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7C3" w:rsidRDefault="00AA47C3">
      <w:pPr>
        <w:pStyle w:val="BodyText"/>
        <w:spacing w:before="52"/>
      </w:pPr>
    </w:p>
    <w:p w:rsidR="00AA47C3" w:rsidRDefault="00994779">
      <w:pPr>
        <w:pStyle w:val="Heading1"/>
        <w:spacing w:before="0" w:line="357" w:lineRule="auto"/>
        <w:ind w:left="2989" w:right="2144" w:firstLine="1184"/>
      </w:pPr>
      <w:r>
        <w:t>BAB V KESIMPULANDANSARAN</w:t>
      </w:r>
    </w:p>
    <w:p w:rsidR="00AA47C3" w:rsidRDefault="00994779">
      <w:pPr>
        <w:pStyle w:val="ListParagraph"/>
        <w:numPr>
          <w:ilvl w:val="1"/>
          <w:numId w:val="2"/>
        </w:numPr>
        <w:tabs>
          <w:tab w:val="left" w:pos="928"/>
        </w:tabs>
        <w:spacing w:before="166"/>
        <w:ind w:hanging="360"/>
        <w:rPr>
          <w:b/>
          <w:sz w:val="24"/>
        </w:rPr>
      </w:pPr>
      <w:r>
        <w:rPr>
          <w:b/>
          <w:spacing w:val="-2"/>
          <w:sz w:val="24"/>
        </w:rPr>
        <w:t>Kesimpulan</w:t>
      </w:r>
    </w:p>
    <w:p w:rsidR="00AA47C3" w:rsidRDefault="00AA47C3">
      <w:pPr>
        <w:pStyle w:val="BodyText"/>
        <w:spacing w:before="20"/>
        <w:rPr>
          <w:b/>
        </w:rPr>
      </w:pPr>
    </w:p>
    <w:p w:rsidR="00AA47C3" w:rsidRDefault="00994779">
      <w:pPr>
        <w:pStyle w:val="BodyText"/>
        <w:spacing w:line="360" w:lineRule="auto"/>
        <w:ind w:left="568" w:right="139" w:firstLine="1012"/>
        <w:jc w:val="both"/>
      </w:pPr>
      <w:r>
        <w:t xml:space="preserve">Berdasarkan hasil temuan peneliti di lapangan mengenai Penerapan Media Audiovisual untuk Meningkatkan Motivasi Belajar pada Mata Pelajaran Bahasa Indonesia di Kelas XI SMAN 2 Lubuk Pakam, dapat disimpulkan sebagai </w:t>
      </w:r>
      <w:r>
        <w:rPr>
          <w:spacing w:val="-2"/>
        </w:rPr>
        <w:t>berikut:</w:t>
      </w:r>
    </w:p>
    <w:p w:rsidR="00AA47C3" w:rsidRDefault="00994779">
      <w:pPr>
        <w:pStyle w:val="ListParagraph"/>
        <w:numPr>
          <w:ilvl w:val="0"/>
          <w:numId w:val="1"/>
        </w:numPr>
        <w:tabs>
          <w:tab w:val="left" w:pos="928"/>
        </w:tabs>
        <w:spacing w:before="161" w:line="360" w:lineRule="auto"/>
        <w:ind w:left="928" w:right="141"/>
        <w:jc w:val="both"/>
        <w:rPr>
          <w:sz w:val="24"/>
        </w:rPr>
      </w:pPr>
      <w:r>
        <w:rPr>
          <w:sz w:val="24"/>
        </w:rPr>
        <w:t>Penerapan media audiovisual untuk meningkatkan motivasi belajar pada mata pelajaranBahasaIndonesiadikelasXISMAN2LubukPakamberjalandengan baik dan memberikan dampak yang positif bagi siswa. Dalam penerapannya, guru tidak sekadar memutar video, teta</w:t>
      </w:r>
      <w:r>
        <w:rPr>
          <w:sz w:val="24"/>
        </w:rPr>
        <w:t>pi melalui beberapa tahapan yaitu persiapan, pelaksanaan, dan tindak lanjut. Media video yang digunakan dalam pembelajaran disesuaikan dengan tujuan pembelajaran, guru juga mengkomunikasikan kegiatan yang akan dilaksanakan kepada siswa, serta memberikan ti</w:t>
      </w:r>
      <w:r>
        <w:rPr>
          <w:sz w:val="24"/>
        </w:rPr>
        <w:t>ndak lanjut sebagai bentuk penguatan terhadap materi.</w:t>
      </w:r>
    </w:p>
    <w:p w:rsidR="00AA47C3" w:rsidRDefault="00994779">
      <w:pPr>
        <w:pStyle w:val="ListParagraph"/>
        <w:numPr>
          <w:ilvl w:val="0"/>
          <w:numId w:val="1"/>
        </w:numPr>
        <w:tabs>
          <w:tab w:val="left" w:pos="928"/>
        </w:tabs>
        <w:spacing w:line="360" w:lineRule="auto"/>
        <w:ind w:left="928" w:right="138"/>
        <w:jc w:val="both"/>
        <w:rPr>
          <w:sz w:val="24"/>
        </w:rPr>
      </w:pPr>
      <w:r>
        <w:rPr>
          <w:sz w:val="24"/>
        </w:rPr>
        <w:t>Motivasi belajar siswa setelah penerapan media audiovisual pada mata pelajaran Bahasa Indonesia di kelas XI SMAN 2 Lubuk Pakam menunjukkan hasil yang positif. Siswa memiliki semangat belajar yang tinggi</w:t>
      </w:r>
      <w:r>
        <w:rPr>
          <w:sz w:val="24"/>
        </w:rPr>
        <w:t xml:space="preserve"> selama proses pembelajaran berlangsung. Hal ini ditunjukkan dengan keaktifan siswa dalam </w:t>
      </w:r>
      <w:r>
        <w:rPr>
          <w:spacing w:val="-2"/>
          <w:sz w:val="24"/>
        </w:rPr>
        <w:t xml:space="preserve">bertanya,terciptanya suasana kelasyangkondusif,danadanya komunikasiyang </w:t>
      </w:r>
      <w:r>
        <w:rPr>
          <w:sz w:val="24"/>
        </w:rPr>
        <w:t>aktifantaragurudansiswa.Selainitu,terlihatpulaadanyakemandirianbelajar dari siswa, seperti men</w:t>
      </w:r>
      <w:r>
        <w:rPr>
          <w:sz w:val="24"/>
        </w:rPr>
        <w:t>catat hal-hal penting dari video tanpa harus menunggu instruksi dari guru.</w:t>
      </w:r>
    </w:p>
    <w:p w:rsidR="00AA47C3" w:rsidRDefault="00994779">
      <w:pPr>
        <w:pStyle w:val="ListParagraph"/>
        <w:numPr>
          <w:ilvl w:val="0"/>
          <w:numId w:val="1"/>
        </w:numPr>
        <w:tabs>
          <w:tab w:val="left" w:pos="928"/>
        </w:tabs>
        <w:spacing w:line="360" w:lineRule="auto"/>
        <w:ind w:left="928" w:right="140"/>
        <w:jc w:val="both"/>
        <w:rPr>
          <w:sz w:val="24"/>
        </w:rPr>
      </w:pPr>
      <w:r>
        <w:rPr>
          <w:sz w:val="24"/>
        </w:rPr>
        <w:t>Dalampenerapanmediaaudiovisualuntukmeningkatkanmotivasibelajarpada matapelajaranBahasaIndonesiadikelasXISMAN2LubukPakam,ditemukan faktor pendukung dan faktor penghambat. Faktor peng</w:t>
      </w:r>
      <w:r>
        <w:rPr>
          <w:sz w:val="24"/>
        </w:rPr>
        <w:t>hambat yang dihadapi adalah adanya perbedaan tingkat kecerdasan siswa, yang menyebabkan perbedaan daya tangkap terhadap pesan yang disampaikan melalui media audiovisual.Sementaraitu,faktorpendukungnyaadalahtersedianyasaranadan</w:t>
      </w:r>
    </w:p>
    <w:p w:rsidR="00AA47C3" w:rsidRDefault="00AA47C3">
      <w:pPr>
        <w:pStyle w:val="BodyText"/>
        <w:rPr>
          <w:sz w:val="22"/>
        </w:rPr>
      </w:pPr>
    </w:p>
    <w:p w:rsidR="00AA47C3" w:rsidRDefault="00AA47C3">
      <w:pPr>
        <w:pStyle w:val="BodyText"/>
        <w:rPr>
          <w:sz w:val="22"/>
        </w:rPr>
      </w:pPr>
    </w:p>
    <w:p w:rsidR="00AA47C3" w:rsidRDefault="00AA47C3">
      <w:pPr>
        <w:pStyle w:val="BodyText"/>
        <w:rPr>
          <w:sz w:val="22"/>
        </w:rPr>
      </w:pPr>
    </w:p>
    <w:p w:rsidR="00AA47C3" w:rsidRDefault="00AA47C3">
      <w:pPr>
        <w:pStyle w:val="BodyText"/>
        <w:spacing w:before="87"/>
        <w:rPr>
          <w:sz w:val="22"/>
        </w:rPr>
      </w:pPr>
    </w:p>
    <w:p w:rsidR="00AA47C3" w:rsidRDefault="00994779">
      <w:pPr>
        <w:ind w:left="426"/>
        <w:jc w:val="center"/>
        <w:rPr>
          <w:rFonts w:ascii="Calibri"/>
        </w:rPr>
      </w:pPr>
      <w:r>
        <w:rPr>
          <w:rFonts w:ascii="Calibri"/>
          <w:spacing w:val="-5"/>
        </w:rPr>
        <w:t>53</w:t>
      </w:r>
    </w:p>
    <w:p w:rsidR="00AA47C3" w:rsidRDefault="00AA47C3">
      <w:pPr>
        <w:jc w:val="center"/>
        <w:rPr>
          <w:rFonts w:ascii="Calibri"/>
        </w:rPr>
        <w:sectPr w:rsidR="00AA47C3">
          <w:type w:val="continuous"/>
          <w:pgSz w:w="11910" w:h="16840"/>
          <w:pgMar w:top="1940" w:right="1559" w:bottom="280" w:left="1700" w:header="720" w:footer="720" w:gutter="0"/>
          <w:cols w:space="720"/>
        </w:sectPr>
      </w:pPr>
    </w:p>
    <w:p w:rsidR="00AA47C3" w:rsidRDefault="00994779">
      <w:pPr>
        <w:spacing w:before="38"/>
        <w:ind w:right="136"/>
        <w:jc w:val="right"/>
        <w:rPr>
          <w:rFonts w:ascii="Calibri"/>
        </w:rPr>
      </w:pPr>
      <w:r>
        <w:rPr>
          <w:rFonts w:ascii="Calibri"/>
          <w:spacing w:val="-5"/>
        </w:rPr>
        <w:lastRenderedPageBreak/>
        <w:t>54</w:t>
      </w:r>
    </w:p>
    <w:p w:rsidR="00AA47C3" w:rsidRDefault="00AA47C3">
      <w:pPr>
        <w:pStyle w:val="BodyText"/>
        <w:rPr>
          <w:rFonts w:ascii="Calibri"/>
          <w:sz w:val="22"/>
        </w:rPr>
      </w:pPr>
    </w:p>
    <w:p w:rsidR="00AA47C3" w:rsidRDefault="00AA47C3">
      <w:pPr>
        <w:pStyle w:val="BodyText"/>
        <w:rPr>
          <w:rFonts w:ascii="Calibri"/>
          <w:sz w:val="22"/>
        </w:rPr>
      </w:pPr>
    </w:p>
    <w:p w:rsidR="00AA47C3" w:rsidRDefault="00AA47C3">
      <w:pPr>
        <w:pStyle w:val="BodyText"/>
        <w:rPr>
          <w:rFonts w:ascii="Calibri"/>
          <w:sz w:val="22"/>
        </w:rPr>
      </w:pPr>
    </w:p>
    <w:p w:rsidR="00AA47C3" w:rsidRDefault="00AA47C3">
      <w:pPr>
        <w:pStyle w:val="BodyText"/>
        <w:spacing w:before="207"/>
        <w:rPr>
          <w:rFonts w:ascii="Calibri"/>
          <w:sz w:val="22"/>
        </w:rPr>
      </w:pPr>
    </w:p>
    <w:p w:rsidR="00AA47C3" w:rsidRDefault="00994779">
      <w:pPr>
        <w:pStyle w:val="BodyText"/>
        <w:spacing w:line="357" w:lineRule="auto"/>
        <w:ind w:left="928"/>
      </w:pPr>
      <w:r>
        <w:t>prasaranayangmemadaiuntukmendukungpelaksanaanpembelajaranberbasis media audiovisual.</w:t>
      </w:r>
    </w:p>
    <w:p w:rsidR="00AA47C3" w:rsidRDefault="00994779">
      <w:pPr>
        <w:pStyle w:val="Heading1"/>
        <w:numPr>
          <w:ilvl w:val="1"/>
          <w:numId w:val="2"/>
        </w:numPr>
        <w:tabs>
          <w:tab w:val="left" w:pos="928"/>
        </w:tabs>
      </w:pPr>
      <w:r>
        <w:rPr>
          <w:spacing w:val="-4"/>
        </w:rPr>
        <w:t>Saran</w:t>
      </w:r>
    </w:p>
    <w:p w:rsidR="00AA47C3" w:rsidRDefault="00AA47C3">
      <w:pPr>
        <w:pStyle w:val="BodyText"/>
        <w:spacing w:before="20"/>
        <w:rPr>
          <w:b/>
        </w:rPr>
      </w:pPr>
    </w:p>
    <w:p w:rsidR="00AA47C3" w:rsidRDefault="00994779">
      <w:pPr>
        <w:pStyle w:val="BodyText"/>
        <w:spacing w:before="1" w:line="480" w:lineRule="auto"/>
        <w:ind w:left="568" w:right="137" w:firstLine="1012"/>
        <w:jc w:val="both"/>
      </w:pPr>
      <w:r>
        <w:t xml:space="preserve">Berdasarkan hasil penelitian ini, saran yang dapat disampaikan kepada pihak sekolah maupun guru mata pelajaran Bahasa Indonesia di SMAN 2 Lubuk Pakam adalah untuk </w:t>
      </w:r>
      <w:r>
        <w:t>terus meningkatkan variasi dalam penerapan media audiovisual sebagai bentuk respons terhadap perkembangan zaman yang semakin digital.Dengandemikian,prosespembelajaranakanmenjadilebihkreatif,inovatif, dan menyenangkan, baik bagi siswa maupun guru.</w:t>
      </w:r>
    </w:p>
    <w:p w:rsidR="00AA47C3" w:rsidRDefault="00994779">
      <w:pPr>
        <w:pStyle w:val="BodyText"/>
        <w:spacing w:before="160" w:line="480" w:lineRule="auto"/>
        <w:ind w:left="568" w:right="143" w:firstLine="1012"/>
        <w:jc w:val="both"/>
      </w:pPr>
      <w:r>
        <w:t>Selain it</w:t>
      </w:r>
      <w:r>
        <w:t>u, guru juga perlu memperhatikan kesesuaian antara media audiovisual yang digunakan dengan tujuan pembelajaran yang ingin dicapai. Hal ini penting agar fungsi utama media sebagai alat penyampai pesan dapat berjalan optimal dan siswa lebih mudah dalam memah</w:t>
      </w:r>
      <w:r>
        <w:t>ami materi pelajaran.</w:t>
      </w:r>
    </w:p>
    <w:sectPr w:rsidR="00AA47C3" w:rsidSect="00AA47C3">
      <w:pgSz w:w="11910" w:h="16840"/>
      <w:pgMar w:top="68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0481"/>
    <w:multiLevelType w:val="hybridMultilevel"/>
    <w:tmpl w:val="D53294A0"/>
    <w:lvl w:ilvl="0" w:tplc="571404B2">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D1A92EE">
      <w:numFmt w:val="bullet"/>
      <w:lvlText w:val="•"/>
      <w:lvlJc w:val="left"/>
      <w:pPr>
        <w:ind w:left="1692" w:hanging="361"/>
      </w:pPr>
      <w:rPr>
        <w:rFonts w:hint="default"/>
        <w:lang w:eastAsia="en-US" w:bidi="ar-SA"/>
      </w:rPr>
    </w:lvl>
    <w:lvl w:ilvl="2" w:tplc="49FCBF56">
      <w:numFmt w:val="bullet"/>
      <w:lvlText w:val="•"/>
      <w:lvlJc w:val="left"/>
      <w:pPr>
        <w:ind w:left="2465" w:hanging="361"/>
      </w:pPr>
      <w:rPr>
        <w:rFonts w:hint="default"/>
        <w:lang w:eastAsia="en-US" w:bidi="ar-SA"/>
      </w:rPr>
    </w:lvl>
    <w:lvl w:ilvl="3" w:tplc="ED8E0F80">
      <w:numFmt w:val="bullet"/>
      <w:lvlText w:val="•"/>
      <w:lvlJc w:val="left"/>
      <w:pPr>
        <w:ind w:left="3238" w:hanging="361"/>
      </w:pPr>
      <w:rPr>
        <w:rFonts w:hint="default"/>
        <w:lang w:eastAsia="en-US" w:bidi="ar-SA"/>
      </w:rPr>
    </w:lvl>
    <w:lvl w:ilvl="4" w:tplc="1A7EC888">
      <w:numFmt w:val="bullet"/>
      <w:lvlText w:val="•"/>
      <w:lvlJc w:val="left"/>
      <w:pPr>
        <w:ind w:left="4011" w:hanging="361"/>
      </w:pPr>
      <w:rPr>
        <w:rFonts w:hint="default"/>
        <w:lang w:eastAsia="en-US" w:bidi="ar-SA"/>
      </w:rPr>
    </w:lvl>
    <w:lvl w:ilvl="5" w:tplc="9DFAE644">
      <w:numFmt w:val="bullet"/>
      <w:lvlText w:val="•"/>
      <w:lvlJc w:val="left"/>
      <w:pPr>
        <w:ind w:left="4784" w:hanging="361"/>
      </w:pPr>
      <w:rPr>
        <w:rFonts w:hint="default"/>
        <w:lang w:eastAsia="en-US" w:bidi="ar-SA"/>
      </w:rPr>
    </w:lvl>
    <w:lvl w:ilvl="6" w:tplc="6AF0F220">
      <w:numFmt w:val="bullet"/>
      <w:lvlText w:val="•"/>
      <w:lvlJc w:val="left"/>
      <w:pPr>
        <w:ind w:left="5557" w:hanging="361"/>
      </w:pPr>
      <w:rPr>
        <w:rFonts w:hint="default"/>
        <w:lang w:eastAsia="en-US" w:bidi="ar-SA"/>
      </w:rPr>
    </w:lvl>
    <w:lvl w:ilvl="7" w:tplc="78745AFC">
      <w:numFmt w:val="bullet"/>
      <w:lvlText w:val="•"/>
      <w:lvlJc w:val="left"/>
      <w:pPr>
        <w:ind w:left="6330" w:hanging="361"/>
      </w:pPr>
      <w:rPr>
        <w:rFonts w:hint="default"/>
        <w:lang w:eastAsia="en-US" w:bidi="ar-SA"/>
      </w:rPr>
    </w:lvl>
    <w:lvl w:ilvl="8" w:tplc="F2789662">
      <w:numFmt w:val="bullet"/>
      <w:lvlText w:val="•"/>
      <w:lvlJc w:val="left"/>
      <w:pPr>
        <w:ind w:left="7103" w:hanging="361"/>
      </w:pPr>
      <w:rPr>
        <w:rFonts w:hint="default"/>
        <w:lang w:eastAsia="en-US" w:bidi="ar-SA"/>
      </w:rPr>
    </w:lvl>
  </w:abstractNum>
  <w:abstractNum w:abstractNumId="1">
    <w:nsid w:val="51B310C5"/>
    <w:multiLevelType w:val="hybridMultilevel"/>
    <w:tmpl w:val="826848F6"/>
    <w:lvl w:ilvl="0" w:tplc="7202558E">
      <w:start w:val="5"/>
      <w:numFmt w:val="decimal"/>
      <w:lvlText w:val="%1"/>
      <w:lvlJc w:val="left"/>
      <w:pPr>
        <w:ind w:left="929" w:hanging="361"/>
        <w:jc w:val="left"/>
      </w:pPr>
      <w:rPr>
        <w:rFonts w:hint="default"/>
        <w:lang w:eastAsia="en-US" w:bidi="ar-SA"/>
      </w:rPr>
    </w:lvl>
    <w:lvl w:ilvl="1" w:tplc="8B769E88">
      <w:numFmt w:val="none"/>
      <w:lvlText w:val=""/>
      <w:lvlJc w:val="left"/>
      <w:pPr>
        <w:tabs>
          <w:tab w:val="num" w:pos="360"/>
        </w:tabs>
      </w:pPr>
    </w:lvl>
    <w:lvl w:ilvl="2" w:tplc="3FF63DF8">
      <w:numFmt w:val="bullet"/>
      <w:lvlText w:val="•"/>
      <w:lvlJc w:val="left"/>
      <w:pPr>
        <w:ind w:left="2465" w:hanging="361"/>
      </w:pPr>
      <w:rPr>
        <w:rFonts w:hint="default"/>
        <w:lang w:eastAsia="en-US" w:bidi="ar-SA"/>
      </w:rPr>
    </w:lvl>
    <w:lvl w:ilvl="3" w:tplc="BDFC2838">
      <w:numFmt w:val="bullet"/>
      <w:lvlText w:val="•"/>
      <w:lvlJc w:val="left"/>
      <w:pPr>
        <w:ind w:left="3238" w:hanging="361"/>
      </w:pPr>
      <w:rPr>
        <w:rFonts w:hint="default"/>
        <w:lang w:eastAsia="en-US" w:bidi="ar-SA"/>
      </w:rPr>
    </w:lvl>
    <w:lvl w:ilvl="4" w:tplc="60680BF0">
      <w:numFmt w:val="bullet"/>
      <w:lvlText w:val="•"/>
      <w:lvlJc w:val="left"/>
      <w:pPr>
        <w:ind w:left="4011" w:hanging="361"/>
      </w:pPr>
      <w:rPr>
        <w:rFonts w:hint="default"/>
        <w:lang w:eastAsia="en-US" w:bidi="ar-SA"/>
      </w:rPr>
    </w:lvl>
    <w:lvl w:ilvl="5" w:tplc="32AC4B8C">
      <w:numFmt w:val="bullet"/>
      <w:lvlText w:val="•"/>
      <w:lvlJc w:val="left"/>
      <w:pPr>
        <w:ind w:left="4784" w:hanging="361"/>
      </w:pPr>
      <w:rPr>
        <w:rFonts w:hint="default"/>
        <w:lang w:eastAsia="en-US" w:bidi="ar-SA"/>
      </w:rPr>
    </w:lvl>
    <w:lvl w:ilvl="6" w:tplc="B47A434A">
      <w:numFmt w:val="bullet"/>
      <w:lvlText w:val="•"/>
      <w:lvlJc w:val="left"/>
      <w:pPr>
        <w:ind w:left="5557" w:hanging="361"/>
      </w:pPr>
      <w:rPr>
        <w:rFonts w:hint="default"/>
        <w:lang w:eastAsia="en-US" w:bidi="ar-SA"/>
      </w:rPr>
    </w:lvl>
    <w:lvl w:ilvl="7" w:tplc="C6E0F5AE">
      <w:numFmt w:val="bullet"/>
      <w:lvlText w:val="•"/>
      <w:lvlJc w:val="left"/>
      <w:pPr>
        <w:ind w:left="6330" w:hanging="361"/>
      </w:pPr>
      <w:rPr>
        <w:rFonts w:hint="default"/>
        <w:lang w:eastAsia="en-US" w:bidi="ar-SA"/>
      </w:rPr>
    </w:lvl>
    <w:lvl w:ilvl="8" w:tplc="C6DA18B2">
      <w:numFmt w:val="bullet"/>
      <w:lvlText w:val="•"/>
      <w:lvlJc w:val="left"/>
      <w:pPr>
        <w:ind w:left="7103" w:hanging="361"/>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h1onFF0ZePrMSt2DxqR95XKHqf8=" w:salt="w/uu1YfAeho2RlkR47xXpA=="/>
  <w:defaultTabStop w:val="720"/>
  <w:drawingGridHorizontalSpacing w:val="110"/>
  <w:displayHorizontalDrawingGridEvery w:val="2"/>
  <w:characterSpacingControl w:val="doNotCompress"/>
  <w:compat>
    <w:ulTrailSpace/>
    <w:shapeLayoutLikeWW8/>
  </w:compat>
  <w:rsids>
    <w:rsidRoot w:val="00AA47C3"/>
    <w:rsid w:val="00994779"/>
    <w:rsid w:val="00AA4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47C3"/>
    <w:rPr>
      <w:rFonts w:ascii="Times New Roman" w:eastAsia="Times New Roman" w:hAnsi="Times New Roman" w:cs="Times New Roman"/>
      <w:lang/>
    </w:rPr>
  </w:style>
  <w:style w:type="paragraph" w:styleId="Heading1">
    <w:name w:val="heading 1"/>
    <w:basedOn w:val="Normal"/>
    <w:uiPriority w:val="1"/>
    <w:qFormat/>
    <w:rsid w:val="00AA47C3"/>
    <w:pPr>
      <w:spacing w:before="166"/>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47C3"/>
    <w:rPr>
      <w:sz w:val="24"/>
      <w:szCs w:val="24"/>
    </w:rPr>
  </w:style>
  <w:style w:type="paragraph" w:styleId="ListParagraph">
    <w:name w:val="List Paragraph"/>
    <w:basedOn w:val="Normal"/>
    <w:uiPriority w:val="1"/>
    <w:qFormat/>
    <w:rsid w:val="00AA47C3"/>
    <w:pPr>
      <w:spacing w:before="1"/>
      <w:ind w:left="928" w:hanging="361"/>
      <w:jc w:val="both"/>
    </w:pPr>
  </w:style>
  <w:style w:type="paragraph" w:customStyle="1" w:styleId="TableParagraph">
    <w:name w:val="Table Paragraph"/>
    <w:basedOn w:val="Normal"/>
    <w:uiPriority w:val="1"/>
    <w:qFormat/>
    <w:rsid w:val="00AA47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2025-11-20T03:04:00Z</dcterms:created>
  <dcterms:modified xsi:type="dcterms:W3CDTF">2025-11-20T03:04:00Z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Nitro Pro 13 (13.70.0.30)</vt:lpwstr>
  </property>
  <property fmtid="{D5CDD505-2E9C-101B-9397-08002B2CF9AE}" pid="4" name="LastSaved">
    <vt:filetime>2025-11-07T00:00:00Z</vt:filetime>
  </property>
</Properties>
</file>