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68" w:rsidRPr="007F479C" w:rsidRDefault="00A21268" w:rsidP="00A21268">
      <w:pPr>
        <w:autoSpaceDE w:val="0"/>
        <w:autoSpaceDN w:val="0"/>
        <w:adjustRightInd w:val="0"/>
        <w:spacing w:line="480" w:lineRule="auto"/>
        <w:jc w:val="center"/>
        <w:rPr>
          <w:b/>
          <w:color w:val="000000"/>
          <w:lang w:val="en-GB" w:eastAsia="en-GB"/>
        </w:rPr>
      </w:pPr>
      <w:r w:rsidRPr="007F479C">
        <w:rPr>
          <w:b/>
          <w:color w:val="000000"/>
          <w:lang w:val="en-GB" w:eastAsia="en-GB"/>
        </w:rPr>
        <w:t>BAB III</w:t>
      </w:r>
    </w:p>
    <w:p w:rsidR="00A21268" w:rsidRPr="007F479C" w:rsidRDefault="00A21268" w:rsidP="00A21268">
      <w:pPr>
        <w:autoSpaceDE w:val="0"/>
        <w:autoSpaceDN w:val="0"/>
        <w:adjustRightInd w:val="0"/>
        <w:spacing w:line="480" w:lineRule="auto"/>
        <w:jc w:val="center"/>
        <w:rPr>
          <w:b/>
          <w:color w:val="000000"/>
          <w:lang w:val="en-GB" w:eastAsia="en-GB"/>
        </w:rPr>
      </w:pPr>
      <w:r w:rsidRPr="007F479C">
        <w:rPr>
          <w:b/>
          <w:color w:val="000000"/>
          <w:lang w:val="en-GB" w:eastAsia="en-GB"/>
        </w:rPr>
        <w:t>METODE PENELITIAN</w:t>
      </w:r>
      <w:r w:rsidRPr="007F479C">
        <w:rPr>
          <w:b/>
          <w:color w:val="000000"/>
          <w:lang w:val="en-GB" w:eastAsia="en-GB"/>
        </w:rPr>
        <w:tab/>
      </w:r>
    </w:p>
    <w:p w:rsidR="00A21268" w:rsidRPr="007F479C" w:rsidRDefault="00A21268" w:rsidP="00A21268">
      <w:pPr>
        <w:numPr>
          <w:ilvl w:val="2"/>
          <w:numId w:val="25"/>
        </w:numPr>
        <w:tabs>
          <w:tab w:val="clear" w:pos="2340"/>
          <w:tab w:val="num" w:pos="360"/>
        </w:tabs>
        <w:spacing w:line="456" w:lineRule="auto"/>
        <w:ind w:left="360"/>
        <w:jc w:val="both"/>
        <w:rPr>
          <w:b/>
          <w:lang w:val="en-GB" w:eastAsia="en-GB"/>
        </w:rPr>
      </w:pPr>
      <w:r w:rsidRPr="007F479C">
        <w:rPr>
          <w:b/>
          <w:lang w:val="en-GB" w:eastAsia="en-GB"/>
        </w:rPr>
        <w:t>Sifat Penelitian</w:t>
      </w:r>
    </w:p>
    <w:p w:rsidR="00A21268" w:rsidRPr="007F479C" w:rsidRDefault="00A21268" w:rsidP="00A21268">
      <w:pPr>
        <w:spacing w:line="480" w:lineRule="auto"/>
        <w:ind w:firstLine="777"/>
        <w:jc w:val="both"/>
      </w:pPr>
      <w:r w:rsidRPr="007F479C">
        <w:rPr>
          <w:color w:val="000000"/>
          <w:lang w:val="en-GB" w:eastAsia="en-GB"/>
        </w:rPr>
        <w:t xml:space="preserve">Penelitian ini bersifat deskriptif karena hanya akan memaparkan obyek yang diteliti, diselidiki dengan menggambarkan peraturan perundang-undangan yang berlaku dikaitkan dengan teori-teori hukum dan praktek pelaksanaan perundang-undangan yang menyangkut permasalahan di atas. </w:t>
      </w:r>
      <w:r w:rsidRPr="007F479C">
        <w:t>Jenis penelitian yang dipergunakan adalah hukum yuridis normatif.Penelitian hukum yuridis normatif adalah penelitian yang mengacu pada norma-norma hukum yaitu meneliti terhadap bahan pustaka atau bahan sekunder.</w:t>
      </w:r>
      <w:r w:rsidRPr="007F479C">
        <w:rPr>
          <w:rStyle w:val="FootnoteReference"/>
        </w:rPr>
        <w:footnoteReference w:id="2"/>
      </w:r>
    </w:p>
    <w:p w:rsidR="00A21268" w:rsidRPr="007F479C" w:rsidRDefault="00A21268" w:rsidP="00A21268">
      <w:pPr>
        <w:ind w:firstLine="774"/>
        <w:jc w:val="both"/>
      </w:pPr>
    </w:p>
    <w:p w:rsidR="00A21268" w:rsidRPr="007F479C" w:rsidRDefault="00A21268" w:rsidP="00A21268">
      <w:pPr>
        <w:numPr>
          <w:ilvl w:val="2"/>
          <w:numId w:val="25"/>
        </w:numPr>
        <w:tabs>
          <w:tab w:val="clear" w:pos="2340"/>
          <w:tab w:val="num" w:pos="360"/>
        </w:tabs>
        <w:autoSpaceDE w:val="0"/>
        <w:autoSpaceDN w:val="0"/>
        <w:adjustRightInd w:val="0"/>
        <w:spacing w:line="456" w:lineRule="auto"/>
        <w:ind w:left="360"/>
        <w:jc w:val="both"/>
        <w:rPr>
          <w:b/>
          <w:bCs/>
          <w:color w:val="000000"/>
          <w:lang w:val="en-GB" w:eastAsia="en-GB"/>
        </w:rPr>
      </w:pPr>
      <w:r w:rsidRPr="007F479C">
        <w:rPr>
          <w:b/>
          <w:bCs/>
          <w:color w:val="000000"/>
          <w:lang w:val="en-GB" w:eastAsia="en-GB"/>
        </w:rPr>
        <w:t xml:space="preserve">Jenis Penelitian </w:t>
      </w:r>
    </w:p>
    <w:p w:rsidR="00A21268" w:rsidRPr="007F479C" w:rsidRDefault="00A21268" w:rsidP="00A21268">
      <w:pPr>
        <w:spacing w:line="446" w:lineRule="auto"/>
        <w:ind w:firstLine="720"/>
        <w:jc w:val="both"/>
      </w:pPr>
      <w:r w:rsidRPr="007F479C">
        <w:t>Jenis dalam penelitian ini adalah penelitian hukum normatif yaitu pendekatan yang dilakukan dengan mengumpulkan data sekunder berupa perundang-undangan dan bahan-bahan yang relevan dengan permasalahan”.</w:t>
      </w:r>
      <w:r w:rsidRPr="007F479C">
        <w:rPr>
          <w:rStyle w:val="FootnoteReference"/>
        </w:rPr>
        <w:footnoteReference w:id="3"/>
      </w:r>
    </w:p>
    <w:p w:rsidR="00A21268" w:rsidRPr="007F479C" w:rsidRDefault="00A21268" w:rsidP="00A21268">
      <w:pPr>
        <w:spacing w:line="480" w:lineRule="auto"/>
        <w:ind w:firstLine="720"/>
        <w:jc w:val="both"/>
      </w:pPr>
      <w:r w:rsidRPr="007F479C">
        <w:t xml:space="preserve">Pendekatan yang digunakan dalam penelitian ini adalah pendekatan konseptual yang dilakukan berdasarkan dari pandangan-pandangan dan doktrin-doktrin yang berkembang di dalam ilmu hukum. Pemahaman akan perundang-undangan dan doktrin-doktrin tersebut merupakan sandaran bagi peneliti dalam membangun suatu argumentasi hukum dalam memecahkan isu yang dihadapi yaitu Penggunaan Tenaga Kerja Asing Dengan Berlakunya Peraturan Presiden Nomor 20 Tahun 2018 Tentang Penggunaan Tenaga Kerja Asing. </w:t>
      </w:r>
    </w:p>
    <w:p w:rsidR="00A21268" w:rsidRPr="007F479C" w:rsidRDefault="00A21268" w:rsidP="00A21268">
      <w:pPr>
        <w:spacing w:line="480" w:lineRule="auto"/>
        <w:ind w:firstLine="720"/>
        <w:jc w:val="both"/>
      </w:pPr>
      <w:r w:rsidRPr="007F479C">
        <w:lastRenderedPageBreak/>
        <w:t>Penelitian ini  juga menggunakan pendekatan perundang-undangan dikarenakan merupakan penelitian normatif yaitu pendekatan yang dilakukan dengan mengumpulkan data sekunder berupa perundang-undangan dan bahan-bahan yang relevan dengan permasalahan.</w:t>
      </w:r>
      <w:r w:rsidRPr="007F479C">
        <w:rPr>
          <w:rStyle w:val="FootnoteReference"/>
        </w:rPr>
        <w:footnoteReference w:id="4"/>
      </w:r>
    </w:p>
    <w:p w:rsidR="00A21268" w:rsidRPr="007F479C" w:rsidRDefault="00A21268" w:rsidP="00A21268">
      <w:pPr>
        <w:autoSpaceDE w:val="0"/>
        <w:autoSpaceDN w:val="0"/>
        <w:adjustRightInd w:val="0"/>
        <w:ind w:firstLine="720"/>
        <w:jc w:val="both"/>
        <w:rPr>
          <w:color w:val="000000"/>
          <w:lang w:val="en-GB" w:eastAsia="en-GB"/>
        </w:rPr>
      </w:pPr>
    </w:p>
    <w:p w:rsidR="00A21268" w:rsidRPr="007F479C" w:rsidRDefault="00A21268" w:rsidP="00A21268">
      <w:pPr>
        <w:numPr>
          <w:ilvl w:val="2"/>
          <w:numId w:val="25"/>
        </w:numPr>
        <w:tabs>
          <w:tab w:val="clear" w:pos="2340"/>
          <w:tab w:val="num" w:pos="360"/>
        </w:tabs>
        <w:autoSpaceDE w:val="0"/>
        <w:autoSpaceDN w:val="0"/>
        <w:adjustRightInd w:val="0"/>
        <w:spacing w:line="504" w:lineRule="auto"/>
        <w:ind w:left="360"/>
        <w:jc w:val="both"/>
        <w:rPr>
          <w:b/>
          <w:bCs/>
          <w:color w:val="000000"/>
          <w:lang w:val="en-GB" w:eastAsia="en-GB"/>
        </w:rPr>
      </w:pPr>
      <w:r w:rsidRPr="007F479C">
        <w:rPr>
          <w:b/>
          <w:bCs/>
          <w:color w:val="000000"/>
          <w:lang w:val="en-GB" w:eastAsia="en-GB"/>
        </w:rPr>
        <w:t>Sumber data</w:t>
      </w:r>
    </w:p>
    <w:p w:rsidR="00A21268" w:rsidRPr="007F479C" w:rsidRDefault="00A21268" w:rsidP="00A21268">
      <w:pPr>
        <w:spacing w:line="504" w:lineRule="auto"/>
        <w:ind w:firstLine="720"/>
        <w:jc w:val="both"/>
        <w:rPr>
          <w:lang w:val="de-DE"/>
        </w:rPr>
      </w:pPr>
      <w:r w:rsidRPr="007F479C">
        <w:rPr>
          <w:lang w:val="de-DE"/>
        </w:rPr>
        <w:t>Jenis data penelitian adalah data sekunder yang bersumber dari :</w:t>
      </w:r>
    </w:p>
    <w:p w:rsidR="00A21268" w:rsidRPr="007F479C" w:rsidRDefault="00A21268" w:rsidP="00A21268">
      <w:pPr>
        <w:pStyle w:val="Subtitle"/>
        <w:numPr>
          <w:ilvl w:val="1"/>
          <w:numId w:val="24"/>
        </w:numPr>
        <w:tabs>
          <w:tab w:val="clear" w:pos="1440"/>
          <w:tab w:val="num" w:pos="360"/>
        </w:tabs>
        <w:spacing w:line="480" w:lineRule="auto"/>
        <w:ind w:left="360"/>
        <w:rPr>
          <w:rFonts w:ascii="Times New Roman" w:hAnsi="Times New Roman"/>
          <w:b w:val="0"/>
          <w:szCs w:val="24"/>
        </w:rPr>
      </w:pPr>
      <w:r w:rsidRPr="007F479C">
        <w:rPr>
          <w:rFonts w:ascii="Times New Roman" w:hAnsi="Times New Roman"/>
          <w:b w:val="0"/>
          <w:szCs w:val="24"/>
        </w:rPr>
        <w:t>Bahan hukum primer yang terdiri dari :</w:t>
      </w:r>
    </w:p>
    <w:p w:rsidR="00A21268" w:rsidRPr="007F479C" w:rsidRDefault="00A21268" w:rsidP="00A21268">
      <w:pPr>
        <w:pStyle w:val="Subtitle"/>
        <w:numPr>
          <w:ilvl w:val="3"/>
          <w:numId w:val="24"/>
        </w:numPr>
        <w:spacing w:line="480" w:lineRule="auto"/>
        <w:ind w:left="720"/>
        <w:rPr>
          <w:rFonts w:ascii="Times New Roman" w:hAnsi="Times New Roman"/>
          <w:b w:val="0"/>
          <w:szCs w:val="24"/>
        </w:rPr>
      </w:pPr>
      <w:r w:rsidRPr="007F479C">
        <w:rPr>
          <w:rFonts w:ascii="Times New Roman" w:hAnsi="Times New Roman"/>
          <w:b w:val="0"/>
          <w:szCs w:val="24"/>
        </w:rPr>
        <w:t>UUD NRI Tahun 1945</w:t>
      </w:r>
    </w:p>
    <w:p w:rsidR="00A21268" w:rsidRPr="007F479C" w:rsidRDefault="00A21268" w:rsidP="00A21268">
      <w:pPr>
        <w:pStyle w:val="Subtitle"/>
        <w:numPr>
          <w:ilvl w:val="3"/>
          <w:numId w:val="24"/>
        </w:numPr>
        <w:spacing w:line="480" w:lineRule="auto"/>
        <w:ind w:left="720"/>
        <w:rPr>
          <w:rFonts w:ascii="Times New Roman" w:hAnsi="Times New Roman"/>
          <w:b w:val="0"/>
          <w:szCs w:val="24"/>
        </w:rPr>
      </w:pPr>
      <w:r w:rsidRPr="007F479C">
        <w:rPr>
          <w:rFonts w:ascii="Times New Roman" w:hAnsi="Times New Roman"/>
          <w:b w:val="0"/>
          <w:szCs w:val="24"/>
          <w:lang w:val="id-ID" w:eastAsia="id-ID"/>
        </w:rPr>
        <w:t>Undang-</w:t>
      </w:r>
      <w:r w:rsidRPr="007F479C">
        <w:rPr>
          <w:rFonts w:ascii="Times New Roman" w:hAnsi="Times New Roman"/>
          <w:b w:val="0"/>
          <w:szCs w:val="24"/>
          <w:lang w:eastAsia="id-ID"/>
        </w:rPr>
        <w:t>u</w:t>
      </w:r>
      <w:r w:rsidRPr="007F479C">
        <w:rPr>
          <w:rFonts w:ascii="Times New Roman" w:hAnsi="Times New Roman"/>
          <w:b w:val="0"/>
          <w:szCs w:val="24"/>
          <w:lang w:val="id-ID" w:eastAsia="id-ID"/>
        </w:rPr>
        <w:t xml:space="preserve">ndang Republik Indonesia Nomor 13 Tahun 2003 </w:t>
      </w:r>
      <w:r w:rsidRPr="007F479C">
        <w:rPr>
          <w:rFonts w:ascii="Times New Roman" w:hAnsi="Times New Roman"/>
          <w:b w:val="0"/>
          <w:szCs w:val="24"/>
          <w:lang w:eastAsia="id-ID"/>
        </w:rPr>
        <w:t>T</w:t>
      </w:r>
      <w:r w:rsidRPr="007F479C">
        <w:rPr>
          <w:rFonts w:ascii="Times New Roman" w:hAnsi="Times New Roman"/>
          <w:b w:val="0"/>
          <w:szCs w:val="24"/>
        </w:rPr>
        <w:t>entangKetenagakerjaan</w:t>
      </w:r>
    </w:p>
    <w:p w:rsidR="00A21268" w:rsidRPr="007F479C" w:rsidRDefault="00A21268" w:rsidP="00A21268">
      <w:pPr>
        <w:pStyle w:val="Subtitle"/>
        <w:numPr>
          <w:ilvl w:val="3"/>
          <w:numId w:val="24"/>
        </w:numPr>
        <w:spacing w:line="480" w:lineRule="auto"/>
        <w:ind w:left="720"/>
        <w:rPr>
          <w:rFonts w:ascii="Times New Roman" w:hAnsi="Times New Roman"/>
          <w:b w:val="0"/>
          <w:szCs w:val="24"/>
        </w:rPr>
      </w:pPr>
      <w:r w:rsidRPr="007F479C">
        <w:rPr>
          <w:rFonts w:ascii="Times New Roman" w:hAnsi="Times New Roman"/>
          <w:b w:val="0"/>
          <w:szCs w:val="24"/>
          <w:lang w:val="id-ID" w:eastAsia="id-ID"/>
        </w:rPr>
        <w:t xml:space="preserve">Undang-Undang Republik Indonesia Nomor 2 Tahun 2004 </w:t>
      </w:r>
      <w:r w:rsidRPr="007F479C">
        <w:rPr>
          <w:rFonts w:ascii="Times New Roman" w:hAnsi="Times New Roman"/>
          <w:b w:val="0"/>
          <w:iCs/>
          <w:szCs w:val="24"/>
          <w:lang w:val="id-ID" w:eastAsia="id-ID"/>
        </w:rPr>
        <w:t>Tentang Penyelesaian Perselisihan Hubungan Industrial</w:t>
      </w:r>
      <w:r w:rsidRPr="007F479C">
        <w:rPr>
          <w:rFonts w:ascii="Times New Roman" w:hAnsi="Times New Roman"/>
          <w:b w:val="0"/>
          <w:szCs w:val="24"/>
          <w:lang w:eastAsia="id-ID"/>
        </w:rPr>
        <w:t>.</w:t>
      </w:r>
    </w:p>
    <w:p w:rsidR="00A21268" w:rsidRPr="007F479C" w:rsidRDefault="00A21268" w:rsidP="00A21268">
      <w:pPr>
        <w:pStyle w:val="Subtitle"/>
        <w:numPr>
          <w:ilvl w:val="3"/>
          <w:numId w:val="24"/>
        </w:numPr>
        <w:spacing w:line="480" w:lineRule="auto"/>
        <w:ind w:left="720"/>
        <w:rPr>
          <w:rFonts w:ascii="Times New Roman" w:hAnsi="Times New Roman"/>
          <w:b w:val="0"/>
          <w:szCs w:val="24"/>
        </w:rPr>
      </w:pPr>
      <w:r w:rsidRPr="007F479C">
        <w:rPr>
          <w:rFonts w:ascii="Times New Roman" w:hAnsi="Times New Roman"/>
          <w:b w:val="0"/>
          <w:szCs w:val="24"/>
          <w:lang w:val="id-ID" w:eastAsia="id-ID"/>
        </w:rPr>
        <w:t xml:space="preserve">Keputusan Menteri Tenaga Kerja Dan Transmigrasi Republik Indonesia Nomor Kep-150/Men/2000 </w:t>
      </w:r>
      <w:r w:rsidRPr="007F479C">
        <w:rPr>
          <w:rFonts w:ascii="Times New Roman" w:hAnsi="Times New Roman"/>
          <w:b w:val="0"/>
          <w:iCs/>
          <w:szCs w:val="24"/>
          <w:lang w:val="id-ID" w:eastAsia="id-ID"/>
        </w:rPr>
        <w:t>Tentang Penyelesaian Pemutusan Hubungan Kerja Dan Penetapan Uang Pesangon, Uang Penghargaan Masa Kerja Dan Ganti Kerugian Di Perusahaan</w:t>
      </w:r>
      <w:r w:rsidRPr="007F479C">
        <w:rPr>
          <w:rFonts w:ascii="Times New Roman" w:hAnsi="Times New Roman"/>
          <w:b w:val="0"/>
          <w:iCs/>
          <w:szCs w:val="24"/>
          <w:lang w:eastAsia="id-ID"/>
        </w:rPr>
        <w:t>.</w:t>
      </w:r>
    </w:p>
    <w:p w:rsidR="00A21268" w:rsidRPr="007F479C" w:rsidRDefault="00A21268" w:rsidP="00A21268">
      <w:pPr>
        <w:pStyle w:val="Subtitle"/>
        <w:numPr>
          <w:ilvl w:val="1"/>
          <w:numId w:val="24"/>
        </w:numPr>
        <w:tabs>
          <w:tab w:val="clear" w:pos="1440"/>
          <w:tab w:val="num" w:pos="360"/>
        </w:tabs>
        <w:spacing w:line="480" w:lineRule="auto"/>
        <w:ind w:left="360"/>
        <w:rPr>
          <w:rFonts w:ascii="Times New Roman" w:hAnsi="Times New Roman"/>
          <w:b w:val="0"/>
          <w:szCs w:val="24"/>
        </w:rPr>
      </w:pPr>
      <w:r w:rsidRPr="007F479C">
        <w:rPr>
          <w:rFonts w:ascii="Times New Roman" w:hAnsi="Times New Roman"/>
          <w:b w:val="0"/>
          <w:szCs w:val="24"/>
        </w:rPr>
        <w:t>Bahan hukum sekunder yaitu bahan-bahan yang erat kaitannya dengan bahan hukum primer berupa buku-buku yang berhubungan dengan objek yang diteliti.</w:t>
      </w:r>
    </w:p>
    <w:p w:rsidR="00A21268" w:rsidRPr="007F479C" w:rsidRDefault="00A21268" w:rsidP="00A21268">
      <w:pPr>
        <w:pStyle w:val="Subtitle"/>
        <w:numPr>
          <w:ilvl w:val="1"/>
          <w:numId w:val="24"/>
        </w:numPr>
        <w:tabs>
          <w:tab w:val="clear" w:pos="1440"/>
          <w:tab w:val="num" w:pos="360"/>
        </w:tabs>
        <w:spacing w:line="480" w:lineRule="auto"/>
        <w:ind w:left="360"/>
        <w:rPr>
          <w:rFonts w:ascii="Times New Roman" w:hAnsi="Times New Roman"/>
          <w:b w:val="0"/>
          <w:szCs w:val="24"/>
        </w:rPr>
      </w:pPr>
      <w:r w:rsidRPr="007F479C">
        <w:rPr>
          <w:rFonts w:ascii="Times New Roman" w:hAnsi="Times New Roman"/>
          <w:b w:val="0"/>
          <w:szCs w:val="24"/>
          <w:lang w:val="de-DE"/>
        </w:rPr>
        <w:t>Bahan  hukum tertier, yakni yang memberikan informasi lebih lanjut mengenai bahan hukum primer dan bahan hukum sekunder seperti kamus hukum</w:t>
      </w:r>
      <w:r w:rsidRPr="007F479C">
        <w:rPr>
          <w:rFonts w:ascii="Times New Roman" w:hAnsi="Times New Roman"/>
          <w:b w:val="0"/>
          <w:color w:val="000000"/>
          <w:szCs w:val="24"/>
          <w:lang w:val="en-GB" w:eastAsia="en-GB"/>
        </w:rPr>
        <w:t>.</w:t>
      </w:r>
    </w:p>
    <w:p w:rsidR="00A21268" w:rsidRPr="007F479C" w:rsidRDefault="00A21268" w:rsidP="00A21268">
      <w:pPr>
        <w:numPr>
          <w:ilvl w:val="2"/>
          <w:numId w:val="25"/>
        </w:numPr>
        <w:tabs>
          <w:tab w:val="clear" w:pos="2340"/>
          <w:tab w:val="num" w:pos="360"/>
        </w:tabs>
        <w:autoSpaceDE w:val="0"/>
        <w:autoSpaceDN w:val="0"/>
        <w:adjustRightInd w:val="0"/>
        <w:spacing w:line="480" w:lineRule="auto"/>
        <w:ind w:left="360"/>
        <w:jc w:val="both"/>
        <w:rPr>
          <w:b/>
          <w:color w:val="000000"/>
          <w:lang w:val="en-GB" w:eastAsia="en-GB"/>
        </w:rPr>
      </w:pPr>
      <w:r w:rsidRPr="007F479C">
        <w:rPr>
          <w:b/>
          <w:bCs/>
          <w:color w:val="000000"/>
          <w:lang w:val="en-GB" w:eastAsia="en-GB"/>
        </w:rPr>
        <w:lastRenderedPageBreak/>
        <w:t xml:space="preserve">Teknik Pengumpulan </w:t>
      </w:r>
      <w:r w:rsidRPr="007F479C">
        <w:rPr>
          <w:b/>
          <w:color w:val="000000"/>
          <w:lang w:val="en-GB" w:eastAsia="en-GB"/>
        </w:rPr>
        <w:t>Data</w:t>
      </w:r>
    </w:p>
    <w:p w:rsidR="00A21268" w:rsidRPr="007F479C" w:rsidRDefault="00A21268" w:rsidP="00A21268">
      <w:pPr>
        <w:autoSpaceDE w:val="0"/>
        <w:autoSpaceDN w:val="0"/>
        <w:adjustRightInd w:val="0"/>
        <w:spacing w:line="480" w:lineRule="auto"/>
        <w:ind w:firstLine="720"/>
        <w:jc w:val="both"/>
        <w:rPr>
          <w:color w:val="000000"/>
          <w:lang w:val="en-GB" w:eastAsia="en-GB"/>
        </w:rPr>
      </w:pPr>
      <w:r w:rsidRPr="007F479C">
        <w:t xml:space="preserve">Teknik pengumpulan data menggunakan metode penelitian kepustakaan </w:t>
      </w:r>
      <w:r w:rsidRPr="007F479C">
        <w:rPr>
          <w:i/>
        </w:rPr>
        <w:t xml:space="preserve">(library research) </w:t>
      </w:r>
      <w:r w:rsidRPr="007F479C">
        <w:t>yaitu melalui beberapa literatur berupa buku-buku ilmiah, peraturan perundang-undangan dan dokumentasi lainnya seperti majalah, jurnal, internet serta sumber-sumber teoritis lainnya yang berhubungan dengan perlindungan hukum terhadap pekerja atas pemutusan hubungan kerja</w:t>
      </w:r>
      <w:r w:rsidRPr="007F479C">
        <w:rPr>
          <w:color w:val="000000"/>
          <w:lang w:val="en-GB" w:eastAsia="en-GB"/>
        </w:rPr>
        <w:t>.</w:t>
      </w:r>
    </w:p>
    <w:p w:rsidR="00A21268" w:rsidRPr="007F479C" w:rsidRDefault="00A21268" w:rsidP="00A21268">
      <w:pPr>
        <w:autoSpaceDE w:val="0"/>
        <w:autoSpaceDN w:val="0"/>
        <w:adjustRightInd w:val="0"/>
        <w:ind w:left="360"/>
        <w:jc w:val="both"/>
        <w:rPr>
          <w:color w:val="000000"/>
          <w:lang w:val="en-GB" w:eastAsia="en-GB"/>
        </w:rPr>
      </w:pPr>
    </w:p>
    <w:p w:rsidR="00A21268" w:rsidRPr="007F479C" w:rsidRDefault="00A21268" w:rsidP="00A21268">
      <w:pPr>
        <w:numPr>
          <w:ilvl w:val="2"/>
          <w:numId w:val="25"/>
        </w:numPr>
        <w:tabs>
          <w:tab w:val="clear" w:pos="2340"/>
          <w:tab w:val="num" w:pos="360"/>
        </w:tabs>
        <w:autoSpaceDE w:val="0"/>
        <w:autoSpaceDN w:val="0"/>
        <w:adjustRightInd w:val="0"/>
        <w:spacing w:line="480" w:lineRule="auto"/>
        <w:ind w:left="360"/>
        <w:jc w:val="both"/>
        <w:rPr>
          <w:b/>
          <w:bCs/>
          <w:color w:val="000000"/>
          <w:lang w:val="en-GB" w:eastAsia="en-GB"/>
        </w:rPr>
      </w:pPr>
      <w:r w:rsidRPr="007F479C">
        <w:rPr>
          <w:b/>
          <w:bCs/>
          <w:color w:val="000000"/>
          <w:lang w:val="en-GB" w:eastAsia="en-GB"/>
        </w:rPr>
        <w:t>Analisis Data</w:t>
      </w:r>
    </w:p>
    <w:p w:rsidR="00A21268" w:rsidRPr="007F479C" w:rsidRDefault="00A21268" w:rsidP="00A21268">
      <w:pPr>
        <w:autoSpaceDE w:val="0"/>
        <w:autoSpaceDN w:val="0"/>
        <w:adjustRightInd w:val="0"/>
        <w:spacing w:line="480" w:lineRule="auto"/>
        <w:ind w:firstLine="748"/>
        <w:jc w:val="both"/>
        <w:rPr>
          <w:iCs/>
          <w:color w:val="000000"/>
          <w:lang w:val="en-GB" w:eastAsia="en-GB"/>
        </w:rPr>
      </w:pPr>
      <w:r w:rsidRPr="007F479C">
        <w:rPr>
          <w:color w:val="000000"/>
          <w:lang w:val="en-GB" w:eastAsia="en-GB"/>
        </w:rPr>
        <w:t xml:space="preserve">Analisis data pada penelitian ini dilakukan secara kualitatif, yaitu dari data yang diperoleh disusun secara sistematis, kemudian dianalisa secara kualitatif untuk mencapai kejelasan terhadap masalah yang akan dibahas. Analisis data kualitatif adalah </w:t>
      </w:r>
      <w:r w:rsidRPr="007F479C">
        <w:rPr>
          <w:iCs/>
          <w:color w:val="000000"/>
          <w:lang w:val="en-GB" w:eastAsia="en-GB"/>
        </w:rPr>
        <w:t>suatu cara penelitian yang menghasilkan data deskriptif analisis, yaitu apa yang dinyatakan oleh responden secara tertulis atau lisan dan juga perilakunya yang nyata, diteliti dan dipelajari secara utuh.</w:t>
      </w:r>
      <w:r w:rsidRPr="007F479C">
        <w:rPr>
          <w:rStyle w:val="FootnoteReference"/>
          <w:iCs/>
          <w:color w:val="000000"/>
          <w:lang w:val="en-GB" w:eastAsia="en-GB"/>
        </w:rPr>
        <w:footnoteReference w:id="5"/>
      </w:r>
    </w:p>
    <w:p w:rsidR="001625C8" w:rsidRPr="00A21268" w:rsidRDefault="001625C8" w:rsidP="00A21268">
      <w:bookmarkStart w:id="0" w:name="_GoBack"/>
      <w:bookmarkEnd w:id="0"/>
    </w:p>
    <w:sectPr w:rsidR="001625C8" w:rsidRPr="00A21268" w:rsidSect="00C8380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442" w:rsidRDefault="00802442" w:rsidP="002E5AF8">
      <w:r>
        <w:separator/>
      </w:r>
    </w:p>
  </w:endnote>
  <w:endnote w:type="continuationSeparator" w:id="1">
    <w:p w:rsidR="00802442" w:rsidRDefault="00802442" w:rsidP="002E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5C" w:rsidRDefault="00FA4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FF" w:rsidRDefault="00802442">
    <w:pPr>
      <w:pStyle w:val="Footer"/>
      <w:jc w:val="center"/>
    </w:pPr>
  </w:p>
  <w:p w:rsidR="001E49FF" w:rsidRDefault="008024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5C" w:rsidRDefault="00FA4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442" w:rsidRDefault="00802442" w:rsidP="002E5AF8">
      <w:r>
        <w:separator/>
      </w:r>
    </w:p>
  </w:footnote>
  <w:footnote w:type="continuationSeparator" w:id="1">
    <w:p w:rsidR="00802442" w:rsidRDefault="00802442" w:rsidP="002E5AF8">
      <w:r>
        <w:continuationSeparator/>
      </w:r>
    </w:p>
  </w:footnote>
  <w:footnote w:id="2">
    <w:p w:rsidR="00A21268" w:rsidRPr="00935F59" w:rsidRDefault="00A21268" w:rsidP="00A21268">
      <w:pPr>
        <w:pStyle w:val="FootnoteText"/>
        <w:ind w:firstLine="720"/>
        <w:jc w:val="both"/>
      </w:pPr>
      <w:r w:rsidRPr="00935F59">
        <w:rPr>
          <w:rStyle w:val="FootnoteReference"/>
        </w:rPr>
        <w:footnoteRef/>
      </w:r>
      <w:r w:rsidRPr="00935F59">
        <w:t xml:space="preserve"> Soerjono Soekanto, </w:t>
      </w:r>
      <w:r w:rsidRPr="00935F59">
        <w:rPr>
          <w:i/>
        </w:rPr>
        <w:t>Pengantar Penelitian Hukum</w:t>
      </w:r>
      <w:r w:rsidRPr="00935F59">
        <w:t>, UI Pers, Jakarta, 2006, h. 45</w:t>
      </w:r>
    </w:p>
  </w:footnote>
  <w:footnote w:id="3">
    <w:p w:rsidR="00A21268" w:rsidRPr="00935F59" w:rsidRDefault="00A21268" w:rsidP="00A21268">
      <w:pPr>
        <w:pStyle w:val="FootnoteText"/>
        <w:ind w:firstLine="720"/>
        <w:jc w:val="both"/>
      </w:pPr>
      <w:r w:rsidRPr="00935F59">
        <w:rPr>
          <w:rStyle w:val="FootnoteReference"/>
        </w:rPr>
        <w:footnoteRef/>
      </w:r>
      <w:r w:rsidRPr="00935F59">
        <w:rPr>
          <w:i/>
          <w:color w:val="000000"/>
        </w:rPr>
        <w:t>Ibid.</w:t>
      </w:r>
      <w:r w:rsidRPr="00935F59">
        <w:rPr>
          <w:color w:val="000000"/>
        </w:rPr>
        <w:t>, h.74</w:t>
      </w:r>
    </w:p>
  </w:footnote>
  <w:footnote w:id="4">
    <w:p w:rsidR="00A21268" w:rsidRPr="00935F59" w:rsidRDefault="00A21268" w:rsidP="00A21268">
      <w:pPr>
        <w:pStyle w:val="FootnoteText"/>
        <w:ind w:firstLine="720"/>
        <w:jc w:val="both"/>
      </w:pPr>
      <w:r w:rsidRPr="00935F59">
        <w:rPr>
          <w:rStyle w:val="FootnoteReference"/>
        </w:rPr>
        <w:footnoteRef/>
      </w:r>
      <w:r w:rsidRPr="00935F59">
        <w:rPr>
          <w:i/>
          <w:color w:val="000000"/>
        </w:rPr>
        <w:t>Ibid.</w:t>
      </w:r>
      <w:r w:rsidRPr="00935F59">
        <w:rPr>
          <w:color w:val="000000"/>
        </w:rPr>
        <w:t>, h.75</w:t>
      </w:r>
    </w:p>
  </w:footnote>
  <w:footnote w:id="5">
    <w:p w:rsidR="00A21268" w:rsidRPr="00935F59" w:rsidRDefault="00A21268" w:rsidP="00A21268">
      <w:pPr>
        <w:pStyle w:val="FootnoteText"/>
        <w:ind w:firstLine="720"/>
        <w:jc w:val="both"/>
      </w:pPr>
      <w:r w:rsidRPr="00935F59">
        <w:rPr>
          <w:rStyle w:val="FootnoteReference"/>
        </w:rPr>
        <w:footnoteRef/>
      </w:r>
      <w:r w:rsidRPr="00935F59">
        <w:t xml:space="preserve"> Bambang Sunggono, </w:t>
      </w:r>
      <w:r w:rsidRPr="00935F59">
        <w:rPr>
          <w:i/>
        </w:rPr>
        <w:t>Metodologi Penelitian Hukum</w:t>
      </w:r>
      <w:r w:rsidRPr="00935F59">
        <w:t>, Rajawali Pers, Jakarta, 2013</w:t>
      </w:r>
      <w:r w:rsidRPr="00935F59">
        <w:rPr>
          <w:color w:val="000000"/>
          <w:lang w:val="en-GB" w:eastAsia="en-GB"/>
        </w:rPr>
        <w:t>. h.37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5C" w:rsidRDefault="00FA4E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5C" w:rsidRPr="00226E0B" w:rsidRDefault="00FA4E5C" w:rsidP="00FA4E5C">
    <w:pPr>
      <w:pStyle w:val="Header"/>
      <w:jc w:val="right"/>
      <w:rPr>
        <w:lang w:val="id-ID"/>
      </w:rPr>
    </w:pPr>
    <w:r>
      <w:rPr>
        <w:lang w:val="id-ID"/>
      </w:rPr>
      <w:t>PUBLISH: 20/11/2025 16:03:20</w:t>
    </w:r>
  </w:p>
  <w:p w:rsidR="001E49FF" w:rsidRDefault="00802442">
    <w:pPr>
      <w:pStyle w:val="Header"/>
      <w:jc w:val="right"/>
    </w:pPr>
  </w:p>
  <w:p w:rsidR="001E49FF" w:rsidRPr="007E1322" w:rsidRDefault="00FE3E59" w:rsidP="001E49FF">
    <w:pPr>
      <w:tabs>
        <w:tab w:val="left" w:pos="2700"/>
        <w:tab w:val="center" w:pos="4308"/>
      </w:tabs>
      <w:spacing w:line="360" w:lineRule="auto"/>
      <w:ind w:right="-680"/>
      <w:rPr>
        <w:b/>
        <w:color w:val="00B050"/>
        <w:sz w:val="28"/>
      </w:rPr>
    </w:pPr>
    <w:r>
      <w:rPr>
        <w:b/>
        <w:color w:val="00B050"/>
      </w:rPr>
      <w:tab/>
    </w:r>
    <w:r>
      <w:rPr>
        <w:b/>
        <w:color w:val="00B050"/>
      </w:rPr>
      <w:tab/>
    </w:r>
  </w:p>
  <w:p w:rsidR="001E49FF" w:rsidRDefault="00FE3E59">
    <w:pPr>
      <w:pStyle w:val="Header"/>
    </w:pPr>
    <w:r>
      <w:rPr>
        <w:noProof/>
        <w:lang w:val="id-ID" w:eastAsia="id-ID"/>
      </w:rPr>
      <w:drawing>
        <wp:anchor distT="0" distB="0" distL="114300" distR="114300" simplePos="0" relativeHeight="251661312" behindDoc="1" locked="0" layoutInCell="1" allowOverlap="1">
          <wp:simplePos x="0" y="0"/>
          <wp:positionH relativeFrom="column">
            <wp:posOffset>17145</wp:posOffset>
          </wp:positionH>
          <wp:positionV relativeFrom="paragraph">
            <wp:posOffset>2729230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5C" w:rsidRDefault="00FA4E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686036"/>
    <w:multiLevelType w:val="hybridMultilevel"/>
    <w:tmpl w:val="6508400C"/>
    <w:lvl w:ilvl="0" w:tplc="7F86D6B8">
      <w:start w:val="1"/>
      <w:numFmt w:val="decimal"/>
      <w:lvlText w:val="%1."/>
      <w:lvlJc w:val="left"/>
      <w:pPr>
        <w:ind w:left="2487" w:hanging="360"/>
      </w:pPr>
      <w:rPr>
        <w:rFonts w:hint="default"/>
        <w:sz w:val="24"/>
        <w:szCs w:val="24"/>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nsid w:val="06661E76"/>
    <w:multiLevelType w:val="hybridMultilevel"/>
    <w:tmpl w:val="4BEC3550"/>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66EFF"/>
    <w:multiLevelType w:val="hybridMultilevel"/>
    <w:tmpl w:val="ECC873BA"/>
    <w:lvl w:ilvl="0" w:tplc="485EB6DE">
      <w:start w:val="1"/>
      <w:numFmt w:val="lowerLetter"/>
      <w:lvlText w:val="%1."/>
      <w:lvlJc w:val="left"/>
      <w:pPr>
        <w:ind w:left="1069" w:hanging="360"/>
      </w:pPr>
      <w:rPr>
        <w:rFonts w:hint="default"/>
        <w:color w:val="auto"/>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1697474B"/>
    <w:multiLevelType w:val="hybridMultilevel"/>
    <w:tmpl w:val="EC18D20E"/>
    <w:lvl w:ilvl="0" w:tplc="B21EBCD2">
      <w:start w:val="1"/>
      <w:numFmt w:val="upperLetter"/>
      <w:lvlText w:val="%1."/>
      <w:lvlJc w:val="left"/>
      <w:pPr>
        <w:tabs>
          <w:tab w:val="num" w:pos="720"/>
        </w:tabs>
        <w:ind w:left="720" w:hanging="360"/>
      </w:pPr>
      <w:rPr>
        <w:rFonts w:hint="default"/>
        <w:b/>
      </w:rPr>
    </w:lvl>
    <w:lvl w:ilvl="1" w:tplc="DEFE32C4">
      <w:start w:val="1"/>
      <w:numFmt w:val="decimal"/>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5607688">
      <w:start w:val="1"/>
      <w:numFmt w:val="lowerLetter"/>
      <w:lvlText w:val="%5."/>
      <w:lvlJc w:val="left"/>
      <w:pPr>
        <w:ind w:left="3600" w:hanging="360"/>
      </w:pPr>
      <w:rPr>
        <w:rFonts w:hint="default"/>
      </w:rPr>
    </w:lvl>
    <w:lvl w:ilvl="5" w:tplc="E5884F5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14148C"/>
    <w:multiLevelType w:val="hybridMultilevel"/>
    <w:tmpl w:val="ACE0B9C2"/>
    <w:lvl w:ilvl="0" w:tplc="04090019">
      <w:start w:val="1"/>
      <w:numFmt w:val="lowerLetter"/>
      <w:lvlText w:val="%1."/>
      <w:lvlJc w:val="left"/>
      <w:pPr>
        <w:ind w:left="720" w:hanging="360"/>
      </w:pPr>
    </w:lvl>
    <w:lvl w:ilvl="1" w:tplc="E93092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C33FD"/>
    <w:multiLevelType w:val="hybridMultilevel"/>
    <w:tmpl w:val="8A4ADF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E788E"/>
    <w:multiLevelType w:val="hybridMultilevel"/>
    <w:tmpl w:val="5B8A49A8"/>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469E8D1E">
      <w:start w:val="1"/>
      <w:numFmt w:val="decimal"/>
      <w:lvlText w:val="%2."/>
      <w:lvlJc w:val="left"/>
      <w:pPr>
        <w:tabs>
          <w:tab w:val="num" w:pos="1440"/>
        </w:tabs>
        <w:ind w:left="1440" w:hanging="360"/>
      </w:pPr>
      <w:rPr>
        <w:rFonts w:ascii="Times New Roman" w:eastAsia="Times New Roman" w:hAnsi="Times New Roman" w:cs="Times New Roman" w:hint="default"/>
      </w:rPr>
    </w:lvl>
    <w:lvl w:ilvl="2" w:tplc="91BA317E">
      <w:start w:val="841"/>
      <w:numFmt w:val="decimal"/>
      <w:lvlText w:val="(%3)"/>
      <w:lvlJc w:val="left"/>
      <w:pPr>
        <w:tabs>
          <w:tab w:val="num" w:pos="2340"/>
        </w:tabs>
        <w:ind w:left="2340" w:hanging="360"/>
      </w:pPr>
      <w:rPr>
        <w:rFonts w:hint="default"/>
      </w:rPr>
    </w:lvl>
    <w:lvl w:ilvl="3" w:tplc="D88E6B86">
      <w:start w:val="1"/>
      <w:numFmt w:val="lowerLetter"/>
      <w:lvlText w:val="%4."/>
      <w:lvlJc w:val="left"/>
      <w:pPr>
        <w:ind w:left="2880" w:hanging="360"/>
      </w:pPr>
      <w:rPr>
        <w:rFonts w:hint="default"/>
      </w:rPr>
    </w:lvl>
    <w:lvl w:ilvl="4" w:tplc="9F4468C4">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2A746E"/>
    <w:multiLevelType w:val="hybridMultilevel"/>
    <w:tmpl w:val="FCA28D42"/>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F62F1"/>
    <w:multiLevelType w:val="hybridMultilevel"/>
    <w:tmpl w:val="AADEA192"/>
    <w:lvl w:ilvl="0" w:tplc="0E262FAA">
      <w:start w:val="1"/>
      <w:numFmt w:val="upperLetter"/>
      <w:lvlText w:val="%1."/>
      <w:lvlJc w:val="left"/>
      <w:pPr>
        <w:tabs>
          <w:tab w:val="num" w:pos="1856"/>
        </w:tabs>
        <w:ind w:left="1856" w:hanging="360"/>
      </w:pPr>
      <w:rPr>
        <w:rFonts w:hint="default"/>
        <w:sz w:val="24"/>
        <w:szCs w:val="24"/>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35A36A6C"/>
    <w:multiLevelType w:val="hybridMultilevel"/>
    <w:tmpl w:val="946ECD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062DB4C">
      <w:start w:val="1"/>
      <w:numFmt w:val="decimal"/>
      <w:lvlText w:val="%3)"/>
      <w:lvlJc w:val="left"/>
      <w:pPr>
        <w:ind w:left="2340" w:hanging="360"/>
      </w:pPr>
      <w:rPr>
        <w:rFonts w:hint="default"/>
      </w:rPr>
    </w:lvl>
    <w:lvl w:ilvl="3" w:tplc="5E02EFA4">
      <w:start w:val="1"/>
      <w:numFmt w:val="lowerLetter"/>
      <w:lvlText w:val="%4."/>
      <w:lvlJc w:val="left"/>
      <w:pPr>
        <w:ind w:left="2880" w:hanging="360"/>
      </w:pPr>
      <w:rPr>
        <w:rFonts w:ascii="Palatino Linotype" w:eastAsia="Times New Roman" w:hAnsi="Palatino Linotype" w:cs="Palatino Linotype"/>
      </w:rPr>
    </w:lvl>
    <w:lvl w:ilvl="4" w:tplc="111235D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87E8B"/>
    <w:multiLevelType w:val="hybridMultilevel"/>
    <w:tmpl w:val="C150C2B2"/>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F7C0A"/>
    <w:multiLevelType w:val="hybridMultilevel"/>
    <w:tmpl w:val="EAC062F4"/>
    <w:lvl w:ilvl="0" w:tplc="851021E6">
      <w:start w:val="1"/>
      <w:numFmt w:val="decimal"/>
      <w:lvlText w:val="%1."/>
      <w:lvlJc w:val="left"/>
      <w:pPr>
        <w:tabs>
          <w:tab w:val="num" w:pos="750"/>
        </w:tabs>
        <w:ind w:left="750" w:hanging="390"/>
      </w:pPr>
      <w:rPr>
        <w:rFonts w:hint="default"/>
        <w:b/>
      </w:rPr>
    </w:lvl>
    <w:lvl w:ilvl="1" w:tplc="A208961C">
      <w:start w:val="1"/>
      <w:numFmt w:val="decimal"/>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6">
    <w:nsid w:val="465C6A40"/>
    <w:multiLevelType w:val="hybridMultilevel"/>
    <w:tmpl w:val="6C4E49C4"/>
    <w:lvl w:ilvl="0" w:tplc="04090015">
      <w:start w:val="1"/>
      <w:numFmt w:val="upperLetter"/>
      <w:lvlText w:val="%1."/>
      <w:lvlJc w:val="left"/>
      <w:pPr>
        <w:tabs>
          <w:tab w:val="num" w:pos="720"/>
        </w:tabs>
        <w:ind w:left="720" w:hanging="360"/>
      </w:pPr>
      <w:rPr>
        <w:rFonts w:hint="default"/>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19E831C">
      <w:start w:val="1"/>
      <w:numFmt w:val="decimal"/>
      <w:lvlText w:val="%4)"/>
      <w:lvlJc w:val="left"/>
      <w:pPr>
        <w:ind w:left="2880" w:hanging="360"/>
      </w:pPr>
      <w:rPr>
        <w:rFonts w:hint="default"/>
      </w:rPr>
    </w:lvl>
    <w:lvl w:ilvl="4" w:tplc="5AA60BE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8516F2"/>
    <w:multiLevelType w:val="multilevel"/>
    <w:tmpl w:val="C95A0618"/>
    <w:lvl w:ilvl="0">
      <w:start w:val="1"/>
      <w:numFmt w:val="lowerLetter"/>
      <w:lvlText w:val="%1."/>
      <w:lvlJc w:val="left"/>
      <w:pPr>
        <w:tabs>
          <w:tab w:val="num" w:pos="1071"/>
        </w:tabs>
        <w:ind w:left="1071" w:hanging="645"/>
      </w:pPr>
      <w:rPr>
        <w:rFonts w:ascii="Times New Roman" w:eastAsia="Times New Roman" w:hAnsi="Times New Roman" w:cs="Times New Roman" w:hint="default"/>
      </w:rPr>
    </w:lvl>
    <w:lvl w:ilvl="1">
      <w:start w:val="1"/>
      <w:numFmt w:val="lowerLetter"/>
      <w:lvlText w:val="%2."/>
      <w:lvlJc w:val="left"/>
      <w:pPr>
        <w:tabs>
          <w:tab w:val="num" w:pos="2751"/>
        </w:tabs>
        <w:ind w:left="2751" w:hanging="1605"/>
      </w:pPr>
      <w:rPr>
        <w:rFonts w:ascii="Times New Roman" w:eastAsia="Times New Roman" w:hAnsi="Times New Roman" w:cs="Times New Roman" w:hint="default"/>
      </w:rPr>
    </w:lvl>
    <w:lvl w:ilvl="2">
      <w:start w:val="1"/>
      <w:numFmt w:val="lowerLetter"/>
      <w:lvlText w:val="(%3)"/>
      <w:lvlJc w:val="left"/>
      <w:pPr>
        <w:tabs>
          <w:tab w:val="num" w:pos="2766"/>
        </w:tabs>
        <w:ind w:left="2766" w:hanging="720"/>
      </w:pPr>
    </w:lvl>
    <w:lvl w:ilvl="3">
      <w:start w:val="1"/>
      <w:numFmt w:val="lowerLetter"/>
      <w:lvlText w:val="%4."/>
      <w:lvlJc w:val="left"/>
      <w:pPr>
        <w:tabs>
          <w:tab w:val="num" w:pos="2946"/>
        </w:tabs>
        <w:ind w:left="2946" w:hanging="360"/>
      </w:pPr>
      <w:rPr>
        <w:rFonts w:ascii="Times New Roman" w:eastAsia="Times New Roman" w:hAnsi="Times New Roman" w:cs="Times New Roman" w:hint="default"/>
      </w:rPr>
    </w:lvl>
    <w:lvl w:ilvl="4">
      <w:start w:val="1"/>
      <w:numFmt w:val="lowerLetter"/>
      <w:lvlText w:val="%5."/>
      <w:lvlJc w:val="left"/>
      <w:pPr>
        <w:tabs>
          <w:tab w:val="num" w:pos="3666"/>
        </w:tabs>
        <w:ind w:left="3666" w:hanging="360"/>
      </w:pPr>
      <w:rPr>
        <w:rFonts w:ascii="Times New Roman" w:eastAsia="Times New Roman" w:hAnsi="Times New Roman" w:cs="Times New Roman" w:hint="default"/>
      </w:r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8">
    <w:nsid w:val="4BD8564C"/>
    <w:multiLevelType w:val="hybridMultilevel"/>
    <w:tmpl w:val="2CD68A8E"/>
    <w:lvl w:ilvl="0" w:tplc="C3A07482">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C39DC"/>
    <w:multiLevelType w:val="hybridMultilevel"/>
    <w:tmpl w:val="F454F4CC"/>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0E4C32"/>
    <w:multiLevelType w:val="hybridMultilevel"/>
    <w:tmpl w:val="BF768D0C"/>
    <w:lvl w:ilvl="0" w:tplc="57BAE3B8">
      <w:start w:val="1"/>
      <w:numFmt w:val="upperLetter"/>
      <w:lvlText w:val="%1."/>
      <w:lvlJc w:val="left"/>
      <w:pPr>
        <w:tabs>
          <w:tab w:val="num" w:pos="720"/>
        </w:tabs>
        <w:ind w:left="720" w:hanging="360"/>
      </w:pPr>
      <w:rPr>
        <w:rFonts w:hint="default"/>
      </w:rPr>
    </w:lvl>
    <w:lvl w:ilvl="1" w:tplc="7182273E">
      <w:start w:val="1"/>
      <w:numFmt w:val="decimal"/>
      <w:lvlText w:val="%2."/>
      <w:lvlJc w:val="left"/>
      <w:pPr>
        <w:tabs>
          <w:tab w:val="num" w:pos="1440"/>
        </w:tabs>
        <w:ind w:left="1440" w:hanging="360"/>
      </w:pPr>
      <w:rPr>
        <w:rFonts w:ascii="Times New Roman" w:eastAsia="Times New Roman" w:hAnsi="Times New Roman" w:cs="Times New Roman" w:hint="default"/>
      </w:rPr>
    </w:lvl>
    <w:lvl w:ilvl="2" w:tplc="2294FEB8">
      <w:start w:val="1"/>
      <w:numFmt w:val="decimal"/>
      <w:lvlText w:val="%3."/>
      <w:lvlJc w:val="left"/>
      <w:pPr>
        <w:tabs>
          <w:tab w:val="num" w:pos="2340"/>
        </w:tabs>
        <w:ind w:left="2340" w:hanging="360"/>
      </w:pPr>
      <w:rPr>
        <w:rFonts w:hint="default"/>
      </w:rPr>
    </w:lvl>
    <w:lvl w:ilvl="3" w:tplc="88B0711C">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212B7F"/>
    <w:multiLevelType w:val="hybridMultilevel"/>
    <w:tmpl w:val="1202336A"/>
    <w:lvl w:ilvl="0" w:tplc="B5CCF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0F6CEC"/>
    <w:multiLevelType w:val="hybridMultilevel"/>
    <w:tmpl w:val="BF6C1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67ECF"/>
    <w:multiLevelType w:val="hybridMultilevel"/>
    <w:tmpl w:val="3202CB84"/>
    <w:lvl w:ilvl="0" w:tplc="BAF00AB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7FEC4F71"/>
    <w:multiLevelType w:val="hybridMultilevel"/>
    <w:tmpl w:val="6ED6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1"/>
  </w:num>
  <w:num w:numId="5">
    <w:abstractNumId w:val="22"/>
  </w:num>
  <w:num w:numId="6">
    <w:abstractNumId w:val="23"/>
  </w:num>
  <w:num w:numId="7">
    <w:abstractNumId w:val="11"/>
  </w:num>
  <w:num w:numId="8">
    <w:abstractNumId w:val="4"/>
  </w:num>
  <w:num w:numId="9">
    <w:abstractNumId w:val="9"/>
  </w:num>
  <w:num w:numId="10">
    <w:abstractNumId w:val="5"/>
  </w:num>
  <w:num w:numId="11">
    <w:abstractNumId w:val="24"/>
  </w:num>
  <w:num w:numId="12">
    <w:abstractNumId w:va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4"/>
  </w:num>
  <w:num w:numId="16">
    <w:abstractNumId w:val="6"/>
  </w:num>
  <w:num w:numId="17">
    <w:abstractNumId w:val="12"/>
  </w:num>
  <w:num w:numId="18">
    <w:abstractNumId w:val="10"/>
  </w:num>
  <w:num w:numId="19">
    <w:abstractNumId w:val="2"/>
  </w:num>
  <w:num w:numId="20">
    <w:abstractNumId w:val="13"/>
  </w:num>
  <w:num w:numId="21">
    <w:abstractNumId w:val="19"/>
  </w:num>
  <w:num w:numId="22">
    <w:abstractNumId w:val="18"/>
  </w:num>
  <w:num w:numId="23">
    <w:abstractNumId w:val="3"/>
  </w:num>
  <w:num w:numId="24">
    <w:abstractNumId w:val="2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forms" w:formatting="1" w:enforcement="1" w:cryptProviderType="rsaFull" w:cryptAlgorithmClass="hash" w:cryptAlgorithmType="typeAny" w:cryptAlgorithmSid="4" w:cryptSpinCount="50000" w:hash="kx44HYEiYJvn3IhIZdqBinhuxYQ=" w:salt="AOusPoyoyQw/k5AEdRlipg=="/>
  <w:defaultTabStop w:val="720"/>
  <w:characterSpacingControl w:val="doNotCompress"/>
  <w:footnotePr>
    <w:footnote w:id="0"/>
    <w:footnote w:id="1"/>
  </w:footnotePr>
  <w:endnotePr>
    <w:endnote w:id="0"/>
    <w:endnote w:id="1"/>
  </w:endnotePr>
  <w:compat/>
  <w:rsids>
    <w:rsidRoot w:val="00C8380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57D6D"/>
    <w:rsid w:val="00272376"/>
    <w:rsid w:val="00290DE2"/>
    <w:rsid w:val="002C0DB3"/>
    <w:rsid w:val="002D162F"/>
    <w:rsid w:val="002D6866"/>
    <w:rsid w:val="002E5AF8"/>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2D0D"/>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02442"/>
    <w:rsid w:val="00813441"/>
    <w:rsid w:val="008356DE"/>
    <w:rsid w:val="00837FE8"/>
    <w:rsid w:val="00867966"/>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21268"/>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3802"/>
    <w:rsid w:val="00C85DA5"/>
    <w:rsid w:val="00C90BE8"/>
    <w:rsid w:val="00CA4608"/>
    <w:rsid w:val="00CA782A"/>
    <w:rsid w:val="00CF0A19"/>
    <w:rsid w:val="00CF197C"/>
    <w:rsid w:val="00D33069"/>
    <w:rsid w:val="00D4615A"/>
    <w:rsid w:val="00D64DC1"/>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A4E5C"/>
    <w:rsid w:val="00FC04D0"/>
    <w:rsid w:val="00FE3E5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9"/>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 Char Char1,Char Char, Char Char Char Char Char, Char Char Char Char1, Char Char Char1,Char Char Char Char Char,Char Char Char Char1,Footnote Text Char1 Char,Footnote Text Char Char Char,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9"/>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2025-11-20T09:06:00Z</dcterms:created>
  <dcterms:modified xsi:type="dcterms:W3CDTF">2025-11-20T09:06:00Z</dcterms:modified>
</cp:coreProperties>
</file>