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69" w:rsidRPr="00EF2772" w:rsidRDefault="00A36969" w:rsidP="00A36969">
      <w:pPr>
        <w:pStyle w:val="BodyText3"/>
        <w:spacing w:after="0" w:line="480" w:lineRule="auto"/>
        <w:jc w:val="center"/>
        <w:rPr>
          <w:b/>
          <w:sz w:val="24"/>
          <w:szCs w:val="24"/>
        </w:rPr>
      </w:pPr>
      <w:r w:rsidRPr="00EF2772">
        <w:rPr>
          <w:b/>
          <w:sz w:val="24"/>
          <w:szCs w:val="24"/>
        </w:rPr>
        <w:t>ABSTRAK</w:t>
      </w:r>
    </w:p>
    <w:p w:rsidR="00A36969" w:rsidRPr="00EF2772" w:rsidRDefault="00A36969" w:rsidP="00A36969">
      <w:pPr>
        <w:pStyle w:val="BodyText3"/>
        <w:spacing w:after="0"/>
        <w:jc w:val="center"/>
        <w:rPr>
          <w:b/>
          <w:spacing w:val="4"/>
          <w:sz w:val="24"/>
        </w:rPr>
      </w:pPr>
      <w:r w:rsidRPr="00EF2772">
        <w:rPr>
          <w:b/>
          <w:spacing w:val="4"/>
          <w:sz w:val="24"/>
        </w:rPr>
        <w:t>TINJAUAN YURIDIS PIDANA PENJARA DAN REHABILITASI TERHADAP PECANDU PENYALAHGUNAAN NARKOTIKA</w:t>
      </w:r>
    </w:p>
    <w:p w:rsidR="00A36969" w:rsidRPr="00EF2772" w:rsidRDefault="00A36969" w:rsidP="00A36969">
      <w:pPr>
        <w:rPr>
          <w:b/>
        </w:rPr>
      </w:pPr>
    </w:p>
    <w:p w:rsidR="00A36969" w:rsidRPr="00EF2772" w:rsidRDefault="00A36969" w:rsidP="00A36969">
      <w:pPr>
        <w:jc w:val="center"/>
        <w:rPr>
          <w:b/>
        </w:rPr>
      </w:pPr>
      <w:r w:rsidRPr="00EF2772">
        <w:rPr>
          <w:b/>
        </w:rPr>
        <w:t>RikardoNababan</w:t>
      </w:r>
    </w:p>
    <w:p w:rsidR="00A36969" w:rsidRPr="00EF2772" w:rsidRDefault="00A36969" w:rsidP="00A36969">
      <w:pPr>
        <w:jc w:val="center"/>
        <w:rPr>
          <w:b/>
          <w:lang w:eastAsia="zh-CN"/>
        </w:rPr>
      </w:pPr>
      <w:r w:rsidRPr="00EF2772">
        <w:rPr>
          <w:b/>
          <w:u w:val="single"/>
        </w:rPr>
        <w:t>(</w:t>
      </w:r>
      <w:r w:rsidRPr="00EF2772">
        <w:rPr>
          <w:b/>
          <w:lang w:eastAsia="zh-CN"/>
        </w:rPr>
        <w:t>235114095)</w:t>
      </w:r>
    </w:p>
    <w:p w:rsidR="00A36969" w:rsidRPr="00EF2772" w:rsidRDefault="00A36969" w:rsidP="00A36969">
      <w:pPr>
        <w:jc w:val="center"/>
        <w:rPr>
          <w:b/>
          <w:u w:val="single"/>
        </w:rPr>
      </w:pPr>
    </w:p>
    <w:p w:rsidR="00A36969" w:rsidRPr="00EF2772" w:rsidRDefault="00A36969" w:rsidP="00A36969">
      <w:pPr>
        <w:tabs>
          <w:tab w:val="num" w:pos="360"/>
        </w:tabs>
        <w:autoSpaceDE w:val="0"/>
        <w:autoSpaceDN w:val="0"/>
        <w:adjustRightInd w:val="0"/>
        <w:jc w:val="both"/>
        <w:rPr>
          <w:color w:val="000000"/>
        </w:rPr>
      </w:pPr>
      <w:r w:rsidRPr="00EF2772">
        <w:rPr>
          <w:lang w:val="id-ID" w:eastAsia="id-ID"/>
        </w:rPr>
        <w:t>Penerapan s</w:t>
      </w:r>
      <w:r w:rsidRPr="00EF2772">
        <w:rPr>
          <w:lang w:eastAsia="id-ID"/>
        </w:rPr>
        <w:t>i</w:t>
      </w:r>
      <w:r w:rsidRPr="00EF2772">
        <w:rPr>
          <w:lang w:val="id-ID" w:eastAsia="id-ID"/>
        </w:rPr>
        <w:t xml:space="preserve">stem pemidanaan terhadap pelaku tindak pidana penyalahguna nakotika mengedepankan pendekatan </w:t>
      </w:r>
      <w:r w:rsidRPr="00EF2772">
        <w:rPr>
          <w:i/>
          <w:iCs/>
          <w:lang w:val="id-ID" w:eastAsia="id-ID"/>
        </w:rPr>
        <w:t xml:space="preserve">humanistic </w:t>
      </w:r>
      <w:r w:rsidRPr="00EF2772">
        <w:rPr>
          <w:lang w:val="id-ID" w:eastAsia="id-ID"/>
        </w:rPr>
        <w:t>yang memperhatikan prinsip individualisasi pidana dalam penggunaan sanksi pidana sebagai salah satu sarana penanggulangan kejahatan. Penerapan tindakan berupa rehabilitasi medis dan so</w:t>
      </w:r>
      <w:r w:rsidRPr="00EF2772">
        <w:rPr>
          <w:lang w:eastAsia="id-ID"/>
        </w:rPr>
        <w:t>s</w:t>
      </w:r>
      <w:r w:rsidRPr="00EF2772">
        <w:rPr>
          <w:lang w:val="id-ID" w:eastAsia="id-ID"/>
        </w:rPr>
        <w:t>ial bertujuan untuk memperpaiki keadaan diri penyalahguna narkotika agar terbebas dari ketergantungan narkotika sehingga dapat kembali ke masyarakata secara wajar.Rumusan masalah dalam penelitian ini adalah b</w:t>
      </w:r>
      <w:r w:rsidRPr="00EF2772">
        <w:t>agaimana</w:t>
      </w:r>
      <w:r w:rsidRPr="00EF2772">
        <w:rPr>
          <w:color w:val="000000"/>
        </w:rPr>
        <w:t>tujuan</w:t>
      </w:r>
      <w:r w:rsidRPr="00EF2772">
        <w:rPr>
          <w:color w:val="000000"/>
          <w:lang w:val="id-ID"/>
        </w:rPr>
        <w:t xml:space="preserve">pemidanaan melalui sanksi pidana penjara </w:t>
      </w:r>
      <w:r w:rsidRPr="00EF2772">
        <w:rPr>
          <w:color w:val="000000"/>
        </w:rPr>
        <w:t>dan</w:t>
      </w:r>
      <w:r w:rsidRPr="00EF2772">
        <w:rPr>
          <w:color w:val="000000"/>
          <w:lang w:val="id-ID"/>
        </w:rPr>
        <w:t>rehabilitasi terhadap pecandu narkotika</w:t>
      </w:r>
      <w:r w:rsidRPr="00EF2772">
        <w:rPr>
          <w:color w:val="000000"/>
        </w:rPr>
        <w:t>, bagaimanahambatan</w:t>
      </w:r>
      <w:r w:rsidRPr="00EF2772">
        <w:rPr>
          <w:color w:val="000000"/>
          <w:lang w:val="id-ID"/>
        </w:rPr>
        <w:t xml:space="preserve"> d</w:t>
      </w:r>
      <w:r w:rsidRPr="00EF2772">
        <w:rPr>
          <w:color w:val="000000"/>
        </w:rPr>
        <w:t>alammerehabilitasipenggunanarko</w:t>
      </w:r>
      <w:r w:rsidRPr="00EF2772">
        <w:rPr>
          <w:color w:val="000000"/>
          <w:lang w:val="id-ID"/>
        </w:rPr>
        <w:t>tikad</w:t>
      </w:r>
      <w:r w:rsidRPr="00EF2772">
        <w:rPr>
          <w:color w:val="000000"/>
        </w:rPr>
        <w:t>an upayamengatasinya, b</w:t>
      </w:r>
      <w:r w:rsidRPr="00EF2772">
        <w:rPr>
          <w:color w:val="000000"/>
          <w:lang w:val="sv-SE"/>
        </w:rPr>
        <w:t xml:space="preserve">agaimana pertimbangan hukum hakim dalam </w:t>
      </w:r>
      <w:r w:rsidRPr="00EF2772">
        <w:rPr>
          <w:color w:val="000000"/>
        </w:rPr>
        <w:t>menjatuhkanpidanapenjaradanrehabilitasi</w:t>
      </w:r>
      <w:r w:rsidRPr="00EF2772">
        <w:rPr>
          <w:color w:val="000000"/>
          <w:lang w:val="fi-FI"/>
        </w:rPr>
        <w:t>pengguna narkotika</w:t>
      </w:r>
      <w:r w:rsidRPr="00EF2772">
        <w:rPr>
          <w:color w:val="000000"/>
        </w:rPr>
        <w:t xml:space="preserve">. </w:t>
      </w:r>
      <w:r w:rsidRPr="00EF2772">
        <w:rPr>
          <w:lang w:val="id-ID" w:eastAsia="id-ID"/>
        </w:rPr>
        <w:t>Penelitian yang digunakan adalah penelitian hukum normatif. Sifat penelitian ini adalah analisis deskriptif dengan pendekatan perundang-undangan (</w:t>
      </w:r>
      <w:r w:rsidRPr="00EF2772">
        <w:rPr>
          <w:i/>
          <w:iCs/>
          <w:lang w:val="id-ID" w:eastAsia="id-ID"/>
        </w:rPr>
        <w:t>state approach</w:t>
      </w:r>
      <w:r w:rsidRPr="00EF2772">
        <w:rPr>
          <w:lang w:val="id-ID" w:eastAsia="id-ID"/>
        </w:rPr>
        <w:t>) dan pendekatan analitis (</w:t>
      </w:r>
      <w:r w:rsidRPr="00EF2772">
        <w:rPr>
          <w:i/>
          <w:iCs/>
          <w:lang w:val="id-ID" w:eastAsia="id-ID"/>
        </w:rPr>
        <w:t>analytical approach</w:t>
      </w:r>
      <w:r w:rsidRPr="00EF2772">
        <w:rPr>
          <w:lang w:val="id-ID" w:eastAsia="id-ID"/>
        </w:rPr>
        <w:t>) yaitu dengan menganalisis kasus (</w:t>
      </w:r>
      <w:r w:rsidRPr="00EF2772">
        <w:rPr>
          <w:i/>
          <w:iCs/>
          <w:lang w:val="id-ID" w:eastAsia="id-ID"/>
        </w:rPr>
        <w:t>case study</w:t>
      </w:r>
      <w:r w:rsidRPr="00EF2772">
        <w:rPr>
          <w:lang w:val="id-ID" w:eastAsia="id-ID"/>
        </w:rPr>
        <w:t>) dengan menggunakan metode kualitatif untuk dapat ditarik kesimpulan secara deduktif.Hasil Penelitian dapat diketahui bahwa</w:t>
      </w:r>
      <w:r w:rsidRPr="00EF2772">
        <w:rPr>
          <w:lang w:eastAsia="id-ID"/>
        </w:rPr>
        <w:t>k</w:t>
      </w:r>
      <w:r w:rsidRPr="00EF2772">
        <w:rPr>
          <w:color w:val="000000"/>
        </w:rPr>
        <w:t>etentuansanksipidanapenjaradanrehabilitasiterhadappecandunarkotikajenisshabudalamUndang-UndangNomor 35 Tahun 2009 TentangNarkotika</w:t>
      </w:r>
      <w:r w:rsidRPr="00EF2772">
        <w:rPr>
          <w:color w:val="000000"/>
          <w:lang w:val="id-ID"/>
        </w:rPr>
        <w:t xml:space="preserve"> adalah </w:t>
      </w:r>
      <w:r w:rsidRPr="00EF2772">
        <w:rPr>
          <w:iCs/>
          <w:lang w:val="id-ID" w:eastAsia="id-ID"/>
        </w:rPr>
        <w:t xml:space="preserve">pidana penjara bagi korban penyalahgunaan narkotika perlu diganti dengan tindakan rehabilitasi. </w:t>
      </w:r>
      <w:r w:rsidRPr="00EF2772">
        <w:rPr>
          <w:iCs/>
          <w:lang w:eastAsia="id-ID"/>
        </w:rPr>
        <w:t>P</w:t>
      </w:r>
      <w:r w:rsidRPr="00EF2772">
        <w:rPr>
          <w:sz w:val="23"/>
          <w:szCs w:val="23"/>
        </w:rPr>
        <w:t xml:space="preserve">enjatuhanpidanaterhadappenyalahgunanarkotikadinilaitidaktepatkarenakeberadaanPasal 103 UU Narkotikamengandungunsur yang sesuaidengantujuanditerbitkannyayakni, mencegah, melindungi, danmenyelamatkanbangsa Indonesia daripenyalahgunaannarkotikasehinggapenjatuhanhukumanrehabilitasibagipenyalahgunanarkobadapatserentakdilakukanbukanmenjatuhkanhukumanpenjara. </w:t>
      </w:r>
      <w:r w:rsidRPr="00EF2772">
        <w:rPr>
          <w:color w:val="000000"/>
        </w:rPr>
        <w:t>P</w:t>
      </w:r>
      <w:r w:rsidRPr="00EF2772">
        <w:rPr>
          <w:color w:val="000000"/>
          <w:lang w:val="sv-SE"/>
        </w:rPr>
        <w:t xml:space="preserve">ertimbangan hukum hakim dalam </w:t>
      </w:r>
      <w:r w:rsidRPr="00EF2772">
        <w:rPr>
          <w:color w:val="000000"/>
        </w:rPr>
        <w:t>menjatuhkanpidanapenjaradanrehabilitasi</w:t>
      </w:r>
      <w:r w:rsidRPr="00EF2772">
        <w:rPr>
          <w:color w:val="000000"/>
          <w:lang w:val="fi-FI"/>
        </w:rPr>
        <w:t>pengguna narkotika</w:t>
      </w:r>
      <w:r w:rsidRPr="00EF2772">
        <w:rPr>
          <w:color w:val="000000"/>
          <w:lang w:val="id-ID"/>
        </w:rPr>
        <w:t xml:space="preserve"> adalah </w:t>
      </w:r>
      <w:r w:rsidRPr="00EF2772">
        <w:rPr>
          <w:color w:val="000000"/>
          <w:lang w:val="id-ID" w:eastAsia="id-ID"/>
        </w:rPr>
        <w:t>pada saat ditang</w:t>
      </w:r>
      <w:r w:rsidRPr="00EF2772">
        <w:rPr>
          <w:color w:val="000000"/>
          <w:lang w:eastAsia="id-ID"/>
        </w:rPr>
        <w:t>k</w:t>
      </w:r>
      <w:r w:rsidRPr="00EF2772">
        <w:rPr>
          <w:color w:val="000000"/>
          <w:lang w:val="id-ID" w:eastAsia="id-ID"/>
        </w:rPr>
        <w:t xml:space="preserve">ap ditemukan barang bukti berupa narkotika golongan I jenis shabu yang beratnya tidak lebih dari 1 (satu) gram) untuk pemakaian satu hari, dan adanya surat uji laboratorium dimana urine terdakwa positif menggunakan narkotika dan dipersidangan </w:t>
      </w:r>
      <w:r w:rsidRPr="00EF2772">
        <w:rPr>
          <w:color w:val="000000"/>
          <w:lang w:eastAsia="id-ID"/>
        </w:rPr>
        <w:t>t</w:t>
      </w:r>
      <w:r w:rsidRPr="00EF2772">
        <w:rPr>
          <w:color w:val="000000"/>
          <w:lang w:val="id-ID" w:eastAsia="id-ID"/>
        </w:rPr>
        <w:t>erdakwa tidak terbukti terlibat dalam peredaran gelap narkotika, melainkan terdakwa membelinya untuk digunakan sendiri.</w:t>
      </w:r>
    </w:p>
    <w:p w:rsidR="00A36969" w:rsidRPr="00EF2772" w:rsidRDefault="00A36969" w:rsidP="00A36969">
      <w:pPr>
        <w:pStyle w:val="BodyTextIndent"/>
        <w:tabs>
          <w:tab w:val="clear" w:pos="0"/>
        </w:tabs>
        <w:spacing w:line="240" w:lineRule="auto"/>
        <w:ind w:firstLine="709"/>
        <w:rPr>
          <w:color w:val="000000"/>
          <w:szCs w:val="24"/>
        </w:rPr>
      </w:pPr>
      <w:r w:rsidRPr="00EF2772">
        <w:rPr>
          <w:color w:val="000000"/>
          <w:szCs w:val="24"/>
          <w:lang w:val="id-ID" w:eastAsia="id-ID"/>
        </w:rPr>
        <w:t>.</w:t>
      </w:r>
    </w:p>
    <w:p w:rsidR="00A36969" w:rsidRPr="00EF2772" w:rsidRDefault="00A36969" w:rsidP="00A36969">
      <w:pPr>
        <w:autoSpaceDE w:val="0"/>
        <w:autoSpaceDN w:val="0"/>
        <w:adjustRightInd w:val="0"/>
        <w:jc w:val="both"/>
        <w:rPr>
          <w:b/>
          <w:lang w:val="id-ID" w:eastAsia="id-ID"/>
        </w:rPr>
      </w:pPr>
      <w:r w:rsidRPr="00EF2772">
        <w:rPr>
          <w:b/>
          <w:lang w:val="id-ID" w:eastAsia="id-ID"/>
        </w:rPr>
        <w:t>Kata Kunci : Penjara, Rehabilitasi, Narkotika</w:t>
      </w:r>
    </w:p>
    <w:p w:rsidR="00A36969" w:rsidRPr="00EF2772" w:rsidRDefault="00A36969" w:rsidP="00A36969">
      <w:pPr>
        <w:jc w:val="center"/>
        <w:rPr>
          <w:b/>
          <w:u w:val="single"/>
        </w:rPr>
      </w:pPr>
    </w:p>
    <w:p w:rsidR="00A36969" w:rsidRPr="00EF2772" w:rsidRDefault="00A36969" w:rsidP="00A36969">
      <w:pPr>
        <w:jc w:val="center"/>
        <w:rPr>
          <w:b/>
          <w:u w:val="single"/>
        </w:rPr>
      </w:pPr>
    </w:p>
    <w:p w:rsidR="00A36969" w:rsidRPr="00EF2772" w:rsidRDefault="00A36969" w:rsidP="00A36969">
      <w:pPr>
        <w:jc w:val="center"/>
        <w:rPr>
          <w:b/>
          <w:u w:val="single"/>
        </w:rPr>
      </w:pPr>
    </w:p>
    <w:p w:rsidR="00A36969" w:rsidRPr="00EF2772" w:rsidRDefault="00A36969" w:rsidP="00A36969">
      <w:pPr>
        <w:jc w:val="center"/>
        <w:rPr>
          <w:b/>
          <w:u w:val="single"/>
        </w:rPr>
      </w:pPr>
    </w:p>
    <w:p w:rsidR="00A36969" w:rsidRPr="00EF2772" w:rsidRDefault="00A36969" w:rsidP="00A36969">
      <w:pPr>
        <w:jc w:val="center"/>
        <w:rPr>
          <w:b/>
          <w:u w:val="single"/>
        </w:rPr>
      </w:pPr>
    </w:p>
    <w:p w:rsidR="00A36969" w:rsidRPr="00EF2772" w:rsidRDefault="00A36969" w:rsidP="00A36969">
      <w:pPr>
        <w:jc w:val="center"/>
        <w:rPr>
          <w:b/>
          <w:i/>
        </w:rPr>
      </w:pPr>
      <w:r w:rsidRPr="00EF2772">
        <w:rPr>
          <w:b/>
          <w:i/>
        </w:rPr>
        <w:t>ABSTRACT</w:t>
      </w:r>
    </w:p>
    <w:p w:rsidR="00A36969" w:rsidRPr="00EF2772" w:rsidRDefault="00A36969" w:rsidP="00A36969">
      <w:pPr>
        <w:jc w:val="center"/>
        <w:rPr>
          <w:b/>
          <w:i/>
        </w:rPr>
      </w:pPr>
    </w:p>
    <w:p w:rsidR="00A36969" w:rsidRPr="00EF2772" w:rsidRDefault="00A36969" w:rsidP="00A36969">
      <w:pPr>
        <w:jc w:val="center"/>
        <w:rPr>
          <w:b/>
          <w:i/>
        </w:rPr>
      </w:pPr>
      <w:r w:rsidRPr="00EF2772">
        <w:rPr>
          <w:b/>
          <w:i/>
        </w:rPr>
        <w:t>LEGAL REVIEW OF PRISON AND REHABILITATION</w:t>
      </w:r>
    </w:p>
    <w:p w:rsidR="00A36969" w:rsidRPr="00EF2772" w:rsidRDefault="00A36969" w:rsidP="00A36969">
      <w:pPr>
        <w:jc w:val="center"/>
        <w:rPr>
          <w:b/>
          <w:i/>
        </w:rPr>
      </w:pPr>
      <w:r w:rsidRPr="00EF2772">
        <w:rPr>
          <w:b/>
          <w:i/>
        </w:rPr>
        <w:t xml:space="preserve"> OF DRUG ABUSE ADDICTS</w:t>
      </w:r>
    </w:p>
    <w:p w:rsidR="00A36969" w:rsidRPr="00EF2772" w:rsidRDefault="00A36969" w:rsidP="00A36969">
      <w:pPr>
        <w:jc w:val="center"/>
        <w:rPr>
          <w:b/>
          <w:i/>
        </w:rPr>
      </w:pPr>
    </w:p>
    <w:p w:rsidR="00A36969" w:rsidRPr="00EF2772" w:rsidRDefault="00A36969" w:rsidP="00A36969">
      <w:pPr>
        <w:jc w:val="center"/>
        <w:rPr>
          <w:b/>
        </w:rPr>
      </w:pPr>
      <w:r w:rsidRPr="00EF2772">
        <w:rPr>
          <w:b/>
        </w:rPr>
        <w:t>RikardoNababan</w:t>
      </w:r>
    </w:p>
    <w:p w:rsidR="00A36969" w:rsidRPr="00EF2772" w:rsidRDefault="00A36969" w:rsidP="00A36969">
      <w:pPr>
        <w:jc w:val="center"/>
        <w:rPr>
          <w:b/>
        </w:rPr>
      </w:pPr>
      <w:r w:rsidRPr="00EF2772">
        <w:rPr>
          <w:b/>
        </w:rPr>
        <w:t>(235114095)</w:t>
      </w:r>
    </w:p>
    <w:p w:rsidR="00A36969" w:rsidRPr="00EF2772" w:rsidRDefault="00A36969" w:rsidP="00A36969">
      <w:pPr>
        <w:jc w:val="center"/>
        <w:rPr>
          <w:b/>
          <w:i/>
        </w:rPr>
      </w:pPr>
    </w:p>
    <w:p w:rsidR="00A36969" w:rsidRPr="00EF2772" w:rsidRDefault="00A36969" w:rsidP="00A36969">
      <w:pPr>
        <w:jc w:val="both"/>
        <w:rPr>
          <w:i/>
        </w:rPr>
      </w:pPr>
      <w:r w:rsidRPr="00EF2772">
        <w:rPr>
          <w:i/>
        </w:rPr>
        <w:t>The application of the criminal punishment system to perpetrators of drug abuse crimes prioritizes a humanistic approach that considers the principle of individualization of punishment in the use of criminal sanctions as a means of overcoming crime. The application of actions in the form of medical and social rehabilitation aims to improve the condition of drug abusers so that they are free from drug dependence so that they can return to society naturally. The formulation of the problem in this study is how the purpose of punishment through criminal sanctions of imprisonment and rehabilitation of drug addicts, what are the obstacles in rehabilitating drug users and efforts to overcome them, how the judge's legal considerations are in imposing prison sentences and rehabilitation of drug users. The research used is normative legal research. The nature of this research is descriptive analysis with a state approach and an analytical approach, namely by analyzing cases (case study) using qualitative methods to draw conclusions deductively. The results of the study show that the provisions of criminal sanctions for imprisonment and rehabilitation for methamphetamine addicts in Law Number 35 of 2009 concerning Narcotics are that imprisonment for victims of drug abuse needs to be replaced with rehabilitation measures. The imposition of criminal penalties on drug abusers is considered inappropriate because the existence of Article 103 of the Narcotics Law contains elements that are in accordance with the purpose of its issuance, namely, preventing, protecting, and saving the Indonesian nation from drug abuse so that the imposition of rehabilitation sentences for drug abusers can be carried out simultaneously instead of imposing prison sentences. The judge's legal consideration in imposing a prison sentence and rehabilitation for drug users is that when arrested, evidence was found in the form of class I narcotics, type of crystal methamphetamine weighing no more than 1 (one) gram) for one day's use, and there was a laboratory test letter where the defendant's urine tested positive for using narcotics and in court the defendant was not proven to be involved in the illicit trafficking of narcotics, but the defendant bought it for his own use.</w:t>
      </w:r>
    </w:p>
    <w:p w:rsidR="00A36969" w:rsidRPr="00EF2772" w:rsidRDefault="00A36969" w:rsidP="00A36969">
      <w:pPr>
        <w:jc w:val="center"/>
        <w:rPr>
          <w:b/>
          <w:i/>
        </w:rPr>
      </w:pPr>
      <w:r w:rsidRPr="00EF2772">
        <w:rPr>
          <w:b/>
          <w:i/>
        </w:rPr>
        <w:t>.</w:t>
      </w:r>
    </w:p>
    <w:p w:rsidR="00A36969" w:rsidRPr="00EF2772" w:rsidRDefault="00A36969" w:rsidP="00A36969">
      <w:pPr>
        <w:jc w:val="both"/>
        <w:rPr>
          <w:b/>
          <w:i/>
        </w:rPr>
      </w:pPr>
      <w:r w:rsidRPr="00EF2772">
        <w:rPr>
          <w:b/>
          <w:i/>
        </w:rPr>
        <w:t>Keywords: Prison, Rehabilitation, Narcotics</w:t>
      </w:r>
    </w:p>
    <w:p w:rsidR="00A36969" w:rsidRPr="00EF2772" w:rsidRDefault="00A36969" w:rsidP="00A36969">
      <w:pPr>
        <w:jc w:val="center"/>
        <w:rPr>
          <w:b/>
          <w:u w:val="single"/>
        </w:rPr>
      </w:pPr>
    </w:p>
    <w:p w:rsidR="001625C8" w:rsidRPr="00A36969" w:rsidRDefault="001625C8" w:rsidP="00A36969">
      <w:bookmarkStart w:id="0" w:name="_GoBack"/>
      <w:bookmarkEnd w:id="0"/>
    </w:p>
    <w:sectPr w:rsidR="001625C8" w:rsidRPr="00A36969" w:rsidSect="007E2386">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B78" w:rsidRDefault="009D0B78" w:rsidP="00FB37B6">
      <w:r>
        <w:separator/>
      </w:r>
    </w:p>
  </w:endnote>
  <w:endnote w:type="continuationSeparator" w:id="1">
    <w:p w:rsidR="009D0B78" w:rsidRDefault="009D0B78" w:rsidP="00FB3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9" w:rsidRDefault="00B90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4F" w:rsidRDefault="009D0B78">
    <w:pPr>
      <w:pStyle w:val="Footer"/>
      <w:jc w:val="center"/>
    </w:pPr>
  </w:p>
  <w:p w:rsidR="0032714F" w:rsidRDefault="009D0B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9" w:rsidRDefault="00B90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B78" w:rsidRDefault="009D0B78" w:rsidP="00FB37B6">
      <w:r>
        <w:separator/>
      </w:r>
    </w:p>
  </w:footnote>
  <w:footnote w:type="continuationSeparator" w:id="1">
    <w:p w:rsidR="009D0B78" w:rsidRDefault="009D0B78" w:rsidP="00FB3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9" w:rsidRDefault="00B90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9" w:rsidRPr="00B93F23" w:rsidRDefault="00B90AD9" w:rsidP="00B90AD9">
    <w:pPr>
      <w:pStyle w:val="Header"/>
      <w:jc w:val="right"/>
      <w:rPr>
        <w:lang w:val="id-ID"/>
      </w:rPr>
    </w:pPr>
    <w:r>
      <w:rPr>
        <w:lang w:val="id-ID"/>
      </w:rPr>
      <w:t>PUBLISH: 21/11/2025 8:39:40</w:t>
    </w:r>
  </w:p>
  <w:p w:rsidR="0032714F" w:rsidRDefault="009D0B78">
    <w:pPr>
      <w:pStyle w:val="Header"/>
      <w:jc w:val="right"/>
    </w:pPr>
  </w:p>
  <w:p w:rsidR="0032714F" w:rsidRPr="007E1322" w:rsidRDefault="00A36969" w:rsidP="00513B75">
    <w:pPr>
      <w:tabs>
        <w:tab w:val="left" w:pos="2700"/>
        <w:tab w:val="center" w:pos="4308"/>
      </w:tabs>
      <w:spacing w:line="360" w:lineRule="auto"/>
      <w:ind w:right="-680"/>
      <w:rPr>
        <w:b/>
        <w:color w:val="00B050"/>
        <w:sz w:val="28"/>
      </w:rPr>
    </w:pPr>
    <w:r>
      <w:rPr>
        <w:b/>
        <w:color w:val="00B050"/>
      </w:rPr>
      <w:tab/>
    </w:r>
    <w:r>
      <w:rPr>
        <w:b/>
        <w:color w:val="00B050"/>
      </w:rPr>
      <w:tab/>
    </w:r>
  </w:p>
  <w:p w:rsidR="0032714F" w:rsidRDefault="00A36969">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51435</wp:posOffset>
          </wp:positionH>
          <wp:positionV relativeFrom="paragraph">
            <wp:posOffset>2499360</wp:posOffset>
          </wp:positionV>
          <wp:extent cx="5037455" cy="447738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D9" w:rsidRDefault="00B90A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wuxddpBP8mIH6LUtjGrwDU7TAio=" w:salt="8GPbLOlEpEhatfBBUt+QzA=="/>
  <w:defaultTabStop w:val="720"/>
  <w:characterSpacingControl w:val="doNotCompress"/>
  <w:footnotePr>
    <w:footnote w:id="0"/>
    <w:footnote w:id="1"/>
  </w:footnotePr>
  <w:endnotePr>
    <w:endnote w:id="0"/>
    <w:endnote w:id="1"/>
  </w:endnotePr>
  <w:compat/>
  <w:rsids>
    <w:rsidRoot w:val="007E2386"/>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E2386"/>
    <w:rsid w:val="007F1F85"/>
    <w:rsid w:val="007F5B31"/>
    <w:rsid w:val="007F7FEE"/>
    <w:rsid w:val="00813441"/>
    <w:rsid w:val="008356DE"/>
    <w:rsid w:val="00837FE8"/>
    <w:rsid w:val="0084746B"/>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D0B78"/>
    <w:rsid w:val="009F284E"/>
    <w:rsid w:val="00A31400"/>
    <w:rsid w:val="00A36969"/>
    <w:rsid w:val="00A42117"/>
    <w:rsid w:val="00A55332"/>
    <w:rsid w:val="00A615EC"/>
    <w:rsid w:val="00AA647E"/>
    <w:rsid w:val="00AD1873"/>
    <w:rsid w:val="00AE490C"/>
    <w:rsid w:val="00AF575E"/>
    <w:rsid w:val="00B267B5"/>
    <w:rsid w:val="00B314BB"/>
    <w:rsid w:val="00B41472"/>
    <w:rsid w:val="00B4607B"/>
    <w:rsid w:val="00B660DB"/>
    <w:rsid w:val="00B8337D"/>
    <w:rsid w:val="00B90AD9"/>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B37B6"/>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2025-11-21T01:40:00Z</dcterms:created>
  <dcterms:modified xsi:type="dcterms:W3CDTF">2025-11-21T01:40:00Z</dcterms:modified>
</cp:coreProperties>
</file>