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4D" w:rsidRPr="002F0BE2" w:rsidRDefault="00791E4D" w:rsidP="00791E4D">
      <w:pPr>
        <w:jc w:val="center"/>
        <w:rPr>
          <w:b/>
          <w:color w:val="000000"/>
        </w:rPr>
      </w:pPr>
      <w:r w:rsidRPr="002F0BE2">
        <w:rPr>
          <w:b/>
          <w:color w:val="000000"/>
        </w:rPr>
        <w:t>ABSTRAK</w:t>
      </w:r>
    </w:p>
    <w:p w:rsidR="00791E4D" w:rsidRPr="002F0BE2" w:rsidRDefault="00791E4D" w:rsidP="00791E4D">
      <w:pPr>
        <w:jc w:val="center"/>
        <w:rPr>
          <w:b/>
          <w:bCs/>
          <w:color w:val="000000"/>
        </w:rPr>
      </w:pPr>
    </w:p>
    <w:p w:rsidR="00791E4D" w:rsidRPr="002F0BE2" w:rsidRDefault="00791E4D" w:rsidP="00791E4D">
      <w:pPr>
        <w:jc w:val="center"/>
        <w:rPr>
          <w:b/>
        </w:rPr>
      </w:pPr>
      <w:r w:rsidRPr="002F0BE2">
        <w:rPr>
          <w:b/>
        </w:rPr>
        <w:t>PERTANGGUNG JAWABAN NOTARIS AKIBAT TINDAK PIDANA PEMALSUAN SURAT DALAM PEMBUATAN AKTA OTENTIK</w:t>
      </w:r>
    </w:p>
    <w:p w:rsidR="00791E4D" w:rsidRPr="002F0BE2" w:rsidRDefault="00791E4D" w:rsidP="00791E4D">
      <w:pPr>
        <w:jc w:val="center"/>
        <w:rPr>
          <w:b/>
          <w:bCs/>
          <w:color w:val="000000"/>
        </w:rPr>
      </w:pPr>
    </w:p>
    <w:p w:rsidR="00791E4D" w:rsidRPr="002F0BE2" w:rsidRDefault="00791E4D" w:rsidP="00791E4D">
      <w:pPr>
        <w:jc w:val="center"/>
        <w:rPr>
          <w:b/>
        </w:rPr>
      </w:pPr>
      <w:r w:rsidRPr="002F0BE2">
        <w:rPr>
          <w:b/>
        </w:rPr>
        <w:t>DickySyahputra</w:t>
      </w:r>
    </w:p>
    <w:p w:rsidR="00791E4D" w:rsidRPr="002F0BE2" w:rsidRDefault="00791E4D" w:rsidP="00791E4D">
      <w:pPr>
        <w:jc w:val="center"/>
        <w:rPr>
          <w:b/>
          <w:bCs/>
          <w:color w:val="000000"/>
        </w:rPr>
      </w:pPr>
      <w:r w:rsidRPr="002F0BE2">
        <w:rPr>
          <w:b/>
          <w:u w:val="single"/>
        </w:rPr>
        <w:t>(</w:t>
      </w:r>
      <w:r w:rsidRPr="002F0BE2">
        <w:rPr>
          <w:b/>
          <w:lang w:eastAsia="zh-CN"/>
        </w:rPr>
        <w:t>235114103)</w:t>
      </w:r>
    </w:p>
    <w:p w:rsidR="00791E4D" w:rsidRPr="002F0BE2" w:rsidRDefault="00791E4D" w:rsidP="00791E4D">
      <w:pPr>
        <w:jc w:val="center"/>
        <w:rPr>
          <w:b/>
          <w:color w:val="000000"/>
        </w:rPr>
      </w:pPr>
    </w:p>
    <w:p w:rsidR="00791E4D" w:rsidRPr="002F0BE2" w:rsidRDefault="00791E4D" w:rsidP="00791E4D">
      <w:pPr>
        <w:pStyle w:val="Default"/>
        <w:jc w:val="both"/>
      </w:pPr>
      <w:r w:rsidRPr="002F0BE2">
        <w:rPr>
          <w:lang w:val="en-ID" w:eastAsia="en-ID"/>
        </w:rPr>
        <w:t>Pemalsuansuratseringmenjadimasalahhukumbagipihak-pihakatauoknumdarisuatulembaga yang tidakbertanggungjawab</w:t>
      </w:r>
      <w:r w:rsidRPr="002F0BE2">
        <w:t xml:space="preserve">.  Rumusan masalah dalam </w:t>
      </w:r>
      <w:r w:rsidRPr="002F0BE2">
        <w:rPr>
          <w:lang w:val="en-US"/>
        </w:rPr>
        <w:t>skripsi</w:t>
      </w:r>
      <w:r w:rsidRPr="002F0BE2">
        <w:t xml:space="preserve"> ini adalah  bagaimana pengaturan tindak pidana pemalsuan </w:t>
      </w:r>
      <w:r w:rsidRPr="002F0BE2">
        <w:rPr>
          <w:b/>
        </w:rPr>
        <w:t>S</w:t>
      </w:r>
      <w:r w:rsidRPr="002F0BE2">
        <w:t>urat dalam pembuatan akta otentik yang dilakukan oleh Notaris</w:t>
      </w:r>
      <w:r w:rsidRPr="002F0BE2">
        <w:rPr>
          <w:lang w:val="en-US"/>
        </w:rPr>
        <w:t>, b</w:t>
      </w:r>
      <w:r w:rsidRPr="002F0BE2">
        <w:t>agaimana pembuatan akta otentik oleh atau di hadapan notaris sebagai pejabat umum yang dikategorikan sebagai tindak pidana pemalsuan surat</w:t>
      </w:r>
      <w:r w:rsidRPr="002F0BE2">
        <w:rPr>
          <w:lang w:val="en-US"/>
        </w:rPr>
        <w:t>, b</w:t>
      </w:r>
      <w:r w:rsidRPr="002F0BE2">
        <w:t>agaimanakah pertanggung jawaban notaris akibat tindak pidana pemalsuan surat dalam pembuatan akta otentik</w:t>
      </w:r>
      <w:r w:rsidRPr="002F0BE2">
        <w:rPr>
          <w:lang w:val="en-US"/>
        </w:rPr>
        <w:t xml:space="preserve">. </w:t>
      </w:r>
      <w:r w:rsidRPr="002F0BE2">
        <w:t xml:space="preserve">Metode penelitian yang digunakan adalah deskriftif analisis yang mengarah pada penelitian hukum yuridis normatif yakni penelitian yang dilakukan dengan cara mengacu pada norma-norma hukum yaitu meneliti terhadap bahan pustaka atau bahan sekunder. Data sekunder dengan mengolah data dari bahan hukum primer, bahan hukum sekunder dan bahan hukum tersier.Pengaturan tindak pidana pemalsuan </w:t>
      </w:r>
      <w:r w:rsidRPr="002F0BE2">
        <w:rPr>
          <w:b/>
        </w:rPr>
        <w:t>s</w:t>
      </w:r>
      <w:r w:rsidRPr="002F0BE2">
        <w:t xml:space="preserve">urat dalam pembuatan akta otentik yang dilakukan oleh Notaris dimuat dalam Bab IX sampai dengan Bab XII Kitab Undang-Undang Hukum Pidana (KUHP). Dimana tindak pidana pemalsuan yang diatur dalam KUHP tidak hanya meliputi pemalsuan terhadap sepucuk surat, melainkan terdapat beberapa jenis tindak pidana pemalsuan dimana salah satunya yaitu tindak pidana pemalsuan </w:t>
      </w:r>
      <w:r w:rsidRPr="002F0BE2">
        <w:rPr>
          <w:b/>
        </w:rPr>
        <w:t>s</w:t>
      </w:r>
      <w:r w:rsidRPr="002F0BE2">
        <w:t>urat dalam pembuatan akta otentik.Hasil penelitian dan pembahasan, maka disimpulkan bahwa pembuatan akta otentik oleh atau dihadapan notaris sebagai pejabat umum yang dikategorikan sebagai tindak pidana pemalsuan surat adalah apabila memenuhi unsur-unsur rumusan tindak pidana pemalsuan surat di dalam Kitab Undang-Undang Hukum Pidana (KUHP), yaitu Pasal 263 ayat 1 KUHP, Pasal 264 ayat 1 KUHP dan Pasal 266 ayat 1 jo Pasal 55 KUHP. Pertanggung jawaban notaris akibat tindak pidana pemalsuan surat dalam pembuatan akta otentik dapat dimintai pertanggungjawabkan secara pidana apabila memenuhi unsur-unsur kesalahan yaitu mampu bertanggung jawab, ada hubungan batin berupa kesengajaan dan tidak ada alasan yang menghapuskan kesalahan. Sehingga Notaris yang dengan penuh kesadaran sengaja atau terlibat dalam pembuatan akta otentik palsu dapat dipertanggungjawabkan dalam hukum pidana. Sedangkan apabila unsur-unsur kesalahan tersebut tidak terpenuhi maka Notaris tersebut tidak dapat dipidana</w:t>
      </w:r>
    </w:p>
    <w:p w:rsidR="00791E4D" w:rsidRPr="002F0BE2" w:rsidRDefault="00791E4D" w:rsidP="00791E4D">
      <w:pPr>
        <w:autoSpaceDE w:val="0"/>
        <w:autoSpaceDN w:val="0"/>
        <w:adjustRightInd w:val="0"/>
        <w:spacing w:line="204" w:lineRule="auto"/>
        <w:ind w:firstLine="720"/>
        <w:jc w:val="both"/>
        <w:rPr>
          <w:color w:val="000000"/>
          <w:lang w:eastAsia="id-ID"/>
        </w:rPr>
      </w:pPr>
    </w:p>
    <w:p w:rsidR="00791E4D" w:rsidRPr="002F0BE2" w:rsidRDefault="00791E4D" w:rsidP="00791E4D">
      <w:pPr>
        <w:autoSpaceDE w:val="0"/>
        <w:autoSpaceDN w:val="0"/>
        <w:adjustRightInd w:val="0"/>
        <w:jc w:val="both"/>
        <w:rPr>
          <w:b/>
          <w:color w:val="000000"/>
        </w:rPr>
      </w:pPr>
      <w:r w:rsidRPr="002F0BE2">
        <w:rPr>
          <w:b/>
          <w:color w:val="000000"/>
        </w:rPr>
        <w:t>Kata Kunci: Pertanggungjawaban, Notaris, PemalsuanSurat.</w:t>
      </w: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center"/>
        <w:rPr>
          <w:b/>
          <w:i/>
          <w:color w:val="000000"/>
        </w:rPr>
      </w:pPr>
      <w:r w:rsidRPr="002F0BE2">
        <w:rPr>
          <w:b/>
          <w:i/>
          <w:color w:val="000000"/>
        </w:rPr>
        <w:lastRenderedPageBreak/>
        <w:t>ABSTRACT</w:t>
      </w:r>
    </w:p>
    <w:p w:rsidR="00791E4D" w:rsidRPr="002F0BE2" w:rsidRDefault="00791E4D" w:rsidP="00791E4D">
      <w:pPr>
        <w:autoSpaceDE w:val="0"/>
        <w:autoSpaceDN w:val="0"/>
        <w:adjustRightInd w:val="0"/>
        <w:jc w:val="center"/>
        <w:rPr>
          <w:b/>
          <w:i/>
          <w:color w:val="000000"/>
        </w:rPr>
      </w:pPr>
    </w:p>
    <w:p w:rsidR="00791E4D" w:rsidRPr="002F0BE2" w:rsidRDefault="00791E4D" w:rsidP="00791E4D">
      <w:pPr>
        <w:autoSpaceDE w:val="0"/>
        <w:autoSpaceDN w:val="0"/>
        <w:adjustRightInd w:val="0"/>
        <w:jc w:val="center"/>
        <w:rPr>
          <w:b/>
          <w:i/>
          <w:color w:val="000000"/>
        </w:rPr>
      </w:pPr>
      <w:r w:rsidRPr="002F0BE2">
        <w:rPr>
          <w:b/>
          <w:i/>
          <w:color w:val="000000"/>
        </w:rPr>
        <w:t>NOTARY'S RESPONSIBILITY FOR THE CRIMINAL ACT OF FORGERY OF LETTER IN MAKING AUTHENTIC DEEDS</w:t>
      </w:r>
    </w:p>
    <w:p w:rsidR="00791E4D" w:rsidRPr="002F0BE2" w:rsidRDefault="00791E4D" w:rsidP="00791E4D">
      <w:pPr>
        <w:autoSpaceDE w:val="0"/>
        <w:autoSpaceDN w:val="0"/>
        <w:adjustRightInd w:val="0"/>
        <w:jc w:val="center"/>
        <w:rPr>
          <w:b/>
          <w:i/>
          <w:color w:val="000000"/>
        </w:rPr>
      </w:pPr>
    </w:p>
    <w:p w:rsidR="00791E4D" w:rsidRPr="002F0BE2" w:rsidRDefault="00791E4D" w:rsidP="00791E4D">
      <w:pPr>
        <w:autoSpaceDE w:val="0"/>
        <w:autoSpaceDN w:val="0"/>
        <w:adjustRightInd w:val="0"/>
        <w:jc w:val="center"/>
        <w:rPr>
          <w:b/>
          <w:color w:val="000000"/>
        </w:rPr>
      </w:pPr>
      <w:r w:rsidRPr="002F0BE2">
        <w:rPr>
          <w:b/>
          <w:color w:val="000000"/>
        </w:rPr>
        <w:t>DickySyahputra</w:t>
      </w:r>
    </w:p>
    <w:p w:rsidR="00791E4D" w:rsidRPr="002F0BE2" w:rsidRDefault="00791E4D" w:rsidP="00791E4D">
      <w:pPr>
        <w:autoSpaceDE w:val="0"/>
        <w:autoSpaceDN w:val="0"/>
        <w:adjustRightInd w:val="0"/>
        <w:jc w:val="center"/>
        <w:rPr>
          <w:b/>
          <w:color w:val="000000"/>
        </w:rPr>
      </w:pPr>
      <w:r w:rsidRPr="002F0BE2">
        <w:rPr>
          <w:b/>
          <w:color w:val="000000"/>
        </w:rPr>
        <w:t>(235114103)</w:t>
      </w: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i/>
          <w:color w:val="000000"/>
        </w:rPr>
      </w:pPr>
      <w:r w:rsidRPr="002F0BE2">
        <w:rPr>
          <w:i/>
          <w:color w:val="000000"/>
        </w:rPr>
        <w:t>Forgery of letters often becomes a legal problem for parties or individuals from an irresponsible institution. The formulation of the problem in this thesis is how to regulate the criminal act of forgery of letters in making authentic deeds carried out by a Notary, how the making of authentic deeds by or before a notary as a public official is categorized as a criminal act of forgery of letters, how is the notary's responsibility due to the criminal act of forgery of letters in making authentic deeds. The research method used is descriptive analysis which leads to normative juridical legal research, namely research carried out by referring to legal norms, namely examining library materials or secondary materials. Secondary data by processing data from primary legal materials, secondary legal materials and tertiary legal materials. The regulation of the criminal act of forgery of letters in making authentic deeds carried out by a Notary is contained in Chapter IX to Chapter XII of the Criminal Code (KUHP). Where the crime of forgery regulated in the Criminal Code does not only include forgery of a letter, but there are several types of forgery crimes, one of which is the crime of forgery of letters in making authentic deeds. The results of the research and discussion, it is concluded that the making of authentic deeds by or before a notary as a public official which is categorized as a crime of forgery of letters is if it meets the elements of the formulation of the crime of forgery of letters in the Criminal Code (KUHP), namely Article 263 paragraph 1 of the Criminal Code, Article 264 paragraph 1 of the Criminal Code and Article 266 paragraph 1 in conjunction with Article 55 of the Criminal Code. The notary's liability due to the crime of forgery of letters in making authentic deeds can be held criminally responsible if it meets the elements of error, namely being able to be responsible, there is a spiritual relationship in the form of intent and there is no reason that eliminates the error. So that a Notary who is fully aware of intentionally or involved in making a fake authentic deed can be held accountable under criminal law. Meanwhile, if the elements of the error are not fulfilled, the Notary cannot be punished</w:t>
      </w:r>
    </w:p>
    <w:p w:rsidR="00791E4D" w:rsidRPr="002F0BE2" w:rsidRDefault="00791E4D" w:rsidP="00791E4D">
      <w:pPr>
        <w:autoSpaceDE w:val="0"/>
        <w:autoSpaceDN w:val="0"/>
        <w:adjustRightInd w:val="0"/>
        <w:jc w:val="both"/>
        <w:rPr>
          <w:b/>
          <w:color w:val="000000"/>
        </w:rPr>
      </w:pPr>
    </w:p>
    <w:p w:rsidR="00791E4D" w:rsidRPr="002F0BE2" w:rsidRDefault="00791E4D" w:rsidP="00791E4D">
      <w:pPr>
        <w:autoSpaceDE w:val="0"/>
        <w:autoSpaceDN w:val="0"/>
        <w:adjustRightInd w:val="0"/>
        <w:jc w:val="both"/>
        <w:rPr>
          <w:b/>
          <w:i/>
          <w:color w:val="000000"/>
        </w:rPr>
      </w:pPr>
      <w:r w:rsidRPr="002F0BE2">
        <w:rPr>
          <w:b/>
          <w:i/>
          <w:color w:val="000000"/>
        </w:rPr>
        <w:t>Keywords: Accountability, Notary, Forgery of Documents.</w:t>
      </w:r>
    </w:p>
    <w:p w:rsidR="00791E4D" w:rsidRPr="002F0BE2" w:rsidRDefault="00791E4D" w:rsidP="00791E4D">
      <w:pPr>
        <w:autoSpaceDE w:val="0"/>
        <w:autoSpaceDN w:val="0"/>
        <w:adjustRightInd w:val="0"/>
        <w:jc w:val="both"/>
        <w:rPr>
          <w:b/>
          <w:i/>
          <w:color w:val="000000"/>
        </w:rPr>
      </w:pPr>
    </w:p>
    <w:p w:rsidR="00791E4D" w:rsidRPr="002F0BE2" w:rsidRDefault="00791E4D" w:rsidP="00791E4D">
      <w:pPr>
        <w:autoSpaceDE w:val="0"/>
        <w:autoSpaceDN w:val="0"/>
        <w:adjustRightInd w:val="0"/>
        <w:jc w:val="both"/>
        <w:rPr>
          <w:b/>
          <w:i/>
          <w:color w:val="000000"/>
        </w:rPr>
      </w:pPr>
    </w:p>
    <w:p w:rsidR="001625C8" w:rsidRPr="00791E4D" w:rsidRDefault="001625C8" w:rsidP="00791E4D">
      <w:bookmarkStart w:id="0" w:name="_GoBack"/>
      <w:bookmarkEnd w:id="0"/>
    </w:p>
    <w:sectPr w:rsidR="001625C8" w:rsidRPr="00791E4D" w:rsidSect="003A3CAE">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060" w:rsidRDefault="00E85060" w:rsidP="001A7902">
      <w:r>
        <w:separator/>
      </w:r>
    </w:p>
  </w:endnote>
  <w:endnote w:type="continuationSeparator" w:id="1">
    <w:p w:rsidR="00E85060" w:rsidRDefault="00E85060" w:rsidP="001A7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CE" w:rsidRDefault="00873D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Default="00E85060">
    <w:pPr>
      <w:pStyle w:val="Footer"/>
      <w:jc w:val="center"/>
    </w:pPr>
  </w:p>
  <w:p w:rsidR="00AA1EAE" w:rsidRDefault="00E85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CE" w:rsidRDefault="00873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060" w:rsidRDefault="00E85060" w:rsidP="001A7902">
      <w:r>
        <w:separator/>
      </w:r>
    </w:p>
  </w:footnote>
  <w:footnote w:type="continuationSeparator" w:id="1">
    <w:p w:rsidR="00E85060" w:rsidRDefault="00E85060" w:rsidP="001A7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CE" w:rsidRDefault="00873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CE" w:rsidRPr="00384E27" w:rsidRDefault="00873DCE" w:rsidP="00873DCE">
    <w:pPr>
      <w:pStyle w:val="Header"/>
      <w:jc w:val="right"/>
      <w:rPr>
        <w:lang w:val="id-ID"/>
      </w:rPr>
    </w:pPr>
    <w:r>
      <w:rPr>
        <w:lang w:val="id-ID"/>
      </w:rPr>
      <w:t>PUBLISH: 21/11/2025 10:13:43</w:t>
    </w:r>
  </w:p>
  <w:p w:rsidR="00AA1EAE" w:rsidRDefault="00E85060">
    <w:pPr>
      <w:pStyle w:val="Header"/>
      <w:jc w:val="right"/>
    </w:pPr>
  </w:p>
  <w:p w:rsidR="00AA1EAE" w:rsidRPr="007E1322" w:rsidRDefault="00791E4D" w:rsidP="009512D3">
    <w:pPr>
      <w:tabs>
        <w:tab w:val="left" w:pos="2700"/>
        <w:tab w:val="center" w:pos="4308"/>
      </w:tabs>
      <w:spacing w:line="360" w:lineRule="auto"/>
      <w:ind w:right="-680"/>
      <w:rPr>
        <w:b/>
        <w:color w:val="00B050"/>
        <w:sz w:val="28"/>
      </w:rPr>
    </w:pPr>
    <w:r>
      <w:rPr>
        <w:b/>
        <w:color w:val="00B050"/>
      </w:rPr>
      <w:tab/>
    </w:r>
    <w:r>
      <w:rPr>
        <w:b/>
        <w:color w:val="00B050"/>
      </w:rPr>
      <w:tab/>
    </w:r>
  </w:p>
  <w:p w:rsidR="00AA1EAE" w:rsidRDefault="00791E4D">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54610</wp:posOffset>
          </wp:positionH>
          <wp:positionV relativeFrom="paragraph">
            <wp:posOffset>2475865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DCE" w:rsidRDefault="00873D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2Q50ei6JqpfCImSjyf8T/XLNk3Q=" w:salt="XKpvYOQG449MgqRLx4cogg=="/>
  <w:defaultTabStop w:val="720"/>
  <w:characterSpacingControl w:val="doNotCompress"/>
  <w:footnotePr>
    <w:footnote w:id="0"/>
    <w:footnote w:id="1"/>
  </w:footnotePr>
  <w:endnotePr>
    <w:endnote w:id="0"/>
    <w:endnote w:id="1"/>
  </w:endnotePr>
  <w:compat/>
  <w:rsids>
    <w:rsidRoot w:val="003A3CA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90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A3CAE"/>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91E4D"/>
    <w:rsid w:val="007C4AFC"/>
    <w:rsid w:val="007D334D"/>
    <w:rsid w:val="007F1F85"/>
    <w:rsid w:val="007F5B31"/>
    <w:rsid w:val="007F7FEE"/>
    <w:rsid w:val="00813441"/>
    <w:rsid w:val="008356DE"/>
    <w:rsid w:val="00837FE8"/>
    <w:rsid w:val="00873DCE"/>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85060"/>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2025-11-21T03:14:00Z</dcterms:created>
  <dcterms:modified xsi:type="dcterms:W3CDTF">2025-11-21T03:14:00Z</dcterms:modified>
</cp:coreProperties>
</file>