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CB5" w:rsidRPr="007319DF" w:rsidRDefault="00135CB5" w:rsidP="00135CB5">
      <w:pPr>
        <w:pStyle w:val="Default"/>
        <w:spacing w:line="432" w:lineRule="auto"/>
        <w:jc w:val="center"/>
        <w:rPr>
          <w:b/>
        </w:rPr>
      </w:pPr>
      <w:r w:rsidRPr="007319DF">
        <w:rPr>
          <w:b/>
        </w:rPr>
        <w:t>BAB III</w:t>
      </w:r>
    </w:p>
    <w:p w:rsidR="00135CB5" w:rsidRPr="007319DF" w:rsidRDefault="00135CB5" w:rsidP="00135CB5">
      <w:pPr>
        <w:pStyle w:val="Default"/>
        <w:spacing w:line="480" w:lineRule="auto"/>
        <w:jc w:val="center"/>
      </w:pPr>
      <w:r w:rsidRPr="007319DF">
        <w:rPr>
          <w:rFonts w:eastAsia="MS Mincho"/>
          <w:b/>
          <w:bCs/>
        </w:rPr>
        <w:t>METODE PENELITIAN</w:t>
      </w:r>
    </w:p>
    <w:p w:rsidR="00135CB5" w:rsidRPr="007319DF" w:rsidRDefault="00135CB5" w:rsidP="008D64EE">
      <w:pPr>
        <w:numPr>
          <w:ilvl w:val="0"/>
          <w:numId w:val="4"/>
        </w:numPr>
        <w:spacing w:line="504" w:lineRule="auto"/>
        <w:ind w:left="360"/>
        <w:jc w:val="both"/>
        <w:rPr>
          <w:rFonts w:eastAsia="MS Mincho"/>
          <w:bCs/>
        </w:rPr>
      </w:pPr>
      <w:r w:rsidRPr="007319DF">
        <w:rPr>
          <w:rFonts w:eastAsia="MS Mincho"/>
          <w:b/>
          <w:bCs/>
        </w:rPr>
        <w:t>Jenis penelitian</w:t>
      </w:r>
    </w:p>
    <w:p w:rsidR="00135CB5" w:rsidRPr="007319DF" w:rsidRDefault="00135CB5" w:rsidP="00135CB5">
      <w:pPr>
        <w:spacing w:line="480" w:lineRule="auto"/>
        <w:ind w:firstLine="720"/>
        <w:jc w:val="both"/>
        <w:rPr>
          <w:rFonts w:eastAsia="MS Mincho"/>
        </w:rPr>
      </w:pPr>
      <w:r w:rsidRPr="007319DF">
        <w:rPr>
          <w:rFonts w:eastAsia="MS Mincho"/>
        </w:rPr>
        <w:t xml:space="preserve">Jenis penelitian yang dipergunakan dalam penelitian ini adalah </w:t>
      </w:r>
      <w:r w:rsidRPr="007319DF">
        <w:rPr>
          <w:rFonts w:eastAsia="MS Mincho"/>
          <w:color w:val="000000"/>
        </w:rPr>
        <w:t xml:space="preserve">penelitian hukum normatif yang disebut juga penelitian hukum doktrinal, dimana hukum dikonsepkan sebagai apa yang tertuliskan peraturan perundang-undangan </w:t>
      </w:r>
      <w:r w:rsidRPr="007319DF">
        <w:rPr>
          <w:rFonts w:eastAsia="MS Mincho"/>
          <w:i/>
          <w:color w:val="000000"/>
        </w:rPr>
        <w:t>(law in books)</w:t>
      </w:r>
      <w:r w:rsidRPr="007319DF">
        <w:rPr>
          <w:rFonts w:eastAsia="MS Mincho"/>
          <w:color w:val="000000"/>
        </w:rPr>
        <w:t xml:space="preserve"> dan penelitian terhadap sistematika hukum dapat dilakukan ada peraturan perundang-undangan tertentu atau hukum tertulis.</w:t>
      </w:r>
      <w:r w:rsidRPr="007319DF">
        <w:rPr>
          <w:rStyle w:val="FootnoteReference"/>
          <w:rFonts w:eastAsia="MS Mincho"/>
        </w:rPr>
        <w:footnoteReference w:id="2"/>
      </w:r>
    </w:p>
    <w:p w:rsidR="00135CB5" w:rsidRPr="007319DF" w:rsidRDefault="00135CB5" w:rsidP="008D64EE">
      <w:pPr>
        <w:numPr>
          <w:ilvl w:val="0"/>
          <w:numId w:val="4"/>
        </w:numPr>
        <w:spacing w:line="504" w:lineRule="auto"/>
        <w:ind w:left="360"/>
        <w:jc w:val="both"/>
        <w:rPr>
          <w:rFonts w:eastAsia="MS Mincho"/>
          <w:b/>
          <w:bCs/>
        </w:rPr>
      </w:pPr>
      <w:r w:rsidRPr="007319DF">
        <w:rPr>
          <w:rFonts w:eastAsia="MS Mincho"/>
          <w:b/>
          <w:bCs/>
        </w:rPr>
        <w:t>Sifat Penelitian</w:t>
      </w:r>
    </w:p>
    <w:p w:rsidR="00135CB5" w:rsidRPr="007319DF" w:rsidRDefault="00135CB5" w:rsidP="00135CB5">
      <w:pPr>
        <w:spacing w:line="480" w:lineRule="auto"/>
        <w:ind w:firstLine="709"/>
        <w:jc w:val="both"/>
      </w:pPr>
      <w:r w:rsidRPr="007319DF">
        <w:rPr>
          <w:rFonts w:eastAsia="MS Mincho"/>
        </w:rPr>
        <w:t>Penelitian ini bersifat deskriptif analitis yaitu penelitian yang hanya semata-mata melukiskan keadaan objek atau peristiwanya tanpa suatu maksud untuk mengambil kesimpulan-kesimpulan yang berlaku secara umum.</w:t>
      </w:r>
      <w:r w:rsidRPr="007319DF">
        <w:rPr>
          <w:rStyle w:val="FootnoteReference"/>
          <w:rFonts w:eastAsia="MS Mincho"/>
        </w:rPr>
        <w:footnoteReference w:id="3"/>
      </w:r>
      <w:r w:rsidRPr="007319DF">
        <w:t xml:space="preserve"> Penelitian hukum ini juga disebut sebagai penelitian kepustakaan ataupun studi dokumen disebabkan penelitian ini lebih banyak dilakukan terhadap data yang bersifat sekunder yang ada di perpustakaan.</w:t>
      </w:r>
      <w:r w:rsidRPr="007319DF">
        <w:rPr>
          <w:rStyle w:val="FootnoteReference"/>
        </w:rPr>
        <w:footnoteReference w:id="4"/>
      </w:r>
    </w:p>
    <w:p w:rsidR="00135CB5" w:rsidRPr="007319DF" w:rsidRDefault="00135CB5" w:rsidP="008D64EE">
      <w:pPr>
        <w:numPr>
          <w:ilvl w:val="0"/>
          <w:numId w:val="4"/>
        </w:numPr>
        <w:spacing w:line="480" w:lineRule="auto"/>
        <w:ind w:left="360"/>
        <w:jc w:val="both"/>
        <w:rPr>
          <w:rFonts w:eastAsia="MS Mincho"/>
          <w:b/>
          <w:bCs/>
        </w:rPr>
      </w:pPr>
      <w:r w:rsidRPr="007319DF">
        <w:rPr>
          <w:rFonts w:eastAsia="MS Mincho"/>
          <w:b/>
          <w:bCs/>
        </w:rPr>
        <w:t>Sumber data</w:t>
      </w:r>
    </w:p>
    <w:p w:rsidR="00135CB5" w:rsidRPr="007319DF" w:rsidRDefault="00135CB5" w:rsidP="00135CB5">
      <w:pPr>
        <w:pStyle w:val="BodyTextIndent"/>
        <w:spacing w:line="504" w:lineRule="auto"/>
        <w:rPr>
          <w:rFonts w:ascii="Times New Roman" w:eastAsia="MS Mincho" w:hAnsi="Times New Roman"/>
        </w:rPr>
      </w:pPr>
      <w:r w:rsidRPr="007319DF">
        <w:rPr>
          <w:rFonts w:ascii="Times New Roman" w:eastAsia="MS Mincho" w:hAnsi="Times New Roman"/>
        </w:rPr>
        <w:t>Sumber data dalam penelitian ini adalah data sekunder yaitu data yang diperoleh melalui:</w:t>
      </w:r>
    </w:p>
    <w:p w:rsidR="00135CB5" w:rsidRPr="007319DF" w:rsidRDefault="00135CB5" w:rsidP="008D64EE">
      <w:pPr>
        <w:numPr>
          <w:ilvl w:val="0"/>
          <w:numId w:val="2"/>
        </w:numPr>
        <w:autoSpaceDE w:val="0"/>
        <w:autoSpaceDN w:val="0"/>
        <w:adjustRightInd w:val="0"/>
        <w:spacing w:line="480" w:lineRule="auto"/>
        <w:ind w:left="360"/>
        <w:jc w:val="both"/>
        <w:rPr>
          <w:bCs/>
        </w:rPr>
      </w:pPr>
      <w:r w:rsidRPr="007319DF">
        <w:rPr>
          <w:rFonts w:eastAsia="MS Mincho"/>
          <w:color w:val="000000"/>
        </w:rPr>
        <w:t xml:space="preserve">Bahan hukum primer yaitu peraturan perundang-undangan, dalam penelitian ini dipergunakan yaitu  </w:t>
      </w:r>
      <w:r w:rsidRPr="007319DF">
        <w:t xml:space="preserve">Undang-Undang Dasar Negara RI Tahun 1945, </w:t>
      </w:r>
      <w:bookmarkStart w:id="0" w:name="_Hlk142249204"/>
      <w:r w:rsidRPr="007319DF">
        <w:t>Undang-Undang Nomor 7 Tahun 2017 Tentang Pemilihan Umum</w:t>
      </w:r>
      <w:bookmarkEnd w:id="0"/>
      <w:r w:rsidRPr="007319DF">
        <w:t xml:space="preserve">, </w:t>
      </w:r>
      <w:r w:rsidRPr="007319DF">
        <w:rPr>
          <w:rFonts w:eastAsia="MS Mincho"/>
          <w:color w:val="000000"/>
        </w:rPr>
        <w:t xml:space="preserve">Kitab </w:t>
      </w:r>
      <w:r w:rsidRPr="007319DF">
        <w:rPr>
          <w:rFonts w:eastAsia="MS Mincho"/>
          <w:color w:val="000000"/>
        </w:rPr>
        <w:lastRenderedPageBreak/>
        <w:t>Undang-Undang Hukum Pidana</w:t>
      </w:r>
      <w:r w:rsidRPr="007319DF">
        <w:rPr>
          <w:bCs/>
        </w:rPr>
        <w:t xml:space="preserve">, </w:t>
      </w:r>
      <w:r w:rsidRPr="007319DF">
        <w:t>Undang-Undang Nomor 19 Tahun 2016 tentang Perubahan atas Undang-Undang Nomor 11 Tahun 2008 tentang Informasi dan Transaksi Elektronik, Peraturan Mahkamah Agung Nomor 1 Tahun 2018 tentang Tata Cara Penyelesaian Tindak Pidana Pemilihan dan Pemilihan Umum, Peraturan Komisi Pemilihan Umum Nomor 28 Tahun 2018 Tentang Kampanye Pemilihan Umum,</w:t>
      </w:r>
    </w:p>
    <w:p w:rsidR="00135CB5" w:rsidRPr="007319DF" w:rsidRDefault="00135CB5" w:rsidP="008D64EE">
      <w:pPr>
        <w:numPr>
          <w:ilvl w:val="0"/>
          <w:numId w:val="2"/>
        </w:numPr>
        <w:tabs>
          <w:tab w:val="num" w:pos="283"/>
        </w:tabs>
        <w:autoSpaceDE w:val="0"/>
        <w:autoSpaceDN w:val="0"/>
        <w:adjustRightInd w:val="0"/>
        <w:spacing w:line="480" w:lineRule="auto"/>
        <w:ind w:left="283" w:hanging="283"/>
        <w:jc w:val="both"/>
        <w:rPr>
          <w:bCs/>
        </w:rPr>
      </w:pPr>
      <w:r w:rsidRPr="007319DF">
        <w:rPr>
          <w:rFonts w:eastAsia="MS Mincho"/>
          <w:color w:val="000000"/>
        </w:rPr>
        <w:t>Bahan hukum sekunder yaitu berupa buku bacaan yang relevan dengan penelitian ini.</w:t>
      </w:r>
    </w:p>
    <w:p w:rsidR="00135CB5" w:rsidRPr="007319DF" w:rsidRDefault="00135CB5" w:rsidP="008D64EE">
      <w:pPr>
        <w:numPr>
          <w:ilvl w:val="0"/>
          <w:numId w:val="2"/>
        </w:numPr>
        <w:tabs>
          <w:tab w:val="num" w:pos="283"/>
        </w:tabs>
        <w:autoSpaceDE w:val="0"/>
        <w:autoSpaceDN w:val="0"/>
        <w:adjustRightInd w:val="0"/>
        <w:spacing w:line="480" w:lineRule="auto"/>
        <w:ind w:left="283" w:hanging="283"/>
        <w:jc w:val="both"/>
        <w:rPr>
          <w:bCs/>
        </w:rPr>
      </w:pPr>
      <w:r w:rsidRPr="007319DF">
        <w:rPr>
          <w:rFonts w:eastAsia="MS Mincho"/>
          <w:color w:val="000000"/>
        </w:rPr>
        <w:t>Bahan hukum tersier misalnya ensiklopedia, bahan dari internet, bibliografi dan sebagainya.</w:t>
      </w:r>
    </w:p>
    <w:p w:rsidR="00135CB5" w:rsidRPr="007319DF" w:rsidRDefault="00135CB5" w:rsidP="008D64EE">
      <w:pPr>
        <w:numPr>
          <w:ilvl w:val="0"/>
          <w:numId w:val="4"/>
        </w:numPr>
        <w:spacing w:line="480" w:lineRule="auto"/>
        <w:ind w:left="360"/>
        <w:jc w:val="both"/>
        <w:rPr>
          <w:rFonts w:eastAsia="MS Mincho"/>
          <w:b/>
        </w:rPr>
      </w:pPr>
      <w:bookmarkStart w:id="1" w:name="_Hlk150875643"/>
      <w:r w:rsidRPr="007319DF">
        <w:rPr>
          <w:rFonts w:eastAsia="MS Mincho"/>
          <w:b/>
        </w:rPr>
        <w:t>Teknik  Pengumpulan Data</w:t>
      </w:r>
      <w:bookmarkEnd w:id="1"/>
    </w:p>
    <w:p w:rsidR="00135CB5" w:rsidRPr="007319DF" w:rsidRDefault="00135CB5" w:rsidP="00135CB5">
      <w:pPr>
        <w:tabs>
          <w:tab w:val="left" w:pos="709"/>
        </w:tabs>
        <w:spacing w:line="456" w:lineRule="auto"/>
        <w:jc w:val="both"/>
      </w:pPr>
      <w:r w:rsidRPr="007319DF">
        <w:tab/>
        <w:t xml:space="preserve">Teknik pengumpul data dalam penelitian ini adalah kepustakaan </w:t>
      </w:r>
      <w:r w:rsidRPr="007319DF">
        <w:rPr>
          <w:i/>
        </w:rPr>
        <w:t>(library research)</w:t>
      </w:r>
      <w:r w:rsidRPr="007319DF">
        <w:rPr>
          <w:lang w:val="id-ID"/>
        </w:rPr>
        <w:t xml:space="preserve"> untuk mendapatkan gambaran atau informasi tentang penelitian yang sejenis dan berkaitan dengan permasalahan yang diteliti.</w:t>
      </w:r>
      <w:r w:rsidRPr="007319DF">
        <w:t xml:space="preserve">Studi kepustakaan </w:t>
      </w:r>
      <w:r w:rsidRPr="007319DF">
        <w:rPr>
          <w:i/>
        </w:rPr>
        <w:t>(library research)</w:t>
      </w:r>
      <w:r w:rsidRPr="007319DF">
        <w:t xml:space="preserve"> dilakukan dengan dua cara yaitu:</w:t>
      </w:r>
    </w:p>
    <w:p w:rsidR="00135CB5" w:rsidRPr="007319DF" w:rsidRDefault="00135CB5" w:rsidP="008D64EE">
      <w:pPr>
        <w:numPr>
          <w:ilvl w:val="0"/>
          <w:numId w:val="3"/>
        </w:numPr>
        <w:spacing w:line="456" w:lineRule="auto"/>
        <w:ind w:left="360"/>
        <w:jc w:val="both"/>
      </w:pPr>
      <w:r w:rsidRPr="007319DF">
        <w:rPr>
          <w:i/>
        </w:rPr>
        <w:t>Offline</w:t>
      </w:r>
      <w:r w:rsidRPr="007319DF">
        <w:t xml:space="preserve"> yaitu menghimpun data studi kepustakaan </w:t>
      </w:r>
      <w:r w:rsidRPr="007319DF">
        <w:rPr>
          <w:i/>
        </w:rPr>
        <w:t>(library research)</w:t>
      </w:r>
      <w:r w:rsidRPr="007319DF">
        <w:t xml:space="preserve"> secara langsung dengan mengunjungi tokok-toko buku, perpustakaan guna menghimpun data sekunder yang dibutuhkan dalam penelitian.</w:t>
      </w:r>
    </w:p>
    <w:p w:rsidR="00135CB5" w:rsidRPr="007319DF" w:rsidRDefault="00135CB5" w:rsidP="008D64EE">
      <w:pPr>
        <w:numPr>
          <w:ilvl w:val="0"/>
          <w:numId w:val="3"/>
        </w:numPr>
        <w:spacing w:line="456" w:lineRule="auto"/>
        <w:ind w:left="360"/>
        <w:jc w:val="both"/>
      </w:pPr>
      <w:r w:rsidRPr="007319DF">
        <w:rPr>
          <w:i/>
        </w:rPr>
        <w:t>Online</w:t>
      </w:r>
      <w:r w:rsidRPr="007319DF">
        <w:t xml:space="preserve"> yaitu studi kepustakaan </w:t>
      </w:r>
      <w:r w:rsidRPr="007319DF">
        <w:rPr>
          <w:i/>
        </w:rPr>
        <w:t>(library research)</w:t>
      </w:r>
      <w:r w:rsidRPr="007319DF">
        <w:t xml:space="preserve"> yang dilakukan dengan cara </w:t>
      </w:r>
      <w:r w:rsidRPr="007319DF">
        <w:rPr>
          <w:i/>
        </w:rPr>
        <w:t xml:space="preserve"> searching</w:t>
      </w:r>
      <w:r w:rsidRPr="007319DF">
        <w:t xml:space="preserve"> melalui media internet guna menghimpun data skunder yang dibutuhkan dalam penelitian</w:t>
      </w:r>
    </w:p>
    <w:p w:rsidR="00135CB5" w:rsidRPr="007319DF" w:rsidRDefault="00135CB5" w:rsidP="008D64EE">
      <w:pPr>
        <w:numPr>
          <w:ilvl w:val="0"/>
          <w:numId w:val="4"/>
        </w:numPr>
        <w:spacing w:line="480" w:lineRule="auto"/>
        <w:ind w:left="360"/>
        <w:jc w:val="both"/>
        <w:rPr>
          <w:rFonts w:eastAsia="MS Mincho"/>
          <w:b/>
        </w:rPr>
      </w:pPr>
      <w:r w:rsidRPr="007319DF">
        <w:rPr>
          <w:rFonts w:eastAsia="MS Mincho"/>
          <w:b/>
        </w:rPr>
        <w:t>Analisis data</w:t>
      </w:r>
    </w:p>
    <w:p w:rsidR="00135CB5" w:rsidRPr="007319DF" w:rsidRDefault="00135CB5" w:rsidP="00135CB5">
      <w:pPr>
        <w:autoSpaceDE w:val="0"/>
        <w:autoSpaceDN w:val="0"/>
        <w:adjustRightInd w:val="0"/>
        <w:spacing w:line="480" w:lineRule="auto"/>
        <w:ind w:firstLine="709"/>
        <w:jc w:val="both"/>
        <w:rPr>
          <w:bCs/>
        </w:rPr>
      </w:pPr>
      <w:r w:rsidRPr="007319DF">
        <w:rPr>
          <w:rFonts w:eastAsia="MS Mincho"/>
        </w:rPr>
        <w:t xml:space="preserve">Data yang dikumpulkan melalui studi kepustakaan dianalisis dengan analisis kualitatif. </w:t>
      </w:r>
      <w:r w:rsidRPr="007319DF">
        <w:rPr>
          <w:color w:val="000000"/>
        </w:rPr>
        <w:t xml:space="preserve">Analisis kualitatif adalah analisa yang didasarkan pada </w:t>
      </w:r>
      <w:r w:rsidRPr="007319DF">
        <w:rPr>
          <w:color w:val="000000"/>
        </w:rPr>
        <w:lastRenderedPageBreak/>
        <w:t xml:space="preserve">paradigma hubungan dinamis antara teori, konsep-konsep dan data yang merupakan umpan balik atau modifikasi yang tetap dari teori dan konsep yang didasarkan pada data yang dikumpulkan dan berhubungan dengan </w:t>
      </w:r>
      <w:r w:rsidRPr="007319DF">
        <w:rPr>
          <w:rFonts w:eastAsia="Arial"/>
          <w:iCs/>
          <w:color w:val="000000"/>
        </w:rPr>
        <w:t xml:space="preserve">perbuatan kampanye hitam </w:t>
      </w:r>
      <w:r w:rsidRPr="007319DF">
        <w:rPr>
          <w:rFonts w:eastAsia="Arial"/>
          <w:i/>
          <w:iCs/>
          <w:color w:val="000000"/>
        </w:rPr>
        <w:t>(black champaign)</w:t>
      </w:r>
      <w:r w:rsidRPr="007319DF">
        <w:rPr>
          <w:rFonts w:eastAsia="Arial"/>
          <w:iCs/>
          <w:color w:val="000000"/>
        </w:rPr>
        <w:t xml:space="preserve"> di media sosial sebagai tindak pidana pemilu</w:t>
      </w:r>
      <w:r w:rsidRPr="007319DF">
        <w:rPr>
          <w:bCs/>
        </w:rPr>
        <w:t>.</w:t>
      </w:r>
    </w:p>
    <w:p w:rsidR="00506015" w:rsidRPr="00135CB5" w:rsidRDefault="00506015" w:rsidP="00135CB5">
      <w:pPr>
        <w:rPr>
          <w:rFonts w:eastAsia="MS Mincho"/>
        </w:rPr>
      </w:pPr>
      <w:bookmarkStart w:id="2" w:name="_GoBack"/>
      <w:bookmarkEnd w:id="2"/>
    </w:p>
    <w:sectPr w:rsidR="00506015" w:rsidRPr="00135CB5" w:rsidSect="005D5FD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start="7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2CA" w:rsidRDefault="007C32CA">
      <w:r>
        <w:separator/>
      </w:r>
    </w:p>
  </w:endnote>
  <w:endnote w:type="continuationSeparator" w:id="1">
    <w:p w:rsidR="007C32CA" w:rsidRDefault="007C3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AE" w:rsidRDefault="000B2E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AE" w:rsidRDefault="000B2E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282C36" w:rsidP="00C07146">
    <w:pPr>
      <w:pStyle w:val="Footer"/>
      <w:jc w:val="center"/>
    </w:pPr>
    <w:r w:rsidRPr="00A42DDD">
      <w:rPr>
        <w:rStyle w:val="PageNumber"/>
      </w:rPr>
      <w:fldChar w:fldCharType="begin"/>
    </w:r>
    <w:r w:rsidR="00C07146" w:rsidRPr="00A42DDD">
      <w:rPr>
        <w:rStyle w:val="PageNumber"/>
      </w:rPr>
      <w:instrText xml:space="preserve"> PAGE </w:instrText>
    </w:r>
    <w:r w:rsidRPr="00A42DDD">
      <w:rPr>
        <w:rStyle w:val="PageNumber"/>
      </w:rPr>
      <w:fldChar w:fldCharType="separate"/>
    </w:r>
    <w:r w:rsidR="000B2EAE">
      <w:rPr>
        <w:rStyle w:val="PageNumber"/>
        <w:noProof/>
      </w:rPr>
      <w:t>71</w:t>
    </w:r>
    <w:r w:rsidRPr="00A42DD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2CA" w:rsidRDefault="007C32CA">
      <w:r>
        <w:separator/>
      </w:r>
    </w:p>
  </w:footnote>
  <w:footnote w:type="continuationSeparator" w:id="1">
    <w:p w:rsidR="007C32CA" w:rsidRDefault="007C32CA">
      <w:r>
        <w:continuationSeparator/>
      </w:r>
    </w:p>
  </w:footnote>
  <w:footnote w:id="2">
    <w:p w:rsidR="00135CB5" w:rsidRPr="000F3E77" w:rsidRDefault="00135CB5" w:rsidP="00135CB5">
      <w:pPr>
        <w:pStyle w:val="FootnoteText"/>
        <w:ind w:firstLine="709"/>
        <w:jc w:val="both"/>
        <w:rPr>
          <w:color w:val="000000"/>
        </w:rPr>
      </w:pPr>
      <w:r w:rsidRPr="000F3E77">
        <w:rPr>
          <w:rStyle w:val="FootnoteReference"/>
          <w:color w:val="000000"/>
        </w:rPr>
        <w:footnoteRef/>
      </w:r>
      <w:r w:rsidRPr="000F3E77">
        <w:rPr>
          <w:color w:val="000000"/>
        </w:rPr>
        <w:t xml:space="preserve">Faisal dkk. 2018. </w:t>
      </w:r>
      <w:r w:rsidRPr="000F3E77">
        <w:rPr>
          <w:i/>
          <w:color w:val="000000"/>
        </w:rPr>
        <w:t xml:space="preserve">Pedoman Penulisan dan Penyelesaian Tugas Akhir Mahasiswa. </w:t>
      </w:r>
      <w:r w:rsidRPr="000F3E77">
        <w:rPr>
          <w:color w:val="000000"/>
        </w:rPr>
        <w:t xml:space="preserve"> Medan: FH. Universitas Muhammadiyah Sumatera Utara</w:t>
      </w:r>
      <w:r w:rsidRPr="000F3E77">
        <w:rPr>
          <w:i/>
          <w:color w:val="000000"/>
        </w:rPr>
        <w:t xml:space="preserve">, </w:t>
      </w:r>
      <w:r>
        <w:rPr>
          <w:color w:val="000000"/>
        </w:rPr>
        <w:t>h.</w:t>
      </w:r>
      <w:r w:rsidRPr="000F3E77">
        <w:rPr>
          <w:color w:val="000000"/>
        </w:rPr>
        <w:t xml:space="preserve"> 19.</w:t>
      </w:r>
    </w:p>
  </w:footnote>
  <w:footnote w:id="3">
    <w:p w:rsidR="00135CB5" w:rsidRPr="000F3E77" w:rsidRDefault="00135CB5" w:rsidP="00135CB5">
      <w:pPr>
        <w:pStyle w:val="FootnoteText"/>
        <w:ind w:firstLine="720"/>
        <w:jc w:val="both"/>
      </w:pPr>
      <w:r w:rsidRPr="000F3E77">
        <w:rPr>
          <w:rStyle w:val="FootnoteReference"/>
        </w:rPr>
        <w:footnoteRef/>
      </w:r>
      <w:r w:rsidRPr="000F3E77">
        <w:t xml:space="preserve"> Bambang Sunggono. 2014. </w:t>
      </w:r>
      <w:r w:rsidRPr="000F3E77">
        <w:rPr>
          <w:i/>
        </w:rPr>
        <w:t xml:space="preserve">Metodologi Penelitian Hukum, </w:t>
      </w:r>
      <w:r w:rsidRPr="000F3E77">
        <w:t xml:space="preserve"> Jakarta: Raja Grafindo Persada, </w:t>
      </w:r>
      <w:r>
        <w:t>h.</w:t>
      </w:r>
      <w:r w:rsidRPr="000F3E77">
        <w:t xml:space="preserve"> 184.</w:t>
      </w:r>
    </w:p>
  </w:footnote>
  <w:footnote w:id="4">
    <w:p w:rsidR="00135CB5" w:rsidRPr="000F3E77" w:rsidRDefault="00135CB5" w:rsidP="00135CB5">
      <w:pPr>
        <w:pStyle w:val="FootnoteText"/>
        <w:ind w:firstLine="720"/>
        <w:jc w:val="both"/>
      </w:pPr>
      <w:r w:rsidRPr="000F3E77">
        <w:rPr>
          <w:rStyle w:val="FootnoteReference"/>
        </w:rPr>
        <w:footnoteRef/>
      </w:r>
      <w:r w:rsidRPr="000F3E77">
        <w:rPr>
          <w:i/>
          <w:iCs/>
        </w:rPr>
        <w:t>Ibid</w:t>
      </w:r>
      <w:r w:rsidRPr="000F3E77">
        <w:t xml:space="preserve">., </w:t>
      </w:r>
      <w:r>
        <w:t>h.</w:t>
      </w:r>
      <w:r w:rsidRPr="000F3E77">
        <w:t xml:space="preserve"> 185.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AE" w:rsidRDefault="000B2E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282C36" w:rsidP="00C07146">
    <w:pPr>
      <w:pStyle w:val="Header"/>
      <w:framePr w:wrap="auto" w:vAnchor="text" w:hAnchor="margin" w:xAlign="right" w:y="1"/>
      <w:rPr>
        <w:rStyle w:val="PageNumber"/>
      </w:rPr>
    </w:pPr>
    <w:r w:rsidRPr="00A42DDD">
      <w:rPr>
        <w:rStyle w:val="PageNumber"/>
      </w:rPr>
      <w:fldChar w:fldCharType="begin"/>
    </w:r>
    <w:r w:rsidR="00C07146" w:rsidRPr="00A42DDD">
      <w:rPr>
        <w:rStyle w:val="PageNumber"/>
      </w:rPr>
      <w:instrText xml:space="preserve">PAGE  </w:instrText>
    </w:r>
    <w:r w:rsidRPr="00A42DDD">
      <w:rPr>
        <w:rStyle w:val="PageNumber"/>
      </w:rPr>
      <w:fldChar w:fldCharType="separate"/>
    </w:r>
    <w:r w:rsidR="000B2EAE">
      <w:rPr>
        <w:rStyle w:val="PageNumber"/>
        <w:noProof/>
      </w:rPr>
      <w:t>72</w:t>
    </w:r>
    <w:r w:rsidRPr="00A42DDD">
      <w:rPr>
        <w:rStyle w:val="PageNumber"/>
      </w:rPr>
      <w:fldChar w:fldCharType="end"/>
    </w:r>
  </w:p>
  <w:p w:rsidR="000B2EAE" w:rsidRPr="00677F62" w:rsidRDefault="000B2EAE" w:rsidP="000B2EAE">
    <w:pPr>
      <w:pStyle w:val="Header"/>
      <w:jc w:val="right"/>
      <w:rPr>
        <w:lang w:val="id-ID"/>
      </w:rPr>
    </w:pPr>
    <w:r>
      <w:rPr>
        <w:lang w:val="id-ID"/>
      </w:rPr>
      <w:t>PUBLISH: 21/11/2025 10:27:28</w:t>
    </w:r>
  </w:p>
  <w:p w:rsidR="00C07146" w:rsidRPr="00A42DDD" w:rsidRDefault="00843331" w:rsidP="00C07146">
    <w:pPr>
      <w:pStyle w:val="Header"/>
      <w:ind w:right="360"/>
    </w:pPr>
    <w:r>
      <w:rPr>
        <w:noProof/>
        <w:lang w:val="id-ID" w:eastAsia="id-ID"/>
      </w:rPr>
      <w:drawing>
        <wp:anchor distT="0" distB="0" distL="114300" distR="114300" simplePos="0" relativeHeight="251673600" behindDoc="1" locked="0" layoutInCell="1" allowOverlap="1">
          <wp:simplePos x="0" y="0"/>
          <wp:positionH relativeFrom="column">
            <wp:posOffset>142240</wp:posOffset>
          </wp:positionH>
          <wp:positionV relativeFrom="paragraph">
            <wp:posOffset>2821940</wp:posOffset>
          </wp:positionV>
          <wp:extent cx="5037455" cy="447738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AE" w:rsidRPr="00677F62" w:rsidRDefault="000B2EAE" w:rsidP="000B2EAE">
    <w:pPr>
      <w:pStyle w:val="Header"/>
      <w:jc w:val="right"/>
      <w:rPr>
        <w:lang w:val="id-ID"/>
      </w:rPr>
    </w:pPr>
    <w:r>
      <w:rPr>
        <w:lang w:val="id-ID"/>
      </w:rPr>
      <w:t>PUBLISH: 21/11/2025 10:27:28</w:t>
    </w:r>
  </w:p>
  <w:p w:rsidR="000B2EAE" w:rsidRDefault="000B2E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5506"/>
    <w:multiLevelType w:val="hybridMultilevel"/>
    <w:tmpl w:val="364430B6"/>
    <w:lvl w:ilvl="0" w:tplc="0338EFD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DE7D26"/>
    <w:multiLevelType w:val="hybridMultilevel"/>
    <w:tmpl w:val="6A409DD2"/>
    <w:lvl w:ilvl="0" w:tplc="A27E6808">
      <w:start w:val="1"/>
      <w:numFmt w:val="decimal"/>
      <w:lvlText w:val="%1."/>
      <w:lvlJc w:val="left"/>
      <w:pPr>
        <w:tabs>
          <w:tab w:val="num" w:pos="810"/>
        </w:tabs>
        <w:ind w:left="810" w:hanging="450"/>
      </w:pPr>
      <w:rPr>
        <w:rFonts w:hint="default"/>
      </w:rPr>
    </w:lvl>
    <w:lvl w:ilvl="1" w:tplc="E834C100">
      <w:start w:val="1"/>
      <w:numFmt w:val="decimal"/>
      <w:lvlText w:val="%2."/>
      <w:lvlJc w:val="left"/>
      <w:pPr>
        <w:tabs>
          <w:tab w:val="num" w:pos="2175"/>
        </w:tabs>
        <w:ind w:left="2175" w:hanging="1095"/>
      </w:pPr>
      <w:rPr>
        <w:rFonts w:hint="default"/>
      </w:rPr>
    </w:lvl>
    <w:lvl w:ilvl="2" w:tplc="485A017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246A978">
      <w:start w:val="1"/>
      <w:numFmt w:val="upperLetter"/>
      <w:pStyle w:val="Heading1"/>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F03F7A"/>
    <w:multiLevelType w:val="hybridMultilevel"/>
    <w:tmpl w:val="ECA40410"/>
    <w:lvl w:ilvl="0" w:tplc="38B6FC0A">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F4AD2"/>
    <w:multiLevelType w:val="hybridMultilevel"/>
    <w:tmpl w:val="A6F48056"/>
    <w:lvl w:ilvl="0" w:tplc="FECEEE7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hideSpellingErrors/>
  <w:stylePaneFormatFilter w:val="3F01"/>
  <w:documentProtection w:edit="forms" w:formatting="1" w:enforcement="1" w:cryptProviderType="rsaFull" w:cryptAlgorithmClass="hash" w:cryptAlgorithmType="typeAny" w:cryptAlgorithmSid="4" w:cryptSpinCount="50000" w:hash="XSorNDd9zRMDemmK/JlCe6kIHoc=" w:salt="lFr4Efr7wkWVroysMvEKMA=="/>
  <w:defaultTabStop w:val="720"/>
  <w:characterSpacingControl w:val="doNotCompress"/>
  <w:hdrShapeDefaults>
    <o:shapedefaults v:ext="edit" spidmax="5122"/>
  </w:hdrShapeDefaults>
  <w:footnotePr>
    <w:footnote w:id="0"/>
    <w:footnote w:id="1"/>
  </w:footnotePr>
  <w:endnotePr>
    <w:endnote w:id="0"/>
    <w:endnote w:id="1"/>
  </w:endnotePr>
  <w:compat/>
  <w:rsids>
    <w:rsidRoot w:val="00922143"/>
    <w:rsid w:val="00010C1E"/>
    <w:rsid w:val="00051058"/>
    <w:rsid w:val="00064C78"/>
    <w:rsid w:val="0008013E"/>
    <w:rsid w:val="00085288"/>
    <w:rsid w:val="0008582E"/>
    <w:rsid w:val="000873E8"/>
    <w:rsid w:val="00094BC7"/>
    <w:rsid w:val="000A112B"/>
    <w:rsid w:val="000B2EAE"/>
    <w:rsid w:val="000E45B1"/>
    <w:rsid w:val="000F0A4A"/>
    <w:rsid w:val="000F2222"/>
    <w:rsid w:val="000F43E6"/>
    <w:rsid w:val="001007F1"/>
    <w:rsid w:val="001051D3"/>
    <w:rsid w:val="00117BE8"/>
    <w:rsid w:val="0012171D"/>
    <w:rsid w:val="00123B3A"/>
    <w:rsid w:val="00134672"/>
    <w:rsid w:val="00135CB5"/>
    <w:rsid w:val="0013754E"/>
    <w:rsid w:val="001431E0"/>
    <w:rsid w:val="0014560E"/>
    <w:rsid w:val="0015031E"/>
    <w:rsid w:val="001764F8"/>
    <w:rsid w:val="00183AD9"/>
    <w:rsid w:val="001877B6"/>
    <w:rsid w:val="001D04DE"/>
    <w:rsid w:val="001D3B59"/>
    <w:rsid w:val="001E569A"/>
    <w:rsid w:val="001F70D4"/>
    <w:rsid w:val="00200930"/>
    <w:rsid w:val="00206577"/>
    <w:rsid w:val="00223B3B"/>
    <w:rsid w:val="0022665B"/>
    <w:rsid w:val="00243306"/>
    <w:rsid w:val="00250418"/>
    <w:rsid w:val="00282C36"/>
    <w:rsid w:val="00291F24"/>
    <w:rsid w:val="002A32AA"/>
    <w:rsid w:val="002C20E7"/>
    <w:rsid w:val="002C3029"/>
    <w:rsid w:val="002D46BB"/>
    <w:rsid w:val="002D67A2"/>
    <w:rsid w:val="002D69EB"/>
    <w:rsid w:val="002E3066"/>
    <w:rsid w:val="002F1EE5"/>
    <w:rsid w:val="002F59CA"/>
    <w:rsid w:val="003237D7"/>
    <w:rsid w:val="003503D8"/>
    <w:rsid w:val="00351FFB"/>
    <w:rsid w:val="003531F3"/>
    <w:rsid w:val="00367C06"/>
    <w:rsid w:val="00370AD0"/>
    <w:rsid w:val="003805A0"/>
    <w:rsid w:val="003867E0"/>
    <w:rsid w:val="00395A40"/>
    <w:rsid w:val="003A1AE6"/>
    <w:rsid w:val="003D7A10"/>
    <w:rsid w:val="00402146"/>
    <w:rsid w:val="0040749E"/>
    <w:rsid w:val="00424339"/>
    <w:rsid w:val="00431A05"/>
    <w:rsid w:val="0045473A"/>
    <w:rsid w:val="00461668"/>
    <w:rsid w:val="00467AFA"/>
    <w:rsid w:val="004721EF"/>
    <w:rsid w:val="00476452"/>
    <w:rsid w:val="00480312"/>
    <w:rsid w:val="00481173"/>
    <w:rsid w:val="00482F18"/>
    <w:rsid w:val="004A1E54"/>
    <w:rsid w:val="004B09EC"/>
    <w:rsid w:val="004B34AC"/>
    <w:rsid w:val="004C34E4"/>
    <w:rsid w:val="004C537C"/>
    <w:rsid w:val="004C54B0"/>
    <w:rsid w:val="004C5572"/>
    <w:rsid w:val="004C65FE"/>
    <w:rsid w:val="004C69EB"/>
    <w:rsid w:val="004C781B"/>
    <w:rsid w:val="004D12FD"/>
    <w:rsid w:val="00506015"/>
    <w:rsid w:val="00506A37"/>
    <w:rsid w:val="00516330"/>
    <w:rsid w:val="00530C1A"/>
    <w:rsid w:val="00551139"/>
    <w:rsid w:val="00560098"/>
    <w:rsid w:val="00566C13"/>
    <w:rsid w:val="00567C11"/>
    <w:rsid w:val="00567E42"/>
    <w:rsid w:val="0057002F"/>
    <w:rsid w:val="005703A6"/>
    <w:rsid w:val="00583CEF"/>
    <w:rsid w:val="005915EB"/>
    <w:rsid w:val="00596306"/>
    <w:rsid w:val="005B26B5"/>
    <w:rsid w:val="005C3708"/>
    <w:rsid w:val="005C6742"/>
    <w:rsid w:val="005D21A4"/>
    <w:rsid w:val="005D5FD3"/>
    <w:rsid w:val="006209BF"/>
    <w:rsid w:val="00642EC2"/>
    <w:rsid w:val="006674F4"/>
    <w:rsid w:val="00674ECD"/>
    <w:rsid w:val="00684F5C"/>
    <w:rsid w:val="00695D5F"/>
    <w:rsid w:val="006A1927"/>
    <w:rsid w:val="006D5001"/>
    <w:rsid w:val="006F32E6"/>
    <w:rsid w:val="00700510"/>
    <w:rsid w:val="007126F9"/>
    <w:rsid w:val="00714664"/>
    <w:rsid w:val="00727BA2"/>
    <w:rsid w:val="00732B7E"/>
    <w:rsid w:val="00737BE4"/>
    <w:rsid w:val="007437D5"/>
    <w:rsid w:val="007574F7"/>
    <w:rsid w:val="00772395"/>
    <w:rsid w:val="00782650"/>
    <w:rsid w:val="00787C85"/>
    <w:rsid w:val="007914EB"/>
    <w:rsid w:val="00792315"/>
    <w:rsid w:val="007A05FA"/>
    <w:rsid w:val="007A2F8E"/>
    <w:rsid w:val="007C32CA"/>
    <w:rsid w:val="007C5E3C"/>
    <w:rsid w:val="007C7144"/>
    <w:rsid w:val="007C7B53"/>
    <w:rsid w:val="007D44C9"/>
    <w:rsid w:val="007D60C5"/>
    <w:rsid w:val="007E411B"/>
    <w:rsid w:val="007E771B"/>
    <w:rsid w:val="007E7814"/>
    <w:rsid w:val="007F7A4C"/>
    <w:rsid w:val="008022B1"/>
    <w:rsid w:val="00843331"/>
    <w:rsid w:val="008541E8"/>
    <w:rsid w:val="00864361"/>
    <w:rsid w:val="00864F70"/>
    <w:rsid w:val="00872C93"/>
    <w:rsid w:val="00876EB4"/>
    <w:rsid w:val="00881B10"/>
    <w:rsid w:val="008940C4"/>
    <w:rsid w:val="008955F6"/>
    <w:rsid w:val="00896256"/>
    <w:rsid w:val="00896667"/>
    <w:rsid w:val="008B18EE"/>
    <w:rsid w:val="008B4342"/>
    <w:rsid w:val="008D64EE"/>
    <w:rsid w:val="008E536F"/>
    <w:rsid w:val="008F747D"/>
    <w:rsid w:val="009134F1"/>
    <w:rsid w:val="00917706"/>
    <w:rsid w:val="00922143"/>
    <w:rsid w:val="00967A50"/>
    <w:rsid w:val="009A4BB8"/>
    <w:rsid w:val="009A4DCC"/>
    <w:rsid w:val="009B2CAD"/>
    <w:rsid w:val="009C379E"/>
    <w:rsid w:val="009C3D7D"/>
    <w:rsid w:val="009D0D50"/>
    <w:rsid w:val="009D1548"/>
    <w:rsid w:val="00A14087"/>
    <w:rsid w:val="00A14890"/>
    <w:rsid w:val="00A20145"/>
    <w:rsid w:val="00A40FCA"/>
    <w:rsid w:val="00A47F3D"/>
    <w:rsid w:val="00A50B8F"/>
    <w:rsid w:val="00A52194"/>
    <w:rsid w:val="00A5616E"/>
    <w:rsid w:val="00A731F7"/>
    <w:rsid w:val="00A76023"/>
    <w:rsid w:val="00A9061C"/>
    <w:rsid w:val="00A965C8"/>
    <w:rsid w:val="00AA2C22"/>
    <w:rsid w:val="00AB31B5"/>
    <w:rsid w:val="00AC7A4A"/>
    <w:rsid w:val="00B056DF"/>
    <w:rsid w:val="00B11CAA"/>
    <w:rsid w:val="00B262D6"/>
    <w:rsid w:val="00B423F7"/>
    <w:rsid w:val="00B61ECA"/>
    <w:rsid w:val="00B70BA6"/>
    <w:rsid w:val="00B71115"/>
    <w:rsid w:val="00B76F7D"/>
    <w:rsid w:val="00BA0F81"/>
    <w:rsid w:val="00BA59EC"/>
    <w:rsid w:val="00BB294E"/>
    <w:rsid w:val="00BB3020"/>
    <w:rsid w:val="00BC7714"/>
    <w:rsid w:val="00BC7F6B"/>
    <w:rsid w:val="00BD11A1"/>
    <w:rsid w:val="00BD171B"/>
    <w:rsid w:val="00BD20A9"/>
    <w:rsid w:val="00BD6C0D"/>
    <w:rsid w:val="00BD6E7D"/>
    <w:rsid w:val="00BE0FCB"/>
    <w:rsid w:val="00BE37A5"/>
    <w:rsid w:val="00BF2FD1"/>
    <w:rsid w:val="00C021D9"/>
    <w:rsid w:val="00C07146"/>
    <w:rsid w:val="00C077CB"/>
    <w:rsid w:val="00C07D87"/>
    <w:rsid w:val="00C212DE"/>
    <w:rsid w:val="00C31A09"/>
    <w:rsid w:val="00C509AF"/>
    <w:rsid w:val="00C51F81"/>
    <w:rsid w:val="00C726B8"/>
    <w:rsid w:val="00C915B6"/>
    <w:rsid w:val="00CA1317"/>
    <w:rsid w:val="00CB7560"/>
    <w:rsid w:val="00CC6996"/>
    <w:rsid w:val="00CD339B"/>
    <w:rsid w:val="00CD3774"/>
    <w:rsid w:val="00CF2E7B"/>
    <w:rsid w:val="00D15656"/>
    <w:rsid w:val="00D2132D"/>
    <w:rsid w:val="00D315C5"/>
    <w:rsid w:val="00D350DA"/>
    <w:rsid w:val="00D46C32"/>
    <w:rsid w:val="00D865AF"/>
    <w:rsid w:val="00D954B0"/>
    <w:rsid w:val="00DD2618"/>
    <w:rsid w:val="00DD632C"/>
    <w:rsid w:val="00DE082F"/>
    <w:rsid w:val="00DF36D8"/>
    <w:rsid w:val="00E05C43"/>
    <w:rsid w:val="00E10774"/>
    <w:rsid w:val="00E127D4"/>
    <w:rsid w:val="00E24479"/>
    <w:rsid w:val="00E33A0C"/>
    <w:rsid w:val="00E34FB9"/>
    <w:rsid w:val="00E359B1"/>
    <w:rsid w:val="00E4065B"/>
    <w:rsid w:val="00E61909"/>
    <w:rsid w:val="00E72648"/>
    <w:rsid w:val="00E76208"/>
    <w:rsid w:val="00E97E61"/>
    <w:rsid w:val="00EA123E"/>
    <w:rsid w:val="00EA7EF6"/>
    <w:rsid w:val="00EE42D8"/>
    <w:rsid w:val="00EF1E38"/>
    <w:rsid w:val="00F0559C"/>
    <w:rsid w:val="00F1016E"/>
    <w:rsid w:val="00F33191"/>
    <w:rsid w:val="00F42478"/>
    <w:rsid w:val="00F42529"/>
    <w:rsid w:val="00F509E4"/>
    <w:rsid w:val="00F51CB4"/>
    <w:rsid w:val="00F701FB"/>
    <w:rsid w:val="00F73D4C"/>
    <w:rsid w:val="00F7442A"/>
    <w:rsid w:val="00F75A5B"/>
    <w:rsid w:val="00F81776"/>
    <w:rsid w:val="00F86B91"/>
    <w:rsid w:val="00FA43C3"/>
    <w:rsid w:val="00FB0DAF"/>
    <w:rsid w:val="00FB43AF"/>
    <w:rsid w:val="00FD0060"/>
    <w:rsid w:val="00FD794B"/>
    <w:rsid w:val="00FE31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C36"/>
    <w:rPr>
      <w:sz w:val="24"/>
      <w:szCs w:val="24"/>
    </w:rPr>
  </w:style>
  <w:style w:type="paragraph" w:styleId="Heading1">
    <w:name w:val="heading 1"/>
    <w:basedOn w:val="Normal"/>
    <w:next w:val="Normal"/>
    <w:qFormat/>
    <w:rsid w:val="00CF2E7B"/>
    <w:pPr>
      <w:keepNext/>
      <w:numPr>
        <w:ilvl w:val="4"/>
        <w:numId w:val="1"/>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qFormat/>
    <w:rsid w:val="00482F18"/>
    <w:rPr>
      <w:sz w:val="20"/>
      <w:szCs w:val="20"/>
    </w:rPr>
  </w:style>
  <w:style w:type="character" w:styleId="FootnoteReference">
    <w:name w:val="footnote reference"/>
    <w:aliases w:val="BVI fnr,Footnote Reference1"/>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F2E7B"/>
    <w:pPr>
      <w:keepNext/>
      <w:numPr>
        <w:ilvl w:val="4"/>
        <w:numId w:val="1"/>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qFormat/>
    <w:rsid w:val="00482F18"/>
    <w:rPr>
      <w:sz w:val="20"/>
      <w:szCs w:val="20"/>
    </w:rPr>
  </w:style>
  <w:style w:type="character" w:styleId="FootnoteReference">
    <w:name w:val="footnote reference"/>
    <w:aliases w:val="BVI fnr,Footnote Reference1"/>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5870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C9E94-D54C-490A-B17C-CEDEF82D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BAB I</vt:lpstr>
    </vt:vector>
  </TitlesOfParts>
  <Company>Microsoft Corporation</Company>
  <LinksUpToDate>false</LinksUpToDate>
  <CharactersWithSpaces>2785</CharactersWithSpaces>
  <SharedDoc>false</SharedDoc>
  <HLinks>
    <vt:vector size="6" baseType="variant">
      <vt:variant>
        <vt:i4>66</vt:i4>
      </vt:variant>
      <vt:variant>
        <vt:i4>0</vt:i4>
      </vt:variant>
      <vt:variant>
        <vt:i4>0</vt:i4>
      </vt:variant>
      <vt:variant>
        <vt:i4>5</vt:i4>
      </vt:variant>
      <vt:variant>
        <vt:lpwstr>http://www.freelists.org/cgibin/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Server</dc:creator>
  <cp:lastModifiedBy>AsusWin7</cp:lastModifiedBy>
  <cp:revision>2</cp:revision>
  <cp:lastPrinted>2025-08-11T01:40:00Z</cp:lastPrinted>
  <dcterms:created xsi:type="dcterms:W3CDTF">2025-11-21T03:31:00Z</dcterms:created>
  <dcterms:modified xsi:type="dcterms:W3CDTF">2025-11-21T03:31:00Z</dcterms:modified>
</cp:coreProperties>
</file>