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DCF" w:rsidRPr="003B52AD" w:rsidRDefault="00166DCF" w:rsidP="00166DCF">
      <w:pPr>
        <w:pStyle w:val="BodyTextIndent"/>
        <w:jc w:val="center"/>
        <w:rPr>
          <w:b/>
          <w:color w:val="000000"/>
        </w:rPr>
      </w:pPr>
      <w:r w:rsidRPr="003B52AD">
        <w:rPr>
          <w:b/>
          <w:color w:val="000000"/>
        </w:rPr>
        <w:t>BAB IV</w:t>
      </w:r>
    </w:p>
    <w:p w:rsidR="00166DCF" w:rsidRPr="003B52AD" w:rsidRDefault="00166DCF" w:rsidP="00166DCF">
      <w:pPr>
        <w:pStyle w:val="BodyTextIndent"/>
        <w:jc w:val="center"/>
        <w:rPr>
          <w:b/>
          <w:color w:val="000000"/>
        </w:rPr>
      </w:pPr>
      <w:r w:rsidRPr="003B52AD">
        <w:rPr>
          <w:b/>
          <w:color w:val="000000"/>
        </w:rPr>
        <w:t>HASIL PENELITIAN DAN PEMBAHASAN</w:t>
      </w:r>
    </w:p>
    <w:p w:rsidR="00166DCF" w:rsidRPr="003B52AD" w:rsidRDefault="00166DCF" w:rsidP="00166DCF">
      <w:pPr>
        <w:numPr>
          <w:ilvl w:val="0"/>
          <w:numId w:val="30"/>
        </w:numPr>
        <w:tabs>
          <w:tab w:val="left" w:pos="426"/>
        </w:tabs>
        <w:spacing w:line="432" w:lineRule="auto"/>
        <w:ind w:left="426" w:hanging="426"/>
        <w:jc w:val="both"/>
      </w:pPr>
      <w:r w:rsidRPr="003B52AD">
        <w:rPr>
          <w:b/>
        </w:rPr>
        <w:t>Faktor-Faktor  Yang Menyebabkan Korban Pemerkosaan Melakukan Aborsi Ditinjau Dari Praktik Kedokteran</w:t>
      </w:r>
    </w:p>
    <w:p w:rsidR="00166DCF" w:rsidRPr="003B52AD" w:rsidRDefault="00166DCF" w:rsidP="00166DCF">
      <w:pPr>
        <w:spacing w:line="480" w:lineRule="auto"/>
        <w:ind w:firstLine="720"/>
        <w:jc w:val="both"/>
        <w:rPr>
          <w:sz w:val="23"/>
          <w:szCs w:val="23"/>
        </w:rPr>
      </w:pPr>
      <w:r w:rsidRPr="003B52AD">
        <w:rPr>
          <w:sz w:val="23"/>
          <w:szCs w:val="23"/>
        </w:rPr>
        <w:t>Kehamilan bagi pasangan suami istri yang memang mendambakannya merupakan berita bahagia yang akan mempererat hubungan pasangan tersebut. Kehamilan adalah suatu proses alamiah yang terjadi sebagai suatu bertemunya sperma dengan ovum atau dengan kata lain dibuahinya sel telur oleh sperma. Proses alamiah itu akan menjadi suatu kebahagiaan tersendiri apabila telah direncanakan sebelumnya artinya bukan merupakan suatu kelalaian, suatu keterpaksaan atau bahkan suatu akibat perkosaan.</w:t>
      </w:r>
    </w:p>
    <w:p w:rsidR="00166DCF" w:rsidRPr="003B52AD" w:rsidRDefault="00166DCF" w:rsidP="00166DCF">
      <w:pPr>
        <w:spacing w:line="480" w:lineRule="auto"/>
        <w:ind w:firstLine="720"/>
        <w:jc w:val="both"/>
        <w:rPr>
          <w:sz w:val="23"/>
          <w:szCs w:val="23"/>
        </w:rPr>
      </w:pPr>
      <w:r w:rsidRPr="003B52AD">
        <w:rPr>
          <w:sz w:val="23"/>
          <w:szCs w:val="23"/>
        </w:rPr>
        <w:t>Kehamilan seorang perempuan yang terjadi akibat hubungan terpaksa atau perkosaan akan membawa malu bagi wanita bersangkutan. Perkosaan yang sering terjadi bukan saja perkosaan antara seorang laki-laki dan seorang perempuan yang tidak memiliki hubungan mahram (hubungan darah) sehingga bisa menjalin hubungan perkawinan secara terpaksa, tetapi juga anatara seseorang yang memiliki hubungan mahram, seperti perkosaan ayah terhadap anak kandungnya, atau paman terhadap keponakan perempuanya, sehingga tidak ada jalan untuk menjalin hubungan perkawinan. Maka tidak jarang wanita yang hamil diluar nikah atau korban perkosaan melakukan aborsi secara sembunyi-sembunyi, minta bantuan dukun atau orang yang tidak ahli, aborsi yang dilakukan secara tidak aman ini sering berakibat pada kematian.</w:t>
      </w:r>
    </w:p>
    <w:p w:rsidR="00166DCF" w:rsidRPr="003B52AD" w:rsidRDefault="00166DCF" w:rsidP="00166DCF">
      <w:pPr>
        <w:spacing w:line="480" w:lineRule="auto"/>
        <w:ind w:firstLine="720"/>
        <w:jc w:val="both"/>
        <w:rPr>
          <w:sz w:val="23"/>
          <w:szCs w:val="23"/>
        </w:rPr>
      </w:pPr>
      <w:r w:rsidRPr="003B52AD">
        <w:rPr>
          <w:sz w:val="23"/>
          <w:szCs w:val="23"/>
        </w:rPr>
        <w:t xml:space="preserve">Fakta aborsi merupakan salah satu isu yang menarik untuk dibahas, karena meskipun oleh hukum dilarang, tetapi aborsi tetap dilakukan. Walaupun aborsi dilarang oleh pihak hukum, praktek aborsi di Indonesia, baik oleh dokter, bidan, </w:t>
      </w:r>
      <w:r w:rsidRPr="003B52AD">
        <w:rPr>
          <w:sz w:val="23"/>
          <w:szCs w:val="23"/>
        </w:rPr>
        <w:lastRenderedPageBreak/>
        <w:t>maupun dukun tergolong tinggi, dan meningkat dari tahun ke tahun. Sampai tahun 2015 diperkirakan dalam setahun di Indonesia terjadi 750.000-1.000.000 aborsi yang disengaja.Sementara WHO memperkirakan, di Asia Tenggara 4,2 juta aborsi dilakukan setiap tahunnya dan Indonesia berkontribusi sekitar 750.000 sampai 1.500.000 kasus. Dari jumlah tersebut 2.500 diantaranya berakhir dengan kematian.</w:t>
      </w:r>
      <w:r w:rsidRPr="003B52AD">
        <w:rPr>
          <w:rStyle w:val="FootnoteReference"/>
          <w:sz w:val="23"/>
          <w:szCs w:val="23"/>
        </w:rPr>
        <w:footnoteReference w:id="2"/>
      </w:r>
    </w:p>
    <w:p w:rsidR="00166DCF" w:rsidRPr="003B52AD" w:rsidRDefault="00166DCF" w:rsidP="00166DCF">
      <w:pPr>
        <w:spacing w:line="480" w:lineRule="auto"/>
        <w:ind w:firstLine="709"/>
        <w:jc w:val="both"/>
        <w:rPr>
          <w:sz w:val="23"/>
          <w:szCs w:val="23"/>
        </w:rPr>
      </w:pPr>
      <w:r w:rsidRPr="003B52AD">
        <w:rPr>
          <w:sz w:val="23"/>
          <w:szCs w:val="23"/>
        </w:rPr>
        <w:t>Aborsi adalah dilema khas perempuan karena hanya perempuan yang mempunyai sistem dan fungsi reproduksi yang memungkinkanya hamil, dan hanya perempuan yang dapat mengalami kehamilan yang tidak dikehendaki, sehingga perempuan dalam menghadapi kehamilan tidak dikehendaki akan selalu mencari cara untuk melakukan aborsi. Seringkali berakhir dengan menjadi korban dari prosedur aborsi yang tidak aman dengan akibat fatal ialah kematian atau cacat seumur hidup.</w:t>
      </w:r>
    </w:p>
    <w:p w:rsidR="00166DCF" w:rsidRPr="003B52AD" w:rsidRDefault="00166DCF" w:rsidP="00166DCF">
      <w:pPr>
        <w:spacing w:line="480" w:lineRule="auto"/>
        <w:ind w:firstLine="709"/>
        <w:jc w:val="both"/>
        <w:rPr>
          <w:sz w:val="23"/>
          <w:szCs w:val="23"/>
        </w:rPr>
      </w:pPr>
      <w:r w:rsidRPr="003B52AD">
        <w:rPr>
          <w:sz w:val="23"/>
          <w:szCs w:val="23"/>
        </w:rPr>
        <w:t>Menurut Ekotama dkk. Ada beberapa alasan aborsi yang dapat dikemukakan sebagai berikut:</w:t>
      </w:r>
    </w:p>
    <w:p w:rsidR="00166DCF" w:rsidRPr="003B52AD" w:rsidRDefault="00166DCF" w:rsidP="00166DCF">
      <w:pPr>
        <w:pStyle w:val="Default"/>
        <w:numPr>
          <w:ilvl w:val="5"/>
          <w:numId w:val="31"/>
        </w:numPr>
        <w:tabs>
          <w:tab w:val="clear" w:pos="4320"/>
          <w:tab w:val="num" w:pos="1080"/>
        </w:tabs>
        <w:spacing w:after="27"/>
        <w:ind w:left="1080"/>
        <w:rPr>
          <w:sz w:val="23"/>
          <w:szCs w:val="23"/>
        </w:rPr>
      </w:pPr>
      <w:r w:rsidRPr="003B52AD">
        <w:rPr>
          <w:sz w:val="23"/>
          <w:szCs w:val="23"/>
        </w:rPr>
        <w:t xml:space="preserve">Kehamilan akibat hubungan kelamin diluar pernikahan </w:t>
      </w:r>
    </w:p>
    <w:p w:rsidR="00166DCF" w:rsidRPr="003B52AD" w:rsidRDefault="00166DCF" w:rsidP="00166DCF">
      <w:pPr>
        <w:pStyle w:val="Default"/>
        <w:numPr>
          <w:ilvl w:val="5"/>
          <w:numId w:val="31"/>
        </w:numPr>
        <w:tabs>
          <w:tab w:val="clear" w:pos="4320"/>
          <w:tab w:val="num" w:pos="1080"/>
        </w:tabs>
        <w:spacing w:after="27"/>
        <w:ind w:left="1080"/>
        <w:rPr>
          <w:sz w:val="23"/>
          <w:szCs w:val="23"/>
        </w:rPr>
      </w:pPr>
      <w:r w:rsidRPr="003B52AD">
        <w:rPr>
          <w:sz w:val="23"/>
          <w:szCs w:val="23"/>
        </w:rPr>
        <w:t xml:space="preserve">Alasan-alasan sosio ekonomis </w:t>
      </w:r>
    </w:p>
    <w:p w:rsidR="00166DCF" w:rsidRPr="003B52AD" w:rsidRDefault="00166DCF" w:rsidP="00166DCF">
      <w:pPr>
        <w:pStyle w:val="Default"/>
        <w:numPr>
          <w:ilvl w:val="5"/>
          <w:numId w:val="31"/>
        </w:numPr>
        <w:tabs>
          <w:tab w:val="clear" w:pos="4320"/>
          <w:tab w:val="num" w:pos="1080"/>
        </w:tabs>
        <w:spacing w:after="27"/>
        <w:ind w:left="1080"/>
        <w:rPr>
          <w:sz w:val="23"/>
          <w:szCs w:val="23"/>
        </w:rPr>
      </w:pPr>
      <w:r w:rsidRPr="003B52AD">
        <w:rPr>
          <w:sz w:val="23"/>
          <w:szCs w:val="23"/>
        </w:rPr>
        <w:t xml:space="preserve">Alasan anak sudah cukup banyak </w:t>
      </w:r>
    </w:p>
    <w:p w:rsidR="00166DCF" w:rsidRPr="003B52AD" w:rsidRDefault="00166DCF" w:rsidP="00166DCF">
      <w:pPr>
        <w:pStyle w:val="Default"/>
        <w:numPr>
          <w:ilvl w:val="5"/>
          <w:numId w:val="31"/>
        </w:numPr>
        <w:tabs>
          <w:tab w:val="clear" w:pos="4320"/>
          <w:tab w:val="num" w:pos="1080"/>
        </w:tabs>
        <w:spacing w:after="27"/>
        <w:ind w:left="1080"/>
        <w:rPr>
          <w:sz w:val="23"/>
          <w:szCs w:val="23"/>
        </w:rPr>
      </w:pPr>
      <w:r w:rsidRPr="003B52AD">
        <w:rPr>
          <w:sz w:val="23"/>
          <w:szCs w:val="23"/>
        </w:rPr>
        <w:t xml:space="preserve">Alasan belum mampu punya anak </w:t>
      </w:r>
    </w:p>
    <w:p w:rsidR="00166DCF" w:rsidRPr="003B52AD" w:rsidRDefault="00166DCF" w:rsidP="00166DCF">
      <w:pPr>
        <w:pStyle w:val="Default"/>
        <w:numPr>
          <w:ilvl w:val="5"/>
          <w:numId w:val="31"/>
        </w:numPr>
        <w:tabs>
          <w:tab w:val="clear" w:pos="4320"/>
          <w:tab w:val="num" w:pos="1080"/>
        </w:tabs>
        <w:ind w:left="1080"/>
        <w:rPr>
          <w:sz w:val="23"/>
          <w:szCs w:val="23"/>
        </w:rPr>
      </w:pPr>
      <w:r w:rsidRPr="003B52AD">
        <w:rPr>
          <w:sz w:val="23"/>
          <w:szCs w:val="23"/>
        </w:rPr>
        <w:t>Kehamilan akibat perkosaan.</w:t>
      </w:r>
      <w:r w:rsidRPr="003B52AD">
        <w:rPr>
          <w:rStyle w:val="FootnoteReference"/>
          <w:sz w:val="23"/>
          <w:szCs w:val="23"/>
        </w:rPr>
        <w:footnoteReference w:id="3"/>
      </w:r>
    </w:p>
    <w:p w:rsidR="00166DCF" w:rsidRPr="003B52AD" w:rsidRDefault="00166DCF" w:rsidP="00166DCF">
      <w:pPr>
        <w:pStyle w:val="Default"/>
        <w:ind w:left="1080"/>
        <w:rPr>
          <w:sz w:val="23"/>
          <w:szCs w:val="23"/>
        </w:rPr>
      </w:pPr>
    </w:p>
    <w:p w:rsidR="00166DCF" w:rsidRPr="003B52AD" w:rsidRDefault="00166DCF" w:rsidP="00166DCF">
      <w:pPr>
        <w:spacing w:line="480" w:lineRule="auto"/>
        <w:ind w:firstLine="709"/>
        <w:jc w:val="both"/>
        <w:rPr>
          <w:iCs/>
          <w:sz w:val="23"/>
          <w:szCs w:val="23"/>
        </w:rPr>
      </w:pPr>
      <w:r w:rsidRPr="003B52AD">
        <w:rPr>
          <w:sz w:val="23"/>
          <w:szCs w:val="23"/>
        </w:rPr>
        <w:t xml:space="preserve">Kasus kehamilan tidak dikehendaki, karena kejadian perkosaan dilihat dari sisi manapun tentu sangat membebani perempuan, baik secara medis maupun psikis, karena perkosaan adalah pemaksaan terjadinya hubungan seks terhadap perempuan tanpa kehendak yang disadari. Untuk kasus seperti ini, mesti dicarikan solusi yang bijak. Korban perkosaan yang akhirnya hamil dan terpaksa melakukan aborsi seharusnya mendapat perlindungan hukum, karena perkosaan merupakan salah satu </w:t>
      </w:r>
      <w:r w:rsidRPr="003B52AD">
        <w:rPr>
          <w:sz w:val="23"/>
          <w:szCs w:val="23"/>
        </w:rPr>
        <w:lastRenderedPageBreak/>
        <w:t xml:space="preserve">pelanggaran terhadap hak asasi dan hak reproduksi perempuan yang sangat esensial. Kehamilan yang timbul akibat perkosaan bisa membuat korban mengalami </w:t>
      </w:r>
      <w:r w:rsidRPr="003B52AD">
        <w:rPr>
          <w:i/>
          <w:iCs/>
          <w:sz w:val="23"/>
          <w:szCs w:val="23"/>
        </w:rPr>
        <w:t>post traumatic strees disorder.</w:t>
      </w:r>
      <w:r w:rsidRPr="003B52AD">
        <w:rPr>
          <w:rStyle w:val="FootnoteReference"/>
          <w:i/>
          <w:iCs/>
          <w:sz w:val="23"/>
          <w:szCs w:val="23"/>
        </w:rPr>
        <w:footnoteReference w:id="4"/>
      </w:r>
    </w:p>
    <w:p w:rsidR="00166DCF" w:rsidRPr="003B52AD" w:rsidRDefault="00166DCF" w:rsidP="00166DCF">
      <w:pPr>
        <w:spacing w:line="480" w:lineRule="auto"/>
        <w:ind w:firstLine="709"/>
        <w:jc w:val="both"/>
        <w:rPr>
          <w:iCs/>
          <w:sz w:val="23"/>
          <w:szCs w:val="23"/>
        </w:rPr>
      </w:pPr>
      <w:r w:rsidRPr="003B52AD">
        <w:rPr>
          <w:iCs/>
          <w:sz w:val="23"/>
          <w:szCs w:val="23"/>
        </w:rPr>
        <w:t>Adapun faktor yang menyebabkan seorang korban perkosaan melakukan tindakan aborsi adalah :</w:t>
      </w:r>
    </w:p>
    <w:p w:rsidR="00166DCF" w:rsidRPr="003B52AD" w:rsidRDefault="00166DCF" w:rsidP="00166DCF">
      <w:pPr>
        <w:numPr>
          <w:ilvl w:val="3"/>
          <w:numId w:val="22"/>
        </w:numPr>
        <w:tabs>
          <w:tab w:val="clear" w:pos="2880"/>
          <w:tab w:val="num" w:pos="1080"/>
        </w:tabs>
        <w:ind w:left="1080"/>
        <w:jc w:val="both"/>
        <w:rPr>
          <w:iCs/>
          <w:sz w:val="23"/>
          <w:szCs w:val="23"/>
        </w:rPr>
      </w:pPr>
      <w:r w:rsidRPr="003B52AD">
        <w:t>Tidak ingin memiliki anak tanpa ayah.</w:t>
      </w:r>
    </w:p>
    <w:p w:rsidR="00166DCF" w:rsidRPr="003B52AD" w:rsidRDefault="00166DCF" w:rsidP="00166DCF">
      <w:pPr>
        <w:numPr>
          <w:ilvl w:val="3"/>
          <w:numId w:val="22"/>
        </w:numPr>
        <w:tabs>
          <w:tab w:val="clear" w:pos="2880"/>
          <w:tab w:val="num" w:pos="1080"/>
        </w:tabs>
        <w:ind w:left="1080"/>
        <w:jc w:val="both"/>
        <w:rPr>
          <w:iCs/>
          <w:sz w:val="23"/>
          <w:szCs w:val="23"/>
        </w:rPr>
      </w:pPr>
      <w:r w:rsidRPr="003B52AD">
        <w:t>Adanya trauma psikologis yang dialami oleh korban pemerkosaan.</w:t>
      </w:r>
    </w:p>
    <w:p w:rsidR="00166DCF" w:rsidRPr="003B52AD" w:rsidRDefault="00166DCF" w:rsidP="00166DCF">
      <w:pPr>
        <w:numPr>
          <w:ilvl w:val="3"/>
          <w:numId w:val="22"/>
        </w:numPr>
        <w:tabs>
          <w:tab w:val="clear" w:pos="2880"/>
          <w:tab w:val="num" w:pos="1080"/>
        </w:tabs>
        <w:ind w:left="1080"/>
        <w:jc w:val="both"/>
        <w:rPr>
          <w:iCs/>
          <w:sz w:val="23"/>
          <w:szCs w:val="23"/>
        </w:rPr>
      </w:pPr>
      <w:r w:rsidRPr="003B52AD">
        <w:t>Masih terlalu muda dan merupakan aib keluarga.</w:t>
      </w:r>
    </w:p>
    <w:p w:rsidR="00166DCF" w:rsidRPr="003B52AD" w:rsidRDefault="00166DCF" w:rsidP="00166DCF">
      <w:pPr>
        <w:numPr>
          <w:ilvl w:val="3"/>
          <w:numId w:val="22"/>
        </w:numPr>
        <w:tabs>
          <w:tab w:val="clear" w:pos="2880"/>
          <w:tab w:val="num" w:pos="1080"/>
        </w:tabs>
        <w:ind w:left="1080"/>
        <w:jc w:val="both"/>
      </w:pPr>
      <w:r w:rsidRPr="003B52AD">
        <w:t>Dorongan moral. Dorongan ini muncul karena wanita yang mengandung janin tidak sanggup menerima sanksi sosial dari masyarakat disebabkan kehamilan di luar nikah meskipun hal tersebut terjadi karena pemerkosaan.</w:t>
      </w:r>
      <w:r w:rsidRPr="003B52AD">
        <w:rPr>
          <w:rStyle w:val="FootnoteReference"/>
        </w:rPr>
        <w:footnoteReference w:id="5"/>
      </w:r>
    </w:p>
    <w:p w:rsidR="00166DCF" w:rsidRPr="003B52AD" w:rsidRDefault="00166DCF" w:rsidP="00166DCF">
      <w:pPr>
        <w:tabs>
          <w:tab w:val="left" w:pos="426"/>
        </w:tabs>
        <w:ind w:left="426"/>
        <w:jc w:val="both"/>
      </w:pPr>
    </w:p>
    <w:p w:rsidR="00166DCF" w:rsidRPr="003B52AD" w:rsidRDefault="00166DCF" w:rsidP="00166DCF">
      <w:pPr>
        <w:numPr>
          <w:ilvl w:val="0"/>
          <w:numId w:val="30"/>
        </w:numPr>
        <w:tabs>
          <w:tab w:val="left" w:pos="426"/>
        </w:tabs>
        <w:spacing w:line="432" w:lineRule="auto"/>
        <w:ind w:left="426" w:hanging="426"/>
        <w:jc w:val="both"/>
        <w:rPr>
          <w:b/>
        </w:rPr>
      </w:pPr>
      <w:r w:rsidRPr="003B52AD">
        <w:rPr>
          <w:b/>
        </w:rPr>
        <w:t xml:space="preserve">Perlindungan Hukum Bagi Korban Perkosaan Yang Melakukan Aborsi </w:t>
      </w:r>
    </w:p>
    <w:p w:rsidR="00166DCF" w:rsidRPr="003B52AD" w:rsidRDefault="00166DCF" w:rsidP="00166DCF">
      <w:pPr>
        <w:autoSpaceDE w:val="0"/>
        <w:autoSpaceDN w:val="0"/>
        <w:adjustRightInd w:val="0"/>
        <w:spacing w:line="480" w:lineRule="auto"/>
        <w:ind w:firstLine="720"/>
        <w:jc w:val="both"/>
      </w:pPr>
      <w:r w:rsidRPr="003B52AD">
        <w:t xml:space="preserve">Tindak pidana perkosaan merupakan kejahatan yang cukup mendapat perhatian di kalangan masyarakat. Perlindungan terhadap korban perkosaan selalu menjadi permasalahan yang menarik untuk dicermati, karena masalah perlindungan terhadap korban perkosaan tidak hanya berkaitan dengan pemberian perlindungannya saja, akan tetapi berkaitan dengan hambatan yang dihadapi. </w:t>
      </w:r>
    </w:p>
    <w:p w:rsidR="00166DCF" w:rsidRPr="003B52AD" w:rsidRDefault="00166DCF" w:rsidP="00166DCF">
      <w:pPr>
        <w:autoSpaceDE w:val="0"/>
        <w:autoSpaceDN w:val="0"/>
        <w:adjustRightInd w:val="0"/>
        <w:spacing w:line="480" w:lineRule="auto"/>
        <w:ind w:firstLine="720"/>
        <w:jc w:val="both"/>
      </w:pPr>
      <w:r w:rsidRPr="003B52AD">
        <w:t>Memberikan perlindungan terhadap korban perkosaan bukanlah hal yang mudah dilakukan karena ada beberapa faktor yang jadi penghambat. Faktor korban berperan penting untuk dapat mengatasi atau menyelesaikan kasus perkosaan  ini, hal ini memerlukan keberanian dari korban untuk melaporkan kejadian yang menimpanya kepada polisi, karena pada umumnya korban mengalami ancaman akan dilakukan perkosaan lagi dari pelaku dan hal ini membuat korban takut dan trauma.</w:t>
      </w:r>
    </w:p>
    <w:p w:rsidR="00166DCF" w:rsidRPr="003B52AD" w:rsidRDefault="00166DCF" w:rsidP="00166DCF">
      <w:pPr>
        <w:autoSpaceDE w:val="0"/>
        <w:autoSpaceDN w:val="0"/>
        <w:adjustRightInd w:val="0"/>
        <w:spacing w:line="480" w:lineRule="auto"/>
        <w:ind w:firstLine="720"/>
        <w:jc w:val="both"/>
      </w:pPr>
      <w:r w:rsidRPr="003B52AD">
        <w:lastRenderedPageBreak/>
        <w:t>Perkosaan dapat mengakibatkan cedera fisik dan hal yang terburuk adalah kehamilan yang tidak diinginkan, dimana kehamilan tersebut akan menjadi beban baik terhadap korban maupun keluarganya dalam menghadapi kehidupan selanjutnya karena dia harus membesarkan dan mengasuh anak hasil perkosaan. Dampak lainnya yang dapat terjadi adalah stres akut atau depresi berat yang kadang menyebabkan korban menjadi gila karena merasa dirinya tidak normal lagi, kotor, berdosa dan tidak berguna. Selain itu perkosaan juga dapat mengakibatkan kematian, atau tertular penyakit seksual yang tidak dapat disembuhkan. Hal ini menunjukkan bahwa korban perkosaan menanggung penderitaan psikologis yang berat karena kekerasan yang dialaminya.</w:t>
      </w:r>
    </w:p>
    <w:p w:rsidR="00166DCF" w:rsidRPr="003B52AD" w:rsidRDefault="00166DCF" w:rsidP="00166DCF">
      <w:pPr>
        <w:autoSpaceDE w:val="0"/>
        <w:autoSpaceDN w:val="0"/>
        <w:adjustRightInd w:val="0"/>
        <w:spacing w:line="480" w:lineRule="auto"/>
        <w:ind w:firstLine="720"/>
        <w:jc w:val="both"/>
      </w:pPr>
      <w:r w:rsidRPr="003B52AD">
        <w:t>Perkosaan mempunyai dampak yang tidak ringan terhadap korbannya yang akan berbekas sepanjang hidup si korban dan akan mempengaruhi cara berpikir dan bertindak si korban. Banyak perempuan (dewasa maupun anak-anak) yang telah menjadi korban perkosaan tidak mau untuk melaporkannya kepada pranata peradilan pidana. Keengganan korban untuk mengadukannya dapat dipengaruhi faktor internal maupun eksternal. Faktor internal misalnya takut privasinya terbongkar, sedangkan faktor eksternal misalnya dapat dipengaruhi oleh kekhawatiran terhadap proses peradilan yang diduga tidak menjembatani dan melindungi hak-haknya, kekhawatiran tersebut sangat menghantui korban perkosaan karena korban perkosaaan pada proses pengadilan seringkali harus menerima penderitaan yang sangat menyakitkan.</w:t>
      </w:r>
    </w:p>
    <w:p w:rsidR="00166DCF" w:rsidRPr="003B52AD" w:rsidRDefault="00166DCF" w:rsidP="00166DCF">
      <w:pPr>
        <w:autoSpaceDE w:val="0"/>
        <w:autoSpaceDN w:val="0"/>
        <w:adjustRightInd w:val="0"/>
        <w:spacing w:line="480" w:lineRule="auto"/>
        <w:ind w:firstLine="720"/>
        <w:jc w:val="both"/>
      </w:pPr>
      <w:r w:rsidRPr="003B52AD">
        <w:lastRenderedPageBreak/>
        <w:t>Sebagai seorang wanita (korban) tentu ingin mengalami kehamilan pada suatu masa dalam kehidupan reproduksinya, akan tetapi kehamilan yang terjadi akibat perkosaan bukanlah hal yang diinginkan oleh korban maupun keluarganya, meskipun janin tersebut tidak bersalah dan mempunyai hak untuk hidup. Berat bagi korban perkosaan untuk menjalani dan memelihara kehamilan tersebut karena bukan saja akan terus mengingatkan korban akan tindak pidana tersebut, sulit untuk menumbuhkan adanya rasa kasih sayang pada anaknya, tidak adanya penerimaan oleh korban maupun keluarganya berkaitan dengan hal tersebut diatas.</w:t>
      </w:r>
    </w:p>
    <w:p w:rsidR="00166DCF" w:rsidRPr="003B52AD" w:rsidRDefault="00166DCF" w:rsidP="00166DCF">
      <w:pPr>
        <w:autoSpaceDE w:val="0"/>
        <w:autoSpaceDN w:val="0"/>
        <w:adjustRightInd w:val="0"/>
        <w:spacing w:line="480" w:lineRule="auto"/>
        <w:ind w:firstLine="720"/>
        <w:jc w:val="both"/>
        <w:rPr>
          <w:color w:val="000000"/>
        </w:rPr>
      </w:pPr>
      <w:r w:rsidRPr="003B52AD">
        <w:t xml:space="preserve">Begitu juga jika pilihannya adalah melanjutkan kehamilannya dari perkosaan tersebut, keluarga dan masyarakat di lingkungannya hendaknya dipersiapkan untuk menerima kehadiran bayi yang akan lahir nanti, agar tidak mendapat stigma sebagai anak haram. </w:t>
      </w:r>
    </w:p>
    <w:p w:rsidR="00166DCF" w:rsidRPr="003B52AD" w:rsidRDefault="00166DCF" w:rsidP="00166DCF">
      <w:pPr>
        <w:autoSpaceDE w:val="0"/>
        <w:autoSpaceDN w:val="0"/>
        <w:adjustRightInd w:val="0"/>
        <w:spacing w:line="480" w:lineRule="auto"/>
        <w:ind w:firstLine="720"/>
        <w:jc w:val="both"/>
        <w:rPr>
          <w:color w:val="000000"/>
        </w:rPr>
      </w:pPr>
      <w:r w:rsidRPr="003B52AD">
        <w:rPr>
          <w:color w:val="000000"/>
        </w:rPr>
        <w:t xml:space="preserve">Perlindungan hukum terhadap pelaku tindak pidana aborsi </w:t>
      </w:r>
      <w:r w:rsidRPr="003B52AD">
        <w:rPr>
          <w:i/>
          <w:color w:val="000000"/>
        </w:rPr>
        <w:t>(abortus provocatus)</w:t>
      </w:r>
      <w:r w:rsidRPr="003B52AD">
        <w:rPr>
          <w:color w:val="000000"/>
        </w:rPr>
        <w:t xml:space="preserve"> berarti melindungi hak setiap orang untuk mendapatkan perlakuan dan perlindungan yang sama oleh hukum dan undangundang,oleh karena itu untuk setiap pelanggaran hukum yang dituduhkanpadanya serta dampak yang diderita olehnya ia berhak pula  untuk mendapatperlindungan dari hukum yang diperlukan sesuai dengan asas hukum. </w:t>
      </w:r>
    </w:p>
    <w:p w:rsidR="00166DCF" w:rsidRPr="003B52AD" w:rsidRDefault="00166DCF" w:rsidP="00166DCF">
      <w:pPr>
        <w:autoSpaceDE w:val="0"/>
        <w:autoSpaceDN w:val="0"/>
        <w:adjustRightInd w:val="0"/>
        <w:spacing w:line="480" w:lineRule="auto"/>
        <w:ind w:firstLine="720"/>
        <w:jc w:val="both"/>
        <w:rPr>
          <w:color w:val="000000"/>
        </w:rPr>
      </w:pPr>
      <w:r w:rsidRPr="003B52AD">
        <w:rPr>
          <w:color w:val="000000"/>
        </w:rPr>
        <w:t xml:space="preserve">Dihubungkan dengan aborsi karena kehamilan tidak dikehendaki   akibat perkosaan yang dapatmenyebabkan trauma psikologis  bagi  korban  perkosaan  dapat dijadikansebagai alasan darurat (pemaksa) untuk melakukan aborsi sebenarnya perlumenjadi pertimbangan dalam menerapkan sanksi pidana, </w:t>
      </w:r>
      <w:r w:rsidRPr="003B52AD">
        <w:rPr>
          <w:color w:val="000000"/>
        </w:rPr>
        <w:lastRenderedPageBreak/>
        <w:t>khususnya bagi parapenegak hukum (hakim). Janin yang diaborsi adalah sebagai akibatpemaksaan hubungan (perkosaan) dengan ancaman kekerasan. Perkosaan sendirimerupakan tindak pidana yang pelakunya harus dijatuhi sanksi pidana penjaramaksimal 12 (dua belas) tahun sesuai Pasal 285 KUHP. Korbannyaharus mendapat  perlindungan hukum yang salah satu caranya adalah mengembalikan kondisi jiwanya akibat tekanan daya paksa dari pihak lain(tekanan psikologis). Alasan tekanan psikologis akibat perkosaan inilah yangseharusnya dapat dijadikan pertimbangan untuk menentukan bahwa aborsiakibat perkosaan sebagai suatu pengecualian.</w:t>
      </w:r>
    </w:p>
    <w:p w:rsidR="00166DCF" w:rsidRPr="003B52AD" w:rsidRDefault="00166DCF" w:rsidP="00166DCF">
      <w:pPr>
        <w:autoSpaceDE w:val="0"/>
        <w:autoSpaceDN w:val="0"/>
        <w:adjustRightInd w:val="0"/>
        <w:spacing w:line="480" w:lineRule="auto"/>
        <w:ind w:firstLine="720"/>
        <w:jc w:val="both"/>
      </w:pPr>
      <w:r w:rsidRPr="003B52AD">
        <w:rPr>
          <w:color w:val="000000"/>
        </w:rPr>
        <w:t xml:space="preserve">Dihubungkan dengan Pasal 48 KUHP tentang daya paksa </w:t>
      </w:r>
      <w:r w:rsidRPr="003B52AD">
        <w:rPr>
          <w:i/>
          <w:color w:val="000000"/>
        </w:rPr>
        <w:t>(overmacht),</w:t>
      </w:r>
      <w:r w:rsidRPr="003B52AD">
        <w:rPr>
          <w:color w:val="000000"/>
        </w:rPr>
        <w:t xml:space="preserve"> sebenarnya Pasal 75 ayat (2) huruf b UU No. 36 Tahun 2009 yangmengatur tentang pengecualian melakukan aborsi terhadap kehamilan akibatperkosaan, mengakui adanya daya paksa bagi barang siapa yang melakukanaborsi. Ketentuan tentang </w:t>
      </w:r>
      <w:r w:rsidRPr="003B52AD">
        <w:rPr>
          <w:i/>
          <w:color w:val="000000"/>
        </w:rPr>
        <w:t xml:space="preserve">overmacht </w:t>
      </w:r>
      <w:r w:rsidRPr="003B52AD">
        <w:rPr>
          <w:color w:val="000000"/>
        </w:rPr>
        <w:t>atau daya paksa yang terdapat dalam</w:t>
      </w:r>
      <w:r w:rsidRPr="003B52AD">
        <w:t xml:space="preserve"> P</w:t>
      </w:r>
      <w:r w:rsidRPr="003B52AD">
        <w:rPr>
          <w:color w:val="000000"/>
        </w:rPr>
        <w:t>asal 48 KUHP, yaitu: “Barangsiapa melakukan perbuatan karena pengaruhdaya paksa tidak dipidana”.</w:t>
      </w:r>
    </w:p>
    <w:p w:rsidR="00166DCF" w:rsidRPr="003B52AD" w:rsidRDefault="00166DCF" w:rsidP="00166DCF">
      <w:pPr>
        <w:autoSpaceDE w:val="0"/>
        <w:autoSpaceDN w:val="0"/>
        <w:adjustRightInd w:val="0"/>
        <w:spacing w:line="480" w:lineRule="auto"/>
        <w:ind w:firstLine="720"/>
        <w:jc w:val="both"/>
        <w:rPr>
          <w:color w:val="000000"/>
        </w:rPr>
      </w:pPr>
      <w:r w:rsidRPr="003B52AD">
        <w:t>Berdasarkan</w:t>
      </w:r>
      <w:r w:rsidRPr="003B52AD">
        <w:rPr>
          <w:color w:val="000000"/>
        </w:rPr>
        <w:t xml:space="preserve"> ketentuan Pasal 48 KUHP tersebut dapatdiketahui, bahwa yang dimaksud dengan daya paksa adalah suatu  paksaan atau tekanan yangtidak dapat  dihindarkan. Adapun paksaan itu dilakukan oleh seseorangterhadap orang lain dengan   suatu ancaman yang membahayakan diri danjiwanya. Tentu saja dalam hal ini, orang yang diancam tersebut mempunyaidugaan kuat bahwa ancaman itu benar-benar akan dilaksanakan apabila iamenolak mengerjakan sesuatu yang dikehendaki pemaksa (pengancam). Daya paksa </w:t>
      </w:r>
      <w:r w:rsidRPr="003B52AD">
        <w:rPr>
          <w:i/>
          <w:color w:val="000000"/>
        </w:rPr>
        <w:t>(overmacht)</w:t>
      </w:r>
      <w:r w:rsidRPr="003B52AD">
        <w:rPr>
          <w:color w:val="000000"/>
        </w:rPr>
        <w:t xml:space="preserve"> ini merupakan  alasan  pemaaf. Alasanpemaaf ini, seseorang yang melakukan </w:t>
      </w:r>
      <w:r w:rsidRPr="003B52AD">
        <w:rPr>
          <w:color w:val="000000"/>
        </w:rPr>
        <w:lastRenderedPageBreak/>
        <w:t xml:space="preserve">perbuatan pidana tidak dapat dijatuhipidana karena tidak adanya kesalahan. Artinya perbuatan yang dilakukan oleh terdakwa tetap bersifat  melawan hukum, jadi tetap merupakan perbuatanpidana. Tetapi ia tidak dipidana, karena tidak adanya kesalahan. Dengandemikian, alasan pemaaf adalah alasan yang menghapuskan kesalahan terdakwa.Karena </w:t>
      </w:r>
      <w:r w:rsidRPr="003B52AD">
        <w:rPr>
          <w:i/>
          <w:color w:val="000000"/>
        </w:rPr>
        <w:t>overmacht</w:t>
      </w:r>
      <w:r w:rsidRPr="003B52AD">
        <w:rPr>
          <w:color w:val="000000"/>
        </w:rPr>
        <w:t xml:space="preserve"> sebagaimana yang tercantum dalam Pasal 48 KUHP hanyamemuat alasan pemaaf, artinya perbuatan yang dilakukan tetap bersifatmelawan hukum, tetapi kesalahannya bisa dimaafkan karena pengaruh dayapaksa tadi. Seseorang yang melakukan perbuatan pidana, sedangkan ia berada dibawah pengaruh daya paksa sehingga ia terpaksa melakukan perbuatantersebut tidak dapat dijatuhi pidana. Hal ini merupakan hal yang tepatdan mencerminkan rasa keadilan, sebab orang tersebut melakukan perbuatanpidana karena dorongan yang tidak mampu dilawannya, misalnya karenamengancam keselamatan jiwanya. </w:t>
      </w:r>
    </w:p>
    <w:p w:rsidR="00166DCF" w:rsidRPr="003B52AD" w:rsidRDefault="00166DCF" w:rsidP="00166DCF">
      <w:pPr>
        <w:autoSpaceDE w:val="0"/>
        <w:autoSpaceDN w:val="0"/>
        <w:adjustRightInd w:val="0"/>
        <w:spacing w:line="480" w:lineRule="auto"/>
        <w:ind w:firstLine="720"/>
        <w:jc w:val="both"/>
        <w:rPr>
          <w:color w:val="000000"/>
        </w:rPr>
      </w:pPr>
      <w:r w:rsidRPr="003B52AD">
        <w:rPr>
          <w:color w:val="000000"/>
        </w:rPr>
        <w:t xml:space="preserve">Kasus </w:t>
      </w:r>
      <w:r w:rsidRPr="003B52AD">
        <w:rPr>
          <w:i/>
          <w:color w:val="000000"/>
        </w:rPr>
        <w:t>abortus provokatus</w:t>
      </w:r>
      <w:r w:rsidRPr="003B52AD">
        <w:rPr>
          <w:color w:val="000000"/>
        </w:rPr>
        <w:t xml:space="preserve"> pada korban perkosaan terjadi konflik antara 2 (dua) hak, yakni hak perempuan yang hamil bertentangan dengan hak janin. Dengan demikian untuk menentukan apakah perempuan yang melakukan abortus provokatus atas kandungannya dapat dipidana atau tidak  dapat dinilai darikepentingan manakah yang lebih utama. Hak janin untuk tetap hidup  atau hak perempuan untuk tetap menjalankan hidupnya tanpa tekanan psikologis dan sosial. Mencermati ketentuan yang terdapat dalam Undang-Undang No. 36 Tahun 2009 khususnya Pasal 75 ayat (2) huruf b yang mengatur  tentang  aborsi karena alasan darurat (pemaksa) dalam hal ini adalah adanya trauma psikologis yang </w:t>
      </w:r>
      <w:r w:rsidRPr="003B52AD">
        <w:rPr>
          <w:color w:val="000000"/>
        </w:rPr>
        <w:lastRenderedPageBreak/>
        <w:t xml:space="preserve">dialami oleh wanita hamil sebagai akibat tindak pidana perkosaan yang dialaminya. </w:t>
      </w:r>
    </w:p>
    <w:p w:rsidR="00166DCF" w:rsidRPr="003B52AD" w:rsidRDefault="00166DCF" w:rsidP="00166DCF">
      <w:pPr>
        <w:autoSpaceDE w:val="0"/>
        <w:autoSpaceDN w:val="0"/>
        <w:adjustRightInd w:val="0"/>
        <w:spacing w:line="456" w:lineRule="auto"/>
        <w:ind w:firstLine="720"/>
        <w:jc w:val="both"/>
        <w:rPr>
          <w:color w:val="000000"/>
        </w:rPr>
      </w:pPr>
      <w:r w:rsidRPr="003B52AD">
        <w:rPr>
          <w:color w:val="000000"/>
        </w:rPr>
        <w:t xml:space="preserve">Penyelesaian kasus tersebut sangat tergantung pada para penegak hukum untuk menegakkan keadilan terutama bagi perempuan yang jelas-jelas berkedudukan sebagai korban perkosaan. Pendapat ahli hukum masa kini, sudah seharusnya menjadi pertimbangan dalam rangka menjatuhkan pidana, jadi tidak semata-mata didasarkan pada bunyi undang-undang, akan tetapi juga memperhatikan latar belakang perbuatan dilakukan. Hal inipun dalam proses  pembuktiannya  juga  tidak mudah, karena harus dibuktikan lebih dahulu perkosaannya.  </w:t>
      </w:r>
    </w:p>
    <w:p w:rsidR="00166DCF" w:rsidRPr="003B52AD" w:rsidRDefault="00166DCF" w:rsidP="00166DCF">
      <w:pPr>
        <w:autoSpaceDE w:val="0"/>
        <w:autoSpaceDN w:val="0"/>
        <w:adjustRightInd w:val="0"/>
        <w:spacing w:line="456" w:lineRule="auto"/>
        <w:ind w:firstLine="720"/>
        <w:jc w:val="both"/>
        <w:rPr>
          <w:color w:val="000000"/>
        </w:rPr>
      </w:pPr>
      <w:r w:rsidRPr="003B52AD">
        <w:rPr>
          <w:color w:val="000000"/>
        </w:rPr>
        <w:t xml:space="preserve">Aborsi karena perkosaan dijadikan pengecualian sebagaimana alasan medis, maka kriteria yang dijadikan pengecualian harus benar-benar jelas dan tegas, sehingga tidak disalahgunakan oleh oknum yang tidak bertanggungjawab, akibatnya aborsi marak dilakukan. Undang-Undang Nomor 36 Tahun memperbolehkan praktik aborsi terhadap kehamilan akibat perkosaan dengan persyaratan dilakukan oleh tenaga yang kompeten, dan memenuhi ketentuan agama dan perundang-undangan yang berlaku.  </w:t>
      </w:r>
    </w:p>
    <w:p w:rsidR="00166DCF" w:rsidRPr="003B52AD" w:rsidRDefault="00166DCF" w:rsidP="00166DCF">
      <w:pPr>
        <w:autoSpaceDE w:val="0"/>
        <w:autoSpaceDN w:val="0"/>
        <w:adjustRightInd w:val="0"/>
        <w:spacing w:line="456" w:lineRule="auto"/>
        <w:ind w:firstLine="720"/>
        <w:jc w:val="both"/>
        <w:rPr>
          <w:color w:val="000000"/>
        </w:rPr>
      </w:pPr>
      <w:r w:rsidRPr="003B52AD">
        <w:rPr>
          <w:color w:val="000000"/>
        </w:rPr>
        <w:t xml:space="preserve">Aancaman sanksi pidana bagi pelaku </w:t>
      </w:r>
      <w:r w:rsidRPr="003B52AD">
        <w:rPr>
          <w:i/>
          <w:color w:val="000000"/>
        </w:rPr>
        <w:t>abortus provocatus</w:t>
      </w:r>
      <w:r w:rsidRPr="003B52AD">
        <w:rPr>
          <w:color w:val="000000"/>
        </w:rPr>
        <w:t xml:space="preserve">, dalam hukum pidana (KUHP) dirumuskan adanya ancaman pidana bagi mereka yang melakukan pengguguran kandungan. KUHP tidak memperdulikan latar belakang atau alasan dilakukannya pengguguran kandungan itu. </w:t>
      </w:r>
      <w:r w:rsidRPr="003B52AD">
        <w:rPr>
          <w:i/>
          <w:color w:val="000000"/>
        </w:rPr>
        <w:t>Aabortus provocatus</w:t>
      </w:r>
      <w:r w:rsidRPr="003B52AD">
        <w:rPr>
          <w:color w:val="000000"/>
        </w:rPr>
        <w:t xml:space="preserve"> adalah pilihan yang harus diambil dan dilakukan oleh perempuan korban perkosaan, baik atas permintaan dirisendiri maupun melalui bantuan orang lain atas persetujuan ataupun tanpa persetujuan perempuan korban perkosaan, maka dengan </w:t>
      </w:r>
      <w:r w:rsidRPr="003B52AD">
        <w:rPr>
          <w:color w:val="000000"/>
        </w:rPr>
        <w:lastRenderedPageBreak/>
        <w:t xml:space="preserve">menggunakan  ketentuan  KUHP,  perempuan korban perkosaan tidak dapat lepas dari jeratan hukum, sehingga KUHP tidak memberikan perlindungan hukum terhadap perempuan korban perkosaan yang melakukan </w:t>
      </w:r>
      <w:r w:rsidRPr="003B52AD">
        <w:rPr>
          <w:i/>
          <w:color w:val="000000"/>
        </w:rPr>
        <w:t>abortus provocatus</w:t>
      </w:r>
      <w:r w:rsidRPr="003B52AD">
        <w:rPr>
          <w:color w:val="000000"/>
        </w:rPr>
        <w:t xml:space="preserve">. </w:t>
      </w:r>
    </w:p>
    <w:p w:rsidR="00166DCF" w:rsidRPr="003B52AD" w:rsidRDefault="00166DCF" w:rsidP="00166DCF">
      <w:pPr>
        <w:autoSpaceDE w:val="0"/>
        <w:autoSpaceDN w:val="0"/>
        <w:adjustRightInd w:val="0"/>
        <w:spacing w:line="456" w:lineRule="auto"/>
        <w:ind w:firstLine="720"/>
        <w:jc w:val="both"/>
        <w:rPr>
          <w:color w:val="000000"/>
        </w:rPr>
      </w:pPr>
      <w:r w:rsidRPr="003B52AD">
        <w:rPr>
          <w:color w:val="000000"/>
        </w:rPr>
        <w:t>Undang-Undang No. 36 Tahun 2009 tentang Kesehatan, perlindungan hukum yang diberikan terhadap perempuan korban perkosaan yang melakukan pengguguran kandungan (</w:t>
      </w:r>
      <w:r w:rsidRPr="003B52AD">
        <w:rPr>
          <w:i/>
          <w:color w:val="000000"/>
        </w:rPr>
        <w:t>abortus provocatus</w:t>
      </w:r>
      <w:r w:rsidRPr="003B52AD">
        <w:rPr>
          <w:color w:val="000000"/>
        </w:rPr>
        <w:t>) menjadi hak dari perempuan tersebut. Artinya pengguguran kandungan (</w:t>
      </w:r>
      <w:r w:rsidRPr="003B52AD">
        <w:rPr>
          <w:i/>
          <w:color w:val="000000"/>
        </w:rPr>
        <w:t>abortus provocatus</w:t>
      </w:r>
      <w:r w:rsidRPr="003B52AD">
        <w:rPr>
          <w:color w:val="000000"/>
        </w:rPr>
        <w:t xml:space="preserve">) yang dilakukan oleh perempuan korban perkosaan diperbolehkan. Seperti yang disebutkan dalam Pasal 75 ayat (2) Undang-Undang No. 36 Tahun 2009, salah satu pengecualian terhadap perempuan  untuk melakukan aborsi adalah kehamilan akibat perkosaan yang dapat menyebabkan trauma psikologis bagi korban perkosaan tersebut. </w:t>
      </w:r>
    </w:p>
    <w:p w:rsidR="00166DCF" w:rsidRPr="003B52AD" w:rsidRDefault="00166DCF" w:rsidP="00166DCF">
      <w:pPr>
        <w:autoSpaceDE w:val="0"/>
        <w:autoSpaceDN w:val="0"/>
        <w:adjustRightInd w:val="0"/>
        <w:spacing w:line="456" w:lineRule="auto"/>
        <w:ind w:firstLine="720"/>
        <w:jc w:val="both"/>
      </w:pPr>
      <w:r w:rsidRPr="003B52AD">
        <w:rPr>
          <w:color w:val="000000"/>
        </w:rPr>
        <w:t>Tekanan psikologis yang dialami oleh  perempuan yang mengandung karena perkosaan, dapat dimasukkan sebagai indikasi  medis untuk melakukan pengguguran kandungan asalkan memenuhi syarat-syarat sebagaimana yang ditentukan oleh Undang-Undang No. 36 Tahun 2009 sebagai dasar  hukum untuk  melegalkan tindakan  pengguguran  kandungan  yang dilakukan oleh korban perkosaan, termasuk mereka dalam hal ini adalah tenaga kesehatan yang berkompeten dan memiliki kewenangan yang diberikan oleh undang-undang untuk melakukan  pengguguran kandungan.</w:t>
      </w:r>
    </w:p>
    <w:p w:rsidR="00166DCF" w:rsidRPr="003B52AD" w:rsidRDefault="00166DCF" w:rsidP="00166DCF">
      <w:pPr>
        <w:pStyle w:val="BodyText"/>
        <w:spacing w:line="456" w:lineRule="auto"/>
        <w:ind w:firstLine="748"/>
        <w:rPr>
          <w:rFonts w:ascii="Times New Roman" w:hAnsi="Times New Roman"/>
          <w:szCs w:val="24"/>
        </w:rPr>
      </w:pPr>
      <w:r w:rsidRPr="003B52AD">
        <w:rPr>
          <w:rFonts w:ascii="Times New Roman" w:hAnsi="Times New Roman"/>
          <w:szCs w:val="24"/>
        </w:rPr>
        <w:t xml:space="preserve">Peristiwa pemerkosaan merupakan peristiwa yang akan membawa dampak trauma psikis dan fisik yang berlangsung lama bagi korban pemerkosaan. Dengan lahirnya seorang anak yang tidak diinginkan sebagai akibat pemerkosaan, akan menimbulkan situasi yang sulit bagi seorang wanita yang mengalami pemerkosaan, dan juga keluarga yang terlibat secara emosional terhadap peristiwa itu. Dengan keadaan seperti itu, maka tentu saja akan menimbulkan kondisi yang </w:t>
      </w:r>
      <w:r w:rsidRPr="003B52AD">
        <w:rPr>
          <w:rFonts w:ascii="Times New Roman" w:hAnsi="Times New Roman"/>
          <w:szCs w:val="24"/>
        </w:rPr>
        <w:lastRenderedPageBreak/>
        <w:t>tidak adil bagi nasib janin tersebut kelak di kemudian hari ketika dia terlahir, karena tentunya seorang anak harus dibesarkan dengan kasih sayang yang lembut dan besar dari orang tua dan keluarganya.</w:t>
      </w:r>
    </w:p>
    <w:p w:rsidR="00166DCF" w:rsidRPr="003B52AD" w:rsidRDefault="00166DCF" w:rsidP="00166DCF">
      <w:pPr>
        <w:pStyle w:val="BodyText"/>
        <w:ind w:firstLine="748"/>
        <w:rPr>
          <w:rFonts w:ascii="Times New Roman" w:hAnsi="Times New Roman"/>
          <w:szCs w:val="24"/>
        </w:rPr>
      </w:pPr>
      <w:r w:rsidRPr="003B52AD">
        <w:rPr>
          <w:rFonts w:ascii="Times New Roman" w:hAnsi="Times New Roman"/>
          <w:szCs w:val="24"/>
        </w:rPr>
        <w:t>Salah satu latar belakang aborsi dilarang oleh undang-undang karena bertentangan dengan moral masyarakat dan moral agama. Apabila dihubungkan dengan pendapat tersebut, sebenarnya yang menentang moral adalah pemerkosaanya bukan orang yang melakukan aborsi. Aborsi hanyalah merupakan akibat tindakan orang yang memperkosa perempuan, sehingga perempuan tersebut menjadi hamil. Perempuan dalam hal ini adalah sebagai korban dan rentan perbuatan pidana (perkosaan).</w:t>
      </w:r>
    </w:p>
    <w:p w:rsidR="00166DCF" w:rsidRPr="003B52AD" w:rsidRDefault="00166DCF" w:rsidP="00166DCF">
      <w:pPr>
        <w:pStyle w:val="BodyText"/>
        <w:ind w:firstLine="748"/>
        <w:rPr>
          <w:rFonts w:ascii="Times New Roman" w:hAnsi="Times New Roman"/>
          <w:szCs w:val="24"/>
        </w:rPr>
      </w:pPr>
      <w:r w:rsidRPr="003B52AD">
        <w:rPr>
          <w:rFonts w:ascii="Times New Roman" w:hAnsi="Times New Roman"/>
          <w:szCs w:val="24"/>
        </w:rPr>
        <w:t xml:space="preserve">KUHP hanya mengatur mengenai aborsi </w:t>
      </w:r>
      <w:r w:rsidRPr="003B52AD">
        <w:rPr>
          <w:rFonts w:ascii="Times New Roman" w:hAnsi="Times New Roman"/>
          <w:i/>
          <w:iCs/>
          <w:szCs w:val="24"/>
        </w:rPr>
        <w:t xml:space="preserve">provocatus kriminalis, </w:t>
      </w:r>
      <w:r w:rsidRPr="003B52AD">
        <w:rPr>
          <w:rFonts w:ascii="Times New Roman" w:hAnsi="Times New Roman"/>
          <w:szCs w:val="24"/>
        </w:rPr>
        <w:t xml:space="preserve">dimana semua jenis aborsi dilarang dan tidak diperbolehkan oleh undang-undang apapun alasannya. KUH.Pidana sebagai hukum positif mengatur tentang </w:t>
      </w:r>
      <w:r w:rsidRPr="003B52AD">
        <w:rPr>
          <w:rFonts w:ascii="Times New Roman" w:hAnsi="Times New Roman"/>
          <w:i/>
          <w:szCs w:val="24"/>
        </w:rPr>
        <w:t>abortus</w:t>
      </w:r>
      <w:r w:rsidRPr="003B52AD">
        <w:rPr>
          <w:rFonts w:ascii="Times New Roman" w:hAnsi="Times New Roman"/>
          <w:szCs w:val="24"/>
        </w:rPr>
        <w:t xml:space="preserve"> yang menyangkut kejahatan terhadap nyawa yakni :</w:t>
      </w:r>
    </w:p>
    <w:p w:rsidR="00166DCF" w:rsidRPr="003B52AD" w:rsidRDefault="00166DCF" w:rsidP="00166DCF">
      <w:pPr>
        <w:pStyle w:val="BodyText"/>
        <w:numPr>
          <w:ilvl w:val="0"/>
          <w:numId w:val="47"/>
        </w:numPr>
        <w:tabs>
          <w:tab w:val="clear" w:pos="709"/>
        </w:tabs>
        <w:spacing w:line="456" w:lineRule="auto"/>
        <w:ind w:left="360"/>
        <w:rPr>
          <w:rFonts w:ascii="Times New Roman" w:hAnsi="Times New Roman"/>
          <w:szCs w:val="24"/>
        </w:rPr>
      </w:pPr>
      <w:r w:rsidRPr="003B52AD">
        <w:rPr>
          <w:rFonts w:ascii="Times New Roman" w:hAnsi="Times New Roman"/>
          <w:szCs w:val="24"/>
        </w:rPr>
        <w:t>Pasal 299 KUH Pidana yang menentukan  ancaman kepada barang siapa yang dengan sengaja mengobati seorang wanita, dengan diberitahukan atau ditimbulkan harapan, bahwa karena pengobatan itu hamilnya dapat digugurkan, dipidana penjara selama-lamanya empat tahun atau denda paling banyak Rp.45.000,- jika yang bersalah tersebut berbuat demikian untuk mencari keuntungan atau sebagian pencaharian atau kebiasaan atau ia seorang tabib, atau juru obat, maka pidanya dapat ditambah sepertiga atau bila bersalah melakukan halitu dalam menjalankan pencaharian tersebut dapat dicabut.</w:t>
      </w:r>
    </w:p>
    <w:p w:rsidR="00166DCF" w:rsidRPr="003B52AD" w:rsidRDefault="00166DCF" w:rsidP="00166DCF">
      <w:pPr>
        <w:pStyle w:val="BodyText"/>
        <w:numPr>
          <w:ilvl w:val="0"/>
          <w:numId w:val="47"/>
        </w:numPr>
        <w:tabs>
          <w:tab w:val="clear" w:pos="709"/>
        </w:tabs>
        <w:spacing w:line="456" w:lineRule="auto"/>
        <w:ind w:left="360"/>
        <w:rPr>
          <w:rFonts w:ascii="Times New Roman" w:hAnsi="Times New Roman"/>
          <w:szCs w:val="24"/>
        </w:rPr>
      </w:pPr>
      <w:r w:rsidRPr="003B52AD">
        <w:rPr>
          <w:rFonts w:ascii="Times New Roman" w:hAnsi="Times New Roman"/>
          <w:szCs w:val="24"/>
        </w:rPr>
        <w:t xml:space="preserve">Pasal 346 KUH Pidana, mengancam seorang wanita dengan pidana selama-lamanya empat tahun, bila wanita itu dengan sengaja menggugurkan </w:t>
      </w:r>
      <w:r w:rsidRPr="003B52AD">
        <w:rPr>
          <w:rFonts w:ascii="Times New Roman" w:hAnsi="Times New Roman"/>
          <w:szCs w:val="24"/>
        </w:rPr>
        <w:lastRenderedPageBreak/>
        <w:t xml:space="preserve">kehamilannya atau mematikan kandungannya atau menyuruh orang lain melakukan hal tersebut. </w:t>
      </w:r>
    </w:p>
    <w:p w:rsidR="00166DCF" w:rsidRPr="003B52AD" w:rsidRDefault="00166DCF" w:rsidP="00166DCF">
      <w:pPr>
        <w:pStyle w:val="BodyText"/>
        <w:numPr>
          <w:ilvl w:val="0"/>
          <w:numId w:val="47"/>
        </w:numPr>
        <w:tabs>
          <w:tab w:val="clear" w:pos="709"/>
        </w:tabs>
        <w:spacing w:line="456" w:lineRule="auto"/>
        <w:ind w:left="360"/>
        <w:rPr>
          <w:rFonts w:ascii="Times New Roman" w:hAnsi="Times New Roman"/>
          <w:szCs w:val="24"/>
        </w:rPr>
      </w:pPr>
      <w:r w:rsidRPr="003B52AD">
        <w:rPr>
          <w:rFonts w:ascii="Times New Roman" w:hAnsi="Times New Roman"/>
          <w:szCs w:val="24"/>
        </w:rPr>
        <w:t>Pasal 347 KUH Pidana, menentukan ancaman pidana penjara paling lama 12 tahun kepada barang siapa yang menggugurkan atau mematikan kandungan seorang wanita tanpa persetujuannya, dalam hal ini wanita yang bersangkutan meninggal dunia, maka dipenjara selama-lamanya 15 tahun.</w:t>
      </w:r>
    </w:p>
    <w:p w:rsidR="00166DCF" w:rsidRPr="003B52AD" w:rsidRDefault="00166DCF" w:rsidP="00166DCF">
      <w:pPr>
        <w:pStyle w:val="BodyText"/>
        <w:numPr>
          <w:ilvl w:val="0"/>
          <w:numId w:val="47"/>
        </w:numPr>
        <w:tabs>
          <w:tab w:val="clear" w:pos="709"/>
        </w:tabs>
        <w:spacing w:line="456" w:lineRule="auto"/>
        <w:ind w:left="360"/>
        <w:rPr>
          <w:rFonts w:ascii="Times New Roman" w:hAnsi="Times New Roman"/>
          <w:szCs w:val="24"/>
        </w:rPr>
      </w:pPr>
      <w:r w:rsidRPr="003B52AD">
        <w:rPr>
          <w:rFonts w:ascii="Times New Roman" w:hAnsi="Times New Roman"/>
          <w:szCs w:val="24"/>
        </w:rPr>
        <w:t>Pasal 348 KUH Pidana, menentukan ancaman selama-lamanya lima tahun enam bulan pidana penjara kepada barang siapa yang melakukan perbuatan seperti yang dinyatakan dalam Pasal 347 di atas dengan persetujuan wanita yang bersangkutan, dalam hal perbuatan tersebut menyebabkan matinya wanita tersebut, pidana tersebut dapat selama-lamanya tujuh tahun.</w:t>
      </w:r>
    </w:p>
    <w:p w:rsidR="00166DCF" w:rsidRPr="003B52AD" w:rsidRDefault="00166DCF" w:rsidP="00166DCF">
      <w:pPr>
        <w:pStyle w:val="BodyText"/>
        <w:numPr>
          <w:ilvl w:val="0"/>
          <w:numId w:val="47"/>
        </w:numPr>
        <w:tabs>
          <w:tab w:val="clear" w:pos="709"/>
        </w:tabs>
        <w:spacing w:line="456" w:lineRule="auto"/>
        <w:ind w:left="360"/>
        <w:rPr>
          <w:rFonts w:ascii="Times New Roman" w:hAnsi="Times New Roman"/>
          <w:szCs w:val="24"/>
        </w:rPr>
      </w:pPr>
      <w:r w:rsidRPr="003B52AD">
        <w:rPr>
          <w:rFonts w:ascii="Times New Roman" w:hAnsi="Times New Roman"/>
          <w:szCs w:val="24"/>
        </w:rPr>
        <w:t>Pasal 349 KUH Pidana menentukan bahwa jika yang melakukan tersebut dalam pasal 347 atau Pasal 348 di atas adalah serang dokter, bidan atau juru rawat, maka pidana penjaranya dapat  ditambah sepertiga. Haknya untuk melakukan pencarian dapat diabut.</w:t>
      </w:r>
    </w:p>
    <w:p w:rsidR="00166DCF" w:rsidRPr="003B52AD" w:rsidRDefault="00166DCF" w:rsidP="00166DCF">
      <w:pPr>
        <w:pStyle w:val="BodyText"/>
        <w:spacing w:line="504" w:lineRule="auto"/>
        <w:ind w:firstLine="709"/>
        <w:rPr>
          <w:rFonts w:ascii="Times New Roman" w:hAnsi="Times New Roman"/>
          <w:szCs w:val="24"/>
        </w:rPr>
      </w:pPr>
      <w:r w:rsidRPr="003B52AD">
        <w:rPr>
          <w:rFonts w:ascii="Times New Roman" w:hAnsi="Times New Roman"/>
          <w:szCs w:val="24"/>
        </w:rPr>
        <w:t>Berdasarkan pasal-pasal tersebut di atas dapat diketahui bahwa orang-orang yang dapat dikenakan tuntutan adalah :</w:t>
      </w:r>
    </w:p>
    <w:p w:rsidR="00166DCF" w:rsidRPr="003B52AD" w:rsidRDefault="00166DCF" w:rsidP="00166DCF">
      <w:pPr>
        <w:pStyle w:val="BodyText"/>
        <w:numPr>
          <w:ilvl w:val="4"/>
          <w:numId w:val="22"/>
        </w:numPr>
        <w:tabs>
          <w:tab w:val="clear" w:pos="709"/>
          <w:tab w:val="clear" w:pos="3600"/>
          <w:tab w:val="num" w:pos="360"/>
        </w:tabs>
        <w:ind w:left="360"/>
        <w:rPr>
          <w:rFonts w:ascii="Times New Roman" w:hAnsi="Times New Roman"/>
          <w:szCs w:val="24"/>
        </w:rPr>
      </w:pPr>
      <w:r w:rsidRPr="003B52AD">
        <w:rPr>
          <w:rFonts w:ascii="Times New Roman" w:hAnsi="Times New Roman"/>
          <w:szCs w:val="24"/>
        </w:rPr>
        <w:t>Seorang yang menawarkan, menyerahkan atau mempertunjukkan gambar, tulisan atau alat yang bertentangan dengan kesusilaan, atau yang digunakan untuk mencegah atau menggugurkan kandungan atau kehamilan kepada seseorang.</w:t>
      </w:r>
    </w:p>
    <w:p w:rsidR="00166DCF" w:rsidRPr="003B52AD" w:rsidRDefault="00166DCF" w:rsidP="00166DCF">
      <w:pPr>
        <w:pStyle w:val="BodyText"/>
        <w:numPr>
          <w:ilvl w:val="0"/>
          <w:numId w:val="48"/>
        </w:numPr>
        <w:tabs>
          <w:tab w:val="clear" w:pos="709"/>
        </w:tabs>
        <w:ind w:left="720"/>
        <w:rPr>
          <w:rFonts w:ascii="Times New Roman" w:hAnsi="Times New Roman"/>
          <w:szCs w:val="24"/>
        </w:rPr>
      </w:pPr>
      <w:r w:rsidRPr="003B52AD">
        <w:rPr>
          <w:rFonts w:ascii="Times New Roman" w:hAnsi="Times New Roman"/>
          <w:szCs w:val="24"/>
        </w:rPr>
        <w:t>Seseorang yang mempertunjukkan sesuatu cara yang dapat menyebabkan keguguran atau secara terbuka dan tanpa diminta menawarkan hal tersebut dapat diperoleh.</w:t>
      </w:r>
    </w:p>
    <w:p w:rsidR="00166DCF" w:rsidRPr="003B52AD" w:rsidRDefault="00166DCF" w:rsidP="00166DCF">
      <w:pPr>
        <w:pStyle w:val="BodyText"/>
        <w:numPr>
          <w:ilvl w:val="0"/>
          <w:numId w:val="48"/>
        </w:numPr>
        <w:tabs>
          <w:tab w:val="clear" w:pos="709"/>
        </w:tabs>
        <w:ind w:left="720"/>
        <w:rPr>
          <w:rFonts w:ascii="Times New Roman" w:hAnsi="Times New Roman"/>
          <w:szCs w:val="24"/>
        </w:rPr>
      </w:pPr>
      <w:r w:rsidRPr="003B52AD">
        <w:rPr>
          <w:rFonts w:ascii="Times New Roman" w:hAnsi="Times New Roman"/>
          <w:szCs w:val="24"/>
        </w:rPr>
        <w:lastRenderedPageBreak/>
        <w:t>Seorang wanita yang menggugurkan dan mematikan kandungannya dengan sengaja atau menyuruh orang lain melakukan hal tesebut.</w:t>
      </w:r>
    </w:p>
    <w:p w:rsidR="00166DCF" w:rsidRPr="003B52AD" w:rsidRDefault="00166DCF" w:rsidP="00166DCF">
      <w:pPr>
        <w:pStyle w:val="BodyText"/>
        <w:numPr>
          <w:ilvl w:val="0"/>
          <w:numId w:val="48"/>
        </w:numPr>
        <w:tabs>
          <w:tab w:val="clear" w:pos="709"/>
        </w:tabs>
        <w:ind w:left="720"/>
        <w:rPr>
          <w:rFonts w:ascii="Times New Roman" w:hAnsi="Times New Roman"/>
          <w:szCs w:val="24"/>
        </w:rPr>
      </w:pPr>
      <w:r w:rsidRPr="003B52AD">
        <w:rPr>
          <w:rFonts w:ascii="Times New Roman" w:hAnsi="Times New Roman"/>
          <w:szCs w:val="24"/>
        </w:rPr>
        <w:t>Seseorang yang mengobati dan membantu seorang wanita menggugurkan kandungannya dengan atau tanpa persetujuannya, termasuk dokter, bidan atau juru obat.</w:t>
      </w:r>
    </w:p>
    <w:p w:rsidR="00166DCF" w:rsidRPr="003B52AD" w:rsidRDefault="00166DCF" w:rsidP="00166DCF">
      <w:pPr>
        <w:pStyle w:val="BodyText"/>
        <w:ind w:firstLine="748"/>
        <w:rPr>
          <w:rFonts w:ascii="Times New Roman" w:hAnsi="Times New Roman"/>
          <w:szCs w:val="24"/>
        </w:rPr>
      </w:pPr>
      <w:r w:rsidRPr="003B52AD">
        <w:rPr>
          <w:rFonts w:ascii="Times New Roman" w:hAnsi="Times New Roman"/>
          <w:szCs w:val="24"/>
        </w:rPr>
        <w:t>Dengan demikian jelaslah bahwa dalam pasal-pasal KUH Pidana tersebut di samping orang hamil yang menggugurkan kandungannya, maka orang lain yaitu  yang membantu menggugurkan kandungan (dokter, bidan dan dukun beranak, apoteker) dapat dituntut dan bahkan hukuman terhadapnya lebih berat dari wanita yang menggugurkan kandungan tersebut. Dapat dimengerti bahwa sangat sulit untuk mengadakan pengusutan dan penuntutan terhadap orang lain (dokter, bidan, apoteker, dukun beranak) yang melakukan</w:t>
      </w:r>
      <w:r w:rsidRPr="003B52AD">
        <w:rPr>
          <w:rFonts w:ascii="Times New Roman" w:hAnsi="Times New Roman"/>
          <w:i/>
          <w:iCs/>
          <w:szCs w:val="24"/>
        </w:rPr>
        <w:t xml:space="preserve"> Abortus provocatus criminalis </w:t>
      </w:r>
      <w:r w:rsidRPr="003B52AD">
        <w:rPr>
          <w:rFonts w:ascii="Times New Roman" w:hAnsi="Times New Roman"/>
          <w:szCs w:val="24"/>
        </w:rPr>
        <w:t>ini, sebab tentu saja si wanita hamil yang bersangkutan tidak akan mau memberi kesaksiannya karena ia sendiri takut tercanam hukuman.</w:t>
      </w:r>
    </w:p>
    <w:p w:rsidR="00166DCF" w:rsidRPr="003B52AD" w:rsidRDefault="00166DCF" w:rsidP="00166DCF">
      <w:pPr>
        <w:pStyle w:val="BodyText"/>
        <w:ind w:firstLine="748"/>
        <w:rPr>
          <w:rFonts w:ascii="Times New Roman" w:hAnsi="Times New Roman"/>
          <w:szCs w:val="24"/>
        </w:rPr>
      </w:pPr>
      <w:r w:rsidRPr="003B52AD">
        <w:rPr>
          <w:rFonts w:ascii="Times New Roman" w:hAnsi="Times New Roman"/>
          <w:szCs w:val="24"/>
        </w:rPr>
        <w:t>Secara singkat dapat dijelaskan bahwa yang dapat dihukum, menurut KUHPidana dalam kasus aborsi ini adalah:</w:t>
      </w:r>
    </w:p>
    <w:p w:rsidR="00166DCF" w:rsidRPr="003B52AD" w:rsidRDefault="00166DCF" w:rsidP="00166DCF">
      <w:pPr>
        <w:pStyle w:val="BodyText"/>
        <w:numPr>
          <w:ilvl w:val="0"/>
          <w:numId w:val="49"/>
        </w:numPr>
        <w:tabs>
          <w:tab w:val="clear" w:pos="709"/>
        </w:tabs>
        <w:autoSpaceDE w:val="0"/>
        <w:autoSpaceDN w:val="0"/>
        <w:adjustRightInd w:val="0"/>
        <w:ind w:left="360"/>
        <w:rPr>
          <w:rFonts w:ascii="Times New Roman" w:hAnsi="Times New Roman"/>
          <w:szCs w:val="24"/>
        </w:rPr>
      </w:pPr>
      <w:r w:rsidRPr="003B52AD">
        <w:rPr>
          <w:rFonts w:ascii="Times New Roman" w:hAnsi="Times New Roman"/>
          <w:szCs w:val="24"/>
        </w:rPr>
        <w:t>Pelaksana aborsi, yakni tenaga medis atau dukun atau orang lain dengan hukuman maksimal 4 tahun ditambah sepertiganya dan bisa juga dicabut hak untuk berpraktek.</w:t>
      </w:r>
    </w:p>
    <w:p w:rsidR="00166DCF" w:rsidRPr="003B52AD" w:rsidRDefault="00166DCF" w:rsidP="00166DCF">
      <w:pPr>
        <w:pStyle w:val="BodyText"/>
        <w:numPr>
          <w:ilvl w:val="0"/>
          <w:numId w:val="49"/>
        </w:numPr>
        <w:tabs>
          <w:tab w:val="clear" w:pos="709"/>
        </w:tabs>
        <w:autoSpaceDE w:val="0"/>
        <w:autoSpaceDN w:val="0"/>
        <w:adjustRightInd w:val="0"/>
        <w:ind w:left="360"/>
        <w:rPr>
          <w:rFonts w:ascii="Times New Roman" w:hAnsi="Times New Roman"/>
          <w:szCs w:val="24"/>
        </w:rPr>
      </w:pPr>
      <w:r w:rsidRPr="003B52AD">
        <w:rPr>
          <w:rFonts w:ascii="Times New Roman" w:hAnsi="Times New Roman"/>
          <w:szCs w:val="24"/>
        </w:rPr>
        <w:t>Wanita yang mengugurkan kandungannya, dengan hukuman maksimal 4 tahun.</w:t>
      </w:r>
    </w:p>
    <w:p w:rsidR="00166DCF" w:rsidRPr="003B52AD" w:rsidRDefault="00166DCF" w:rsidP="00166DCF">
      <w:pPr>
        <w:pStyle w:val="BodyText"/>
        <w:numPr>
          <w:ilvl w:val="0"/>
          <w:numId w:val="49"/>
        </w:numPr>
        <w:tabs>
          <w:tab w:val="clear" w:pos="709"/>
        </w:tabs>
        <w:autoSpaceDE w:val="0"/>
        <w:autoSpaceDN w:val="0"/>
        <w:adjustRightInd w:val="0"/>
        <w:ind w:left="360"/>
        <w:rPr>
          <w:rFonts w:ascii="Times New Roman" w:hAnsi="Times New Roman"/>
          <w:szCs w:val="24"/>
        </w:rPr>
      </w:pPr>
      <w:r w:rsidRPr="003B52AD">
        <w:rPr>
          <w:rFonts w:ascii="Times New Roman" w:hAnsi="Times New Roman"/>
          <w:szCs w:val="24"/>
        </w:rPr>
        <w:t>Orang-orang yang terlibat secara langsung dan menjadi penyebab terjadinya aborsi itu dihukum dengan hukuman yang bervariasi.</w:t>
      </w:r>
    </w:p>
    <w:p w:rsidR="00166DCF" w:rsidRPr="003B52AD" w:rsidRDefault="00166DCF" w:rsidP="00166DCF">
      <w:pPr>
        <w:pStyle w:val="BodyText"/>
        <w:ind w:firstLine="748"/>
        <w:rPr>
          <w:rFonts w:ascii="Times New Roman" w:hAnsi="Times New Roman"/>
          <w:szCs w:val="24"/>
        </w:rPr>
      </w:pPr>
      <w:r w:rsidRPr="003B52AD">
        <w:rPr>
          <w:rFonts w:ascii="Times New Roman" w:hAnsi="Times New Roman"/>
          <w:szCs w:val="24"/>
        </w:rPr>
        <w:lastRenderedPageBreak/>
        <w:t xml:space="preserve">Pasal 299 KUHP yang melarang suatu perbuatan yang mirip dengan </w:t>
      </w:r>
      <w:r w:rsidRPr="003B52AD">
        <w:rPr>
          <w:rFonts w:ascii="Times New Roman" w:hAnsi="Times New Roman"/>
          <w:i/>
          <w:iCs/>
          <w:szCs w:val="24"/>
        </w:rPr>
        <w:t>abortus</w:t>
      </w:r>
      <w:r w:rsidRPr="003B52AD">
        <w:rPr>
          <w:rFonts w:ascii="Times New Roman" w:hAnsi="Times New Roman"/>
          <w:szCs w:val="24"/>
        </w:rPr>
        <w:t xml:space="preserve">, tetapi tidak dengan penegasan bahwa harus ada suatu kandungan yang hidup. Bahkan tidak perlu bahwa benar-benar ada seorang perempuan hamil.Pasal 299 ini sangat bersifat preventif untuk dapat lebih efektif memberantas </w:t>
      </w:r>
      <w:r w:rsidRPr="003B52AD">
        <w:rPr>
          <w:rFonts w:ascii="Times New Roman" w:hAnsi="Times New Roman"/>
          <w:i/>
          <w:iCs/>
          <w:szCs w:val="24"/>
        </w:rPr>
        <w:t>abortus.</w:t>
      </w:r>
    </w:p>
    <w:p w:rsidR="00166DCF" w:rsidRPr="003B52AD" w:rsidRDefault="00166DCF" w:rsidP="00166DCF">
      <w:pPr>
        <w:pStyle w:val="BodyText"/>
        <w:ind w:firstLine="748"/>
        <w:rPr>
          <w:rFonts w:ascii="Times New Roman" w:hAnsi="Times New Roman"/>
          <w:szCs w:val="24"/>
        </w:rPr>
      </w:pPr>
      <w:r w:rsidRPr="003B52AD">
        <w:rPr>
          <w:rFonts w:ascii="Times New Roman" w:hAnsi="Times New Roman"/>
          <w:szCs w:val="24"/>
        </w:rPr>
        <w:t>Aborsi menurut konstruksi yuridis peraturan perundang-undangan di Indonesia adalah tindakan mengugurkan ataumematikan kandungan yang dilakukan dengan sengaja oleh seorang wanita atau orang yang disuruh melakukan untuk itu. Wanita hamil dalam hal ini adalah wanita yang hamil atas kehendaknya ingin mengugurkan kandungannya, sedangkan tindakan yang menurut KUHP dapat disuruh untuk lakukan itu adalah tabib, bidan atau juru obat. Pengguguran kandungan atau pembunuhan janin yang ada di dalam kandungan dapat dilakukan dengan berbagai macam cara, misalnya: dengan obat yang diminum atau dengan alat yang dimasukkan kedalam rahim wanita melalui lubang kemaluan wanita.</w:t>
      </w:r>
    </w:p>
    <w:p w:rsidR="00166DCF" w:rsidRPr="003B52AD" w:rsidRDefault="00166DCF" w:rsidP="00166DCF">
      <w:pPr>
        <w:pStyle w:val="BodyText"/>
        <w:ind w:firstLine="748"/>
        <w:rPr>
          <w:rFonts w:ascii="Times New Roman" w:hAnsi="Times New Roman"/>
          <w:szCs w:val="24"/>
        </w:rPr>
      </w:pPr>
      <w:r w:rsidRPr="003B52AD">
        <w:rPr>
          <w:rFonts w:ascii="Times New Roman" w:hAnsi="Times New Roman"/>
          <w:szCs w:val="24"/>
        </w:rPr>
        <w:t xml:space="preserve">Pasal 346 KUHP dapat ditemukan beberapa unsur antara lain: </w:t>
      </w:r>
    </w:p>
    <w:p w:rsidR="00166DCF" w:rsidRPr="003B52AD" w:rsidRDefault="00166DCF" w:rsidP="00166DCF">
      <w:pPr>
        <w:pStyle w:val="BodyText"/>
        <w:numPr>
          <w:ilvl w:val="3"/>
          <w:numId w:val="21"/>
        </w:numPr>
        <w:tabs>
          <w:tab w:val="clear" w:pos="709"/>
          <w:tab w:val="clear" w:pos="2880"/>
          <w:tab w:val="num" w:pos="360"/>
        </w:tabs>
        <w:ind w:left="360"/>
        <w:rPr>
          <w:rFonts w:ascii="Times New Roman" w:hAnsi="Times New Roman"/>
          <w:szCs w:val="24"/>
        </w:rPr>
      </w:pPr>
      <w:r w:rsidRPr="003B52AD">
        <w:rPr>
          <w:rFonts w:ascii="Times New Roman" w:hAnsi="Times New Roman"/>
          <w:szCs w:val="24"/>
        </w:rPr>
        <w:t>Sengaja, kesengajaan ini ditujukan padagugurnya kandungan.</w:t>
      </w:r>
    </w:p>
    <w:p w:rsidR="00166DCF" w:rsidRPr="003B52AD" w:rsidRDefault="00166DCF" w:rsidP="00166DCF">
      <w:pPr>
        <w:pStyle w:val="BodyText"/>
        <w:numPr>
          <w:ilvl w:val="3"/>
          <w:numId w:val="21"/>
        </w:numPr>
        <w:tabs>
          <w:tab w:val="clear" w:pos="709"/>
          <w:tab w:val="clear" w:pos="2880"/>
          <w:tab w:val="num" w:pos="360"/>
        </w:tabs>
        <w:ind w:left="360"/>
        <w:rPr>
          <w:rFonts w:ascii="Times New Roman" w:hAnsi="Times New Roman"/>
          <w:szCs w:val="24"/>
        </w:rPr>
      </w:pPr>
      <w:r w:rsidRPr="003B52AD">
        <w:rPr>
          <w:rFonts w:ascii="Times New Roman" w:hAnsi="Times New Roman"/>
          <w:szCs w:val="24"/>
        </w:rPr>
        <w:t>Menggugurkan kandungan dilakukan terhadap diri atau membiarkan orang lain untuk itu, berarti mengizinkan orang itu menyebabkan pengguguran kandungannya. Menyebabkan kematian kandungan berarti membunuh kandungan itu di dalam perut ibunya</w:t>
      </w:r>
    </w:p>
    <w:p w:rsidR="00166DCF" w:rsidRPr="003B52AD" w:rsidRDefault="00166DCF" w:rsidP="00166DCF">
      <w:pPr>
        <w:autoSpaceDE w:val="0"/>
        <w:autoSpaceDN w:val="0"/>
        <w:adjustRightInd w:val="0"/>
        <w:spacing w:line="480" w:lineRule="auto"/>
        <w:ind w:firstLine="720"/>
        <w:jc w:val="both"/>
      </w:pPr>
      <w:r w:rsidRPr="003B52AD">
        <w:t xml:space="preserve">Seorang perempuan yang dengan sengaja menggugurkan atau mematikan kandungannya dikenakan Pasal 346 KUHP, sedangkan orang yang disuruh melakukan perbuatan menggugurkan dan/atau mematikan kandungan perempuan </w:t>
      </w:r>
      <w:r w:rsidRPr="003B52AD">
        <w:lastRenderedPageBreak/>
        <w:t xml:space="preserve">pengguguran kandungannya. Secara spesifik dan terperinci orangyang disuruh menggugurkan dikenai Pasal 348 KUHP namun terdapat kesamaan dengan Pasal 346 KUHP yaitu dimana terdapat persetujuan antara perempuan yang dengan sengaja ingin menggugurkan kandungannya dengan orang lain yang disuruh untuk menggugurkan kandungannya. Setidak-tidaknya kedua belah pihak mempunyai suatu kehendak yang sama untuk menggugurkan atau mematikan kandungan perempuan. </w:t>
      </w:r>
    </w:p>
    <w:p w:rsidR="00166DCF" w:rsidRPr="003B52AD" w:rsidRDefault="00166DCF" w:rsidP="00166DCF">
      <w:pPr>
        <w:autoSpaceDE w:val="0"/>
        <w:autoSpaceDN w:val="0"/>
        <w:adjustRightInd w:val="0"/>
        <w:spacing w:line="480" w:lineRule="auto"/>
        <w:ind w:firstLine="720"/>
        <w:jc w:val="both"/>
      </w:pPr>
      <w:r w:rsidRPr="003B52AD">
        <w:t xml:space="preserve">Keterkaitan antara Pasal 346, 347, dan 348 KUHP. Pasal 346 dan 347 sendiri terdapat persamaan dan perbedaan masing-masing Pasal. Persamaannya adalah di dalam Pasal tersebut sama-sama mengatur mengenai perbuatan menggugurkan atau mematikan dengan obyek yang sama yaitu kandungan seorang perempuan. Perbedaannya adalah pada Pasal 346 KUHP pengguguran tersebut dilakukan dengan sengaja baik oleh perempuan itu sendiri atau dengan cara menyuruh orang lain sedangkan pada Pasal 347 KUHP perbuatan menggugurkan atau mematikan tersebut tidakmendapat izin dari perempuan yang sedang mengandung atau dengan kata lain tanpa persetujuan. Perbuatan menggugurkan atau mematikan kandungan tersebut mendapat persetujuan dari perempuan yang mengandung maka dapat dijerat dengan Pasal 348 KUHP. </w:t>
      </w:r>
    </w:p>
    <w:p w:rsidR="00166DCF" w:rsidRPr="003B52AD" w:rsidRDefault="00166DCF" w:rsidP="00166DCF">
      <w:pPr>
        <w:autoSpaceDE w:val="0"/>
        <w:autoSpaceDN w:val="0"/>
        <w:adjustRightInd w:val="0"/>
        <w:spacing w:line="480" w:lineRule="auto"/>
        <w:ind w:firstLine="720"/>
        <w:jc w:val="both"/>
      </w:pPr>
      <w:r w:rsidRPr="003B52AD">
        <w:t xml:space="preserve">Sedikit berbeda dengan Pasal 347 KUHP, Pasal 348 KUHP menegaskan bahwa kegiatan aborsi tersebut dilakukan dengan adanya persetujuan dari wanita tersebut, walaupun dengan persetujuan dari wanita tersebut menurut pasal ini kegiatan aborsi tetap tidak dapat dibenarkan. Ancaman hukuman dalam ayat (1) Pasal ini adalah hukuman penjara 12 tahun, sedangkan ayat (2) menyatakan jika </w:t>
      </w:r>
      <w:r w:rsidRPr="003B52AD">
        <w:lastRenderedPageBreak/>
        <w:t xml:space="preserve">perbuatan tersebut mengakibatkan matinya wanita tersebut maka ancaman hukumannya adalah 7 tahun penjara. Masing-masing dari Pasal 347 dan 348 ada keadaan memperberat pidana, yaitu jika perempuan itu mati. Harus ada hubungan kausalitas antara perbuatan menggugurkan kandungan yang menyangkut perlakuan terhadap tubuh perempuan tersebut dan kematiannya. Untuk dapat membuktikan hubungan kausalitas tersebut harus dibuktikan dengan adanya visum dari dokter yang mempunyai kompetensi dan wewenang untuk mengeluarkan visum. </w:t>
      </w:r>
    </w:p>
    <w:p w:rsidR="00166DCF" w:rsidRPr="003B52AD" w:rsidRDefault="00166DCF" w:rsidP="00166DCF">
      <w:pPr>
        <w:autoSpaceDE w:val="0"/>
        <w:autoSpaceDN w:val="0"/>
        <w:adjustRightInd w:val="0"/>
        <w:spacing w:line="480" w:lineRule="auto"/>
        <w:ind w:firstLine="720"/>
        <w:jc w:val="both"/>
      </w:pPr>
      <w:r w:rsidRPr="003B52AD">
        <w:t xml:space="preserve">Pasal 349 KUHP menyebutkan bahwa seorang tabib, bidan, dan juru obat yang membantu melakukan kejahatan yang tersebut Pasal 346, ataupun melakukan atau membantu melakukan salah satu kejahatan yang diterangkan Pasal 347 dan 348, maka pidana yang ditentukan dalam pasal itu dapat ditambah dengan sepertiga. Jika dilihat seksama rumusan Pasal 349 tidak memuat rumusan delik tersendiri, rumusannya tetap sama dengan Pasal 346 dalam hal pembantuan terjadinya tindak pidana aborsi, yang jika pembantuan tersebut dilakukan oleh tabib, bidan dan juru obat maka pidananya dapat ditambah sepertiga. Tabib,bidan dan juru obat tersebut melakukan atau membantu melakukan delik dalam Pasal 347 (tanpa persetujuan yang hamil) dan Pasal 348 (dengan persetujuan yang hamil) pidananya dapat ditambah dengan sepertiga. </w:t>
      </w:r>
    </w:p>
    <w:p w:rsidR="00166DCF" w:rsidRPr="003B52AD" w:rsidRDefault="00166DCF" w:rsidP="00166DCF">
      <w:pPr>
        <w:autoSpaceDE w:val="0"/>
        <w:autoSpaceDN w:val="0"/>
        <w:adjustRightInd w:val="0"/>
        <w:spacing w:line="480" w:lineRule="auto"/>
        <w:ind w:firstLine="720"/>
        <w:jc w:val="both"/>
      </w:pPr>
      <w:r w:rsidRPr="003B52AD">
        <w:t xml:space="preserve">Ketentuan pemberat pidana dalam Pasal 349 dapat dimaklumi, pertimbangan pemberat pidana kepada mereka didasarkan pada pemikiran bahwa (1) sebagai orang yang ahli yang justru keahlian itu disalahgunakan, yang seharusnya ilmunya adalah untuk kemanfaatan bagi kehidupan dan kesehatan </w:t>
      </w:r>
      <w:r w:rsidRPr="003B52AD">
        <w:lastRenderedPageBreak/>
        <w:t>manusia dan bukan sebaliknya, (2) karena keahlian mereka itu akan memperlancar dan memudahkan terlaksananya kejahatan ini.</w:t>
      </w:r>
    </w:p>
    <w:p w:rsidR="00166DCF" w:rsidRPr="003B52AD" w:rsidRDefault="00166DCF" w:rsidP="00166DCF">
      <w:pPr>
        <w:numPr>
          <w:ilvl w:val="0"/>
          <w:numId w:val="30"/>
        </w:numPr>
        <w:tabs>
          <w:tab w:val="left" w:pos="426"/>
        </w:tabs>
        <w:spacing w:line="432" w:lineRule="auto"/>
        <w:ind w:left="426" w:hanging="426"/>
        <w:jc w:val="both"/>
        <w:rPr>
          <w:b/>
        </w:rPr>
      </w:pPr>
      <w:r w:rsidRPr="003B52AD">
        <w:rPr>
          <w:b/>
        </w:rPr>
        <w:t>Kebijakan Hukum Pidana Terhadap Aborsi Karena Perkosaan</w:t>
      </w:r>
    </w:p>
    <w:p w:rsidR="00166DCF" w:rsidRPr="003B52AD" w:rsidRDefault="00166DCF" w:rsidP="00166DCF">
      <w:pPr>
        <w:autoSpaceDE w:val="0"/>
        <w:autoSpaceDN w:val="0"/>
        <w:adjustRightInd w:val="0"/>
        <w:spacing w:line="480" w:lineRule="auto"/>
        <w:ind w:firstLine="720"/>
        <w:jc w:val="both"/>
      </w:pPr>
      <w:r w:rsidRPr="003B52AD">
        <w:t xml:space="preserve">Pengaturan </w:t>
      </w:r>
      <w:r w:rsidRPr="003B52AD">
        <w:rPr>
          <w:i/>
          <w:iCs/>
        </w:rPr>
        <w:t xml:space="preserve">abortus provocatus </w:t>
      </w:r>
      <w:r w:rsidRPr="003B52AD">
        <w:t>dirasa tidak sesuai lagi dengan perkembangan dunia medis yang terpaksa harus melakukan aborsi untuk menyelamatkan nyawa si ibu yang selama ini merupakan pengecualian diluar perundang-undangan. Contohnya adalah berlakunya Pasal 349 KUHP, jika pasal ini diterapkan secara mutlak, maka para dokter, bidan, perawat, dan tenaga medis lainnya dapat dituduh melanggar hukum dan mendapat ancaman pidana penjara. Padahal bisa saja mereka melakukan aborsi untuk menyelamatkan nyawa sang ibu. Oleh karena itu dibutuhkan suatu peraturan perundang-undangan yang baru, yang mengandung aspek perlindungan hukum yang tinggi bagi para tenaga medis dalam menjalankan kewajibannya. Kebutuhan akan peraturan perundang-undangan baru tersebut dipenuhi dalam UU No. 36 Tahun 2009 tentang Kesehatan menggantikan UU No. 23 Tahun 1992 dan Peraturan Pemerintah Nomor 61 tahun 2014 tentang Kesehatan Reproduksi.</w:t>
      </w:r>
    </w:p>
    <w:p w:rsidR="00166DCF" w:rsidRPr="003B52AD" w:rsidRDefault="00166DCF" w:rsidP="00166DCF">
      <w:pPr>
        <w:autoSpaceDE w:val="0"/>
        <w:autoSpaceDN w:val="0"/>
        <w:adjustRightInd w:val="0"/>
        <w:spacing w:line="480" w:lineRule="auto"/>
        <w:ind w:firstLine="720"/>
        <w:jc w:val="both"/>
      </w:pPr>
      <w:r w:rsidRPr="003B52AD">
        <w:t xml:space="preserve">Undang-Undang Kesehatan Nomor 36 Tahun 2009 ditulis secara jelas bahwa aborsi merupakan perbuatan yang dilarang kecuali dalam indikasi medis. Ketika berbicara mengenai aborsi tentu erat kaitannya dengan tenaga kesehatan terutama dokter selaku yang melakukan aborsi terhadap pasiennya. Undang-Undang Kesehatan Nomor 36 Tahun 2009 seakan-akan memberikan keleluasaan untuk tindak pidana aborsi, padahal sebenarnya tidak demikian. Undang-Undang Kesehatan Nomor 36 Tahun 2009 dengan jelas melarang aborsi kecuali karena </w:t>
      </w:r>
      <w:r w:rsidRPr="003B52AD">
        <w:lastRenderedPageBreak/>
        <w:t>indikasi kedaruratan medis dan kehamilan akibat perkosaan yang dapat menyebabkan trauma psikologis, yang juga ditetapkan tentang kehamilan yang boleh diaborsi, sekaligus syarat-syarat yang harus dipenuhi, bagi yang tidak memenuhi ketentuan-ketentuan Pasal 75 dan 76 Undang-Undang Kesehatan Nomor 36 Tahun 2009, dikenakan sanksi pidana yang berat.</w:t>
      </w:r>
    </w:p>
    <w:p w:rsidR="00166DCF" w:rsidRPr="003B52AD" w:rsidRDefault="00166DCF" w:rsidP="00166DCF">
      <w:pPr>
        <w:autoSpaceDE w:val="0"/>
        <w:autoSpaceDN w:val="0"/>
        <w:adjustRightInd w:val="0"/>
        <w:spacing w:line="480" w:lineRule="auto"/>
        <w:ind w:firstLine="720"/>
        <w:jc w:val="both"/>
      </w:pPr>
      <w:r w:rsidRPr="003B52AD">
        <w:t>Undang-Undang Nomor 36 Tahun 2009 Tentang Kesehatan mengatur mengenai masalah aborsi yang secara substansial berbeda dengan KUHPidana. Undang-Undang Nomor 36 Tahun 2009 Tentang Kesehatan mengatur aborsi dalam Pasal 194 : Setiap orang yang dengan sengaja melakukan aborsi tidak sesuai dengan ketentuan sebagaimana dimaksud dalam Pasal 75 ayat (2) dipidana dengan pidana penjara paling lama 10 (sepuluh) tahun dan denda paling banyak Rp1.000.000.000,00 (satu miliar rupiah).</w:t>
      </w:r>
    </w:p>
    <w:p w:rsidR="00166DCF" w:rsidRPr="003B52AD" w:rsidRDefault="00166DCF" w:rsidP="00166DCF">
      <w:pPr>
        <w:autoSpaceDE w:val="0"/>
        <w:autoSpaceDN w:val="0"/>
        <w:adjustRightInd w:val="0"/>
        <w:spacing w:line="480" w:lineRule="auto"/>
        <w:ind w:firstLine="720"/>
        <w:jc w:val="both"/>
        <w:rPr>
          <w:color w:val="000000"/>
        </w:rPr>
      </w:pPr>
      <w:r w:rsidRPr="003B52AD">
        <w:t xml:space="preserve">Mengenai tindakan aborsi ini, Undang-Undang Nomor 36 Tahun 2009 tentang Kesehatan dan bagian penjelasan Peraturan Pemerintah Nomor 61 Tahun 2014 tentang Kesehatan Reproduksi pada prinsipnya sejalan dengan ketentuan peraturan pidana yang </w:t>
      </w:r>
      <w:r w:rsidRPr="003B52AD">
        <w:rPr>
          <w:color w:val="000000"/>
        </w:rPr>
        <w:t xml:space="preserve">ada, yaitu melarang setiap orang untuk melakukan aborsi. Tetapi kenyataannya, tindakan aborsi pada beberapa kondisi medis merupakan satu-satunya jalan yang harus dilakukan tenaga medis untuk menyelamatkan nyawa seorang ibu yang mengalami permasalahan kesehatan atau komplikasi yang serius pada saat kehamilan. </w:t>
      </w:r>
    </w:p>
    <w:p w:rsidR="00166DCF" w:rsidRPr="003B52AD" w:rsidRDefault="00166DCF" w:rsidP="00166DCF">
      <w:pPr>
        <w:autoSpaceDE w:val="0"/>
        <w:autoSpaceDN w:val="0"/>
        <w:adjustRightInd w:val="0"/>
        <w:spacing w:line="480" w:lineRule="auto"/>
        <w:ind w:firstLine="720"/>
        <w:jc w:val="both"/>
        <w:rPr>
          <w:color w:val="000000"/>
        </w:rPr>
      </w:pPr>
      <w:r w:rsidRPr="003B52AD">
        <w:rPr>
          <w:color w:val="000000"/>
        </w:rPr>
        <w:t xml:space="preserve">Kondisi berbeda akibat pemaksaan kehendak pelaku, seorang korban perkosaan akan menderita secara fisik, mental, dan sosial. Kehamilan akibat pemerkosaan akan mempengaruhi kondisi mental Korban yang sebelumnya telah </w:t>
      </w:r>
      <w:r w:rsidRPr="003B52AD">
        <w:rPr>
          <w:color w:val="000000"/>
        </w:rPr>
        <w:lastRenderedPageBreak/>
        <w:t>mengalami trauma berat akibat peristiwa perkosaan tersebut. Trauma mental yang berat juga akan berakibat buruk bagi perkembangan janin yang dikandung korban. Oleh karena itu, sebagian besar korban pemerkosaan mengalami reaksi penolakan terhadap kehamilannya dan menginginkan untuk melakukan aborsi.</w:t>
      </w:r>
    </w:p>
    <w:p w:rsidR="00166DCF" w:rsidRPr="003B52AD" w:rsidRDefault="00166DCF" w:rsidP="00166DCF">
      <w:pPr>
        <w:autoSpaceDE w:val="0"/>
        <w:autoSpaceDN w:val="0"/>
        <w:adjustRightInd w:val="0"/>
        <w:spacing w:line="480" w:lineRule="auto"/>
        <w:ind w:firstLine="720"/>
        <w:jc w:val="both"/>
      </w:pPr>
      <w:r w:rsidRPr="003B52AD">
        <w:t>Undang-undang Nomor 36 Tahun 2009 tentang Kesehatan telah mengatur mengenai aborsi dan pelarangan aborsi sebagaimana tertuang dalam bunyi pasal 75, yakni:</w:t>
      </w:r>
    </w:p>
    <w:p w:rsidR="00166DCF" w:rsidRPr="003B52AD" w:rsidRDefault="00166DCF" w:rsidP="00166DCF">
      <w:pPr>
        <w:autoSpaceDE w:val="0"/>
        <w:autoSpaceDN w:val="0"/>
        <w:adjustRightInd w:val="0"/>
        <w:spacing w:line="480" w:lineRule="auto"/>
        <w:ind w:firstLine="720"/>
        <w:jc w:val="both"/>
      </w:pPr>
      <w:r w:rsidRPr="003B52AD">
        <w:t>Pasal 75 Undang Nomor 36 Tahun 2009 Tentang Kesehatan:</w:t>
      </w:r>
    </w:p>
    <w:p w:rsidR="00166DCF" w:rsidRPr="003B52AD" w:rsidRDefault="00166DCF" w:rsidP="00166DCF">
      <w:pPr>
        <w:pStyle w:val="NormalWeb"/>
        <w:numPr>
          <w:ilvl w:val="1"/>
          <w:numId w:val="45"/>
        </w:numPr>
        <w:spacing w:before="0" w:beforeAutospacing="0" w:after="0" w:afterAutospacing="0"/>
        <w:ind w:left="1146"/>
        <w:jc w:val="both"/>
      </w:pPr>
      <w:r w:rsidRPr="003B52AD">
        <w:t>Setiap orang dilarang melakukan aborsi.</w:t>
      </w:r>
    </w:p>
    <w:p w:rsidR="00166DCF" w:rsidRPr="003B52AD" w:rsidRDefault="00166DCF" w:rsidP="00166DCF">
      <w:pPr>
        <w:pStyle w:val="NormalWeb"/>
        <w:numPr>
          <w:ilvl w:val="1"/>
          <w:numId w:val="45"/>
        </w:numPr>
        <w:spacing w:before="0" w:beforeAutospacing="0" w:after="0" w:afterAutospacing="0"/>
        <w:ind w:left="1146"/>
        <w:jc w:val="both"/>
      </w:pPr>
      <w:r w:rsidRPr="003B52AD">
        <w:t>Larangan sebagaimana dimaksud pada ayat (1) dapatdikecualikan berdasarkan:</w:t>
      </w:r>
    </w:p>
    <w:p w:rsidR="00166DCF" w:rsidRPr="003B52AD" w:rsidRDefault="00166DCF" w:rsidP="00166DCF">
      <w:pPr>
        <w:pStyle w:val="NormalWeb"/>
        <w:numPr>
          <w:ilvl w:val="0"/>
          <w:numId w:val="40"/>
        </w:numPr>
        <w:tabs>
          <w:tab w:val="left" w:pos="1134"/>
        </w:tabs>
        <w:spacing w:before="0" w:beforeAutospacing="0" w:after="0" w:afterAutospacing="0"/>
        <w:ind w:left="1506"/>
        <w:jc w:val="both"/>
      </w:pPr>
      <w:r w:rsidRPr="003B52AD">
        <w:t>Indikasi kedaruratan medis yang dideteksi sejak usia dini kehamilan, baik yang mengancam nyawa ibu dan/atau janin, yang menderita penyakit genetic berat dan/atau cacat bawaan, maupun yang tidak dapat diperbaiki sehingga menyulitkan bayi tersebut hidup di luar kandungan.</w:t>
      </w:r>
    </w:p>
    <w:p w:rsidR="00166DCF" w:rsidRPr="003B52AD" w:rsidRDefault="00166DCF" w:rsidP="00166DCF">
      <w:pPr>
        <w:pStyle w:val="NormalWeb"/>
        <w:numPr>
          <w:ilvl w:val="0"/>
          <w:numId w:val="40"/>
        </w:numPr>
        <w:tabs>
          <w:tab w:val="left" w:pos="1134"/>
        </w:tabs>
        <w:spacing w:before="0" w:beforeAutospacing="0" w:after="0" w:afterAutospacing="0"/>
        <w:ind w:left="1506"/>
        <w:jc w:val="both"/>
      </w:pPr>
      <w:r w:rsidRPr="003B52AD">
        <w:t>Kehamilan akibat perkosaan yang dapat menyebabkan trauma psikologis bagi korban perkosaan.</w:t>
      </w:r>
    </w:p>
    <w:p w:rsidR="00166DCF" w:rsidRPr="003B52AD" w:rsidRDefault="00166DCF" w:rsidP="00166DCF">
      <w:pPr>
        <w:pStyle w:val="NormalWeb"/>
        <w:numPr>
          <w:ilvl w:val="1"/>
          <w:numId w:val="45"/>
        </w:numPr>
        <w:tabs>
          <w:tab w:val="left" w:pos="709"/>
        </w:tabs>
        <w:spacing w:before="0" w:beforeAutospacing="0" w:after="0" w:afterAutospacing="0"/>
        <w:ind w:left="1080"/>
        <w:jc w:val="both"/>
      </w:pPr>
      <w:r w:rsidRPr="003B52AD">
        <w:t>Tindakan sebagaimana dimaksud pada ayat (2) hanya dapat dilakukan setelah melalui konseling dan/atau penasehatan pra tindakan dan diakhiri dengan konseling pasca tindakan yang dilakukan oleh konselor yang kompeten dan berwenang.</w:t>
      </w:r>
    </w:p>
    <w:p w:rsidR="00166DCF" w:rsidRPr="003B52AD" w:rsidRDefault="00166DCF" w:rsidP="00166DCF">
      <w:pPr>
        <w:pStyle w:val="NormalWeb"/>
        <w:numPr>
          <w:ilvl w:val="1"/>
          <w:numId w:val="45"/>
        </w:numPr>
        <w:tabs>
          <w:tab w:val="left" w:pos="709"/>
        </w:tabs>
        <w:spacing w:before="0" w:beforeAutospacing="0" w:after="0" w:afterAutospacing="0"/>
        <w:ind w:left="1080"/>
        <w:jc w:val="both"/>
      </w:pPr>
      <w:r w:rsidRPr="003B52AD">
        <w:t>Ketentuan lebih lanjut mengenai indikasi kedaruratan medis dan perkosaan, sebagaimana dimaksud pada ayat (2) dan ayat (3) diatur dengan Peraturan Pemerintah.</w:t>
      </w:r>
    </w:p>
    <w:p w:rsidR="00166DCF" w:rsidRPr="003B52AD" w:rsidRDefault="00166DCF" w:rsidP="00166DCF">
      <w:pPr>
        <w:pStyle w:val="NormalWeb"/>
        <w:spacing w:before="0" w:beforeAutospacing="0" w:after="0" w:afterAutospacing="0"/>
        <w:ind w:left="851"/>
        <w:jc w:val="both"/>
      </w:pPr>
    </w:p>
    <w:p w:rsidR="00166DCF" w:rsidRPr="003B52AD" w:rsidRDefault="00166DCF" w:rsidP="00166DCF">
      <w:pPr>
        <w:autoSpaceDE w:val="0"/>
        <w:autoSpaceDN w:val="0"/>
        <w:adjustRightInd w:val="0"/>
        <w:spacing w:line="480" w:lineRule="auto"/>
        <w:ind w:firstLine="720"/>
        <w:jc w:val="both"/>
      </w:pPr>
      <w:r w:rsidRPr="003B52AD">
        <w:t>Berdasarkan uraian norma tersebut di atas, maka kejelasan mengenai legalisasi aborsi akibat pemerkosaan dalam UU No. 36 Tahun 2009 tentang Kesehatan, termuat jelas di dalam pasal 75 ayat (2) huruf b. Dari pasal tersebut dapat ditafsirkan bahwa seorang wanita yang hamil akibat pemerkosaan dapat melakukan aborsi, karena adanya indikasi korban akan mengalami trauma psikologis akibat tindakan pemerkosaan.</w:t>
      </w:r>
    </w:p>
    <w:p w:rsidR="00166DCF" w:rsidRPr="003B52AD" w:rsidRDefault="00166DCF" w:rsidP="00166DCF">
      <w:pPr>
        <w:autoSpaceDE w:val="0"/>
        <w:autoSpaceDN w:val="0"/>
        <w:adjustRightInd w:val="0"/>
        <w:spacing w:line="480" w:lineRule="auto"/>
        <w:ind w:firstLine="720"/>
        <w:jc w:val="both"/>
      </w:pPr>
      <w:r w:rsidRPr="003B52AD">
        <w:lastRenderedPageBreak/>
        <w:t xml:space="preserve">Berbeda dengan KUHP yang tidak memberikan ruang sedikit pun terhadap tindakan aborsi, Undang-Undang Nomor 36 Tahun 2009 tentang Kesehatan memberikan ruang terhadap terjadinya aborsi.  Melihat rumusan Pasal 75 Undang-Undang Nomor 36 Tahun 2009 Tentang Kesehatan tampaklah bahwa dengan jelas Undang-Undang Nomor 36 Tahun 2009 melarang aborsi kecuali untuk jenis </w:t>
      </w:r>
      <w:r w:rsidRPr="003B52AD">
        <w:rPr>
          <w:i/>
          <w:iCs/>
        </w:rPr>
        <w:t xml:space="preserve">abortus provocatus medicalis </w:t>
      </w:r>
      <w:r w:rsidRPr="003B52AD">
        <w:t xml:space="preserve">(aborsi yang dilakukan untuk menyelamatkan jiwa si ibu dan atau janinnya). Dalam dunia kedokteran </w:t>
      </w:r>
      <w:r w:rsidRPr="003B52AD">
        <w:rPr>
          <w:i/>
          <w:iCs/>
        </w:rPr>
        <w:t>aborsi provocatus medicalis</w:t>
      </w:r>
      <w:r w:rsidRPr="003B52AD">
        <w:t xml:space="preserve">dapat dilakukan jika nyawa si ibu terancam bahaya maut dan juga dapat dilakukan jika anak yang akan lahir diperkirakan mengalami cacat berat dan diindikasikan tidak dapat hidup di luar kandungan, misalnya janin menderita kelainan </w:t>
      </w:r>
      <w:r w:rsidRPr="003B52AD">
        <w:rPr>
          <w:i/>
          <w:iCs/>
        </w:rPr>
        <w:t xml:space="preserve">EctopiaKordalis </w:t>
      </w:r>
      <w:r w:rsidRPr="003B52AD">
        <w:t>(janin yang akan dilahirkan tanpa dinding dada sehingga terlihat jantungnya)</w:t>
      </w:r>
      <w:r w:rsidRPr="003B52AD">
        <w:rPr>
          <w:i/>
          <w:iCs/>
        </w:rPr>
        <w:t xml:space="preserve">, Rakiskisis </w:t>
      </w:r>
      <w:r w:rsidRPr="003B52AD">
        <w:t xml:space="preserve">(janin yang akan lahir dengan tulang punggung terbuka tanpa ditutupi kulit) maupun </w:t>
      </w:r>
      <w:r w:rsidRPr="003B52AD">
        <w:rPr>
          <w:i/>
          <w:iCs/>
        </w:rPr>
        <w:t xml:space="preserve">Anensefalus </w:t>
      </w:r>
      <w:r w:rsidRPr="003B52AD">
        <w:t>(janin akan dilahirkan tanpa otak besar).</w:t>
      </w:r>
    </w:p>
    <w:p w:rsidR="00166DCF" w:rsidRPr="003B52AD" w:rsidRDefault="00166DCF" w:rsidP="00166DCF">
      <w:pPr>
        <w:autoSpaceDE w:val="0"/>
        <w:autoSpaceDN w:val="0"/>
        <w:adjustRightInd w:val="0"/>
        <w:spacing w:line="480" w:lineRule="auto"/>
        <w:ind w:firstLine="720"/>
        <w:jc w:val="both"/>
      </w:pPr>
      <w:r w:rsidRPr="003B52AD">
        <w:t>Perkosaan merupakan kejadian yang amat traumatis untuk perempuan yang menjadi korban. Banyak korban perkosaan membutuhkan waktu lama untuk mengatasi pengalaman traumatis ini, dan mungkin ada juga yang tidak pernah lagi dalam keadaan normal seperti sebelumnya. Jika perkosaan itu ternyata mengakibatkan kehamilan, pengalaman traumatis itu bertambah besar lagi.54</w:t>
      </w:r>
    </w:p>
    <w:p w:rsidR="00166DCF" w:rsidRPr="003B52AD" w:rsidRDefault="00166DCF" w:rsidP="00166DCF">
      <w:pPr>
        <w:autoSpaceDE w:val="0"/>
        <w:autoSpaceDN w:val="0"/>
        <w:adjustRightInd w:val="0"/>
        <w:spacing w:line="480" w:lineRule="auto"/>
        <w:ind w:firstLine="720"/>
        <w:jc w:val="both"/>
      </w:pPr>
      <w:r w:rsidRPr="003B52AD">
        <w:rPr>
          <w:bCs/>
          <w:color w:val="000000"/>
        </w:rPr>
        <w:t xml:space="preserve">Tindakan aborsi juga diatur berdasarkan Peraturan Pemerintah Nomor 61 Tahun 2014 Tentang Kesehatan Reproduksi. </w:t>
      </w:r>
      <w:r w:rsidRPr="003B52AD">
        <w:t xml:space="preserve">Peraturan Pemerintah ini, pada dasarnya merupakan pengaturan lebih lanjut berdasarkan amanat Undang-Undang nomor 36 tahun 2009 tentang Kesehatan. Adapun pengaturan mengenai aborsi </w:t>
      </w:r>
      <w:r w:rsidRPr="003B52AD">
        <w:lastRenderedPageBreak/>
        <w:t>untuk korban pemerkosaan dalam Peraturan Pemerintah Nomor 61 Tahun 2014 tentang Kesehatan Reproduksi termuat dalam Pasal 29, Pasal 31, dan Pasal 34. Berikut adalah bunyi pasal-pasal tersebut:</w:t>
      </w:r>
    </w:p>
    <w:p w:rsidR="00166DCF" w:rsidRPr="003B52AD" w:rsidRDefault="00166DCF" w:rsidP="00166DCF">
      <w:pPr>
        <w:autoSpaceDE w:val="0"/>
        <w:autoSpaceDN w:val="0"/>
        <w:adjustRightInd w:val="0"/>
        <w:spacing w:line="480" w:lineRule="auto"/>
        <w:ind w:firstLine="720"/>
        <w:jc w:val="both"/>
        <w:rPr>
          <w:color w:val="000000"/>
        </w:rPr>
      </w:pPr>
      <w:r w:rsidRPr="003B52AD">
        <w:rPr>
          <w:color w:val="000000"/>
        </w:rPr>
        <w:t xml:space="preserve">Pasal 29: </w:t>
      </w:r>
    </w:p>
    <w:p w:rsidR="00166DCF" w:rsidRPr="003B52AD" w:rsidRDefault="00166DCF" w:rsidP="00166DCF">
      <w:pPr>
        <w:numPr>
          <w:ilvl w:val="0"/>
          <w:numId w:val="46"/>
        </w:numPr>
        <w:tabs>
          <w:tab w:val="clear" w:pos="2459"/>
        </w:tabs>
        <w:autoSpaceDE w:val="0"/>
        <w:autoSpaceDN w:val="0"/>
        <w:adjustRightInd w:val="0"/>
        <w:ind w:left="1174"/>
        <w:jc w:val="both"/>
        <w:rPr>
          <w:color w:val="000000"/>
        </w:rPr>
      </w:pPr>
      <w:r w:rsidRPr="003B52AD">
        <w:rPr>
          <w:color w:val="000000"/>
        </w:rPr>
        <w:t xml:space="preserve">Korban kekerasan seksual harus ditangani secara multidisiplin dengan memperhatikan aspek hukum, keamanan dan keselamatan serta kesehatan fisik, mental dan seksual. </w:t>
      </w:r>
    </w:p>
    <w:p w:rsidR="00166DCF" w:rsidRPr="003B52AD" w:rsidRDefault="00166DCF" w:rsidP="00166DCF">
      <w:pPr>
        <w:numPr>
          <w:ilvl w:val="0"/>
          <w:numId w:val="46"/>
        </w:numPr>
        <w:tabs>
          <w:tab w:val="clear" w:pos="2459"/>
        </w:tabs>
        <w:autoSpaceDE w:val="0"/>
        <w:autoSpaceDN w:val="0"/>
        <w:adjustRightInd w:val="0"/>
        <w:ind w:left="1174"/>
        <w:jc w:val="both"/>
        <w:rPr>
          <w:color w:val="000000"/>
        </w:rPr>
      </w:pPr>
      <w:r w:rsidRPr="003B52AD">
        <w:rPr>
          <w:color w:val="000000"/>
        </w:rPr>
        <w:t xml:space="preserve">Penanganan aspek hukum, kemanan dan keselamatan sebagaimana pada ayat (1) meliputi : </w:t>
      </w:r>
    </w:p>
    <w:p w:rsidR="00166DCF" w:rsidRPr="003B52AD" w:rsidRDefault="00166DCF" w:rsidP="00166DCF">
      <w:pPr>
        <w:numPr>
          <w:ilvl w:val="7"/>
          <w:numId w:val="31"/>
        </w:numPr>
        <w:tabs>
          <w:tab w:val="clear" w:pos="5760"/>
          <w:tab w:val="num" w:pos="-3157"/>
        </w:tabs>
        <w:autoSpaceDE w:val="0"/>
        <w:autoSpaceDN w:val="0"/>
        <w:adjustRightInd w:val="0"/>
        <w:ind w:left="1534"/>
        <w:jc w:val="both"/>
        <w:rPr>
          <w:color w:val="000000"/>
        </w:rPr>
      </w:pPr>
      <w:r w:rsidRPr="003B52AD">
        <w:rPr>
          <w:color w:val="000000"/>
        </w:rPr>
        <w:t>Upaya perlindungan dan penyelamatan korban</w:t>
      </w:r>
    </w:p>
    <w:p w:rsidR="00166DCF" w:rsidRPr="003B52AD" w:rsidRDefault="00166DCF" w:rsidP="00166DCF">
      <w:pPr>
        <w:numPr>
          <w:ilvl w:val="7"/>
          <w:numId w:val="31"/>
        </w:numPr>
        <w:tabs>
          <w:tab w:val="clear" w:pos="5760"/>
          <w:tab w:val="num" w:pos="-3157"/>
        </w:tabs>
        <w:autoSpaceDE w:val="0"/>
        <w:autoSpaceDN w:val="0"/>
        <w:adjustRightInd w:val="0"/>
        <w:ind w:left="1534"/>
        <w:jc w:val="both"/>
        <w:rPr>
          <w:color w:val="000000"/>
        </w:rPr>
      </w:pPr>
      <w:r w:rsidRPr="003B52AD">
        <w:rPr>
          <w:color w:val="000000"/>
        </w:rPr>
        <w:t>Upaya forensic untuk pembuktian</w:t>
      </w:r>
    </w:p>
    <w:p w:rsidR="00166DCF" w:rsidRPr="003B52AD" w:rsidRDefault="00166DCF" w:rsidP="00166DCF">
      <w:pPr>
        <w:numPr>
          <w:ilvl w:val="7"/>
          <w:numId w:val="31"/>
        </w:numPr>
        <w:tabs>
          <w:tab w:val="clear" w:pos="5760"/>
          <w:tab w:val="num" w:pos="-3157"/>
        </w:tabs>
        <w:autoSpaceDE w:val="0"/>
        <w:autoSpaceDN w:val="0"/>
        <w:adjustRightInd w:val="0"/>
        <w:ind w:left="1534"/>
        <w:jc w:val="both"/>
        <w:rPr>
          <w:color w:val="000000"/>
        </w:rPr>
      </w:pPr>
      <w:r w:rsidRPr="003B52AD">
        <w:rPr>
          <w:color w:val="000000"/>
        </w:rPr>
        <w:t xml:space="preserve">Identifikasi pelaku. </w:t>
      </w:r>
    </w:p>
    <w:p w:rsidR="00166DCF" w:rsidRPr="003B52AD" w:rsidRDefault="00166DCF" w:rsidP="00166DCF">
      <w:pPr>
        <w:numPr>
          <w:ilvl w:val="0"/>
          <w:numId w:val="46"/>
        </w:numPr>
        <w:tabs>
          <w:tab w:val="clear" w:pos="2459"/>
          <w:tab w:val="num" w:pos="-565"/>
        </w:tabs>
        <w:autoSpaceDE w:val="0"/>
        <w:autoSpaceDN w:val="0"/>
        <w:adjustRightInd w:val="0"/>
        <w:ind w:left="1185"/>
        <w:jc w:val="both"/>
        <w:rPr>
          <w:color w:val="000000"/>
        </w:rPr>
      </w:pPr>
      <w:r w:rsidRPr="003B52AD">
        <w:rPr>
          <w:color w:val="000000"/>
        </w:rPr>
        <w:t xml:space="preserve">Penanganan aspek kesehatan, fisik, mental dan seksual pada korban kekerasan seksual sebagaimana dimaksud ayat (1) meliputi: </w:t>
      </w:r>
    </w:p>
    <w:p w:rsidR="00166DCF" w:rsidRPr="003B52AD" w:rsidRDefault="00166DCF" w:rsidP="00166DCF">
      <w:pPr>
        <w:numPr>
          <w:ilvl w:val="7"/>
          <w:numId w:val="33"/>
        </w:numPr>
        <w:autoSpaceDE w:val="0"/>
        <w:autoSpaceDN w:val="0"/>
        <w:adjustRightInd w:val="0"/>
        <w:ind w:left="1545"/>
        <w:rPr>
          <w:color w:val="000000"/>
        </w:rPr>
      </w:pPr>
      <w:r w:rsidRPr="003B52AD">
        <w:rPr>
          <w:color w:val="000000"/>
        </w:rPr>
        <w:t>Pemeriksaan fisik, mental dan penunjang</w:t>
      </w:r>
    </w:p>
    <w:p w:rsidR="00166DCF" w:rsidRPr="003B52AD" w:rsidRDefault="00166DCF" w:rsidP="00166DCF">
      <w:pPr>
        <w:numPr>
          <w:ilvl w:val="7"/>
          <w:numId w:val="33"/>
        </w:numPr>
        <w:autoSpaceDE w:val="0"/>
        <w:autoSpaceDN w:val="0"/>
        <w:adjustRightInd w:val="0"/>
        <w:ind w:left="1545"/>
        <w:rPr>
          <w:color w:val="000000"/>
        </w:rPr>
      </w:pPr>
      <w:r w:rsidRPr="003B52AD">
        <w:rPr>
          <w:color w:val="000000"/>
        </w:rPr>
        <w:t xml:space="preserve">Pengobatan luka dan/atau cidera </w:t>
      </w:r>
    </w:p>
    <w:p w:rsidR="00166DCF" w:rsidRPr="003B52AD" w:rsidRDefault="00166DCF" w:rsidP="00166DCF">
      <w:pPr>
        <w:numPr>
          <w:ilvl w:val="7"/>
          <w:numId w:val="33"/>
        </w:numPr>
        <w:autoSpaceDE w:val="0"/>
        <w:autoSpaceDN w:val="0"/>
        <w:adjustRightInd w:val="0"/>
        <w:ind w:left="1545"/>
        <w:rPr>
          <w:color w:val="000000"/>
        </w:rPr>
      </w:pPr>
      <w:r w:rsidRPr="003B52AD">
        <w:rPr>
          <w:color w:val="000000"/>
        </w:rPr>
        <w:t xml:space="preserve">Pencegahan dan/atau penanganan penyakit menular seksual, </w:t>
      </w:r>
    </w:p>
    <w:p w:rsidR="00166DCF" w:rsidRPr="003B52AD" w:rsidRDefault="00166DCF" w:rsidP="00166DCF">
      <w:pPr>
        <w:numPr>
          <w:ilvl w:val="7"/>
          <w:numId w:val="33"/>
        </w:numPr>
        <w:autoSpaceDE w:val="0"/>
        <w:autoSpaceDN w:val="0"/>
        <w:adjustRightInd w:val="0"/>
        <w:ind w:left="1545"/>
        <w:rPr>
          <w:color w:val="000000"/>
        </w:rPr>
      </w:pPr>
      <w:r w:rsidRPr="003B52AD">
        <w:rPr>
          <w:color w:val="000000"/>
        </w:rPr>
        <w:t xml:space="preserve">Pencegahan dan/atau penanganan kehamilan, </w:t>
      </w:r>
    </w:p>
    <w:p w:rsidR="00166DCF" w:rsidRPr="003B52AD" w:rsidRDefault="00166DCF" w:rsidP="00166DCF">
      <w:pPr>
        <w:numPr>
          <w:ilvl w:val="7"/>
          <w:numId w:val="33"/>
        </w:numPr>
        <w:autoSpaceDE w:val="0"/>
        <w:autoSpaceDN w:val="0"/>
        <w:adjustRightInd w:val="0"/>
        <w:ind w:left="1545"/>
        <w:rPr>
          <w:color w:val="000000"/>
        </w:rPr>
      </w:pPr>
      <w:r w:rsidRPr="003B52AD">
        <w:rPr>
          <w:color w:val="000000"/>
        </w:rPr>
        <w:t xml:space="preserve">Terapi psikiatris dan psikoterapi, </w:t>
      </w:r>
    </w:p>
    <w:p w:rsidR="00166DCF" w:rsidRPr="003B52AD" w:rsidRDefault="00166DCF" w:rsidP="00166DCF">
      <w:pPr>
        <w:numPr>
          <w:ilvl w:val="7"/>
          <w:numId w:val="33"/>
        </w:numPr>
        <w:autoSpaceDE w:val="0"/>
        <w:autoSpaceDN w:val="0"/>
        <w:adjustRightInd w:val="0"/>
        <w:ind w:left="1545"/>
        <w:rPr>
          <w:color w:val="000000"/>
        </w:rPr>
      </w:pPr>
      <w:r w:rsidRPr="003B52AD">
        <w:rPr>
          <w:color w:val="000000"/>
        </w:rPr>
        <w:t xml:space="preserve">Rehabilitasi psikososial </w:t>
      </w:r>
    </w:p>
    <w:p w:rsidR="00166DCF" w:rsidRPr="003B52AD" w:rsidRDefault="00166DCF" w:rsidP="00166DCF">
      <w:pPr>
        <w:numPr>
          <w:ilvl w:val="0"/>
          <w:numId w:val="46"/>
        </w:numPr>
        <w:tabs>
          <w:tab w:val="clear" w:pos="2459"/>
          <w:tab w:val="num" w:pos="-565"/>
        </w:tabs>
        <w:autoSpaceDE w:val="0"/>
        <w:autoSpaceDN w:val="0"/>
        <w:adjustRightInd w:val="0"/>
        <w:ind w:left="1185"/>
        <w:jc w:val="both"/>
      </w:pPr>
      <w:r w:rsidRPr="003B52AD">
        <w:rPr>
          <w:color w:val="000000"/>
        </w:rPr>
        <w:t>Ketentuan mengenai penangan korban kekerasan seksual dilaksanakan sesuai dengan ketentuan peraturan perundang-undangan.</w:t>
      </w:r>
    </w:p>
    <w:p w:rsidR="00166DCF" w:rsidRPr="003B52AD" w:rsidRDefault="00166DCF" w:rsidP="00166DCF">
      <w:pPr>
        <w:autoSpaceDE w:val="0"/>
        <w:autoSpaceDN w:val="0"/>
        <w:adjustRightInd w:val="0"/>
        <w:rPr>
          <w:color w:val="000000"/>
        </w:rPr>
      </w:pPr>
    </w:p>
    <w:p w:rsidR="00166DCF" w:rsidRPr="003B52AD" w:rsidRDefault="00166DCF" w:rsidP="00166DCF">
      <w:pPr>
        <w:autoSpaceDE w:val="0"/>
        <w:autoSpaceDN w:val="0"/>
        <w:adjustRightInd w:val="0"/>
        <w:spacing w:line="480" w:lineRule="auto"/>
        <w:ind w:firstLine="720"/>
        <w:jc w:val="both"/>
        <w:rPr>
          <w:color w:val="000000"/>
        </w:rPr>
      </w:pPr>
      <w:r w:rsidRPr="003B52AD">
        <w:rPr>
          <w:color w:val="000000"/>
        </w:rPr>
        <w:t xml:space="preserve">Pengaturan tentang penanganan korban perkosaan pada pasal 29 ayat (3) belum dapat menjelaskan secara detail mengenai prosedur, pembiayaan, tahapannya serta perlindungannya. Selanjutnya Pasal mengenai syarat dapat dilaksanakannya aborsi diatur dalam: </w:t>
      </w:r>
    </w:p>
    <w:p w:rsidR="00166DCF" w:rsidRPr="003B52AD" w:rsidRDefault="00166DCF" w:rsidP="00166DCF">
      <w:pPr>
        <w:numPr>
          <w:ilvl w:val="8"/>
          <w:numId w:val="31"/>
        </w:numPr>
        <w:tabs>
          <w:tab w:val="clear" w:pos="6480"/>
          <w:tab w:val="num" w:pos="360"/>
        </w:tabs>
        <w:autoSpaceDE w:val="0"/>
        <w:autoSpaceDN w:val="0"/>
        <w:adjustRightInd w:val="0"/>
        <w:spacing w:line="480" w:lineRule="auto"/>
        <w:ind w:left="360"/>
        <w:jc w:val="both"/>
        <w:rPr>
          <w:color w:val="000000"/>
        </w:rPr>
      </w:pPr>
      <w:r w:rsidRPr="003B52AD">
        <w:rPr>
          <w:color w:val="000000"/>
        </w:rPr>
        <w:t xml:space="preserve">Pasal 31: </w:t>
      </w:r>
    </w:p>
    <w:p w:rsidR="00166DCF" w:rsidRPr="003B52AD" w:rsidRDefault="00166DCF" w:rsidP="00166DCF">
      <w:pPr>
        <w:numPr>
          <w:ilvl w:val="4"/>
          <w:numId w:val="29"/>
        </w:numPr>
        <w:tabs>
          <w:tab w:val="num" w:pos="-2160"/>
        </w:tabs>
        <w:autoSpaceDE w:val="0"/>
        <w:autoSpaceDN w:val="0"/>
        <w:adjustRightInd w:val="0"/>
        <w:ind w:left="720"/>
        <w:jc w:val="both"/>
        <w:rPr>
          <w:color w:val="000000"/>
        </w:rPr>
      </w:pPr>
      <w:r w:rsidRPr="003B52AD">
        <w:rPr>
          <w:color w:val="000000"/>
        </w:rPr>
        <w:t xml:space="preserve">Tindakan aborsi hanya dapat dilakukan berdasarkan: </w:t>
      </w:r>
    </w:p>
    <w:p w:rsidR="00166DCF" w:rsidRPr="003B52AD" w:rsidRDefault="00166DCF" w:rsidP="00166DCF">
      <w:pPr>
        <w:numPr>
          <w:ilvl w:val="0"/>
          <w:numId w:val="41"/>
        </w:numPr>
        <w:autoSpaceDE w:val="0"/>
        <w:autoSpaceDN w:val="0"/>
        <w:adjustRightInd w:val="0"/>
        <w:ind w:left="1080"/>
        <w:jc w:val="both"/>
        <w:rPr>
          <w:color w:val="000000"/>
        </w:rPr>
      </w:pPr>
      <w:r w:rsidRPr="003B52AD">
        <w:rPr>
          <w:color w:val="000000"/>
        </w:rPr>
        <w:t xml:space="preserve">Indikasi kedaruratan medis </w:t>
      </w:r>
    </w:p>
    <w:p w:rsidR="00166DCF" w:rsidRPr="003B52AD" w:rsidRDefault="00166DCF" w:rsidP="00166DCF">
      <w:pPr>
        <w:numPr>
          <w:ilvl w:val="0"/>
          <w:numId w:val="41"/>
        </w:numPr>
        <w:autoSpaceDE w:val="0"/>
        <w:autoSpaceDN w:val="0"/>
        <w:adjustRightInd w:val="0"/>
        <w:ind w:left="1080"/>
        <w:jc w:val="both"/>
        <w:rPr>
          <w:color w:val="000000"/>
        </w:rPr>
      </w:pPr>
      <w:r w:rsidRPr="003B52AD">
        <w:rPr>
          <w:color w:val="000000"/>
        </w:rPr>
        <w:t xml:space="preserve">Kehamilan akibat perkosaan </w:t>
      </w:r>
    </w:p>
    <w:p w:rsidR="00166DCF" w:rsidRPr="003B52AD" w:rsidRDefault="00166DCF" w:rsidP="00166DCF">
      <w:pPr>
        <w:numPr>
          <w:ilvl w:val="4"/>
          <w:numId w:val="29"/>
        </w:numPr>
        <w:tabs>
          <w:tab w:val="num" w:pos="-2171"/>
        </w:tabs>
        <w:autoSpaceDE w:val="0"/>
        <w:autoSpaceDN w:val="0"/>
        <w:adjustRightInd w:val="0"/>
        <w:ind w:left="720"/>
        <w:jc w:val="both"/>
        <w:rPr>
          <w:color w:val="000000"/>
        </w:rPr>
      </w:pPr>
      <w:r w:rsidRPr="003B52AD">
        <w:rPr>
          <w:color w:val="000000"/>
        </w:rPr>
        <w:t xml:space="preserve">Tindakan aborsi akibat perkosaan sebagaimana dimaksud pada ayat (1) huruf b hanya dapat dilakukan apabila usia kehamilan paling lama 40 hari dihitung hari pertama haid terakhir. </w:t>
      </w:r>
    </w:p>
    <w:p w:rsidR="00166DCF" w:rsidRPr="003B52AD" w:rsidRDefault="00166DCF" w:rsidP="00166DCF">
      <w:pPr>
        <w:autoSpaceDE w:val="0"/>
        <w:autoSpaceDN w:val="0"/>
        <w:adjustRightInd w:val="0"/>
        <w:rPr>
          <w:color w:val="000000"/>
        </w:rPr>
      </w:pPr>
    </w:p>
    <w:p w:rsidR="00166DCF" w:rsidRPr="003B52AD" w:rsidRDefault="00166DCF" w:rsidP="00166DCF">
      <w:pPr>
        <w:numPr>
          <w:ilvl w:val="3"/>
          <w:numId w:val="29"/>
        </w:numPr>
        <w:tabs>
          <w:tab w:val="clear" w:pos="2880"/>
          <w:tab w:val="num" w:pos="360"/>
        </w:tabs>
        <w:autoSpaceDE w:val="0"/>
        <w:autoSpaceDN w:val="0"/>
        <w:adjustRightInd w:val="0"/>
        <w:spacing w:line="480" w:lineRule="auto"/>
        <w:ind w:left="360"/>
        <w:rPr>
          <w:color w:val="000000"/>
        </w:rPr>
      </w:pPr>
      <w:r w:rsidRPr="003B52AD">
        <w:rPr>
          <w:color w:val="000000"/>
        </w:rPr>
        <w:t xml:space="preserve">Pasal 34: </w:t>
      </w:r>
    </w:p>
    <w:p w:rsidR="00166DCF" w:rsidRPr="003B52AD" w:rsidRDefault="00166DCF" w:rsidP="00166DCF">
      <w:pPr>
        <w:numPr>
          <w:ilvl w:val="0"/>
          <w:numId w:val="34"/>
        </w:numPr>
        <w:autoSpaceDE w:val="0"/>
        <w:autoSpaceDN w:val="0"/>
        <w:adjustRightInd w:val="0"/>
        <w:jc w:val="both"/>
        <w:rPr>
          <w:color w:val="000000"/>
        </w:rPr>
      </w:pPr>
      <w:r w:rsidRPr="003B52AD">
        <w:rPr>
          <w:color w:val="000000"/>
        </w:rPr>
        <w:lastRenderedPageBreak/>
        <w:t xml:space="preserve">Kehamilan akibat perkosaan sebagaimana dimaksud dalam Pasal 31 ayat (1) huruf b merupakan kehamilan hasil  hubungan seksual tanpa adanya persetujuan dari pihak perempuan sesuai dengan ketentuan peraturan perundang-undangan. </w:t>
      </w:r>
    </w:p>
    <w:p w:rsidR="00166DCF" w:rsidRPr="003B52AD" w:rsidRDefault="00166DCF" w:rsidP="00166DCF">
      <w:pPr>
        <w:numPr>
          <w:ilvl w:val="0"/>
          <w:numId w:val="34"/>
        </w:numPr>
        <w:autoSpaceDE w:val="0"/>
        <w:autoSpaceDN w:val="0"/>
        <w:adjustRightInd w:val="0"/>
        <w:jc w:val="both"/>
        <w:rPr>
          <w:color w:val="000000"/>
        </w:rPr>
      </w:pPr>
      <w:r w:rsidRPr="003B52AD">
        <w:rPr>
          <w:color w:val="000000"/>
        </w:rPr>
        <w:t xml:space="preserve">Kehamilan akibat perkosaan sebagaimana dimaksud pada ayat (1) dibuktikan dengan: </w:t>
      </w:r>
    </w:p>
    <w:p w:rsidR="00166DCF" w:rsidRPr="003B52AD" w:rsidRDefault="00166DCF" w:rsidP="00166DCF">
      <w:pPr>
        <w:numPr>
          <w:ilvl w:val="0"/>
          <w:numId w:val="35"/>
        </w:numPr>
        <w:autoSpaceDE w:val="0"/>
        <w:autoSpaceDN w:val="0"/>
        <w:adjustRightInd w:val="0"/>
        <w:jc w:val="both"/>
        <w:rPr>
          <w:color w:val="000000"/>
        </w:rPr>
      </w:pPr>
      <w:r w:rsidRPr="003B52AD">
        <w:rPr>
          <w:color w:val="000000"/>
        </w:rPr>
        <w:t xml:space="preserve">Usia kehamilan sesuai dengan kejadian perkosaan, yang dinyatakan oleh surat keterangan dokter. </w:t>
      </w:r>
    </w:p>
    <w:p w:rsidR="00166DCF" w:rsidRPr="003B52AD" w:rsidRDefault="00166DCF" w:rsidP="00166DCF">
      <w:pPr>
        <w:numPr>
          <w:ilvl w:val="0"/>
          <w:numId w:val="35"/>
        </w:numPr>
        <w:autoSpaceDE w:val="0"/>
        <w:autoSpaceDN w:val="0"/>
        <w:adjustRightInd w:val="0"/>
        <w:jc w:val="both"/>
        <w:rPr>
          <w:color w:val="000000"/>
        </w:rPr>
      </w:pPr>
      <w:r w:rsidRPr="003B52AD">
        <w:rPr>
          <w:color w:val="000000"/>
        </w:rPr>
        <w:t xml:space="preserve">Keterangan penyidik, psikolog dan/atau ahli lain mengenai adanya dugaan perkosaan. </w:t>
      </w:r>
    </w:p>
    <w:p w:rsidR="00166DCF" w:rsidRPr="003B52AD" w:rsidRDefault="00166DCF" w:rsidP="00166DCF">
      <w:pPr>
        <w:autoSpaceDE w:val="0"/>
        <w:autoSpaceDN w:val="0"/>
        <w:adjustRightInd w:val="0"/>
        <w:ind w:left="1080"/>
        <w:jc w:val="both"/>
        <w:rPr>
          <w:color w:val="000000"/>
        </w:rPr>
      </w:pPr>
    </w:p>
    <w:p w:rsidR="00166DCF" w:rsidRPr="003B52AD" w:rsidRDefault="00166DCF" w:rsidP="00166DCF">
      <w:pPr>
        <w:autoSpaceDE w:val="0"/>
        <w:autoSpaceDN w:val="0"/>
        <w:adjustRightInd w:val="0"/>
        <w:spacing w:line="480" w:lineRule="auto"/>
        <w:ind w:firstLine="720"/>
        <w:jc w:val="both"/>
        <w:rPr>
          <w:color w:val="000000"/>
        </w:rPr>
      </w:pPr>
      <w:r w:rsidRPr="003B52AD">
        <w:t xml:space="preserve">Wanita yang akan melakukan aborsi berhak mendapatkan konseling. Berikut adalah pasal yang mengatur konseling sebelum melakukan tindakan aborsi adalah </w:t>
      </w:r>
      <w:r w:rsidRPr="003B52AD">
        <w:rPr>
          <w:color w:val="000000"/>
        </w:rPr>
        <w:t>Pasal 37 (3): konseling pra tindakan sebagaimana pada ayat (2) dilakukan dengan tujuan:</w:t>
      </w:r>
    </w:p>
    <w:p w:rsidR="00166DCF" w:rsidRPr="003B52AD" w:rsidRDefault="00166DCF" w:rsidP="00166DCF">
      <w:pPr>
        <w:numPr>
          <w:ilvl w:val="0"/>
          <w:numId w:val="36"/>
        </w:numPr>
        <w:autoSpaceDE w:val="0"/>
        <w:autoSpaceDN w:val="0"/>
        <w:adjustRightInd w:val="0"/>
        <w:ind w:left="993"/>
        <w:rPr>
          <w:color w:val="000000"/>
        </w:rPr>
      </w:pPr>
      <w:r w:rsidRPr="003B52AD">
        <w:rPr>
          <w:color w:val="000000"/>
        </w:rPr>
        <w:t xml:space="preserve">Menjajaki kebutuhan dari perempuan yang ingin melakukan aborsi </w:t>
      </w:r>
    </w:p>
    <w:p w:rsidR="00166DCF" w:rsidRPr="003B52AD" w:rsidRDefault="00166DCF" w:rsidP="00166DCF">
      <w:pPr>
        <w:numPr>
          <w:ilvl w:val="0"/>
          <w:numId w:val="36"/>
        </w:numPr>
        <w:autoSpaceDE w:val="0"/>
        <w:autoSpaceDN w:val="0"/>
        <w:adjustRightInd w:val="0"/>
        <w:ind w:left="993"/>
        <w:jc w:val="both"/>
        <w:rPr>
          <w:color w:val="000000"/>
        </w:rPr>
      </w:pPr>
      <w:r w:rsidRPr="003B52AD">
        <w:rPr>
          <w:color w:val="000000"/>
        </w:rPr>
        <w:t>menyampaikan dan menjelaskan kepada perempuan yang ingin melakukan aborsi bahwa tindakan aborsi dapat atau tidak dapat dilakukan berdasarkan hasil pemeriksaan klinis dan pemeriksaan penunjang.</w:t>
      </w:r>
    </w:p>
    <w:p w:rsidR="00166DCF" w:rsidRPr="003B52AD" w:rsidRDefault="00166DCF" w:rsidP="00166DCF">
      <w:pPr>
        <w:numPr>
          <w:ilvl w:val="0"/>
          <w:numId w:val="36"/>
        </w:numPr>
        <w:autoSpaceDE w:val="0"/>
        <w:autoSpaceDN w:val="0"/>
        <w:adjustRightInd w:val="0"/>
        <w:ind w:left="993"/>
        <w:jc w:val="both"/>
        <w:rPr>
          <w:color w:val="000000"/>
        </w:rPr>
      </w:pPr>
      <w:r w:rsidRPr="003B52AD">
        <w:rPr>
          <w:color w:val="000000"/>
        </w:rPr>
        <w:t xml:space="preserve">Menjelaskan tahapan tindakan aborsi yang akan dilakukan dan kemungkinan efek samping atau komplikasinya </w:t>
      </w:r>
    </w:p>
    <w:p w:rsidR="00166DCF" w:rsidRPr="003B52AD" w:rsidRDefault="00166DCF" w:rsidP="00166DCF">
      <w:pPr>
        <w:numPr>
          <w:ilvl w:val="0"/>
          <w:numId w:val="36"/>
        </w:numPr>
        <w:autoSpaceDE w:val="0"/>
        <w:autoSpaceDN w:val="0"/>
        <w:adjustRightInd w:val="0"/>
        <w:ind w:left="993"/>
        <w:jc w:val="both"/>
        <w:rPr>
          <w:color w:val="000000"/>
        </w:rPr>
      </w:pPr>
      <w:r w:rsidRPr="003B52AD">
        <w:rPr>
          <w:color w:val="000000"/>
        </w:rPr>
        <w:t xml:space="preserve">Membantu perempuan yang ingin melakukan aborsi untuk mengambil keputusan sendiri untuk melakukan aborsi atau membatalkan keinginan untuk melakukan aborsi setelah mendapatkan informasi mengenai aborsi </w:t>
      </w:r>
    </w:p>
    <w:p w:rsidR="00166DCF" w:rsidRPr="003B52AD" w:rsidRDefault="00166DCF" w:rsidP="00166DCF">
      <w:pPr>
        <w:numPr>
          <w:ilvl w:val="0"/>
          <w:numId w:val="36"/>
        </w:numPr>
        <w:autoSpaceDE w:val="0"/>
        <w:autoSpaceDN w:val="0"/>
        <w:adjustRightInd w:val="0"/>
        <w:ind w:left="993"/>
        <w:jc w:val="both"/>
        <w:rPr>
          <w:color w:val="000000"/>
        </w:rPr>
      </w:pPr>
      <w:r w:rsidRPr="003B52AD">
        <w:rPr>
          <w:color w:val="000000"/>
        </w:rPr>
        <w:t xml:space="preserve">Menilai kesiapan pasien untuk menjalani aborsi. </w:t>
      </w:r>
    </w:p>
    <w:p w:rsidR="00166DCF" w:rsidRPr="003B52AD" w:rsidRDefault="00166DCF" w:rsidP="00166DCF">
      <w:pPr>
        <w:autoSpaceDE w:val="0"/>
        <w:autoSpaceDN w:val="0"/>
        <w:adjustRightInd w:val="0"/>
        <w:rPr>
          <w:color w:val="000000"/>
        </w:rPr>
      </w:pPr>
    </w:p>
    <w:p w:rsidR="00166DCF" w:rsidRPr="003B52AD" w:rsidRDefault="00166DCF" w:rsidP="00166DCF">
      <w:pPr>
        <w:autoSpaceDE w:val="0"/>
        <w:autoSpaceDN w:val="0"/>
        <w:adjustRightInd w:val="0"/>
        <w:spacing w:line="480" w:lineRule="auto"/>
        <w:ind w:firstLine="720"/>
        <w:jc w:val="both"/>
        <w:rPr>
          <w:color w:val="000000"/>
        </w:rPr>
      </w:pPr>
      <w:r w:rsidRPr="003B52AD">
        <w:rPr>
          <w:color w:val="000000"/>
        </w:rPr>
        <w:t xml:space="preserve">Pasal yang mengatur konseling pasca pelaksanaan tindakan aborsi adalah Pasal 37 ayat (4): Konseling pasca tindakan sebagaimana dimaksudkan pada ayat (2) dilakukan dengan tujuan: </w:t>
      </w:r>
    </w:p>
    <w:p w:rsidR="00166DCF" w:rsidRPr="003B52AD" w:rsidRDefault="00166DCF" w:rsidP="00166DCF">
      <w:pPr>
        <w:numPr>
          <w:ilvl w:val="1"/>
          <w:numId w:val="36"/>
        </w:numPr>
        <w:autoSpaceDE w:val="0"/>
        <w:autoSpaceDN w:val="0"/>
        <w:adjustRightInd w:val="0"/>
        <w:ind w:left="993" w:hanging="283"/>
        <w:jc w:val="both"/>
        <w:rPr>
          <w:color w:val="000000"/>
        </w:rPr>
      </w:pPr>
      <w:r w:rsidRPr="003B52AD">
        <w:rPr>
          <w:color w:val="000000"/>
        </w:rPr>
        <w:t xml:space="preserve">Mengobservasi dan mengevaluasi kondisi pasien setelah tindakan aborsi </w:t>
      </w:r>
    </w:p>
    <w:p w:rsidR="00166DCF" w:rsidRPr="003B52AD" w:rsidRDefault="00166DCF" w:rsidP="00166DCF">
      <w:pPr>
        <w:numPr>
          <w:ilvl w:val="1"/>
          <w:numId w:val="36"/>
        </w:numPr>
        <w:autoSpaceDE w:val="0"/>
        <w:autoSpaceDN w:val="0"/>
        <w:adjustRightInd w:val="0"/>
        <w:ind w:left="993" w:hanging="283"/>
        <w:jc w:val="both"/>
        <w:rPr>
          <w:color w:val="000000"/>
        </w:rPr>
      </w:pPr>
      <w:r w:rsidRPr="003B52AD">
        <w:rPr>
          <w:color w:val="000000"/>
        </w:rPr>
        <w:t xml:space="preserve">Membantu pasien untuk memahami keadaan atau kondisi fisik setelah menjalani aborsi </w:t>
      </w:r>
    </w:p>
    <w:p w:rsidR="00166DCF" w:rsidRPr="003B52AD" w:rsidRDefault="00166DCF" w:rsidP="00166DCF">
      <w:pPr>
        <w:numPr>
          <w:ilvl w:val="1"/>
          <w:numId w:val="36"/>
        </w:numPr>
        <w:autoSpaceDE w:val="0"/>
        <w:autoSpaceDN w:val="0"/>
        <w:adjustRightInd w:val="0"/>
        <w:ind w:left="993" w:hanging="283"/>
        <w:jc w:val="both"/>
        <w:rPr>
          <w:color w:val="000000"/>
        </w:rPr>
      </w:pPr>
      <w:r w:rsidRPr="003B52AD">
        <w:rPr>
          <w:color w:val="000000"/>
        </w:rPr>
        <w:t xml:space="preserve">Menjelaskan perlunya kunjungan ulang untuk pemeriksaan dan konseling lanjutan atau tindakan rujukan bila diperlukan </w:t>
      </w:r>
    </w:p>
    <w:p w:rsidR="00166DCF" w:rsidRPr="003B52AD" w:rsidRDefault="00166DCF" w:rsidP="00166DCF">
      <w:pPr>
        <w:numPr>
          <w:ilvl w:val="1"/>
          <w:numId w:val="36"/>
        </w:numPr>
        <w:autoSpaceDE w:val="0"/>
        <w:autoSpaceDN w:val="0"/>
        <w:adjustRightInd w:val="0"/>
        <w:ind w:left="993" w:hanging="283"/>
        <w:jc w:val="both"/>
        <w:rPr>
          <w:color w:val="000000"/>
        </w:rPr>
      </w:pPr>
      <w:r w:rsidRPr="003B52AD">
        <w:rPr>
          <w:color w:val="000000"/>
        </w:rPr>
        <w:t xml:space="preserve">Menjelaskan pentingnya penggunaan alat kontrasepsi untuk mencegah terjadinya kehamilan. </w:t>
      </w:r>
    </w:p>
    <w:p w:rsidR="00166DCF" w:rsidRPr="003B52AD" w:rsidRDefault="00166DCF" w:rsidP="00166DCF">
      <w:pPr>
        <w:autoSpaceDE w:val="0"/>
        <w:autoSpaceDN w:val="0"/>
        <w:adjustRightInd w:val="0"/>
        <w:ind w:firstLine="720"/>
        <w:jc w:val="both"/>
        <w:rPr>
          <w:color w:val="000000"/>
        </w:rPr>
      </w:pPr>
    </w:p>
    <w:p w:rsidR="00166DCF" w:rsidRPr="003B52AD" w:rsidRDefault="00166DCF" w:rsidP="00166DCF">
      <w:pPr>
        <w:autoSpaceDE w:val="0"/>
        <w:autoSpaceDN w:val="0"/>
        <w:adjustRightInd w:val="0"/>
        <w:spacing w:line="480" w:lineRule="auto"/>
        <w:ind w:firstLine="720"/>
        <w:jc w:val="both"/>
        <w:rPr>
          <w:color w:val="000000"/>
        </w:rPr>
      </w:pPr>
      <w:r w:rsidRPr="003B52AD">
        <w:rPr>
          <w:color w:val="000000"/>
        </w:rPr>
        <w:t>Tindakan konseling maupun tindakan aborsi yang dilakukan ditangani oleh tim ahli yang dilatih terlebih dahulu baik ditingkat pusat maupun daerah sehingga dapat melakukan tindakan yang tepat. Peraturan Pemerintah ini masih memiliki kelemahan dalam hal tidak adanya kejelasan mengenai pembiayaan pemeriksaan dan layanan kesehatan bagi korban perkosaan dan kekerasan seksual lainnya.</w:t>
      </w:r>
    </w:p>
    <w:p w:rsidR="00166DCF" w:rsidRPr="003B52AD" w:rsidRDefault="00166DCF" w:rsidP="00166DCF">
      <w:pPr>
        <w:autoSpaceDE w:val="0"/>
        <w:autoSpaceDN w:val="0"/>
        <w:adjustRightInd w:val="0"/>
        <w:spacing w:line="480" w:lineRule="auto"/>
        <w:ind w:firstLine="720"/>
        <w:jc w:val="both"/>
      </w:pPr>
      <w:r w:rsidRPr="003B52AD">
        <w:t>Berdasarkan ketentuan dalam Pasal 31 dan Pasal 34 Peraturan Pemerintah Nomor 61 Tahun 2014 tentang Kesehatan Reproduksi, termuat dengan jelas mengenai persyaratan untuk dilaksanakannya aborsi bagi pemerkosaan. Dari kedua norma tersebut, dapat diuraikan hal-hal yang harus dipenuhi agar aborsi terhadap korban pemerkosaan dapat dilakukan, yaitu:</w:t>
      </w:r>
    </w:p>
    <w:p w:rsidR="00166DCF" w:rsidRPr="003B52AD" w:rsidRDefault="00166DCF" w:rsidP="00166DCF">
      <w:pPr>
        <w:numPr>
          <w:ilvl w:val="0"/>
          <w:numId w:val="50"/>
        </w:numPr>
        <w:tabs>
          <w:tab w:val="num" w:pos="-61"/>
        </w:tabs>
        <w:autoSpaceDE w:val="0"/>
        <w:autoSpaceDN w:val="0"/>
        <w:adjustRightInd w:val="0"/>
        <w:spacing w:line="480" w:lineRule="auto"/>
        <w:ind w:left="360"/>
        <w:jc w:val="both"/>
        <w:rPr>
          <w:color w:val="000000"/>
        </w:rPr>
      </w:pPr>
      <w:r w:rsidRPr="003B52AD">
        <w:rPr>
          <w:color w:val="000000"/>
        </w:rPr>
        <w:t>Adanya Kehamilan akibat perkosaan.</w:t>
      </w:r>
      <w:r w:rsidRPr="003B52AD">
        <w:t xml:space="preserve"> Kehamilan y</w:t>
      </w:r>
      <w:r w:rsidRPr="003B52AD">
        <w:rPr>
          <w:color w:val="000000"/>
        </w:rPr>
        <w:t xml:space="preserve">ang dimaksud disini adalah kehamilan hasil hubungan seksual tanpa adanya persetujuan dari pihak perempuan sesuai dengan ketentuan peraturan perundang-undangan (Pasal31 ayat (1) huruf b juncto Pasal 34 ayat (1) PP Nomor 61 Tahun 2014 tentang Kesehatan Reproduksi). </w:t>
      </w:r>
    </w:p>
    <w:p w:rsidR="00166DCF" w:rsidRPr="003B52AD" w:rsidRDefault="00166DCF" w:rsidP="00166DCF">
      <w:pPr>
        <w:numPr>
          <w:ilvl w:val="2"/>
          <w:numId w:val="22"/>
        </w:numPr>
        <w:tabs>
          <w:tab w:val="clear" w:pos="2160"/>
          <w:tab w:val="num" w:pos="360"/>
        </w:tabs>
        <w:autoSpaceDE w:val="0"/>
        <w:autoSpaceDN w:val="0"/>
        <w:adjustRightInd w:val="0"/>
        <w:spacing w:line="480" w:lineRule="auto"/>
        <w:ind w:left="360"/>
        <w:jc w:val="both"/>
        <w:rPr>
          <w:color w:val="000000"/>
        </w:rPr>
      </w:pPr>
      <w:r w:rsidRPr="003B52AD">
        <w:rPr>
          <w:color w:val="000000"/>
        </w:rPr>
        <w:t xml:space="preserve">Usia kehamilan paling lama 40 hari dihitung hari pertama haid terakhir.  Hal yang dimaksud disini adalah batasan pelaksanaan aborsi sesuai usia kehamilan, yang dibuktikan dengan surat keterangan dokter mengenai usia kehamilan sesuai dengan kejadian perkosaan, paling lama 40 usia kehamilan (Pasal 31 ayat (2) juncto Pasal 34 ayat (2) huruf a PP Nomor 61 Tahun 2014 tentang Kesehatan Reproduksi) </w:t>
      </w:r>
    </w:p>
    <w:p w:rsidR="00166DCF" w:rsidRPr="003B52AD" w:rsidRDefault="00166DCF" w:rsidP="00166DCF">
      <w:pPr>
        <w:numPr>
          <w:ilvl w:val="2"/>
          <w:numId w:val="22"/>
        </w:numPr>
        <w:tabs>
          <w:tab w:val="clear" w:pos="2160"/>
          <w:tab w:val="num" w:pos="360"/>
        </w:tabs>
        <w:autoSpaceDE w:val="0"/>
        <w:autoSpaceDN w:val="0"/>
        <w:adjustRightInd w:val="0"/>
        <w:spacing w:line="480" w:lineRule="auto"/>
        <w:ind w:left="360"/>
        <w:jc w:val="both"/>
      </w:pPr>
      <w:r w:rsidRPr="003B52AD">
        <w:rPr>
          <w:color w:val="000000"/>
        </w:rPr>
        <w:lastRenderedPageBreak/>
        <w:t xml:space="preserve">Adanya keterangan penyidik, psikolog dan/atau ahli lain mengenai adanya dugaan perkosaan. Bagian ini adalah sebagai bukti adanya tindakan pemerkosaan yang dialami oleh perempuan yang akan melakukan aborsi. Unsur ini berupa surat keterangan penyidik, psikolog dan/atau ahli lain mengenai adanya dugaan perkosaan. (Vide Pasal 34 ayat (2) huruf b PP Nomor 61 Tahun 2014 tentang Kesehatan Reproduksi). </w:t>
      </w:r>
    </w:p>
    <w:p w:rsidR="00166DCF" w:rsidRPr="003B52AD" w:rsidRDefault="00166DCF" w:rsidP="00166DCF">
      <w:pPr>
        <w:autoSpaceDE w:val="0"/>
        <w:autoSpaceDN w:val="0"/>
        <w:adjustRightInd w:val="0"/>
        <w:spacing w:line="480" w:lineRule="auto"/>
        <w:ind w:firstLine="720"/>
        <w:jc w:val="both"/>
      </w:pPr>
      <w:r w:rsidRPr="003B52AD">
        <w:t>Berdasarkan  uraian norma tersebut di atas maka dapat diketahui tentang syarat untuk dapat dilakukannya aborsi terhadap korban pemerkosaan, akan tetapi syarat tersebut tidak mengatur mengenai adanya putusan pengadilan yang berkekuatan hukum tetap, sehingga aturan ini, telah jelas mengeyampingkan prinsip praduga tidak bersalah dalam pelaksanaan normanya.</w:t>
      </w:r>
    </w:p>
    <w:p w:rsidR="00166DCF" w:rsidRPr="003B52AD" w:rsidRDefault="00166DCF" w:rsidP="00166DCF">
      <w:pPr>
        <w:autoSpaceDE w:val="0"/>
        <w:autoSpaceDN w:val="0"/>
        <w:adjustRightInd w:val="0"/>
        <w:spacing w:line="480" w:lineRule="auto"/>
        <w:ind w:firstLine="720"/>
        <w:jc w:val="both"/>
      </w:pPr>
      <w:r w:rsidRPr="003B52AD">
        <w:t>Peraturan Pemerintah Nomor 61 Tahun 2014 Tentang Kesehatan Reproduksi menyatakan bahwa Negara pada prinsipnya melarang tindakan aborsi, larangan tersebut ditegaskan kembali dalam Undang-Undang Nomor 36 Tahun 2009 Tentang Kesehatan. Tindaka aborsi pada beberapa kondisi medis merupakan satu-satunya jalan yang harus dilakukan tenaga medis untuk menyelamatkan nyawa seorang ibu yang mengalami permasalahan kesehatan atau komplikasi yang serius pada saat kehamilan. Pada kondisi beberapa akibat pemaksaan kehendak pelaku, seorang korban perkosaan akan menderita secara fisik, mental, dan sosial. Kehamilan akibat perkosaan akan memperparah kondisi mental korban yang sebelumnya telah mengalami trauma berat peristiwa perkosaan tersebut.</w:t>
      </w:r>
    </w:p>
    <w:p w:rsidR="00166DCF" w:rsidRPr="003B52AD" w:rsidRDefault="00166DCF" w:rsidP="00166DCF">
      <w:pPr>
        <w:autoSpaceDE w:val="0"/>
        <w:autoSpaceDN w:val="0"/>
        <w:adjustRightInd w:val="0"/>
        <w:spacing w:line="480" w:lineRule="auto"/>
        <w:ind w:firstLine="720"/>
        <w:jc w:val="both"/>
      </w:pPr>
      <w:r w:rsidRPr="003B52AD">
        <w:t xml:space="preserve">Trauma mental yang berat juga akan berdampak buruk bagi perkembangan janin yang dikandung korban. Sebagaian besar korban perkosaan mengalami </w:t>
      </w:r>
      <w:r w:rsidRPr="003B52AD">
        <w:lastRenderedPageBreak/>
        <w:t>reaksi penolakan terhadap kehamilannya dan menginginkan untuk melakukan aborsi. Undang-Undang Nomor 36 Tahun 2009 Tentang Kesehatan pada prinsipnya sejalan dengan ketentuan peraturan pidana yang ada, yaitu melarang setiap orang untuk melakukan aborsi. Negara harus melindungi warganya dalam hal ini perempuan yang melakukan aborsi berdasarkan indikasi kedaruratan medis dan akibat perkosaan, serta melindungi tenaga medis yang melakukannya, Undang-Undang Nomor 36 Tahun 2009 Tentang Kesehatan membuka pengecualian untuk aborsi berdasarkan indikasi kedaruratan medis dan kehamilan akibat perkosaan.</w:t>
      </w:r>
    </w:p>
    <w:p w:rsidR="00166DCF" w:rsidRPr="003B52AD" w:rsidRDefault="00166DCF" w:rsidP="00166DCF">
      <w:pPr>
        <w:autoSpaceDE w:val="0"/>
        <w:autoSpaceDN w:val="0"/>
        <w:adjustRightInd w:val="0"/>
        <w:spacing w:line="480" w:lineRule="auto"/>
        <w:ind w:firstLine="720"/>
        <w:jc w:val="both"/>
      </w:pPr>
      <w:r w:rsidRPr="003B52AD">
        <w:t>Alasan sebagaimana diuraikan diatas menjadikan aborsi hanya dapat dilakukan secara kasuistik dengan alasan sesuai Pasal 75 ayat (2) diatas, tidak dapat suatu aborsi dilakukan dengan alasan malu, tabu, ekonomi, kegagalan KB atau kontrasepsi dan sebagainya. Undang-undang hanya memberikan ruang bagi aborsi dengan alasan sebagaimana tersebut di atas.</w:t>
      </w:r>
    </w:p>
    <w:p w:rsidR="00166DCF" w:rsidRPr="003B52AD" w:rsidRDefault="00166DCF" w:rsidP="00166DCF">
      <w:pPr>
        <w:autoSpaceDE w:val="0"/>
        <w:autoSpaceDN w:val="0"/>
        <w:adjustRightInd w:val="0"/>
        <w:spacing w:line="480" w:lineRule="auto"/>
        <w:ind w:firstLine="720"/>
        <w:jc w:val="both"/>
      </w:pPr>
      <w:r w:rsidRPr="003B52AD">
        <w:t xml:space="preserve">Berdasar Pasal 75 tersebut, tindakan aborsi tidak serta merta dapat dilakukan walaupun alasan-alasannya telah terpenuhi. RumusanPasal 75 ayat (3) menyatakan bahwa tindakan aborsi sebagaimana dimaksud pada ayat (2) hanya dapat dilakukan setelah melalui konseling dan/atau penasehatan pra tindakan dan diakhiri dengan konseling pasca tindakan yang dilakukan oleh konselor yang kompeten dan berwenang. Rumusan pasal tersebut menegaskan bahwa sebelum dilakukan aborsi harus dilakukan tindakan konsultasi baik sebelum maupun setelah tindakan yang dilakukan oleh konselor yang berkompeten dan berwenang. </w:t>
      </w:r>
    </w:p>
    <w:p w:rsidR="00166DCF" w:rsidRPr="003B52AD" w:rsidRDefault="00166DCF" w:rsidP="00166DCF">
      <w:pPr>
        <w:autoSpaceDE w:val="0"/>
        <w:autoSpaceDN w:val="0"/>
        <w:adjustRightInd w:val="0"/>
        <w:spacing w:line="480" w:lineRule="auto"/>
        <w:ind w:firstLine="720"/>
        <w:jc w:val="both"/>
      </w:pPr>
      <w:r w:rsidRPr="003B52AD">
        <w:lastRenderedPageBreak/>
        <w:t xml:space="preserve">Penjelasan Pasal 75 ayat (3) menyebutkan bahwa yang dapat menjadi konselor adalah dokter, psikolog, tokoh masyarakat, tokoh agama, dan setiap orang yang mempunyai minat dan memiliki keterampilan untuk itu, yang telah memiliki sertifikat sebagai konselor melalui pendidikan dan pelatihan. Penjelasanayat ini menerangkan betapa pentingnya seorang konselor yang akan memberikan penasehatan sebelum ataupun sesudah dilakukan tindakan. Hal ini penting mengingat aborsi adalah tindakan yang sangat berbahaya yang jika tidak dilakukan dengan benar akan membawa dampak kematian serta beban mental yang sangat berat bagi si wanita. </w:t>
      </w:r>
    </w:p>
    <w:p w:rsidR="00166DCF" w:rsidRPr="003B52AD" w:rsidRDefault="00166DCF" w:rsidP="00166DCF">
      <w:pPr>
        <w:autoSpaceDE w:val="0"/>
        <w:autoSpaceDN w:val="0"/>
        <w:adjustRightInd w:val="0"/>
        <w:spacing w:line="480" w:lineRule="auto"/>
        <w:ind w:firstLine="720"/>
        <w:jc w:val="both"/>
      </w:pPr>
      <w:r w:rsidRPr="003B52AD">
        <w:t>Aborsi berdasarkan indikasi kedaruratan medis dan kehamilan akibat perkosaan harus dilakukan dengan aman, bermutu, dan bertanggung jawab, demikian bunyi Pasal 35 ayat (1) Peraturan Pemerintah Nomor 61 Tahun 2014. Praktik aborsi yang dilakukan dengan aman, bermutu dan bertanggung jawab itu, menurut Peraturan Pemerintah ini, meliputi dilakukan oleh dokter sesuai dengan standar; dilakukan di fasilitasi kesehatan yang memenuhi syarat yang ditetapkan menteri kesehatan; atas permintaan atau persetujuan perempuan hamil yang bersangkutan; dengan izin suami, kecuali korban perkosaan; tidak diskriminatif; dan tidak mengutamakan imbalan materi.</w:t>
      </w:r>
      <w:r w:rsidRPr="003B52AD">
        <w:rPr>
          <w:rStyle w:val="FootnoteReference"/>
        </w:rPr>
        <w:footnoteReference w:id="6"/>
      </w:r>
    </w:p>
    <w:p w:rsidR="00166DCF" w:rsidRPr="003B52AD" w:rsidRDefault="00166DCF" w:rsidP="00166DCF">
      <w:pPr>
        <w:autoSpaceDE w:val="0"/>
        <w:autoSpaceDN w:val="0"/>
        <w:adjustRightInd w:val="0"/>
        <w:spacing w:line="480" w:lineRule="auto"/>
        <w:ind w:firstLine="720"/>
        <w:jc w:val="both"/>
      </w:pPr>
      <w:r w:rsidRPr="003B52AD">
        <w:t xml:space="preserve">Tindakan aborsi membawa resiko cukup tinggi, terutama apabila dilakukan tidak sesuai standar profesi medis. Tindakan aborsi yang berbahaya misalnya dengan cara menggunakan ramuan, manipulasi fisik, atau menggunakan </w:t>
      </w:r>
      <w:r w:rsidRPr="003B52AD">
        <w:lastRenderedPageBreak/>
        <w:t>alat bantu yang tidak steril. Secara medis, digunakan empat metode dasar terminasi kehamilan atau aborsi. Metode tersebut adalah sebagai berikut:</w:t>
      </w:r>
    </w:p>
    <w:p w:rsidR="00166DCF" w:rsidRPr="003B52AD" w:rsidRDefault="00166DCF" w:rsidP="00166DCF">
      <w:pPr>
        <w:numPr>
          <w:ilvl w:val="1"/>
          <w:numId w:val="34"/>
        </w:numPr>
        <w:tabs>
          <w:tab w:val="left" w:pos="709"/>
        </w:tabs>
        <w:autoSpaceDE w:val="0"/>
        <w:autoSpaceDN w:val="0"/>
        <w:adjustRightInd w:val="0"/>
        <w:ind w:left="1125"/>
        <w:jc w:val="both"/>
      </w:pPr>
      <w:r w:rsidRPr="003B52AD">
        <w:t xml:space="preserve">Kuretase atau pengerokan dangan sendok kuret ataupun vakum kuret pada dinding rahim tempat menempelnya janin. Cari ini membutuhkan keterampilan khusus karena komplikasi yang terjadi akibat kesalahan tindakan tersebut dapat merugikan dan cenderung mematikan. </w:t>
      </w:r>
    </w:p>
    <w:p w:rsidR="00166DCF" w:rsidRPr="003B52AD" w:rsidRDefault="00166DCF" w:rsidP="00166DCF">
      <w:pPr>
        <w:numPr>
          <w:ilvl w:val="1"/>
          <w:numId w:val="34"/>
        </w:numPr>
        <w:tabs>
          <w:tab w:val="left" w:pos="709"/>
        </w:tabs>
        <w:autoSpaceDE w:val="0"/>
        <w:autoSpaceDN w:val="0"/>
        <w:adjustRightInd w:val="0"/>
        <w:ind w:left="1125"/>
        <w:jc w:val="both"/>
      </w:pPr>
      <w:r w:rsidRPr="003B52AD">
        <w:t xml:space="preserve">Memasukan cairan NaCL hipertonis pada lapisan amnion untuk melepaskan janin dari dinding rahim. Metode ini meniru proses mulainya perselisihan dan biasanya digunakan untuk mengakhiri kehamilan pada usia 4-6 bulan. </w:t>
      </w:r>
    </w:p>
    <w:p w:rsidR="00166DCF" w:rsidRPr="003B52AD" w:rsidRDefault="00166DCF" w:rsidP="00166DCF">
      <w:pPr>
        <w:numPr>
          <w:ilvl w:val="1"/>
          <w:numId w:val="34"/>
        </w:numPr>
        <w:tabs>
          <w:tab w:val="left" w:pos="709"/>
        </w:tabs>
        <w:autoSpaceDE w:val="0"/>
        <w:autoSpaceDN w:val="0"/>
        <w:adjustRightInd w:val="0"/>
        <w:ind w:left="1125"/>
        <w:jc w:val="both"/>
      </w:pPr>
      <w:r w:rsidRPr="003B52AD">
        <w:t xml:space="preserve">Pemberian </w:t>
      </w:r>
      <w:r w:rsidRPr="003B52AD">
        <w:rPr>
          <w:i/>
          <w:iCs/>
        </w:rPr>
        <w:t xml:space="preserve">prostaglandin </w:t>
      </w:r>
      <w:r w:rsidRPr="003B52AD">
        <w:t xml:space="preserve">melalui pembuluh darah arteri, cairan amnion, dan memasukkannya melalui vagina dan uterus dengan dosis tertentu. Prostaglandin ini dimaksudkan untuk menginduksi persalinan buatan sehingga janin dapat keluar dari rahim. </w:t>
      </w:r>
    </w:p>
    <w:p w:rsidR="00166DCF" w:rsidRPr="003B52AD" w:rsidRDefault="00166DCF" w:rsidP="00166DCF">
      <w:pPr>
        <w:numPr>
          <w:ilvl w:val="1"/>
          <w:numId w:val="34"/>
        </w:numPr>
        <w:tabs>
          <w:tab w:val="left" w:pos="709"/>
        </w:tabs>
        <w:autoSpaceDE w:val="0"/>
        <w:autoSpaceDN w:val="0"/>
        <w:adjustRightInd w:val="0"/>
        <w:ind w:left="1125"/>
        <w:jc w:val="both"/>
      </w:pPr>
      <w:r w:rsidRPr="003B52AD">
        <w:t xml:space="preserve">Dengan melakukan </w:t>
      </w:r>
      <w:r w:rsidRPr="003B52AD">
        <w:rPr>
          <w:i/>
          <w:iCs/>
        </w:rPr>
        <w:t xml:space="preserve">vacuma spiration, </w:t>
      </w:r>
      <w:r w:rsidRPr="003B52AD">
        <w:t>yaitu menggunakan semacam selang plastik berdiameter tertentu untuk menghisap janin dari rongga rahim.</w:t>
      </w:r>
      <w:r w:rsidRPr="003B52AD">
        <w:rPr>
          <w:rStyle w:val="FootnoteReference"/>
        </w:rPr>
        <w:footnoteReference w:id="7"/>
      </w:r>
    </w:p>
    <w:p w:rsidR="00166DCF" w:rsidRPr="003B52AD" w:rsidRDefault="00166DCF" w:rsidP="00166DCF">
      <w:pPr>
        <w:tabs>
          <w:tab w:val="left" w:pos="709"/>
        </w:tabs>
        <w:autoSpaceDE w:val="0"/>
        <w:autoSpaceDN w:val="0"/>
        <w:adjustRightInd w:val="0"/>
        <w:ind w:left="1125"/>
        <w:jc w:val="both"/>
      </w:pPr>
    </w:p>
    <w:p w:rsidR="00166DCF" w:rsidRPr="003B52AD" w:rsidRDefault="00166DCF" w:rsidP="00166DCF">
      <w:pPr>
        <w:autoSpaceDE w:val="0"/>
        <w:autoSpaceDN w:val="0"/>
        <w:adjustRightInd w:val="0"/>
        <w:spacing w:line="480" w:lineRule="auto"/>
        <w:ind w:firstLine="720"/>
        <w:jc w:val="both"/>
      </w:pPr>
      <w:r w:rsidRPr="003B52AD">
        <w:t xml:space="preserve">Tindakan aborsi yang sesuai standar profesi medis di atas masih mengandung risiko, baik yang bersifat dini ataupun lanjut. Risiko seorang perempuan yang melakukan aborsi antara lain sebagai berikut: </w:t>
      </w:r>
    </w:p>
    <w:p w:rsidR="00166DCF" w:rsidRPr="003B52AD" w:rsidRDefault="00166DCF" w:rsidP="00166DCF">
      <w:pPr>
        <w:numPr>
          <w:ilvl w:val="7"/>
          <w:numId w:val="29"/>
        </w:numPr>
        <w:tabs>
          <w:tab w:val="clear" w:pos="5760"/>
          <w:tab w:val="num" w:pos="-3971"/>
        </w:tabs>
        <w:autoSpaceDE w:val="0"/>
        <w:autoSpaceDN w:val="0"/>
        <w:adjustRightInd w:val="0"/>
        <w:ind w:left="1080"/>
        <w:jc w:val="both"/>
      </w:pPr>
      <w:r w:rsidRPr="003B52AD">
        <w:t xml:space="preserve">Infeksi alat reproduksi karena kuretase yang dilakukan secara tidak steril. Hal ini dapat membuat perempuan mengalami kemandulan di kemuadian hari setelah menikah. </w:t>
      </w:r>
    </w:p>
    <w:p w:rsidR="00166DCF" w:rsidRPr="003B52AD" w:rsidRDefault="00166DCF" w:rsidP="00166DCF">
      <w:pPr>
        <w:numPr>
          <w:ilvl w:val="7"/>
          <w:numId w:val="29"/>
        </w:numPr>
        <w:tabs>
          <w:tab w:val="clear" w:pos="5760"/>
          <w:tab w:val="num" w:pos="-3971"/>
        </w:tabs>
        <w:autoSpaceDE w:val="0"/>
        <w:autoSpaceDN w:val="0"/>
        <w:adjustRightInd w:val="0"/>
        <w:ind w:left="1080"/>
        <w:jc w:val="both"/>
      </w:pPr>
      <w:r w:rsidRPr="003B52AD">
        <w:t xml:space="preserve">Perdarahan sehingga kemungkinan besar mengalami syok akibat perdarahan dan gangguan saraf di kemudian hari. Selain itu, perdarahan tersebut dapat menyebabkan tingginya risiko kematian ibu atau janin, atau keduanya. </w:t>
      </w:r>
    </w:p>
    <w:p w:rsidR="00166DCF" w:rsidRPr="003B52AD" w:rsidRDefault="00166DCF" w:rsidP="00166DCF">
      <w:pPr>
        <w:numPr>
          <w:ilvl w:val="7"/>
          <w:numId w:val="29"/>
        </w:numPr>
        <w:tabs>
          <w:tab w:val="clear" w:pos="5760"/>
          <w:tab w:val="num" w:pos="-3971"/>
        </w:tabs>
        <w:autoSpaceDE w:val="0"/>
        <w:autoSpaceDN w:val="0"/>
        <w:adjustRightInd w:val="0"/>
        <w:ind w:left="1080"/>
        <w:jc w:val="both"/>
      </w:pPr>
      <w:r w:rsidRPr="003B52AD">
        <w:t xml:space="preserve">Oleh karena keadaan rahim yang belum cukup kuat menyangga kehamilan serta kemungkinan persalinan yang sulit, resiko terjadinya sobek rahim dan resiko kemandulan karena rahim yang sobek harus di angkat seluruhnya, risiko infeksi, sehingga menyebabkan risiko kematian ibu, anak, atau keduanya. </w:t>
      </w:r>
    </w:p>
    <w:p w:rsidR="00166DCF" w:rsidRPr="003B52AD" w:rsidRDefault="00166DCF" w:rsidP="00166DCF">
      <w:pPr>
        <w:numPr>
          <w:ilvl w:val="7"/>
          <w:numId w:val="29"/>
        </w:numPr>
        <w:tabs>
          <w:tab w:val="clear" w:pos="5760"/>
          <w:tab w:val="num" w:pos="-3971"/>
        </w:tabs>
        <w:autoSpaceDE w:val="0"/>
        <w:autoSpaceDN w:val="0"/>
        <w:adjustRightInd w:val="0"/>
        <w:ind w:left="1080"/>
        <w:jc w:val="both"/>
      </w:pPr>
      <w:r w:rsidRPr="003B52AD">
        <w:t xml:space="preserve">Terjadinya </w:t>
      </w:r>
      <w:r w:rsidRPr="003B52AD">
        <w:rPr>
          <w:i/>
          <w:iCs/>
        </w:rPr>
        <w:t>fistula genital traumatis</w:t>
      </w:r>
      <w:r w:rsidRPr="003B52AD">
        <w:t xml:space="preserve">, </w:t>
      </w:r>
      <w:r w:rsidRPr="003B52AD">
        <w:rPr>
          <w:i/>
          <w:iCs/>
        </w:rPr>
        <w:t>fistula genital</w:t>
      </w:r>
      <w:r w:rsidRPr="003B52AD">
        <w:t>adalah timbulnya suatu saluran/ hubungan yang secara normal tidak ada, antara saluran genital dan saluran kencing atau saluran pencernaan.</w:t>
      </w:r>
      <w:r w:rsidRPr="003B52AD">
        <w:rPr>
          <w:rStyle w:val="FootnoteReference"/>
        </w:rPr>
        <w:footnoteReference w:id="8"/>
      </w:r>
    </w:p>
    <w:p w:rsidR="00166DCF" w:rsidRPr="003B52AD" w:rsidRDefault="00166DCF" w:rsidP="00166DCF">
      <w:pPr>
        <w:pStyle w:val="Default"/>
      </w:pPr>
    </w:p>
    <w:p w:rsidR="00166DCF" w:rsidRPr="003B52AD" w:rsidRDefault="00166DCF" w:rsidP="00166DCF">
      <w:pPr>
        <w:autoSpaceDE w:val="0"/>
        <w:autoSpaceDN w:val="0"/>
        <w:adjustRightInd w:val="0"/>
        <w:spacing w:line="480" w:lineRule="auto"/>
        <w:ind w:firstLine="720"/>
        <w:jc w:val="both"/>
      </w:pPr>
      <w:r w:rsidRPr="003B52AD">
        <w:lastRenderedPageBreak/>
        <w:t>Secara hukum, pengguguran kandungan dengan alasan non-medis dilarang keras. Tindakan yang berhubungan dengan pelaksanaan aborsi meliputi melakukan, menolong, atau menganjurkan aborsi, tindakan ini diancam hukuman pidana seperti yang diatur dalam Undang-Undang Kesehatan Nomor 36 Tahun 2009 dan KUHP Pasal 346.</w:t>
      </w:r>
    </w:p>
    <w:p w:rsidR="00166DCF" w:rsidRPr="003B52AD" w:rsidRDefault="00166DCF" w:rsidP="00166DCF">
      <w:pPr>
        <w:autoSpaceDE w:val="0"/>
        <w:autoSpaceDN w:val="0"/>
        <w:adjustRightInd w:val="0"/>
        <w:spacing w:line="480" w:lineRule="auto"/>
        <w:ind w:firstLine="720"/>
        <w:jc w:val="both"/>
      </w:pPr>
      <w:r w:rsidRPr="003B52AD">
        <w:t>Alasan limitatif yang disebutkan di dalam Pasal 75 ayat (2) tersebut di atas, Undang-Undang juga mengharuskan terpenuhinya syarat-syarat untuk dapat dilakukannya aborsi yang tertuang di dalam Pasal 76. Syarat-syarat tersebut  antara lain:</w:t>
      </w:r>
    </w:p>
    <w:p w:rsidR="00166DCF" w:rsidRPr="003B52AD" w:rsidRDefault="00166DCF" w:rsidP="00166DCF">
      <w:pPr>
        <w:numPr>
          <w:ilvl w:val="0"/>
          <w:numId w:val="42"/>
        </w:numPr>
        <w:tabs>
          <w:tab w:val="left" w:pos="1134"/>
        </w:tabs>
        <w:autoSpaceDE w:val="0"/>
        <w:autoSpaceDN w:val="0"/>
        <w:adjustRightInd w:val="0"/>
        <w:ind w:left="1134"/>
        <w:jc w:val="both"/>
      </w:pPr>
      <w:r w:rsidRPr="003B52AD">
        <w:t>Sebelum kehamilan berumur 6 (enam) minggu dihitung dari hari pertama haidterakhir, kecuali dalam hal kedaruratan medis</w:t>
      </w:r>
    </w:p>
    <w:p w:rsidR="00166DCF" w:rsidRPr="003B52AD" w:rsidRDefault="00166DCF" w:rsidP="00166DCF">
      <w:pPr>
        <w:numPr>
          <w:ilvl w:val="0"/>
          <w:numId w:val="42"/>
        </w:numPr>
        <w:tabs>
          <w:tab w:val="left" w:pos="1134"/>
        </w:tabs>
        <w:autoSpaceDE w:val="0"/>
        <w:autoSpaceDN w:val="0"/>
        <w:adjustRightInd w:val="0"/>
        <w:ind w:left="1134"/>
        <w:jc w:val="both"/>
      </w:pPr>
      <w:r w:rsidRPr="003B52AD">
        <w:t>Oleh tenaga kesehatan yang memiliki keterampilan dan kewenangan yangmemiliki sertifikat yang ditetapkan oleh menteri</w:t>
      </w:r>
    </w:p>
    <w:p w:rsidR="00166DCF" w:rsidRPr="003B52AD" w:rsidRDefault="00166DCF" w:rsidP="00166DCF">
      <w:pPr>
        <w:numPr>
          <w:ilvl w:val="0"/>
          <w:numId w:val="42"/>
        </w:numPr>
        <w:tabs>
          <w:tab w:val="left" w:pos="1134"/>
        </w:tabs>
        <w:autoSpaceDE w:val="0"/>
        <w:autoSpaceDN w:val="0"/>
        <w:adjustRightInd w:val="0"/>
        <w:ind w:left="1134"/>
        <w:jc w:val="both"/>
      </w:pPr>
      <w:r w:rsidRPr="003B52AD">
        <w:t>Dengan persetujuan ibu hamil yang bersangkutan</w:t>
      </w:r>
    </w:p>
    <w:p w:rsidR="00166DCF" w:rsidRPr="003B52AD" w:rsidRDefault="00166DCF" w:rsidP="00166DCF">
      <w:pPr>
        <w:numPr>
          <w:ilvl w:val="0"/>
          <w:numId w:val="42"/>
        </w:numPr>
        <w:tabs>
          <w:tab w:val="left" w:pos="1134"/>
        </w:tabs>
        <w:autoSpaceDE w:val="0"/>
        <w:autoSpaceDN w:val="0"/>
        <w:adjustRightInd w:val="0"/>
        <w:ind w:left="1134"/>
        <w:jc w:val="both"/>
      </w:pPr>
      <w:r w:rsidRPr="003B52AD">
        <w:t>Dengan izin suami, kecuali korban perkosaan</w:t>
      </w:r>
    </w:p>
    <w:p w:rsidR="00166DCF" w:rsidRPr="003B52AD" w:rsidRDefault="00166DCF" w:rsidP="00166DCF">
      <w:pPr>
        <w:numPr>
          <w:ilvl w:val="0"/>
          <w:numId w:val="42"/>
        </w:numPr>
        <w:tabs>
          <w:tab w:val="left" w:pos="1134"/>
        </w:tabs>
        <w:autoSpaceDE w:val="0"/>
        <w:autoSpaceDN w:val="0"/>
        <w:adjustRightInd w:val="0"/>
        <w:ind w:left="1134"/>
        <w:jc w:val="both"/>
      </w:pPr>
      <w:r w:rsidRPr="003B52AD">
        <w:t xml:space="preserve">Penyedia layanan kesehatan yang memenuhi syarat yang ditetapkan oleh Menteri. </w:t>
      </w:r>
      <w:r w:rsidRPr="003B52AD">
        <w:rPr>
          <w:rStyle w:val="FootnoteReference"/>
        </w:rPr>
        <w:footnoteReference w:id="9"/>
      </w:r>
    </w:p>
    <w:p w:rsidR="00166DCF" w:rsidRPr="003B52AD" w:rsidRDefault="00166DCF" w:rsidP="00166DCF">
      <w:pPr>
        <w:tabs>
          <w:tab w:val="left" w:pos="1134"/>
        </w:tabs>
        <w:autoSpaceDE w:val="0"/>
        <w:autoSpaceDN w:val="0"/>
        <w:adjustRightInd w:val="0"/>
        <w:ind w:left="1134"/>
        <w:jc w:val="both"/>
      </w:pPr>
    </w:p>
    <w:p w:rsidR="00166DCF" w:rsidRPr="003B52AD" w:rsidRDefault="00166DCF" w:rsidP="00166DCF">
      <w:pPr>
        <w:autoSpaceDE w:val="0"/>
        <w:autoSpaceDN w:val="0"/>
        <w:adjustRightInd w:val="0"/>
        <w:spacing w:line="480" w:lineRule="auto"/>
        <w:ind w:firstLine="709"/>
        <w:jc w:val="both"/>
      </w:pPr>
      <w:r w:rsidRPr="003B52AD">
        <w:t xml:space="preserve">Berdasar syarat tersebut maka yang dapat dilakukan aborsi adalah janin yang berumur kurang dari 6 (enam) minggu, perhitungan 6 (enam) minggu dihitung dari hari pertama haid terakhir. Syarat ini dapat disimpangi jika setelah 6 (enam) minggu dari usia kehamilan tersebut terjadi kedaruratan medis yang memang mengharuskan untuk diambil tindakan aborsi, dimana hal tersebut harus  dibuktikan dengan keterangan resmi dari pihak dokter atau tenaga kesehatan yang berwenang. </w:t>
      </w:r>
    </w:p>
    <w:p w:rsidR="00166DCF" w:rsidRPr="003B52AD" w:rsidRDefault="00166DCF" w:rsidP="00166DCF">
      <w:pPr>
        <w:autoSpaceDE w:val="0"/>
        <w:autoSpaceDN w:val="0"/>
        <w:adjustRightInd w:val="0"/>
        <w:spacing w:line="480" w:lineRule="auto"/>
        <w:ind w:firstLine="720"/>
        <w:jc w:val="both"/>
      </w:pPr>
      <w:r w:rsidRPr="003B52AD">
        <w:t xml:space="preserve">Kelebihan dari pasal-pasal aborsi </w:t>
      </w:r>
      <w:r w:rsidRPr="003B52AD">
        <w:rPr>
          <w:i/>
        </w:rPr>
        <w:t xml:space="preserve">provocatus </w:t>
      </w:r>
      <w:r w:rsidRPr="003B52AD">
        <w:t xml:space="preserve">Undang-Undang Nomor 36 tahun 2009 adalah ketentuan pidananya. Ancaman pidana yang diberikan terhadap </w:t>
      </w:r>
      <w:r w:rsidRPr="003B52AD">
        <w:lastRenderedPageBreak/>
        <w:t xml:space="preserve">pelaku </w:t>
      </w:r>
      <w:r w:rsidRPr="003B52AD">
        <w:rPr>
          <w:i/>
          <w:iCs/>
        </w:rPr>
        <w:t xml:space="preserve">aborsi provocatus kriminalis </w:t>
      </w:r>
      <w:r w:rsidRPr="003B52AD">
        <w:t xml:space="preserve">jauh lebih berat dari ancaman pidana sejenis KUHP. Pasal 194 Undang-Undang Nomor 36Tahun 2009 pidana yang diancam adalah pidana penjara paling lama 10 tahun.Dan pidana denda paling banyak Rp.1.000.000.000.000,- (satu milyar).Sedangkan dalam KUHP, Pidana yang diancam paling lama hanya 4 tahun penjara atau denda paling banyak tiga ribu rupiah (Pasal 299 KUHP), paling lama empat tahun penjara (Pasal 346 KUHP), Paling lama dua belas tahun penjara (Pasal 347 KUHP), dan paling lama lima tahun enam bulan penjara (Pasal 348KUHP). </w:t>
      </w:r>
    </w:p>
    <w:p w:rsidR="00166DCF" w:rsidRPr="003B52AD" w:rsidRDefault="00166DCF" w:rsidP="00166DCF">
      <w:pPr>
        <w:autoSpaceDE w:val="0"/>
        <w:autoSpaceDN w:val="0"/>
        <w:adjustRightInd w:val="0"/>
        <w:spacing w:line="480" w:lineRule="auto"/>
        <w:ind w:firstLine="720"/>
        <w:jc w:val="both"/>
      </w:pPr>
      <w:r w:rsidRPr="003B52AD">
        <w:t xml:space="preserve">Ketentuan pidana mengenai </w:t>
      </w:r>
      <w:r w:rsidRPr="003B52AD">
        <w:rPr>
          <w:iCs/>
        </w:rPr>
        <w:t xml:space="preserve">aborsi </w:t>
      </w:r>
      <w:r w:rsidRPr="003B52AD">
        <w:rPr>
          <w:i/>
          <w:iCs/>
        </w:rPr>
        <w:t xml:space="preserve">provocatus criminalis </w:t>
      </w:r>
      <w:r w:rsidRPr="003B52AD">
        <w:t xml:space="preserve">dalam Undang-Undang Nomor 36 Tahun 2009 dianggap bagus karena mengandung umum dan prevensi khusus untuk menekan angka kejahatan aborsi kriminalis. Dengan merasakan ancaman pidana yang demikian beratnya itu, diharapkan para pelaku </w:t>
      </w:r>
      <w:r w:rsidRPr="003B52AD">
        <w:rPr>
          <w:i/>
          <w:iCs/>
        </w:rPr>
        <w:t xml:space="preserve">aborsi criminalis </w:t>
      </w:r>
      <w:r w:rsidRPr="003B52AD">
        <w:t xml:space="preserve">menjadi jera dan tidak mengulangi perbuatannya, dalam dunia hukum hal ini disebut sebagai prevensi khusus, yaitu usaha pencegahannya agar pelaku </w:t>
      </w:r>
      <w:r w:rsidRPr="003B52AD">
        <w:rPr>
          <w:i/>
          <w:iCs/>
        </w:rPr>
        <w:t xml:space="preserve">abortus provocatus criminalis </w:t>
      </w:r>
      <w:r w:rsidRPr="003B52AD">
        <w:t>tidak lagi mengulangi perbuatannya.</w:t>
      </w:r>
    </w:p>
    <w:p w:rsidR="00166DCF" w:rsidRPr="003B52AD" w:rsidRDefault="00166DCF" w:rsidP="00166DCF">
      <w:pPr>
        <w:autoSpaceDE w:val="0"/>
        <w:autoSpaceDN w:val="0"/>
        <w:adjustRightInd w:val="0"/>
        <w:spacing w:line="480" w:lineRule="auto"/>
        <w:ind w:firstLine="720"/>
        <w:jc w:val="both"/>
      </w:pPr>
      <w:r w:rsidRPr="003B52AD">
        <w:t xml:space="preserve">Prevensi umumnya berlaku bagi warga masyarakat karena mempertimbangkan baik-baik sebelum melakukan aborsi dari pada terkena sanksi pidana yang amat berat tersebut. Prevensi umum dan prevensi khusus inilah yang diharapkan oleh para pembentuk undang-undang dapat menekan seminimal mungkin angka kejahatan aborsi </w:t>
      </w:r>
      <w:r w:rsidRPr="003B52AD">
        <w:rPr>
          <w:i/>
        </w:rPr>
        <w:t>provocatus</w:t>
      </w:r>
      <w:r w:rsidRPr="003B52AD">
        <w:t xml:space="preserve"> di Indonesia.</w:t>
      </w:r>
    </w:p>
    <w:p w:rsidR="00166DCF" w:rsidRPr="003B52AD" w:rsidRDefault="00166DCF" w:rsidP="00166DCF">
      <w:pPr>
        <w:autoSpaceDE w:val="0"/>
        <w:autoSpaceDN w:val="0"/>
        <w:adjustRightInd w:val="0"/>
        <w:spacing w:line="480" w:lineRule="auto"/>
        <w:ind w:firstLine="720"/>
        <w:jc w:val="both"/>
      </w:pPr>
      <w:r w:rsidRPr="003B52AD">
        <w:t xml:space="preserve">Sebelum menerima gelar dokter akan mengucapkan lafal sumpahnya yang berbunyi “saya akan menghormati hidup insani mulai saat pembuahan” ada yang menyebutkan bahwa sejak tahun 1983 lafal tersebut telah diubah oleh </w:t>
      </w:r>
      <w:r w:rsidRPr="003B52AD">
        <w:rPr>
          <w:i/>
          <w:iCs/>
        </w:rPr>
        <w:t xml:space="preserve">World </w:t>
      </w:r>
      <w:r w:rsidRPr="003B52AD">
        <w:rPr>
          <w:i/>
          <w:iCs/>
        </w:rPr>
        <w:lastRenderedPageBreak/>
        <w:t xml:space="preserve">Medical Asosiate </w:t>
      </w:r>
      <w:r w:rsidRPr="003B52AD">
        <w:t xml:space="preserve">(WMA) menjadi “sejak kehidupan itu mulai” perubahan ini tidak diberlakukan di Indonesia sampai pada saat ini, sehingga lafal sumpah dokter masih tetap seperti tahun 1948. </w:t>
      </w:r>
    </w:p>
    <w:p w:rsidR="00166DCF" w:rsidRPr="003B52AD" w:rsidRDefault="00166DCF" w:rsidP="00166DCF">
      <w:pPr>
        <w:autoSpaceDE w:val="0"/>
        <w:autoSpaceDN w:val="0"/>
        <w:adjustRightInd w:val="0"/>
        <w:spacing w:line="480" w:lineRule="auto"/>
        <w:ind w:firstLine="720"/>
        <w:jc w:val="both"/>
      </w:pPr>
      <w:r w:rsidRPr="003B52AD">
        <w:t xml:space="preserve">Pasal 10 Kode Etik Kedokteran Indonesia menyebutkan </w:t>
      </w:r>
      <w:r w:rsidRPr="003B52AD">
        <w:rPr>
          <w:iCs/>
        </w:rPr>
        <w:t>“setiap dokter harus senantiasa mengingat akan kewajiban melindungi hidup mahluk insani,”</w:t>
      </w:r>
      <w:r w:rsidRPr="003B52AD">
        <w:t xml:space="preserve">disebutkan dalam bagian penjelasan Pasal 10 Kode Etik Kedokteran Indonesia yakni: seorang dokter tidak boleh melakukan </w:t>
      </w:r>
      <w:r w:rsidRPr="003B52AD">
        <w:rPr>
          <w:i/>
          <w:iCs/>
        </w:rPr>
        <w:t xml:space="preserve">Abortus provocatus. </w:t>
      </w:r>
      <w:r w:rsidRPr="003B52AD">
        <w:t xml:space="preserve">Sebab dokter Indonesia harus melindungi makhluk insani sejak pembuahan sampai dengan kematiannya. </w:t>
      </w:r>
    </w:p>
    <w:p w:rsidR="00166DCF" w:rsidRPr="003B52AD" w:rsidRDefault="00166DCF" w:rsidP="00166DCF">
      <w:pPr>
        <w:spacing w:line="480" w:lineRule="auto"/>
        <w:ind w:firstLine="720"/>
        <w:jc w:val="both"/>
      </w:pPr>
      <w:r w:rsidRPr="003B52AD">
        <w:t xml:space="preserve">Perkembangan yang terjadi selama ini, tindak pidana aborsi seolah-olah menjadi legal atau sah karena alasan-alasan lain, seperti: rasa kemanusian, ingin “menolong” pasien, menghindarkan konsekuensi aborsi oleh dukun. Disepakati bersama lafal sumpah Kode Etik Kedokteran Indonesia I merupakan pedoman bagi Dokter di Indonesia dalam melakukan tugas kemenusiaan yaitu: menyembuhkan, melayani, serta merawat orang sakit. Sumpah Dokter dan Kode Etik Kedokteran Indonesia I dengan tegas dan jelas menyebutkan bahwa tindakan seorang dokter dalam melakukan aborsi adalah bertentangan dengan sumpah dan Kode Etik Kedokteran Indonesia. Pengecualiannya adalah jika kehamilan itu mengancam jiwa si ibu dan kehamilan akibat perkosaan yang dapat menyebabkan trauma psikologis bagikorban perkosaan. </w:t>
      </w:r>
    </w:p>
    <w:p w:rsidR="00166DCF" w:rsidRPr="003B52AD" w:rsidRDefault="00166DCF" w:rsidP="00166DCF">
      <w:pPr>
        <w:spacing w:line="480" w:lineRule="auto"/>
        <w:ind w:firstLine="720"/>
        <w:jc w:val="both"/>
      </w:pPr>
      <w:r w:rsidRPr="003B52AD">
        <w:t xml:space="preserve">Moralitas kedokteran sebenarnya tidak membenarkan aborsi sebagai tujuan suatu tindak pidana. Aborsi hanya bisa dilakukan seandainya tidak ada jalan lain lagi untuk menyelamatkan jiwa si ibu. Itupun dilakukan setelah </w:t>
      </w:r>
      <w:r w:rsidRPr="003B52AD">
        <w:lastRenderedPageBreak/>
        <w:t>memenuhi syarat tertentu, seperti pertimbangan paling sedikit dari dua orang ahli. Selain itu harus dilakukan di sarana kesehatan yang memanai, baik personil maupun peralatannya. Selanjutnya perlu diketahui bahwa lafal Sumpah Dokter dan Kode Etik Kedokteran Indonesia itu ternyata telah menjadi Peraturan Menteri Kesehatan. Sukaatau tidak suka telah menjadi salah satu produk peraturan dalam sistem hukum Indonesia.</w:t>
      </w:r>
    </w:p>
    <w:p w:rsidR="00166DCF" w:rsidRPr="003B52AD" w:rsidRDefault="00166DCF" w:rsidP="00166DCF">
      <w:pPr>
        <w:pStyle w:val="Heading4"/>
        <w:spacing w:line="456" w:lineRule="auto"/>
        <w:ind w:firstLine="720"/>
        <w:jc w:val="both"/>
        <w:rPr>
          <w:rFonts w:ascii="Times New Roman" w:hAnsi="Times New Roman"/>
          <w:b w:val="0"/>
          <w:color w:val="000000"/>
        </w:rPr>
      </w:pPr>
      <w:r w:rsidRPr="003B52AD">
        <w:rPr>
          <w:rFonts w:ascii="Times New Roman" w:hAnsi="Times New Roman"/>
          <w:b w:val="0"/>
        </w:rPr>
        <w:t xml:space="preserve">Penanganan medis yang dilakukan oleh dokter, pada dasarnya harus terlebih dahulu memberikan informasi yang jelas kepada pasien mengenai penyakitnya disertai dengan resiko-resiko yang dapat timbul dari tindakan medis yang akan dilakukan. Hal ini sesuai dengan peraturan Menteri Kesehatan Nomor 585/MEN.KES/PER/IX/1989 tentang Persetujuan Tindakan Medik. Peraturan tersebut mengharuskan dokter dalam melakukan tindakan medis untuk meminta persetujuan pasien terlebih dahulu atau yang lebih dikenal dengan istilah </w:t>
      </w:r>
      <w:r w:rsidRPr="003B52AD">
        <w:rPr>
          <w:rFonts w:ascii="Times New Roman" w:hAnsi="Times New Roman"/>
          <w:b w:val="0"/>
          <w:i w:val="0"/>
          <w:iCs w:val="0"/>
        </w:rPr>
        <w:t xml:space="preserve">informed consent. </w:t>
      </w:r>
      <w:r w:rsidRPr="003B52AD">
        <w:rPr>
          <w:rFonts w:ascii="Times New Roman" w:hAnsi="Times New Roman"/>
          <w:b w:val="0"/>
        </w:rPr>
        <w:t xml:space="preserve">Persetujuan ini berbentuk lisan maupun tertulis karena tidak ada peraturan yang baku yang mengatur tentang bentuk persetujuan ini, akan tetapi dalam prakteknya lebih ditekankan persetujuan tertulis, apalagi </w:t>
      </w:r>
      <w:r w:rsidRPr="003B52AD">
        <w:rPr>
          <w:rFonts w:ascii="Times New Roman" w:hAnsi="Times New Roman"/>
          <w:b w:val="0"/>
          <w:color w:val="000000"/>
        </w:rPr>
        <w:t xml:space="preserve">terhadap tindakan medik yang mengandung resiko yang tinggi atau besar dan tindakan medik yang langsung dapat mempengaruhi jaringan tubuh. </w:t>
      </w:r>
    </w:p>
    <w:p w:rsidR="00166DCF" w:rsidRPr="003B52AD" w:rsidRDefault="00166DCF" w:rsidP="00166DCF">
      <w:pPr>
        <w:spacing w:line="456" w:lineRule="auto"/>
        <w:ind w:firstLine="720"/>
        <w:jc w:val="both"/>
        <w:rPr>
          <w:color w:val="000000"/>
        </w:rPr>
      </w:pPr>
      <w:r w:rsidRPr="003B52AD">
        <w:rPr>
          <w:color w:val="000000"/>
        </w:rPr>
        <w:t>Pasien diberikan keterangan atau informasi yang mencakup hal yang berkaitan dengan penyakitnya, serta keuntungan dan kerugian atas tindakan medic yang akan dilakukan terhadap dirinya tersebut. Pemberian informasi oleh dokter kepada pasien seputar tindakan medik yang akan dilakukan terhadap dirinya tidak terlepas dari bentuk penghormatan dokter terhadap hak kemandirian dan hak otonom pasien.</w:t>
      </w:r>
    </w:p>
    <w:p w:rsidR="00166DCF" w:rsidRPr="003B52AD" w:rsidRDefault="00166DCF" w:rsidP="00166DCF">
      <w:pPr>
        <w:spacing w:line="456" w:lineRule="auto"/>
        <w:ind w:firstLine="720"/>
        <w:jc w:val="both"/>
      </w:pPr>
      <w:r w:rsidRPr="003B52AD">
        <w:lastRenderedPageBreak/>
        <w:t xml:space="preserve">Dokter dapat menggunakan </w:t>
      </w:r>
      <w:r w:rsidRPr="003B52AD">
        <w:rPr>
          <w:i/>
          <w:iCs/>
        </w:rPr>
        <w:t xml:space="preserve">informed consent </w:t>
      </w:r>
      <w:r w:rsidRPr="003B52AD">
        <w:t xml:space="preserve">sebagai dasar pembelaan jika kelak dituntut oleh pasien, karena di dalam </w:t>
      </w:r>
      <w:r w:rsidRPr="003B52AD">
        <w:rPr>
          <w:i/>
          <w:iCs/>
        </w:rPr>
        <w:t xml:space="preserve">informed consent </w:t>
      </w:r>
      <w:r w:rsidRPr="003B52AD">
        <w:t xml:space="preserve">itu terdapat persetujuan pasien secara rela atau memberikan wewenang kepada dokter untuk melakukan tindakan medis terhadap dirinya. Sedangkan </w:t>
      </w:r>
      <w:r w:rsidRPr="003B52AD">
        <w:rPr>
          <w:i/>
          <w:iCs/>
        </w:rPr>
        <w:t xml:space="preserve">informed consent </w:t>
      </w:r>
      <w:r w:rsidRPr="003B52AD">
        <w:t xml:space="preserve">yang dibuat di rumah sakit dalam bentuk tertulis hanya sebagai formalitas karena pada prinsipnya </w:t>
      </w:r>
      <w:r w:rsidRPr="003B52AD">
        <w:rPr>
          <w:i/>
          <w:iCs/>
        </w:rPr>
        <w:t xml:space="preserve">informed consent </w:t>
      </w:r>
      <w:r w:rsidRPr="003B52AD">
        <w:t>tidak hanya tertulis tetapi yang terpenting adalah persetujuan.</w:t>
      </w:r>
      <w:r w:rsidRPr="003B52AD">
        <w:rPr>
          <w:rStyle w:val="FootnoteReference"/>
        </w:rPr>
        <w:footnoteReference w:id="10"/>
      </w:r>
    </w:p>
    <w:p w:rsidR="00166DCF" w:rsidRPr="003B52AD" w:rsidRDefault="00166DCF" w:rsidP="00166DCF">
      <w:pPr>
        <w:autoSpaceDE w:val="0"/>
        <w:autoSpaceDN w:val="0"/>
        <w:adjustRightInd w:val="0"/>
        <w:spacing w:line="504" w:lineRule="auto"/>
        <w:ind w:firstLine="720"/>
        <w:jc w:val="both"/>
        <w:rPr>
          <w:color w:val="000000"/>
        </w:rPr>
      </w:pPr>
      <w:r w:rsidRPr="003B52AD">
        <w:rPr>
          <w:color w:val="000000"/>
        </w:rPr>
        <w:t xml:space="preserve">Adanya persetujuan diartikan sebagai izin yang diberikan oleh pasien kepada dokter untuk melakukan tindakan medis terhadap dirinya, sedangkan resiko yang mungkin terjadi dokter harus tetap berusaha sesuai standar profesi agar resiko yang mungkin terjadi tidak mengganggu kesehatan pasien. </w:t>
      </w:r>
    </w:p>
    <w:p w:rsidR="00166DCF" w:rsidRPr="003B52AD" w:rsidRDefault="00166DCF" w:rsidP="00166DCF">
      <w:pPr>
        <w:autoSpaceDE w:val="0"/>
        <w:autoSpaceDN w:val="0"/>
        <w:adjustRightInd w:val="0"/>
        <w:spacing w:line="504" w:lineRule="auto"/>
        <w:ind w:firstLine="720"/>
        <w:jc w:val="both"/>
        <w:rPr>
          <w:color w:val="000000"/>
        </w:rPr>
      </w:pPr>
      <w:r w:rsidRPr="003B52AD">
        <w:rPr>
          <w:color w:val="000000"/>
        </w:rPr>
        <w:t xml:space="preserve">Perlindungan dokter pada kasus legalisasi aborsi akibat pemerkosaan, maka pada dasarnya dokter berhak mendapat perlindungan hukum sebagaimana diatur pada Pasal 27 ayat (1) dan Pasal 28 UU No. 36 Tahun 2009 Tentang Kesehatan, yang kemudian menjadi suatu alasan pembenar dan pegangan dokter sesuai dengan persyaratan dalam Peraturan Pemerintah Nomor 61 Tahun 2014 tentang Kesehatan Reproduksi untuk melaksanakan praktik aborsi akibat pemerkosaan. Dalam pasal 28 ayat (1) UU No. 36 tahun 2009 Tentang kesehatan menyebutkan bahwa: Untuk kepentingan hukum, tenaga kesehatan wajib melakukan pemeriksaan kesehatan atas permintaan penegak hukum dengan biaya ditanggung oleh Negara. </w:t>
      </w:r>
    </w:p>
    <w:p w:rsidR="00166DCF" w:rsidRPr="003B52AD" w:rsidRDefault="00166DCF" w:rsidP="00166DCF">
      <w:pPr>
        <w:autoSpaceDE w:val="0"/>
        <w:autoSpaceDN w:val="0"/>
        <w:adjustRightInd w:val="0"/>
        <w:spacing w:line="480" w:lineRule="auto"/>
        <w:ind w:firstLine="720"/>
        <w:jc w:val="both"/>
        <w:rPr>
          <w:color w:val="000000"/>
        </w:rPr>
      </w:pPr>
      <w:r w:rsidRPr="003B52AD">
        <w:rPr>
          <w:color w:val="000000"/>
        </w:rPr>
        <w:lastRenderedPageBreak/>
        <w:t xml:space="preserve">Adapun perlindungan hukum bagi dokter dalam tindakan medisnya, dimana tindakan medis berupa aborsi akibat pemerkosaan merupakan bagian dari tindakan medis yang dilakukan oleh dokter. Adapun </w:t>
      </w:r>
      <w:r w:rsidRPr="003B52AD">
        <w:t xml:space="preserve">dasar perlindungan hukum terhadap dokter </w:t>
      </w:r>
      <w:r w:rsidRPr="003B52AD">
        <w:rPr>
          <w:color w:val="000000"/>
        </w:rPr>
        <w:t xml:space="preserve">adalah </w:t>
      </w:r>
      <w:r w:rsidRPr="003B52AD">
        <w:t xml:space="preserve">Pasal 50 UU No. 29 Tahun 2004 Tentang Praktik Kedokteran (UUPK), Pasal 24 ayat (1), jo Pasal 27 ayat (1) dan Pasal 29 UU No. 36 Tahun 2009 Tentang Kesehatan </w:t>
      </w:r>
      <w:r w:rsidRPr="003B52AD">
        <w:rPr>
          <w:color w:val="000000"/>
        </w:rPr>
        <w:t xml:space="preserve">dan Pasal 24 ayat (1) Peraturan Pemerintah Nomor 32 tahun 1996 Tentang Tenaga Kesehatan. Pasal-pasal tersebut mengatur tentang: </w:t>
      </w:r>
    </w:p>
    <w:p w:rsidR="00166DCF" w:rsidRPr="003B52AD" w:rsidRDefault="00166DCF" w:rsidP="00166DCF">
      <w:pPr>
        <w:numPr>
          <w:ilvl w:val="3"/>
          <w:numId w:val="22"/>
        </w:numPr>
        <w:tabs>
          <w:tab w:val="clear" w:pos="2880"/>
          <w:tab w:val="num" w:pos="360"/>
        </w:tabs>
        <w:autoSpaceDE w:val="0"/>
        <w:autoSpaceDN w:val="0"/>
        <w:adjustRightInd w:val="0"/>
        <w:spacing w:line="480" w:lineRule="auto"/>
        <w:ind w:left="360"/>
        <w:jc w:val="both"/>
        <w:rPr>
          <w:color w:val="000000"/>
        </w:rPr>
      </w:pPr>
      <w:r w:rsidRPr="003B52AD">
        <w:rPr>
          <w:color w:val="000000"/>
        </w:rPr>
        <w:t>Pasal 50 UU No. 29 Tahun 2004 Tentang Praktik Kedokteran.</w:t>
      </w:r>
    </w:p>
    <w:p w:rsidR="00166DCF" w:rsidRPr="003B52AD" w:rsidRDefault="00166DCF" w:rsidP="00166DCF">
      <w:pPr>
        <w:autoSpaceDE w:val="0"/>
        <w:autoSpaceDN w:val="0"/>
        <w:adjustRightInd w:val="0"/>
        <w:spacing w:line="480" w:lineRule="auto"/>
        <w:ind w:left="360"/>
        <w:jc w:val="both"/>
        <w:rPr>
          <w:color w:val="000000"/>
        </w:rPr>
      </w:pPr>
      <w:r w:rsidRPr="003B52AD">
        <w:rPr>
          <w:color w:val="000000"/>
        </w:rPr>
        <w:t xml:space="preserve">Dokter atau dokter gigi dalam melaksanakan praktik kedokteran mempunyai hak : </w:t>
      </w:r>
    </w:p>
    <w:p w:rsidR="00166DCF" w:rsidRPr="003B52AD" w:rsidRDefault="00166DCF" w:rsidP="00166DCF">
      <w:pPr>
        <w:numPr>
          <w:ilvl w:val="7"/>
          <w:numId w:val="32"/>
        </w:numPr>
        <w:tabs>
          <w:tab w:val="clear" w:pos="5760"/>
          <w:tab w:val="num" w:pos="720"/>
        </w:tabs>
        <w:autoSpaceDE w:val="0"/>
        <w:autoSpaceDN w:val="0"/>
        <w:adjustRightInd w:val="0"/>
        <w:spacing w:line="480" w:lineRule="auto"/>
        <w:ind w:left="720"/>
        <w:jc w:val="both"/>
        <w:rPr>
          <w:color w:val="000000"/>
        </w:rPr>
      </w:pPr>
      <w:r w:rsidRPr="003B52AD">
        <w:rPr>
          <w:color w:val="000000"/>
        </w:rPr>
        <w:t>Memperoleh perlindungan hukum sepanjang melaksanakan tugas sesuai dengan standar profesi dan standar prosedur operasional.</w:t>
      </w:r>
    </w:p>
    <w:p w:rsidR="00166DCF" w:rsidRPr="003B52AD" w:rsidRDefault="00166DCF" w:rsidP="00166DCF">
      <w:pPr>
        <w:numPr>
          <w:ilvl w:val="7"/>
          <w:numId w:val="32"/>
        </w:numPr>
        <w:tabs>
          <w:tab w:val="clear" w:pos="5760"/>
          <w:tab w:val="num" w:pos="720"/>
        </w:tabs>
        <w:autoSpaceDE w:val="0"/>
        <w:autoSpaceDN w:val="0"/>
        <w:adjustRightInd w:val="0"/>
        <w:spacing w:line="480" w:lineRule="auto"/>
        <w:ind w:left="720"/>
        <w:jc w:val="both"/>
        <w:rPr>
          <w:color w:val="000000"/>
        </w:rPr>
      </w:pPr>
      <w:r w:rsidRPr="003B52AD">
        <w:rPr>
          <w:color w:val="000000"/>
        </w:rPr>
        <w:t>Memberikan pelayanan medis menurut standar profesi dan standar prosedur operasional.</w:t>
      </w:r>
    </w:p>
    <w:p w:rsidR="00166DCF" w:rsidRPr="003B52AD" w:rsidRDefault="00166DCF" w:rsidP="00166DCF">
      <w:pPr>
        <w:numPr>
          <w:ilvl w:val="7"/>
          <w:numId w:val="32"/>
        </w:numPr>
        <w:tabs>
          <w:tab w:val="clear" w:pos="5760"/>
          <w:tab w:val="num" w:pos="720"/>
        </w:tabs>
        <w:autoSpaceDE w:val="0"/>
        <w:autoSpaceDN w:val="0"/>
        <w:adjustRightInd w:val="0"/>
        <w:spacing w:line="480" w:lineRule="auto"/>
        <w:ind w:left="720"/>
        <w:jc w:val="both"/>
        <w:rPr>
          <w:color w:val="000000"/>
        </w:rPr>
      </w:pPr>
      <w:r w:rsidRPr="003B52AD">
        <w:rPr>
          <w:color w:val="000000"/>
        </w:rPr>
        <w:t>Memperoleh informasi yang lengkap dan jujur dari pasien atau keluarganya.</w:t>
      </w:r>
    </w:p>
    <w:p w:rsidR="00166DCF" w:rsidRPr="003B52AD" w:rsidRDefault="00166DCF" w:rsidP="00166DCF">
      <w:pPr>
        <w:numPr>
          <w:ilvl w:val="7"/>
          <w:numId w:val="32"/>
        </w:numPr>
        <w:tabs>
          <w:tab w:val="clear" w:pos="5760"/>
          <w:tab w:val="num" w:pos="720"/>
        </w:tabs>
        <w:autoSpaceDE w:val="0"/>
        <w:autoSpaceDN w:val="0"/>
        <w:adjustRightInd w:val="0"/>
        <w:spacing w:line="480" w:lineRule="auto"/>
        <w:ind w:left="720"/>
        <w:jc w:val="both"/>
        <w:rPr>
          <w:color w:val="000000"/>
        </w:rPr>
      </w:pPr>
      <w:r w:rsidRPr="003B52AD">
        <w:rPr>
          <w:color w:val="000000"/>
        </w:rPr>
        <w:t xml:space="preserve">Menerima imbalan jasa. </w:t>
      </w:r>
    </w:p>
    <w:p w:rsidR="00166DCF" w:rsidRPr="003B52AD" w:rsidRDefault="00166DCF" w:rsidP="00166DCF">
      <w:pPr>
        <w:numPr>
          <w:ilvl w:val="3"/>
          <w:numId w:val="22"/>
        </w:numPr>
        <w:tabs>
          <w:tab w:val="clear" w:pos="2880"/>
          <w:tab w:val="num" w:pos="360"/>
        </w:tabs>
        <w:autoSpaceDE w:val="0"/>
        <w:autoSpaceDN w:val="0"/>
        <w:adjustRightInd w:val="0"/>
        <w:spacing w:line="480" w:lineRule="auto"/>
        <w:ind w:left="360"/>
        <w:jc w:val="both"/>
        <w:rPr>
          <w:color w:val="000000"/>
        </w:rPr>
      </w:pPr>
      <w:r w:rsidRPr="003B52AD">
        <w:rPr>
          <w:color w:val="000000"/>
        </w:rPr>
        <w:t xml:space="preserve">Pasal 24 ayat (1), jo Pasal 27 ayat (1) dan Pasal 29 UU No. 36 Tahun 2009 Tentang Kesehatan. </w:t>
      </w:r>
    </w:p>
    <w:p w:rsidR="00166DCF" w:rsidRPr="003B52AD" w:rsidRDefault="00166DCF" w:rsidP="00166DCF">
      <w:pPr>
        <w:numPr>
          <w:ilvl w:val="0"/>
          <w:numId w:val="37"/>
        </w:numPr>
        <w:autoSpaceDE w:val="0"/>
        <w:autoSpaceDN w:val="0"/>
        <w:adjustRightInd w:val="0"/>
        <w:spacing w:line="480" w:lineRule="auto"/>
        <w:jc w:val="both"/>
        <w:rPr>
          <w:color w:val="000000"/>
        </w:rPr>
      </w:pPr>
      <w:r w:rsidRPr="003B52AD">
        <w:rPr>
          <w:color w:val="000000"/>
        </w:rPr>
        <w:t>Pasal 24 ayat (1): Tenaga kesehatan sebagaimana dimaksud dalam Pasal 23 harus memenuhi ketentuan kode etik, standar profesi, hak pengguna pelayanan kesehatan, standar pelayanan, dan standar prosedur operasional.</w:t>
      </w:r>
    </w:p>
    <w:p w:rsidR="00166DCF" w:rsidRPr="003B52AD" w:rsidRDefault="00166DCF" w:rsidP="00166DCF">
      <w:pPr>
        <w:numPr>
          <w:ilvl w:val="0"/>
          <w:numId w:val="37"/>
        </w:numPr>
        <w:autoSpaceDE w:val="0"/>
        <w:autoSpaceDN w:val="0"/>
        <w:adjustRightInd w:val="0"/>
        <w:spacing w:line="480" w:lineRule="auto"/>
        <w:jc w:val="both"/>
        <w:rPr>
          <w:color w:val="000000"/>
        </w:rPr>
      </w:pPr>
      <w:r w:rsidRPr="003B52AD">
        <w:rPr>
          <w:color w:val="000000"/>
        </w:rPr>
        <w:lastRenderedPageBreak/>
        <w:t xml:space="preserve">Pasal 27 ayat (1): Tenaga kesehatan berhak mendapatkan imbalan dan pelindungan hukum dalam melaksanakan tugas sesuai dengan profesinya. </w:t>
      </w:r>
    </w:p>
    <w:p w:rsidR="00166DCF" w:rsidRPr="003B52AD" w:rsidRDefault="00166DCF" w:rsidP="00166DCF">
      <w:pPr>
        <w:numPr>
          <w:ilvl w:val="3"/>
          <w:numId w:val="22"/>
        </w:numPr>
        <w:tabs>
          <w:tab w:val="clear" w:pos="2880"/>
          <w:tab w:val="num" w:pos="360"/>
        </w:tabs>
        <w:autoSpaceDE w:val="0"/>
        <w:autoSpaceDN w:val="0"/>
        <w:adjustRightInd w:val="0"/>
        <w:spacing w:line="480" w:lineRule="auto"/>
        <w:ind w:left="360"/>
        <w:jc w:val="both"/>
        <w:rPr>
          <w:color w:val="000000"/>
        </w:rPr>
      </w:pPr>
      <w:r w:rsidRPr="003B52AD">
        <w:rPr>
          <w:color w:val="000000"/>
        </w:rPr>
        <w:t>Pasal 29: Dalam hal tenaga kesehatan diduga melakukan kelalaian dalam menjalankan profesinya, kelalaian tersebut harus diselesaikan terlebih dahulu melalui mediasi.</w:t>
      </w:r>
    </w:p>
    <w:p w:rsidR="00166DCF" w:rsidRPr="003B52AD" w:rsidRDefault="00166DCF" w:rsidP="00166DCF">
      <w:pPr>
        <w:autoSpaceDE w:val="0"/>
        <w:autoSpaceDN w:val="0"/>
        <w:adjustRightInd w:val="0"/>
        <w:spacing w:line="480" w:lineRule="auto"/>
        <w:ind w:firstLine="720"/>
        <w:jc w:val="both"/>
      </w:pPr>
      <w:r w:rsidRPr="003B52AD">
        <w:t xml:space="preserve">Dokter yang telah melaksanakan tugas sesuai dengan standar profesi dan standar prosedur operasional berhak mendapatkan perlindungan hukum. Dalam melaksanakan praktek kedokteran, dokter harus memenuhi </w:t>
      </w:r>
      <w:r w:rsidRPr="003B52AD">
        <w:rPr>
          <w:i/>
        </w:rPr>
        <w:t>Informed Consent</w:t>
      </w:r>
      <w:r w:rsidRPr="003B52AD">
        <w:t xml:space="preserve"> dan Rekam Medik sebagai alat bukti yang bisa membebaskan dokter dari segala tuntutan hukum. Ada beberapa hal yang menjadi alasan peniadaan hukuman terhadap dokter, yaitu:</w:t>
      </w:r>
    </w:p>
    <w:p w:rsidR="00166DCF" w:rsidRPr="003B52AD" w:rsidRDefault="00166DCF" w:rsidP="00166DCF">
      <w:pPr>
        <w:numPr>
          <w:ilvl w:val="4"/>
          <w:numId w:val="22"/>
        </w:numPr>
        <w:tabs>
          <w:tab w:val="clear" w:pos="3600"/>
          <w:tab w:val="left" w:pos="1134"/>
        </w:tabs>
        <w:autoSpaceDE w:val="0"/>
        <w:autoSpaceDN w:val="0"/>
        <w:adjustRightInd w:val="0"/>
        <w:ind w:left="1134"/>
        <w:jc w:val="both"/>
      </w:pPr>
      <w:r w:rsidRPr="003B52AD">
        <w:rPr>
          <w:color w:val="000000"/>
        </w:rPr>
        <w:t xml:space="preserve">Resiko dalam pengobatan (resiko yang melekat, resiko dari akibat reaksi alergi, dan resiko komplikasi yang telah timbul dalam diri pasien) </w:t>
      </w:r>
    </w:p>
    <w:p w:rsidR="00166DCF" w:rsidRPr="003B52AD" w:rsidRDefault="00166DCF" w:rsidP="00166DCF">
      <w:pPr>
        <w:numPr>
          <w:ilvl w:val="4"/>
          <w:numId w:val="22"/>
        </w:numPr>
        <w:tabs>
          <w:tab w:val="clear" w:pos="3600"/>
          <w:tab w:val="left" w:pos="1134"/>
        </w:tabs>
        <w:autoSpaceDE w:val="0"/>
        <w:autoSpaceDN w:val="0"/>
        <w:adjustRightInd w:val="0"/>
        <w:ind w:left="1134"/>
        <w:jc w:val="both"/>
      </w:pPr>
      <w:r w:rsidRPr="003B52AD">
        <w:rPr>
          <w:color w:val="000000"/>
        </w:rPr>
        <w:t xml:space="preserve">Kecelakaan medik </w:t>
      </w:r>
    </w:p>
    <w:p w:rsidR="00166DCF" w:rsidRPr="003B52AD" w:rsidRDefault="00166DCF" w:rsidP="00166DCF">
      <w:pPr>
        <w:numPr>
          <w:ilvl w:val="4"/>
          <w:numId w:val="22"/>
        </w:numPr>
        <w:tabs>
          <w:tab w:val="clear" w:pos="3600"/>
          <w:tab w:val="left" w:pos="1134"/>
        </w:tabs>
        <w:autoSpaceDE w:val="0"/>
        <w:autoSpaceDN w:val="0"/>
        <w:adjustRightInd w:val="0"/>
        <w:ind w:left="1134"/>
        <w:jc w:val="both"/>
      </w:pPr>
      <w:r w:rsidRPr="003B52AD">
        <w:rPr>
          <w:color w:val="000000"/>
        </w:rPr>
        <w:t>Kekeliruan dalam penilaian klinis atau (</w:t>
      </w:r>
      <w:r w:rsidRPr="003B52AD">
        <w:rPr>
          <w:i/>
          <w:color w:val="000000"/>
        </w:rPr>
        <w:t>non negligent error of clinical judgment</w:t>
      </w:r>
      <w:r w:rsidRPr="003B52AD">
        <w:rPr>
          <w:color w:val="000000"/>
        </w:rPr>
        <w:t>).</w:t>
      </w:r>
      <w:r w:rsidRPr="003B52AD">
        <w:rPr>
          <w:rStyle w:val="FootnoteReference"/>
          <w:color w:val="000000"/>
        </w:rPr>
        <w:footnoteReference w:id="11"/>
      </w:r>
    </w:p>
    <w:p w:rsidR="00166DCF" w:rsidRPr="003B52AD" w:rsidRDefault="00166DCF" w:rsidP="00166DCF">
      <w:pPr>
        <w:autoSpaceDE w:val="0"/>
        <w:autoSpaceDN w:val="0"/>
        <w:adjustRightInd w:val="0"/>
        <w:spacing w:line="480" w:lineRule="auto"/>
        <w:ind w:firstLine="720"/>
        <w:jc w:val="both"/>
      </w:pPr>
      <w:r w:rsidRPr="003B52AD">
        <w:t xml:space="preserve">Dokter yang melakukan aborsi karena adanya indikasi kedaruratan medis dan perkosaan merupakan pengecualian atas larangan aborsi dan dokter terebut harus mendapatkan perlindungan hukum sebagaimana  diatur dalam Pasal 31 sampai dengan Pasal 39 Peraturan Pemerintah Nomor 61 Tahun 2014 Tentang Kesehatan Reproduksi. Berdasarkan Pasal 31 Peraturan Pemerintah Nomor 61 Tahun 2014, Tindakan aborsi hanya dapat dilakukan berdasarkan: </w:t>
      </w:r>
    </w:p>
    <w:p w:rsidR="00166DCF" w:rsidRPr="003B52AD" w:rsidRDefault="00166DCF" w:rsidP="00166DCF">
      <w:pPr>
        <w:numPr>
          <w:ilvl w:val="5"/>
          <w:numId w:val="22"/>
        </w:numPr>
        <w:tabs>
          <w:tab w:val="clear" w:pos="4320"/>
          <w:tab w:val="num" w:pos="360"/>
        </w:tabs>
        <w:autoSpaceDE w:val="0"/>
        <w:autoSpaceDN w:val="0"/>
        <w:adjustRightInd w:val="0"/>
        <w:spacing w:line="480" w:lineRule="auto"/>
        <w:ind w:left="360"/>
        <w:jc w:val="both"/>
      </w:pPr>
      <w:r w:rsidRPr="003B52AD">
        <w:t>Tindakan aborsi hanya dapat dilakukan berdasarkan:</w:t>
      </w:r>
    </w:p>
    <w:p w:rsidR="00166DCF" w:rsidRPr="003B52AD" w:rsidRDefault="00166DCF" w:rsidP="00166DCF">
      <w:pPr>
        <w:numPr>
          <w:ilvl w:val="0"/>
          <w:numId w:val="43"/>
        </w:numPr>
        <w:autoSpaceDE w:val="0"/>
        <w:autoSpaceDN w:val="0"/>
        <w:adjustRightInd w:val="0"/>
        <w:spacing w:line="480" w:lineRule="auto"/>
        <w:jc w:val="both"/>
      </w:pPr>
      <w:r w:rsidRPr="003B52AD">
        <w:t>Indikasi kedaruratan medis.</w:t>
      </w:r>
    </w:p>
    <w:p w:rsidR="00166DCF" w:rsidRPr="003B52AD" w:rsidRDefault="00166DCF" w:rsidP="00166DCF">
      <w:pPr>
        <w:numPr>
          <w:ilvl w:val="0"/>
          <w:numId w:val="43"/>
        </w:numPr>
        <w:autoSpaceDE w:val="0"/>
        <w:autoSpaceDN w:val="0"/>
        <w:adjustRightInd w:val="0"/>
        <w:spacing w:line="480" w:lineRule="auto"/>
        <w:jc w:val="both"/>
      </w:pPr>
      <w:r w:rsidRPr="003B52AD">
        <w:lastRenderedPageBreak/>
        <w:t xml:space="preserve">Kehamilan akibat perkosaan. </w:t>
      </w:r>
    </w:p>
    <w:p w:rsidR="00166DCF" w:rsidRPr="003B52AD" w:rsidRDefault="00166DCF" w:rsidP="00166DCF">
      <w:pPr>
        <w:numPr>
          <w:ilvl w:val="5"/>
          <w:numId w:val="22"/>
        </w:numPr>
        <w:tabs>
          <w:tab w:val="clear" w:pos="4320"/>
          <w:tab w:val="num" w:pos="360"/>
        </w:tabs>
        <w:autoSpaceDE w:val="0"/>
        <w:autoSpaceDN w:val="0"/>
        <w:adjustRightInd w:val="0"/>
        <w:spacing w:line="480" w:lineRule="auto"/>
        <w:ind w:left="360"/>
        <w:jc w:val="both"/>
      </w:pPr>
      <w:r w:rsidRPr="003B52AD">
        <w:t xml:space="preserve">Tindakan aborsi akibat perkosaan sebagaimana dimaksud pada ayat (1) huruf b hanya dapat dilakukan apabila usia kehamilan paling lama berusia 40 (empat puluh) hari dihitung sejak hari pertama haid terakhir. </w:t>
      </w:r>
    </w:p>
    <w:p w:rsidR="00166DCF" w:rsidRPr="003B52AD" w:rsidRDefault="00166DCF" w:rsidP="00166DCF">
      <w:pPr>
        <w:autoSpaceDE w:val="0"/>
        <w:autoSpaceDN w:val="0"/>
        <w:adjustRightInd w:val="0"/>
        <w:spacing w:line="480" w:lineRule="auto"/>
        <w:ind w:firstLine="720"/>
        <w:jc w:val="both"/>
      </w:pPr>
      <w:r w:rsidRPr="003B52AD">
        <w:t xml:space="preserve">Peraturan Pemerintah Nomor 61 Tahun 2014 ini dapat membuka peluang kasus aborsi dengan alasan akibat perkosaan jika tidak dilengkapi dengan Peraturan Perundang-Undangan yang jelas dengan berbagai indikasi gamblang yang mudah dipahami semua pihak. Pasal 34 Peraturan Pemerintah dinyatakan bahwa (1) kehamilan akibat perkosaan sebagaimana dimaksud dalam Pasal 31 ayat (1) huruf b merupakan kehamilan hasil hubungan seksual tanpa adanya persetujuan dari pihak perempuan sesuai dengan ketentuan Peraturan Perundang-Undangan. Selanjutnya mengenai pembuktian bahwa seorang wanita benar-benar mengalami perkosaan hingga ia hamil dan agar korban perkosaan ini dibenarkan melakukan aborsi, dikemukakan pada ayat selanjutnya bahwa (2) kehamilan akibat perkosaan sebagaimana dimaksud pada ayat (1) dibuktikan dengan: </w:t>
      </w:r>
    </w:p>
    <w:p w:rsidR="00166DCF" w:rsidRPr="003B52AD" w:rsidRDefault="00166DCF" w:rsidP="00166DCF">
      <w:pPr>
        <w:numPr>
          <w:ilvl w:val="6"/>
          <w:numId w:val="22"/>
        </w:numPr>
        <w:tabs>
          <w:tab w:val="clear" w:pos="5040"/>
          <w:tab w:val="num" w:pos="360"/>
        </w:tabs>
        <w:autoSpaceDE w:val="0"/>
        <w:autoSpaceDN w:val="0"/>
        <w:adjustRightInd w:val="0"/>
        <w:spacing w:line="480" w:lineRule="auto"/>
        <w:ind w:left="360"/>
        <w:jc w:val="both"/>
      </w:pPr>
      <w:r w:rsidRPr="003B52AD">
        <w:t>Usia kehamilan sesuai dengan kejadian perkosaan, yang dinyatakan oleh surat keterangan dokter</w:t>
      </w:r>
    </w:p>
    <w:p w:rsidR="00166DCF" w:rsidRPr="003B52AD" w:rsidRDefault="00166DCF" w:rsidP="00166DCF">
      <w:pPr>
        <w:numPr>
          <w:ilvl w:val="6"/>
          <w:numId w:val="22"/>
        </w:numPr>
        <w:tabs>
          <w:tab w:val="clear" w:pos="5040"/>
          <w:tab w:val="num" w:pos="360"/>
        </w:tabs>
        <w:autoSpaceDE w:val="0"/>
        <w:autoSpaceDN w:val="0"/>
        <w:adjustRightInd w:val="0"/>
        <w:spacing w:line="480" w:lineRule="auto"/>
        <w:ind w:left="360"/>
        <w:jc w:val="both"/>
      </w:pPr>
      <w:r w:rsidRPr="003B52AD">
        <w:t xml:space="preserve">Keterangan penyidik, psikolog, dan/atau ahli lain mengenai adanya dugaan perkosaan. </w:t>
      </w:r>
    </w:p>
    <w:p w:rsidR="00166DCF" w:rsidRPr="003B52AD" w:rsidRDefault="00166DCF" w:rsidP="00166DCF">
      <w:pPr>
        <w:autoSpaceDE w:val="0"/>
        <w:autoSpaceDN w:val="0"/>
        <w:adjustRightInd w:val="0"/>
        <w:spacing w:line="504" w:lineRule="auto"/>
        <w:ind w:firstLine="720"/>
        <w:jc w:val="both"/>
      </w:pPr>
      <w:r w:rsidRPr="003B52AD">
        <w:t xml:space="preserve">Rumusan peraturan diperbolehkannya tindakan aborsi bagi wanta korban perkosaan ini memang sudah jelas, yaitu bahwa wanita itu benar-benar sebagai korban perkosaan. Tidak dapat dibenarkan dengan sekedar mengaku bahwa ia telah menjadi korban perkosaan. Ia harus membuktikan bahwa ia benar-benar </w:t>
      </w:r>
      <w:r w:rsidRPr="003B52AD">
        <w:lastRenderedPageBreak/>
        <w:t>diperkosa oleh seorang laki-laki dengan melibatkan katerangan yang dapat dipertanggungjawabkan dari dokter, penyidik, atau psikolog. Melakukan aborsi yang legal berdasarkan Peraturan Pemerintah Nomor 61 Tahun 2014 ini tidak mudah dan tidak cukup dengan mengaku diperkosa.</w:t>
      </w:r>
    </w:p>
    <w:p w:rsidR="00166DCF" w:rsidRPr="003B52AD" w:rsidRDefault="00166DCF" w:rsidP="00166DCF">
      <w:pPr>
        <w:autoSpaceDE w:val="0"/>
        <w:autoSpaceDN w:val="0"/>
        <w:adjustRightInd w:val="0"/>
        <w:spacing w:line="504" w:lineRule="auto"/>
        <w:ind w:firstLine="720"/>
        <w:jc w:val="both"/>
      </w:pPr>
      <w:r w:rsidRPr="003B52AD">
        <w:t xml:space="preserve">Tindakan aborsi hanya boleh didasarkan pada indikasi medis dan korban perkosaan yang traumatis dengan syarat dan ketentuan yang ketat. Indikasi medis yang terdapat Pasal 32 yang mendasari pengecualian larangan aborsi meliputi: </w:t>
      </w:r>
    </w:p>
    <w:p w:rsidR="00166DCF" w:rsidRPr="003B52AD" w:rsidRDefault="00166DCF" w:rsidP="00166DCF">
      <w:pPr>
        <w:numPr>
          <w:ilvl w:val="1"/>
          <w:numId w:val="37"/>
        </w:numPr>
        <w:autoSpaceDE w:val="0"/>
        <w:autoSpaceDN w:val="0"/>
        <w:adjustRightInd w:val="0"/>
        <w:spacing w:line="504" w:lineRule="auto"/>
        <w:ind w:left="360"/>
        <w:jc w:val="both"/>
      </w:pPr>
      <w:r w:rsidRPr="003B52AD">
        <w:t xml:space="preserve">Kehamilan yang mengancam nyawa dan kesehatan ibu dan/atau janin. </w:t>
      </w:r>
    </w:p>
    <w:p w:rsidR="00166DCF" w:rsidRPr="003B52AD" w:rsidRDefault="00166DCF" w:rsidP="00166DCF">
      <w:pPr>
        <w:numPr>
          <w:ilvl w:val="1"/>
          <w:numId w:val="37"/>
        </w:numPr>
        <w:autoSpaceDE w:val="0"/>
        <w:autoSpaceDN w:val="0"/>
        <w:adjustRightInd w:val="0"/>
        <w:spacing w:line="504" w:lineRule="auto"/>
        <w:ind w:left="360"/>
        <w:jc w:val="both"/>
      </w:pPr>
      <w:r w:rsidRPr="003B52AD">
        <w:t>Kehamilan yang mengancam nyawa dan kesehatan janin, termasuk yang menderita penyakit genetik berat dan/atau cacat bawaan, maupun yang tidak dapat diperbaiki sehingga menyulitkan bayi tersebut hidup di luar kandungan. Penanganan indikasi kedaruratan medis yang dimaksud di atas harus dilaksanakan sesuai dengan standar yang sudah ditetapkan menteri kesehatan.</w:t>
      </w:r>
    </w:p>
    <w:p w:rsidR="00166DCF" w:rsidRPr="003B52AD" w:rsidRDefault="00166DCF" w:rsidP="00166DCF">
      <w:pPr>
        <w:autoSpaceDE w:val="0"/>
        <w:autoSpaceDN w:val="0"/>
        <w:adjustRightInd w:val="0"/>
        <w:spacing w:line="480" w:lineRule="auto"/>
        <w:ind w:firstLine="720"/>
        <w:jc w:val="both"/>
      </w:pPr>
      <w:r w:rsidRPr="003B52AD">
        <w:t xml:space="preserve">Dibolehkannya aborsi sebagai pengecualian larangan aborsi ini hanya dapat dilakukan setelah melalui konseling dan/atau penesehat pra tindakan dan diakhiri dengan konseling pasca yang terdapat dalam Pasal 37 Peraturan Pemerintah Nomor 61 Tahun 2014. Tindakan yang dilakukan oleh konselor yang kompeten dan berwenang, setelah memenuhi syarat yaitu: sebelum kehamilan berumur 40 hari dihitung sejak hari pertama haid berakhir, kecuali dalam hal kedaruratan medis, atas permintaan atau persetujuan ibu hamil yang bersangkutan, dan dengan izin suami, kecuali korban perkosaan. </w:t>
      </w:r>
    </w:p>
    <w:p w:rsidR="00166DCF" w:rsidRPr="003B52AD" w:rsidRDefault="00166DCF" w:rsidP="00166DCF">
      <w:pPr>
        <w:autoSpaceDE w:val="0"/>
        <w:autoSpaceDN w:val="0"/>
        <w:adjustRightInd w:val="0"/>
        <w:spacing w:line="480" w:lineRule="auto"/>
        <w:ind w:firstLine="720"/>
        <w:jc w:val="both"/>
      </w:pPr>
      <w:r w:rsidRPr="003B52AD">
        <w:t xml:space="preserve">Pengecualian larangan aborsi boleh dilakukan sepanjang memenuhi ketentuan bahwa: dilakukan oleh dokter yang telah mendapatkan pelatihan oleh </w:t>
      </w:r>
      <w:r w:rsidRPr="003B52AD">
        <w:lastRenderedPageBreak/>
        <w:t xml:space="preserve">penyelengara pelatihan yang terakreditasi, fesilitasi pelayanan kesehatan memenuhi syarat yang ditetapkan oleh Menteri Kesehatan, palayanan tindakan aborsi dilakukan sesuai standar, tidak diskriminatif dan tindak mengutamakan imbalan materi yang terdapat dalam Pasal 36 Peraturan Pemerintah Nomor61 Tahun 2014. </w:t>
      </w:r>
    </w:p>
    <w:p w:rsidR="00166DCF" w:rsidRPr="003B52AD" w:rsidRDefault="00166DCF" w:rsidP="00166DCF">
      <w:pPr>
        <w:autoSpaceDE w:val="0"/>
        <w:autoSpaceDN w:val="0"/>
        <w:adjustRightInd w:val="0"/>
        <w:spacing w:line="480" w:lineRule="auto"/>
        <w:ind w:firstLine="720"/>
        <w:jc w:val="both"/>
      </w:pPr>
      <w:r w:rsidRPr="003B52AD">
        <w:t xml:space="preserve">Pengaturan pengecualian larangan aborsi yang diatur dalam Pereturan Pemerintah Nomor 61 Tahun 2014 Tentang Kesehatan Reproduksi ini sesuai dengan Fatwa Majelis Ulama Indonesia (MUI) Nomor 4 Tahun 2005 Tentang Aborsi. Menurut fatwa MUI bahwa aborsi haram hukumanya sejak terjadinya </w:t>
      </w:r>
      <w:r w:rsidRPr="003B52AD">
        <w:rPr>
          <w:i/>
          <w:iCs/>
        </w:rPr>
        <w:t xml:space="preserve">implantasi blastosis </w:t>
      </w:r>
      <w:r w:rsidRPr="003B52AD">
        <w:t xml:space="preserve">pada dinding rahim ibu kecuali adanya uzur, baik yang bersifat darurat ataupun hajat. </w:t>
      </w:r>
    </w:p>
    <w:p w:rsidR="00166DCF" w:rsidRPr="003B52AD" w:rsidRDefault="00166DCF" w:rsidP="00166DCF">
      <w:pPr>
        <w:autoSpaceDE w:val="0"/>
        <w:autoSpaceDN w:val="0"/>
        <w:adjustRightInd w:val="0"/>
        <w:spacing w:line="480" w:lineRule="auto"/>
        <w:ind w:firstLine="720"/>
        <w:jc w:val="both"/>
      </w:pPr>
      <w:r w:rsidRPr="003B52AD">
        <w:t xml:space="preserve">Fatwa MUI, Keadaan darurat itu dinama perempuan hamil menderita sakit fisik barat dan keadaan kehamilan yang mengancam nyawa si ibu. Keadaan hajat disebabkan janin yang dikandung dideteksi menderita cacat genetic yang kalau lahir kalak sulit disembuhkan dan kehamilan akibat perkosaan yang ditetapkan oleh tim yang berwenang. Kebolehan aborsi harus dilakukan sebelum janin berusia 40 hari dan bukan kehamilan akibat perzina. </w:t>
      </w:r>
    </w:p>
    <w:p w:rsidR="00166DCF" w:rsidRPr="003B52AD" w:rsidRDefault="00166DCF" w:rsidP="00166DCF">
      <w:pPr>
        <w:autoSpaceDE w:val="0"/>
        <w:autoSpaceDN w:val="0"/>
        <w:adjustRightInd w:val="0"/>
        <w:spacing w:line="480" w:lineRule="auto"/>
        <w:ind w:firstLine="720"/>
        <w:jc w:val="both"/>
      </w:pPr>
      <w:r w:rsidRPr="003B52AD">
        <w:t xml:space="preserve">Orang yang mengaku diperkosa sebagai pembenaran atas tindakan aborsi sebagaimana diatur Undang-Undang Kesehatan Nomor 36 Tahun 2009 dan Pereturan Pemerintah Tentang Kesehatan Reproduksi tentu memerlukan pembuktian yang tidak mudah. Ditambah pula tindakan aborsi diatur dengan kriteria, syarat, ketentuan dan standar ketat. Undang-undang Kesehatan dan Peraturan Pemerintah Tentang Kesehatan Reproduksi ditetapkan justru untuk </w:t>
      </w:r>
      <w:r w:rsidRPr="003B52AD">
        <w:lastRenderedPageBreak/>
        <w:t>melindungi ibu yang disebabkan oleh uzur yang bersifat darurat dan hajat melakukan tindakan aborsi. Perlindungan yang dimaksud adalah dari tindakan aborsi yang tidak bermutu, tidak aman, tidak bertanggung jawab dan bertentangan dengan norma agama.</w:t>
      </w:r>
      <w:r w:rsidRPr="003B52AD">
        <w:rPr>
          <w:rStyle w:val="FootnoteReference"/>
        </w:rPr>
        <w:footnoteReference w:id="12"/>
      </w:r>
    </w:p>
    <w:p w:rsidR="00166DCF" w:rsidRPr="003B52AD" w:rsidRDefault="00166DCF" w:rsidP="00166DCF">
      <w:pPr>
        <w:autoSpaceDE w:val="0"/>
        <w:autoSpaceDN w:val="0"/>
        <w:adjustRightInd w:val="0"/>
        <w:spacing w:line="480" w:lineRule="auto"/>
        <w:ind w:firstLine="720"/>
        <w:jc w:val="both"/>
      </w:pPr>
      <w:r w:rsidRPr="003B52AD">
        <w:t>Dokter yang tidak melaksanakan tugas sesuai dengan standar profesi dan standar prosedur operasional seperti melaksanakan aborsi, maka akana diberikan sanksi baik sanksi menurut hukum pidana maupun menurut etika profesi kedokteran.</w:t>
      </w:r>
    </w:p>
    <w:p w:rsidR="00166DCF" w:rsidRPr="003B52AD" w:rsidRDefault="00166DCF" w:rsidP="00166DCF">
      <w:pPr>
        <w:autoSpaceDE w:val="0"/>
        <w:autoSpaceDN w:val="0"/>
        <w:adjustRightInd w:val="0"/>
        <w:spacing w:line="480" w:lineRule="auto"/>
        <w:ind w:firstLine="720"/>
        <w:jc w:val="both"/>
      </w:pPr>
      <w:r w:rsidRPr="003B52AD">
        <w:t>Kode Etik Kedokteran telah tercantum secara garis besar perilaku atau tindakan-tindakan yang layak dan tidak layak dilakukan seorang dokter dalam menjalankan profesinya. Namun ada saja oknum dokter yang tega melakukan pelanggaran etik sekaligus hukum, lebih-lebih dalam lingkungan masyarakat yang sedang mengalami berbagai krisis akhir-akhir ini dan sebagain sanksi yang diberikan oleh atasan atau organisasi profesi kedokteran selama ini terhadap pelanggaran itu tegas dan konsisten.</w:t>
      </w:r>
    </w:p>
    <w:p w:rsidR="00166DCF" w:rsidRPr="003B52AD" w:rsidRDefault="00166DCF" w:rsidP="00166DCF">
      <w:pPr>
        <w:autoSpaceDE w:val="0"/>
        <w:autoSpaceDN w:val="0"/>
        <w:adjustRightInd w:val="0"/>
        <w:spacing w:line="480" w:lineRule="auto"/>
        <w:ind w:firstLine="720"/>
        <w:jc w:val="both"/>
      </w:pPr>
      <w:r w:rsidRPr="003B52AD">
        <w:t>Pelanggaran terhadap ada yang merupakan pelanggaran etik semata-mata dan ada pula yang merupakan pelanggaran etik dan sekaligus pelanggaran hukum, sebaliknya pelanggaran hukum tidak selalu merupakan pelanggaran etik kedokteran. Berikut ini diajukan beberapa contoh :</w:t>
      </w:r>
    </w:p>
    <w:p w:rsidR="00166DCF" w:rsidRPr="003B52AD" w:rsidRDefault="00166DCF" w:rsidP="00166DCF">
      <w:pPr>
        <w:numPr>
          <w:ilvl w:val="1"/>
          <w:numId w:val="38"/>
        </w:numPr>
        <w:autoSpaceDE w:val="0"/>
        <w:autoSpaceDN w:val="0"/>
        <w:adjustRightInd w:val="0"/>
        <w:spacing w:line="480" w:lineRule="auto"/>
        <w:ind w:left="360"/>
        <w:jc w:val="both"/>
      </w:pPr>
      <w:r w:rsidRPr="003B52AD">
        <w:t>Pelanggaran etik murni:</w:t>
      </w:r>
    </w:p>
    <w:p w:rsidR="00166DCF" w:rsidRPr="003B52AD" w:rsidRDefault="00166DCF" w:rsidP="00166DCF">
      <w:pPr>
        <w:numPr>
          <w:ilvl w:val="0"/>
          <w:numId w:val="44"/>
        </w:numPr>
        <w:autoSpaceDE w:val="0"/>
        <w:autoSpaceDN w:val="0"/>
        <w:adjustRightInd w:val="0"/>
        <w:spacing w:line="480" w:lineRule="auto"/>
        <w:jc w:val="both"/>
      </w:pPr>
      <w:r w:rsidRPr="003B52AD">
        <w:t>Menarik imbalan yang tidak wajar atau menarik  imbalan jasa dari keluarga sejawat dokter dan dokter gigi.</w:t>
      </w:r>
    </w:p>
    <w:p w:rsidR="00166DCF" w:rsidRPr="003B52AD" w:rsidRDefault="00166DCF" w:rsidP="00166DCF">
      <w:pPr>
        <w:numPr>
          <w:ilvl w:val="0"/>
          <w:numId w:val="44"/>
        </w:numPr>
        <w:autoSpaceDE w:val="0"/>
        <w:autoSpaceDN w:val="0"/>
        <w:adjustRightInd w:val="0"/>
        <w:spacing w:line="480" w:lineRule="auto"/>
        <w:jc w:val="both"/>
      </w:pPr>
      <w:r w:rsidRPr="003B52AD">
        <w:lastRenderedPageBreak/>
        <w:t>Mengambil alih pasien tanpa persetujuan sejawatnya.</w:t>
      </w:r>
    </w:p>
    <w:p w:rsidR="00166DCF" w:rsidRPr="003B52AD" w:rsidRDefault="00166DCF" w:rsidP="00166DCF">
      <w:pPr>
        <w:numPr>
          <w:ilvl w:val="0"/>
          <w:numId w:val="44"/>
        </w:numPr>
        <w:autoSpaceDE w:val="0"/>
        <w:autoSpaceDN w:val="0"/>
        <w:adjustRightInd w:val="0"/>
        <w:spacing w:line="480" w:lineRule="auto"/>
        <w:jc w:val="both"/>
      </w:pPr>
      <w:r w:rsidRPr="003B52AD">
        <w:t>Memuji diri sendiri di depan pasien</w:t>
      </w:r>
    </w:p>
    <w:p w:rsidR="00166DCF" w:rsidRPr="003B52AD" w:rsidRDefault="00166DCF" w:rsidP="00166DCF">
      <w:pPr>
        <w:numPr>
          <w:ilvl w:val="0"/>
          <w:numId w:val="44"/>
        </w:numPr>
        <w:autoSpaceDE w:val="0"/>
        <w:autoSpaceDN w:val="0"/>
        <w:adjustRightInd w:val="0"/>
        <w:spacing w:line="480" w:lineRule="auto"/>
        <w:jc w:val="both"/>
      </w:pPr>
      <w:r w:rsidRPr="003B52AD">
        <w:t>Tidak pernah mengikuti pendidikan kedokteran berkesinambungan.</w:t>
      </w:r>
    </w:p>
    <w:p w:rsidR="00166DCF" w:rsidRPr="003B52AD" w:rsidRDefault="00166DCF" w:rsidP="00166DCF">
      <w:pPr>
        <w:numPr>
          <w:ilvl w:val="0"/>
          <w:numId w:val="44"/>
        </w:numPr>
        <w:autoSpaceDE w:val="0"/>
        <w:autoSpaceDN w:val="0"/>
        <w:adjustRightInd w:val="0"/>
        <w:spacing w:line="480" w:lineRule="auto"/>
        <w:jc w:val="both"/>
      </w:pPr>
      <w:r w:rsidRPr="003B52AD">
        <w:t>Dokter mengabaikan kesehatannya sendiri.</w:t>
      </w:r>
    </w:p>
    <w:p w:rsidR="00166DCF" w:rsidRPr="003B52AD" w:rsidRDefault="00166DCF" w:rsidP="00166DCF">
      <w:pPr>
        <w:numPr>
          <w:ilvl w:val="1"/>
          <w:numId w:val="38"/>
        </w:numPr>
        <w:autoSpaceDE w:val="0"/>
        <w:autoSpaceDN w:val="0"/>
        <w:adjustRightInd w:val="0"/>
        <w:spacing w:line="480" w:lineRule="auto"/>
        <w:ind w:left="360"/>
        <w:jc w:val="both"/>
      </w:pPr>
      <w:r w:rsidRPr="003B52AD">
        <w:t>Pelanggaran etikolegal:</w:t>
      </w:r>
    </w:p>
    <w:p w:rsidR="00166DCF" w:rsidRPr="003B52AD" w:rsidRDefault="00166DCF" w:rsidP="00166DCF">
      <w:pPr>
        <w:numPr>
          <w:ilvl w:val="0"/>
          <w:numId w:val="39"/>
        </w:numPr>
        <w:autoSpaceDE w:val="0"/>
        <w:autoSpaceDN w:val="0"/>
        <w:adjustRightInd w:val="0"/>
        <w:spacing w:line="480" w:lineRule="auto"/>
        <w:jc w:val="both"/>
      </w:pPr>
      <w:r w:rsidRPr="003B52AD">
        <w:t>Pelayanan kedokteran dibawah standar</w:t>
      </w:r>
    </w:p>
    <w:p w:rsidR="00166DCF" w:rsidRPr="003B52AD" w:rsidRDefault="00166DCF" w:rsidP="00166DCF">
      <w:pPr>
        <w:numPr>
          <w:ilvl w:val="0"/>
          <w:numId w:val="39"/>
        </w:numPr>
        <w:autoSpaceDE w:val="0"/>
        <w:autoSpaceDN w:val="0"/>
        <w:adjustRightInd w:val="0"/>
        <w:spacing w:line="480" w:lineRule="auto"/>
        <w:jc w:val="both"/>
      </w:pPr>
      <w:r w:rsidRPr="003B52AD">
        <w:t>Menerbitkan keterangan surat palsu</w:t>
      </w:r>
    </w:p>
    <w:p w:rsidR="00166DCF" w:rsidRPr="003B52AD" w:rsidRDefault="00166DCF" w:rsidP="00166DCF">
      <w:pPr>
        <w:numPr>
          <w:ilvl w:val="0"/>
          <w:numId w:val="39"/>
        </w:numPr>
        <w:autoSpaceDE w:val="0"/>
        <w:autoSpaceDN w:val="0"/>
        <w:adjustRightInd w:val="0"/>
        <w:spacing w:line="480" w:lineRule="auto"/>
        <w:jc w:val="both"/>
      </w:pPr>
      <w:r w:rsidRPr="003B52AD">
        <w:t>Membuka rahsia jabatan atau pekerjaan dokter</w:t>
      </w:r>
    </w:p>
    <w:p w:rsidR="00166DCF" w:rsidRPr="003B52AD" w:rsidRDefault="00166DCF" w:rsidP="00166DCF">
      <w:pPr>
        <w:numPr>
          <w:ilvl w:val="0"/>
          <w:numId w:val="39"/>
        </w:numPr>
        <w:autoSpaceDE w:val="0"/>
        <w:autoSpaceDN w:val="0"/>
        <w:adjustRightInd w:val="0"/>
        <w:spacing w:line="480" w:lineRule="auto"/>
        <w:jc w:val="both"/>
      </w:pPr>
      <w:r w:rsidRPr="003B52AD">
        <w:t>Abortus provokatus.</w:t>
      </w:r>
    </w:p>
    <w:p w:rsidR="00166DCF" w:rsidRPr="003B52AD" w:rsidRDefault="00166DCF" w:rsidP="00166DCF">
      <w:pPr>
        <w:numPr>
          <w:ilvl w:val="0"/>
          <w:numId w:val="39"/>
        </w:numPr>
        <w:autoSpaceDE w:val="0"/>
        <w:autoSpaceDN w:val="0"/>
        <w:adjustRightInd w:val="0"/>
        <w:spacing w:line="480" w:lineRule="auto"/>
        <w:jc w:val="both"/>
      </w:pPr>
      <w:r w:rsidRPr="003B52AD">
        <w:t>Pelecehan seksual.</w:t>
      </w:r>
    </w:p>
    <w:p w:rsidR="00166DCF" w:rsidRPr="003B52AD" w:rsidRDefault="00166DCF" w:rsidP="00166DCF">
      <w:pPr>
        <w:spacing w:line="480" w:lineRule="auto"/>
        <w:ind w:firstLine="720"/>
        <w:jc w:val="both"/>
      </w:pPr>
      <w:r w:rsidRPr="003B52AD">
        <w:t>Pelanggaran etik tidak menimbulkan sanksi formal bagi pelakunya sehingga terhadap pelakunya hanya diberikan tuntutan oleh Majelis Kehormatan Etik Kedokteran  (MKEK). Secara maksimal mungkin Majelis Kehormatan Etik Kedokteran (MKEK) memberikan usul ke Kanwil Kementerian Kesehatan Provinsi atau Kementerian Kesehatan untuk memberikan tindakan administrattif, sebagai langkah pencegahan terhadap kemungkinan pengulanggan pelanggaran yang sama di kemudian hari atau terhadap makin besarnya intensitas pelanggaran tersebut.</w:t>
      </w:r>
    </w:p>
    <w:p w:rsidR="00166DCF" w:rsidRPr="003B52AD" w:rsidRDefault="00166DCF" w:rsidP="00166DCF">
      <w:pPr>
        <w:spacing w:line="480" w:lineRule="auto"/>
        <w:ind w:firstLine="720"/>
        <w:jc w:val="both"/>
      </w:pPr>
      <w:r w:rsidRPr="003B52AD">
        <w:t xml:space="preserve">Sanksi yang diberikan terhadap pelanggaran etik kedokteran bergantung pada berat ringannya pelanggaran etik tersebut. Hal yang terbaik tentulah upaya pencegahan pelanggaran etik, yaitu dengan cara terus menerus memberikan penyuluhan kepada anggota Ikatan Dokter Indonesia (IDI),  tentang etika kedokteran dan hukum kesehatan. </w:t>
      </w:r>
    </w:p>
    <w:p w:rsidR="00166DCF" w:rsidRPr="003B52AD" w:rsidRDefault="00166DCF" w:rsidP="00166DCF">
      <w:pPr>
        <w:spacing w:line="480" w:lineRule="auto"/>
        <w:ind w:firstLine="720"/>
        <w:jc w:val="both"/>
      </w:pPr>
      <w:r w:rsidRPr="003B52AD">
        <w:lastRenderedPageBreak/>
        <w:t>Bentuk sanksi pelanggaran etik dapat berupa:</w:t>
      </w:r>
    </w:p>
    <w:p w:rsidR="00166DCF" w:rsidRPr="003B52AD" w:rsidRDefault="00166DCF" w:rsidP="00166DCF">
      <w:pPr>
        <w:numPr>
          <w:ilvl w:val="1"/>
          <w:numId w:val="44"/>
        </w:numPr>
        <w:ind w:left="1069"/>
        <w:jc w:val="both"/>
      </w:pPr>
      <w:r w:rsidRPr="003B52AD">
        <w:t>Teguran atau tuntutan secara lisan atau tulisan.</w:t>
      </w:r>
    </w:p>
    <w:p w:rsidR="00166DCF" w:rsidRPr="003B52AD" w:rsidRDefault="00166DCF" w:rsidP="00166DCF">
      <w:pPr>
        <w:numPr>
          <w:ilvl w:val="1"/>
          <w:numId w:val="44"/>
        </w:numPr>
        <w:ind w:left="1069"/>
        <w:jc w:val="both"/>
      </w:pPr>
      <w:r w:rsidRPr="003B52AD">
        <w:t>Penundaan kenaikan gaji atau pangkat.</w:t>
      </w:r>
    </w:p>
    <w:p w:rsidR="00166DCF" w:rsidRPr="003B52AD" w:rsidRDefault="00166DCF" w:rsidP="00166DCF">
      <w:pPr>
        <w:numPr>
          <w:ilvl w:val="1"/>
          <w:numId w:val="44"/>
        </w:numPr>
        <w:ind w:left="1069"/>
        <w:jc w:val="both"/>
      </w:pPr>
      <w:r w:rsidRPr="003B52AD">
        <w:t>Penurunan gaji atau pangkat setingkat lebih rendah.</w:t>
      </w:r>
    </w:p>
    <w:p w:rsidR="00166DCF" w:rsidRPr="003B52AD" w:rsidRDefault="00166DCF" w:rsidP="00166DCF">
      <w:pPr>
        <w:numPr>
          <w:ilvl w:val="1"/>
          <w:numId w:val="44"/>
        </w:numPr>
        <w:ind w:left="1069"/>
        <w:jc w:val="both"/>
      </w:pPr>
      <w:r w:rsidRPr="003B52AD">
        <w:t>Dicabut izin praktik dokter untuk sementara atau selama-lamanya.</w:t>
      </w:r>
    </w:p>
    <w:p w:rsidR="00166DCF" w:rsidRPr="003B52AD" w:rsidRDefault="00166DCF" w:rsidP="00166DCF">
      <w:pPr>
        <w:numPr>
          <w:ilvl w:val="1"/>
          <w:numId w:val="44"/>
        </w:numPr>
        <w:ind w:left="1069"/>
        <w:jc w:val="both"/>
      </w:pPr>
      <w:r w:rsidRPr="003B52AD">
        <w:t>Pada kasus pelanggaran etikolegal diberikan hukuman sesuai peraturan kepegawaiaan yang berlaku dan diproses ke pengadilan.</w:t>
      </w:r>
      <w:r w:rsidRPr="003B52AD">
        <w:rPr>
          <w:rStyle w:val="FootnoteReference"/>
        </w:rPr>
        <w:footnoteReference w:id="13"/>
      </w:r>
    </w:p>
    <w:p w:rsidR="00166DCF" w:rsidRPr="003B52AD" w:rsidRDefault="00166DCF" w:rsidP="00166DCF">
      <w:pPr>
        <w:ind w:left="709"/>
        <w:jc w:val="both"/>
      </w:pPr>
    </w:p>
    <w:p w:rsidR="00166DCF" w:rsidRPr="003B52AD" w:rsidRDefault="00166DCF" w:rsidP="00166DCF">
      <w:pPr>
        <w:autoSpaceDE w:val="0"/>
        <w:autoSpaceDN w:val="0"/>
        <w:adjustRightInd w:val="0"/>
        <w:spacing w:line="480" w:lineRule="auto"/>
        <w:jc w:val="both"/>
        <w:rPr>
          <w:color w:val="000000"/>
        </w:rPr>
      </w:pPr>
    </w:p>
    <w:p w:rsidR="001625C8" w:rsidRPr="00166DCF" w:rsidRDefault="001625C8" w:rsidP="00166DCF">
      <w:bookmarkStart w:id="5" w:name="_GoBack"/>
      <w:bookmarkEnd w:id="5"/>
    </w:p>
    <w:sectPr w:rsidR="001625C8" w:rsidRPr="00166DCF" w:rsidSect="004E0EA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099" w:rsidRDefault="004A4099" w:rsidP="007E7E6D">
      <w:r>
        <w:separator/>
      </w:r>
    </w:p>
  </w:endnote>
  <w:endnote w:type="continuationSeparator" w:id="1">
    <w:p w:rsidR="004A4099" w:rsidRDefault="004A4099" w:rsidP="007E7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F0" w:rsidRDefault="00BA25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45" w:rsidRDefault="004A4099">
    <w:pPr>
      <w:pStyle w:val="Footer"/>
      <w:jc w:val="center"/>
    </w:pPr>
  </w:p>
  <w:p w:rsidR="00CA0B45" w:rsidRDefault="004A40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F0" w:rsidRDefault="00BA2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099" w:rsidRDefault="004A4099" w:rsidP="007E7E6D">
      <w:r>
        <w:separator/>
      </w:r>
    </w:p>
  </w:footnote>
  <w:footnote w:type="continuationSeparator" w:id="1">
    <w:p w:rsidR="004A4099" w:rsidRDefault="004A4099" w:rsidP="007E7E6D">
      <w:r>
        <w:continuationSeparator/>
      </w:r>
    </w:p>
  </w:footnote>
  <w:footnote w:id="2">
    <w:p w:rsidR="00166DCF" w:rsidRDefault="00166DCF" w:rsidP="00166DCF">
      <w:pPr>
        <w:pStyle w:val="FootnoteText"/>
        <w:ind w:firstLine="709"/>
        <w:jc w:val="both"/>
      </w:pPr>
      <w:r>
        <w:rPr>
          <w:rStyle w:val="FootnoteReference"/>
        </w:rPr>
        <w:footnoteRef/>
      </w:r>
      <w:r>
        <w:t xml:space="preserve"> Saparinah Sadli, “Aborsi dan Dilema Perempuan”, melalui </w:t>
      </w:r>
      <w:r>
        <w:rPr>
          <w:i/>
        </w:rPr>
        <w:t>http//www.kompas.com.</w:t>
      </w:r>
      <w:r>
        <w:t xml:space="preserve"> diakses pada 2 September 2024 pukul 21. </w:t>
      </w:r>
      <w:r w:rsidRPr="00C87F66">
        <w:rPr>
          <w:vertAlign w:val="superscript"/>
        </w:rPr>
        <w:t>00</w:t>
      </w:r>
      <w:r>
        <w:t xml:space="preserve"> Wib  </w:t>
      </w:r>
    </w:p>
  </w:footnote>
  <w:footnote w:id="3">
    <w:p w:rsidR="00166DCF" w:rsidRDefault="00166DCF" w:rsidP="00166DCF">
      <w:pPr>
        <w:pStyle w:val="FootnoteText"/>
        <w:ind w:firstLine="709"/>
        <w:jc w:val="both"/>
      </w:pPr>
      <w:r>
        <w:rPr>
          <w:rStyle w:val="FootnoteReference"/>
        </w:rPr>
        <w:footnoteRef/>
      </w:r>
      <w:r>
        <w:rPr>
          <w:i/>
        </w:rPr>
        <w:t>Ibid.</w:t>
      </w:r>
    </w:p>
  </w:footnote>
  <w:footnote w:id="4">
    <w:p w:rsidR="00166DCF" w:rsidRPr="001D72DC" w:rsidRDefault="00166DCF" w:rsidP="00166DCF">
      <w:pPr>
        <w:pStyle w:val="FootnoteText"/>
        <w:ind w:firstLine="709"/>
        <w:rPr>
          <w:i/>
        </w:rPr>
      </w:pPr>
      <w:r>
        <w:rPr>
          <w:rStyle w:val="FootnoteReference"/>
        </w:rPr>
        <w:footnoteRef/>
      </w:r>
      <w:r>
        <w:rPr>
          <w:i/>
        </w:rPr>
        <w:t>Ibid.</w:t>
      </w:r>
    </w:p>
  </w:footnote>
  <w:footnote w:id="5">
    <w:p w:rsidR="00166DCF" w:rsidRDefault="00166DCF" w:rsidP="00166DCF">
      <w:pPr>
        <w:pStyle w:val="FootnoteText"/>
        <w:ind w:firstLine="709"/>
        <w:jc w:val="both"/>
      </w:pPr>
      <w:r>
        <w:rPr>
          <w:rStyle w:val="FootnoteReference"/>
        </w:rPr>
        <w:footnoteRef/>
      </w:r>
      <w:bookmarkStart w:id="0" w:name="_Hlk176886803"/>
      <w:r>
        <w:t>Siswanto, “Y</w:t>
      </w:r>
      <w:r w:rsidRPr="00F1120C">
        <w:t>angMenyebabkanWanitaMelakukanAborsi</w:t>
      </w:r>
      <w:r>
        <w:t xml:space="preserve">”, diunduh melalui </w:t>
      </w:r>
      <w:r w:rsidRPr="006D3756">
        <w:rPr>
          <w:i/>
        </w:rPr>
        <w:t>https://www.merdeka.com</w:t>
      </w:r>
      <w:r>
        <w:t xml:space="preserve">, diakses pada 2 September 2024 pukul 21. </w:t>
      </w:r>
      <w:r w:rsidRPr="00C87F66">
        <w:rPr>
          <w:vertAlign w:val="superscript"/>
        </w:rPr>
        <w:t>00</w:t>
      </w:r>
      <w:r>
        <w:t xml:space="preserve"> Wib  </w:t>
      </w:r>
      <w:bookmarkEnd w:id="0"/>
    </w:p>
  </w:footnote>
  <w:footnote w:id="6">
    <w:p w:rsidR="00166DCF" w:rsidRPr="00193562" w:rsidRDefault="00166DCF" w:rsidP="00166DCF">
      <w:pPr>
        <w:pStyle w:val="FootnoteText"/>
        <w:ind w:firstLine="709"/>
        <w:jc w:val="both"/>
      </w:pPr>
      <w:r w:rsidRPr="00193562">
        <w:rPr>
          <w:rStyle w:val="FootnoteReference"/>
        </w:rPr>
        <w:footnoteRef/>
      </w:r>
      <w:bookmarkStart w:id="1" w:name="_Hlk176889150"/>
      <w:r w:rsidRPr="00193562">
        <w:t>Sabrina Asril,“</w:t>
      </w:r>
      <w:r w:rsidRPr="00193562">
        <w:rPr>
          <w:iCs/>
        </w:rPr>
        <w:t>Pemerintah Anggap Aborsi Solusi Untuk Atasi Trauma Korban Perkosaan</w:t>
      </w:r>
      <w:r>
        <w:t>”</w:t>
      </w:r>
      <w:r w:rsidRPr="00193562">
        <w:t xml:space="preserve">, </w:t>
      </w:r>
      <w:r>
        <w:t xml:space="preserve">melalui </w:t>
      </w:r>
      <w:r w:rsidRPr="00193562">
        <w:rPr>
          <w:i/>
        </w:rPr>
        <w:t>http//www.Kompas.Com</w:t>
      </w:r>
      <w:r w:rsidRPr="00193562">
        <w:t xml:space="preserve">, Jakarta, </w:t>
      </w:r>
      <w:r>
        <w:t>diakses tanggal 2 September 2024 Pukul 10.</w:t>
      </w:r>
      <w:r>
        <w:rPr>
          <w:vertAlign w:val="superscript"/>
        </w:rPr>
        <w:t>00</w:t>
      </w:r>
      <w:r>
        <w:t xml:space="preserve"> Wib</w:t>
      </w:r>
      <w:bookmarkEnd w:id="1"/>
      <w:r w:rsidRPr="00193562">
        <w:t>.</w:t>
      </w:r>
    </w:p>
  </w:footnote>
  <w:footnote w:id="7">
    <w:p w:rsidR="00166DCF" w:rsidRPr="00193562" w:rsidRDefault="00166DCF" w:rsidP="00166DCF">
      <w:pPr>
        <w:pStyle w:val="FootnoteText"/>
        <w:ind w:firstLine="709"/>
        <w:jc w:val="both"/>
        <w:rPr>
          <w:i/>
        </w:rPr>
      </w:pPr>
      <w:r w:rsidRPr="00193562">
        <w:rPr>
          <w:rStyle w:val="FootnoteReference"/>
        </w:rPr>
        <w:footnoteRef/>
      </w:r>
      <w:r>
        <w:rPr>
          <w:i/>
        </w:rPr>
        <w:t>Ibid.</w:t>
      </w:r>
    </w:p>
  </w:footnote>
  <w:footnote w:id="8">
    <w:p w:rsidR="00166DCF" w:rsidRPr="0092255E" w:rsidRDefault="00166DCF" w:rsidP="00166DCF">
      <w:pPr>
        <w:pStyle w:val="FootnoteText"/>
        <w:rPr>
          <w:i/>
        </w:rPr>
      </w:pPr>
      <w:r>
        <w:tab/>
      </w:r>
      <w:r>
        <w:rPr>
          <w:rStyle w:val="FootnoteReference"/>
        </w:rPr>
        <w:footnoteRef/>
      </w:r>
      <w:r>
        <w:rPr>
          <w:i/>
        </w:rPr>
        <w:t>Ibid.</w:t>
      </w:r>
    </w:p>
  </w:footnote>
  <w:footnote w:id="9">
    <w:p w:rsidR="00166DCF" w:rsidRDefault="00166DCF" w:rsidP="00166DCF">
      <w:pPr>
        <w:pStyle w:val="FootnoteText"/>
      </w:pPr>
      <w:r>
        <w:tab/>
      </w:r>
      <w:r>
        <w:rPr>
          <w:rStyle w:val="FootnoteReference"/>
        </w:rPr>
        <w:footnoteRef/>
      </w:r>
      <w:r>
        <w:rPr>
          <w:i/>
        </w:rPr>
        <w:t>Ibid.</w:t>
      </w:r>
    </w:p>
  </w:footnote>
  <w:footnote w:id="10">
    <w:p w:rsidR="00166DCF" w:rsidRPr="00123ADD" w:rsidRDefault="00166DCF" w:rsidP="00166DCF">
      <w:pPr>
        <w:pStyle w:val="FootnoteText"/>
        <w:ind w:firstLine="709"/>
        <w:jc w:val="both"/>
      </w:pPr>
      <w:r w:rsidRPr="00193562">
        <w:rPr>
          <w:rStyle w:val="FootnoteReference"/>
        </w:rPr>
        <w:footnoteRef/>
      </w:r>
      <w:bookmarkStart w:id="2" w:name="_Hlk176889329"/>
      <w:r>
        <w:t>Lilien Eka Chandra, “</w:t>
      </w:r>
      <w:r w:rsidRPr="00123ADD">
        <w:rPr>
          <w:iCs/>
        </w:rPr>
        <w:t>Tanpa Indikasi Medis Ibu, Aborsi Sama Dengan Kriminal</w:t>
      </w:r>
      <w:r>
        <w:rPr>
          <w:iCs/>
        </w:rPr>
        <w:t>”</w:t>
      </w:r>
      <w:r w:rsidRPr="00123ADD">
        <w:t xml:space="preserve">, </w:t>
      </w:r>
      <w:r>
        <w:t xml:space="preserve"> melalui </w:t>
      </w:r>
      <w:r>
        <w:rPr>
          <w:i/>
        </w:rPr>
        <w:t xml:space="preserve"> http//www.co.id, </w:t>
      </w:r>
      <w:r>
        <w:t>diakses tanggal 2 September 2024 Pukul 10.</w:t>
      </w:r>
      <w:r>
        <w:rPr>
          <w:vertAlign w:val="superscript"/>
        </w:rPr>
        <w:t>00</w:t>
      </w:r>
      <w:r>
        <w:t xml:space="preserve"> Wib</w:t>
      </w:r>
      <w:bookmarkEnd w:id="2"/>
      <w:r w:rsidRPr="00123ADD">
        <w:t xml:space="preserve">,  </w:t>
      </w:r>
    </w:p>
  </w:footnote>
  <w:footnote w:id="11">
    <w:p w:rsidR="00166DCF" w:rsidRPr="00193562" w:rsidRDefault="00166DCF" w:rsidP="00166DCF">
      <w:pPr>
        <w:pStyle w:val="Default"/>
        <w:ind w:firstLine="709"/>
        <w:jc w:val="both"/>
        <w:rPr>
          <w:sz w:val="20"/>
          <w:szCs w:val="20"/>
        </w:rPr>
      </w:pPr>
      <w:r w:rsidRPr="00193562">
        <w:rPr>
          <w:rStyle w:val="FootnoteReference"/>
          <w:sz w:val="20"/>
          <w:szCs w:val="20"/>
        </w:rPr>
        <w:footnoteRef/>
      </w:r>
      <w:r>
        <w:rPr>
          <w:i/>
          <w:sz w:val="20"/>
          <w:szCs w:val="20"/>
        </w:rPr>
        <w:t>Ibid.</w:t>
      </w:r>
    </w:p>
  </w:footnote>
  <w:footnote w:id="12">
    <w:p w:rsidR="00166DCF" w:rsidRPr="00193562" w:rsidRDefault="00166DCF" w:rsidP="00166DCF">
      <w:pPr>
        <w:pStyle w:val="FootnoteText"/>
        <w:ind w:firstLine="709"/>
        <w:jc w:val="both"/>
      </w:pPr>
      <w:r w:rsidRPr="00193562">
        <w:rPr>
          <w:rStyle w:val="FootnoteReference"/>
        </w:rPr>
        <w:footnoteRef/>
      </w:r>
      <w:bookmarkStart w:id="3" w:name="_Hlk176889374"/>
      <w:r w:rsidRPr="00193562">
        <w:t xml:space="preserve">Anjari Umarjianto, </w:t>
      </w:r>
      <w:r>
        <w:t>“</w:t>
      </w:r>
      <w:r w:rsidRPr="00123ADD">
        <w:rPr>
          <w:iCs/>
        </w:rPr>
        <w:t>Meluruskan Persepsi Salah Atas Pengaturan Aborsi Di Peraturan Pemerintah Kesehatan Reproduksi</w:t>
      </w:r>
      <w:r>
        <w:rPr>
          <w:iCs/>
        </w:rPr>
        <w:t>”</w:t>
      </w:r>
      <w:r w:rsidRPr="00193562">
        <w:t xml:space="preserve">, </w:t>
      </w:r>
      <w:r>
        <w:t xml:space="preserve">melalui </w:t>
      </w:r>
      <w:r>
        <w:rPr>
          <w:i/>
        </w:rPr>
        <w:t xml:space="preserve"> http//www. Kompas.com, </w:t>
      </w:r>
      <w:r>
        <w:t>diakses tanggal 2 September 2024 Pukul 10.</w:t>
      </w:r>
      <w:r>
        <w:rPr>
          <w:vertAlign w:val="superscript"/>
        </w:rPr>
        <w:t>00</w:t>
      </w:r>
      <w:r>
        <w:t xml:space="preserve"> Wib </w:t>
      </w:r>
      <w:bookmarkEnd w:id="3"/>
    </w:p>
  </w:footnote>
  <w:footnote w:id="13">
    <w:p w:rsidR="00166DCF" w:rsidRPr="00193562" w:rsidRDefault="00166DCF" w:rsidP="00166DCF">
      <w:pPr>
        <w:ind w:firstLine="709"/>
        <w:jc w:val="both"/>
        <w:rPr>
          <w:sz w:val="20"/>
          <w:szCs w:val="20"/>
        </w:rPr>
      </w:pPr>
      <w:r w:rsidRPr="00193562">
        <w:rPr>
          <w:rStyle w:val="FootnoteReference"/>
          <w:sz w:val="20"/>
          <w:szCs w:val="20"/>
        </w:rPr>
        <w:footnoteRef/>
      </w:r>
      <w:bookmarkStart w:id="4" w:name="_Hlk176889437"/>
      <w:r>
        <w:rPr>
          <w:sz w:val="20"/>
          <w:szCs w:val="20"/>
        </w:rPr>
        <w:t xml:space="preserve">M. Jusuf Hanafiah. </w:t>
      </w:r>
      <w:r w:rsidRPr="00123ADD">
        <w:rPr>
          <w:i/>
          <w:sz w:val="20"/>
          <w:szCs w:val="20"/>
        </w:rPr>
        <w:t>Etika Kedokteran dan Hukum Kesehatan</w:t>
      </w:r>
      <w:r>
        <w:rPr>
          <w:sz w:val="20"/>
          <w:szCs w:val="20"/>
        </w:rPr>
        <w:t xml:space="preserve">, </w:t>
      </w:r>
      <w:r w:rsidRPr="00193562">
        <w:rPr>
          <w:sz w:val="20"/>
          <w:szCs w:val="20"/>
        </w:rPr>
        <w:t>Buku Kedokteran EGC, Jakarta</w:t>
      </w:r>
      <w:r>
        <w:rPr>
          <w:sz w:val="20"/>
          <w:szCs w:val="20"/>
        </w:rPr>
        <w:t xml:space="preserve">, 2017, </w:t>
      </w:r>
      <w:bookmarkEnd w:id="4"/>
      <w:r>
        <w:rPr>
          <w:sz w:val="20"/>
          <w:szCs w:val="20"/>
        </w:rPr>
        <w:t>h.</w:t>
      </w:r>
      <w:r w:rsidRPr="00193562">
        <w:rPr>
          <w:sz w:val="20"/>
          <w:szCs w:val="20"/>
        </w:rPr>
        <w:t>181-182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F0" w:rsidRDefault="00BA25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F0" w:rsidRPr="00C02917" w:rsidRDefault="00BA25F0" w:rsidP="00BA25F0">
    <w:pPr>
      <w:pStyle w:val="Header"/>
      <w:jc w:val="right"/>
      <w:rPr>
        <w:lang w:val="id-ID"/>
      </w:rPr>
    </w:pPr>
    <w:r>
      <w:rPr>
        <w:lang w:val="id-ID"/>
      </w:rPr>
      <w:t>PUBLISH: 21/11/2025 11:39:21</w:t>
    </w:r>
  </w:p>
  <w:p w:rsidR="00CA0B45" w:rsidRDefault="004A4099">
    <w:pPr>
      <w:pStyle w:val="Header"/>
      <w:jc w:val="right"/>
    </w:pPr>
  </w:p>
  <w:p w:rsidR="00CA0B45" w:rsidRPr="007E1322" w:rsidRDefault="00743BE8" w:rsidP="007E4429">
    <w:pPr>
      <w:tabs>
        <w:tab w:val="left" w:pos="2700"/>
        <w:tab w:val="center" w:pos="4308"/>
      </w:tabs>
      <w:spacing w:line="360" w:lineRule="auto"/>
      <w:ind w:right="-680"/>
      <w:rPr>
        <w:b/>
        <w:color w:val="00B050"/>
        <w:sz w:val="28"/>
      </w:rPr>
    </w:pPr>
    <w:r>
      <w:rPr>
        <w:b/>
        <w:color w:val="00B050"/>
      </w:rPr>
      <w:tab/>
    </w:r>
    <w:r>
      <w:rPr>
        <w:b/>
        <w:color w:val="00B050"/>
      </w:rPr>
      <w:tab/>
    </w:r>
  </w:p>
  <w:p w:rsidR="00CA0B45" w:rsidRDefault="00743BE8">
    <w:pPr>
      <w:pStyle w:val="Header"/>
    </w:pPr>
    <w:r>
      <w:rPr>
        <w:noProof/>
        <w:lang w:val="id-ID" w:eastAsia="id-ID"/>
      </w:rPr>
      <w:drawing>
        <wp:anchor distT="0" distB="0" distL="114300" distR="114300" simplePos="0" relativeHeight="251661312" behindDoc="1" locked="0" layoutInCell="1" allowOverlap="1">
          <wp:simplePos x="0" y="0"/>
          <wp:positionH relativeFrom="column">
            <wp:posOffset>38100</wp:posOffset>
          </wp:positionH>
          <wp:positionV relativeFrom="paragraph">
            <wp:posOffset>2771140</wp:posOffset>
          </wp:positionV>
          <wp:extent cx="5037455" cy="44773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F0" w:rsidRDefault="00BA25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74E2600C"/>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FD7651C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1BE0CFA2">
      <w:start w:val="1"/>
      <w:numFmt w:val="decimal"/>
      <w:lvlText w:val="%5)"/>
      <w:lvlJc w:val="left"/>
      <w:pPr>
        <w:tabs>
          <w:tab w:val="num" w:pos="3600"/>
        </w:tabs>
        <w:ind w:left="3600" w:hanging="360"/>
      </w:pPr>
      <w:rPr>
        <w:rFonts w:ascii="Times New Roman" w:eastAsia="Times New Roman" w:hAnsi="Times New Roman"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8F4188F"/>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
    <w:nsid w:val="0B1E1F13"/>
    <w:multiLevelType w:val="hybridMultilevel"/>
    <w:tmpl w:val="42064B7A"/>
    <w:lvl w:ilvl="0" w:tplc="8444B8B8">
      <w:start w:val="1"/>
      <w:numFmt w:val="lowerLetter"/>
      <w:lvlText w:val="%1."/>
      <w:lvlJc w:val="left"/>
      <w:pPr>
        <w:ind w:left="720" w:hanging="360"/>
      </w:pPr>
      <w:rPr>
        <w:rFonts w:hint="default"/>
      </w:rPr>
    </w:lvl>
    <w:lvl w:ilvl="1" w:tplc="0740A6FA">
      <w:start w:val="1"/>
      <w:numFmt w:val="decimal"/>
      <w:lvlText w:val="%2."/>
      <w:lvlJc w:val="left"/>
      <w:pPr>
        <w:ind w:left="1440" w:hanging="360"/>
      </w:pPr>
      <w:rPr>
        <w:rFonts w:ascii="Times New Roman" w:eastAsia="Times New Roman" w:hAnsi="Times New Roman" w:cs="Times New Roman"/>
      </w:rPr>
    </w:lvl>
    <w:lvl w:ilvl="2" w:tplc="3D7895F6">
      <w:start w:val="1"/>
      <w:numFmt w:val="upperLetter"/>
      <w:lvlText w:val="%3."/>
      <w:lvlJc w:val="left"/>
      <w:pPr>
        <w:ind w:left="2340" w:hanging="360"/>
      </w:pPr>
      <w:rPr>
        <w:rFonts w:hint="default"/>
      </w:rPr>
    </w:lvl>
    <w:lvl w:ilvl="3" w:tplc="E168CF78">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F67C2"/>
    <w:multiLevelType w:val="hybridMultilevel"/>
    <w:tmpl w:val="96A6CE64"/>
    <w:lvl w:ilvl="0" w:tplc="3E9EC4E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5">
    <w:nsid w:val="0CD90A83"/>
    <w:multiLevelType w:val="hybridMultilevel"/>
    <w:tmpl w:val="7414C4A8"/>
    <w:lvl w:ilvl="0" w:tplc="5920B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815F2"/>
    <w:multiLevelType w:val="hybridMultilevel"/>
    <w:tmpl w:val="22C414B4"/>
    <w:lvl w:ilvl="0" w:tplc="AD3AFB76">
      <w:start w:val="1"/>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03EC1"/>
    <w:multiLevelType w:val="singleLevel"/>
    <w:tmpl w:val="0409000F"/>
    <w:lvl w:ilvl="0">
      <w:start w:val="1"/>
      <w:numFmt w:val="decimal"/>
      <w:lvlText w:val="%1."/>
      <w:lvlJc w:val="left"/>
      <w:pPr>
        <w:tabs>
          <w:tab w:val="num" w:pos="360"/>
        </w:tabs>
        <w:ind w:left="360" w:hanging="360"/>
      </w:pPr>
    </w:lvl>
  </w:abstractNum>
  <w:abstractNum w:abstractNumId="8">
    <w:nsid w:val="15CF5BF7"/>
    <w:multiLevelType w:val="hybridMultilevel"/>
    <w:tmpl w:val="F89AC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0">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C470E"/>
    <w:multiLevelType w:val="hybridMultilevel"/>
    <w:tmpl w:val="4A76F64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7D3015E"/>
    <w:multiLevelType w:val="hybridMultilevel"/>
    <w:tmpl w:val="55063426"/>
    <w:lvl w:ilvl="0" w:tplc="23FCFAC6">
      <w:start w:val="1"/>
      <w:numFmt w:val="lowerLetter"/>
      <w:lvlText w:val="%1."/>
      <w:lvlJc w:val="left"/>
      <w:pPr>
        <w:ind w:left="1931" w:hanging="360"/>
      </w:pPr>
      <w:rPr>
        <w:rFonts w:ascii="Times New Roman" w:eastAsia="Times New Roman" w:hAnsi="Times New Roman" w:cs="Times New Roman"/>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3">
    <w:nsid w:val="2A3B6394"/>
    <w:multiLevelType w:val="hybridMultilevel"/>
    <w:tmpl w:val="E55EFDB4"/>
    <w:lvl w:ilvl="0" w:tplc="75B8A612">
      <w:start w:val="1"/>
      <w:numFmt w:val="decimal"/>
      <w:lvlText w:val="(%1)"/>
      <w:lvlJc w:val="left"/>
      <w:pPr>
        <w:tabs>
          <w:tab w:val="num" w:pos="2459"/>
        </w:tabs>
        <w:ind w:left="2459" w:hanging="46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640D8"/>
    <w:multiLevelType w:val="hybridMultilevel"/>
    <w:tmpl w:val="7EB43FCC"/>
    <w:lvl w:ilvl="0" w:tplc="85B285E8">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C9382C"/>
    <w:multiLevelType w:val="singleLevel"/>
    <w:tmpl w:val="744E5658"/>
    <w:lvl w:ilvl="0">
      <w:start w:val="1"/>
      <w:numFmt w:val="decimal"/>
      <w:lvlText w:val="%1."/>
      <w:lvlJc w:val="left"/>
      <w:pPr>
        <w:tabs>
          <w:tab w:val="num" w:pos="720"/>
        </w:tabs>
        <w:ind w:left="720" w:hanging="360"/>
      </w:pPr>
    </w:lvl>
  </w:abstractNum>
  <w:abstractNum w:abstractNumId="16">
    <w:nsid w:val="30061097"/>
    <w:multiLevelType w:val="hybridMultilevel"/>
    <w:tmpl w:val="987E957A"/>
    <w:lvl w:ilvl="0" w:tplc="D4D200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BA6579"/>
    <w:multiLevelType w:val="hybridMultilevel"/>
    <w:tmpl w:val="D0B64D70"/>
    <w:lvl w:ilvl="0" w:tplc="427A9AD8">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E558D6"/>
    <w:multiLevelType w:val="hybridMultilevel"/>
    <w:tmpl w:val="81DC3AB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39E83FE1"/>
    <w:multiLevelType w:val="hybridMultilevel"/>
    <w:tmpl w:val="2F624D4E"/>
    <w:lvl w:ilvl="0" w:tplc="459257B0">
      <w:start w:val="1"/>
      <w:numFmt w:val="lowerLetter"/>
      <w:lvlText w:val="%1."/>
      <w:lvlJc w:val="left"/>
      <w:pPr>
        <w:tabs>
          <w:tab w:val="num" w:pos="720"/>
        </w:tabs>
        <w:ind w:left="720" w:hanging="360"/>
      </w:pPr>
      <w:rPr>
        <w:rFonts w:ascii="Times New Roman" w:eastAsia="Times New Roman" w:hAnsi="Times New Roman" w:cs="Times New Roman"/>
      </w:rPr>
    </w:lvl>
    <w:lvl w:ilvl="1" w:tplc="9DB0F746">
      <w:start w:val="1"/>
      <w:numFmt w:val="lowerLetter"/>
      <w:lvlText w:val="%2."/>
      <w:lvlJc w:val="left"/>
      <w:pPr>
        <w:tabs>
          <w:tab w:val="num" w:pos="1440"/>
        </w:tabs>
        <w:ind w:left="1440" w:hanging="360"/>
      </w:pPr>
      <w:rPr>
        <w:rFonts w:hint="default"/>
      </w:rPr>
    </w:lvl>
    <w:lvl w:ilvl="2" w:tplc="2C10EFE6">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A9EE7ECC">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2926F548">
      <w:start w:val="1"/>
      <w:numFmt w:val="decimal"/>
      <w:lvlText w:val="%8."/>
      <w:lvlJc w:val="left"/>
      <w:pPr>
        <w:tabs>
          <w:tab w:val="num" w:pos="5760"/>
        </w:tabs>
        <w:ind w:left="5760" w:hanging="360"/>
      </w:pPr>
      <w:rPr>
        <w:rFonts w:ascii="Times New Roman" w:eastAsia="Times New Roman" w:hAnsi="Times New Roman" w:cs="Times New Roman"/>
      </w:rPr>
    </w:lvl>
    <w:lvl w:ilvl="8" w:tplc="0409001B" w:tentative="1">
      <w:start w:val="1"/>
      <w:numFmt w:val="lowerRoman"/>
      <w:lvlText w:val="%9."/>
      <w:lvlJc w:val="right"/>
      <w:pPr>
        <w:tabs>
          <w:tab w:val="num" w:pos="6480"/>
        </w:tabs>
        <w:ind w:left="6480" w:hanging="180"/>
      </w:pPr>
    </w:lvl>
  </w:abstractNum>
  <w:abstractNum w:abstractNumId="20">
    <w:nsid w:val="3B503AA1"/>
    <w:multiLevelType w:val="hybridMultilevel"/>
    <w:tmpl w:val="9FB8DB80"/>
    <w:lvl w:ilvl="0" w:tplc="078AAD5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CE25700">
      <w:start w:val="1"/>
      <w:numFmt w:val="lowerLetter"/>
      <w:lvlText w:val="%3."/>
      <w:lvlJc w:val="right"/>
      <w:pPr>
        <w:tabs>
          <w:tab w:val="num" w:pos="2160"/>
        </w:tabs>
        <w:ind w:left="2160" w:hanging="180"/>
      </w:pPr>
      <w:rPr>
        <w:rFonts w:ascii="Times New Roman" w:eastAsia="Times New Roman" w:hAnsi="Times New Roman" w:cs="Times New Roman" w:hint="default"/>
      </w:rPr>
    </w:lvl>
    <w:lvl w:ilvl="3" w:tplc="A1D275A0">
      <w:start w:val="3"/>
      <w:numFmt w:val="upperLetter"/>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AC7276"/>
    <w:multiLevelType w:val="hybridMultilevel"/>
    <w:tmpl w:val="FEDE33A0"/>
    <w:lvl w:ilvl="0" w:tplc="5920B80A">
      <w:start w:val="1"/>
      <w:numFmt w:val="lowerLetter"/>
      <w:lvlText w:val="%1."/>
      <w:lvlJc w:val="left"/>
      <w:pPr>
        <w:ind w:left="720" w:hanging="360"/>
      </w:pPr>
    </w:lvl>
    <w:lvl w:ilvl="1" w:tplc="1B2496E2">
      <w:start w:val="1"/>
      <w:numFmt w:val="decimal"/>
      <w:lvlText w:val="(%2)"/>
      <w:lvlJc w:val="left"/>
      <w:pPr>
        <w:ind w:left="1440" w:hanging="360"/>
      </w:pPr>
      <w:rPr>
        <w:rFonts w:hint="default"/>
      </w:rPr>
    </w:lvl>
    <w:lvl w:ilvl="2" w:tplc="5DBA30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E0BE7A12">
      <w:start w:val="1"/>
      <w:numFmt w:val="lowerLetter"/>
      <w:lvlText w:val="%8."/>
      <w:lvlJc w:val="left"/>
      <w:pPr>
        <w:ind w:left="5760" w:hanging="360"/>
      </w:pPr>
      <w:rPr>
        <w:rFonts w:ascii="Times New Roman" w:eastAsia="Times New Roman" w:hAnsi="Times New Roman" w:cs="Times New Roman"/>
      </w:rPr>
    </w:lvl>
    <w:lvl w:ilvl="8" w:tplc="0409001B" w:tentative="1">
      <w:start w:val="1"/>
      <w:numFmt w:val="lowerRoman"/>
      <w:lvlText w:val="%9."/>
      <w:lvlJc w:val="right"/>
      <w:pPr>
        <w:ind w:left="6480" w:hanging="180"/>
      </w:pPr>
    </w:lvl>
  </w:abstractNum>
  <w:abstractNum w:abstractNumId="22">
    <w:nsid w:val="406056DB"/>
    <w:multiLevelType w:val="hybridMultilevel"/>
    <w:tmpl w:val="0D8028D8"/>
    <w:lvl w:ilvl="0" w:tplc="579A2360">
      <w:start w:val="1"/>
      <w:numFmt w:val="lowerLetter"/>
      <w:lvlText w:val="%1."/>
      <w:lvlJc w:val="left"/>
      <w:pPr>
        <w:tabs>
          <w:tab w:val="num" w:pos="720"/>
        </w:tabs>
        <w:ind w:left="720" w:hanging="360"/>
      </w:pPr>
      <w:rPr>
        <w:rFonts w:hint="default"/>
      </w:rPr>
    </w:lvl>
    <w:lvl w:ilvl="1" w:tplc="59AA40C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4">
    <w:nsid w:val="475C6583"/>
    <w:multiLevelType w:val="hybridMultilevel"/>
    <w:tmpl w:val="D1F2BBAA"/>
    <w:lvl w:ilvl="0" w:tplc="28A0E9F4">
      <w:start w:val="1"/>
      <w:numFmt w:val="decimal"/>
      <w:lvlText w:val="%1."/>
      <w:lvlJc w:val="left"/>
      <w:pPr>
        <w:tabs>
          <w:tab w:val="num" w:pos="734"/>
        </w:tabs>
        <w:ind w:left="734" w:hanging="360"/>
      </w:pPr>
      <w:rPr>
        <w:rFonts w:hint="default"/>
      </w:rPr>
    </w:lvl>
    <w:lvl w:ilvl="1" w:tplc="04090019">
      <w:start w:val="1"/>
      <w:numFmt w:val="lowerLetter"/>
      <w:lvlText w:val="%2."/>
      <w:lvlJc w:val="left"/>
      <w:pPr>
        <w:tabs>
          <w:tab w:val="num" w:pos="1454"/>
        </w:tabs>
        <w:ind w:left="1454" w:hanging="360"/>
      </w:pPr>
    </w:lvl>
    <w:lvl w:ilvl="2" w:tplc="0409001B">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5">
    <w:nsid w:val="491872B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6">
    <w:nsid w:val="496736F1"/>
    <w:multiLevelType w:val="hybridMultilevel"/>
    <w:tmpl w:val="E0F81396"/>
    <w:lvl w:ilvl="0" w:tplc="0CBCFE1A">
      <w:start w:val="1"/>
      <w:numFmt w:val="upperLetter"/>
      <w:lvlText w:val="%1."/>
      <w:lvlJc w:val="left"/>
      <w:pPr>
        <w:ind w:left="1080" w:hanging="360"/>
      </w:pPr>
      <w:rPr>
        <w:rFonts w:hint="default"/>
      </w:rPr>
    </w:lvl>
    <w:lvl w:ilvl="1" w:tplc="728A7C2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BC883FD2">
      <w:start w:val="1"/>
      <w:numFmt w:val="decimal"/>
      <w:lvlText w:val="%6)"/>
      <w:lvlJc w:val="right"/>
      <w:pPr>
        <w:ind w:left="4680" w:hanging="180"/>
      </w:pPr>
      <w:rPr>
        <w:rFonts w:ascii="Times New Roman" w:eastAsia="Times New Roman" w:hAnsi="Times New Roman" w:cs="Times New Roman"/>
      </w:rPr>
    </w:lvl>
    <w:lvl w:ilvl="6" w:tplc="BDD87F08">
      <w:start w:val="1"/>
      <w:numFmt w:val="lowerLetter"/>
      <w:lvlText w:val="%7)"/>
      <w:lvlJc w:val="left"/>
      <w:pPr>
        <w:ind w:left="5400" w:hanging="360"/>
      </w:pPr>
      <w:rPr>
        <w:rFonts w:ascii="Times New Roman" w:eastAsia="Times New Roman" w:hAnsi="Times New Roman" w:cs="Times New Roman"/>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22598C"/>
    <w:multiLevelType w:val="hybridMultilevel"/>
    <w:tmpl w:val="9BAC814C"/>
    <w:lvl w:ilvl="0" w:tplc="7234D45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8">
    <w:nsid w:val="51184A26"/>
    <w:multiLevelType w:val="singleLevel"/>
    <w:tmpl w:val="A0682B08"/>
    <w:lvl w:ilvl="0">
      <w:start w:val="1"/>
      <w:numFmt w:val="lowerLetter"/>
      <w:lvlText w:val="%1."/>
      <w:lvlJc w:val="left"/>
      <w:pPr>
        <w:tabs>
          <w:tab w:val="num" w:pos="360"/>
        </w:tabs>
        <w:ind w:left="360" w:hanging="360"/>
      </w:pPr>
      <w:rPr>
        <w:rFonts w:ascii="Times New Roman" w:eastAsia="Times New Roman" w:hAnsi="Times New Roman" w:cs="Times New Roman" w:hint="default"/>
        <w:sz w:val="24"/>
        <w:szCs w:val="24"/>
      </w:rPr>
    </w:lvl>
  </w:abstractNum>
  <w:abstractNum w:abstractNumId="29">
    <w:nsid w:val="562D4245"/>
    <w:multiLevelType w:val="hybridMultilevel"/>
    <w:tmpl w:val="49BE8B4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565410EA"/>
    <w:multiLevelType w:val="singleLevel"/>
    <w:tmpl w:val="0409000F"/>
    <w:lvl w:ilvl="0">
      <w:start w:val="1"/>
      <w:numFmt w:val="decimal"/>
      <w:lvlText w:val="%1."/>
      <w:lvlJc w:val="left"/>
      <w:pPr>
        <w:tabs>
          <w:tab w:val="num" w:pos="360"/>
        </w:tabs>
        <w:ind w:left="360" w:hanging="360"/>
      </w:pPr>
    </w:lvl>
  </w:abstractNum>
  <w:abstractNum w:abstractNumId="31">
    <w:nsid w:val="5A0D6F41"/>
    <w:multiLevelType w:val="hybridMultilevel"/>
    <w:tmpl w:val="76B20646"/>
    <w:lvl w:ilvl="0" w:tplc="2BCCB4D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6B734D"/>
    <w:multiLevelType w:val="hybridMultilevel"/>
    <w:tmpl w:val="49F241D6"/>
    <w:lvl w:ilvl="0" w:tplc="5920B80A">
      <w:start w:val="1"/>
      <w:numFmt w:val="lowerLetter"/>
      <w:lvlText w:val="%1."/>
      <w:lvlJc w:val="left"/>
      <w:pPr>
        <w:tabs>
          <w:tab w:val="num" w:pos="734"/>
        </w:tabs>
        <w:ind w:left="734" w:hanging="360"/>
      </w:pPr>
    </w:lvl>
    <w:lvl w:ilvl="1" w:tplc="1AC4156A">
      <w:start w:val="2"/>
      <w:numFmt w:val="upperLetter"/>
      <w:lvlText w:val="%2."/>
      <w:lvlJc w:val="left"/>
      <w:pPr>
        <w:tabs>
          <w:tab w:val="num" w:pos="1454"/>
        </w:tabs>
        <w:ind w:left="1454" w:hanging="360"/>
      </w:pPr>
    </w:lvl>
    <w:lvl w:ilvl="2" w:tplc="E12C01B0">
      <w:start w:val="1"/>
      <w:numFmt w:val="decimal"/>
      <w:lvlText w:val="(%3)"/>
      <w:lvlJc w:val="left"/>
      <w:pPr>
        <w:tabs>
          <w:tab w:val="num" w:pos="2459"/>
        </w:tabs>
        <w:ind w:left="2459" w:hanging="465"/>
      </w:pPr>
    </w:lvl>
    <w:lvl w:ilvl="3" w:tplc="432A3220">
      <w:start w:val="1"/>
      <w:numFmt w:val="decimal"/>
      <w:lvlText w:val="%4."/>
      <w:lvlJc w:val="left"/>
      <w:pPr>
        <w:tabs>
          <w:tab w:val="num" w:pos="2880"/>
        </w:tabs>
        <w:ind w:left="2880" w:hanging="360"/>
      </w:pPr>
      <w:rPr>
        <w:b/>
      </w:rPr>
    </w:lvl>
    <w:lvl w:ilvl="4" w:tplc="65865334">
      <w:start w:val="1"/>
      <w:numFmt w:val="lowerLetter"/>
      <w:lvlText w:val="%5."/>
      <w:lvlJc w:val="left"/>
      <w:pPr>
        <w:tabs>
          <w:tab w:val="num" w:pos="3600"/>
        </w:tabs>
        <w:ind w:left="3600" w:hanging="360"/>
      </w:pPr>
      <w:rPr>
        <w:rFonts w:ascii="Arial" w:eastAsia="Times New Roman" w:hAnsi="Arial" w:cs="Arial"/>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58E8D22">
      <w:start w:val="1"/>
      <w:numFmt w:val="lowerLetter"/>
      <w:lvlText w:val="%8."/>
      <w:lvlJc w:val="left"/>
      <w:pPr>
        <w:tabs>
          <w:tab w:val="num" w:pos="5760"/>
        </w:tabs>
        <w:ind w:left="5760" w:hanging="360"/>
      </w:pPr>
      <w:rPr>
        <w:rFonts w:ascii="Times New Roman" w:eastAsia="Times New Roman" w:hAnsi="Times New Roman" w:cs="Times New Roman"/>
      </w:rPr>
    </w:lvl>
    <w:lvl w:ilvl="8" w:tplc="0409001B">
      <w:start w:val="1"/>
      <w:numFmt w:val="decimal"/>
      <w:lvlText w:val="%9."/>
      <w:lvlJc w:val="left"/>
      <w:pPr>
        <w:tabs>
          <w:tab w:val="num" w:pos="6480"/>
        </w:tabs>
        <w:ind w:left="6480" w:hanging="360"/>
      </w:pPr>
    </w:lvl>
  </w:abstractNum>
  <w:abstractNum w:abstractNumId="33">
    <w:nsid w:val="5B1F0EE6"/>
    <w:multiLevelType w:val="hybridMultilevel"/>
    <w:tmpl w:val="8AB261BA"/>
    <w:lvl w:ilvl="0" w:tplc="398E5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243876"/>
    <w:multiLevelType w:val="hybridMultilevel"/>
    <w:tmpl w:val="D9FAC5A4"/>
    <w:lvl w:ilvl="0" w:tplc="AF200A90">
      <w:start w:val="1"/>
      <w:numFmt w:val="decimal"/>
      <w:lvlText w:val="%1)"/>
      <w:lvlJc w:val="left"/>
      <w:pPr>
        <w:tabs>
          <w:tab w:val="num" w:pos="720"/>
        </w:tabs>
        <w:ind w:left="720" w:hanging="360"/>
      </w:pPr>
      <w:rPr>
        <w:rFonts w:ascii="Times New Roman" w:eastAsia="Times New Roman" w:hAnsi="Times New Roman" w:cs="Times New Roman" w:hint="default"/>
      </w:rPr>
    </w:lvl>
    <w:lvl w:ilvl="1" w:tplc="CB7273EA">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B290357"/>
    <w:multiLevelType w:val="singleLevel"/>
    <w:tmpl w:val="3446CE96"/>
    <w:lvl w:ilvl="0">
      <w:start w:val="1"/>
      <w:numFmt w:val="lowerLetter"/>
      <w:lvlText w:val="%1."/>
      <w:lvlJc w:val="left"/>
      <w:pPr>
        <w:tabs>
          <w:tab w:val="num" w:pos="375"/>
        </w:tabs>
        <w:ind w:left="375" w:hanging="375"/>
      </w:pPr>
      <w:rPr>
        <w:rFonts w:ascii="Times New Roman" w:eastAsia="Times New Roman" w:hAnsi="Times New Roman" w:cs="Times New Roman" w:hint="default"/>
        <w:i w:val="0"/>
      </w:rPr>
    </w:lvl>
  </w:abstractNum>
  <w:abstractNum w:abstractNumId="36">
    <w:nsid w:val="68141FB6"/>
    <w:multiLevelType w:val="singleLevel"/>
    <w:tmpl w:val="9FA61CA2"/>
    <w:lvl w:ilvl="0">
      <w:start w:val="1"/>
      <w:numFmt w:val="lowerLetter"/>
      <w:lvlText w:val="%1."/>
      <w:lvlJc w:val="left"/>
      <w:pPr>
        <w:tabs>
          <w:tab w:val="num" w:pos="795"/>
        </w:tabs>
        <w:ind w:left="795" w:hanging="435"/>
      </w:pPr>
      <w:rPr>
        <w:rFonts w:ascii="Times New Roman" w:eastAsia="Times New Roman" w:hAnsi="Times New Roman" w:cs="Times New Roman" w:hint="default"/>
      </w:rPr>
    </w:lvl>
  </w:abstractNum>
  <w:abstractNum w:abstractNumId="37">
    <w:nsid w:val="687D4381"/>
    <w:multiLevelType w:val="hybridMultilevel"/>
    <w:tmpl w:val="FF420CAC"/>
    <w:lvl w:ilvl="0" w:tplc="8A320A98">
      <w:start w:val="1"/>
      <w:numFmt w:val="decimal"/>
      <w:lvlText w:val="(%1)"/>
      <w:lvlJc w:val="left"/>
      <w:pPr>
        <w:ind w:left="720" w:hanging="360"/>
      </w:pPr>
      <w:rPr>
        <w:rFonts w:ascii="Times New Roman" w:eastAsia="Times New Roman" w:hAnsi="Times New Roman" w:cs="Times New Roman"/>
      </w:rPr>
    </w:lvl>
    <w:lvl w:ilvl="1" w:tplc="EFAAFA2C">
      <w:start w:val="1"/>
      <w:numFmt w:val="lowerLetter"/>
      <w:lvlText w:val="%2."/>
      <w:lvlJc w:val="left"/>
      <w:pPr>
        <w:ind w:left="2130" w:hanging="10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D43916"/>
    <w:multiLevelType w:val="hybridMultilevel"/>
    <w:tmpl w:val="A3406CA8"/>
    <w:lvl w:ilvl="0" w:tplc="83ACDA54">
      <w:start w:val="1"/>
      <w:numFmt w:val="decimal"/>
      <w:lvlText w:val="%1)"/>
      <w:lvlJc w:val="left"/>
      <w:pPr>
        <w:tabs>
          <w:tab w:val="num" w:pos="720"/>
        </w:tabs>
        <w:ind w:left="720" w:hanging="360"/>
      </w:pPr>
      <w:rPr>
        <w:rFonts w:ascii="Times New Roman" w:eastAsia="Times New Roman" w:hAnsi="Times New Roman" w:cs="Times New Roman" w:hint="default"/>
      </w:rPr>
    </w:lvl>
    <w:lvl w:ilvl="1" w:tplc="E2AEE61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B4577D5"/>
    <w:multiLevelType w:val="hybridMultilevel"/>
    <w:tmpl w:val="FCC0EC9A"/>
    <w:lvl w:ilvl="0" w:tplc="888C01D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5031D7"/>
    <w:multiLevelType w:val="singleLevel"/>
    <w:tmpl w:val="652262EA"/>
    <w:lvl w:ilvl="0">
      <w:start w:val="1"/>
      <w:numFmt w:val="upperLetter"/>
      <w:lvlText w:val="%1."/>
      <w:lvlJc w:val="left"/>
      <w:pPr>
        <w:tabs>
          <w:tab w:val="num" w:pos="360"/>
        </w:tabs>
        <w:ind w:left="360" w:hanging="360"/>
      </w:pPr>
    </w:lvl>
  </w:abstractNum>
  <w:abstractNum w:abstractNumId="41">
    <w:nsid w:val="6C7048BD"/>
    <w:multiLevelType w:val="hybridMultilevel"/>
    <w:tmpl w:val="9FC261B8"/>
    <w:lvl w:ilvl="0" w:tplc="5920B80A">
      <w:start w:val="1"/>
      <w:numFmt w:val="lowerLetter"/>
      <w:lvlText w:val="%1."/>
      <w:lvlJc w:val="left"/>
      <w:pPr>
        <w:ind w:left="720" w:hanging="360"/>
      </w:pPr>
      <w:rPr>
        <w:rFonts w:hint="default"/>
      </w:rPr>
    </w:lvl>
    <w:lvl w:ilvl="1" w:tplc="2ACC40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356C33"/>
    <w:multiLevelType w:val="hybridMultilevel"/>
    <w:tmpl w:val="AB0A3DE0"/>
    <w:lvl w:ilvl="0" w:tplc="03866A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04429F"/>
    <w:multiLevelType w:val="hybridMultilevel"/>
    <w:tmpl w:val="B8C0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2511C2"/>
    <w:multiLevelType w:val="hybridMultilevel"/>
    <w:tmpl w:val="31FAB17A"/>
    <w:lvl w:ilvl="0" w:tplc="5920B80A">
      <w:start w:val="1"/>
      <w:numFmt w:val="lowerLetter"/>
      <w:lvlText w:val="%1."/>
      <w:lvlJc w:val="left"/>
      <w:pPr>
        <w:ind w:left="720" w:hanging="360"/>
      </w:pPr>
      <w:rPr>
        <w:rFonts w:hint="default"/>
      </w:rPr>
    </w:lvl>
    <w:lvl w:ilvl="1" w:tplc="0E764B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336136"/>
    <w:multiLevelType w:val="hybridMultilevel"/>
    <w:tmpl w:val="85AE02CA"/>
    <w:lvl w:ilvl="0" w:tplc="7F02DD5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55F616A0">
      <w:start w:val="1"/>
      <w:numFmt w:val="decimal"/>
      <w:lvlText w:val="%2)"/>
      <w:lvlJc w:val="left"/>
      <w:pPr>
        <w:tabs>
          <w:tab w:val="num" w:pos="1440"/>
        </w:tabs>
        <w:ind w:left="1440" w:hanging="360"/>
      </w:pPr>
      <w:rPr>
        <w:rFonts w:ascii="Arial" w:eastAsia="Times New Roman" w:hAnsi="Arial" w:cs="Arial"/>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773E4860"/>
    <w:multiLevelType w:val="hybridMultilevel"/>
    <w:tmpl w:val="E87A4B32"/>
    <w:lvl w:ilvl="0" w:tplc="294805B4">
      <w:start w:val="1"/>
      <w:numFmt w:val="upperLetter"/>
      <w:lvlText w:val="%1."/>
      <w:lvlJc w:val="left"/>
      <w:pPr>
        <w:tabs>
          <w:tab w:val="num" w:pos="706"/>
        </w:tabs>
        <w:ind w:left="706" w:hanging="360"/>
      </w:pPr>
      <w:rPr>
        <w:rFonts w:hint="default"/>
      </w:rPr>
    </w:lvl>
    <w:lvl w:ilvl="1" w:tplc="AD3AFB76">
      <w:start w:val="1"/>
      <w:numFmt w:val="lowerLetter"/>
      <w:lvlText w:val="%2."/>
      <w:lvlJc w:val="left"/>
      <w:pPr>
        <w:tabs>
          <w:tab w:val="num" w:pos="1440"/>
        </w:tabs>
        <w:ind w:left="1440" w:hanging="360"/>
      </w:pPr>
      <w:rPr>
        <w:rFonts w:hint="default"/>
        <w:i w:val="0"/>
      </w:rPr>
    </w:lvl>
    <w:lvl w:ilvl="2" w:tplc="0409001B">
      <w:start w:val="1"/>
      <w:numFmt w:val="lowerRoman"/>
      <w:lvlText w:val="%3."/>
      <w:lvlJc w:val="right"/>
      <w:pPr>
        <w:tabs>
          <w:tab w:val="num" w:pos="2160"/>
        </w:tabs>
        <w:ind w:left="2160" w:hanging="180"/>
      </w:pPr>
    </w:lvl>
    <w:lvl w:ilvl="3" w:tplc="2452E7CE">
      <w:start w:val="1"/>
      <w:numFmt w:val="lowerLetter"/>
      <w:lvlText w:val="%4."/>
      <w:lvlJc w:val="left"/>
      <w:pPr>
        <w:ind w:left="2880" w:hanging="360"/>
      </w:pPr>
      <w:rPr>
        <w:rFonts w:ascii="Times New Roman" w:eastAsia="Times New Roman" w:hAnsi="Times New Roman" w:cs="Times New Roman"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957489C"/>
    <w:multiLevelType w:val="hybridMultilevel"/>
    <w:tmpl w:val="8BEEB6D6"/>
    <w:lvl w:ilvl="0" w:tplc="BBCE4A98">
      <w:start w:val="1"/>
      <w:numFmt w:val="decimal"/>
      <w:lvlText w:val="(%1)"/>
      <w:lvlJc w:val="left"/>
      <w:pPr>
        <w:ind w:left="720" w:hanging="360"/>
      </w:pPr>
      <w:rPr>
        <w:rFonts w:hint="default"/>
      </w:rPr>
    </w:lvl>
    <w:lvl w:ilvl="1" w:tplc="C4849CA4">
      <w:start w:val="1"/>
      <w:numFmt w:val="decimal"/>
      <w:lvlText w:val="%2."/>
      <w:lvlJc w:val="left"/>
      <w:pPr>
        <w:ind w:left="1485" w:hanging="405"/>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9051F7"/>
    <w:multiLevelType w:val="singleLevel"/>
    <w:tmpl w:val="6264EBEA"/>
    <w:lvl w:ilvl="0">
      <w:start w:val="1"/>
      <w:numFmt w:val="upperRoman"/>
      <w:lvlText w:val="%1."/>
      <w:lvlJc w:val="left"/>
      <w:pPr>
        <w:tabs>
          <w:tab w:val="num" w:pos="720"/>
        </w:tabs>
        <w:ind w:left="720" w:hanging="720"/>
      </w:pPr>
    </w:lvl>
  </w:abstractNum>
  <w:num w:numId="1">
    <w:abstractNumId w:val="10"/>
  </w:num>
  <w:num w:numId="2">
    <w:abstractNumId w:val="23"/>
  </w:num>
  <w:num w:numId="3">
    <w:abstractNumId w:val="0"/>
  </w:num>
  <w:num w:numId="4">
    <w:abstractNumId w:val="9"/>
  </w:num>
  <w:num w:numId="5">
    <w:abstractNumId w:val="4"/>
  </w:num>
  <w:num w:numId="6">
    <w:abstractNumId w:val="27"/>
  </w:num>
  <w:num w:numId="7">
    <w:abstractNumId w:val="25"/>
  </w:num>
  <w:num w:numId="8">
    <w:abstractNumId w:val="2"/>
  </w:num>
  <w:num w:numId="9">
    <w:abstractNumId w:val="40"/>
    <w:lvlOverride w:ilvl="0">
      <w:startOverride w:val="1"/>
    </w:lvlOverride>
  </w:num>
  <w:num w:numId="10">
    <w:abstractNumId w:val="48"/>
    <w:lvlOverride w:ilvl="0">
      <w:startOverride w:val="1"/>
    </w:lvlOverride>
  </w:num>
  <w:num w:numId="11">
    <w:abstractNumId w:val="7"/>
    <w:lvlOverride w:ilvl="0">
      <w:startOverride w:val="1"/>
    </w:lvlOverride>
  </w:num>
  <w:num w:numId="12">
    <w:abstractNumId w:val="30"/>
    <w:lvlOverride w:ilvl="0">
      <w:startOverride w:val="1"/>
    </w:lvlOverride>
  </w:num>
  <w:num w:numId="13">
    <w:abstractNumId w:val="15"/>
    <w:lvlOverride w:ilvl="0">
      <w:startOverride w:val="1"/>
    </w:lvlOverride>
  </w:num>
  <w:num w:numId="14">
    <w:abstractNumId w:val="36"/>
    <w:lvlOverride w:ilvl="0">
      <w:startOverride w:val="1"/>
    </w:lvlOverride>
  </w:num>
  <w:num w:numId="15">
    <w:abstractNumId w:val="46"/>
  </w:num>
  <w:num w:numId="16">
    <w:abstractNumId w:val="8"/>
  </w:num>
  <w:num w:numId="17">
    <w:abstractNumId w:val="43"/>
  </w:num>
  <w:num w:numId="18">
    <w:abstractNumId w:val="28"/>
    <w:lvlOverride w:ilvl="0">
      <w:startOverride w:val="1"/>
    </w:lvlOverride>
  </w:num>
  <w:num w:numId="19">
    <w:abstractNumId w:val="35"/>
    <w:lvlOverride w:ilvl="0">
      <w:startOverride w:val="1"/>
    </w:lvlOverride>
  </w:num>
  <w:num w:numId="20">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6"/>
  </w:num>
  <w:num w:numId="26">
    <w:abstractNumId w:val="6"/>
  </w:num>
  <w:num w:numId="27">
    <w:abstractNumId w:val="20"/>
  </w:num>
  <w:num w:numId="28">
    <w:abstractNumId w:val="26"/>
  </w:num>
  <w:num w:numId="29">
    <w:abstractNumId w:val="19"/>
  </w:num>
  <w:num w:numId="30">
    <w:abstractNumId w:val="42"/>
  </w:num>
  <w:num w:numId="31">
    <w:abstractNumId w:val="32"/>
  </w:num>
  <w:num w:numId="32">
    <w:abstractNumId w:val="1"/>
  </w:num>
  <w:num w:numId="33">
    <w:abstractNumId w:val="21"/>
  </w:num>
  <w:num w:numId="34">
    <w:abstractNumId w:val="47"/>
  </w:num>
  <w:num w:numId="35">
    <w:abstractNumId w:val="31"/>
  </w:num>
  <w:num w:numId="36">
    <w:abstractNumId w:val="37"/>
  </w:num>
  <w:num w:numId="37">
    <w:abstractNumId w:val="41"/>
  </w:num>
  <w:num w:numId="38">
    <w:abstractNumId w:val="44"/>
  </w:num>
  <w:num w:numId="39">
    <w:abstractNumId w:val="5"/>
  </w:num>
  <w:num w:numId="40">
    <w:abstractNumId w:val="12"/>
  </w:num>
  <w:num w:numId="41">
    <w:abstractNumId w:val="17"/>
  </w:num>
  <w:num w:numId="42">
    <w:abstractNumId w:val="39"/>
  </w:num>
  <w:num w:numId="43">
    <w:abstractNumId w:val="14"/>
  </w:num>
  <w:num w:numId="44">
    <w:abstractNumId w:val="3"/>
  </w:num>
  <w:num w:numId="45">
    <w:abstractNumId w:val="22"/>
  </w:num>
  <w:num w:numId="46">
    <w:abstractNumId w:val="13"/>
  </w:num>
  <w:num w:numId="47">
    <w:abstractNumId w:val="29"/>
  </w:num>
  <w:num w:numId="48">
    <w:abstractNumId w:val="33"/>
  </w:num>
  <w:num w:numId="49">
    <w:abstractNumId w:val="18"/>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OJUnvN5zske74DwgEJ2Ne56zKto=" w:salt="UBdYazAEJYNra+yQjWaegw=="/>
  <w:defaultTabStop w:val="720"/>
  <w:characterSpacingControl w:val="doNotCompress"/>
  <w:footnotePr>
    <w:footnote w:id="0"/>
    <w:footnote w:id="1"/>
  </w:footnotePr>
  <w:endnotePr>
    <w:endnote w:id="0"/>
    <w:endnote w:id="1"/>
  </w:endnotePr>
  <w:compat/>
  <w:rsids>
    <w:rsidRoot w:val="004E0EA0"/>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0F4C"/>
    <w:rsid w:val="001625C8"/>
    <w:rsid w:val="00166DCF"/>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67958"/>
    <w:rsid w:val="00272376"/>
    <w:rsid w:val="00290DE2"/>
    <w:rsid w:val="002C0DB3"/>
    <w:rsid w:val="002D162F"/>
    <w:rsid w:val="002D6866"/>
    <w:rsid w:val="002F5C7D"/>
    <w:rsid w:val="00300103"/>
    <w:rsid w:val="00325339"/>
    <w:rsid w:val="00364297"/>
    <w:rsid w:val="00371114"/>
    <w:rsid w:val="00375431"/>
    <w:rsid w:val="0039094F"/>
    <w:rsid w:val="00396DCD"/>
    <w:rsid w:val="003F4FF2"/>
    <w:rsid w:val="00406632"/>
    <w:rsid w:val="0042470D"/>
    <w:rsid w:val="00435762"/>
    <w:rsid w:val="004600A5"/>
    <w:rsid w:val="00483967"/>
    <w:rsid w:val="0048708E"/>
    <w:rsid w:val="004A4099"/>
    <w:rsid w:val="004B416B"/>
    <w:rsid w:val="004C7B26"/>
    <w:rsid w:val="004D4C25"/>
    <w:rsid w:val="004E0EA0"/>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3BE8"/>
    <w:rsid w:val="007454FC"/>
    <w:rsid w:val="0075069E"/>
    <w:rsid w:val="00756A74"/>
    <w:rsid w:val="00782808"/>
    <w:rsid w:val="007C4AFC"/>
    <w:rsid w:val="007D334D"/>
    <w:rsid w:val="007E7E6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21FF8"/>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A25F0"/>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94744"/>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7E6D"/>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7E7E6D"/>
    <w:pPr>
      <w:keepNext/>
      <w:ind w:left="720" w:hanging="360"/>
      <w:outlineLvl w:val="1"/>
    </w:pPr>
    <w:rPr>
      <w:rFonts w:ascii="Bookman Old Style" w:hAnsi="Bookman Old Style"/>
      <w:b/>
      <w:szCs w:val="20"/>
    </w:rPr>
  </w:style>
  <w:style w:type="paragraph" w:styleId="Heading4">
    <w:name w:val="heading 4"/>
    <w:basedOn w:val="Normal"/>
    <w:next w:val="Normal"/>
    <w:link w:val="Heading4Char"/>
    <w:uiPriority w:val="9"/>
    <w:semiHidden/>
    <w:unhideWhenUsed/>
    <w:qFormat/>
    <w:rsid w:val="003F4F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E7E6D"/>
    <w:pPr>
      <w:keepNext/>
      <w:tabs>
        <w:tab w:val="num" w:pos="426"/>
        <w:tab w:val="num" w:pos="1856"/>
      </w:tabs>
      <w:spacing w:line="480" w:lineRule="auto"/>
      <w:ind w:left="1856" w:hanging="360"/>
      <w:jc w:val="both"/>
      <w:outlineLvl w:val="4"/>
    </w:pPr>
    <w:rPr>
      <w:rFonts w:ascii="Bookman Old Style" w:hAnsi="Bookman Old Style"/>
      <w:b/>
      <w:szCs w:val="20"/>
    </w:rPr>
  </w:style>
  <w:style w:type="paragraph" w:styleId="Heading6">
    <w:name w:val="heading 6"/>
    <w:basedOn w:val="Normal"/>
    <w:next w:val="Normal"/>
    <w:link w:val="Heading6Char"/>
    <w:unhideWhenUsed/>
    <w:qFormat/>
    <w:rsid w:val="00160F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EA0"/>
    <w:pPr>
      <w:tabs>
        <w:tab w:val="center" w:pos="4320"/>
        <w:tab w:val="right" w:pos="8640"/>
      </w:tabs>
    </w:pPr>
  </w:style>
  <w:style w:type="character" w:customStyle="1" w:styleId="FooterChar">
    <w:name w:val="Footer Char"/>
    <w:basedOn w:val="DefaultParagraphFont"/>
    <w:link w:val="Footer"/>
    <w:uiPriority w:val="99"/>
    <w:rsid w:val="004E0EA0"/>
    <w:rPr>
      <w:rFonts w:ascii="Times New Roman" w:eastAsia="Times New Roman" w:hAnsi="Times New Roman" w:cs="Times New Roman"/>
      <w:sz w:val="24"/>
      <w:szCs w:val="24"/>
    </w:rPr>
  </w:style>
  <w:style w:type="paragraph" w:styleId="Header">
    <w:name w:val="header"/>
    <w:basedOn w:val="Normal"/>
    <w:link w:val="HeaderChar"/>
    <w:uiPriority w:val="99"/>
    <w:rsid w:val="004E0EA0"/>
    <w:pPr>
      <w:tabs>
        <w:tab w:val="center" w:pos="4320"/>
        <w:tab w:val="right" w:pos="8640"/>
      </w:tabs>
    </w:pPr>
  </w:style>
  <w:style w:type="character" w:customStyle="1" w:styleId="HeaderChar">
    <w:name w:val="Header Char"/>
    <w:basedOn w:val="DefaultParagraphFont"/>
    <w:link w:val="Header"/>
    <w:uiPriority w:val="99"/>
    <w:rsid w:val="004E0EA0"/>
    <w:rPr>
      <w:rFonts w:ascii="Times New Roman" w:eastAsia="Times New Roman" w:hAnsi="Times New Roman" w:cs="Times New Roman"/>
      <w:sz w:val="24"/>
      <w:szCs w:val="24"/>
    </w:rPr>
  </w:style>
  <w:style w:type="paragraph" w:styleId="BodyText">
    <w:name w:val="Body Text"/>
    <w:basedOn w:val="Normal"/>
    <w:link w:val="BodyTextChar"/>
    <w:rsid w:val="00267958"/>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267958"/>
    <w:rPr>
      <w:rFonts w:ascii="Bookman Old Style" w:eastAsia="Times New Roman" w:hAnsi="Bookman Old Style" w:cs="Times New Roman"/>
      <w:sz w:val="24"/>
      <w:szCs w:val="20"/>
    </w:rPr>
  </w:style>
  <w:style w:type="paragraph" w:styleId="BodyText3">
    <w:name w:val="Body Text 3"/>
    <w:basedOn w:val="Normal"/>
    <w:link w:val="BodyText3Char"/>
    <w:rsid w:val="00267958"/>
    <w:pPr>
      <w:spacing w:after="120"/>
    </w:pPr>
    <w:rPr>
      <w:sz w:val="16"/>
      <w:szCs w:val="16"/>
    </w:rPr>
  </w:style>
  <w:style w:type="character" w:customStyle="1" w:styleId="BodyText3Char">
    <w:name w:val="Body Text 3 Char"/>
    <w:basedOn w:val="DefaultParagraphFont"/>
    <w:link w:val="BodyText3"/>
    <w:rsid w:val="00267958"/>
    <w:rPr>
      <w:rFonts w:ascii="Times New Roman" w:eastAsia="Times New Roman" w:hAnsi="Times New Roman" w:cs="Times New Roman"/>
      <w:sz w:val="16"/>
      <w:szCs w:val="16"/>
    </w:rPr>
  </w:style>
  <w:style w:type="paragraph" w:styleId="ListParagraph">
    <w:name w:val="List Paragraph"/>
    <w:aliases w:val="Body of text,Body Text Char1,Char Char2,kepala,skripsi,Header Char1"/>
    <w:basedOn w:val="Normal"/>
    <w:link w:val="ListParagraphChar"/>
    <w:uiPriority w:val="34"/>
    <w:qFormat/>
    <w:rsid w:val="00921FF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locked/>
    <w:rsid w:val="00921FF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921FF8"/>
    <w:pPr>
      <w:spacing w:after="120"/>
      <w:ind w:left="360"/>
    </w:pPr>
  </w:style>
  <w:style w:type="character" w:customStyle="1" w:styleId="BodyTextIndentChar">
    <w:name w:val="Body Text Indent Char"/>
    <w:basedOn w:val="DefaultParagraphFont"/>
    <w:link w:val="BodyTextIndent"/>
    <w:uiPriority w:val="99"/>
    <w:semiHidden/>
    <w:rsid w:val="00921FF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E7E6D"/>
    <w:rPr>
      <w:rFonts w:ascii="Arial" w:eastAsia="Times New Roman" w:hAnsi="Arial" w:cs="Times New Roman"/>
      <w:b/>
      <w:sz w:val="24"/>
      <w:szCs w:val="20"/>
    </w:rPr>
  </w:style>
  <w:style w:type="character" w:customStyle="1" w:styleId="Heading2Char">
    <w:name w:val="Heading 2 Char"/>
    <w:basedOn w:val="DefaultParagraphFont"/>
    <w:link w:val="Heading2"/>
    <w:rsid w:val="007E7E6D"/>
    <w:rPr>
      <w:rFonts w:ascii="Bookman Old Style" w:eastAsia="Times New Roman" w:hAnsi="Bookman Old Style" w:cs="Times New Roman"/>
      <w:b/>
      <w:sz w:val="24"/>
      <w:szCs w:val="20"/>
    </w:rPr>
  </w:style>
  <w:style w:type="character" w:customStyle="1" w:styleId="Heading5Char">
    <w:name w:val="Heading 5 Char"/>
    <w:basedOn w:val="DefaultParagraphFont"/>
    <w:link w:val="Heading5"/>
    <w:rsid w:val="007E7E6D"/>
    <w:rPr>
      <w:rFonts w:ascii="Bookman Old Style" w:eastAsia="Times New Roman" w:hAnsi="Bookman Old Style" w:cs="Times New Roman"/>
      <w:b/>
      <w:sz w:val="24"/>
      <w:szCs w:val="20"/>
    </w:rPr>
  </w:style>
  <w:style w:type="character" w:styleId="FootnoteReference">
    <w:name w:val="footnote reference"/>
    <w:aliases w:val="BVI fnr,Footnote Reference1"/>
    <w:rsid w:val="007E7E6D"/>
    <w:rPr>
      <w:vertAlign w:val="superscript"/>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qFormat/>
    <w:rsid w:val="007E7E6D"/>
    <w:rPr>
      <w:sz w:val="20"/>
      <w:szCs w:val="20"/>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basedOn w:val="DefaultParagraphFont"/>
    <w:link w:val="FootnoteText"/>
    <w:rsid w:val="007E7E6D"/>
    <w:rPr>
      <w:rFonts w:ascii="Times New Roman" w:eastAsia="Times New Roman" w:hAnsi="Times New Roman" w:cs="Times New Roman"/>
      <w:sz w:val="20"/>
      <w:szCs w:val="20"/>
    </w:rPr>
  </w:style>
  <w:style w:type="paragraph" w:customStyle="1" w:styleId="Default">
    <w:name w:val="Default"/>
    <w:rsid w:val="007E7E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semiHidden/>
    <w:rsid w:val="00160F4C"/>
    <w:rPr>
      <w:rFonts w:asciiTheme="majorHAnsi" w:eastAsiaTheme="majorEastAsia" w:hAnsiTheme="majorHAnsi" w:cstheme="majorBidi"/>
      <w:i/>
      <w:iCs/>
      <w:color w:val="243F60" w:themeColor="accent1" w:themeShade="7F"/>
      <w:sz w:val="24"/>
      <w:szCs w:val="24"/>
    </w:rPr>
  </w:style>
  <w:style w:type="character" w:styleId="Hyperlink">
    <w:name w:val="Hyperlink"/>
    <w:uiPriority w:val="99"/>
    <w:unhideWhenUsed/>
    <w:rsid w:val="00160F4C"/>
    <w:rPr>
      <w:color w:val="0000FF"/>
      <w:u w:val="single"/>
    </w:rPr>
  </w:style>
  <w:style w:type="character" w:customStyle="1" w:styleId="Heading4Char">
    <w:name w:val="Heading 4 Char"/>
    <w:basedOn w:val="DefaultParagraphFont"/>
    <w:link w:val="Heading4"/>
    <w:uiPriority w:val="9"/>
    <w:semiHidden/>
    <w:rsid w:val="003F4FF2"/>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3F4FF2"/>
    <w:pPr>
      <w:spacing w:after="120" w:line="480" w:lineRule="auto"/>
      <w:ind w:left="360"/>
    </w:pPr>
  </w:style>
  <w:style w:type="character" w:customStyle="1" w:styleId="BodyTextIndent2Char">
    <w:name w:val="Body Text Indent 2 Char"/>
    <w:basedOn w:val="DefaultParagraphFont"/>
    <w:link w:val="BodyTextIndent2"/>
    <w:uiPriority w:val="99"/>
    <w:semiHidden/>
    <w:rsid w:val="003F4FF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3F4FF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F4FF2"/>
    <w:rPr>
      <w:rFonts w:ascii="Times New Roman" w:eastAsia="Times New Roman" w:hAnsi="Times New Roman" w:cs="Times New Roman"/>
      <w:sz w:val="16"/>
      <w:szCs w:val="16"/>
    </w:rPr>
  </w:style>
  <w:style w:type="paragraph" w:styleId="NormalWeb">
    <w:name w:val="Normal (Web)"/>
    <w:basedOn w:val="Normal"/>
    <w:uiPriority w:val="99"/>
    <w:unhideWhenUsed/>
    <w:rsid w:val="00166DC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7E6D"/>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7E7E6D"/>
    <w:pPr>
      <w:keepNext/>
      <w:numPr>
        <w:numId w:val="1"/>
      </w:numPr>
      <w:outlineLvl w:val="1"/>
    </w:pPr>
    <w:rPr>
      <w:rFonts w:ascii="Bookman Old Style" w:hAnsi="Bookman Old Style"/>
      <w:b/>
      <w:szCs w:val="20"/>
    </w:rPr>
  </w:style>
  <w:style w:type="paragraph" w:styleId="Heading4">
    <w:name w:val="heading 4"/>
    <w:basedOn w:val="Normal"/>
    <w:next w:val="Normal"/>
    <w:link w:val="Heading4Char"/>
    <w:uiPriority w:val="9"/>
    <w:semiHidden/>
    <w:unhideWhenUsed/>
    <w:qFormat/>
    <w:rsid w:val="003F4F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E7E6D"/>
    <w:pPr>
      <w:keepNext/>
      <w:numPr>
        <w:numId w:val="2"/>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link w:val="Heading6Char"/>
    <w:unhideWhenUsed/>
    <w:qFormat/>
    <w:rsid w:val="00160F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EA0"/>
    <w:pPr>
      <w:tabs>
        <w:tab w:val="center" w:pos="4320"/>
        <w:tab w:val="right" w:pos="8640"/>
      </w:tabs>
    </w:pPr>
  </w:style>
  <w:style w:type="character" w:customStyle="1" w:styleId="FooterChar">
    <w:name w:val="Footer Char"/>
    <w:basedOn w:val="DefaultParagraphFont"/>
    <w:link w:val="Footer"/>
    <w:uiPriority w:val="99"/>
    <w:rsid w:val="004E0EA0"/>
    <w:rPr>
      <w:rFonts w:ascii="Times New Roman" w:eastAsia="Times New Roman" w:hAnsi="Times New Roman" w:cs="Times New Roman"/>
      <w:sz w:val="24"/>
      <w:szCs w:val="24"/>
    </w:rPr>
  </w:style>
  <w:style w:type="paragraph" w:styleId="Header">
    <w:name w:val="header"/>
    <w:basedOn w:val="Normal"/>
    <w:link w:val="HeaderChar"/>
    <w:uiPriority w:val="99"/>
    <w:rsid w:val="004E0EA0"/>
    <w:pPr>
      <w:tabs>
        <w:tab w:val="center" w:pos="4320"/>
        <w:tab w:val="right" w:pos="8640"/>
      </w:tabs>
    </w:pPr>
  </w:style>
  <w:style w:type="character" w:customStyle="1" w:styleId="HeaderChar">
    <w:name w:val="Header Char"/>
    <w:basedOn w:val="DefaultParagraphFont"/>
    <w:link w:val="Header"/>
    <w:uiPriority w:val="99"/>
    <w:rsid w:val="004E0EA0"/>
    <w:rPr>
      <w:rFonts w:ascii="Times New Roman" w:eastAsia="Times New Roman" w:hAnsi="Times New Roman" w:cs="Times New Roman"/>
      <w:sz w:val="24"/>
      <w:szCs w:val="24"/>
    </w:rPr>
  </w:style>
  <w:style w:type="paragraph" w:styleId="BodyText">
    <w:name w:val="Body Text"/>
    <w:basedOn w:val="Normal"/>
    <w:link w:val="BodyTextChar"/>
    <w:rsid w:val="00267958"/>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267958"/>
    <w:rPr>
      <w:rFonts w:ascii="Bookman Old Style" w:eastAsia="Times New Roman" w:hAnsi="Bookman Old Style" w:cs="Times New Roman"/>
      <w:sz w:val="24"/>
      <w:szCs w:val="20"/>
    </w:rPr>
  </w:style>
  <w:style w:type="paragraph" w:styleId="BodyText3">
    <w:name w:val="Body Text 3"/>
    <w:basedOn w:val="Normal"/>
    <w:link w:val="BodyText3Char"/>
    <w:rsid w:val="00267958"/>
    <w:pPr>
      <w:spacing w:after="120"/>
    </w:pPr>
    <w:rPr>
      <w:sz w:val="16"/>
      <w:szCs w:val="16"/>
    </w:rPr>
  </w:style>
  <w:style w:type="character" w:customStyle="1" w:styleId="BodyText3Char">
    <w:name w:val="Body Text 3 Char"/>
    <w:basedOn w:val="DefaultParagraphFont"/>
    <w:link w:val="BodyText3"/>
    <w:rsid w:val="00267958"/>
    <w:rPr>
      <w:rFonts w:ascii="Times New Roman" w:eastAsia="Times New Roman" w:hAnsi="Times New Roman" w:cs="Times New Roman"/>
      <w:sz w:val="16"/>
      <w:szCs w:val="16"/>
    </w:rPr>
  </w:style>
  <w:style w:type="paragraph" w:styleId="ListParagraph">
    <w:name w:val="List Paragraph"/>
    <w:aliases w:val="Body of text,Body Text Char1,Char Char2,kepala,skripsi,Header Char1"/>
    <w:basedOn w:val="Normal"/>
    <w:link w:val="ListParagraphChar"/>
    <w:uiPriority w:val="34"/>
    <w:qFormat/>
    <w:rsid w:val="00921FF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locked/>
    <w:rsid w:val="00921FF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921FF8"/>
    <w:pPr>
      <w:spacing w:after="120"/>
      <w:ind w:left="360"/>
    </w:pPr>
  </w:style>
  <w:style w:type="character" w:customStyle="1" w:styleId="BodyTextIndentChar">
    <w:name w:val="Body Text Indent Char"/>
    <w:basedOn w:val="DefaultParagraphFont"/>
    <w:link w:val="BodyTextIndent"/>
    <w:uiPriority w:val="99"/>
    <w:semiHidden/>
    <w:rsid w:val="00921FF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E7E6D"/>
    <w:rPr>
      <w:rFonts w:ascii="Arial" w:eastAsia="Times New Roman" w:hAnsi="Arial" w:cs="Times New Roman"/>
      <w:b/>
      <w:sz w:val="24"/>
      <w:szCs w:val="20"/>
    </w:rPr>
  </w:style>
  <w:style w:type="character" w:customStyle="1" w:styleId="Heading2Char">
    <w:name w:val="Heading 2 Char"/>
    <w:basedOn w:val="DefaultParagraphFont"/>
    <w:link w:val="Heading2"/>
    <w:rsid w:val="007E7E6D"/>
    <w:rPr>
      <w:rFonts w:ascii="Bookman Old Style" w:eastAsia="Times New Roman" w:hAnsi="Bookman Old Style" w:cs="Times New Roman"/>
      <w:b/>
      <w:sz w:val="24"/>
      <w:szCs w:val="20"/>
    </w:rPr>
  </w:style>
  <w:style w:type="character" w:customStyle="1" w:styleId="Heading5Char">
    <w:name w:val="Heading 5 Char"/>
    <w:basedOn w:val="DefaultParagraphFont"/>
    <w:link w:val="Heading5"/>
    <w:rsid w:val="007E7E6D"/>
    <w:rPr>
      <w:rFonts w:ascii="Bookman Old Style" w:eastAsia="Times New Roman" w:hAnsi="Bookman Old Style" w:cs="Times New Roman"/>
      <w:b/>
      <w:sz w:val="24"/>
      <w:szCs w:val="20"/>
    </w:rPr>
  </w:style>
  <w:style w:type="character" w:styleId="FootnoteReference">
    <w:name w:val="footnote reference"/>
    <w:aliases w:val="BVI fnr,Footnote Reference1"/>
    <w:rsid w:val="007E7E6D"/>
    <w:rPr>
      <w:vertAlign w:val="superscript"/>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qFormat/>
    <w:rsid w:val="007E7E6D"/>
    <w:rPr>
      <w:sz w:val="20"/>
      <w:szCs w:val="20"/>
    </w:rPr>
  </w:style>
  <w:style w:type="character" w:customStyle="1" w:styleId="FootnoteTextChar">
    <w:name w:val="Footnote Text Char"/>
    <w:aliases w:val="Char Char,Char Char1, Char Char Char Char Char, Char Char Char, Char Char Char Char1,Footnote Text Char1,Footnote Text Char1 Char,Footnote Text Char Char Char,Char Char Char1 Char,Char Char Char Char Char Char1 Char,Char Char1 Char"/>
    <w:basedOn w:val="DefaultParagraphFont"/>
    <w:link w:val="FootnoteText"/>
    <w:rsid w:val="007E7E6D"/>
    <w:rPr>
      <w:rFonts w:ascii="Times New Roman" w:eastAsia="Times New Roman" w:hAnsi="Times New Roman" w:cs="Times New Roman"/>
      <w:sz w:val="20"/>
      <w:szCs w:val="20"/>
    </w:rPr>
  </w:style>
  <w:style w:type="paragraph" w:customStyle="1" w:styleId="Default">
    <w:name w:val="Default"/>
    <w:rsid w:val="007E7E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semiHidden/>
    <w:rsid w:val="00160F4C"/>
    <w:rPr>
      <w:rFonts w:asciiTheme="majorHAnsi" w:eastAsiaTheme="majorEastAsia" w:hAnsiTheme="majorHAnsi" w:cstheme="majorBidi"/>
      <w:i/>
      <w:iCs/>
      <w:color w:val="243F60" w:themeColor="accent1" w:themeShade="7F"/>
      <w:sz w:val="24"/>
      <w:szCs w:val="24"/>
    </w:rPr>
  </w:style>
  <w:style w:type="character" w:styleId="Hyperlink">
    <w:name w:val="Hyperlink"/>
    <w:uiPriority w:val="99"/>
    <w:unhideWhenUsed/>
    <w:rsid w:val="00160F4C"/>
    <w:rPr>
      <w:color w:val="0000FF"/>
      <w:u w:val="single"/>
    </w:rPr>
  </w:style>
  <w:style w:type="character" w:customStyle="1" w:styleId="Heading4Char">
    <w:name w:val="Heading 4 Char"/>
    <w:basedOn w:val="DefaultParagraphFont"/>
    <w:link w:val="Heading4"/>
    <w:uiPriority w:val="9"/>
    <w:semiHidden/>
    <w:rsid w:val="003F4FF2"/>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3F4FF2"/>
    <w:pPr>
      <w:spacing w:after="120" w:line="480" w:lineRule="auto"/>
      <w:ind w:left="360"/>
    </w:pPr>
  </w:style>
  <w:style w:type="character" w:customStyle="1" w:styleId="BodyTextIndent2Char">
    <w:name w:val="Body Text Indent 2 Char"/>
    <w:basedOn w:val="DefaultParagraphFont"/>
    <w:link w:val="BodyTextIndent2"/>
    <w:uiPriority w:val="99"/>
    <w:semiHidden/>
    <w:rsid w:val="003F4FF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3F4FF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F4FF2"/>
    <w:rPr>
      <w:rFonts w:ascii="Times New Roman" w:eastAsia="Times New Roman" w:hAnsi="Times New Roman" w:cs="Times New Roman"/>
      <w:sz w:val="16"/>
      <w:szCs w:val="16"/>
    </w:rPr>
  </w:style>
  <w:style w:type="paragraph" w:styleId="NormalWeb">
    <w:name w:val="Normal (Web)"/>
    <w:basedOn w:val="Normal"/>
    <w:uiPriority w:val="99"/>
    <w:unhideWhenUsed/>
    <w:rsid w:val="00166DC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8971</Words>
  <Characters>51135</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2025-11-21T04:42:00Z</dcterms:created>
  <dcterms:modified xsi:type="dcterms:W3CDTF">2025-11-21T04:42:00Z</dcterms:modified>
</cp:coreProperties>
</file>