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BE7" w:rsidRPr="005C0B8A" w:rsidRDefault="00DF3BE7" w:rsidP="00DF3BE7">
      <w:pPr>
        <w:spacing w:line="480" w:lineRule="auto"/>
        <w:jc w:val="center"/>
        <w:rPr>
          <w:b/>
          <w:color w:val="000000"/>
        </w:rPr>
      </w:pPr>
      <w:r w:rsidRPr="005C0B8A">
        <w:rPr>
          <w:b/>
          <w:color w:val="000000"/>
        </w:rPr>
        <w:t>BAB III</w:t>
      </w:r>
    </w:p>
    <w:p w:rsidR="00DF3BE7" w:rsidRPr="005C0B8A" w:rsidRDefault="00DF3BE7" w:rsidP="00DF3BE7">
      <w:pPr>
        <w:spacing w:line="480" w:lineRule="auto"/>
        <w:jc w:val="center"/>
        <w:rPr>
          <w:b/>
          <w:color w:val="000000"/>
        </w:rPr>
      </w:pPr>
      <w:r w:rsidRPr="005C0B8A">
        <w:rPr>
          <w:rFonts w:eastAsia="MS Mincho"/>
          <w:b/>
          <w:bCs/>
        </w:rPr>
        <w:t>METODE PENELITIAN</w:t>
      </w:r>
    </w:p>
    <w:p w:rsidR="00DF3BE7" w:rsidRPr="005C0B8A" w:rsidRDefault="00DF3BE7" w:rsidP="00DF3BE7">
      <w:pPr>
        <w:numPr>
          <w:ilvl w:val="2"/>
          <w:numId w:val="29"/>
        </w:numPr>
        <w:tabs>
          <w:tab w:val="clear" w:pos="1980"/>
          <w:tab w:val="num" w:pos="360"/>
          <w:tab w:val="left" w:pos="426"/>
        </w:tabs>
        <w:spacing w:line="480" w:lineRule="auto"/>
        <w:ind w:left="360"/>
        <w:jc w:val="both"/>
        <w:rPr>
          <w:rFonts w:eastAsia="MS Mincho"/>
          <w:b/>
          <w:bCs/>
        </w:rPr>
      </w:pPr>
      <w:r w:rsidRPr="005C0B8A">
        <w:rPr>
          <w:rFonts w:eastAsia="MS Mincho"/>
          <w:b/>
          <w:bCs/>
        </w:rPr>
        <w:t>LokasiPenelitian</w:t>
      </w:r>
    </w:p>
    <w:p w:rsidR="00DF3BE7" w:rsidRPr="005C0B8A" w:rsidRDefault="00DF3BE7" w:rsidP="00DF3BE7">
      <w:pPr>
        <w:tabs>
          <w:tab w:val="num" w:pos="2651"/>
        </w:tabs>
        <w:spacing w:line="432" w:lineRule="auto"/>
        <w:ind w:firstLine="709"/>
        <w:jc w:val="both"/>
        <w:rPr>
          <w:rFonts w:eastAsia="MS Mincho"/>
          <w:b/>
          <w:bCs/>
        </w:rPr>
      </w:pPr>
      <w:r w:rsidRPr="005C0B8A">
        <w:t xml:space="preserve">LokasidalampenelitianiniadalahPerpustakaanFaultasHukumUniversitas Muslim Nusantara  AlWashliyah Medan sertaPerpustakaan Daerah Propinsi Sumatera Utara yang berlamat di </w:t>
      </w:r>
      <w:r w:rsidRPr="005C0B8A">
        <w:rPr>
          <w:rStyle w:val="lrzxr"/>
        </w:rPr>
        <w:t xml:space="preserve">Jl. BrigjenKatamso No. 45 K SeiMati, A U R, Kec. Medan Maimun, Kota Medan, Sumatera Utara 20159 </w:t>
      </w:r>
      <w:hyperlink r:id="rId7" w:history="1">
        <w:r w:rsidRPr="005C0B8A">
          <w:rPr>
            <w:rStyle w:val="Hyperlink"/>
            <w:color w:val="000000"/>
          </w:rPr>
          <w:t>Telepon</w:t>
        </w:r>
      </w:hyperlink>
      <w:r w:rsidRPr="005C0B8A">
        <w:rPr>
          <w:rStyle w:val="w8qarf"/>
          <w:color w:val="000000"/>
        </w:rPr>
        <w:t xml:space="preserve">: </w:t>
      </w:r>
      <w:hyperlink r:id="rId8" w:history="1">
        <w:r w:rsidRPr="005C0B8A">
          <w:rPr>
            <w:rStyle w:val="Hyperlink"/>
            <w:color w:val="000000"/>
          </w:rPr>
          <w:t>(061) 4512746</w:t>
        </w:r>
      </w:hyperlink>
    </w:p>
    <w:p w:rsidR="00DF3BE7" w:rsidRPr="005C0B8A" w:rsidRDefault="00DF3BE7" w:rsidP="00DF3BE7">
      <w:pPr>
        <w:numPr>
          <w:ilvl w:val="2"/>
          <w:numId w:val="29"/>
        </w:numPr>
        <w:tabs>
          <w:tab w:val="clear" w:pos="1980"/>
          <w:tab w:val="num" w:pos="360"/>
          <w:tab w:val="left" w:pos="426"/>
        </w:tabs>
        <w:spacing w:line="432" w:lineRule="auto"/>
        <w:ind w:left="360"/>
        <w:jc w:val="both"/>
        <w:rPr>
          <w:rFonts w:eastAsia="MS Mincho"/>
          <w:b/>
          <w:bCs/>
        </w:rPr>
      </w:pPr>
      <w:r w:rsidRPr="005C0B8A">
        <w:rPr>
          <w:rFonts w:eastAsia="MS Mincho"/>
          <w:b/>
          <w:bCs/>
        </w:rPr>
        <w:t>SifatdanJenisPenelitian.</w:t>
      </w:r>
    </w:p>
    <w:p w:rsidR="00DF3BE7" w:rsidRPr="005C0B8A" w:rsidRDefault="00DF3BE7" w:rsidP="00DF3BE7">
      <w:pPr>
        <w:spacing w:line="432" w:lineRule="auto"/>
        <w:ind w:firstLine="720"/>
        <w:jc w:val="both"/>
      </w:pPr>
      <w:r w:rsidRPr="005C0B8A">
        <w:rPr>
          <w:rFonts w:eastAsia="MS Mincho"/>
        </w:rPr>
        <w:t>Penelitianinibersifatdeskriptifanalitis yang mengarahkepadapenelitianyuridisnormatif</w:t>
      </w:r>
      <w:r w:rsidRPr="005C0B8A">
        <w:t>yaitupenelitianterhadapasas-asashukum.</w:t>
      </w:r>
      <w:r w:rsidRPr="005C0B8A">
        <w:rPr>
          <w:rStyle w:val="FootnoteReference"/>
        </w:rPr>
        <w:footnoteReference w:id="2"/>
      </w:r>
      <w:r w:rsidRPr="005C0B8A">
        <w:rPr>
          <w:rFonts w:eastAsia="MS Mincho"/>
        </w:rPr>
        <w:t>yaitu</w:t>
      </w:r>
      <w:r w:rsidRPr="005C0B8A">
        <w:t>penelitian yang bertitiktolakdaripemasalahandenganmelihatkenyataan yang terjadi di lapangan, kemudianmenghubungkannyadenganperaturanperundang-undangan yang berlaku.</w:t>
      </w:r>
      <w:r w:rsidRPr="005C0B8A">
        <w:rPr>
          <w:lang w:val="id-ID"/>
        </w:rPr>
        <w:t xml:space="preserve"> Tujuan dari penelitian deskriptif adalah menghasilkan gambaran  yang akura</w:t>
      </w:r>
      <w:r w:rsidRPr="005C0B8A">
        <w:t>t</w:t>
      </w:r>
      <w:r w:rsidRPr="005C0B8A">
        <w:rPr>
          <w:lang w:val="id-ID"/>
        </w:rPr>
        <w:t xml:space="preserve"> tentang sebuah kelompok, menggambarkan sebuah proses atau hubungan, menggunakan informasi dasar dari suatu hubunganteknik dengan definisi tentang penelitian ini </w:t>
      </w:r>
      <w:r w:rsidRPr="005C0B8A">
        <w:t>dan</w:t>
      </w:r>
      <w:r w:rsidRPr="005C0B8A">
        <w:rPr>
          <w:lang w:val="id-ID"/>
        </w:rPr>
        <w:t>berusaha menggambarkan secara lengkap</w:t>
      </w:r>
      <w:r w:rsidRPr="005C0B8A">
        <w:t>.</w:t>
      </w:r>
    </w:p>
    <w:p w:rsidR="00DF3BE7" w:rsidRPr="005C0B8A" w:rsidRDefault="00DF3BE7" w:rsidP="00DF3BE7">
      <w:pPr>
        <w:spacing w:line="432" w:lineRule="auto"/>
        <w:ind w:firstLine="720"/>
        <w:jc w:val="both"/>
      </w:pPr>
      <w:r w:rsidRPr="005C0B8A">
        <w:t>Jenispenelitiandalampenulisaninimenggunakanjenispenelitianhukumyuridisnormatifyaitupenelitian yang mengacupadanorma-normahukumyaitumenelititerhadapbahanpustakaataubahan sekunder.</w:t>
      </w:r>
      <w:r w:rsidRPr="005C0B8A">
        <w:rPr>
          <w:rStyle w:val="FootnoteReference"/>
        </w:rPr>
        <w:footnoteReference w:customMarkFollows="1" w:id="3"/>
        <w:t>49</w:t>
      </w:r>
      <w:r w:rsidRPr="005C0B8A">
        <w:t xml:space="preserve">Penelitianinibersifatdeskriptifanalitis, yang </w:t>
      </w:r>
      <w:r w:rsidRPr="005C0B8A">
        <w:lastRenderedPageBreak/>
        <w:t>mengungkapkanperaturanperundang-undangan yang berkaitandenganteori-teorihukum yang menjadiobjek penelitian.</w:t>
      </w:r>
      <w:r w:rsidRPr="005C0B8A">
        <w:rPr>
          <w:rStyle w:val="FootnoteReference"/>
        </w:rPr>
        <w:footnoteReference w:customMarkFollows="1" w:id="4"/>
        <w:t>50</w:t>
      </w:r>
    </w:p>
    <w:p w:rsidR="00DF3BE7" w:rsidRPr="005C0B8A" w:rsidRDefault="00DF3BE7" w:rsidP="00DF3BE7">
      <w:pPr>
        <w:spacing w:line="432" w:lineRule="auto"/>
        <w:ind w:firstLine="720"/>
        <w:jc w:val="both"/>
      </w:pPr>
    </w:p>
    <w:p w:rsidR="00DF3BE7" w:rsidRPr="005C0B8A" w:rsidRDefault="00DF3BE7" w:rsidP="00DF3BE7">
      <w:pPr>
        <w:numPr>
          <w:ilvl w:val="2"/>
          <w:numId w:val="29"/>
        </w:numPr>
        <w:tabs>
          <w:tab w:val="clear" w:pos="1980"/>
          <w:tab w:val="num" w:pos="360"/>
        </w:tabs>
        <w:spacing w:line="444" w:lineRule="auto"/>
        <w:ind w:left="360"/>
        <w:jc w:val="both"/>
        <w:rPr>
          <w:rFonts w:eastAsia="MS Mincho"/>
          <w:b/>
          <w:bCs/>
        </w:rPr>
      </w:pPr>
      <w:r w:rsidRPr="005C0B8A">
        <w:rPr>
          <w:rFonts w:eastAsia="MS Mincho"/>
          <w:b/>
          <w:bCs/>
        </w:rPr>
        <w:t>Sumber data</w:t>
      </w:r>
    </w:p>
    <w:p w:rsidR="00DF3BE7" w:rsidRPr="005C0B8A" w:rsidRDefault="00DF3BE7" w:rsidP="00DF3BE7">
      <w:pPr>
        <w:spacing w:line="444" w:lineRule="auto"/>
        <w:ind w:firstLine="709"/>
        <w:jc w:val="both"/>
        <w:rPr>
          <w:rFonts w:eastAsia="MS Mincho"/>
        </w:rPr>
      </w:pPr>
      <w:r w:rsidRPr="005C0B8A">
        <w:rPr>
          <w:rFonts w:eastAsia="MS Mincho"/>
        </w:rPr>
        <w:t>Sumber data dalampenelitianiniadalah data sekunder yang diperolehmelalui:</w:t>
      </w:r>
    </w:p>
    <w:p w:rsidR="00DF3BE7" w:rsidRPr="005C0B8A" w:rsidRDefault="00DF3BE7" w:rsidP="00DF3BE7">
      <w:pPr>
        <w:numPr>
          <w:ilvl w:val="0"/>
          <w:numId w:val="30"/>
        </w:numPr>
        <w:autoSpaceDE w:val="0"/>
        <w:autoSpaceDN w:val="0"/>
        <w:adjustRightInd w:val="0"/>
        <w:spacing w:line="444" w:lineRule="auto"/>
        <w:ind w:left="360"/>
        <w:jc w:val="both"/>
        <w:rPr>
          <w:rFonts w:eastAsia="MS Mincho"/>
          <w:b/>
          <w:bCs/>
        </w:rPr>
      </w:pPr>
      <w:r w:rsidRPr="005C0B8A">
        <w:rPr>
          <w:rFonts w:eastAsia="MS Mincho"/>
        </w:rPr>
        <w:t xml:space="preserve">Bahanhukum primer yaituperaturanperundang-undangan, dalampenelitianinidipergunakanyaituKitabUndang-UndangHukumAcaraPidana, KitabUndang-UndangHukumPidana, KitabUndang-UndangHukumPidanaMiliter, </w:t>
      </w:r>
      <w:r w:rsidRPr="005C0B8A">
        <w:t>Undang-UndangNomor 48 Tahun 2009 TentangKekuasaanKehakiman,</w:t>
      </w:r>
      <w:r w:rsidRPr="005C0B8A">
        <w:rPr>
          <w:color w:val="000000"/>
        </w:rPr>
        <w:t>Undang-UndangNomor 31 Tahun 1997 tentangPeradilanMiliter, Undang-UndangNomor 34 Tahun 2004 TentangTentaraNasional Indonesia (TNI).</w:t>
      </w:r>
    </w:p>
    <w:p w:rsidR="00DF3BE7" w:rsidRPr="005C0B8A" w:rsidRDefault="00DF3BE7" w:rsidP="00DF3BE7">
      <w:pPr>
        <w:numPr>
          <w:ilvl w:val="0"/>
          <w:numId w:val="30"/>
        </w:numPr>
        <w:autoSpaceDE w:val="0"/>
        <w:autoSpaceDN w:val="0"/>
        <w:adjustRightInd w:val="0"/>
        <w:spacing w:line="444" w:lineRule="auto"/>
        <w:ind w:left="360"/>
        <w:jc w:val="both"/>
        <w:rPr>
          <w:rFonts w:eastAsia="MS Mincho"/>
          <w:b/>
          <w:bCs/>
        </w:rPr>
      </w:pPr>
      <w:r w:rsidRPr="005C0B8A">
        <w:rPr>
          <w:rFonts w:eastAsia="MS Mincho"/>
        </w:rPr>
        <w:t>Bahanhukumsekunderyaituberupabukubacaan yang relevandenganpenelitianini.</w:t>
      </w:r>
    </w:p>
    <w:p w:rsidR="00DF3BE7" w:rsidRPr="005C0B8A" w:rsidRDefault="00DF3BE7" w:rsidP="00DF3BE7">
      <w:pPr>
        <w:numPr>
          <w:ilvl w:val="0"/>
          <w:numId w:val="30"/>
        </w:numPr>
        <w:autoSpaceDE w:val="0"/>
        <w:autoSpaceDN w:val="0"/>
        <w:adjustRightInd w:val="0"/>
        <w:spacing w:line="444" w:lineRule="auto"/>
        <w:ind w:left="360"/>
        <w:jc w:val="both"/>
        <w:rPr>
          <w:rFonts w:eastAsia="MS Mincho"/>
          <w:b/>
          <w:bCs/>
        </w:rPr>
      </w:pPr>
      <w:r w:rsidRPr="005C0B8A">
        <w:rPr>
          <w:rFonts w:eastAsia="MS Mincho"/>
        </w:rPr>
        <w:t>BahanhukumtersieryaituberupaKamusUmumBahasa Indonesia danKamusHukum.</w:t>
      </w:r>
    </w:p>
    <w:p w:rsidR="00DF3BE7" w:rsidRPr="005C0B8A" w:rsidRDefault="00DF3BE7" w:rsidP="00DF3BE7">
      <w:pPr>
        <w:autoSpaceDE w:val="0"/>
        <w:autoSpaceDN w:val="0"/>
        <w:adjustRightInd w:val="0"/>
        <w:ind w:left="360"/>
        <w:jc w:val="both"/>
        <w:rPr>
          <w:rFonts w:eastAsia="MS Mincho"/>
          <w:b/>
          <w:bCs/>
        </w:rPr>
      </w:pPr>
    </w:p>
    <w:p w:rsidR="00DF3BE7" w:rsidRPr="005C0B8A" w:rsidRDefault="00DF3BE7" w:rsidP="00DF3BE7">
      <w:pPr>
        <w:numPr>
          <w:ilvl w:val="2"/>
          <w:numId w:val="29"/>
        </w:numPr>
        <w:tabs>
          <w:tab w:val="clear" w:pos="1980"/>
          <w:tab w:val="num" w:pos="360"/>
        </w:tabs>
        <w:spacing w:line="444" w:lineRule="auto"/>
        <w:ind w:left="360"/>
        <w:jc w:val="both"/>
        <w:rPr>
          <w:rFonts w:eastAsia="MS Mincho"/>
          <w:b/>
          <w:bCs/>
        </w:rPr>
      </w:pPr>
      <w:r w:rsidRPr="005C0B8A">
        <w:rPr>
          <w:rFonts w:eastAsia="MS Mincho"/>
          <w:b/>
          <w:bCs/>
        </w:rPr>
        <w:t>Teknikpengumpul data</w:t>
      </w:r>
    </w:p>
    <w:p w:rsidR="00DF3BE7" w:rsidRPr="005C0B8A" w:rsidRDefault="00DF3BE7" w:rsidP="00DF3BE7">
      <w:pPr>
        <w:spacing w:line="480" w:lineRule="auto"/>
        <w:ind w:firstLine="720"/>
        <w:jc w:val="both"/>
        <w:rPr>
          <w:color w:val="000000"/>
        </w:rPr>
      </w:pPr>
      <w:r w:rsidRPr="005C0B8A">
        <w:rPr>
          <w:color w:val="000000"/>
          <w:lang w:val="id-ID" w:eastAsia="id-ID"/>
        </w:rPr>
        <w:t xml:space="preserve">Mengingat penelitian ini adalah penelitian yang bersifat yuridis normatif yang memusatkan perhatian pada data sekunder, maka pengumpulan data utama ditempuh dengan melakukan penelitian </w:t>
      </w:r>
      <w:r w:rsidRPr="005C0B8A">
        <w:rPr>
          <w:color w:val="000000"/>
        </w:rPr>
        <w:t>kepustakaan</w:t>
      </w:r>
      <w:r w:rsidRPr="005C0B8A">
        <w:rPr>
          <w:i/>
          <w:color w:val="000000"/>
        </w:rPr>
        <w:t xml:space="preserve">(library research). </w:t>
      </w:r>
      <w:r w:rsidRPr="005C0B8A">
        <w:rPr>
          <w:color w:val="000000"/>
        </w:rPr>
        <w:t>Data diperolehmelaluibeberapaliteraturberupabuku-bukuilmiah, peraturanperundang-undangandandokumentasilainnyasepertimajalah, internet, jurnalsertasumber-</w:t>
      </w:r>
      <w:r w:rsidRPr="005C0B8A">
        <w:rPr>
          <w:color w:val="000000"/>
        </w:rPr>
        <w:lastRenderedPageBreak/>
        <w:t>sumberteoritislainnya yang berhubungandenganpenyelesaianperkarakoneksitastindakpidanakorupsi yang dilakukanbersama-samaantaraanggota TNI dan orang sipil</w:t>
      </w:r>
    </w:p>
    <w:p w:rsidR="00DF3BE7" w:rsidRPr="005C0B8A" w:rsidRDefault="00DF3BE7" w:rsidP="00DF3BE7">
      <w:pPr>
        <w:spacing w:line="480" w:lineRule="auto"/>
        <w:ind w:firstLine="720"/>
        <w:jc w:val="both"/>
        <w:rPr>
          <w:rFonts w:eastAsia="MS Mincho"/>
          <w:b/>
          <w:bCs/>
        </w:rPr>
      </w:pPr>
    </w:p>
    <w:p w:rsidR="00DF3BE7" w:rsidRPr="005C0B8A" w:rsidRDefault="00DF3BE7" w:rsidP="00DF3BE7">
      <w:pPr>
        <w:numPr>
          <w:ilvl w:val="2"/>
          <w:numId w:val="29"/>
        </w:numPr>
        <w:tabs>
          <w:tab w:val="clear" w:pos="1980"/>
          <w:tab w:val="num" w:pos="360"/>
        </w:tabs>
        <w:spacing w:line="480" w:lineRule="auto"/>
        <w:ind w:left="360"/>
        <w:jc w:val="both"/>
        <w:rPr>
          <w:rFonts w:eastAsia="MS Mincho"/>
          <w:b/>
          <w:bCs/>
        </w:rPr>
      </w:pPr>
      <w:r w:rsidRPr="005C0B8A">
        <w:rPr>
          <w:rFonts w:eastAsia="MS Mincho"/>
          <w:b/>
          <w:bCs/>
        </w:rPr>
        <w:t>Analisis data</w:t>
      </w:r>
    </w:p>
    <w:p w:rsidR="00DF3BE7" w:rsidRPr="005C0B8A" w:rsidRDefault="00DF3BE7" w:rsidP="00DF3BE7">
      <w:pPr>
        <w:spacing w:line="480" w:lineRule="auto"/>
        <w:ind w:firstLine="720"/>
        <w:jc w:val="both"/>
      </w:pPr>
      <w:r w:rsidRPr="005C0B8A">
        <w:rPr>
          <w:rFonts w:eastAsia="MS Mincho"/>
        </w:rPr>
        <w:t>Data yang terkumpultersebutakandianalisadenganseksamadenganmenggunakananalisiskualitatifataudijabarkandengankalimat.</w:t>
      </w:r>
      <w:r w:rsidRPr="005C0B8A">
        <w:t>Analisiskualitatifadalahanalisa yang didasarkanpadaparadigmahubungandinamisantarateori, konsep-konsepdan data yang merupakanumpanbalikataumodifikasi yang tetapdariteoridankonsep yang didasarkanpada data yang dikumpulkan.</w:t>
      </w:r>
    </w:p>
    <w:p w:rsidR="006948A6" w:rsidRPr="00DF3BE7" w:rsidRDefault="002E6351" w:rsidP="00DF3BE7">
      <w:bookmarkStart w:id="0" w:name="_GoBack"/>
      <w:bookmarkEnd w:id="0"/>
    </w:p>
    <w:sectPr w:rsidR="006948A6" w:rsidRPr="00DF3BE7" w:rsidSect="007D448D">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351" w:rsidRDefault="002E6351" w:rsidP="00B95EAA">
      <w:r>
        <w:separator/>
      </w:r>
    </w:p>
  </w:endnote>
  <w:endnote w:type="continuationSeparator" w:id="1">
    <w:p w:rsidR="002E6351" w:rsidRDefault="002E6351" w:rsidP="00B95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EF9" w:rsidRDefault="00027E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EF9" w:rsidRDefault="00027E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EF9" w:rsidRDefault="00027E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351" w:rsidRDefault="002E6351" w:rsidP="00B95EAA">
      <w:r>
        <w:separator/>
      </w:r>
    </w:p>
  </w:footnote>
  <w:footnote w:type="continuationSeparator" w:id="1">
    <w:p w:rsidR="002E6351" w:rsidRDefault="002E6351" w:rsidP="00B95EAA">
      <w:r>
        <w:continuationSeparator/>
      </w:r>
    </w:p>
  </w:footnote>
  <w:footnote w:id="2">
    <w:p w:rsidR="00DF3BE7" w:rsidRDefault="00DF3BE7" w:rsidP="00DF3BE7">
      <w:pPr>
        <w:pStyle w:val="FootnoteText"/>
        <w:ind w:firstLine="709"/>
        <w:jc w:val="both"/>
      </w:pPr>
      <w:r>
        <w:rPr>
          <w:rStyle w:val="FootnoteReference"/>
        </w:rPr>
        <w:footnoteRef/>
      </w:r>
      <w:r>
        <w:t xml:space="preserve">BambangSoenggono. 2011. </w:t>
      </w:r>
      <w:r>
        <w:rPr>
          <w:i/>
        </w:rPr>
        <w:t xml:space="preserve">MetodologiPenelitianHukum. </w:t>
      </w:r>
      <w:r>
        <w:t xml:space="preserve"> Jakarta: RajaGrafindoPersada, hal.184.</w:t>
      </w:r>
    </w:p>
  </w:footnote>
  <w:footnote w:id="3">
    <w:p w:rsidR="00DF3BE7" w:rsidRDefault="00DF3BE7" w:rsidP="00DF3BE7">
      <w:pPr>
        <w:pStyle w:val="FootnoteText"/>
        <w:ind w:firstLine="709"/>
        <w:jc w:val="both"/>
      </w:pPr>
      <w:r w:rsidRPr="000628A7">
        <w:rPr>
          <w:rStyle w:val="FootnoteReference"/>
        </w:rPr>
        <w:t>49</w:t>
      </w:r>
      <w:r w:rsidRPr="000628A7">
        <w:t>Soerjono Soekanto,</w:t>
      </w:r>
      <w:r>
        <w:t xml:space="preserve">2016, </w:t>
      </w:r>
      <w:r w:rsidRPr="000628A7">
        <w:rPr>
          <w:i/>
        </w:rPr>
        <w:t>PengantarPenelitianHukum</w:t>
      </w:r>
      <w:r w:rsidRPr="000628A7">
        <w:t>, Jakarta</w:t>
      </w:r>
      <w:r>
        <w:t xml:space="preserve"> :</w:t>
      </w:r>
      <w:r w:rsidRPr="000628A7">
        <w:t xml:space="preserve">UI Pers, </w:t>
      </w:r>
      <w:r>
        <w:t>hal.</w:t>
      </w:r>
      <w:r w:rsidRPr="000628A7">
        <w:t>45.</w:t>
      </w:r>
    </w:p>
  </w:footnote>
  <w:footnote w:id="4">
    <w:p w:rsidR="00DF3BE7" w:rsidRDefault="00DF3BE7" w:rsidP="00DF3BE7">
      <w:pPr>
        <w:pStyle w:val="FootnoteText"/>
        <w:ind w:firstLine="709"/>
        <w:jc w:val="both"/>
      </w:pPr>
      <w:r w:rsidRPr="000628A7">
        <w:rPr>
          <w:rStyle w:val="FootnoteReference"/>
        </w:rPr>
        <w:t>50</w:t>
      </w:r>
      <w:r w:rsidRPr="000628A7">
        <w:t xml:space="preserve"> Ronny HanitijoSoemitro,</w:t>
      </w:r>
      <w:r>
        <w:t xml:space="preserve"> 2014,</w:t>
      </w:r>
      <w:r w:rsidRPr="000628A7">
        <w:rPr>
          <w:i/>
          <w:iCs/>
        </w:rPr>
        <w:t>MetodologiPenelitianHukumdanJurimetri</w:t>
      </w:r>
      <w:r w:rsidRPr="000628A7">
        <w:t>,  Jakarta</w:t>
      </w:r>
      <w:r>
        <w:t xml:space="preserve"> :</w:t>
      </w:r>
      <w:r w:rsidRPr="000628A7">
        <w:t xml:space="preserve">Ghalia Indonesia,, </w:t>
      </w:r>
      <w:r>
        <w:t>hal.</w:t>
      </w:r>
      <w:r w:rsidRPr="000628A7">
        <w:t xml:space="preserve"> 105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9" w:rsidRPr="0053099A" w:rsidRDefault="00574CD3" w:rsidP="002C2706">
    <w:pPr>
      <w:pStyle w:val="Header"/>
      <w:framePr w:wrap="around" w:vAnchor="text" w:hAnchor="margin" w:xAlign="right" w:y="1"/>
      <w:rPr>
        <w:rStyle w:val="PageNumber"/>
      </w:rPr>
    </w:pPr>
    <w:r w:rsidRPr="00574CD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9206"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r w:rsidRPr="0053099A">
      <w:rPr>
        <w:rStyle w:val="PageNumber"/>
      </w:rPr>
      <w:fldChar w:fldCharType="begin"/>
    </w:r>
    <w:r w:rsidR="00BD279E" w:rsidRPr="0053099A">
      <w:rPr>
        <w:rStyle w:val="PageNumber"/>
      </w:rPr>
      <w:instrText xml:space="preserve">PAGE  </w:instrText>
    </w:r>
    <w:r w:rsidRPr="0053099A">
      <w:rPr>
        <w:rStyle w:val="PageNumber"/>
      </w:rPr>
      <w:fldChar w:fldCharType="end"/>
    </w:r>
  </w:p>
  <w:p w:rsidR="00B81499" w:rsidRDefault="002E6351" w:rsidP="002C270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EF9" w:rsidRPr="00D015A1" w:rsidRDefault="00027EF9" w:rsidP="00027EF9">
    <w:pPr>
      <w:pStyle w:val="Header"/>
      <w:ind w:right="360"/>
      <w:jc w:val="right"/>
      <w:rPr>
        <w:lang w:val="id-ID"/>
      </w:rPr>
    </w:pPr>
    <w:r w:rsidRPr="00B349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14:18:02</w:t>
    </w:r>
  </w:p>
  <w:p w:rsidR="00B81499" w:rsidRDefault="00574CD3" w:rsidP="002C2706">
    <w:pPr>
      <w:pStyle w:val="Header"/>
      <w:ind w:right="360"/>
    </w:pPr>
    <w:r w:rsidRPr="00574CD3">
      <w:rPr>
        <w:noProof/>
      </w:rPr>
      <w:pict>
        <v:shape id="WordPictureWatermark22449207"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9" w:rsidRDefault="00574CD3">
    <w:pPr>
      <w:pStyle w:val="Header"/>
    </w:pPr>
    <w:r w:rsidRPr="00574CD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9205"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625D"/>
    <w:multiLevelType w:val="hybridMultilevel"/>
    <w:tmpl w:val="93DAB2D4"/>
    <w:lvl w:ilvl="0" w:tplc="C97EA1D2">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6B1A72"/>
    <w:multiLevelType w:val="hybridMultilevel"/>
    <w:tmpl w:val="C7DCB9E8"/>
    <w:lvl w:ilvl="0" w:tplc="7D12A5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755BD"/>
    <w:multiLevelType w:val="hybridMultilevel"/>
    <w:tmpl w:val="ED92C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B654C"/>
    <w:multiLevelType w:val="hybridMultilevel"/>
    <w:tmpl w:val="95A0C792"/>
    <w:lvl w:ilvl="0" w:tplc="0409000F">
      <w:start w:val="1"/>
      <w:numFmt w:val="decimal"/>
      <w:lvlText w:val="%1."/>
      <w:lvlJc w:val="left"/>
      <w:pPr>
        <w:tabs>
          <w:tab w:val="num" w:pos="720"/>
        </w:tabs>
        <w:ind w:left="720" w:hanging="360"/>
      </w:pPr>
      <w:rPr>
        <w:rFonts w:hint="default"/>
      </w:rPr>
    </w:lvl>
    <w:lvl w:ilvl="1" w:tplc="A8289F0A">
      <w:start w:val="1"/>
      <w:numFmt w:val="lowerLetter"/>
      <w:lvlText w:val="%2."/>
      <w:lvlJc w:val="left"/>
      <w:pPr>
        <w:tabs>
          <w:tab w:val="num" w:pos="1440"/>
        </w:tabs>
        <w:ind w:left="1440" w:hanging="360"/>
      </w:pPr>
      <w:rPr>
        <w:rFonts w:hint="default"/>
      </w:rPr>
    </w:lvl>
    <w:lvl w:ilvl="2" w:tplc="E1343AD6">
      <w:start w:val="1"/>
      <w:numFmt w:val="decimal"/>
      <w:lvlText w:val="%3)"/>
      <w:lvlJc w:val="right"/>
      <w:pPr>
        <w:tabs>
          <w:tab w:val="num" w:pos="2160"/>
        </w:tabs>
        <w:ind w:left="216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3B3F05"/>
    <w:multiLevelType w:val="hybridMultilevel"/>
    <w:tmpl w:val="78967E5A"/>
    <w:lvl w:ilvl="0" w:tplc="47227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74E93"/>
    <w:multiLevelType w:val="hybridMultilevel"/>
    <w:tmpl w:val="3D1CE61A"/>
    <w:lvl w:ilvl="0" w:tplc="488EE6D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9">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81702"/>
    <w:multiLevelType w:val="hybridMultilevel"/>
    <w:tmpl w:val="D39C8A8E"/>
    <w:lvl w:ilvl="0" w:tplc="02F82E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2111A79"/>
    <w:multiLevelType w:val="hybridMultilevel"/>
    <w:tmpl w:val="3758979C"/>
    <w:lvl w:ilvl="0" w:tplc="99C8FBA4">
      <w:start w:val="1"/>
      <w:numFmt w:val="decimal"/>
      <w:lvlText w:val="%1."/>
      <w:lvlJc w:val="left"/>
      <w:pPr>
        <w:tabs>
          <w:tab w:val="num" w:pos="1080"/>
        </w:tabs>
        <w:ind w:left="1080" w:hanging="360"/>
      </w:pPr>
      <w:rPr>
        <w:rFonts w:ascii="Times New Roman" w:eastAsia="Times New Roman" w:hAnsi="Times New Roman" w:cs="Times New Roman" w:hint="default"/>
      </w:rPr>
    </w:lvl>
    <w:lvl w:ilvl="1" w:tplc="A00A3772">
      <w:start w:val="1"/>
      <w:numFmt w:val="decimal"/>
      <w:lvlText w:val="%2."/>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811569B"/>
    <w:multiLevelType w:val="hybridMultilevel"/>
    <w:tmpl w:val="F2C2B43A"/>
    <w:lvl w:ilvl="0" w:tplc="88627B42">
      <w:start w:val="1"/>
      <w:numFmt w:val="decimal"/>
      <w:lvlText w:val="%1."/>
      <w:lvlJc w:val="left"/>
      <w:pPr>
        <w:tabs>
          <w:tab w:val="num" w:pos="720"/>
        </w:tabs>
        <w:ind w:left="720" w:hanging="360"/>
      </w:pPr>
      <w:rPr>
        <w:rFonts w:ascii="Times New Roman" w:eastAsia="Times New Roman" w:hAnsi="Times New Roman" w:cs="Times New Roman" w:hint="default"/>
      </w:rPr>
    </w:lvl>
    <w:lvl w:ilvl="1" w:tplc="B748DB1A">
      <w:start w:val="1"/>
      <w:numFmt w:val="decimal"/>
      <w:lvlText w:val="%2."/>
      <w:lvlJc w:val="left"/>
      <w:pPr>
        <w:tabs>
          <w:tab w:val="num" w:pos="1440"/>
        </w:tabs>
        <w:ind w:left="1440" w:hanging="360"/>
      </w:pPr>
      <w:rPr>
        <w:rFonts w:hint="default"/>
        <w:b w:val="0"/>
      </w:rPr>
    </w:lvl>
    <w:lvl w:ilvl="2" w:tplc="CEB82516">
      <w:start w:val="1"/>
      <w:numFmt w:val="decimal"/>
      <w:lvlText w:val="%3)"/>
      <w:lvlJc w:val="left"/>
      <w:pPr>
        <w:ind w:left="2340" w:hanging="360"/>
      </w:pPr>
      <w:rPr>
        <w:rFonts w:ascii="Arial" w:eastAsia="Times New Roman" w:hAnsi="Arial" w:cs="Arial"/>
      </w:rPr>
    </w:lvl>
    <w:lvl w:ilvl="3" w:tplc="215E64DA">
      <w:start w:val="1"/>
      <w:numFmt w:val="decimal"/>
      <w:lvlText w:val="%4)"/>
      <w:lvlJc w:val="left"/>
      <w:pPr>
        <w:ind w:left="2880" w:hanging="360"/>
      </w:pPr>
      <w:rPr>
        <w:rFonts w:hint="default"/>
      </w:rPr>
    </w:lvl>
    <w:lvl w:ilvl="4" w:tplc="7C1EF01E">
      <w:start w:val="1"/>
      <w:numFmt w:val="lowerLetter"/>
      <w:lvlText w:val="%5)"/>
      <w:lvlJc w:val="left"/>
      <w:pPr>
        <w:ind w:left="3600" w:hanging="360"/>
      </w:pPr>
      <w:rPr>
        <w:rFonts w:hint="default"/>
      </w:rPr>
    </w:lvl>
    <w:lvl w:ilvl="5" w:tplc="312E091C">
      <w:start w:val="2"/>
      <w:numFmt w:val="upperLetter"/>
      <w:lvlText w:val="%6."/>
      <w:lvlJc w:val="left"/>
      <w:pPr>
        <w:ind w:left="4500" w:hanging="360"/>
      </w:pPr>
      <w:rPr>
        <w:rFonts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3C7F73"/>
    <w:multiLevelType w:val="hybridMultilevel"/>
    <w:tmpl w:val="780A8E7C"/>
    <w:lvl w:ilvl="0" w:tplc="DC92752A">
      <w:start w:val="3"/>
      <w:numFmt w:val="upperLetter"/>
      <w:lvlText w:val="%1."/>
      <w:lvlJc w:val="left"/>
      <w:pPr>
        <w:tabs>
          <w:tab w:val="num" w:pos="1495"/>
        </w:tabs>
        <w:ind w:left="149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2093E"/>
    <w:multiLevelType w:val="hybridMultilevel"/>
    <w:tmpl w:val="CC24F6B8"/>
    <w:lvl w:ilvl="0" w:tplc="9B8E3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8D72D5"/>
    <w:multiLevelType w:val="multilevel"/>
    <w:tmpl w:val="49BAD51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7">
    <w:nsid w:val="45325849"/>
    <w:multiLevelType w:val="multilevel"/>
    <w:tmpl w:val="7E7E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6C6A9F"/>
    <w:multiLevelType w:val="hybridMultilevel"/>
    <w:tmpl w:val="444C6C90"/>
    <w:lvl w:ilvl="0" w:tplc="1B7E0D9A">
      <w:start w:val="1"/>
      <w:numFmt w:val="lowerLetter"/>
      <w:lvlText w:val="%1."/>
      <w:lvlJc w:val="left"/>
      <w:pPr>
        <w:tabs>
          <w:tab w:val="num" w:pos="735"/>
        </w:tabs>
        <w:ind w:left="735" w:hanging="375"/>
      </w:pPr>
      <w:rPr>
        <w:rFonts w:ascii="Times New Roman" w:eastAsia="MS Mincho" w:hAnsi="Times New Roman" w:cs="Times New Roman"/>
        <w:b w:val="0"/>
      </w:rPr>
    </w:lvl>
    <w:lvl w:ilvl="1" w:tplc="5E7C11D8">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2246E34">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4E6A6CC2"/>
    <w:multiLevelType w:val="multilevel"/>
    <w:tmpl w:val="493AA11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upperLetter"/>
      <w:lvlText w:val="%3."/>
      <w:lvlJc w:val="left"/>
      <w:pPr>
        <w:tabs>
          <w:tab w:val="num" w:pos="1980"/>
        </w:tabs>
        <w:ind w:left="1980" w:hanging="360"/>
      </w:pPr>
      <w:rPr>
        <w:rFonts w:cs="Times New Roman" w:hint="default"/>
      </w:rPr>
    </w:lvl>
    <w:lvl w:ilvl="3">
      <w:start w:val="1"/>
      <w:numFmt w:val="lowerLetter"/>
      <w:lvlText w:val="%4."/>
      <w:lvlJc w:val="left"/>
      <w:pPr>
        <w:tabs>
          <w:tab w:val="num" w:pos="2520"/>
        </w:tabs>
        <w:ind w:left="2520" w:hanging="360"/>
      </w:pPr>
      <w:rPr>
        <w:rFonts w:ascii="Times New Roman" w:eastAsia="Times New Roman" w:hAnsi="Times New Roman"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0">
    <w:nsid w:val="506A3C1B"/>
    <w:multiLevelType w:val="hybridMultilevel"/>
    <w:tmpl w:val="24982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nsid w:val="5D8E48A0"/>
    <w:multiLevelType w:val="hybridMultilevel"/>
    <w:tmpl w:val="1F0C5B4A"/>
    <w:lvl w:ilvl="0" w:tplc="9B66380C">
      <w:start w:val="1"/>
      <w:numFmt w:val="decimal"/>
      <w:lvlText w:val="%1."/>
      <w:lvlJc w:val="left"/>
      <w:pPr>
        <w:ind w:left="4320" w:hanging="360"/>
      </w:pPr>
      <w:rPr>
        <w:rFonts w:ascii="Times New Roman" w:eastAsia="Times New Roman" w:hAnsi="Times New Roman" w:cs="Times New Roman"/>
        <w:b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
    <w:nsid w:val="605F5E37"/>
    <w:multiLevelType w:val="hybridMultilevel"/>
    <w:tmpl w:val="D8F27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A1CD9"/>
    <w:multiLevelType w:val="multilevel"/>
    <w:tmpl w:val="6EEA98D8"/>
    <w:lvl w:ilvl="0">
      <w:start w:val="1"/>
      <w:numFmt w:val="decimal"/>
      <w:lvlText w:val="%1."/>
      <w:lvlJc w:val="left"/>
      <w:pPr>
        <w:tabs>
          <w:tab w:val="num" w:pos="2081"/>
        </w:tabs>
        <w:ind w:left="2081" w:hanging="1230"/>
      </w:pPr>
      <w:rPr>
        <w:rFonts w:ascii="Times New Roman" w:eastAsia="Times New Roman" w:hAnsi="Times New Roman" w:cs="Times New Roman"/>
      </w:rPr>
    </w:lvl>
    <w:lvl w:ilvl="1">
      <w:start w:val="1"/>
      <w:numFmt w:val="lowerLetter"/>
      <w:lvlText w:val="%2."/>
      <w:lvlJc w:val="left"/>
      <w:pPr>
        <w:tabs>
          <w:tab w:val="num" w:pos="1931"/>
        </w:tabs>
        <w:ind w:left="1931" w:hanging="360"/>
      </w:pPr>
      <w:rPr>
        <w:rFonts w:ascii="Times New Roman" w:eastAsia="Times New Roman" w:hAnsi="Times New Roman" w:cs="Times New Roman" w:hint="default"/>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ascii="Times New Roman" w:eastAsia="Times New Roman" w:hAnsi="Times New Roman" w:cs="Times New Roman"/>
      </w:rPr>
    </w:lvl>
    <w:lvl w:ilvl="4">
      <w:start w:val="1"/>
      <w:numFmt w:val="decimal"/>
      <w:lvlText w:val="%5."/>
      <w:lvlJc w:val="left"/>
      <w:pPr>
        <w:tabs>
          <w:tab w:val="num" w:pos="4091"/>
        </w:tabs>
        <w:ind w:left="4091" w:hanging="360"/>
      </w:pPr>
      <w:rPr>
        <w:rFonts w:ascii="Times New Roman" w:eastAsia="Times New Roman" w:hAnsi="Times New Roman" w:cs="Times New Roman"/>
      </w:rPr>
    </w:lvl>
    <w:lvl w:ilvl="5">
      <w:start w:val="1"/>
      <w:numFmt w:val="lowerRoman"/>
      <w:lvlText w:val="%6."/>
      <w:lvlJc w:val="right"/>
      <w:pPr>
        <w:tabs>
          <w:tab w:val="num" w:pos="4811"/>
        </w:tabs>
        <w:ind w:left="4811" w:hanging="180"/>
      </w:pPr>
      <w:rPr>
        <w:rFonts w:cs="Times New Roman"/>
      </w:rPr>
    </w:lvl>
    <w:lvl w:ilvl="6">
      <w:start w:val="1"/>
      <w:numFmt w:val="lowerLetter"/>
      <w:lvlText w:val="%7."/>
      <w:lvlJc w:val="left"/>
      <w:pPr>
        <w:tabs>
          <w:tab w:val="num" w:pos="5531"/>
        </w:tabs>
        <w:ind w:left="5531" w:hanging="360"/>
      </w:pPr>
      <w:rPr>
        <w:rFonts w:ascii="Times New Roman" w:eastAsia="Times New Roman" w:hAnsi="Times New Roman" w:cs="Times New Roman"/>
      </w:rPr>
    </w:lvl>
    <w:lvl w:ilvl="7">
      <w:start w:val="1"/>
      <w:numFmt w:val="decimal"/>
      <w:lvlText w:val="%8)"/>
      <w:lvlJc w:val="left"/>
      <w:pPr>
        <w:tabs>
          <w:tab w:val="num" w:pos="928"/>
        </w:tabs>
        <w:ind w:left="928" w:hanging="360"/>
      </w:pPr>
      <w:rPr>
        <w:rFonts w:ascii="Times New Roman" w:eastAsia="Times New Roman" w:hAnsi="Times New Roman" w:cs="Times New Roman"/>
        <w:b w:val="0"/>
      </w:rPr>
    </w:lvl>
    <w:lvl w:ilvl="8">
      <w:start w:val="1"/>
      <w:numFmt w:val="lowerRoman"/>
      <w:lvlText w:val="%9."/>
      <w:lvlJc w:val="right"/>
      <w:pPr>
        <w:tabs>
          <w:tab w:val="num" w:pos="6971"/>
        </w:tabs>
        <w:ind w:left="6971" w:hanging="180"/>
      </w:pPr>
      <w:rPr>
        <w:rFonts w:cs="Times New Roman"/>
      </w:rPr>
    </w:lvl>
  </w:abstractNum>
  <w:abstractNum w:abstractNumId="25">
    <w:nsid w:val="6B445A67"/>
    <w:multiLevelType w:val="hybridMultilevel"/>
    <w:tmpl w:val="1A72DA48"/>
    <w:lvl w:ilvl="0" w:tplc="AA1C5E34">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081751"/>
    <w:multiLevelType w:val="hybridMultilevel"/>
    <w:tmpl w:val="84703350"/>
    <w:lvl w:ilvl="0" w:tplc="D7E4CF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5B4F0C"/>
    <w:multiLevelType w:val="hybridMultilevel"/>
    <w:tmpl w:val="F170F942"/>
    <w:lvl w:ilvl="0" w:tplc="137A8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272098"/>
    <w:multiLevelType w:val="hybridMultilevel"/>
    <w:tmpl w:val="4BBE232C"/>
    <w:lvl w:ilvl="0" w:tplc="271A9D84">
      <w:start w:val="1"/>
      <w:numFmt w:val="decimal"/>
      <w:lvlText w:val="%1."/>
      <w:lvlJc w:val="left"/>
      <w:pPr>
        <w:tabs>
          <w:tab w:val="num" w:pos="720"/>
        </w:tabs>
        <w:ind w:left="720" w:hanging="360"/>
      </w:pPr>
      <w:rPr>
        <w:rFonts w:hint="default"/>
      </w:rPr>
    </w:lvl>
    <w:lvl w:ilvl="1" w:tplc="CE287AB4">
      <w:start w:val="1"/>
      <w:numFmt w:val="lowerLetter"/>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745203"/>
    <w:multiLevelType w:val="hybridMultilevel"/>
    <w:tmpl w:val="6F7E9108"/>
    <w:lvl w:ilvl="0" w:tplc="5A9EF044">
      <w:start w:val="1"/>
      <w:numFmt w:val="upperLetter"/>
      <w:lvlText w:val="%1."/>
      <w:lvlJc w:val="left"/>
      <w:pPr>
        <w:tabs>
          <w:tab w:val="num" w:pos="720"/>
        </w:tabs>
        <w:ind w:left="720" w:hanging="360"/>
      </w:pPr>
      <w:rPr>
        <w:rFonts w:hint="default"/>
        <w:b/>
      </w:rPr>
    </w:lvl>
    <w:lvl w:ilvl="1" w:tplc="F0628F88">
      <w:start w:val="1"/>
      <w:numFmt w:val="lowerLetter"/>
      <w:lvlText w:val="%2."/>
      <w:lvlJc w:val="left"/>
      <w:pPr>
        <w:tabs>
          <w:tab w:val="num" w:pos="1440"/>
        </w:tabs>
        <w:ind w:left="1440" w:hanging="360"/>
      </w:pPr>
      <w:rPr>
        <w:rFonts w:hint="default"/>
      </w:rPr>
    </w:lvl>
    <w:lvl w:ilvl="2" w:tplc="A96E6A60">
      <w:start w:val="1"/>
      <w:numFmt w:val="decimal"/>
      <w:lvlText w:val="%3)"/>
      <w:lvlJc w:val="right"/>
      <w:pPr>
        <w:tabs>
          <w:tab w:val="num" w:pos="2160"/>
        </w:tabs>
        <w:ind w:left="216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
  </w:num>
  <w:num w:numId="4">
    <w:abstractNumId w:val="8"/>
  </w:num>
  <w:num w:numId="5">
    <w:abstractNumId w:val="2"/>
  </w:num>
  <w:num w:numId="6">
    <w:abstractNumId w:val="21"/>
  </w:num>
  <w:num w:numId="7">
    <w:abstractNumId w:val="6"/>
  </w:num>
  <w:num w:numId="8">
    <w:abstractNumId w:val="5"/>
  </w:num>
  <w:num w:numId="9">
    <w:abstractNumId w:val="29"/>
  </w:num>
  <w:num w:numId="10">
    <w:abstractNumId w:val="28"/>
  </w:num>
  <w:num w:numId="11">
    <w:abstractNumId w:val="25"/>
  </w:num>
  <w:num w:numId="12">
    <w:abstractNumId w:val="10"/>
  </w:num>
  <w:num w:numId="13">
    <w:abstractNumId w:val="18"/>
  </w:num>
  <w:num w:numId="14">
    <w:abstractNumId w:val="3"/>
  </w:num>
  <w:num w:numId="15">
    <w:abstractNumId w:val="15"/>
  </w:num>
  <w:num w:numId="16">
    <w:abstractNumId w:val="17"/>
  </w:num>
  <w:num w:numId="17">
    <w:abstractNumId w:val="23"/>
  </w:num>
  <w:num w:numId="18">
    <w:abstractNumId w:val="4"/>
  </w:num>
  <w:num w:numId="19">
    <w:abstractNumId w:val="20"/>
  </w:num>
  <w:num w:numId="20">
    <w:abstractNumId w:val="24"/>
  </w:num>
  <w:num w:numId="21">
    <w:abstractNumId w:val="7"/>
  </w:num>
  <w:num w:numId="22">
    <w:abstractNumId w:val="0"/>
  </w:num>
  <w:num w:numId="23">
    <w:abstractNumId w:val="11"/>
  </w:num>
  <w:num w:numId="24">
    <w:abstractNumId w:val="14"/>
  </w:num>
  <w:num w:numId="25">
    <w:abstractNumId w:val="12"/>
  </w:num>
  <w:num w:numId="26">
    <w:abstractNumId w:val="26"/>
  </w:num>
  <w:num w:numId="27">
    <w:abstractNumId w:val="27"/>
  </w:num>
  <w:num w:numId="28">
    <w:abstractNumId w:val="13"/>
  </w:num>
  <w:num w:numId="29">
    <w:abstractNumId w:val="19"/>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D448D"/>
    <w:rsid w:val="000000D7"/>
    <w:rsid w:val="00027EF9"/>
    <w:rsid w:val="002E6351"/>
    <w:rsid w:val="004538B3"/>
    <w:rsid w:val="00574CD3"/>
    <w:rsid w:val="007853CD"/>
    <w:rsid w:val="007D448D"/>
    <w:rsid w:val="00940BCB"/>
    <w:rsid w:val="00B95EAA"/>
    <w:rsid w:val="00BD279E"/>
    <w:rsid w:val="00DF3BE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48D"/>
    <w:pPr>
      <w:tabs>
        <w:tab w:val="center" w:pos="4320"/>
        <w:tab w:val="right" w:pos="8640"/>
      </w:tabs>
    </w:pPr>
  </w:style>
  <w:style w:type="character" w:customStyle="1" w:styleId="FooterChar">
    <w:name w:val="Footer Char"/>
    <w:basedOn w:val="DefaultParagraphFont"/>
    <w:link w:val="Footer"/>
    <w:uiPriority w:val="99"/>
    <w:rsid w:val="007D448D"/>
    <w:rPr>
      <w:rFonts w:ascii="Times New Roman" w:eastAsia="Times New Roman" w:hAnsi="Times New Roman" w:cs="Times New Roman"/>
      <w:sz w:val="24"/>
      <w:szCs w:val="24"/>
    </w:rPr>
  </w:style>
  <w:style w:type="character" w:styleId="PageNumber">
    <w:name w:val="page number"/>
    <w:basedOn w:val="DefaultParagraphFont"/>
    <w:rsid w:val="007D448D"/>
  </w:style>
  <w:style w:type="paragraph" w:styleId="Header">
    <w:name w:val="header"/>
    <w:basedOn w:val="Normal"/>
    <w:link w:val="HeaderChar"/>
    <w:rsid w:val="007D448D"/>
    <w:pPr>
      <w:tabs>
        <w:tab w:val="center" w:pos="4320"/>
        <w:tab w:val="right" w:pos="8640"/>
      </w:tabs>
    </w:pPr>
  </w:style>
  <w:style w:type="character" w:customStyle="1" w:styleId="HeaderChar">
    <w:name w:val="Header Char"/>
    <w:basedOn w:val="DefaultParagraphFont"/>
    <w:link w:val="Header"/>
    <w:rsid w:val="007D448D"/>
    <w:rPr>
      <w:rFonts w:ascii="Times New Roman" w:eastAsia="Times New Roman" w:hAnsi="Times New Roman" w:cs="Times New Roman"/>
      <w:sz w:val="24"/>
      <w:szCs w:val="24"/>
    </w:rPr>
  </w:style>
  <w:style w:type="paragraph" w:styleId="BodyText3">
    <w:name w:val="Body Text 3"/>
    <w:basedOn w:val="Normal"/>
    <w:link w:val="BodyText3Char"/>
    <w:uiPriority w:val="99"/>
    <w:rsid w:val="007853CD"/>
    <w:pPr>
      <w:jc w:val="center"/>
    </w:pPr>
    <w:rPr>
      <w:sz w:val="36"/>
      <w:szCs w:val="20"/>
    </w:rPr>
  </w:style>
  <w:style w:type="character" w:customStyle="1" w:styleId="BodyText3Char">
    <w:name w:val="Body Text 3 Char"/>
    <w:basedOn w:val="DefaultParagraphFont"/>
    <w:link w:val="BodyText3"/>
    <w:uiPriority w:val="99"/>
    <w:rsid w:val="007853CD"/>
    <w:rPr>
      <w:rFonts w:ascii="Times New Roman" w:eastAsia="Times New Roman" w:hAnsi="Times New Roman" w:cs="Times New Roman"/>
      <w:sz w:val="36"/>
      <w:szCs w:val="20"/>
    </w:rPr>
  </w:style>
  <w:style w:type="paragraph" w:styleId="BodyTextIndent">
    <w:name w:val="Body Text Indent"/>
    <w:basedOn w:val="Normal"/>
    <w:link w:val="BodyTextIndentChar"/>
    <w:uiPriority w:val="99"/>
    <w:semiHidden/>
    <w:unhideWhenUsed/>
    <w:rsid w:val="004538B3"/>
    <w:pPr>
      <w:spacing w:after="120"/>
      <w:ind w:left="360"/>
    </w:pPr>
  </w:style>
  <w:style w:type="character" w:customStyle="1" w:styleId="BodyTextIndentChar">
    <w:name w:val="Body Text Indent Char"/>
    <w:basedOn w:val="DefaultParagraphFont"/>
    <w:link w:val="BodyTextIndent"/>
    <w:uiPriority w:val="99"/>
    <w:semiHidden/>
    <w:rsid w:val="004538B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538B3"/>
    <w:pPr>
      <w:spacing w:after="120"/>
    </w:pPr>
  </w:style>
  <w:style w:type="character" w:customStyle="1" w:styleId="BodyTextChar">
    <w:name w:val="Body Text Char"/>
    <w:basedOn w:val="DefaultParagraphFont"/>
    <w:link w:val="BodyText"/>
    <w:uiPriority w:val="99"/>
    <w:semiHidden/>
    <w:rsid w:val="004538B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4538B3"/>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4538B3"/>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B95EAA"/>
    <w:pPr>
      <w:spacing w:after="120" w:line="480" w:lineRule="auto"/>
      <w:ind w:left="360"/>
    </w:pPr>
  </w:style>
  <w:style w:type="character" w:customStyle="1" w:styleId="BodyTextIndent2Char">
    <w:name w:val="Body Text Indent 2 Char"/>
    <w:basedOn w:val="DefaultParagraphFont"/>
    <w:link w:val="BodyTextIndent2"/>
    <w:uiPriority w:val="99"/>
    <w:semiHidden/>
    <w:rsid w:val="00B95EAA"/>
    <w:rPr>
      <w:rFonts w:ascii="Times New Roman" w:eastAsia="Times New Roman" w:hAnsi="Times New Roman" w:cs="Times New Roman"/>
      <w:sz w:val="24"/>
      <w:szCs w:val="24"/>
    </w:rPr>
  </w:style>
  <w:style w:type="character" w:styleId="FootnoteReference">
    <w:name w:val="footnote reference"/>
    <w:aliases w:val="BVI fnr,Footnote Reference1"/>
    <w:rsid w:val="00B95EAA"/>
    <w:rPr>
      <w:vertAlign w:val="superscript"/>
    </w:rPr>
  </w:style>
  <w:style w:type="paragraph" w:styleId="FootnoteText">
    <w:name w:val="footnote text"/>
    <w:aliases w:val="Char, Char, Char Char Char Char, Char Char Char,Char Char Char Char Char,Char Char Char Char1,Char Char Char Char Char Char1 Char,Footnote Text Char1 Char,Footnote Text Char Char Char,Char Char Char1 Char,Char Char Char Char Char Char Char"/>
    <w:basedOn w:val="Normal"/>
    <w:link w:val="FootnoteTextChar"/>
    <w:uiPriority w:val="99"/>
    <w:qFormat/>
    <w:rsid w:val="00B95EAA"/>
    <w:rPr>
      <w:sz w:val="20"/>
      <w:szCs w:val="20"/>
    </w:rPr>
  </w:style>
  <w:style w:type="character" w:customStyle="1" w:styleId="FootnoteTextChar">
    <w:name w:val="Footnote Text Char"/>
    <w:aliases w:val="Char Char, Char Char, Char Char Char Char Char, Char Char Char Char1,Char Char Char Char Char Char,Char Char Char Char1 Char,Char Char Char Char Char Char1 Char Char,Footnote Text Char1 Char Char,Footnote Text Char Char Char Char"/>
    <w:basedOn w:val="DefaultParagraphFont"/>
    <w:link w:val="FootnoteText"/>
    <w:uiPriority w:val="99"/>
    <w:rsid w:val="00B95EAA"/>
    <w:rPr>
      <w:rFonts w:ascii="Times New Roman" w:eastAsia="Times New Roman" w:hAnsi="Times New Roman" w:cs="Times New Roman"/>
      <w:sz w:val="20"/>
      <w:szCs w:val="20"/>
    </w:rPr>
  </w:style>
  <w:style w:type="paragraph" w:customStyle="1" w:styleId="Default">
    <w:name w:val="Default"/>
    <w:rsid w:val="000000D7"/>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NormalWeb">
    <w:name w:val="Normal (Web)"/>
    <w:basedOn w:val="Normal"/>
    <w:uiPriority w:val="99"/>
    <w:unhideWhenUsed/>
    <w:rsid w:val="000000D7"/>
    <w:pPr>
      <w:spacing w:before="100" w:beforeAutospacing="1" w:after="100" w:afterAutospacing="1"/>
    </w:pPr>
  </w:style>
  <w:style w:type="paragraph" w:customStyle="1" w:styleId="HUKUM">
    <w:name w:val="HUKUM"/>
    <w:basedOn w:val="Normal"/>
    <w:rsid w:val="000000D7"/>
    <w:pPr>
      <w:spacing w:line="480" w:lineRule="auto"/>
      <w:jc w:val="center"/>
    </w:pPr>
    <w:rPr>
      <w:w w:val="102"/>
    </w:rPr>
  </w:style>
  <w:style w:type="character" w:styleId="Hyperlink">
    <w:name w:val="Hyperlink"/>
    <w:unhideWhenUsed/>
    <w:rsid w:val="00DF3BE7"/>
    <w:rPr>
      <w:color w:val="0000FF"/>
      <w:u w:val="single"/>
    </w:rPr>
  </w:style>
  <w:style w:type="character" w:customStyle="1" w:styleId="lrzxr">
    <w:name w:val="lrzxr"/>
    <w:rsid w:val="00DF3BE7"/>
  </w:style>
  <w:style w:type="character" w:customStyle="1" w:styleId="w8qarf">
    <w:name w:val="w8qarf"/>
    <w:rsid w:val="00DF3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48D"/>
    <w:pPr>
      <w:tabs>
        <w:tab w:val="center" w:pos="4320"/>
        <w:tab w:val="right" w:pos="8640"/>
      </w:tabs>
    </w:pPr>
  </w:style>
  <w:style w:type="character" w:customStyle="1" w:styleId="FooterChar">
    <w:name w:val="Footer Char"/>
    <w:basedOn w:val="DefaultParagraphFont"/>
    <w:link w:val="Footer"/>
    <w:uiPriority w:val="99"/>
    <w:rsid w:val="007D448D"/>
    <w:rPr>
      <w:rFonts w:ascii="Times New Roman" w:eastAsia="Times New Roman" w:hAnsi="Times New Roman" w:cs="Times New Roman"/>
      <w:sz w:val="24"/>
      <w:szCs w:val="24"/>
    </w:rPr>
  </w:style>
  <w:style w:type="character" w:styleId="PageNumber">
    <w:name w:val="page number"/>
    <w:basedOn w:val="DefaultParagraphFont"/>
    <w:rsid w:val="007D448D"/>
  </w:style>
  <w:style w:type="paragraph" w:styleId="Header">
    <w:name w:val="header"/>
    <w:basedOn w:val="Normal"/>
    <w:link w:val="HeaderChar"/>
    <w:rsid w:val="007D448D"/>
    <w:pPr>
      <w:tabs>
        <w:tab w:val="center" w:pos="4320"/>
        <w:tab w:val="right" w:pos="8640"/>
      </w:tabs>
    </w:pPr>
  </w:style>
  <w:style w:type="character" w:customStyle="1" w:styleId="HeaderChar">
    <w:name w:val="Header Char"/>
    <w:basedOn w:val="DefaultParagraphFont"/>
    <w:link w:val="Header"/>
    <w:rsid w:val="007D448D"/>
    <w:rPr>
      <w:rFonts w:ascii="Times New Roman" w:eastAsia="Times New Roman" w:hAnsi="Times New Roman" w:cs="Times New Roman"/>
      <w:sz w:val="24"/>
      <w:szCs w:val="24"/>
    </w:rPr>
  </w:style>
  <w:style w:type="paragraph" w:styleId="BodyText3">
    <w:name w:val="Body Text 3"/>
    <w:basedOn w:val="Normal"/>
    <w:link w:val="BodyText3Char"/>
    <w:uiPriority w:val="99"/>
    <w:rsid w:val="007853CD"/>
    <w:pPr>
      <w:jc w:val="center"/>
    </w:pPr>
    <w:rPr>
      <w:sz w:val="36"/>
      <w:szCs w:val="20"/>
    </w:rPr>
  </w:style>
  <w:style w:type="character" w:customStyle="1" w:styleId="BodyText3Char">
    <w:name w:val="Body Text 3 Char"/>
    <w:basedOn w:val="DefaultParagraphFont"/>
    <w:link w:val="BodyText3"/>
    <w:uiPriority w:val="99"/>
    <w:rsid w:val="007853CD"/>
    <w:rPr>
      <w:rFonts w:ascii="Times New Roman" w:eastAsia="Times New Roman" w:hAnsi="Times New Roman" w:cs="Times New Roman"/>
      <w:sz w:val="36"/>
      <w:szCs w:val="20"/>
    </w:rPr>
  </w:style>
  <w:style w:type="paragraph" w:styleId="BodyTextIndent">
    <w:name w:val="Body Text Indent"/>
    <w:basedOn w:val="Normal"/>
    <w:link w:val="BodyTextIndentChar"/>
    <w:uiPriority w:val="99"/>
    <w:semiHidden/>
    <w:unhideWhenUsed/>
    <w:rsid w:val="004538B3"/>
    <w:pPr>
      <w:spacing w:after="120"/>
      <w:ind w:left="360"/>
    </w:pPr>
  </w:style>
  <w:style w:type="character" w:customStyle="1" w:styleId="BodyTextIndentChar">
    <w:name w:val="Body Text Indent Char"/>
    <w:basedOn w:val="DefaultParagraphFont"/>
    <w:link w:val="BodyTextIndent"/>
    <w:uiPriority w:val="99"/>
    <w:semiHidden/>
    <w:rsid w:val="004538B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538B3"/>
    <w:pPr>
      <w:spacing w:after="120"/>
    </w:pPr>
  </w:style>
  <w:style w:type="character" w:customStyle="1" w:styleId="BodyTextChar">
    <w:name w:val="Body Text Char"/>
    <w:basedOn w:val="DefaultParagraphFont"/>
    <w:link w:val="BodyText"/>
    <w:uiPriority w:val="99"/>
    <w:semiHidden/>
    <w:rsid w:val="004538B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4538B3"/>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4538B3"/>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B95EAA"/>
    <w:pPr>
      <w:spacing w:after="120" w:line="480" w:lineRule="auto"/>
      <w:ind w:left="360"/>
    </w:pPr>
  </w:style>
  <w:style w:type="character" w:customStyle="1" w:styleId="BodyTextIndent2Char">
    <w:name w:val="Body Text Indent 2 Char"/>
    <w:basedOn w:val="DefaultParagraphFont"/>
    <w:link w:val="BodyTextIndent2"/>
    <w:uiPriority w:val="99"/>
    <w:semiHidden/>
    <w:rsid w:val="00B95EAA"/>
    <w:rPr>
      <w:rFonts w:ascii="Times New Roman" w:eastAsia="Times New Roman" w:hAnsi="Times New Roman" w:cs="Times New Roman"/>
      <w:sz w:val="24"/>
      <w:szCs w:val="24"/>
    </w:rPr>
  </w:style>
  <w:style w:type="character" w:styleId="FootnoteReference">
    <w:name w:val="footnote reference"/>
    <w:aliases w:val="BVI fnr,Footnote Reference1"/>
    <w:rsid w:val="00B95EAA"/>
    <w:rPr>
      <w:vertAlign w:val="superscript"/>
    </w:rPr>
  </w:style>
  <w:style w:type="paragraph" w:styleId="FootnoteText">
    <w:name w:val="footnote text"/>
    <w:aliases w:val="Char, Char, Char Char Char Char, Char Char Char,Char Char Char Char Char,Char Char Char Char1,Char Char Char Char Char Char1 Char,Footnote Text Char1 Char,Footnote Text Char Char Char,Char Char Char1 Char,Char Char Char Char Char Char Char"/>
    <w:basedOn w:val="Normal"/>
    <w:link w:val="FootnoteTextChar"/>
    <w:uiPriority w:val="99"/>
    <w:qFormat/>
    <w:rsid w:val="00B95EAA"/>
    <w:rPr>
      <w:sz w:val="20"/>
      <w:szCs w:val="20"/>
    </w:rPr>
  </w:style>
  <w:style w:type="character" w:customStyle="1" w:styleId="FootnoteTextChar">
    <w:name w:val="Footnote Text Char"/>
    <w:aliases w:val="Char Char,Char Char1, Char Char Char Char Char, Char Char Char Char1,Char Char1 Char,Char Char Char Char Char Char,Char Char Char Char1 Char,Char Char Char,Char Char Char Char Char Char1 Char Char,Footnote Text Char1 Char Char"/>
    <w:basedOn w:val="DefaultParagraphFont"/>
    <w:link w:val="FootnoteText"/>
    <w:uiPriority w:val="99"/>
    <w:rsid w:val="00B95EAA"/>
    <w:rPr>
      <w:rFonts w:ascii="Times New Roman" w:eastAsia="Times New Roman" w:hAnsi="Times New Roman" w:cs="Times New Roman"/>
      <w:sz w:val="20"/>
      <w:szCs w:val="20"/>
    </w:rPr>
  </w:style>
  <w:style w:type="paragraph" w:customStyle="1" w:styleId="Default">
    <w:name w:val="Default"/>
    <w:rsid w:val="000000D7"/>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NormalWeb">
    <w:name w:val="Normal (Web)"/>
    <w:basedOn w:val="Normal"/>
    <w:uiPriority w:val="99"/>
    <w:unhideWhenUsed/>
    <w:rsid w:val="000000D7"/>
    <w:pPr>
      <w:spacing w:before="100" w:beforeAutospacing="1" w:after="100" w:afterAutospacing="1"/>
    </w:pPr>
  </w:style>
  <w:style w:type="paragraph" w:customStyle="1" w:styleId="HUKUM">
    <w:name w:val="HUKUM"/>
    <w:basedOn w:val="Normal"/>
    <w:rsid w:val="000000D7"/>
    <w:pPr>
      <w:spacing w:line="480" w:lineRule="auto"/>
      <w:jc w:val="center"/>
    </w:pPr>
    <w:rPr>
      <w:w w:val="102"/>
    </w:rPr>
  </w:style>
  <w:style w:type="character" w:styleId="Hyperlink">
    <w:name w:val="Hyperlink"/>
    <w:unhideWhenUsed/>
    <w:rsid w:val="00DF3BE7"/>
    <w:rPr>
      <w:color w:val="0000FF"/>
      <w:u w:val="single"/>
    </w:rPr>
  </w:style>
  <w:style w:type="character" w:customStyle="1" w:styleId="lrzxr">
    <w:name w:val="lrzxr"/>
    <w:rsid w:val="00DF3BE7"/>
  </w:style>
  <w:style w:type="character" w:customStyle="1" w:styleId="w8qarf">
    <w:name w:val="w8qarf"/>
    <w:rsid w:val="00DF3BE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alamat+perputakaan+provinsi+sumu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ogle.com/search?client=firefox-b-d&amp;sca_esv=00b049f269a9e1e0&amp;sca_upv=1&amp;sxsrf=ADLYWIIobeNQ3nFiyi1FirbR31v0WPn8uw:1720683119625&amp;q=perpustakaan+daerah+provinsi+sumatera+utara+telepon&amp;ludocid=6005638000456131989&amp;sa=X&amp;ved=2ahUKEwjNzfaQvJ6HAxWCamwGHWW-CRsQ6BN6BAgtEAI"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2025-11-21T07:21:00Z</dcterms:created>
  <dcterms:modified xsi:type="dcterms:W3CDTF">2025-11-21T07:21:00Z</dcterms:modified>
</cp:coreProperties>
</file>