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CC" w:rsidRPr="005C0B8A" w:rsidRDefault="00945CCC" w:rsidP="00945CCC">
      <w:pPr>
        <w:autoSpaceDE w:val="0"/>
        <w:autoSpaceDN w:val="0"/>
        <w:adjustRightInd w:val="0"/>
        <w:spacing w:line="480" w:lineRule="auto"/>
        <w:jc w:val="center"/>
        <w:rPr>
          <w:b/>
          <w:color w:val="000000"/>
        </w:rPr>
      </w:pPr>
      <w:r w:rsidRPr="005C0B8A">
        <w:rPr>
          <w:b/>
          <w:color w:val="000000"/>
        </w:rPr>
        <w:t>BAB V</w:t>
      </w:r>
    </w:p>
    <w:p w:rsidR="00945CCC" w:rsidRPr="005C0B8A" w:rsidRDefault="00945CCC" w:rsidP="00945CCC">
      <w:pPr>
        <w:autoSpaceDE w:val="0"/>
        <w:autoSpaceDN w:val="0"/>
        <w:adjustRightInd w:val="0"/>
        <w:spacing w:line="480" w:lineRule="auto"/>
        <w:jc w:val="center"/>
        <w:rPr>
          <w:b/>
          <w:color w:val="000000"/>
        </w:rPr>
      </w:pPr>
      <w:r w:rsidRPr="005C0B8A">
        <w:rPr>
          <w:b/>
          <w:color w:val="000000"/>
        </w:rPr>
        <w:t>KESIMPULAN DAN SARAN</w:t>
      </w:r>
    </w:p>
    <w:p w:rsidR="00945CCC" w:rsidRPr="005C0B8A" w:rsidRDefault="00945CCC" w:rsidP="00AB69FF">
      <w:pPr>
        <w:numPr>
          <w:ilvl w:val="0"/>
          <w:numId w:val="2"/>
        </w:numPr>
        <w:autoSpaceDE w:val="0"/>
        <w:autoSpaceDN w:val="0"/>
        <w:adjustRightInd w:val="0"/>
        <w:spacing w:line="480" w:lineRule="auto"/>
        <w:ind w:left="360"/>
        <w:jc w:val="both"/>
        <w:rPr>
          <w:b/>
          <w:color w:val="000000"/>
        </w:rPr>
      </w:pPr>
      <w:r w:rsidRPr="005C0B8A">
        <w:rPr>
          <w:b/>
          <w:color w:val="000000"/>
        </w:rPr>
        <w:t>Kesimpulan</w:t>
      </w:r>
    </w:p>
    <w:p w:rsidR="00945CCC" w:rsidRPr="005C0B8A" w:rsidRDefault="00945CCC" w:rsidP="00AB69FF">
      <w:pPr>
        <w:numPr>
          <w:ilvl w:val="1"/>
          <w:numId w:val="1"/>
        </w:numPr>
        <w:tabs>
          <w:tab w:val="clear" w:pos="1440"/>
          <w:tab w:val="num" w:pos="720"/>
        </w:tabs>
        <w:autoSpaceDE w:val="0"/>
        <w:autoSpaceDN w:val="0"/>
        <w:adjustRightInd w:val="0"/>
        <w:spacing w:line="480" w:lineRule="auto"/>
        <w:ind w:left="720"/>
        <w:jc w:val="both"/>
        <w:rPr>
          <w:b/>
          <w:color w:val="000000"/>
        </w:rPr>
      </w:pPr>
      <w:r w:rsidRPr="005C0B8A">
        <w:rPr>
          <w:color w:val="000000"/>
        </w:rPr>
        <w:t>Pengaturanhukumpenyelesaiantindakpidanakorupsimelaluiperadilankoneksitasdiaturdalam</w:t>
      </w:r>
      <w:r w:rsidRPr="005C0B8A">
        <w:t xml:space="preserve">Pasal 89 ayat (2) KUHAP danPasal 198 ayat (2) Undang-UndangNomor 31 Tahun 1997 tentangPeradilanMiliter, </w:t>
      </w:r>
      <w:r w:rsidRPr="005C0B8A">
        <w:rPr>
          <w:color w:val="000000"/>
        </w:rPr>
        <w:t xml:space="preserve">Pasal 39 Undang-UndangNomor 31 Tahun 1999 tentangPemberantasanTindakPidanaKorupsisertaberdasarkanPasal 42 Undang-UndangNomor 30 Tahun 2002 tentang KPK </w:t>
      </w:r>
    </w:p>
    <w:p w:rsidR="00945CCC" w:rsidRPr="005C0B8A" w:rsidRDefault="00945CCC" w:rsidP="00AB69FF">
      <w:pPr>
        <w:numPr>
          <w:ilvl w:val="1"/>
          <w:numId w:val="1"/>
        </w:numPr>
        <w:tabs>
          <w:tab w:val="clear" w:pos="1440"/>
          <w:tab w:val="num" w:pos="720"/>
        </w:tabs>
        <w:autoSpaceDE w:val="0"/>
        <w:autoSpaceDN w:val="0"/>
        <w:adjustRightInd w:val="0"/>
        <w:spacing w:line="480" w:lineRule="auto"/>
        <w:ind w:left="720"/>
        <w:jc w:val="both"/>
        <w:rPr>
          <w:color w:val="000000"/>
        </w:rPr>
      </w:pPr>
      <w:bookmarkStart w:id="0" w:name="_Hlk175123010"/>
      <w:r w:rsidRPr="005C0B8A">
        <w:rPr>
          <w:color w:val="000000"/>
        </w:rPr>
        <w:t>Mekanismepenangananperkarakoneksitaspadakasuskorupsiadalahkhususuntukpenyidikantindakperkarakoneksitas, dilakukanoleh Tim TetapPenyidikanKoneksitassebagaimanadiaturdalamPasal 89 KUHAP danpasal 198 ayat (2) Undang-UndangNomor 31 Tahun 1997 tentangPeradilanMiliter , yaknipenyidikperadilanumumsebagaimanadimaksuddalampasal 6 KUHAP, terdiridariPejabatPolisi Negara Republik Indonesia, danPejabatPegawaiNegeriSipil (PPNS) tertentu yang diberiwewenangkhususolehundangundang, PolisiMiliterdanOditurMiliteratauOditurMiliterTinggi</w:t>
      </w:r>
      <w:bookmarkEnd w:id="0"/>
      <w:r w:rsidRPr="005C0B8A">
        <w:rPr>
          <w:color w:val="000000"/>
        </w:rPr>
        <w:t xml:space="preserve">. </w:t>
      </w:r>
    </w:p>
    <w:p w:rsidR="00945CCC" w:rsidRPr="005C0B8A" w:rsidRDefault="00945CCC" w:rsidP="00AB69FF">
      <w:pPr>
        <w:numPr>
          <w:ilvl w:val="1"/>
          <w:numId w:val="1"/>
        </w:numPr>
        <w:tabs>
          <w:tab w:val="clear" w:pos="1440"/>
          <w:tab w:val="num" w:pos="720"/>
        </w:tabs>
        <w:autoSpaceDE w:val="0"/>
        <w:autoSpaceDN w:val="0"/>
        <w:adjustRightInd w:val="0"/>
        <w:spacing w:line="480" w:lineRule="auto"/>
        <w:ind w:left="720"/>
        <w:jc w:val="both"/>
        <w:rPr>
          <w:b/>
          <w:color w:val="000000"/>
        </w:rPr>
      </w:pPr>
      <w:bookmarkStart w:id="1" w:name="_Hlk175123029"/>
      <w:r w:rsidRPr="005C0B8A">
        <w:rPr>
          <w:color w:val="000000"/>
        </w:rPr>
        <w:t xml:space="preserve">Hambatanpenyelesaiantindakpidanakorupsimelaluiperadilankoneksitasadalahprosedur yang terlalurumitdanpanjangkarenapembentukantimpenyidikperkarakoneksitasdibentukberdasarkansuratkeputusanbersamaanataraPanglima TNI </w:t>
      </w:r>
      <w:r w:rsidRPr="005C0B8A">
        <w:rPr>
          <w:color w:val="000000"/>
        </w:rPr>
        <w:lastRenderedPageBreak/>
        <w:t>danMahakamahAgung. SelainituMahkamahAgungdanMenteriPertahananjugaharussecaratimbalbalikmengusulkanpengangkatan hakim anggota yang akanmenanganiperkarakoneksitas</w:t>
      </w:r>
      <w:bookmarkEnd w:id="1"/>
      <w:r w:rsidRPr="005C0B8A">
        <w:rPr>
          <w:color w:val="000000"/>
        </w:rPr>
        <w:t>. Keduahalinilah yang menyebabkan proses penyelesaianperkarakoneksitasmemakanwaktu yang lama dansering kali menimbulkanpemisahanpemeriksaanperkara (tidaksesuaidenganprinsipperadilancepat, sederhanadanbiayaringan).</w:t>
      </w:r>
    </w:p>
    <w:p w:rsidR="00945CCC" w:rsidRPr="005C0B8A" w:rsidRDefault="00945CCC" w:rsidP="00945CCC">
      <w:pPr>
        <w:autoSpaceDE w:val="0"/>
        <w:autoSpaceDN w:val="0"/>
        <w:adjustRightInd w:val="0"/>
        <w:ind w:firstLine="720"/>
        <w:jc w:val="center"/>
        <w:rPr>
          <w:b/>
          <w:color w:val="000000"/>
        </w:rPr>
      </w:pPr>
    </w:p>
    <w:p w:rsidR="00945CCC" w:rsidRPr="005C0B8A" w:rsidRDefault="00945CCC" w:rsidP="00AB69FF">
      <w:pPr>
        <w:numPr>
          <w:ilvl w:val="0"/>
          <w:numId w:val="2"/>
        </w:numPr>
        <w:autoSpaceDE w:val="0"/>
        <w:autoSpaceDN w:val="0"/>
        <w:adjustRightInd w:val="0"/>
        <w:spacing w:line="480" w:lineRule="auto"/>
        <w:ind w:left="360"/>
        <w:jc w:val="both"/>
        <w:rPr>
          <w:b/>
          <w:color w:val="000000"/>
        </w:rPr>
      </w:pPr>
      <w:r w:rsidRPr="005C0B8A">
        <w:rPr>
          <w:b/>
          <w:color w:val="000000"/>
        </w:rPr>
        <w:t>Saran</w:t>
      </w:r>
    </w:p>
    <w:p w:rsidR="00945CCC" w:rsidRPr="005C0B8A" w:rsidRDefault="00945CCC" w:rsidP="00AB69FF">
      <w:pPr>
        <w:numPr>
          <w:ilvl w:val="3"/>
          <w:numId w:val="1"/>
        </w:numPr>
        <w:tabs>
          <w:tab w:val="clear" w:pos="2880"/>
          <w:tab w:val="num" w:pos="720"/>
        </w:tabs>
        <w:autoSpaceDE w:val="0"/>
        <w:autoSpaceDN w:val="0"/>
        <w:adjustRightInd w:val="0"/>
        <w:spacing w:line="480" w:lineRule="auto"/>
        <w:ind w:left="720"/>
        <w:jc w:val="both"/>
        <w:rPr>
          <w:color w:val="000000"/>
        </w:rPr>
      </w:pPr>
      <w:r w:rsidRPr="005C0B8A">
        <w:rPr>
          <w:color w:val="000000"/>
        </w:rPr>
        <w:t xml:space="preserve">EksistensiperadilankoneksitasdalamperkaratindakpidanakorupsipascalahirnyaKomisiPemberantasanKorupsiseharusnyalebihdiperhatikan. MengingatperadilankoneksitassudahdiaturdidalamUndang-UndangdanKitabUndang-UndangHukumAcarapidana. Budayahukum yang terjadijugaseharusnyalebihadiltidakadamemandangbuludalammenanganihukum. Aparatpenegakhukumjugaharuslebihtegasdalammenanganikasuskorupsiantaraduaperadilan. agarterciptanyakepastianhukum. </w:t>
      </w:r>
    </w:p>
    <w:p w:rsidR="00945CCC" w:rsidRPr="005C0B8A" w:rsidRDefault="00945CCC" w:rsidP="00AB69FF">
      <w:pPr>
        <w:numPr>
          <w:ilvl w:val="3"/>
          <w:numId w:val="1"/>
        </w:numPr>
        <w:tabs>
          <w:tab w:val="clear" w:pos="2880"/>
          <w:tab w:val="num" w:pos="720"/>
        </w:tabs>
        <w:autoSpaceDE w:val="0"/>
        <w:autoSpaceDN w:val="0"/>
        <w:adjustRightInd w:val="0"/>
        <w:spacing w:line="480" w:lineRule="auto"/>
        <w:ind w:left="720"/>
        <w:jc w:val="both"/>
        <w:rPr>
          <w:color w:val="000000"/>
        </w:rPr>
      </w:pPr>
      <w:r w:rsidRPr="005C0B8A">
        <w:rPr>
          <w:color w:val="000000"/>
        </w:rPr>
        <w:t xml:space="preserve">Kelebihandankekurangandalamperadilankoneksitasseharusnyamenjadiacuanuntukmemakaiperadilantersebut. Karenaperadilankoneksitasdirancanguntukmempermudahkoordinasidanpenyelesaianperkarakorupsiantaraduaperadilan. Proses pemidanaanapabilamemakaikoneksitasjugaakanlebihadildantransparankarenadiadilidalamsatuperadilan. </w:t>
      </w:r>
      <w:r w:rsidRPr="005C0B8A">
        <w:rPr>
          <w:color w:val="000000"/>
        </w:rPr>
        <w:lastRenderedPageBreak/>
        <w:t xml:space="preserve">Peradilankoneksitasjugamenguntungkankeduabelahpihakkarenamengingatanggotamilitermempunyaiperadilansendiridalammenanganitindakpidanakorupsi yang dilakukananggota TNI. </w:t>
      </w:r>
    </w:p>
    <w:p w:rsidR="006948A6" w:rsidRPr="00945CCC" w:rsidRDefault="00945CCC" w:rsidP="00945CCC">
      <w:r w:rsidRPr="005C0B8A">
        <w:rPr>
          <w:color w:val="000000"/>
        </w:rPr>
        <w:t>Diperlukanharmonisasiperaturanataukebijakantentangkerjasamapemeriksaankoneksitasantara Tim TetapKoneksitasdan KPK.Selainharmonisasiperaturanterkaitproseduracarapemeriksaankoneksitas, KPK jugamemerlukanpengharmonisasianperaturanterkaitstrukturkelembagaan KPK danasalpenyidik KPK untukdapatmenanganiperkarakoneksitas.Dalamstrukturkelembagaannya, perludiaturDeputikhususdalam KPK yang menanganiperkarasecarasecarakoneksitas.Selainitu, perludiaturdalamperaturanbahwapenyidik KPK dapatjugadiperbantukandarianggota TNI gunamendukungpelaksanaankewenangan KPK secarakoneksitas</w:t>
      </w:r>
      <w:bookmarkStart w:id="2" w:name="_GoBack"/>
      <w:bookmarkEnd w:id="2"/>
    </w:p>
    <w:sectPr w:rsidR="006948A6" w:rsidRPr="00945CCC" w:rsidSect="007D448D">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884" w:rsidRDefault="002D1884" w:rsidP="00B95EAA">
      <w:r>
        <w:separator/>
      </w:r>
    </w:p>
  </w:endnote>
  <w:endnote w:type="continuationSeparator" w:id="1">
    <w:p w:rsidR="002D1884" w:rsidRDefault="002D1884" w:rsidP="00B95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10" w:rsidRDefault="00053F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10" w:rsidRDefault="00053F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10" w:rsidRDefault="00053F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884" w:rsidRDefault="002D1884" w:rsidP="00B95EAA">
      <w:r>
        <w:separator/>
      </w:r>
    </w:p>
  </w:footnote>
  <w:footnote w:type="continuationSeparator" w:id="1">
    <w:p w:rsidR="002D1884" w:rsidRDefault="002D1884" w:rsidP="00B95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Pr="0053099A" w:rsidRDefault="00A811A2" w:rsidP="002C2706">
    <w:pPr>
      <w:pStyle w:val="Header"/>
      <w:framePr w:wrap="around" w:vAnchor="text" w:hAnchor="margin" w:xAlign="right" w:y="1"/>
      <w:rPr>
        <w:rStyle w:val="PageNumber"/>
      </w:rPr>
    </w:pPr>
    <w:r w:rsidRPr="00A811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6"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sidRPr="0053099A">
      <w:rPr>
        <w:rStyle w:val="PageNumber"/>
      </w:rPr>
      <w:fldChar w:fldCharType="begin"/>
    </w:r>
    <w:r w:rsidR="00AB69FF" w:rsidRPr="0053099A">
      <w:rPr>
        <w:rStyle w:val="PageNumber"/>
      </w:rPr>
      <w:instrText xml:space="preserve">PAGE  </w:instrText>
    </w:r>
    <w:r w:rsidRPr="0053099A">
      <w:rPr>
        <w:rStyle w:val="PageNumber"/>
      </w:rPr>
      <w:fldChar w:fldCharType="end"/>
    </w:r>
  </w:p>
  <w:p w:rsidR="00B81499" w:rsidRDefault="002D1884" w:rsidP="002C270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10" w:rsidRPr="00D015A1" w:rsidRDefault="00053F10" w:rsidP="00053F10">
    <w:pPr>
      <w:pStyle w:val="Header"/>
      <w:ind w:right="360"/>
      <w:jc w:val="right"/>
      <w:rPr>
        <w:lang w:val="id-ID"/>
      </w:rPr>
    </w:pPr>
    <w:r w:rsidRPr="00B349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14:18:02</w:t>
    </w:r>
  </w:p>
  <w:p w:rsidR="00B81499" w:rsidRDefault="00A811A2" w:rsidP="002C2706">
    <w:pPr>
      <w:pStyle w:val="Header"/>
      <w:ind w:right="360"/>
    </w:pPr>
    <w:r w:rsidRPr="00A811A2">
      <w:rPr>
        <w:noProof/>
      </w:rPr>
      <w:pict>
        <v:shape id="WordPictureWatermark22449207"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Default="00A811A2">
    <w:pPr>
      <w:pStyle w:val="Header"/>
    </w:pPr>
    <w:r w:rsidRPr="00A811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5"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D54FE"/>
    <w:multiLevelType w:val="hybridMultilevel"/>
    <w:tmpl w:val="9A2C0CA0"/>
    <w:lvl w:ilvl="0" w:tplc="04090015">
      <w:start w:val="1"/>
      <w:numFmt w:val="upperLetter"/>
      <w:lvlText w:val="%1."/>
      <w:lvlJc w:val="left"/>
      <w:pPr>
        <w:ind w:left="3075" w:hanging="360"/>
      </w:pPr>
    </w:lvl>
    <w:lvl w:ilvl="1" w:tplc="04090019" w:tentative="1">
      <w:start w:val="1"/>
      <w:numFmt w:val="lowerLetter"/>
      <w:lvlText w:val="%2."/>
      <w:lvlJc w:val="left"/>
      <w:pPr>
        <w:ind w:left="3795" w:hanging="360"/>
      </w:pPr>
    </w:lvl>
    <w:lvl w:ilvl="2" w:tplc="0409001B" w:tentative="1">
      <w:start w:val="1"/>
      <w:numFmt w:val="lowerRoman"/>
      <w:lvlText w:val="%3."/>
      <w:lvlJc w:val="right"/>
      <w:pPr>
        <w:ind w:left="4515" w:hanging="180"/>
      </w:pPr>
    </w:lvl>
    <w:lvl w:ilvl="3" w:tplc="0409000F" w:tentative="1">
      <w:start w:val="1"/>
      <w:numFmt w:val="decimal"/>
      <w:lvlText w:val="%4."/>
      <w:lvlJc w:val="left"/>
      <w:pPr>
        <w:ind w:left="5235" w:hanging="360"/>
      </w:pPr>
    </w:lvl>
    <w:lvl w:ilvl="4" w:tplc="04090019" w:tentative="1">
      <w:start w:val="1"/>
      <w:numFmt w:val="lowerLetter"/>
      <w:lvlText w:val="%5."/>
      <w:lvlJc w:val="left"/>
      <w:pPr>
        <w:ind w:left="5955" w:hanging="360"/>
      </w:pPr>
    </w:lvl>
    <w:lvl w:ilvl="5" w:tplc="0409001B" w:tentative="1">
      <w:start w:val="1"/>
      <w:numFmt w:val="lowerRoman"/>
      <w:lvlText w:val="%6."/>
      <w:lvlJc w:val="right"/>
      <w:pPr>
        <w:ind w:left="6675" w:hanging="180"/>
      </w:pPr>
    </w:lvl>
    <w:lvl w:ilvl="6" w:tplc="0409000F" w:tentative="1">
      <w:start w:val="1"/>
      <w:numFmt w:val="decimal"/>
      <w:lvlText w:val="%7."/>
      <w:lvlJc w:val="left"/>
      <w:pPr>
        <w:ind w:left="7395" w:hanging="360"/>
      </w:pPr>
    </w:lvl>
    <w:lvl w:ilvl="7" w:tplc="04090019" w:tentative="1">
      <w:start w:val="1"/>
      <w:numFmt w:val="lowerLetter"/>
      <w:lvlText w:val="%8."/>
      <w:lvlJc w:val="left"/>
      <w:pPr>
        <w:ind w:left="8115" w:hanging="360"/>
      </w:pPr>
    </w:lvl>
    <w:lvl w:ilvl="8" w:tplc="0409001B" w:tentative="1">
      <w:start w:val="1"/>
      <w:numFmt w:val="lowerRoman"/>
      <w:lvlText w:val="%9."/>
      <w:lvlJc w:val="right"/>
      <w:pPr>
        <w:ind w:left="8835" w:hanging="180"/>
      </w:pPr>
    </w:lvl>
  </w:abstractNum>
  <w:abstractNum w:abstractNumId="1">
    <w:nsid w:val="4F8F7453"/>
    <w:multiLevelType w:val="hybridMultilevel"/>
    <w:tmpl w:val="8F8431B2"/>
    <w:lvl w:ilvl="0" w:tplc="2BAE011E">
      <w:start w:val="1"/>
      <w:numFmt w:val="upperLetter"/>
      <w:lvlText w:val="%1."/>
      <w:lvlJc w:val="left"/>
      <w:pPr>
        <w:tabs>
          <w:tab w:val="num" w:pos="1495"/>
        </w:tabs>
        <w:ind w:left="1495" w:hanging="360"/>
      </w:pPr>
      <w:rPr>
        <w:rFonts w:hint="default"/>
        <w:b/>
      </w:rPr>
    </w:lvl>
    <w:lvl w:ilvl="1" w:tplc="E228BF52">
      <w:start w:val="1"/>
      <w:numFmt w:val="decimal"/>
      <w:lvlText w:val="%2."/>
      <w:lvlJc w:val="left"/>
      <w:pPr>
        <w:tabs>
          <w:tab w:val="num" w:pos="1440"/>
        </w:tabs>
        <w:ind w:left="1440" w:hanging="360"/>
      </w:pPr>
      <w:rPr>
        <w:rFonts w:ascii="Times New Roman" w:eastAsia="Times New Roman" w:hAnsi="Times New Roman" w:cs="Times New Roman"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ocumentProtection w:edit="forms" w:formatting="1" w:enforcement="1" w:cryptProviderType="rsaFull" w:cryptAlgorithmClass="hash" w:cryptAlgorithmType="typeAny" w:cryptAlgorithmSid="4" w:cryptSpinCount="50000" w:hash="lnk2ifNarvOLSEl8gzXAaDmC9cs=" w:salt="dsiFXNpaE+elLVHIk9qSz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D448D"/>
    <w:rsid w:val="000000D7"/>
    <w:rsid w:val="00053F10"/>
    <w:rsid w:val="002D1884"/>
    <w:rsid w:val="004538B3"/>
    <w:rsid w:val="007853CD"/>
    <w:rsid w:val="007D448D"/>
    <w:rsid w:val="00940BCB"/>
    <w:rsid w:val="00945CCC"/>
    <w:rsid w:val="00A811A2"/>
    <w:rsid w:val="00AB69FF"/>
    <w:rsid w:val="00B95EAA"/>
    <w:rsid w:val="00CC62D4"/>
    <w:rsid w:val="00DF3B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48D"/>
    <w:pPr>
      <w:tabs>
        <w:tab w:val="center" w:pos="4320"/>
        <w:tab w:val="right" w:pos="8640"/>
      </w:tabs>
    </w:pPr>
  </w:style>
  <w:style w:type="character" w:customStyle="1" w:styleId="FooterChar">
    <w:name w:val="Footer Char"/>
    <w:basedOn w:val="DefaultParagraphFont"/>
    <w:link w:val="Footer"/>
    <w:uiPriority w:val="99"/>
    <w:rsid w:val="007D448D"/>
    <w:rPr>
      <w:rFonts w:ascii="Times New Roman" w:eastAsia="Times New Roman" w:hAnsi="Times New Roman" w:cs="Times New Roman"/>
      <w:sz w:val="24"/>
      <w:szCs w:val="24"/>
    </w:rPr>
  </w:style>
  <w:style w:type="character" w:styleId="PageNumber">
    <w:name w:val="page number"/>
    <w:basedOn w:val="DefaultParagraphFont"/>
    <w:rsid w:val="007D448D"/>
  </w:style>
  <w:style w:type="paragraph" w:styleId="Header">
    <w:name w:val="header"/>
    <w:basedOn w:val="Normal"/>
    <w:link w:val="HeaderChar"/>
    <w:rsid w:val="007D448D"/>
    <w:pPr>
      <w:tabs>
        <w:tab w:val="center" w:pos="4320"/>
        <w:tab w:val="right" w:pos="8640"/>
      </w:tabs>
    </w:pPr>
  </w:style>
  <w:style w:type="character" w:customStyle="1" w:styleId="HeaderChar">
    <w:name w:val="Header Char"/>
    <w:basedOn w:val="DefaultParagraphFont"/>
    <w:link w:val="Header"/>
    <w:rsid w:val="007D448D"/>
    <w:rPr>
      <w:rFonts w:ascii="Times New Roman" w:eastAsia="Times New Roman" w:hAnsi="Times New Roman" w:cs="Times New Roman"/>
      <w:sz w:val="24"/>
      <w:szCs w:val="24"/>
    </w:rPr>
  </w:style>
  <w:style w:type="paragraph" w:styleId="BodyText3">
    <w:name w:val="Body Text 3"/>
    <w:basedOn w:val="Normal"/>
    <w:link w:val="BodyText3Char"/>
    <w:uiPriority w:val="99"/>
    <w:rsid w:val="007853CD"/>
    <w:pPr>
      <w:jc w:val="center"/>
    </w:pPr>
    <w:rPr>
      <w:sz w:val="36"/>
      <w:szCs w:val="20"/>
    </w:rPr>
  </w:style>
  <w:style w:type="character" w:customStyle="1" w:styleId="BodyText3Char">
    <w:name w:val="Body Text 3 Char"/>
    <w:basedOn w:val="DefaultParagraphFont"/>
    <w:link w:val="BodyText3"/>
    <w:uiPriority w:val="99"/>
    <w:rsid w:val="007853CD"/>
    <w:rPr>
      <w:rFonts w:ascii="Times New Roman" w:eastAsia="Times New Roman" w:hAnsi="Times New Roman" w:cs="Times New Roman"/>
      <w:sz w:val="36"/>
      <w:szCs w:val="20"/>
    </w:rPr>
  </w:style>
  <w:style w:type="paragraph" w:styleId="BodyTextIndent">
    <w:name w:val="Body Text Indent"/>
    <w:basedOn w:val="Normal"/>
    <w:link w:val="BodyTextIndentChar"/>
    <w:uiPriority w:val="99"/>
    <w:semiHidden/>
    <w:unhideWhenUsed/>
    <w:rsid w:val="004538B3"/>
    <w:pPr>
      <w:spacing w:after="120"/>
      <w:ind w:left="360"/>
    </w:pPr>
  </w:style>
  <w:style w:type="character" w:customStyle="1" w:styleId="BodyTextIndentChar">
    <w:name w:val="Body Text Indent Char"/>
    <w:basedOn w:val="DefaultParagraphFont"/>
    <w:link w:val="BodyTextIndent"/>
    <w:uiPriority w:val="99"/>
    <w:semiHidden/>
    <w:rsid w:val="004538B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538B3"/>
    <w:pPr>
      <w:spacing w:after="120"/>
    </w:pPr>
  </w:style>
  <w:style w:type="character" w:customStyle="1" w:styleId="BodyTextChar">
    <w:name w:val="Body Text Char"/>
    <w:basedOn w:val="DefaultParagraphFont"/>
    <w:link w:val="BodyText"/>
    <w:uiPriority w:val="99"/>
    <w:semiHidden/>
    <w:rsid w:val="004538B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4538B3"/>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4538B3"/>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B95EAA"/>
    <w:pPr>
      <w:spacing w:after="120" w:line="480" w:lineRule="auto"/>
      <w:ind w:left="360"/>
    </w:pPr>
  </w:style>
  <w:style w:type="character" w:customStyle="1" w:styleId="BodyTextIndent2Char">
    <w:name w:val="Body Text Indent 2 Char"/>
    <w:basedOn w:val="DefaultParagraphFont"/>
    <w:link w:val="BodyTextIndent2"/>
    <w:uiPriority w:val="99"/>
    <w:semiHidden/>
    <w:rsid w:val="00B95EAA"/>
    <w:rPr>
      <w:rFonts w:ascii="Times New Roman" w:eastAsia="Times New Roman" w:hAnsi="Times New Roman" w:cs="Times New Roman"/>
      <w:sz w:val="24"/>
      <w:szCs w:val="24"/>
    </w:rPr>
  </w:style>
  <w:style w:type="character" w:styleId="FootnoteReference">
    <w:name w:val="footnote reference"/>
    <w:aliases w:val="BVI fnr,Footnote Reference1"/>
    <w:rsid w:val="00B95EAA"/>
    <w:rPr>
      <w:vertAlign w:val="superscript"/>
    </w:rPr>
  </w:style>
  <w:style w:type="paragraph" w:styleId="FootnoteText">
    <w:name w:val="footnote text"/>
    <w:aliases w:val="Char, Char, Char Char Char Char, Char Char Char,Char Char Char Char Char,Char Char Char Char1,Char Char Char Char Char Char1 Char,Footnote Text Char1 Char,Footnote Text Char Char Char,Char Char Char1 Char,Char Char Char Char Char Char Char"/>
    <w:basedOn w:val="Normal"/>
    <w:link w:val="FootnoteTextChar"/>
    <w:uiPriority w:val="99"/>
    <w:qFormat/>
    <w:rsid w:val="00B95EAA"/>
    <w:rPr>
      <w:sz w:val="20"/>
      <w:szCs w:val="20"/>
    </w:rPr>
  </w:style>
  <w:style w:type="character" w:customStyle="1" w:styleId="FootnoteTextChar">
    <w:name w:val="Footnote Text Char"/>
    <w:aliases w:val="Char Char, Char Char, Char Char Char Char Char, Char Char Char Char1,Char Char Char Char Char Char,Char Char Char Char1 Char,Char Char Char Char Char Char1 Char Char,Footnote Text Char1 Char Char,Footnote Text Char Char Char Char"/>
    <w:basedOn w:val="DefaultParagraphFont"/>
    <w:link w:val="FootnoteText"/>
    <w:uiPriority w:val="99"/>
    <w:rsid w:val="00B95EAA"/>
    <w:rPr>
      <w:rFonts w:ascii="Times New Roman" w:eastAsia="Times New Roman" w:hAnsi="Times New Roman" w:cs="Times New Roman"/>
      <w:sz w:val="20"/>
      <w:szCs w:val="20"/>
    </w:rPr>
  </w:style>
  <w:style w:type="paragraph" w:customStyle="1" w:styleId="Default">
    <w:name w:val="Default"/>
    <w:rsid w:val="000000D7"/>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unhideWhenUsed/>
    <w:rsid w:val="000000D7"/>
    <w:pPr>
      <w:spacing w:before="100" w:beforeAutospacing="1" w:after="100" w:afterAutospacing="1"/>
    </w:pPr>
  </w:style>
  <w:style w:type="paragraph" w:customStyle="1" w:styleId="HUKUM">
    <w:name w:val="HUKUM"/>
    <w:basedOn w:val="Normal"/>
    <w:rsid w:val="000000D7"/>
    <w:pPr>
      <w:spacing w:line="480" w:lineRule="auto"/>
      <w:jc w:val="center"/>
    </w:pPr>
    <w:rPr>
      <w:w w:val="102"/>
    </w:rPr>
  </w:style>
  <w:style w:type="character" w:styleId="Hyperlink">
    <w:name w:val="Hyperlink"/>
    <w:unhideWhenUsed/>
    <w:rsid w:val="00DF3BE7"/>
    <w:rPr>
      <w:color w:val="0000FF"/>
      <w:u w:val="single"/>
    </w:rPr>
  </w:style>
  <w:style w:type="character" w:customStyle="1" w:styleId="lrzxr">
    <w:name w:val="lrzxr"/>
    <w:rsid w:val="00DF3BE7"/>
  </w:style>
  <w:style w:type="character" w:customStyle="1" w:styleId="w8qarf">
    <w:name w:val="w8qarf"/>
    <w:rsid w:val="00DF3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48D"/>
    <w:pPr>
      <w:tabs>
        <w:tab w:val="center" w:pos="4320"/>
        <w:tab w:val="right" w:pos="8640"/>
      </w:tabs>
    </w:pPr>
  </w:style>
  <w:style w:type="character" w:customStyle="1" w:styleId="FooterChar">
    <w:name w:val="Footer Char"/>
    <w:basedOn w:val="DefaultParagraphFont"/>
    <w:link w:val="Footer"/>
    <w:uiPriority w:val="99"/>
    <w:rsid w:val="007D448D"/>
    <w:rPr>
      <w:rFonts w:ascii="Times New Roman" w:eastAsia="Times New Roman" w:hAnsi="Times New Roman" w:cs="Times New Roman"/>
      <w:sz w:val="24"/>
      <w:szCs w:val="24"/>
    </w:rPr>
  </w:style>
  <w:style w:type="character" w:styleId="PageNumber">
    <w:name w:val="page number"/>
    <w:basedOn w:val="DefaultParagraphFont"/>
    <w:rsid w:val="007D448D"/>
  </w:style>
  <w:style w:type="paragraph" w:styleId="Header">
    <w:name w:val="header"/>
    <w:basedOn w:val="Normal"/>
    <w:link w:val="HeaderChar"/>
    <w:rsid w:val="007D448D"/>
    <w:pPr>
      <w:tabs>
        <w:tab w:val="center" w:pos="4320"/>
        <w:tab w:val="right" w:pos="8640"/>
      </w:tabs>
    </w:pPr>
  </w:style>
  <w:style w:type="character" w:customStyle="1" w:styleId="HeaderChar">
    <w:name w:val="Header Char"/>
    <w:basedOn w:val="DefaultParagraphFont"/>
    <w:link w:val="Header"/>
    <w:rsid w:val="007D448D"/>
    <w:rPr>
      <w:rFonts w:ascii="Times New Roman" w:eastAsia="Times New Roman" w:hAnsi="Times New Roman" w:cs="Times New Roman"/>
      <w:sz w:val="24"/>
      <w:szCs w:val="24"/>
    </w:rPr>
  </w:style>
  <w:style w:type="paragraph" w:styleId="BodyText3">
    <w:name w:val="Body Text 3"/>
    <w:basedOn w:val="Normal"/>
    <w:link w:val="BodyText3Char"/>
    <w:uiPriority w:val="99"/>
    <w:rsid w:val="007853CD"/>
    <w:pPr>
      <w:jc w:val="center"/>
    </w:pPr>
    <w:rPr>
      <w:sz w:val="36"/>
      <w:szCs w:val="20"/>
    </w:rPr>
  </w:style>
  <w:style w:type="character" w:customStyle="1" w:styleId="BodyText3Char">
    <w:name w:val="Body Text 3 Char"/>
    <w:basedOn w:val="DefaultParagraphFont"/>
    <w:link w:val="BodyText3"/>
    <w:uiPriority w:val="99"/>
    <w:rsid w:val="007853CD"/>
    <w:rPr>
      <w:rFonts w:ascii="Times New Roman" w:eastAsia="Times New Roman" w:hAnsi="Times New Roman" w:cs="Times New Roman"/>
      <w:sz w:val="36"/>
      <w:szCs w:val="20"/>
    </w:rPr>
  </w:style>
  <w:style w:type="paragraph" w:styleId="BodyTextIndent">
    <w:name w:val="Body Text Indent"/>
    <w:basedOn w:val="Normal"/>
    <w:link w:val="BodyTextIndentChar"/>
    <w:uiPriority w:val="99"/>
    <w:semiHidden/>
    <w:unhideWhenUsed/>
    <w:rsid w:val="004538B3"/>
    <w:pPr>
      <w:spacing w:after="120"/>
      <w:ind w:left="360"/>
    </w:pPr>
  </w:style>
  <w:style w:type="character" w:customStyle="1" w:styleId="BodyTextIndentChar">
    <w:name w:val="Body Text Indent Char"/>
    <w:basedOn w:val="DefaultParagraphFont"/>
    <w:link w:val="BodyTextIndent"/>
    <w:uiPriority w:val="99"/>
    <w:semiHidden/>
    <w:rsid w:val="004538B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538B3"/>
    <w:pPr>
      <w:spacing w:after="120"/>
    </w:pPr>
  </w:style>
  <w:style w:type="character" w:customStyle="1" w:styleId="BodyTextChar">
    <w:name w:val="Body Text Char"/>
    <w:basedOn w:val="DefaultParagraphFont"/>
    <w:link w:val="BodyText"/>
    <w:uiPriority w:val="99"/>
    <w:semiHidden/>
    <w:rsid w:val="004538B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4538B3"/>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4538B3"/>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B95EAA"/>
    <w:pPr>
      <w:spacing w:after="120" w:line="480" w:lineRule="auto"/>
      <w:ind w:left="360"/>
    </w:pPr>
  </w:style>
  <w:style w:type="character" w:customStyle="1" w:styleId="BodyTextIndent2Char">
    <w:name w:val="Body Text Indent 2 Char"/>
    <w:basedOn w:val="DefaultParagraphFont"/>
    <w:link w:val="BodyTextIndent2"/>
    <w:uiPriority w:val="99"/>
    <w:semiHidden/>
    <w:rsid w:val="00B95EAA"/>
    <w:rPr>
      <w:rFonts w:ascii="Times New Roman" w:eastAsia="Times New Roman" w:hAnsi="Times New Roman" w:cs="Times New Roman"/>
      <w:sz w:val="24"/>
      <w:szCs w:val="24"/>
    </w:rPr>
  </w:style>
  <w:style w:type="character" w:styleId="FootnoteReference">
    <w:name w:val="footnote reference"/>
    <w:aliases w:val="BVI fnr,Footnote Reference1"/>
    <w:rsid w:val="00B95EAA"/>
    <w:rPr>
      <w:vertAlign w:val="superscript"/>
    </w:rPr>
  </w:style>
  <w:style w:type="paragraph" w:styleId="FootnoteText">
    <w:name w:val="footnote text"/>
    <w:aliases w:val="Char, Char, Char Char Char Char, Char Char Char,Char Char Char Char Char,Char Char Char Char1,Char Char Char Char Char Char1 Char,Footnote Text Char1 Char,Footnote Text Char Char Char,Char Char Char1 Char,Char Char Char Char Char Char Char"/>
    <w:basedOn w:val="Normal"/>
    <w:link w:val="FootnoteTextChar"/>
    <w:uiPriority w:val="99"/>
    <w:qFormat/>
    <w:rsid w:val="00B95EAA"/>
    <w:rPr>
      <w:sz w:val="20"/>
      <w:szCs w:val="20"/>
    </w:rPr>
  </w:style>
  <w:style w:type="character" w:customStyle="1" w:styleId="FootnoteTextChar">
    <w:name w:val="Footnote Text Char"/>
    <w:aliases w:val="Char Char,Char Char1, Char Char Char Char Char, Char Char Char Char1,Char Char1 Char,Char Char Char Char Char Char,Char Char Char Char1 Char,Char Char Char,Char Char Char Char Char Char1 Char Char,Footnote Text Char1 Char Char"/>
    <w:basedOn w:val="DefaultParagraphFont"/>
    <w:link w:val="FootnoteText"/>
    <w:uiPriority w:val="99"/>
    <w:rsid w:val="00B95EAA"/>
    <w:rPr>
      <w:rFonts w:ascii="Times New Roman" w:eastAsia="Times New Roman" w:hAnsi="Times New Roman" w:cs="Times New Roman"/>
      <w:sz w:val="20"/>
      <w:szCs w:val="20"/>
    </w:rPr>
  </w:style>
  <w:style w:type="paragraph" w:customStyle="1" w:styleId="Default">
    <w:name w:val="Default"/>
    <w:rsid w:val="000000D7"/>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unhideWhenUsed/>
    <w:rsid w:val="000000D7"/>
    <w:pPr>
      <w:spacing w:before="100" w:beforeAutospacing="1" w:after="100" w:afterAutospacing="1"/>
    </w:pPr>
  </w:style>
  <w:style w:type="paragraph" w:customStyle="1" w:styleId="HUKUM">
    <w:name w:val="HUKUM"/>
    <w:basedOn w:val="Normal"/>
    <w:rsid w:val="000000D7"/>
    <w:pPr>
      <w:spacing w:line="480" w:lineRule="auto"/>
      <w:jc w:val="center"/>
    </w:pPr>
    <w:rPr>
      <w:w w:val="102"/>
    </w:rPr>
  </w:style>
  <w:style w:type="character" w:styleId="Hyperlink">
    <w:name w:val="Hyperlink"/>
    <w:unhideWhenUsed/>
    <w:rsid w:val="00DF3BE7"/>
    <w:rPr>
      <w:color w:val="0000FF"/>
      <w:u w:val="single"/>
    </w:rPr>
  </w:style>
  <w:style w:type="character" w:customStyle="1" w:styleId="lrzxr">
    <w:name w:val="lrzxr"/>
    <w:rsid w:val="00DF3BE7"/>
  </w:style>
  <w:style w:type="character" w:customStyle="1" w:styleId="w8qarf">
    <w:name w:val="w8qarf"/>
    <w:rsid w:val="00DF3BE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2025-11-21T07:21:00Z</dcterms:created>
  <dcterms:modified xsi:type="dcterms:W3CDTF">2025-11-21T07:21:00Z</dcterms:modified>
</cp:coreProperties>
</file>