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EC" w:rsidRDefault="00B33DEC" w:rsidP="00B33DEC">
      <w:pPr>
        <w:autoSpaceDE w:val="0"/>
        <w:autoSpaceDN w:val="0"/>
        <w:adjustRightInd w:val="0"/>
        <w:spacing w:line="456" w:lineRule="auto"/>
        <w:contextualSpacing/>
        <w:jc w:val="center"/>
        <w:rPr>
          <w:b/>
        </w:rPr>
      </w:pPr>
      <w:r>
        <w:rPr>
          <w:b/>
        </w:rPr>
        <w:t>BAB IV</w:t>
      </w:r>
    </w:p>
    <w:p w:rsidR="00B33DEC" w:rsidRPr="00E32B51" w:rsidRDefault="00B33DEC" w:rsidP="00B33DEC">
      <w:pPr>
        <w:autoSpaceDE w:val="0"/>
        <w:autoSpaceDN w:val="0"/>
        <w:adjustRightInd w:val="0"/>
        <w:spacing w:line="456" w:lineRule="auto"/>
        <w:contextualSpacing/>
        <w:jc w:val="center"/>
        <w:rPr>
          <w:b/>
        </w:rPr>
      </w:pPr>
      <w:r>
        <w:rPr>
          <w:b/>
        </w:rPr>
        <w:t>HASIL PENELITIAN DAN PEMBAHASAN</w:t>
      </w:r>
    </w:p>
    <w:p w:rsidR="00B33DEC" w:rsidRPr="00E32B51" w:rsidRDefault="00B33DEC" w:rsidP="005903CB">
      <w:pPr>
        <w:numPr>
          <w:ilvl w:val="8"/>
          <w:numId w:val="5"/>
        </w:numPr>
        <w:autoSpaceDE w:val="0"/>
        <w:autoSpaceDN w:val="0"/>
        <w:adjustRightInd w:val="0"/>
        <w:spacing w:line="456" w:lineRule="auto"/>
        <w:ind w:left="360"/>
        <w:contextualSpacing/>
        <w:jc w:val="both"/>
        <w:rPr>
          <w:b/>
        </w:rPr>
      </w:pPr>
      <w:r w:rsidRPr="00E32B51">
        <w:rPr>
          <w:b/>
          <w:color w:val="000000"/>
          <w:sz w:val="23"/>
          <w:szCs w:val="23"/>
        </w:rPr>
        <w:t xml:space="preserve">Faktor-Faktor Yang Mendorong Anggota Geng Motor Melakukan Tindakan </w:t>
      </w:r>
      <w:r w:rsidRPr="00E32B51">
        <w:rPr>
          <w:b/>
        </w:rPr>
        <w:t>Tindak Pidana Penganiayaan Yang Mengakibatkan Korban Meninggal Dunia</w:t>
      </w:r>
    </w:p>
    <w:p w:rsidR="00B33DEC" w:rsidRPr="00D06D60" w:rsidRDefault="00B33DEC" w:rsidP="00B33DEC">
      <w:pPr>
        <w:autoSpaceDE w:val="0"/>
        <w:autoSpaceDN w:val="0"/>
        <w:adjustRightInd w:val="0"/>
        <w:spacing w:line="480" w:lineRule="auto"/>
        <w:ind w:firstLine="709"/>
        <w:jc w:val="both"/>
      </w:pPr>
      <w:r>
        <w:t xml:space="preserve">Akhir-akhir ini fenomena yang terjadi di masyarakat adalah maraknya kejahatan </w:t>
      </w:r>
      <w:r w:rsidRPr="00D06D60">
        <w:t xml:space="preserve"> yang dilakukan oleh geng motor.Menurut Kamus Besar Bahasa Indonesia, geng berarti sebuah kelompok atau gerombolan remaja yang dilatar-belakangi oleh persamaan latar sosial, sekolah, daerah dan sebagainya. Pelakunya dikenal dengan sebutan gangster. Gangster atau bandit berarti suatu anggota dalam sebuah kelompok kriminal (gerombolan) yang terorganisir dan memiliki kebiasaan urakan dan anti peraturan. Geng motor sendiri dilandasi oleh aktivitas kesenangan di atas motor. Namun yang perlu untuk digarisbawahi, pengertian geng motor sangatlah berbeda dengan pengertian </w:t>
      </w:r>
      <w:r w:rsidRPr="00D06D60">
        <w:rPr>
          <w:i/>
          <w:iCs/>
        </w:rPr>
        <w:t xml:space="preserve">club </w:t>
      </w:r>
      <w:r w:rsidRPr="00D06D60">
        <w:t xml:space="preserve">motor. Pada </w:t>
      </w:r>
      <w:r w:rsidRPr="00D06D60">
        <w:rPr>
          <w:i/>
          <w:iCs/>
        </w:rPr>
        <w:t xml:space="preserve">club </w:t>
      </w:r>
      <w:r w:rsidRPr="00D06D60">
        <w:t>motor, aktivitas berkelompok didasari oleh kesamaan hobi otomotif atau aktivitas sosial yang umumnya terdaftar pada organisasi otomotif resmi, seperti IMI (Ikatan Motor Indonesia).</w:t>
      </w:r>
      <w:r w:rsidRPr="00D06D60">
        <w:rPr>
          <w:rStyle w:val="FootnoteReference"/>
        </w:rPr>
        <w:footnoteReference w:id="2"/>
      </w:r>
    </w:p>
    <w:p w:rsidR="00B33DEC" w:rsidRPr="00D06D60" w:rsidRDefault="00B33DEC" w:rsidP="00B33DEC">
      <w:pPr>
        <w:autoSpaceDE w:val="0"/>
        <w:autoSpaceDN w:val="0"/>
        <w:adjustRightInd w:val="0"/>
        <w:spacing w:line="480" w:lineRule="auto"/>
        <w:ind w:firstLine="709"/>
        <w:jc w:val="both"/>
      </w:pPr>
      <w:r w:rsidRPr="00D06D60">
        <w:t xml:space="preserve">Sebuah geng motor biasanya memiliki beberapa sektor yang penamaannya berdasarkan nama wilayah atau daerah. Bahkan aktivitas penyisirannyapun diatur dan dikomandoi oleh seorang koordinator sektor, yang dalam menjalankan aksinya mereka memilki strategi perang untuk menyerang dan bertahan, bahkan memiliki senjata andalan seperti tongkat, pedang ataupun senjata api. Keberadaan </w:t>
      </w:r>
      <w:r w:rsidRPr="00D06D60">
        <w:lastRenderedPageBreak/>
        <w:t>geng motor dianggap sebagai kelompok kriminal yang perlu mendapat penangganan serius dari aparat penegak hukum mengingat aksi mereka sangat meresahkan masyarakat.</w:t>
      </w:r>
    </w:p>
    <w:p w:rsidR="00B33DEC" w:rsidRPr="00D06D60" w:rsidRDefault="00B33DEC" w:rsidP="00B33DEC">
      <w:pPr>
        <w:autoSpaceDE w:val="0"/>
        <w:autoSpaceDN w:val="0"/>
        <w:adjustRightInd w:val="0"/>
        <w:spacing w:line="480" w:lineRule="auto"/>
        <w:ind w:firstLine="709"/>
        <w:jc w:val="both"/>
      </w:pPr>
      <w:r w:rsidRPr="00D06D60">
        <w:t>Menurut Muchlis bahwa geng motor adalah istilah yang sama sekali berbeda dengan klub motor. Geng motor memiliki karakteristik sebagai berikut:</w:t>
      </w:r>
      <w:r w:rsidRPr="00D06D60">
        <w:rPr>
          <w:rStyle w:val="FootnoteReference"/>
        </w:rPr>
        <w:footnoteReference w:id="3"/>
      </w:r>
    </w:p>
    <w:p w:rsidR="00B33DEC" w:rsidRPr="00D06D60" w:rsidRDefault="00B33DEC" w:rsidP="005903CB">
      <w:pPr>
        <w:numPr>
          <w:ilvl w:val="6"/>
          <w:numId w:val="2"/>
        </w:numPr>
        <w:tabs>
          <w:tab w:val="clear" w:pos="5040"/>
          <w:tab w:val="num" w:pos="360"/>
        </w:tabs>
        <w:autoSpaceDE w:val="0"/>
        <w:autoSpaceDN w:val="0"/>
        <w:adjustRightInd w:val="0"/>
        <w:spacing w:line="480" w:lineRule="auto"/>
        <w:ind w:left="360"/>
        <w:jc w:val="both"/>
        <w:rPr>
          <w:color w:val="000000"/>
        </w:rPr>
      </w:pPr>
      <w:r w:rsidRPr="00AF2B48">
        <w:rPr>
          <w:color w:val="000000"/>
        </w:rPr>
        <w:t xml:space="preserve">Kebanyakan anggota geng motor tidak memakai perangkat keselamatan seperti helm, sepatu dan jaket; </w:t>
      </w:r>
    </w:p>
    <w:p w:rsidR="00B33DEC" w:rsidRPr="00D06D60"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AF2B48">
        <w:rPr>
          <w:color w:val="000000"/>
        </w:rPr>
        <w:t>Membawa senjata yang dibuat sendiri atau buatan pabriknya seperti rantai besi yang telah ditajamkan, samurai, badik, bom Molotov, hingga senjata api;</w:t>
      </w:r>
    </w:p>
    <w:p w:rsidR="00B33DEC" w:rsidRPr="00D06D60"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AF2B48">
        <w:rPr>
          <w:color w:val="000000"/>
        </w:rPr>
        <w:t xml:space="preserve">Biasanya hanya muncul malam hari dan tidak menggunakan lampu penerang serta bunyi kendaraan yang memekakkan telinga; </w:t>
      </w:r>
    </w:p>
    <w:p w:rsidR="00B33DEC" w:rsidRPr="00D06D60"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AF2B48">
        <w:rPr>
          <w:color w:val="000000"/>
        </w:rPr>
        <w:t xml:space="preserve">Jauh dari kegiatan sosial, tidak pernah membuat acara-acara sosial. </w:t>
      </w:r>
    </w:p>
    <w:p w:rsidR="00B33DEC" w:rsidRPr="00D06D60"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AF2B48">
        <w:rPr>
          <w:color w:val="000000"/>
        </w:rPr>
        <w:t xml:space="preserve">Anggotanya lebih banyak anak-anak di bawah umur, pelajar atau bekas pelajar. Lebih banyak lelaki daripada perempuan, dan perempuan tidak jarang dijadikan pemuas seks anggota laki-laki; </w:t>
      </w:r>
    </w:p>
    <w:p w:rsidR="00B33DEC" w:rsidRPr="00D06D60"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AF2B48">
        <w:rPr>
          <w:color w:val="000000"/>
        </w:rPr>
        <w:t xml:space="preserve">Motor yang digunakan tidak memiliki surat-surat yang lengkap atau bodong, tidak ada spion, sein, hingga lampu utama; </w:t>
      </w:r>
    </w:p>
    <w:p w:rsidR="00B33DEC" w:rsidRPr="00D06D60"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D06D60">
        <w:rPr>
          <w:color w:val="000000"/>
        </w:rPr>
        <w:t>Hal y</w:t>
      </w:r>
      <w:r w:rsidRPr="00AF2B48">
        <w:rPr>
          <w:color w:val="000000"/>
        </w:rPr>
        <w:t xml:space="preserve">ang penting buat mereka adalah motor bisa kencang dan mampu melibas orang yang lewat. Visi dan misi mereka jelas, hanya membuat kekacauan dan ingin menjadi geng terseram diantara geng motor lainnya hingga sering terjadi tawuran di atas motor; </w:t>
      </w:r>
    </w:p>
    <w:p w:rsidR="00B33DEC" w:rsidRPr="00AF2B48" w:rsidRDefault="00B33DEC" w:rsidP="005903CB">
      <w:pPr>
        <w:numPr>
          <w:ilvl w:val="6"/>
          <w:numId w:val="2"/>
        </w:numPr>
        <w:tabs>
          <w:tab w:val="num" w:pos="360"/>
        </w:tabs>
        <w:autoSpaceDE w:val="0"/>
        <w:autoSpaceDN w:val="0"/>
        <w:adjustRightInd w:val="0"/>
        <w:spacing w:line="480" w:lineRule="auto"/>
        <w:ind w:left="360"/>
        <w:jc w:val="both"/>
        <w:rPr>
          <w:color w:val="000000"/>
        </w:rPr>
      </w:pPr>
      <w:r w:rsidRPr="00AF2B48">
        <w:rPr>
          <w:color w:val="000000"/>
        </w:rPr>
        <w:t>Suka berkumpul di tempat-tempat yang gelap</w:t>
      </w:r>
    </w:p>
    <w:p w:rsidR="00B33DEC" w:rsidRPr="00D06D60" w:rsidRDefault="00B33DEC" w:rsidP="00B33DEC">
      <w:pPr>
        <w:autoSpaceDE w:val="0"/>
        <w:autoSpaceDN w:val="0"/>
        <w:adjustRightInd w:val="0"/>
        <w:spacing w:line="480" w:lineRule="auto"/>
        <w:ind w:firstLine="709"/>
        <w:jc w:val="both"/>
      </w:pPr>
      <w:r w:rsidRPr="00D06D60">
        <w:lastRenderedPageBreak/>
        <w:t>Berdasarkan karakteristik geng motor tersebut di atas, ditarik pengertian bahwa geng motor adalah kumpulan terorganisir yang umumnya beranggotakan anak-anak muda, pejalar dan bekas pelajar yang menganggur. Anggota geng motor pada umumnya mengenadarai motor secara bergeromboalan, tanpa mengindahkan peraturan lalu lintas dan keselamatan pemakai jalan lainnya, dan biasanya membekali diri dengan senjata, yang terdiri dari aneka senjata tajam, bom molotov, dan senjata api. Adapun tujuan dari kegiatan geng motor adalah membuat keresahan di tengah masyarakat, tawuran antar sesama geng motor, hingga untuk tujuan melakukan perbuatan pidana.</w:t>
      </w:r>
    </w:p>
    <w:p w:rsidR="00B33DEC" w:rsidRPr="00D06D60" w:rsidRDefault="00B33DEC" w:rsidP="00B33DEC">
      <w:pPr>
        <w:autoSpaceDE w:val="0"/>
        <w:autoSpaceDN w:val="0"/>
        <w:adjustRightInd w:val="0"/>
        <w:spacing w:line="480" w:lineRule="auto"/>
        <w:ind w:firstLine="709"/>
        <w:jc w:val="both"/>
      </w:pPr>
      <w:r w:rsidRPr="00D06D60">
        <w:t>Dengan kehadiran geng motor, kejahatan jalanan yang dulunya didominasi oleh kelompok-kelompok penjahat kambuhan, kini justru didominasi oleh kelompok baru dari geng motor, yang sebagian besar merupakan kalangan anak muda, pelajar dan bekas pelajar. Mereka sejatinya bukan kelompok kriminal murni. Namun aksi-aksinya di jalanan, kerap lebih mengerikan dari kelompok penjahat profesional. Dengan sederet bentuk kejahatan konvensional yang mereka lakoni, geng motor justru menjadi kelompok paling ditakuti warga.</w:t>
      </w:r>
    </w:p>
    <w:p w:rsidR="00B33DEC" w:rsidRPr="00D06D60" w:rsidRDefault="00B33DEC" w:rsidP="00B33DEC">
      <w:pPr>
        <w:autoSpaceDE w:val="0"/>
        <w:autoSpaceDN w:val="0"/>
        <w:adjustRightInd w:val="0"/>
        <w:spacing w:line="480" w:lineRule="auto"/>
        <w:ind w:firstLine="709"/>
        <w:jc w:val="both"/>
      </w:pPr>
      <w:r w:rsidRPr="00D06D60">
        <w:t xml:space="preserve">Berawal dari aksi-aksi balapan liar, kemudian perilaku mereka berkembang pada tindakan yang mengarah pada kejahatan. Kawanan geng motor yang selalu bergerombolan dan membawa aneka sejata tajam bahkan senjata api ini, tidak segan-segan menganiaya korban, memperkosa bahkan membunuh. Peristiwa demi peristiwa keganasan geng motor bagai tidak pernah berhenti diberitakan di media. Sepanjang yang terpantau di media, kelompok geng motor </w:t>
      </w:r>
      <w:r w:rsidRPr="00D06D60">
        <w:lastRenderedPageBreak/>
        <w:t>yang tergenal ganas dan sadis, antara lain terdapat di Bandung, Jakarta, Medan, Pekanbaru, Palembang,dan Makassar.</w:t>
      </w:r>
    </w:p>
    <w:p w:rsidR="00B33DEC" w:rsidRPr="00D06D60" w:rsidRDefault="00B33DEC" w:rsidP="00B33DEC">
      <w:pPr>
        <w:autoSpaceDE w:val="0"/>
        <w:autoSpaceDN w:val="0"/>
        <w:adjustRightInd w:val="0"/>
        <w:spacing w:line="480" w:lineRule="auto"/>
        <w:ind w:firstLine="709"/>
        <w:jc w:val="both"/>
      </w:pPr>
      <w:r>
        <w:t>P</w:t>
      </w:r>
      <w:r w:rsidRPr="00D06D60">
        <w:t>ara anggota geng yang mengendarai motor yang secara bergerombolan</w:t>
      </w:r>
      <w:r>
        <w:t xml:space="preserve"> d</w:t>
      </w:r>
      <w:r w:rsidRPr="00D06D60">
        <w:t>alam melakukan kejahatan sangat mengganggu ketentraman masyarakat. Mulai dari tindak pidana ringan seperti kendaraan bermotor yang tidak dilengkapi dengan surat menyurat dan kelengkapan peralatan, sampai tindak pidana berat seperti karena kelalaiannya dalam mengemudikan kendaraan atau ugal-ugalan di jalan, yang menyebabkan jatuhnya korban luka bahkan meninggal.</w:t>
      </w:r>
    </w:p>
    <w:p w:rsidR="00B33DEC" w:rsidRPr="00D06D60" w:rsidRDefault="00B33DEC" w:rsidP="00B33DEC">
      <w:pPr>
        <w:autoSpaceDE w:val="0"/>
        <w:autoSpaceDN w:val="0"/>
        <w:adjustRightInd w:val="0"/>
        <w:spacing w:line="480" w:lineRule="auto"/>
        <w:ind w:firstLine="709"/>
        <w:jc w:val="both"/>
      </w:pPr>
      <w:r w:rsidRPr="00D06D60">
        <w:t>Di samping itu, geng-geng motor sekarang juga dijadikan sarana peredaran narkotika. Di dalamnya, banyak bandar yang menawarkan barang. Waktu itu zamannya putaw sedang tren, mereka memakai putaw secara bersama-sama. Harus diakui, ada beberapa anggota geng yang memakainya, bahkan menjualnya ke anggota geng lainnya. Bukan tidak mungkin, geng-geng motor itu suatu saat nanti berkembang menjadi kelompok kejahatan narkotika yang terorganisasi. Mereka memang bisa saja membakar jalanan Kota dengan segala aksi kriminal, lalu lintas, narkoba, perkosaan, perampokan, dan pembunuhan, layaknya geng motor Hell’s Angels yang ”membakar” jalanan di Benua Amerika.</w:t>
      </w:r>
    </w:p>
    <w:p w:rsidR="00B33DEC" w:rsidRPr="00D06D60" w:rsidRDefault="00B33DEC" w:rsidP="00B33DEC">
      <w:pPr>
        <w:autoSpaceDE w:val="0"/>
        <w:autoSpaceDN w:val="0"/>
        <w:adjustRightInd w:val="0"/>
        <w:spacing w:line="480" w:lineRule="auto"/>
        <w:ind w:firstLine="709"/>
        <w:jc w:val="both"/>
      </w:pPr>
      <w:r w:rsidRPr="00D06D60">
        <w:t>Geng motor tengah menjadi sorotan akhir-akhir ini. Pengeroyokan yang melibatkan kelompok pengendara motor dan oknum tentara terjadi hampir tiga pekan terakhir, polisi dan militer sampai harus menggelar operasi khusus bagi pengendara motor. Data Indonesia Police Watch mengungkapkan setiap tahun lebih dari 60 orang tewas karena ulah geng motor. Sebanyak 65 orang tewas pada tahun 202</w:t>
      </w:r>
      <w:r>
        <w:t>3</w:t>
      </w:r>
      <w:r w:rsidRPr="00D06D60">
        <w:t xml:space="preserve"> akibat geng motor.</w:t>
      </w:r>
    </w:p>
    <w:p w:rsidR="00B33DEC" w:rsidRPr="00D06D60" w:rsidRDefault="00B33DEC" w:rsidP="00B33DEC">
      <w:pPr>
        <w:autoSpaceDE w:val="0"/>
        <w:autoSpaceDN w:val="0"/>
        <w:adjustRightInd w:val="0"/>
        <w:spacing w:line="480" w:lineRule="auto"/>
        <w:ind w:firstLine="709"/>
        <w:jc w:val="both"/>
      </w:pPr>
      <w:r w:rsidRPr="00D06D60">
        <w:lastRenderedPageBreak/>
        <w:t xml:space="preserve">Berdasarkan deskripsi mengenai tindakan meresahkan dari sebagian genk motor tersebut di atas, dapat ditarik kesimpulan bahwa geng motor adalah kelompok atau gerombolan terorganisir yang ditinjau dari perilaku kelompoknya, memiliki maksud </w:t>
      </w:r>
      <w:r w:rsidRPr="00D06D60">
        <w:rPr>
          <w:i/>
          <w:iCs/>
        </w:rPr>
        <w:t xml:space="preserve">(mens rea) </w:t>
      </w:r>
      <w:r w:rsidRPr="00D06D60">
        <w:t>melakukan perbuatan pidana.</w:t>
      </w:r>
    </w:p>
    <w:p w:rsidR="00B33DEC" w:rsidRPr="00D06D60" w:rsidRDefault="00B33DEC" w:rsidP="00B33DEC">
      <w:pPr>
        <w:autoSpaceDE w:val="0"/>
        <w:autoSpaceDN w:val="0"/>
        <w:adjustRightInd w:val="0"/>
        <w:spacing w:line="480" w:lineRule="auto"/>
        <w:ind w:firstLine="709"/>
        <w:jc w:val="both"/>
      </w:pPr>
      <w:r w:rsidRPr="00D06D60">
        <w:t>Berangkat dari paparan di atas, menjadi jelas betapa serius bahkan mengerikannya dampak buruk dari kegiatan geng motor terhadap keamanan, ketertiban dan ketentraman masyarakat. Pada sisi lain, rentetan kejadian keganasan dan kebrutalan kelompok geng motor, semakin menggugah kesadaran bersama betapa perlunya dilakukan penegakan hukum yang keras namun bersifat komprehensif terhadap pelaku, sedemikian sehingga kegiatan kelompok jalanan tersebut bisa diberantas, dan korban-korban tidak lagi berjatuhan.</w:t>
      </w:r>
    </w:p>
    <w:p w:rsidR="00B33DEC" w:rsidRPr="00D06D60" w:rsidRDefault="00B33DEC" w:rsidP="00B33DEC">
      <w:pPr>
        <w:autoSpaceDE w:val="0"/>
        <w:autoSpaceDN w:val="0"/>
        <w:adjustRightInd w:val="0"/>
        <w:spacing w:line="480" w:lineRule="auto"/>
        <w:ind w:firstLine="709"/>
        <w:jc w:val="both"/>
      </w:pPr>
      <w:r w:rsidRPr="00D06D60">
        <w:t>Dalam perspektif perundang-undangan Indonesia yang berlaku saat ini, terhadap pelaku kejahatan jalanan yang dilakukan secara bersama-sama, dapat dikenakan ketentuan pidana sebagaimana termaktub di dalam Kitab Undang-Undang Hukum Pidana (KUHP), dan ketentuan pidana khusus seperti pidana yang berkaitan dengan lalu lintas sebagaimana diatur di dalam Undang-Undang Lalu Lintas dan Angkutan Jalan, atau ketentuan pidana yang berhubungan dengan narkotika sebagaimana diatur di dalam Undang-Undang Narkotika.</w:t>
      </w:r>
    </w:p>
    <w:p w:rsidR="00B33DEC" w:rsidRPr="00D06D60" w:rsidRDefault="00B33DEC" w:rsidP="00B33DEC">
      <w:pPr>
        <w:autoSpaceDE w:val="0"/>
        <w:autoSpaceDN w:val="0"/>
        <w:adjustRightInd w:val="0"/>
        <w:spacing w:line="480" w:lineRule="auto"/>
        <w:ind w:firstLine="709"/>
        <w:jc w:val="both"/>
      </w:pPr>
      <w:r w:rsidRPr="00D06D60">
        <w:t xml:space="preserve">Perbuatan pidana yang paling sering dilakukan oleh geng motor antara lain adalah pencurian yang oleh karenanya dikenakan Pasal 363 KUHP, pencurian dengan kekerasan (Pasal 365 KUHP), pemerkosaan (Pasal 285 KUHP), penganiayaan (Pasal 351 UKHP), atau tindak pidana pembunuhan (Pasal 338 KUHP), dan tindak pidana narkotika (Pasal 112 – 117 Undang-Undang </w:t>
      </w:r>
      <w:r w:rsidRPr="00D06D60">
        <w:lastRenderedPageBreak/>
        <w:t>Narkotika). Di samping itu, karena mengendarai motor tanpa mengindahkan keselamatan dan nyawa orang lain, geng motor dapat dikenakan perbuatan pidana mengganggu ketertiban umum, dan atau pidana berupa pelanggaran lalu lintas.</w:t>
      </w:r>
    </w:p>
    <w:p w:rsidR="00B33DEC" w:rsidRPr="00D06D60" w:rsidRDefault="00B33DEC" w:rsidP="00B33DEC">
      <w:pPr>
        <w:autoSpaceDE w:val="0"/>
        <w:autoSpaceDN w:val="0"/>
        <w:adjustRightInd w:val="0"/>
        <w:spacing w:line="480" w:lineRule="auto"/>
        <w:ind w:firstLine="709"/>
        <w:jc w:val="both"/>
      </w:pPr>
      <w:r w:rsidRPr="00D06D60">
        <w:t>Dalam kaitannya dengan penegakan hukum yang lebih keras terhadap anggota geng motor yang melakukan tindak pidana, pertanyaan yang muncul adalah apakah KUHP dan perundang-undangan di luar KUHP, telah memuat ketentuan pidana khusus tentang perbuatan pidana dan sanksi pidana yang lebih berat terhadap pelaku tindak pidana, yang dalam melakukan tindak pidana itu tidak sendirian, melainkan berkelompok dalam gerombolan, dan cara melakukan tindak pidana itu, dilakukan dengan cara-cara yang sadis di luar batas-batas kemanusiaan.</w:t>
      </w:r>
    </w:p>
    <w:p w:rsidR="00B33DEC" w:rsidRPr="00D06D60" w:rsidRDefault="00B33DEC" w:rsidP="00B33DEC">
      <w:pPr>
        <w:autoSpaceDE w:val="0"/>
        <w:autoSpaceDN w:val="0"/>
        <w:adjustRightInd w:val="0"/>
        <w:spacing w:line="480" w:lineRule="auto"/>
        <w:ind w:firstLine="709"/>
        <w:jc w:val="both"/>
      </w:pPr>
      <w:r w:rsidRPr="00D06D60">
        <w:t xml:space="preserve">Dalam perspektif hukum pidana Indonesia yang berlaku saat ini, terhadap perbuatan pidana yang dilakukan oleh geng motor, seperti pencurian, pencurian dengan kekerasan, pemerkosaan, dan pembunuhan, dikenakan pasal-pasal yang diatur di dalam KUHP. Di samping itu, terhadap penggunaan dan peredaran gelap narkotika, dikenakan pasal-pasal dalam Undang-Undang Narkotika, sementara pidana mengganggu ketertiban umum, dan/atau pidana berupa pelanggaran lalu lintas, dikenakan ketentuan pidana sebagaimana diatur di dalam Undang-Undang Lalu Lintas dan Angkutan Jalan. </w:t>
      </w:r>
    </w:p>
    <w:p w:rsidR="00B33DEC" w:rsidRPr="00D06D60" w:rsidRDefault="00B33DEC" w:rsidP="00B33DEC">
      <w:pPr>
        <w:autoSpaceDE w:val="0"/>
        <w:autoSpaceDN w:val="0"/>
        <w:adjustRightInd w:val="0"/>
        <w:spacing w:line="480" w:lineRule="auto"/>
        <w:ind w:firstLine="709"/>
        <w:jc w:val="both"/>
      </w:pPr>
      <w:r w:rsidRPr="00D06D60">
        <w:t xml:space="preserve">Pengenaan pasal-pasal dimaksud terhadap perbuatan pidana yang dilakukan oleh geng motor, tidak akan mampu memenuhi asas keadilan dan kepastian hukum, yang menjadi tujuan mendasar dari penegakan hukum. Hal itu disebabkan karena perbuatan pidana yang dilakukan oleh geng motor, memiliki </w:t>
      </w:r>
      <w:r w:rsidRPr="00D06D60">
        <w:lastRenderedPageBreak/>
        <w:t xml:space="preserve">karakteristik khusus antara lain dilakukan secara berkelompok, terorganisir, cara-cara yang sadis di luar batas-batas kemanusiaan, dan jumlah korban yang banyak, sedemikian sehingga harus dipidana dengan pidana yang lebih berat. Pemidanaan yang relatif ringan sebagaimana diatur di dalam KUHP dan perundang-undangan pidana di luar KUHP sebagaimana yang berlaku saat ini, tidak akan menimbulkan efek penjeraan </w:t>
      </w:r>
      <w:r w:rsidRPr="00D06D60">
        <w:rPr>
          <w:i/>
          <w:iCs/>
        </w:rPr>
        <w:t>(deterrence aspect)</w:t>
      </w:r>
      <w:r w:rsidRPr="00D06D60">
        <w:t>. baik terhadap pelaku maupun kelompok geng motor lain agar tidak melakukan perbuatan yang sama. Dengan keadaan yang demikian, geng motor akan terus berkembang biak, sulit dihentikan, dan semakin meresahkan masyarakat, yang pada gilirannya akan melemahkan penegakan hukum di tengah masyarakat.</w:t>
      </w:r>
    </w:p>
    <w:p w:rsidR="00B33DEC" w:rsidRPr="00D06D60" w:rsidRDefault="00B33DEC" w:rsidP="00B33DEC">
      <w:pPr>
        <w:autoSpaceDE w:val="0"/>
        <w:autoSpaceDN w:val="0"/>
        <w:adjustRightInd w:val="0"/>
        <w:spacing w:line="480" w:lineRule="auto"/>
        <w:ind w:firstLine="709"/>
        <w:jc w:val="both"/>
      </w:pPr>
      <w:r w:rsidRPr="00D06D60">
        <w:t>Tentunya sangat banyak faktor penyebab remaja terjerumus ke dalam kawanan geng motor. Namun, salah satu penyebab utama mengapa remaja memilih bergabung dengan geng motor adalah kurangnya perhatian dan kasih sayang orang tua. Hal ini bisa jadi disebabkan oleh terlalu sibuknya kedua orang tua mereka dengan pekerjaan, sehingga perhatian dan kasih sayang kepada anaknya hanya diekspresikan dalam bentuk materi saja. Padahal materi tidak dapat mengganti dahaga mereka akan kasih sayang dan perhatian orang tua.</w:t>
      </w:r>
    </w:p>
    <w:p w:rsidR="00B33DEC" w:rsidRPr="00D06D60" w:rsidRDefault="00B33DEC" w:rsidP="00B33DEC">
      <w:pPr>
        <w:autoSpaceDE w:val="0"/>
        <w:autoSpaceDN w:val="0"/>
        <w:adjustRightInd w:val="0"/>
        <w:spacing w:line="480" w:lineRule="auto"/>
        <w:ind w:firstLine="709"/>
        <w:jc w:val="both"/>
      </w:pPr>
      <w:r w:rsidRPr="00D06D60">
        <w:t xml:space="preserve">Pada dasarnya setiap orang menginginkan pengakuan, perhatian, pujian, dan kasih sayang dari lingkungannya, khususnya dari orang tua atau keluarganya, karena secara alamiah orang tua dan keluarga memiliki ikatan emosi yang sangat kuat. Pada saat pengakuan, perhatian, dan kasih sayang tersebut tidak mereka dapatkan di rumah, maka mereka akan mencarinya di tempat lain. Salah satu tempat yang paling mudah mereka temukan untuk mendapatkan pengakuan </w:t>
      </w:r>
      <w:r w:rsidRPr="00D06D60">
        <w:lastRenderedPageBreak/>
        <w:t xml:space="preserve">tersebut adalah di lingkungan teman sebayanya. Sayangnya, kegiatan-kegiatan negatif kerap menjadi pilihan anak-anak </w:t>
      </w:r>
      <w:r w:rsidRPr="00D06D60">
        <w:rPr>
          <w:i/>
          <w:iCs/>
        </w:rPr>
        <w:t xml:space="preserve">broken home </w:t>
      </w:r>
      <w:r w:rsidRPr="00D06D60">
        <w:t>tersebut sebagai cara untuk mendapatkan pengakuan eksistensinya.</w:t>
      </w:r>
    </w:p>
    <w:p w:rsidR="00B33DEC" w:rsidRPr="00D06D60" w:rsidRDefault="00B33DEC" w:rsidP="00B33DEC">
      <w:pPr>
        <w:autoSpaceDE w:val="0"/>
        <w:autoSpaceDN w:val="0"/>
        <w:adjustRightInd w:val="0"/>
        <w:spacing w:line="516" w:lineRule="auto"/>
        <w:ind w:firstLine="709"/>
        <w:jc w:val="both"/>
      </w:pPr>
      <w:r w:rsidRPr="00D06D60">
        <w:t>Faktor lain yang juga ikut berperan menjadi alasan mengapa remaja saat ini memilih bergabung dengan geng motor adalah kurangnya sarana atau media bagi mereka untuk mengaktualisasikan dirinya secara positif.  Remaja pada umumnya, lebih suka memacu kendaraan dengan kecepatan tinggi. Namun, ajang-ajang lomba balap yang legal sangat jarang digelar. Padahal, ajang-ajang seperti ini sangat besar manfaatnya, selain dapat memotivasi untuk berprestasi, juga sebagai ajang aktualisasi diri. Karena sarana aktualisasi diri yang positif ini sulit mereka dapatkan, akhirnya mereka melampiaskannya dengan aksi ugal-ugalan di jalan umum yang berpotensi mencelakakan dirinya dan orang lain.</w:t>
      </w:r>
    </w:p>
    <w:p w:rsidR="00B33DEC" w:rsidRPr="00D06D60" w:rsidRDefault="00B33DEC" w:rsidP="00B33DEC">
      <w:pPr>
        <w:autoSpaceDE w:val="0"/>
        <w:autoSpaceDN w:val="0"/>
        <w:adjustRightInd w:val="0"/>
        <w:spacing w:line="516" w:lineRule="auto"/>
        <w:ind w:firstLine="709"/>
        <w:jc w:val="both"/>
      </w:pPr>
      <w:r w:rsidRPr="00D06D60">
        <w:t>Kejahatan merupakan tindakan yang dapat dilakukan oleh semua. Adapun faktor yang mendorong atau yang menjadi dominan dalam proses terjadinya suatu kejahatan tindak pidana yang dilakukan geng motor yaitu :</w:t>
      </w:r>
    </w:p>
    <w:p w:rsidR="00B33DEC" w:rsidRPr="00D06D60" w:rsidRDefault="00B33DEC" w:rsidP="005903CB">
      <w:pPr>
        <w:numPr>
          <w:ilvl w:val="6"/>
          <w:numId w:val="6"/>
        </w:numPr>
        <w:autoSpaceDE w:val="0"/>
        <w:autoSpaceDN w:val="0"/>
        <w:adjustRightInd w:val="0"/>
        <w:spacing w:line="516" w:lineRule="auto"/>
        <w:ind w:left="360"/>
        <w:jc w:val="both"/>
      </w:pPr>
      <w:r w:rsidRPr="00D06D60">
        <w:t>Faktor Internal</w:t>
      </w:r>
    </w:p>
    <w:p w:rsidR="00B33DEC" w:rsidRPr="00D06D60" w:rsidRDefault="00B33DEC" w:rsidP="005903CB">
      <w:pPr>
        <w:numPr>
          <w:ilvl w:val="4"/>
          <w:numId w:val="3"/>
        </w:numPr>
        <w:tabs>
          <w:tab w:val="clear" w:pos="3600"/>
          <w:tab w:val="num" w:pos="720"/>
        </w:tabs>
        <w:spacing w:line="516" w:lineRule="auto"/>
        <w:ind w:left="720"/>
      </w:pPr>
      <w:r w:rsidRPr="00D06D60">
        <w:t>Faktor Intelegensi</w:t>
      </w:r>
    </w:p>
    <w:p w:rsidR="00B33DEC" w:rsidRPr="00D06D60" w:rsidRDefault="00B33DEC" w:rsidP="00B33DEC">
      <w:pPr>
        <w:spacing w:line="516" w:lineRule="auto"/>
        <w:ind w:left="360"/>
        <w:jc w:val="both"/>
      </w:pPr>
      <w:r w:rsidRPr="00D06D60">
        <w:t xml:space="preserve">Faktor itelegentia adalah kesanggupan seseorang untuk menimbang dan memberi keputusan. Anak-anak </w:t>
      </w:r>
      <w:r w:rsidRPr="00D06D60">
        <w:rPr>
          <w:i/>
          <w:iCs/>
        </w:rPr>
        <w:t xml:space="preserve">Delinquency </w:t>
      </w:r>
      <w:r w:rsidRPr="00D06D60">
        <w:t xml:space="preserve">pada umumnya mempunyai itelegensia verbal lebih rendah dan ketinggalan dalam penyampaian hasil-hasil skolastik (prestasi sekolah yang rendah). Dengan kecerdasan yang rendah dan </w:t>
      </w:r>
      <w:r w:rsidRPr="00D06D60">
        <w:lastRenderedPageBreak/>
        <w:t xml:space="preserve">wawasan sosial yang kurang tajam, mereka mudah sekali terseret oleh ajakan buruk untuk menjadi delikuen jahat. </w:t>
      </w:r>
    </w:p>
    <w:p w:rsidR="00B33DEC" w:rsidRPr="00D06D60" w:rsidRDefault="00B33DEC" w:rsidP="005903CB">
      <w:pPr>
        <w:numPr>
          <w:ilvl w:val="4"/>
          <w:numId w:val="3"/>
        </w:numPr>
        <w:tabs>
          <w:tab w:val="clear" w:pos="3600"/>
          <w:tab w:val="num" w:pos="360"/>
        </w:tabs>
        <w:autoSpaceDE w:val="0"/>
        <w:autoSpaceDN w:val="0"/>
        <w:adjustRightInd w:val="0"/>
        <w:spacing w:line="480" w:lineRule="auto"/>
        <w:ind w:left="360"/>
        <w:jc w:val="both"/>
      </w:pPr>
      <w:r w:rsidRPr="00D06D60">
        <w:t>Faktor usia</w:t>
      </w:r>
    </w:p>
    <w:p w:rsidR="00B33DEC" w:rsidRPr="00D06D60" w:rsidRDefault="00B33DEC" w:rsidP="00B33DEC">
      <w:pPr>
        <w:autoSpaceDE w:val="0"/>
        <w:autoSpaceDN w:val="0"/>
        <w:adjustRightInd w:val="0"/>
        <w:spacing w:line="456" w:lineRule="auto"/>
        <w:ind w:left="360"/>
        <w:jc w:val="both"/>
      </w:pPr>
      <w:r w:rsidRPr="00D06D60">
        <w:t>Faktor usia adalah faktor yang paling penting dalam sebab musababnya terjadi kejahatan. Usia anak yang sering melakukan kenakalan atau kejahatan adalah berkisar diantaranya usia 15 sampai dengan 18 tahun.</w:t>
      </w:r>
    </w:p>
    <w:p w:rsidR="00B33DEC" w:rsidRPr="00D06D60" w:rsidRDefault="00B33DEC" w:rsidP="005903CB">
      <w:pPr>
        <w:numPr>
          <w:ilvl w:val="4"/>
          <w:numId w:val="3"/>
        </w:numPr>
        <w:tabs>
          <w:tab w:val="clear" w:pos="3600"/>
          <w:tab w:val="num" w:pos="360"/>
        </w:tabs>
        <w:autoSpaceDE w:val="0"/>
        <w:autoSpaceDN w:val="0"/>
        <w:adjustRightInd w:val="0"/>
        <w:spacing w:line="456" w:lineRule="auto"/>
        <w:ind w:left="360"/>
        <w:jc w:val="both"/>
      </w:pPr>
      <w:r w:rsidRPr="00D06D60">
        <w:t>Faktor jenis kelamin</w:t>
      </w:r>
    </w:p>
    <w:p w:rsidR="00B33DEC" w:rsidRPr="00D06D60" w:rsidRDefault="00B33DEC" w:rsidP="00B33DEC">
      <w:pPr>
        <w:autoSpaceDE w:val="0"/>
        <w:autoSpaceDN w:val="0"/>
        <w:adjustRightInd w:val="0"/>
        <w:spacing w:line="480" w:lineRule="auto"/>
        <w:ind w:left="360"/>
        <w:jc w:val="both"/>
      </w:pPr>
      <w:r w:rsidRPr="00D06D60">
        <w:t>Kenakalan remaja dapat dilakukan oleh anak laki-laki maupun perempuan, sekalipun dlam prakteknya jumlah anak laki-laki yang melakukan kenakalan jauh lebih banyak daripada anak perempuan pada batas usia tertentu. Adanya perbedaan jenis kelamin, mengakibatkan pula timbulnya perbedaan, tidak hanya dalam segi kuantitas kenakalan remaja semata-mata akan tetapi juga segi kualitas kenakalannya. Perbuatan kejahatan pada anak laki-laki seperti pencurian, penganiayaan, pemalakan, dan pemerkosaan. Sedangkan perbuatan pelanggaran yang dilakukan oleh anak perempuan seperti kesusilaan misalnya melakukan persetubuhan diluar perkawinan akibat pergaulan bebas.</w:t>
      </w:r>
    </w:p>
    <w:p w:rsidR="00B33DEC" w:rsidRPr="00D06D60" w:rsidRDefault="00B33DEC" w:rsidP="005903CB">
      <w:pPr>
        <w:numPr>
          <w:ilvl w:val="4"/>
          <w:numId w:val="3"/>
        </w:numPr>
        <w:tabs>
          <w:tab w:val="clear" w:pos="3600"/>
          <w:tab w:val="num" w:pos="360"/>
        </w:tabs>
        <w:autoSpaceDE w:val="0"/>
        <w:autoSpaceDN w:val="0"/>
        <w:adjustRightInd w:val="0"/>
        <w:spacing w:line="456" w:lineRule="auto"/>
        <w:ind w:left="360"/>
        <w:jc w:val="both"/>
      </w:pPr>
      <w:r w:rsidRPr="00D06D60">
        <w:t>Faktor Keluarga</w:t>
      </w:r>
    </w:p>
    <w:p w:rsidR="00B33DEC" w:rsidRPr="00D06D60" w:rsidRDefault="00B33DEC" w:rsidP="00B33DEC">
      <w:pPr>
        <w:autoSpaceDE w:val="0"/>
        <w:autoSpaceDN w:val="0"/>
        <w:adjustRightInd w:val="0"/>
        <w:spacing w:line="456" w:lineRule="auto"/>
        <w:ind w:left="360"/>
        <w:jc w:val="both"/>
      </w:pPr>
      <w:r w:rsidRPr="00D06D60">
        <w:t>Sesuai dari data hasil wawancara dengan Aipda Kristina, Penyidik Khusus Kasus Anak dalam keadaan keluarga pelaku kejahatan geng motor khususnya anak di bawah umur pada prinsipnya keluarga tersebut sudah tidak lengkap lagi yang disebabkan adanya hal-hal :</w:t>
      </w:r>
      <w:r w:rsidRPr="00D06D60">
        <w:rPr>
          <w:rStyle w:val="FootnoteReference"/>
        </w:rPr>
        <w:footnoteReference w:id="4"/>
      </w:r>
    </w:p>
    <w:p w:rsidR="00B33DEC" w:rsidRDefault="00B33DEC" w:rsidP="005903CB">
      <w:pPr>
        <w:numPr>
          <w:ilvl w:val="0"/>
          <w:numId w:val="7"/>
        </w:numPr>
        <w:autoSpaceDE w:val="0"/>
        <w:autoSpaceDN w:val="0"/>
        <w:adjustRightInd w:val="0"/>
        <w:spacing w:line="456" w:lineRule="auto"/>
        <w:ind w:left="720"/>
        <w:jc w:val="both"/>
      </w:pPr>
      <w:r w:rsidRPr="00D06D60">
        <w:t>Perceraian orang tua.</w:t>
      </w:r>
    </w:p>
    <w:p w:rsidR="00B33DEC" w:rsidRDefault="00B33DEC" w:rsidP="005903CB">
      <w:pPr>
        <w:numPr>
          <w:ilvl w:val="0"/>
          <w:numId w:val="7"/>
        </w:numPr>
        <w:autoSpaceDE w:val="0"/>
        <w:autoSpaceDN w:val="0"/>
        <w:adjustRightInd w:val="0"/>
        <w:spacing w:line="456" w:lineRule="auto"/>
        <w:ind w:left="720"/>
        <w:jc w:val="both"/>
      </w:pPr>
      <w:r w:rsidRPr="00D06D60">
        <w:lastRenderedPageBreak/>
        <w:t>Anak kurang mendapatkan kasih sayang dan perhatian orang tua.</w:t>
      </w:r>
    </w:p>
    <w:p w:rsidR="00B33DEC" w:rsidRDefault="00B33DEC" w:rsidP="005903CB">
      <w:pPr>
        <w:numPr>
          <w:ilvl w:val="0"/>
          <w:numId w:val="7"/>
        </w:numPr>
        <w:autoSpaceDE w:val="0"/>
        <w:autoSpaceDN w:val="0"/>
        <w:adjustRightInd w:val="0"/>
        <w:spacing w:line="504" w:lineRule="auto"/>
        <w:ind w:left="720"/>
        <w:jc w:val="both"/>
      </w:pPr>
      <w:r w:rsidRPr="00D06D60">
        <w:t>Lemahnya kondisi ekonomi keluarga.</w:t>
      </w:r>
    </w:p>
    <w:p w:rsidR="00B33DEC" w:rsidRPr="00D06D60" w:rsidRDefault="00B33DEC" w:rsidP="005903CB">
      <w:pPr>
        <w:numPr>
          <w:ilvl w:val="0"/>
          <w:numId w:val="7"/>
        </w:numPr>
        <w:autoSpaceDE w:val="0"/>
        <w:autoSpaceDN w:val="0"/>
        <w:adjustRightInd w:val="0"/>
        <w:spacing w:line="504" w:lineRule="auto"/>
        <w:ind w:left="720"/>
        <w:jc w:val="both"/>
      </w:pPr>
      <w:r w:rsidRPr="00D06D60">
        <w:t>Kurang pengertian dari pihak orang tua terhadap persoalan yang dihadapi para anak dan kondisi fisik dan psikis anak.</w:t>
      </w:r>
    </w:p>
    <w:p w:rsidR="00B33DEC" w:rsidRPr="00D06D60" w:rsidRDefault="00B33DEC" w:rsidP="005903CB">
      <w:pPr>
        <w:numPr>
          <w:ilvl w:val="3"/>
          <w:numId w:val="4"/>
        </w:numPr>
        <w:autoSpaceDE w:val="0"/>
        <w:autoSpaceDN w:val="0"/>
        <w:adjustRightInd w:val="0"/>
        <w:spacing w:line="504" w:lineRule="auto"/>
        <w:ind w:left="360"/>
        <w:jc w:val="both"/>
        <w:rPr>
          <w:color w:val="000000"/>
          <w:sz w:val="23"/>
          <w:szCs w:val="23"/>
        </w:rPr>
      </w:pPr>
      <w:r w:rsidRPr="00D06D60">
        <w:t>Faktor Eksternal</w:t>
      </w:r>
    </w:p>
    <w:p w:rsidR="00B33DEC" w:rsidRPr="00D06D60" w:rsidRDefault="00B33DEC" w:rsidP="005903CB">
      <w:pPr>
        <w:numPr>
          <w:ilvl w:val="0"/>
          <w:numId w:val="8"/>
        </w:numPr>
        <w:spacing w:line="480" w:lineRule="auto"/>
        <w:ind w:left="360"/>
      </w:pPr>
      <w:r w:rsidRPr="00D06D60">
        <w:t>Faktor Pendidikan</w:t>
      </w:r>
    </w:p>
    <w:p w:rsidR="00B33DEC" w:rsidRPr="00D06D60" w:rsidRDefault="00B33DEC" w:rsidP="00B33DEC">
      <w:pPr>
        <w:autoSpaceDE w:val="0"/>
        <w:autoSpaceDN w:val="0"/>
        <w:adjustRightInd w:val="0"/>
        <w:spacing w:line="504" w:lineRule="auto"/>
        <w:ind w:left="360"/>
        <w:jc w:val="both"/>
      </w:pPr>
      <w:r>
        <w:t>P</w:t>
      </w:r>
      <w:r w:rsidRPr="00D06D60">
        <w:t>elaku kejahatan yang dilakukan oleh geng motor yang masih di bawah umur adalah anak-anak yang masih dalam keadaan bersekolah atau berstatus pelajar, tetapi ada juga yang telah putus sekolah karena kondisi ekonomi keluarga mereka yang tidak mampu untuk menyekolahkan anaknya yang dikarenakan orang tua hanya seorang buruh. Hal ini tentunya memberikan pendidikan yang salah kaprah berhubungan dengan cara mendidik anak yang keliru yang kemudian menimbulkan berbagai dampak buruk.</w:t>
      </w:r>
    </w:p>
    <w:p w:rsidR="00B33DEC" w:rsidRPr="00D06D60" w:rsidRDefault="00B33DEC" w:rsidP="005903CB">
      <w:pPr>
        <w:numPr>
          <w:ilvl w:val="0"/>
          <w:numId w:val="8"/>
        </w:numPr>
        <w:autoSpaceDE w:val="0"/>
        <w:autoSpaceDN w:val="0"/>
        <w:adjustRightInd w:val="0"/>
        <w:spacing w:line="504" w:lineRule="auto"/>
        <w:ind w:left="360"/>
        <w:jc w:val="both"/>
      </w:pPr>
      <w:r w:rsidRPr="00D06D60">
        <w:t>Faktor Pergaulan Anak</w:t>
      </w:r>
    </w:p>
    <w:p w:rsidR="00B33DEC" w:rsidRPr="00D06D60" w:rsidRDefault="00B33DEC" w:rsidP="00B33DEC">
      <w:pPr>
        <w:autoSpaceDE w:val="0"/>
        <w:autoSpaceDN w:val="0"/>
        <w:adjustRightInd w:val="0"/>
        <w:spacing w:line="480" w:lineRule="auto"/>
        <w:ind w:left="360"/>
        <w:jc w:val="both"/>
      </w:pPr>
      <w:r w:rsidRPr="00D06D60">
        <w:t>Salah satunya juga timbulnya anak melakukan aksi ugalugalan dengan geng motor tersebut adalah anak-anak yang sering minum-minuman keras karena dari seseorang yang sering mengkonsumsi minuman beralkohol dengan kadar tinggi juga menyebabkan faktor anak tersebut melakukan tindak kejahatan. Minuman keras juga pemicu utamapenyebab terjadinya geng motor, orang yang sering minum-minuman keras secara berlebihan akan dapat mempengaruhi saraf berfikir atau melahirkan suatu kepribadian yang menyimpang (abnormal).</w:t>
      </w:r>
    </w:p>
    <w:p w:rsidR="00B33DEC" w:rsidRPr="00D06D60" w:rsidRDefault="00B33DEC" w:rsidP="005903CB">
      <w:pPr>
        <w:numPr>
          <w:ilvl w:val="0"/>
          <w:numId w:val="8"/>
        </w:numPr>
        <w:autoSpaceDE w:val="0"/>
        <w:autoSpaceDN w:val="0"/>
        <w:adjustRightInd w:val="0"/>
        <w:spacing w:line="480" w:lineRule="auto"/>
        <w:ind w:left="360"/>
        <w:jc w:val="both"/>
      </w:pPr>
      <w:r w:rsidRPr="00D06D60">
        <w:t>Faktor Lingkungan Masyarakat</w:t>
      </w:r>
    </w:p>
    <w:p w:rsidR="00B33DEC" w:rsidRPr="00D06D60" w:rsidRDefault="00B33DEC" w:rsidP="00B33DEC">
      <w:pPr>
        <w:autoSpaceDE w:val="0"/>
        <w:autoSpaceDN w:val="0"/>
        <w:adjustRightInd w:val="0"/>
        <w:spacing w:line="480" w:lineRule="auto"/>
        <w:ind w:left="360"/>
        <w:jc w:val="both"/>
      </w:pPr>
      <w:r w:rsidRPr="00D06D60">
        <w:lastRenderedPageBreak/>
        <w:t>Lingkungan masyarakat merupakan lingkungan yang dapat membentuk karakter anak. Baik buruknya karakter anak dipengaruhi oleh pola di dalam lingkungan masyarakat tersebut. Lingkungan masyarakat merupakan keseluruhan kompleks hubungan manusia yang sifatnya luas dan tersusun dari berbagai macam sub sistem salah satunya keluarga, dalam proses untuk membentuk seorang individu masyarakat mendapat peranan penting terutama dalam membentuk mental hidup seorang anak.</w:t>
      </w:r>
    </w:p>
    <w:p w:rsidR="00B33DEC" w:rsidRPr="00D06D60" w:rsidRDefault="00B33DEC" w:rsidP="005903CB">
      <w:pPr>
        <w:numPr>
          <w:ilvl w:val="0"/>
          <w:numId w:val="8"/>
        </w:numPr>
        <w:autoSpaceDE w:val="0"/>
        <w:autoSpaceDN w:val="0"/>
        <w:adjustRightInd w:val="0"/>
        <w:spacing w:line="480" w:lineRule="auto"/>
        <w:ind w:left="360"/>
        <w:jc w:val="both"/>
      </w:pPr>
      <w:r w:rsidRPr="00D06D60">
        <w:t>Faktor Media Sosial</w:t>
      </w:r>
    </w:p>
    <w:p w:rsidR="00B33DEC" w:rsidRPr="00E32B51" w:rsidRDefault="00B33DEC" w:rsidP="00B33DEC">
      <w:pPr>
        <w:autoSpaceDE w:val="0"/>
        <w:autoSpaceDN w:val="0"/>
        <w:adjustRightInd w:val="0"/>
        <w:spacing w:line="456" w:lineRule="auto"/>
        <w:ind w:left="360"/>
        <w:contextualSpacing/>
        <w:jc w:val="both"/>
        <w:rPr>
          <w:b/>
        </w:rPr>
      </w:pPr>
      <w:r w:rsidRPr="00D06D60">
        <w:t>Seseorang melakukan kejahatan karena dipengaruhi oleh faktor di sekitarnya masuknya barang-barang seperti dari luar negeri seperti televise, buku-buku serta film dengan berbagai macam reklame sebagai promosinya yang mengandung unsur negatif sebagai promosinya ikut pula menentukan tinggi rendahnya tingkat kejahatan. Karena media sosial tersebutlah yang menimbulkan tindakan-tindakan kejahatan.</w:t>
      </w:r>
    </w:p>
    <w:p w:rsidR="00B33DEC" w:rsidRDefault="00B33DEC" w:rsidP="005903CB">
      <w:pPr>
        <w:numPr>
          <w:ilvl w:val="8"/>
          <w:numId w:val="5"/>
        </w:numPr>
        <w:autoSpaceDE w:val="0"/>
        <w:autoSpaceDN w:val="0"/>
        <w:adjustRightInd w:val="0"/>
        <w:spacing w:line="456" w:lineRule="auto"/>
        <w:ind w:left="360"/>
        <w:contextualSpacing/>
        <w:jc w:val="both"/>
        <w:rPr>
          <w:b/>
        </w:rPr>
      </w:pPr>
      <w:r w:rsidRPr="00E32B51">
        <w:rPr>
          <w:b/>
        </w:rPr>
        <w:t xml:space="preserve">Hambatan Dalam Menanggulangi </w:t>
      </w:r>
      <w:r w:rsidRPr="00E32B51">
        <w:rPr>
          <w:b/>
          <w:color w:val="000000"/>
          <w:sz w:val="23"/>
          <w:szCs w:val="23"/>
        </w:rPr>
        <w:t xml:space="preserve">Anggota Geng Motor Melakukan </w:t>
      </w:r>
      <w:r w:rsidRPr="00E32B51">
        <w:rPr>
          <w:b/>
        </w:rPr>
        <w:t>Tindak Pidana Penganiayaan Yang Mengakibatkan Korban Meninggal Dunia</w:t>
      </w:r>
      <w:r>
        <w:rPr>
          <w:b/>
        </w:rPr>
        <w:t>.</w:t>
      </w:r>
    </w:p>
    <w:p w:rsidR="00B33DEC" w:rsidRPr="00DE5116" w:rsidRDefault="00B33DEC" w:rsidP="00B33DEC">
      <w:pPr>
        <w:autoSpaceDE w:val="0"/>
        <w:autoSpaceDN w:val="0"/>
        <w:adjustRightInd w:val="0"/>
        <w:spacing w:line="480" w:lineRule="auto"/>
        <w:ind w:firstLine="720"/>
        <w:jc w:val="both"/>
      </w:pPr>
      <w:r w:rsidRPr="00DE5116">
        <w:t xml:space="preserve">Pelaku </w:t>
      </w:r>
      <w:r>
        <w:t>kejahatan khususnya kejahatan yang dilakuka oleh geng motor</w:t>
      </w:r>
      <w:r w:rsidRPr="00DE5116">
        <w:t>, maka harus diberikan sanksi atas perbuatan tersebut atau dengan kata lain harus dilakukan penegakan hukum terhadap pelaku. Secara konseptional, 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p>
    <w:p w:rsidR="00B33DEC" w:rsidRPr="00DE5116" w:rsidRDefault="00B33DEC" w:rsidP="00B33DEC">
      <w:pPr>
        <w:autoSpaceDE w:val="0"/>
        <w:autoSpaceDN w:val="0"/>
        <w:adjustRightInd w:val="0"/>
        <w:spacing w:line="480" w:lineRule="auto"/>
        <w:ind w:firstLine="720"/>
        <w:jc w:val="both"/>
      </w:pPr>
      <w:r w:rsidRPr="00DE5116">
        <w:lastRenderedPageBreak/>
        <w:t>Hukum merupakan tumpuan harapan dan kepercayaan masyarakat untuk mengatur pergaulan hidup bersama. Hukum merupakan perwujudan atau manifestasi dari nilai-nilai kepercayaan. Penegakan hukum diharapkan sebagai orang yang sepatutnya dipercaya dan menegakan wibawa hukum yang pada hakekatnya berarti menegakkan nilai-nilai kepercayaan di dalam masyarakat.</w:t>
      </w:r>
    </w:p>
    <w:p w:rsidR="00B33DEC" w:rsidRPr="00DE5116" w:rsidRDefault="00B33DEC" w:rsidP="00B33DEC">
      <w:pPr>
        <w:pStyle w:val="BodyText"/>
        <w:spacing w:after="0" w:line="480" w:lineRule="auto"/>
        <w:ind w:firstLine="748"/>
        <w:jc w:val="both"/>
      </w:pPr>
      <w:r w:rsidRPr="00DE5116">
        <w:t>Kebijakan yang akan ditempuh akan mencakup bidang kegiatan penegakan hukum pertama-tama ditujukan guna meningkatkan ketertiban dan kepastian hukum dalam masyarakat. Dalam rangka ini maka akan dimantapkan penyempurnaan sistem koordinasi serta penyerasian tugas-tugas instansi aparat penegak hukum. hal ini dilakukan antara lain dengan menertibkan fungsi, tugas, kekuasaan dan wewenang lembaga-lembaga yang bertugas menegakkan hukum menurut profesi ruang lingkup masing-masing serta didasarkan atas sistem kerja sama yang baik.</w:t>
      </w:r>
    </w:p>
    <w:p w:rsidR="00B33DEC" w:rsidRPr="00DE5116" w:rsidRDefault="00B33DEC" w:rsidP="00B33DEC">
      <w:pPr>
        <w:pStyle w:val="BodyText"/>
        <w:spacing w:after="0" w:line="480" w:lineRule="auto"/>
        <w:ind w:firstLine="748"/>
        <w:jc w:val="both"/>
      </w:pPr>
      <w:r w:rsidRPr="00DE5116">
        <w:t>Menurut Soerjono Soekanto menyebutkan bahwa: penegakan hukum sebagai suatu proses pada hakikatnya merupakan penerapan diskresi yang menyangkut membuat keputusan yang tidak secara ketat diatur oleh kaidah hukum, akan tetapi mempunyai unsur penilaian pribadi. Dengan demikian pada hakikatnya diskresi berada diantara hukum dan moral (etika dalam arti sempit).</w:t>
      </w:r>
      <w:r w:rsidRPr="00DE5116">
        <w:rPr>
          <w:rStyle w:val="FootnoteReference"/>
        </w:rPr>
        <w:footnoteReference w:id="5"/>
      </w:r>
    </w:p>
    <w:p w:rsidR="00B33DEC" w:rsidRPr="00DE5116" w:rsidRDefault="00B33DEC" w:rsidP="00B33DEC">
      <w:pPr>
        <w:pStyle w:val="BodyText"/>
        <w:spacing w:after="0" w:line="480" w:lineRule="auto"/>
        <w:ind w:firstLine="748"/>
        <w:jc w:val="both"/>
      </w:pPr>
      <w:r w:rsidRPr="00DE5116">
        <w:t>Aspek penegakan hukum Pidana terbagi atas dua bagian yaitu aspek penegakan hukum pidana materil dan aspek penegakan hukum pidana formil. Dari sudut dogmatis normatif, material atau  substansi atau masalah pokok penegakan hukum terletak pada:</w:t>
      </w:r>
    </w:p>
    <w:p w:rsidR="00B33DEC" w:rsidRPr="00DE5116" w:rsidRDefault="00B33DEC" w:rsidP="005903CB">
      <w:pPr>
        <w:pStyle w:val="BodyText"/>
        <w:numPr>
          <w:ilvl w:val="0"/>
          <w:numId w:val="1"/>
        </w:numPr>
        <w:tabs>
          <w:tab w:val="clear" w:pos="720"/>
          <w:tab w:val="left" w:pos="851"/>
        </w:tabs>
        <w:spacing w:after="0"/>
        <w:ind w:left="851"/>
        <w:jc w:val="both"/>
      </w:pPr>
      <w:r w:rsidRPr="00DE5116">
        <w:lastRenderedPageBreak/>
        <w:t>Faktor hukumnya sendiri.</w:t>
      </w:r>
    </w:p>
    <w:p w:rsidR="00B33DEC" w:rsidRPr="00DE5116" w:rsidRDefault="00B33DEC" w:rsidP="005903CB">
      <w:pPr>
        <w:pStyle w:val="BodyText"/>
        <w:numPr>
          <w:ilvl w:val="0"/>
          <w:numId w:val="1"/>
        </w:numPr>
        <w:tabs>
          <w:tab w:val="clear" w:pos="720"/>
          <w:tab w:val="left" w:pos="851"/>
        </w:tabs>
        <w:spacing w:after="0"/>
        <w:ind w:left="851"/>
        <w:jc w:val="both"/>
      </w:pPr>
      <w:r w:rsidRPr="00DE5116">
        <w:t>Faktor penegak hukum yakni pihak-pihak yang mebentuk maupun menerapkan hukum.</w:t>
      </w:r>
    </w:p>
    <w:p w:rsidR="00B33DEC" w:rsidRPr="00DE5116" w:rsidRDefault="00B33DEC" w:rsidP="005903CB">
      <w:pPr>
        <w:pStyle w:val="BodyText"/>
        <w:numPr>
          <w:ilvl w:val="0"/>
          <w:numId w:val="1"/>
        </w:numPr>
        <w:tabs>
          <w:tab w:val="clear" w:pos="720"/>
          <w:tab w:val="left" w:pos="851"/>
        </w:tabs>
        <w:spacing w:after="0"/>
        <w:ind w:left="851"/>
        <w:jc w:val="both"/>
      </w:pPr>
      <w:r w:rsidRPr="00DE5116">
        <w:t>Faktor sarana atau fasilitas yang mendukung penegakan hukum.</w:t>
      </w:r>
    </w:p>
    <w:p w:rsidR="00B33DEC" w:rsidRPr="00DE5116" w:rsidRDefault="00B33DEC" w:rsidP="005903CB">
      <w:pPr>
        <w:pStyle w:val="BodyText"/>
        <w:numPr>
          <w:ilvl w:val="0"/>
          <w:numId w:val="1"/>
        </w:numPr>
        <w:tabs>
          <w:tab w:val="clear" w:pos="720"/>
          <w:tab w:val="left" w:pos="851"/>
        </w:tabs>
        <w:spacing w:after="0"/>
        <w:ind w:left="851"/>
        <w:jc w:val="both"/>
      </w:pPr>
      <w:r w:rsidRPr="00DE5116">
        <w:t>Faktor masyarakat yakni lingkungan dimana hukum tersebut berlaku dan diterapkan.</w:t>
      </w:r>
    </w:p>
    <w:p w:rsidR="00B33DEC" w:rsidRPr="00DE5116" w:rsidRDefault="00B33DEC" w:rsidP="005903CB">
      <w:pPr>
        <w:pStyle w:val="BodyText"/>
        <w:numPr>
          <w:ilvl w:val="0"/>
          <w:numId w:val="1"/>
        </w:numPr>
        <w:tabs>
          <w:tab w:val="clear" w:pos="720"/>
          <w:tab w:val="left" w:pos="851"/>
        </w:tabs>
        <w:spacing w:after="0"/>
        <w:ind w:left="851"/>
        <w:jc w:val="both"/>
      </w:pPr>
      <w:r w:rsidRPr="00DE5116">
        <w:t>Faktor kebudayaan yakni sebagai hasil karya, cipta dan rasa yang didasarkan ada karsa manusia di dalam pergaulan hidup.</w:t>
      </w:r>
      <w:r w:rsidRPr="00DE5116">
        <w:rPr>
          <w:rStyle w:val="FootnoteReference"/>
        </w:rPr>
        <w:footnoteReference w:id="6"/>
      </w:r>
    </w:p>
    <w:p w:rsidR="00B33DEC" w:rsidRPr="00DE5116" w:rsidRDefault="00B33DEC" w:rsidP="00B33DEC">
      <w:pPr>
        <w:pStyle w:val="BodyText"/>
        <w:spacing w:after="0"/>
        <w:ind w:left="1134"/>
      </w:pPr>
    </w:p>
    <w:p w:rsidR="00B33DEC" w:rsidRPr="00DE5116" w:rsidRDefault="00B33DEC" w:rsidP="00B33DEC">
      <w:pPr>
        <w:pStyle w:val="BodyText"/>
        <w:spacing w:after="0" w:line="480" w:lineRule="auto"/>
        <w:ind w:firstLine="748"/>
        <w:jc w:val="both"/>
      </w:pPr>
      <w:r w:rsidRPr="00DE5116">
        <w:t xml:space="preserve">Penegakan hukum bukanlah semata-mata berundang-undangan, walaupun di dalam kenyataan di Indonesia kecenderungannya adalah demikian, sehingga  pengertian </w:t>
      </w:r>
      <w:r w:rsidRPr="00DE5116">
        <w:rPr>
          <w:i/>
          <w:iCs/>
        </w:rPr>
        <w:t>law enforcement</w:t>
      </w:r>
      <w:r w:rsidRPr="00DE5116">
        <w:t xml:space="preserve"> begitu populer. Selain itu ada kecenderungan yang kuat mengartikan penegakan hukum sebagai pelaksanaan keputusan-keputusan hakim.</w:t>
      </w:r>
      <w:r w:rsidRPr="00DE5116">
        <w:rPr>
          <w:rStyle w:val="FootnoteReference"/>
        </w:rPr>
        <w:footnoteReference w:id="7"/>
      </w:r>
    </w:p>
    <w:p w:rsidR="00B33DEC" w:rsidRPr="00DE5116" w:rsidRDefault="00B33DEC" w:rsidP="00B33DEC">
      <w:pPr>
        <w:pStyle w:val="BodyText"/>
        <w:spacing w:after="0" w:line="504" w:lineRule="auto"/>
        <w:ind w:firstLine="748"/>
        <w:jc w:val="both"/>
      </w:pPr>
      <w:r w:rsidRPr="00DE5116">
        <w:t xml:space="preserve">Secara sosiologis, maka setiap penegak hukum tersebut mempunyai kedudukan (status) dan peranan </w:t>
      </w:r>
      <w:r w:rsidRPr="00DE5116">
        <w:rPr>
          <w:i/>
          <w:iCs/>
        </w:rPr>
        <w:t>(role)</w:t>
      </w:r>
      <w:r w:rsidRPr="00DE5116">
        <w:t xml:space="preserve">. Kedudukan (sosial) merupakan posisi tertentu di dalam struktur kemasyarakatan yang mungkin tinggi, sedang-sedang saja atau rendah. Kedudukan tersebut sebenarnya merupakan suatu wadah yang isinya adalah hak-hak dan kewajiban-kewajiban yang merupakan peranan atau </w:t>
      </w:r>
      <w:r w:rsidRPr="00DE5116">
        <w:rPr>
          <w:i/>
          <w:iCs/>
        </w:rPr>
        <w:t>role</w:t>
      </w:r>
      <w:r w:rsidRPr="00DE5116">
        <w:t xml:space="preserve">. Oleh karena itu, maka seseorang yang mempunyai kedudukan tertentu lazimnya dinamakan pemegang peranan </w:t>
      </w:r>
      <w:r w:rsidRPr="00DE5116">
        <w:rPr>
          <w:i/>
          <w:iCs/>
        </w:rPr>
        <w:t>(role occupant)</w:t>
      </w:r>
      <w:r w:rsidRPr="00DE5116">
        <w:t>.</w:t>
      </w:r>
    </w:p>
    <w:p w:rsidR="00B33DEC" w:rsidRPr="00DE5116" w:rsidRDefault="00B33DEC" w:rsidP="00B33DEC">
      <w:pPr>
        <w:pStyle w:val="BodyText"/>
        <w:spacing w:after="0" w:line="504" w:lineRule="auto"/>
        <w:ind w:firstLine="748"/>
        <w:jc w:val="both"/>
        <w:rPr>
          <w:bCs/>
        </w:rPr>
      </w:pPr>
      <w:r w:rsidRPr="00DE5116">
        <w:rPr>
          <w:bCs/>
        </w:rPr>
        <w:t>Hak sebenarnya merupakan  wewenang untuk berbuat atau tidak berbuat, sedangkan kewajiban adalah tugas. Suatu peranan tertentu dapat dijabarkan ke dalam unsur-unsur sebagai berikut:</w:t>
      </w:r>
    </w:p>
    <w:p w:rsidR="00B33DEC" w:rsidRPr="00DE5116" w:rsidRDefault="00B33DEC" w:rsidP="005903CB">
      <w:pPr>
        <w:pStyle w:val="BodyText"/>
        <w:numPr>
          <w:ilvl w:val="1"/>
          <w:numId w:val="1"/>
        </w:numPr>
        <w:tabs>
          <w:tab w:val="clear" w:pos="1440"/>
          <w:tab w:val="num" w:pos="360"/>
        </w:tabs>
        <w:spacing w:after="0" w:line="504" w:lineRule="auto"/>
        <w:ind w:left="360"/>
        <w:jc w:val="both"/>
        <w:rPr>
          <w:bCs/>
        </w:rPr>
      </w:pPr>
      <w:r w:rsidRPr="00DE5116">
        <w:rPr>
          <w:bCs/>
        </w:rPr>
        <w:t xml:space="preserve">Peranan yang ideal </w:t>
      </w:r>
      <w:r w:rsidRPr="00DE5116">
        <w:rPr>
          <w:bCs/>
          <w:i/>
          <w:iCs/>
        </w:rPr>
        <w:t>(ideal role)</w:t>
      </w:r>
      <w:r w:rsidRPr="00DE5116">
        <w:rPr>
          <w:bCs/>
        </w:rPr>
        <w:t>.</w:t>
      </w:r>
    </w:p>
    <w:p w:rsidR="00B33DEC" w:rsidRPr="00DE5116" w:rsidRDefault="00B33DEC" w:rsidP="005903CB">
      <w:pPr>
        <w:pStyle w:val="BodyText"/>
        <w:numPr>
          <w:ilvl w:val="1"/>
          <w:numId w:val="1"/>
        </w:numPr>
        <w:tabs>
          <w:tab w:val="clear" w:pos="1440"/>
          <w:tab w:val="num" w:pos="360"/>
        </w:tabs>
        <w:spacing w:after="0" w:line="504" w:lineRule="auto"/>
        <w:ind w:left="360"/>
        <w:jc w:val="both"/>
        <w:rPr>
          <w:bCs/>
        </w:rPr>
      </w:pPr>
      <w:r w:rsidRPr="00DE5116">
        <w:rPr>
          <w:bCs/>
        </w:rPr>
        <w:t xml:space="preserve">Peranan yang seharusnya </w:t>
      </w:r>
      <w:r w:rsidRPr="00DE5116">
        <w:rPr>
          <w:bCs/>
          <w:i/>
          <w:iCs/>
        </w:rPr>
        <w:t>(expected role).</w:t>
      </w:r>
    </w:p>
    <w:p w:rsidR="00B33DEC" w:rsidRPr="00DE5116" w:rsidRDefault="00B33DEC" w:rsidP="005903CB">
      <w:pPr>
        <w:pStyle w:val="BodyText"/>
        <w:numPr>
          <w:ilvl w:val="1"/>
          <w:numId w:val="1"/>
        </w:numPr>
        <w:tabs>
          <w:tab w:val="clear" w:pos="1440"/>
          <w:tab w:val="num" w:pos="360"/>
        </w:tabs>
        <w:spacing w:after="0" w:line="504" w:lineRule="auto"/>
        <w:ind w:left="360"/>
        <w:jc w:val="both"/>
        <w:rPr>
          <w:bCs/>
        </w:rPr>
      </w:pPr>
      <w:r w:rsidRPr="00DE5116">
        <w:rPr>
          <w:bCs/>
        </w:rPr>
        <w:lastRenderedPageBreak/>
        <w:t xml:space="preserve">Peranan yang dianggap oleh diri sendiri </w:t>
      </w:r>
      <w:r w:rsidRPr="00DE5116">
        <w:rPr>
          <w:bCs/>
          <w:i/>
          <w:iCs/>
        </w:rPr>
        <w:t>(perceived role).</w:t>
      </w:r>
    </w:p>
    <w:p w:rsidR="00B33DEC" w:rsidRPr="00DE5116" w:rsidRDefault="00B33DEC" w:rsidP="005903CB">
      <w:pPr>
        <w:pStyle w:val="BodyText"/>
        <w:numPr>
          <w:ilvl w:val="1"/>
          <w:numId w:val="1"/>
        </w:numPr>
        <w:tabs>
          <w:tab w:val="clear" w:pos="1440"/>
          <w:tab w:val="num" w:pos="360"/>
        </w:tabs>
        <w:spacing w:after="0" w:line="504" w:lineRule="auto"/>
        <w:ind w:left="360"/>
        <w:jc w:val="both"/>
        <w:rPr>
          <w:bCs/>
        </w:rPr>
      </w:pPr>
      <w:r w:rsidRPr="00DE5116">
        <w:rPr>
          <w:bCs/>
        </w:rPr>
        <w:t xml:space="preserve">Peranan yang sebenarnya dilakukan </w:t>
      </w:r>
      <w:r w:rsidRPr="00DE5116">
        <w:rPr>
          <w:bCs/>
          <w:i/>
          <w:iCs/>
        </w:rPr>
        <w:t>(actual role)</w:t>
      </w:r>
      <w:r w:rsidRPr="00DE5116">
        <w:rPr>
          <w:bCs/>
        </w:rPr>
        <w:t>.</w:t>
      </w:r>
      <w:r w:rsidRPr="00DE5116">
        <w:rPr>
          <w:rStyle w:val="FootnoteReference"/>
          <w:bCs/>
        </w:rPr>
        <w:footnoteReference w:id="8"/>
      </w:r>
    </w:p>
    <w:p w:rsidR="00B33DEC" w:rsidRPr="00DE5116" w:rsidRDefault="00B33DEC" w:rsidP="00B33DEC">
      <w:pPr>
        <w:autoSpaceDE w:val="0"/>
        <w:autoSpaceDN w:val="0"/>
        <w:adjustRightInd w:val="0"/>
        <w:spacing w:line="504" w:lineRule="auto"/>
        <w:ind w:firstLine="720"/>
        <w:jc w:val="both"/>
      </w:pPr>
      <w:r w:rsidRPr="00DE5116">
        <w:t>Masalah pokok daripada penegakan hukum sebenarnya terletak pada faktor-faktor yang mungkin mempengaruhinya. Faktor-faktor tersebut mempunyai arti yang netral, sehingga dampak positif atau negatifnya terletak pada isi faktor-faktor tersebut. Faktor-faktor tersebut antara lain:</w:t>
      </w:r>
    </w:p>
    <w:p w:rsidR="00B33DEC" w:rsidRPr="00DE5116" w:rsidRDefault="00B33DEC" w:rsidP="005903CB">
      <w:pPr>
        <w:numPr>
          <w:ilvl w:val="3"/>
          <w:numId w:val="1"/>
        </w:numPr>
        <w:tabs>
          <w:tab w:val="clear" w:pos="2880"/>
        </w:tabs>
        <w:autoSpaceDE w:val="0"/>
        <w:autoSpaceDN w:val="0"/>
        <w:adjustRightInd w:val="0"/>
        <w:ind w:left="720"/>
        <w:jc w:val="both"/>
      </w:pPr>
      <w:r w:rsidRPr="00DE5116">
        <w:t>Faktor hukumnya sendiri yaitu undang-undang</w:t>
      </w:r>
    </w:p>
    <w:p w:rsidR="00B33DEC" w:rsidRPr="00DE5116" w:rsidRDefault="00B33DEC" w:rsidP="00B33DEC">
      <w:pPr>
        <w:autoSpaceDE w:val="0"/>
        <w:autoSpaceDN w:val="0"/>
        <w:adjustRightInd w:val="0"/>
        <w:ind w:left="720"/>
        <w:jc w:val="both"/>
      </w:pPr>
      <w:r w:rsidRPr="00DE5116">
        <w:t>Gangguan hukum terhadap penegakan hukum yang berasal dari undang-undang disebabkan karena:</w:t>
      </w:r>
    </w:p>
    <w:p w:rsidR="00B33DEC" w:rsidRPr="00DE5116" w:rsidRDefault="00B33DEC" w:rsidP="005903CB">
      <w:pPr>
        <w:numPr>
          <w:ilvl w:val="4"/>
          <w:numId w:val="1"/>
        </w:numPr>
        <w:tabs>
          <w:tab w:val="clear" w:pos="3600"/>
        </w:tabs>
        <w:autoSpaceDE w:val="0"/>
        <w:autoSpaceDN w:val="0"/>
        <w:adjustRightInd w:val="0"/>
        <w:ind w:left="1080"/>
        <w:jc w:val="both"/>
      </w:pPr>
      <w:r w:rsidRPr="00DE5116">
        <w:t>Tidak diikutinya asas-asas berlakunya undang-undang.</w:t>
      </w:r>
    </w:p>
    <w:p w:rsidR="00B33DEC" w:rsidRPr="00DE5116" w:rsidRDefault="00B33DEC" w:rsidP="005903CB">
      <w:pPr>
        <w:numPr>
          <w:ilvl w:val="4"/>
          <w:numId w:val="1"/>
        </w:numPr>
        <w:tabs>
          <w:tab w:val="clear" w:pos="3600"/>
        </w:tabs>
        <w:autoSpaceDE w:val="0"/>
        <w:autoSpaceDN w:val="0"/>
        <w:adjustRightInd w:val="0"/>
        <w:ind w:left="1080"/>
        <w:jc w:val="both"/>
      </w:pPr>
      <w:r w:rsidRPr="00DE5116">
        <w:t>Belum adanya peraturan pelaksanaan yang sangat dibutuhkan untuk menerapkan undang-undang.</w:t>
      </w:r>
    </w:p>
    <w:p w:rsidR="00B33DEC" w:rsidRPr="00DE5116" w:rsidRDefault="00B33DEC" w:rsidP="005903CB">
      <w:pPr>
        <w:numPr>
          <w:ilvl w:val="4"/>
          <w:numId w:val="1"/>
        </w:numPr>
        <w:tabs>
          <w:tab w:val="clear" w:pos="3600"/>
        </w:tabs>
        <w:autoSpaceDE w:val="0"/>
        <w:autoSpaceDN w:val="0"/>
        <w:adjustRightInd w:val="0"/>
        <w:ind w:left="1080"/>
        <w:jc w:val="both"/>
      </w:pPr>
      <w:r w:rsidRPr="00DE5116">
        <w:t>Ketidakjelasan arti kata-kata di dalam undang-undang yang mengakibatkan kesimpangsiuran di dalam penafsiran serta penerapannya.</w:t>
      </w:r>
    </w:p>
    <w:p w:rsidR="00B33DEC" w:rsidRPr="00DE5116" w:rsidRDefault="00B33DEC" w:rsidP="005903CB">
      <w:pPr>
        <w:numPr>
          <w:ilvl w:val="3"/>
          <w:numId w:val="1"/>
        </w:numPr>
        <w:tabs>
          <w:tab w:val="clear" w:pos="2880"/>
          <w:tab w:val="left" w:pos="709"/>
        </w:tabs>
        <w:autoSpaceDE w:val="0"/>
        <w:autoSpaceDN w:val="0"/>
        <w:adjustRightInd w:val="0"/>
        <w:ind w:left="709"/>
        <w:jc w:val="both"/>
      </w:pPr>
      <w:r w:rsidRPr="00DE5116">
        <w:t>Faktor pengak hukum yakni pihak-pihak yang membentuk maupun menerapkan hukum.</w:t>
      </w:r>
    </w:p>
    <w:p w:rsidR="00B33DEC" w:rsidRPr="00DE5116" w:rsidRDefault="00B33DEC" w:rsidP="005903CB">
      <w:pPr>
        <w:numPr>
          <w:ilvl w:val="3"/>
          <w:numId w:val="1"/>
        </w:numPr>
        <w:tabs>
          <w:tab w:val="clear" w:pos="2880"/>
          <w:tab w:val="left" w:pos="709"/>
        </w:tabs>
        <w:autoSpaceDE w:val="0"/>
        <w:autoSpaceDN w:val="0"/>
        <w:adjustRightInd w:val="0"/>
        <w:ind w:left="709"/>
        <w:jc w:val="both"/>
      </w:pPr>
      <w:r w:rsidRPr="00DE5116">
        <w:t>Faktor sarana atau fasilitas yang mendukung penegakan hukum.</w:t>
      </w:r>
    </w:p>
    <w:p w:rsidR="00B33DEC" w:rsidRPr="00DE5116" w:rsidRDefault="00B33DEC" w:rsidP="005903CB">
      <w:pPr>
        <w:numPr>
          <w:ilvl w:val="3"/>
          <w:numId w:val="1"/>
        </w:numPr>
        <w:tabs>
          <w:tab w:val="clear" w:pos="2880"/>
          <w:tab w:val="left" w:pos="709"/>
        </w:tabs>
        <w:autoSpaceDE w:val="0"/>
        <w:autoSpaceDN w:val="0"/>
        <w:adjustRightInd w:val="0"/>
        <w:ind w:left="709"/>
        <w:jc w:val="both"/>
      </w:pPr>
      <w:r w:rsidRPr="00DE5116">
        <w:t>Faktor masyarakat yakni lingkungan dimana hukum tersebut berlaku atau diterapkan.</w:t>
      </w:r>
    </w:p>
    <w:p w:rsidR="00B33DEC" w:rsidRPr="00DE5116" w:rsidRDefault="00B33DEC" w:rsidP="005903CB">
      <w:pPr>
        <w:numPr>
          <w:ilvl w:val="3"/>
          <w:numId w:val="1"/>
        </w:numPr>
        <w:tabs>
          <w:tab w:val="clear" w:pos="2880"/>
          <w:tab w:val="left" w:pos="709"/>
        </w:tabs>
        <w:autoSpaceDE w:val="0"/>
        <w:autoSpaceDN w:val="0"/>
        <w:adjustRightInd w:val="0"/>
        <w:ind w:left="709"/>
        <w:jc w:val="both"/>
      </w:pPr>
      <w:r w:rsidRPr="00DE5116">
        <w:t>Faktor kebudayaan yakni sebagai hasil karya, cipta dan rasa yang didasarkan pada karsa manusia di dalam pergaulan hidup.</w:t>
      </w:r>
      <w:r w:rsidRPr="00DE5116">
        <w:rPr>
          <w:rStyle w:val="FootnoteReference"/>
        </w:rPr>
        <w:footnoteReference w:id="9"/>
      </w:r>
    </w:p>
    <w:p w:rsidR="00B33DEC" w:rsidRPr="00DE5116" w:rsidRDefault="00B33DEC" w:rsidP="00B33DEC">
      <w:pPr>
        <w:tabs>
          <w:tab w:val="left" w:pos="709"/>
        </w:tabs>
        <w:autoSpaceDE w:val="0"/>
        <w:autoSpaceDN w:val="0"/>
        <w:adjustRightInd w:val="0"/>
        <w:ind w:left="709"/>
        <w:jc w:val="both"/>
      </w:pPr>
    </w:p>
    <w:p w:rsidR="00B33DEC" w:rsidRPr="00DE5116" w:rsidRDefault="00B33DEC" w:rsidP="00B33DEC">
      <w:pPr>
        <w:spacing w:line="504" w:lineRule="auto"/>
        <w:ind w:firstLine="709"/>
        <w:jc w:val="both"/>
      </w:pPr>
      <w:r w:rsidRPr="00DE5116">
        <w:rPr>
          <w:lang w:val="id-ID"/>
        </w:rPr>
        <w:t xml:space="preserve">Kejahatan yang semakin meningkat dan sering terjadi dalam masyarakat merupakan hal yang sangat diperhatikan, sehingga mengundang pemerintah (negara) sebagai pelayan, pelindung masyarakat untuk menanggulangi meluasnya dan bertambahnya kejahatan yang melanggar nilai-nilai maupun norma-norma yang hidup dan berlaku didalam suatu masyarakat sehingga kejahatan tersebut oleh negara dijadikan sebagai perbuatan pidana untuk tindak pidana. Hukum pidana merupakan sarana yang penting dalam penanggulangan kejahatan atau </w:t>
      </w:r>
      <w:r w:rsidRPr="00DE5116">
        <w:rPr>
          <w:lang w:val="id-ID"/>
        </w:rPr>
        <w:lastRenderedPageBreak/>
        <w:t>mungkin sebagai obat dalam memberantas kejahatan yang meresahkan dan merugikan masyarakat pada umunya dan korban pada khususnya.</w:t>
      </w:r>
    </w:p>
    <w:p w:rsidR="00B33DEC" w:rsidRPr="00DE5116" w:rsidRDefault="00B33DEC" w:rsidP="00B33DEC">
      <w:pPr>
        <w:spacing w:line="504" w:lineRule="auto"/>
        <w:ind w:firstLine="709"/>
        <w:jc w:val="both"/>
        <w:rPr>
          <w:lang w:val="id-ID"/>
        </w:rPr>
      </w:pPr>
      <w:r w:rsidRPr="00DE5116">
        <w:rPr>
          <w:lang w:val="id-ID"/>
        </w:rPr>
        <w:t xml:space="preserve">Penanggulangan kejahatan tersebut dapat dilakukan secara </w:t>
      </w:r>
      <w:r w:rsidRPr="00DE5116">
        <w:rPr>
          <w:i/>
          <w:iCs/>
          <w:lang w:val="id-ID"/>
        </w:rPr>
        <w:t xml:space="preserve">preventif </w:t>
      </w:r>
      <w:r w:rsidRPr="00DE5116">
        <w:rPr>
          <w:lang w:val="id-ID"/>
        </w:rPr>
        <w:t xml:space="preserve">(pencegahan) dan </w:t>
      </w:r>
      <w:r w:rsidRPr="00DE5116">
        <w:rPr>
          <w:i/>
          <w:iCs/>
          <w:lang w:val="id-ID"/>
        </w:rPr>
        <w:t xml:space="preserve">refresif </w:t>
      </w:r>
      <w:r w:rsidRPr="00DE5116">
        <w:rPr>
          <w:lang w:val="id-ID"/>
        </w:rPr>
        <w:t>(penindakan). Bentuk penanggulangan tersebut dengan diterapkannya sanksi terhadap pelaku tindak pidana, sanksi pidana merupakan alat atau sarana terbaik yang tersedia. Sanksi pidana suatu ketika merupakan penjamin yang utama/terbaik dan suatu etika merupakan pengancaman yang utama dari kebebasan manusia.</w:t>
      </w:r>
    </w:p>
    <w:p w:rsidR="00B33DEC" w:rsidRDefault="00B33DEC" w:rsidP="00B33DEC">
      <w:pPr>
        <w:pStyle w:val="BodyText"/>
        <w:spacing w:after="0" w:line="480" w:lineRule="auto"/>
        <w:ind w:firstLine="720"/>
        <w:jc w:val="both"/>
      </w:pPr>
      <w:r w:rsidRPr="00DE5116">
        <w:t>Kepolisian  sebagai salah satu lembaga penegak hukum yang pada intinya adalah aparat penegak hukum yang bertugas dan bertanggung jawab atas ketertiban umum, keselamatan dan keamanan masyarakat. Kepolisan merupakan lembaga yang pertama kali harus dilalui dalam proses peradilan pidana. Kepolisian mempunyai wewenang untuk melakukan penyelidikan, penyidikan, penahanan, penyitaan, sampai ditemukan suatu kejahatan yang diduga telah dilakukan.</w:t>
      </w:r>
      <w:r w:rsidRPr="00ED0720">
        <w:rPr>
          <w:rStyle w:val="FootnoteReference"/>
        </w:rPr>
        <w:footnoteReference w:id="10"/>
      </w:r>
    </w:p>
    <w:p w:rsidR="00B33DEC" w:rsidRPr="00D06D60" w:rsidRDefault="00B33DEC" w:rsidP="00B33DEC">
      <w:pPr>
        <w:pStyle w:val="BodyText"/>
        <w:spacing w:after="0" w:line="516" w:lineRule="auto"/>
        <w:ind w:firstLine="720"/>
        <w:jc w:val="both"/>
        <w:rPr>
          <w:color w:val="000000"/>
        </w:rPr>
      </w:pPr>
      <w:r w:rsidRPr="00DE5116">
        <w:t>Kepolisian</w:t>
      </w:r>
      <w:r w:rsidRPr="00D06D60">
        <w:rPr>
          <w:color w:val="000000"/>
        </w:rPr>
        <w:t xml:space="preserve"> dalam menjalankan fungsi sebagai aparat penegakan hukum, polisi wajib memahami asas-asas hukum yang digunakan sebagai bahan pertimbangan dalam pelaksanaan tugas, yaitu sebagai berikut:</w:t>
      </w:r>
    </w:p>
    <w:p w:rsidR="00B33DEC" w:rsidRPr="00D06D60" w:rsidRDefault="00B33DEC" w:rsidP="005903CB">
      <w:pPr>
        <w:numPr>
          <w:ilvl w:val="1"/>
          <w:numId w:val="14"/>
        </w:numPr>
        <w:tabs>
          <w:tab w:val="left" w:pos="993"/>
        </w:tabs>
        <w:autoSpaceDE w:val="0"/>
        <w:autoSpaceDN w:val="0"/>
        <w:adjustRightInd w:val="0"/>
        <w:ind w:left="1080"/>
        <w:jc w:val="both"/>
        <w:rPr>
          <w:color w:val="000000"/>
        </w:rPr>
      </w:pPr>
      <w:r w:rsidRPr="00D06D60">
        <w:rPr>
          <w:color w:val="000000"/>
        </w:rPr>
        <w:t xml:space="preserve">Asas legalitas, dalam melaksanakan tugasnya sebagai penegak hukum wajib tunduk pada hukum. </w:t>
      </w:r>
    </w:p>
    <w:p w:rsidR="00B33DEC" w:rsidRPr="00D06D60" w:rsidRDefault="00B33DEC" w:rsidP="005903CB">
      <w:pPr>
        <w:numPr>
          <w:ilvl w:val="1"/>
          <w:numId w:val="14"/>
        </w:numPr>
        <w:tabs>
          <w:tab w:val="left" w:pos="993"/>
        </w:tabs>
        <w:autoSpaceDE w:val="0"/>
        <w:autoSpaceDN w:val="0"/>
        <w:adjustRightInd w:val="0"/>
        <w:ind w:left="993" w:hanging="283"/>
        <w:jc w:val="both"/>
        <w:rPr>
          <w:color w:val="000000"/>
        </w:rPr>
      </w:pPr>
      <w:r w:rsidRPr="00D06D60">
        <w:rPr>
          <w:color w:val="000000"/>
        </w:rPr>
        <w:t xml:space="preserve">Asas kewajiban, merupakan kewajiban polisi dalam menangani permasalahan masyarakat yang bersifat diskresi, karena belum diatur dalam hukum. </w:t>
      </w:r>
    </w:p>
    <w:p w:rsidR="00B33DEC" w:rsidRPr="00D06D60" w:rsidRDefault="00B33DEC" w:rsidP="005903CB">
      <w:pPr>
        <w:numPr>
          <w:ilvl w:val="1"/>
          <w:numId w:val="14"/>
        </w:numPr>
        <w:tabs>
          <w:tab w:val="left" w:pos="993"/>
        </w:tabs>
        <w:autoSpaceDE w:val="0"/>
        <w:autoSpaceDN w:val="0"/>
        <w:adjustRightInd w:val="0"/>
        <w:ind w:left="993" w:hanging="283"/>
        <w:jc w:val="both"/>
        <w:rPr>
          <w:color w:val="000000"/>
        </w:rPr>
      </w:pPr>
      <w:r w:rsidRPr="00D06D60">
        <w:rPr>
          <w:color w:val="000000"/>
        </w:rPr>
        <w:lastRenderedPageBreak/>
        <w:t xml:space="preserve">Asas partisipasi, dalam rangka mengamankan lingkungan masyarakat polisi mengkoordinasikan pengamanan Swakarsa untuk mewujudkan ketaatan hukum di kalangan masyarakat. </w:t>
      </w:r>
    </w:p>
    <w:p w:rsidR="00B33DEC" w:rsidRPr="00D06D60" w:rsidRDefault="00B33DEC" w:rsidP="005903CB">
      <w:pPr>
        <w:numPr>
          <w:ilvl w:val="1"/>
          <w:numId w:val="14"/>
        </w:numPr>
        <w:tabs>
          <w:tab w:val="left" w:pos="993"/>
        </w:tabs>
        <w:autoSpaceDE w:val="0"/>
        <w:autoSpaceDN w:val="0"/>
        <w:adjustRightInd w:val="0"/>
        <w:ind w:left="993" w:hanging="283"/>
        <w:jc w:val="both"/>
        <w:rPr>
          <w:color w:val="000000"/>
        </w:rPr>
      </w:pPr>
      <w:r w:rsidRPr="00D06D60">
        <w:rPr>
          <w:color w:val="000000"/>
        </w:rPr>
        <w:t xml:space="preserve">Asas preventif, selalu mengedepankan tindakan pencegahan daripada penindakan (represif) kepada masyarakat. </w:t>
      </w:r>
    </w:p>
    <w:p w:rsidR="00B33DEC" w:rsidRPr="00D06D60" w:rsidRDefault="00B33DEC" w:rsidP="005903CB">
      <w:pPr>
        <w:numPr>
          <w:ilvl w:val="1"/>
          <w:numId w:val="14"/>
        </w:numPr>
        <w:tabs>
          <w:tab w:val="left" w:pos="993"/>
        </w:tabs>
        <w:autoSpaceDE w:val="0"/>
        <w:autoSpaceDN w:val="0"/>
        <w:adjustRightInd w:val="0"/>
        <w:ind w:left="993" w:hanging="283"/>
        <w:jc w:val="both"/>
        <w:rPr>
          <w:color w:val="000000"/>
        </w:rPr>
      </w:pPr>
      <w:r w:rsidRPr="00D06D60">
        <w:rPr>
          <w:color w:val="000000"/>
        </w:rPr>
        <w:t>Asas subsidiaritas, melakukan tugas instansi lain agar tidak menimbulkan permasalahan yang lebih besar sebelum ditangani oleh instansi yang membidangi.</w:t>
      </w:r>
      <w:r w:rsidRPr="00D06D60">
        <w:rPr>
          <w:rStyle w:val="FootnoteReference"/>
          <w:color w:val="000000"/>
        </w:rPr>
        <w:footnoteReference w:id="11"/>
      </w:r>
    </w:p>
    <w:p w:rsidR="00B33DEC" w:rsidRPr="00D06D60" w:rsidRDefault="00B33DEC" w:rsidP="00B33DEC">
      <w:pPr>
        <w:autoSpaceDE w:val="0"/>
        <w:autoSpaceDN w:val="0"/>
        <w:adjustRightInd w:val="0"/>
        <w:ind w:firstLine="720"/>
        <w:jc w:val="both"/>
        <w:rPr>
          <w:color w:val="000000"/>
        </w:rPr>
      </w:pPr>
    </w:p>
    <w:p w:rsidR="00B33DEC" w:rsidRPr="00D06D60" w:rsidRDefault="00B33DEC" w:rsidP="00B33DEC">
      <w:pPr>
        <w:pStyle w:val="BodyTextIndent"/>
        <w:autoSpaceDE w:val="0"/>
        <w:autoSpaceDN w:val="0"/>
        <w:adjustRightInd w:val="0"/>
        <w:ind w:firstLine="720"/>
        <w:rPr>
          <w:color w:val="000000"/>
        </w:rPr>
      </w:pPr>
      <w:r w:rsidRPr="00D06D60">
        <w:rPr>
          <w:color w:val="000000"/>
        </w:rPr>
        <w:t xml:space="preserve">Fungsi kepolisian seperti yang diatur dalam Pasal 2 UU Kepolisian yaitu sebagai salah satu fungsi pemerintahan negara di bidang pemeliharaan keamanan dan ketertiban masyarakat, penegakan hukum, perlindungan, pengayoman dan pelayanan kepada masyarakat. </w:t>
      </w:r>
    </w:p>
    <w:p w:rsidR="00B33DEC" w:rsidRPr="00D06D60" w:rsidRDefault="00B33DEC" w:rsidP="00B33DEC">
      <w:pPr>
        <w:pStyle w:val="BodyTextIndent"/>
        <w:autoSpaceDE w:val="0"/>
        <w:autoSpaceDN w:val="0"/>
        <w:adjustRightInd w:val="0"/>
        <w:ind w:firstLine="720"/>
        <w:rPr>
          <w:color w:val="000000"/>
        </w:rPr>
      </w:pPr>
      <w:r w:rsidRPr="00D06D60">
        <w:rPr>
          <w:color w:val="000000"/>
        </w:rPr>
        <w:t>Penjabaran dari tugas-tugas pokok kepolisian tersebut tertuang dalam Pasal 14 ayat (1) UU Kepolisian yaitu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Melaksanakan pengaturan, penjagaan, pengawalan dan patroli terhadap kegiatan masyarakat dan pemerintah sesuai kebutuhan.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Menyelengarakan segala kegiatan dalam menjamin keamanan, ketertiban dan kelancaran lalu lintas di jalan.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Membina masyarakat untuk meningkatkan partisipasi masyarakat, kesadaran hukum dan peraturan perundang-undangan.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Turut serta dalam pembinaan hukum nasional.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Memelihara ketertiban dan menjamin keamanan umum.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Melakukan kordinasi, pengawasan dan pembinaan teknis terhadap kepolisian khusus, penyidik pegawai negeri sipil dan bentuk-bentuk pengaman swakarsa.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Melakukan penyelidikan dan penyidikan terhadap semua tindak pidana sesuai dengan hukum acara pidana dan peraturan perundang-undangan lainnya.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lastRenderedPageBreak/>
        <w:t xml:space="preserve">Menyelenggarakan identifikasi kepolisian, kedokteran kepolisian, laboratorium forensik, dan psikologis kepolisian untuk kepentingan tugas polisi.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Melindungi keselamatan jiwa raga harta benda masyarakat, dan lingkungan hidup dari gangguan ketertiban dan atau bencana termasuk memberikan bantuan dan pertolongan dengan menjunjung tinggi hak asasi manusia.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Melayani kepentingan warga masyarakat untuk sementara sebelum dilayani oleh instansi dan atau pihak yang berwenang. </w:t>
      </w:r>
    </w:p>
    <w:p w:rsidR="00B33DEC"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Memberikan pelayanan kepada masyarakat sesuai dengan kepentingan dalam lingkup tugas kepolisian, serta </w:t>
      </w:r>
    </w:p>
    <w:p w:rsidR="00B33DEC" w:rsidRPr="00D06D60" w:rsidRDefault="00B33DEC" w:rsidP="005903CB">
      <w:pPr>
        <w:pStyle w:val="BodyTextIndent"/>
        <w:numPr>
          <w:ilvl w:val="1"/>
          <w:numId w:val="15"/>
        </w:numPr>
        <w:autoSpaceDE w:val="0"/>
        <w:autoSpaceDN w:val="0"/>
        <w:adjustRightInd w:val="0"/>
        <w:spacing w:after="0" w:line="480" w:lineRule="auto"/>
        <w:ind w:left="426" w:hanging="426"/>
        <w:jc w:val="both"/>
        <w:rPr>
          <w:color w:val="000000"/>
        </w:rPr>
      </w:pPr>
      <w:r w:rsidRPr="00D06D60">
        <w:rPr>
          <w:color w:val="000000"/>
        </w:rPr>
        <w:t xml:space="preserve">Melaksanakan tugas lain sesuai dengan peraturan perundang-undangan. </w:t>
      </w:r>
    </w:p>
    <w:p w:rsidR="00B33DEC" w:rsidRPr="00D06D60" w:rsidRDefault="00B33DEC" w:rsidP="00B33DEC">
      <w:pPr>
        <w:pStyle w:val="BodyTextIndent"/>
        <w:autoSpaceDE w:val="0"/>
        <w:autoSpaceDN w:val="0"/>
        <w:adjustRightInd w:val="0"/>
        <w:ind w:firstLine="720"/>
        <w:rPr>
          <w:color w:val="000000"/>
        </w:rPr>
      </w:pPr>
      <w:r w:rsidRPr="00D06D60">
        <w:rPr>
          <w:color w:val="000000"/>
        </w:rPr>
        <w:t>Berdasarkan pasal di atas, maka jelaslah bahwa tugas pokok Kepolisian adalah untuk memelihara keamanan dan ketertiban, menegakkan hukum  serta memberikan perlindungan, pengayoman, dan pelayanan kepada masyarakat.</w:t>
      </w:r>
    </w:p>
    <w:p w:rsidR="00B33DEC" w:rsidRPr="00D06D60" w:rsidRDefault="00B33DEC" w:rsidP="00B33DEC">
      <w:pPr>
        <w:pStyle w:val="BodyTextIndent"/>
        <w:autoSpaceDE w:val="0"/>
        <w:autoSpaceDN w:val="0"/>
        <w:adjustRightInd w:val="0"/>
        <w:ind w:firstLine="720"/>
        <w:rPr>
          <w:color w:val="000000"/>
        </w:rPr>
      </w:pPr>
      <w:r w:rsidRPr="00D06D60">
        <w:rPr>
          <w:color w:val="000000"/>
        </w:rPr>
        <w:t>Adapun kewenangan kepolisian selanjutnya diatur dalam Pasal 15 ayat (1) UU Kepolisian ialah sebagai berikut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14"/>
        <w:jc w:val="both"/>
        <w:rPr>
          <w:color w:val="000000"/>
        </w:rPr>
      </w:pPr>
      <w:r>
        <w:rPr>
          <w:color w:val="000000"/>
        </w:rPr>
        <w:t>M</w:t>
      </w:r>
      <w:r w:rsidRPr="00D06D60">
        <w:rPr>
          <w:color w:val="000000"/>
        </w:rPr>
        <w:t xml:space="preserve">enerima laporan dan/atau pengaduan;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Membantu menyelesaikan perselisihan warga masyarakat yang dapat mengganggu ketertiban umum;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Mencegah dan menanggulangi tumbuhnya penyakit masyarakat;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Mengawasi aliran yang dapat menimbulkan perpecahan atau mengancam persatuan dan kesatuan bangsa;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Mengeluarkan peraturan kepolisian dalam lingkup kewenangan administratif kepolisian;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lastRenderedPageBreak/>
        <w:t xml:space="preserve">Melaksanakan pemeriksaan khusus sebagai bagian dari tindakan kepolisian dalam rangka pencegahan;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Melakukan tindakan pertama di tempat kejadian;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Mengambil sidik jari dan identitas lainnya serta memotret seseorang;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Mencari keterangan dan barang bukti;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Menyelenggarakan pusat informasi kriminal nasional;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Mengeluarkan surat izin dan/atau surat keterangan yang diperlukan dalam rangka pelayanan masyarakat;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 xml:space="preserve">Memberikan bantuan pengamanan dalam sidang dan pelaksanaan putusan pengadilan, kegiatan instansi lain, serta kegiatan masyarakat; </w:t>
      </w:r>
    </w:p>
    <w:p w:rsidR="00B33DEC" w:rsidRPr="00D06D60" w:rsidRDefault="00B33DEC" w:rsidP="005903CB">
      <w:pPr>
        <w:pStyle w:val="BodyTextIndent"/>
        <w:numPr>
          <w:ilvl w:val="1"/>
          <w:numId w:val="13"/>
        </w:numPr>
        <w:tabs>
          <w:tab w:val="clear" w:pos="1440"/>
        </w:tabs>
        <w:autoSpaceDE w:val="0"/>
        <w:autoSpaceDN w:val="0"/>
        <w:adjustRightInd w:val="0"/>
        <w:spacing w:after="0" w:line="480" w:lineRule="auto"/>
        <w:ind w:left="426" w:hanging="425"/>
        <w:jc w:val="both"/>
        <w:rPr>
          <w:color w:val="000000"/>
        </w:rPr>
      </w:pPr>
      <w:r w:rsidRPr="00D06D60">
        <w:rPr>
          <w:color w:val="000000"/>
        </w:rPr>
        <w:t>Menerima dan menyimpan barang temuan untuk sementara waktu.</w:t>
      </w:r>
    </w:p>
    <w:p w:rsidR="00B33DEC" w:rsidRPr="00D06D60" w:rsidRDefault="00B33DEC" w:rsidP="00B33DEC">
      <w:pPr>
        <w:pStyle w:val="BodyTextIndent"/>
        <w:autoSpaceDE w:val="0"/>
        <w:autoSpaceDN w:val="0"/>
        <w:adjustRightInd w:val="0"/>
        <w:ind w:firstLine="720"/>
        <w:rPr>
          <w:color w:val="000000"/>
        </w:rPr>
      </w:pPr>
      <w:r w:rsidRPr="00D06D60">
        <w:rPr>
          <w:color w:val="000000"/>
        </w:rPr>
        <w:t>Kepolisian, dalam bidang penegakan hukum publik khususnya yang berkaitan dengan penanganan tindak pidanan sebagaimana yang di atur dalam KUHAP, Polri sebagai penyidik utama yang menangani setiap kejahatan secara umum dalam rangka menciptakan keamanan dalam negeri, maka dalam proses penanganan perkara pidana Pasal 16 UU Kepolisian, telah menetapkan kewenangan sebagai berikut :</w:t>
      </w:r>
    </w:p>
    <w:p w:rsidR="00B33DEC" w:rsidRPr="00D06D60" w:rsidRDefault="00B33DEC" w:rsidP="005903CB">
      <w:pPr>
        <w:pStyle w:val="BodyTextIndent"/>
        <w:numPr>
          <w:ilvl w:val="2"/>
          <w:numId w:val="13"/>
        </w:numPr>
        <w:autoSpaceDE w:val="0"/>
        <w:autoSpaceDN w:val="0"/>
        <w:adjustRightInd w:val="0"/>
        <w:spacing w:after="0" w:line="480" w:lineRule="auto"/>
        <w:ind w:left="426"/>
        <w:jc w:val="both"/>
        <w:rPr>
          <w:color w:val="000000"/>
        </w:rPr>
      </w:pPr>
      <w:r w:rsidRPr="00D06D60">
        <w:rPr>
          <w:color w:val="000000"/>
        </w:rPr>
        <w:t xml:space="preserve">Melakukan penangkapan, penahanan, penggeledahan, dan penyitaan;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Melarang setiap orang meninggalkan atau memasuki tempat kejadian perkara untuk kepentingan penyidikan;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Membawa dan menghadapkan orang kepada penyidik dalam rangka penyidikan;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Menyuruh berhenti orang yang dicurigai dan menanyakan serta memeriksa tanda pengenal diri;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Melakukan pemeriksaan dan penyitaan surat;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memanggil orang untuk didengan dan diperiksa sebagai tersangka atau saksi;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lastRenderedPageBreak/>
        <w:t xml:space="preserve">Mendatangkan orang ahli yang diperlukan dalam hubungannya dengan pemeriksaan perkara;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Mengadakan penghentian penyidikan;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Menyerahkan berkas perkara kepada penuntut umum;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Mengajukan permintaan secara langsung kepada pejabat imigrasi yang berwenang di tempat pemeriksaan imigrasi dalam keadaan mendesak atau mendadak untuk mencegah atau menangkal orang yang disangka melakukan tindak pidana;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 xml:space="preserve">Memerikan petunjuk dan bantuan penyidikan kepada penyidik pegawai negeri sipil serta menerima hasil penyidikan penyidik pegawai negeri sipil untuk diserahkan kepada penuntut umum; dan </w:t>
      </w:r>
    </w:p>
    <w:p w:rsidR="00B33DEC" w:rsidRPr="00D06D60" w:rsidRDefault="00B33DEC" w:rsidP="005903CB">
      <w:pPr>
        <w:pStyle w:val="BodyTextIndent"/>
        <w:numPr>
          <w:ilvl w:val="2"/>
          <w:numId w:val="13"/>
        </w:numPr>
        <w:autoSpaceDE w:val="0"/>
        <w:autoSpaceDN w:val="0"/>
        <w:adjustRightInd w:val="0"/>
        <w:spacing w:after="0" w:line="480" w:lineRule="auto"/>
        <w:ind w:left="426" w:hanging="425"/>
        <w:jc w:val="both"/>
        <w:rPr>
          <w:color w:val="000000"/>
        </w:rPr>
      </w:pPr>
      <w:r w:rsidRPr="00D06D60">
        <w:rPr>
          <w:color w:val="000000"/>
        </w:rPr>
        <w:t>Mengadakan tindakan lain menurut hukum yang bertanggung jawab, yaitu tindakan penyelidik dan penyidik yang dilaksankan dengan syarat sebagai berikut :</w:t>
      </w:r>
    </w:p>
    <w:p w:rsidR="00B33DEC" w:rsidRPr="00D06D60" w:rsidRDefault="00B33DEC" w:rsidP="005903CB">
      <w:pPr>
        <w:pStyle w:val="BodyTextIndent"/>
        <w:numPr>
          <w:ilvl w:val="4"/>
          <w:numId w:val="13"/>
        </w:numPr>
        <w:tabs>
          <w:tab w:val="clear" w:pos="3600"/>
        </w:tabs>
        <w:autoSpaceDE w:val="0"/>
        <w:autoSpaceDN w:val="0"/>
        <w:adjustRightInd w:val="0"/>
        <w:spacing w:after="0" w:line="480" w:lineRule="auto"/>
        <w:ind w:left="709" w:hanging="284"/>
        <w:jc w:val="both"/>
        <w:rPr>
          <w:color w:val="000000"/>
        </w:rPr>
      </w:pPr>
      <w:r w:rsidRPr="00D06D60">
        <w:rPr>
          <w:color w:val="000000"/>
        </w:rPr>
        <w:t xml:space="preserve">Tidak bertentangan dengan suatu aturan hukum; </w:t>
      </w:r>
    </w:p>
    <w:p w:rsidR="00B33DEC" w:rsidRPr="00D06D60" w:rsidRDefault="00B33DEC" w:rsidP="005903CB">
      <w:pPr>
        <w:pStyle w:val="BodyTextIndent"/>
        <w:numPr>
          <w:ilvl w:val="4"/>
          <w:numId w:val="13"/>
        </w:numPr>
        <w:tabs>
          <w:tab w:val="clear" w:pos="3600"/>
        </w:tabs>
        <w:autoSpaceDE w:val="0"/>
        <w:autoSpaceDN w:val="0"/>
        <w:adjustRightInd w:val="0"/>
        <w:spacing w:after="0" w:line="456" w:lineRule="auto"/>
        <w:ind w:left="709" w:hanging="284"/>
        <w:jc w:val="both"/>
        <w:rPr>
          <w:color w:val="000000"/>
        </w:rPr>
      </w:pPr>
      <w:r w:rsidRPr="00D06D60">
        <w:rPr>
          <w:color w:val="000000"/>
        </w:rPr>
        <w:t xml:space="preserve">Selaras dengan kewajiban hukum yang mengharuskan tindakan tersebut dilakukan; </w:t>
      </w:r>
    </w:p>
    <w:p w:rsidR="00B33DEC" w:rsidRPr="00D06D60" w:rsidRDefault="00B33DEC" w:rsidP="005903CB">
      <w:pPr>
        <w:pStyle w:val="BodyTextIndent"/>
        <w:numPr>
          <w:ilvl w:val="4"/>
          <w:numId w:val="13"/>
        </w:numPr>
        <w:tabs>
          <w:tab w:val="clear" w:pos="3600"/>
        </w:tabs>
        <w:autoSpaceDE w:val="0"/>
        <w:autoSpaceDN w:val="0"/>
        <w:adjustRightInd w:val="0"/>
        <w:spacing w:after="0" w:line="456" w:lineRule="auto"/>
        <w:ind w:left="709" w:hanging="284"/>
        <w:jc w:val="both"/>
        <w:rPr>
          <w:color w:val="000000"/>
        </w:rPr>
      </w:pPr>
      <w:r w:rsidRPr="00D06D60">
        <w:rPr>
          <w:color w:val="000000"/>
        </w:rPr>
        <w:t xml:space="preserve">Harus patut, masuk akal, dan termasuk dalam lingkungan jabatannya; </w:t>
      </w:r>
    </w:p>
    <w:p w:rsidR="00B33DEC" w:rsidRPr="00D06D60" w:rsidRDefault="00B33DEC" w:rsidP="005903CB">
      <w:pPr>
        <w:pStyle w:val="BodyTextIndent"/>
        <w:numPr>
          <w:ilvl w:val="4"/>
          <w:numId w:val="13"/>
        </w:numPr>
        <w:tabs>
          <w:tab w:val="clear" w:pos="3600"/>
        </w:tabs>
        <w:autoSpaceDE w:val="0"/>
        <w:autoSpaceDN w:val="0"/>
        <w:adjustRightInd w:val="0"/>
        <w:spacing w:after="0" w:line="456" w:lineRule="auto"/>
        <w:ind w:left="709" w:hanging="284"/>
        <w:jc w:val="both"/>
        <w:rPr>
          <w:color w:val="000000"/>
        </w:rPr>
      </w:pPr>
      <w:r w:rsidRPr="00D06D60">
        <w:rPr>
          <w:color w:val="000000"/>
        </w:rPr>
        <w:t xml:space="preserve">Pertimbangan yang layak berdasarkan keadaan yang memaksa, dan </w:t>
      </w:r>
    </w:p>
    <w:p w:rsidR="00B33DEC" w:rsidRPr="00D06D60" w:rsidRDefault="00B33DEC" w:rsidP="005903CB">
      <w:pPr>
        <w:pStyle w:val="BodyTextIndent"/>
        <w:numPr>
          <w:ilvl w:val="4"/>
          <w:numId w:val="13"/>
        </w:numPr>
        <w:tabs>
          <w:tab w:val="clear" w:pos="3600"/>
        </w:tabs>
        <w:autoSpaceDE w:val="0"/>
        <w:autoSpaceDN w:val="0"/>
        <w:adjustRightInd w:val="0"/>
        <w:spacing w:after="0" w:line="456" w:lineRule="auto"/>
        <w:ind w:left="709" w:hanging="284"/>
        <w:jc w:val="both"/>
        <w:rPr>
          <w:color w:val="000000"/>
        </w:rPr>
      </w:pPr>
      <w:r w:rsidRPr="00D06D60">
        <w:rPr>
          <w:color w:val="000000"/>
        </w:rPr>
        <w:t>Menghormati hak azasi manusia.</w:t>
      </w:r>
    </w:p>
    <w:p w:rsidR="00B33DEC" w:rsidRPr="00D06D60" w:rsidRDefault="00B33DEC" w:rsidP="00B33DEC">
      <w:pPr>
        <w:pStyle w:val="BodyTextIndent"/>
        <w:autoSpaceDE w:val="0"/>
        <w:autoSpaceDN w:val="0"/>
        <w:adjustRightInd w:val="0"/>
        <w:spacing w:line="456" w:lineRule="auto"/>
        <w:ind w:firstLine="720"/>
        <w:rPr>
          <w:color w:val="000000"/>
        </w:rPr>
      </w:pPr>
      <w:r w:rsidRPr="00D06D60">
        <w:rPr>
          <w:color w:val="000000"/>
        </w:rPr>
        <w:t xml:space="preserve">Selain UU Kepolisian, terdapat pula menjadi dasar hukum bagi kepolisian bertindak penyelidik dan penyidik dalam menjalankan tugas dan wewenangnya yaitu Undang-Undang RI Nomor 8 Tahun 1981 Tentang Kitab Undang-Undang Hukum Acara Pidana (KUHAP). Polisi diperlukan untuk </w:t>
      </w:r>
      <w:r w:rsidRPr="00D06D60">
        <w:rPr>
          <w:color w:val="000000"/>
        </w:rPr>
        <w:lastRenderedPageBreak/>
        <w:t>menegakkan hukum dan menjaga ketentraman masyarakat, untuk melaksanakan tugasnya tersebut polisi diberi wewenang-wewenang.</w:t>
      </w:r>
    </w:p>
    <w:p w:rsidR="00B33DEC" w:rsidRPr="00DE5116" w:rsidRDefault="00B33DEC" w:rsidP="00B33DEC">
      <w:pPr>
        <w:pStyle w:val="BodyText"/>
        <w:spacing w:after="0" w:line="456" w:lineRule="auto"/>
        <w:ind w:firstLine="720"/>
        <w:jc w:val="both"/>
      </w:pPr>
      <w:r w:rsidRPr="00DE5116">
        <w:t>Kepolisan sebagai pihak yang bertanggung jawab terhadap keamanan masyarakat sudah seharusnya pihak kepolisian mewujudkan rasa aman tersebut. Kepolisian dalam hal mengungkap tindak pidana pencurian dengan kekerasan  diperlukan kerja keras dari pihak kepolisian untuk menemukan siapa yang menjadi otak pelaku tersebut dan segera untuk menghukum para pelaku pencurian dengan kekerasan  tersebut.</w:t>
      </w:r>
      <w:r w:rsidRPr="00ED0720">
        <w:rPr>
          <w:rStyle w:val="FootnoteReference"/>
        </w:rPr>
        <w:footnoteReference w:id="12"/>
      </w:r>
    </w:p>
    <w:p w:rsidR="00B33DEC" w:rsidRPr="00DE5116" w:rsidRDefault="00B33DEC" w:rsidP="00B33DEC">
      <w:pPr>
        <w:pStyle w:val="BodyText"/>
        <w:spacing w:after="0" w:line="456" w:lineRule="auto"/>
        <w:ind w:firstLine="720"/>
        <w:jc w:val="both"/>
      </w:pPr>
      <w:r w:rsidRPr="00DE5116">
        <w:t xml:space="preserve">Terjadinya peristiwa tindak pidana </w:t>
      </w:r>
      <w:r>
        <w:t>kejahatan oleh geng motor</w:t>
      </w:r>
      <w:r w:rsidRPr="00DE5116">
        <w:t xml:space="preserve">  maka peran dan tugas dari pihak Kepolisian sangat penting dalam mengungkapnya sehingga pelakunya bisa tertangkap sehingga bisa memberikan rasa aman bagi masyarakat walaupun dalam pengungkapannya tidak mudah dilakukan oleh pihak Kepolisian.</w:t>
      </w:r>
      <w:r w:rsidRPr="00ED0720">
        <w:rPr>
          <w:rStyle w:val="FootnoteReference"/>
        </w:rPr>
        <w:footnoteReference w:id="13"/>
      </w:r>
    </w:p>
    <w:p w:rsidR="00B33DEC" w:rsidRPr="00DE5116" w:rsidRDefault="00B33DEC" w:rsidP="00B33DEC">
      <w:pPr>
        <w:pStyle w:val="BodyText"/>
        <w:spacing w:after="0" w:line="480" w:lineRule="auto"/>
        <w:ind w:firstLine="720"/>
        <w:jc w:val="both"/>
      </w:pPr>
      <w:r w:rsidRPr="00DE5116">
        <w:t xml:space="preserve">Peran yang dilaksanakan Kepolisian  berdasarkan adanya kasus </w:t>
      </w:r>
      <w:r>
        <w:t>kejahatan oleh geng motor</w:t>
      </w:r>
      <w:r w:rsidRPr="00DE5116">
        <w:t xml:space="preserve"> yang dilakukan oleh pelajar sesuai dengan Pasal 2 Undang-Undang Nomor 2 Tahun 2002 Tentang Kepolisian Negara menyebutkan bahwa fungsi kepolisian adalah salah satu fungsi pemerintahan negara di bidang pemeliharaan keamanan dan ketertiban, penegakan hukum, perlindungan, pengayoman, dan pelayanan masyarakat.</w:t>
      </w:r>
    </w:p>
    <w:p w:rsidR="00B33DEC" w:rsidRPr="00DE5116" w:rsidRDefault="00B33DEC" w:rsidP="00B33DEC">
      <w:pPr>
        <w:pStyle w:val="BodyText"/>
        <w:spacing w:after="0" w:line="480" w:lineRule="auto"/>
        <w:ind w:firstLine="720"/>
        <w:jc w:val="both"/>
      </w:pPr>
      <w:r w:rsidRPr="00DE5116">
        <w:t xml:space="preserve">Peran polisi dalam penegakan hukum terhadap pelaku </w:t>
      </w:r>
      <w:r>
        <w:t>kejahatan oleh geng motor</w:t>
      </w:r>
      <w:r w:rsidRPr="00DE5116">
        <w:t xml:space="preserve"> merupakan bagian dari peranan kepolisian sebagai aparat penegak hukum berupaya semaksimal mungkin dalam mengungkap kasus pelaku </w:t>
      </w:r>
      <w:r>
        <w:t xml:space="preserve">kejahatan oleh </w:t>
      </w:r>
      <w:r>
        <w:lastRenderedPageBreak/>
        <w:t>geng motor</w:t>
      </w:r>
      <w:r w:rsidRPr="00DE5116">
        <w:t>. Kepolisian melakukan berbagai langkah strategis dan konstruktif dalam melaksanakan perlindungan hukum sesuai dengan hak dan wewenangnya dalam rangka mewujudkan keamanan dan ketertiban masyarakat, tertib dan tegaknya hukum.</w:t>
      </w:r>
    </w:p>
    <w:p w:rsidR="00B33DEC" w:rsidRPr="00DE5116" w:rsidRDefault="00B33DEC" w:rsidP="00B33DEC">
      <w:pPr>
        <w:pStyle w:val="BodyText"/>
        <w:spacing w:after="0" w:line="456" w:lineRule="auto"/>
        <w:ind w:firstLine="720"/>
        <w:jc w:val="both"/>
      </w:pPr>
      <w:r w:rsidRPr="00DE5116">
        <w:t xml:space="preserve">Kepolisian  dalam upaya penanggulangan tindak pidana </w:t>
      </w:r>
      <w:r>
        <w:t>kejahatan oleh geng motor</w:t>
      </w:r>
      <w:r w:rsidRPr="00DE5116">
        <w:t xml:space="preserve">, melaksanakan peran utamanya yaitu melakukan penyelidikan dan pinyidikan. Penyidik sesegera mungkin menanggapi setiap adanya laporan dari anggota masyarakat tentang adanya tindak pidana </w:t>
      </w:r>
      <w:r>
        <w:t>kejahatan oleh geng motor</w:t>
      </w:r>
      <w:r w:rsidRPr="00DE5116">
        <w:t xml:space="preserve"> dengan melakukan penyelidikan, karena laporan tersebut harus di dukung oleh bukti-bukti yang kuat untuk menentukan apakah termasuk sebagai tindak pidana atau bukan.</w:t>
      </w:r>
    </w:p>
    <w:p w:rsidR="00B33DEC" w:rsidRPr="00DE5116" w:rsidRDefault="00B33DEC" w:rsidP="00B33DEC">
      <w:pPr>
        <w:pStyle w:val="BodyText"/>
        <w:spacing w:after="0" w:line="456" w:lineRule="auto"/>
        <w:ind w:firstLine="720"/>
        <w:jc w:val="both"/>
        <w:rPr>
          <w:b/>
          <w:bCs/>
        </w:rPr>
      </w:pPr>
      <w:r w:rsidRPr="00DE5116">
        <w:t xml:space="preserve">Terjadinya tindak pidana pelaku </w:t>
      </w:r>
      <w:r>
        <w:t>kejahatan oleh geng motor</w:t>
      </w:r>
      <w:r w:rsidRPr="00DE5116">
        <w:t>, maka yang pertama kali yang harus dilakukan adalah melakukan olah TKP dimana peristiwa itu terjadi</w:t>
      </w:r>
      <w:r w:rsidRPr="00DE5116">
        <w:rPr>
          <w:b/>
          <w:bCs/>
        </w:rPr>
        <w:t xml:space="preserve">, </w:t>
      </w:r>
      <w:r w:rsidRPr="00DE5116">
        <w:t>karena TKP adalah merupakan sumber informasi yang sangat mementukan dalam pengungkapan sebuah perkara seperti mengambil sidik jari korban</w:t>
      </w:r>
      <w:r w:rsidRPr="00DE5116">
        <w:rPr>
          <w:b/>
          <w:bCs/>
        </w:rPr>
        <w:t xml:space="preserve">, </w:t>
      </w:r>
      <w:r w:rsidRPr="00DE5116">
        <w:t>mengambil foto korban</w:t>
      </w:r>
      <w:r w:rsidRPr="00DE5116">
        <w:rPr>
          <w:b/>
          <w:bCs/>
        </w:rPr>
        <w:t xml:space="preserve">, </w:t>
      </w:r>
      <w:r w:rsidRPr="00DE5116">
        <w:t>membawa korban kerumah sakit untuk di visum</w:t>
      </w:r>
      <w:r w:rsidRPr="00DE5116">
        <w:rPr>
          <w:b/>
          <w:bCs/>
        </w:rPr>
        <w:t xml:space="preserve">, </w:t>
      </w:r>
      <w:r w:rsidRPr="00DE5116">
        <w:t xml:space="preserve">membawa barang-barang yang ditemukan di TKP yang terkait dengan tindak pidana pelaku </w:t>
      </w:r>
      <w:r>
        <w:t>kejahatan oleh geng motor</w:t>
      </w:r>
      <w:r w:rsidRPr="00DE5116">
        <w:t xml:space="preserve">  tersebut untuk diperiksa apakah ada sidik jari tersangka menempel di benda yang ditemukan tersebut</w:t>
      </w:r>
      <w:r w:rsidRPr="00DE5116">
        <w:rPr>
          <w:b/>
          <w:bCs/>
        </w:rPr>
        <w:t>.</w:t>
      </w:r>
    </w:p>
    <w:p w:rsidR="00B33DEC" w:rsidRPr="00DE5116" w:rsidRDefault="00B33DEC" w:rsidP="00B33DEC">
      <w:pPr>
        <w:pStyle w:val="BodyText"/>
        <w:spacing w:after="0" w:line="456" w:lineRule="auto"/>
        <w:ind w:firstLine="720"/>
        <w:jc w:val="both"/>
      </w:pPr>
      <w:r w:rsidRPr="00DE5116">
        <w:t xml:space="preserve">Dilakukannya olah TKP untuk tujuan mencari dan mengumpulkan barang bukti yang tertinggal dan dengan barang bukti itu akan menjadi petunjuk bagi pihak Kepolisian untuk mengungkap terjadinya tindak pidana </w:t>
      </w:r>
      <w:r>
        <w:t>kejahatan oleh geng motor</w:t>
      </w:r>
      <w:r w:rsidRPr="00DE5116">
        <w:t xml:space="preserve">  dan apa bila tempat kejadian perkara tidak seteril lagi untuk dilakukannya olah TKP maka akan sulit bagi pihak Kepolisian untuk mencari dan </w:t>
      </w:r>
      <w:r w:rsidRPr="00DE5116">
        <w:lastRenderedPageBreak/>
        <w:t>mengumpulkan barang bukti yang nantinya akan membuat proses penyidikan akan menjadi terhambat</w:t>
      </w:r>
      <w:r w:rsidRPr="00DE5116">
        <w:rPr>
          <w:bCs/>
        </w:rPr>
        <w:t>.</w:t>
      </w:r>
    </w:p>
    <w:p w:rsidR="00B33DEC" w:rsidRPr="00DE5116" w:rsidRDefault="00B33DEC" w:rsidP="00B33DEC">
      <w:pPr>
        <w:autoSpaceDE w:val="0"/>
        <w:autoSpaceDN w:val="0"/>
        <w:adjustRightInd w:val="0"/>
        <w:spacing w:line="456" w:lineRule="auto"/>
        <w:ind w:firstLine="720"/>
        <w:jc w:val="both"/>
      </w:pPr>
      <w:r w:rsidRPr="00DE5116">
        <w:t>Sebelum dilakukan penyidikan, maka terlebih dahulu dilakukan penyelidikan yang merupakan suatu proses atau langkah awal yang menentukan dari keseluruhan proses penyelesaian tindak pidana yang perlu diselidiki dan diusut secara tuntas. Upaya untuk memyelidiki dan mengusut tindak pidana secara konkret dapat dikatakan penyelidikan dinilai sesudah terjadinya tindak pidana untuk mendapatkan keterangan-keterangan tentang:</w:t>
      </w:r>
      <w:r w:rsidRPr="00ED0720">
        <w:rPr>
          <w:rStyle w:val="FootnoteReference"/>
        </w:rPr>
        <w:footnoteReference w:id="14"/>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Tindakan pidana apa yang dilakukan</w:t>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Kapan tindakan itu dilakukan</w:t>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Dimana tindakan itu dilakukan</w:t>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Dengan apa tindakan itu dilakukan</w:t>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Bagaimana tindakan itu dilakukan</w:t>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Mengapa tindakan itu dilakukan</w:t>
      </w:r>
    </w:p>
    <w:p w:rsidR="00B33DEC" w:rsidRPr="00DE5116" w:rsidRDefault="00B33DEC" w:rsidP="005903CB">
      <w:pPr>
        <w:numPr>
          <w:ilvl w:val="5"/>
          <w:numId w:val="11"/>
        </w:numPr>
        <w:tabs>
          <w:tab w:val="clear" w:pos="4320"/>
        </w:tabs>
        <w:autoSpaceDE w:val="0"/>
        <w:autoSpaceDN w:val="0"/>
        <w:adjustRightInd w:val="0"/>
        <w:spacing w:line="480" w:lineRule="auto"/>
        <w:ind w:left="425" w:hanging="425"/>
        <w:jc w:val="both"/>
      </w:pPr>
      <w:r w:rsidRPr="00DE5116">
        <w:t>Siapa pelaku tindakan tersebut.</w:t>
      </w:r>
    </w:p>
    <w:p w:rsidR="00B33DEC" w:rsidRPr="00DE5116" w:rsidRDefault="00B33DEC" w:rsidP="00B33DEC">
      <w:pPr>
        <w:autoSpaceDE w:val="0"/>
        <w:autoSpaceDN w:val="0"/>
        <w:adjustRightInd w:val="0"/>
        <w:spacing w:line="480" w:lineRule="auto"/>
        <w:ind w:firstLine="720"/>
        <w:jc w:val="both"/>
      </w:pPr>
      <w:r w:rsidRPr="00DE5116">
        <w:t xml:space="preserve">Penyelidikan merupakan langkah awal yang menentukan dari keseluruhan tahap acara pidana, maka dalam mencari keterangan-keterangan seperti di atas seorang penyidik harus tunduk kepada ketentuan hukum acara pidana yang berlaku di Indonesia yaitu Undang-Undang Nomor 8 tahun 1981 (KUHAP). Proses penyelidikan tersebut sangat penting bagi proses acara pidana selanjutnya. Apabila tahap penyelidikan saja sudah banyak melakukan pelanggaran dan kesalahan di luar ketentuan undang-undang yang berlaku, maka secara otimatis </w:t>
      </w:r>
      <w:r w:rsidRPr="00DE5116">
        <w:lastRenderedPageBreak/>
        <w:t>tahap cara berikutnya akan terpengaruh yang berarti tidak mungkin akan terjadi penyesatan putusan hakim.</w:t>
      </w:r>
    </w:p>
    <w:p w:rsidR="00B33DEC" w:rsidRPr="00DE5116" w:rsidRDefault="00B33DEC" w:rsidP="00B33DEC">
      <w:pPr>
        <w:autoSpaceDE w:val="0"/>
        <w:autoSpaceDN w:val="0"/>
        <w:adjustRightInd w:val="0"/>
        <w:spacing w:line="456" w:lineRule="auto"/>
        <w:ind w:firstLine="720"/>
        <w:jc w:val="both"/>
      </w:pPr>
      <w:r w:rsidRPr="00DE5116">
        <w:t xml:space="preserve">Adapun proses pemeriksaan pada tahap penyidikan dalam kasus </w:t>
      </w:r>
      <w:r>
        <w:t xml:space="preserve">kejahatan oleh geng motor </w:t>
      </w:r>
      <w:r w:rsidRPr="00DE5116">
        <w:t>diawali dengan menanyakan kedaan jasmani dan rohani yang diperiksa dan kesediannya untuk dimintai keterangan pda saat itu, setelah yang diperiksa menyatakan sehat jasmani dan rohani serta bersedia diperiksa saat itu kemudian ditanyakan kepada polisi yang menangkapnya, kapan dan dimana dilakukan penangkapan apa yang dilakukan oleh tersangka serta siapa-siapa temannya yang ikut melakukan penangkapan kemudian dilanjutkan pertanyaan siapa tersangkanya dan barang buktinya apa saja yang didapatkan dari tersangka. Lalu dilanjutkan bagaimana penyidik mengetahui tersangka.</w:t>
      </w:r>
      <w:r w:rsidRPr="00DE5116">
        <w:rPr>
          <w:rStyle w:val="FootnoteReference"/>
        </w:rPr>
        <w:footnoteReference w:id="15"/>
      </w:r>
    </w:p>
    <w:p w:rsidR="00B33DEC" w:rsidRPr="00DE5116" w:rsidRDefault="00B33DEC" w:rsidP="00B33DEC">
      <w:pPr>
        <w:pStyle w:val="BodyText"/>
        <w:tabs>
          <w:tab w:val="left" w:leader="dot" w:pos="7560"/>
          <w:tab w:val="center" w:pos="8041"/>
        </w:tabs>
        <w:spacing w:after="0" w:line="480" w:lineRule="auto"/>
        <w:ind w:firstLine="709"/>
        <w:jc w:val="both"/>
      </w:pPr>
      <w:r w:rsidRPr="00DE5116">
        <w:t>Pemeriksaan yang dilakukan oleh penyidik difokuskan sepanjang hal yang meyangkut persoalan hukum. Titik pangkal pemeriksaan dihadapan penyidik ialah tersangka. Berdasarkan keterangan tersangka diperoleh kejelasan mengenai peristiwa pidana yang sedang diperiksa. Tersangka harus ditempatkan pada kedudukan menusia yang memiliki harkat martabat. Tersangka harus dinilai sebagai subjek, bukan sebagai objek. Perbuatan tindak pidana yang dilakukannya yang menjadi objek pemeriksaan. Pemeriksaan tersebut ditujukan ke arah kesalahan tindak pidana yang dilakukan oleh tersangka. Tersangka harus dianggap tidak bersalah, sesuai dengan prinsip hukum “praduga tak bersalah” (</w:t>
      </w:r>
      <w:r w:rsidRPr="00DE5116">
        <w:rPr>
          <w:i/>
          <w:iCs/>
        </w:rPr>
        <w:t>presumption of innocent</w:t>
      </w:r>
      <w:r w:rsidRPr="00DE5116">
        <w:t>) sampai diperoleh putusan pengadilan yang telah berkekuatan hukum tetap.</w:t>
      </w:r>
    </w:p>
    <w:p w:rsidR="00B33DEC" w:rsidRPr="00DE5116" w:rsidRDefault="00B33DEC" w:rsidP="00B33DEC">
      <w:pPr>
        <w:pStyle w:val="BodyText"/>
        <w:tabs>
          <w:tab w:val="left" w:leader="dot" w:pos="7560"/>
          <w:tab w:val="center" w:pos="8041"/>
        </w:tabs>
        <w:spacing w:after="0" w:line="480" w:lineRule="auto"/>
        <w:ind w:firstLine="709"/>
        <w:jc w:val="both"/>
      </w:pPr>
      <w:r w:rsidRPr="00DE5116">
        <w:lastRenderedPageBreak/>
        <w:t xml:space="preserve">Menurut Pasal 4 </w:t>
      </w:r>
      <w:r w:rsidRPr="00DE5116">
        <w:rPr>
          <w:bCs/>
        </w:rPr>
        <w:t>Peraturan Kepala Kepolisian Negara Republik Indonesia Nomor 14 Tahun 2012 Tentang Manajemen Penyidikan Tindak Pidana</w:t>
      </w:r>
      <w:r w:rsidRPr="00DE5116">
        <w:t xml:space="preserve"> bahwa dasar dilakukan penyidikan adalah:</w:t>
      </w:r>
    </w:p>
    <w:p w:rsidR="00B33DEC" w:rsidRPr="00DE5116" w:rsidRDefault="00B33DEC" w:rsidP="005903CB">
      <w:pPr>
        <w:pStyle w:val="BodyText"/>
        <w:numPr>
          <w:ilvl w:val="4"/>
          <w:numId w:val="10"/>
        </w:numPr>
        <w:tabs>
          <w:tab w:val="clear" w:pos="3600"/>
        </w:tabs>
        <w:spacing w:after="0" w:line="480" w:lineRule="auto"/>
        <w:ind w:left="360"/>
        <w:jc w:val="both"/>
      </w:pPr>
      <w:r w:rsidRPr="00DE5116">
        <w:t>Laporan polisi/pengaduan;</w:t>
      </w:r>
    </w:p>
    <w:p w:rsidR="00B33DEC" w:rsidRPr="00DE5116" w:rsidRDefault="00B33DEC" w:rsidP="005903CB">
      <w:pPr>
        <w:pStyle w:val="BodyText"/>
        <w:numPr>
          <w:ilvl w:val="4"/>
          <w:numId w:val="10"/>
        </w:numPr>
        <w:tabs>
          <w:tab w:val="clear" w:pos="3600"/>
        </w:tabs>
        <w:spacing w:after="0" w:line="480" w:lineRule="auto"/>
        <w:ind w:left="360"/>
        <w:jc w:val="both"/>
      </w:pPr>
      <w:r w:rsidRPr="00DE5116">
        <w:t>Surat perintah tugas;</w:t>
      </w:r>
    </w:p>
    <w:p w:rsidR="00B33DEC" w:rsidRPr="00DE5116" w:rsidRDefault="00B33DEC" w:rsidP="005903CB">
      <w:pPr>
        <w:pStyle w:val="BodyText"/>
        <w:numPr>
          <w:ilvl w:val="4"/>
          <w:numId w:val="10"/>
        </w:numPr>
        <w:tabs>
          <w:tab w:val="clear" w:pos="3600"/>
        </w:tabs>
        <w:spacing w:after="0" w:line="480" w:lineRule="auto"/>
        <w:ind w:left="360"/>
        <w:jc w:val="both"/>
      </w:pPr>
      <w:r w:rsidRPr="00DE5116">
        <w:t>Laporan hasil penyelidikan (LHP);</w:t>
      </w:r>
    </w:p>
    <w:p w:rsidR="00B33DEC" w:rsidRPr="00DE5116" w:rsidRDefault="00B33DEC" w:rsidP="005903CB">
      <w:pPr>
        <w:pStyle w:val="BodyText"/>
        <w:numPr>
          <w:ilvl w:val="4"/>
          <w:numId w:val="10"/>
        </w:numPr>
        <w:tabs>
          <w:tab w:val="clear" w:pos="3600"/>
        </w:tabs>
        <w:spacing w:after="0" w:line="480" w:lineRule="auto"/>
        <w:ind w:left="360"/>
        <w:jc w:val="both"/>
      </w:pPr>
      <w:r w:rsidRPr="00DE5116">
        <w:t>Surat perintah penyidikan; dan</w:t>
      </w:r>
    </w:p>
    <w:p w:rsidR="00B33DEC" w:rsidRPr="00DE5116" w:rsidRDefault="00B33DEC" w:rsidP="005903CB">
      <w:pPr>
        <w:pStyle w:val="BodyText"/>
        <w:numPr>
          <w:ilvl w:val="4"/>
          <w:numId w:val="10"/>
        </w:numPr>
        <w:tabs>
          <w:tab w:val="clear" w:pos="3600"/>
        </w:tabs>
        <w:spacing w:after="0" w:line="480" w:lineRule="auto"/>
        <w:ind w:left="360"/>
        <w:jc w:val="both"/>
      </w:pPr>
      <w:r w:rsidRPr="00DE5116">
        <w:rPr>
          <w:rStyle w:val="st"/>
        </w:rPr>
        <w:t xml:space="preserve">Surat Pemberitahuan Dimulainya Penyidikan </w:t>
      </w:r>
      <w:r w:rsidRPr="00DE5116">
        <w:rPr>
          <w:rStyle w:val="st"/>
          <w:i/>
        </w:rPr>
        <w:t>(</w:t>
      </w:r>
      <w:r w:rsidRPr="00DE5116">
        <w:rPr>
          <w:rStyle w:val="Emphasis"/>
          <w:i w:val="0"/>
        </w:rPr>
        <w:t>SPDP</w:t>
      </w:r>
      <w:r w:rsidRPr="00DE5116">
        <w:rPr>
          <w:rStyle w:val="st"/>
        </w:rPr>
        <w:t>)</w:t>
      </w:r>
      <w:r w:rsidRPr="00DE5116">
        <w:rPr>
          <w:i/>
        </w:rPr>
        <w:t>.</w:t>
      </w:r>
    </w:p>
    <w:p w:rsidR="00B33DEC" w:rsidRPr="00DE5116" w:rsidRDefault="00B33DEC" w:rsidP="00B33DEC">
      <w:pPr>
        <w:pStyle w:val="BodyText"/>
        <w:tabs>
          <w:tab w:val="left" w:leader="dot" w:pos="7560"/>
          <w:tab w:val="center" w:pos="8041"/>
        </w:tabs>
        <w:spacing w:after="0" w:line="480" w:lineRule="auto"/>
        <w:ind w:firstLine="709"/>
      </w:pPr>
      <w:r w:rsidRPr="00DE5116">
        <w:t>Surat perintah penyidikan sekurang-kurangnya memuat :</w:t>
      </w:r>
    </w:p>
    <w:p w:rsidR="00B33DEC" w:rsidRPr="00DE5116" w:rsidRDefault="00B33DEC" w:rsidP="005903CB">
      <w:pPr>
        <w:pStyle w:val="BodyText"/>
        <w:numPr>
          <w:ilvl w:val="5"/>
          <w:numId w:val="10"/>
        </w:numPr>
        <w:tabs>
          <w:tab w:val="clear" w:pos="4320"/>
          <w:tab w:val="left" w:pos="426"/>
          <w:tab w:val="left" w:leader="dot" w:pos="7560"/>
          <w:tab w:val="center" w:pos="8041"/>
        </w:tabs>
        <w:autoSpaceDE w:val="0"/>
        <w:autoSpaceDN w:val="0"/>
        <w:adjustRightInd w:val="0"/>
        <w:spacing w:after="0" w:line="480" w:lineRule="auto"/>
        <w:ind w:left="426" w:hanging="426"/>
        <w:jc w:val="both"/>
      </w:pPr>
      <w:r w:rsidRPr="00DE5116">
        <w:t>Dasar penyidikan</w:t>
      </w:r>
    </w:p>
    <w:p w:rsidR="00B33DEC" w:rsidRPr="00DE5116" w:rsidRDefault="00B33DEC" w:rsidP="005903CB">
      <w:pPr>
        <w:pStyle w:val="BodyText"/>
        <w:numPr>
          <w:ilvl w:val="5"/>
          <w:numId w:val="10"/>
        </w:numPr>
        <w:tabs>
          <w:tab w:val="clear" w:pos="4320"/>
          <w:tab w:val="left" w:pos="426"/>
          <w:tab w:val="left" w:leader="dot" w:pos="7560"/>
          <w:tab w:val="center" w:pos="8041"/>
        </w:tabs>
        <w:autoSpaceDE w:val="0"/>
        <w:autoSpaceDN w:val="0"/>
        <w:adjustRightInd w:val="0"/>
        <w:spacing w:after="0" w:line="480" w:lineRule="auto"/>
        <w:ind w:left="426" w:hanging="426"/>
        <w:jc w:val="both"/>
      </w:pPr>
      <w:r w:rsidRPr="00DE5116">
        <w:t>Identitas petugas tim penyidik.</w:t>
      </w:r>
    </w:p>
    <w:p w:rsidR="00B33DEC" w:rsidRPr="00DE5116" w:rsidRDefault="00B33DEC" w:rsidP="005903CB">
      <w:pPr>
        <w:pStyle w:val="BodyText"/>
        <w:numPr>
          <w:ilvl w:val="5"/>
          <w:numId w:val="10"/>
        </w:numPr>
        <w:tabs>
          <w:tab w:val="clear" w:pos="4320"/>
          <w:tab w:val="left" w:pos="426"/>
          <w:tab w:val="left" w:leader="dot" w:pos="7560"/>
          <w:tab w:val="center" w:pos="8041"/>
        </w:tabs>
        <w:autoSpaceDE w:val="0"/>
        <w:autoSpaceDN w:val="0"/>
        <w:adjustRightInd w:val="0"/>
        <w:spacing w:after="0" w:line="480" w:lineRule="auto"/>
        <w:ind w:left="426" w:hanging="426"/>
        <w:jc w:val="both"/>
      </w:pPr>
      <w:r w:rsidRPr="00DE5116">
        <w:t>Jenis perkara yang disidik.</w:t>
      </w:r>
    </w:p>
    <w:p w:rsidR="00B33DEC" w:rsidRPr="00DE5116" w:rsidRDefault="00B33DEC" w:rsidP="005903CB">
      <w:pPr>
        <w:pStyle w:val="BodyText"/>
        <w:numPr>
          <w:ilvl w:val="5"/>
          <w:numId w:val="10"/>
        </w:numPr>
        <w:tabs>
          <w:tab w:val="clear" w:pos="4320"/>
          <w:tab w:val="left" w:pos="426"/>
          <w:tab w:val="left" w:leader="dot" w:pos="7560"/>
          <w:tab w:val="center" w:pos="8041"/>
        </w:tabs>
        <w:autoSpaceDE w:val="0"/>
        <w:autoSpaceDN w:val="0"/>
        <w:adjustRightInd w:val="0"/>
        <w:spacing w:after="0" w:line="480" w:lineRule="auto"/>
        <w:ind w:left="426" w:hanging="426"/>
        <w:jc w:val="both"/>
      </w:pPr>
      <w:r w:rsidRPr="00DE5116">
        <w:t xml:space="preserve">Waktu dimulainya penyidikan; </w:t>
      </w:r>
    </w:p>
    <w:p w:rsidR="00B33DEC" w:rsidRPr="00DE5116" w:rsidRDefault="00B33DEC" w:rsidP="005903CB">
      <w:pPr>
        <w:pStyle w:val="BodyText"/>
        <w:numPr>
          <w:ilvl w:val="5"/>
          <w:numId w:val="10"/>
        </w:numPr>
        <w:tabs>
          <w:tab w:val="clear" w:pos="4320"/>
          <w:tab w:val="left" w:pos="426"/>
          <w:tab w:val="left" w:leader="dot" w:pos="7560"/>
          <w:tab w:val="center" w:pos="8041"/>
        </w:tabs>
        <w:autoSpaceDE w:val="0"/>
        <w:autoSpaceDN w:val="0"/>
        <w:adjustRightInd w:val="0"/>
        <w:spacing w:after="0" w:line="480" w:lineRule="auto"/>
        <w:ind w:left="426" w:hanging="426"/>
        <w:jc w:val="both"/>
      </w:pPr>
      <w:r w:rsidRPr="00DE5116">
        <w:t>Identitas penyidik selaku pejabat pemberi perintah.</w:t>
      </w:r>
    </w:p>
    <w:p w:rsidR="00B33DEC" w:rsidRPr="00DE5116" w:rsidRDefault="00B33DEC" w:rsidP="00B33DEC">
      <w:pPr>
        <w:pStyle w:val="BodyText"/>
        <w:tabs>
          <w:tab w:val="left" w:leader="dot" w:pos="7560"/>
          <w:tab w:val="center" w:pos="8041"/>
        </w:tabs>
        <w:spacing w:after="0" w:line="480" w:lineRule="auto"/>
        <w:ind w:firstLine="709"/>
        <w:jc w:val="both"/>
      </w:pPr>
      <w:r w:rsidRPr="00DE5116">
        <w:t>P</w:t>
      </w:r>
      <w:r w:rsidRPr="00DE5116">
        <w:rPr>
          <w:bCs/>
        </w:rPr>
        <w:t>asal 15 Peraturan Kepala Kepolisian Negara Republik Indonesia Nomor 14 Tahun 2012 Tentang Manajemen Penyidikan Tindak Pidana menentukan bahwa k</w:t>
      </w:r>
      <w:r w:rsidRPr="00DE5116">
        <w:t>egiatan penyidikan dilaksanakan secara bertahap meliputi:</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t>Penyelidikan;</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t>Pengiriman SPDP;</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t>Upaya paksa;</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t>Pemeriksaan;</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t>Gelar perkara;</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t>Penyelesaian berkas perkara;</w:t>
      </w:r>
    </w:p>
    <w:p w:rsidR="00B33DEC" w:rsidRPr="00DE5116" w:rsidRDefault="00B33DEC" w:rsidP="005903CB">
      <w:pPr>
        <w:pStyle w:val="BodyText"/>
        <w:numPr>
          <w:ilvl w:val="6"/>
          <w:numId w:val="10"/>
        </w:numPr>
        <w:tabs>
          <w:tab w:val="clear" w:pos="5040"/>
          <w:tab w:val="num" w:pos="360"/>
          <w:tab w:val="left" w:leader="dot" w:pos="7560"/>
          <w:tab w:val="center" w:pos="8041"/>
        </w:tabs>
        <w:autoSpaceDE w:val="0"/>
        <w:autoSpaceDN w:val="0"/>
        <w:adjustRightInd w:val="0"/>
        <w:spacing w:after="0" w:line="480" w:lineRule="auto"/>
        <w:ind w:left="360"/>
        <w:jc w:val="both"/>
      </w:pPr>
      <w:r w:rsidRPr="00DE5116">
        <w:lastRenderedPageBreak/>
        <w:t>Penyerahan berkas perkara ke penuntut umum;</w:t>
      </w:r>
    </w:p>
    <w:p w:rsidR="00B33DEC" w:rsidRPr="00DE5116" w:rsidRDefault="00B33DEC" w:rsidP="005903CB">
      <w:pPr>
        <w:pStyle w:val="BodyText"/>
        <w:numPr>
          <w:ilvl w:val="5"/>
          <w:numId w:val="10"/>
        </w:numPr>
        <w:tabs>
          <w:tab w:val="clear" w:pos="4320"/>
          <w:tab w:val="num" w:pos="360"/>
          <w:tab w:val="left" w:leader="dot" w:pos="7560"/>
          <w:tab w:val="center" w:pos="8041"/>
        </w:tabs>
        <w:autoSpaceDE w:val="0"/>
        <w:autoSpaceDN w:val="0"/>
        <w:adjustRightInd w:val="0"/>
        <w:spacing w:after="0" w:line="480" w:lineRule="auto"/>
        <w:ind w:left="360"/>
        <w:jc w:val="both"/>
      </w:pPr>
      <w:r w:rsidRPr="00DE5116">
        <w:t>Penyerahan tersangka dan barang bukti; dan</w:t>
      </w:r>
    </w:p>
    <w:p w:rsidR="00B33DEC" w:rsidRPr="00DE5116" w:rsidRDefault="00B33DEC" w:rsidP="005903CB">
      <w:pPr>
        <w:pStyle w:val="BodyText"/>
        <w:numPr>
          <w:ilvl w:val="5"/>
          <w:numId w:val="10"/>
        </w:numPr>
        <w:tabs>
          <w:tab w:val="clear" w:pos="4320"/>
          <w:tab w:val="num" w:pos="360"/>
          <w:tab w:val="left" w:leader="dot" w:pos="7560"/>
          <w:tab w:val="center" w:pos="8041"/>
        </w:tabs>
        <w:autoSpaceDE w:val="0"/>
        <w:autoSpaceDN w:val="0"/>
        <w:adjustRightInd w:val="0"/>
        <w:spacing w:after="0" w:line="480" w:lineRule="auto"/>
        <w:ind w:left="360"/>
        <w:jc w:val="both"/>
      </w:pPr>
      <w:r w:rsidRPr="00DE5116">
        <w:t>Penghentian Penyidikan.</w:t>
      </w:r>
    </w:p>
    <w:p w:rsidR="00B33DEC" w:rsidRPr="00DE5116" w:rsidRDefault="00B33DEC" w:rsidP="00B33DEC">
      <w:pPr>
        <w:pStyle w:val="BodyText"/>
        <w:tabs>
          <w:tab w:val="left" w:leader="dot" w:pos="7560"/>
          <w:tab w:val="center" w:pos="8041"/>
        </w:tabs>
        <w:spacing w:after="0" w:line="480" w:lineRule="auto"/>
        <w:ind w:firstLine="709"/>
        <w:jc w:val="both"/>
      </w:pPr>
      <w:r w:rsidRPr="00DE5116">
        <w:t xml:space="preserve">Proses penyidikan menurut Pasal 1 angka 2 </w:t>
      </w:r>
      <w:r w:rsidRPr="00DE5116">
        <w:rPr>
          <w:bCs/>
        </w:rPr>
        <w:t>Peraturan Kepala Kepolisian Negara Republik Indonesia Nomor 14 Tahun 2012 Tentang Manajemen Penyidikan Tindak Pidana</w:t>
      </w:r>
      <w:r w:rsidRPr="00DE5116">
        <w:t xml:space="preserve"> adalah serangkaian tindakan penyidik dalam hal dan menurut cara yang diatur dalam undang-undang untuk mencari serta mengumpulkan bukti yang dengan bukti itu membuat terang tentang tindak pidana yang terjadi dan guna menemukan tersangkanya, akan tetapi, penyidik Polri tidak secara serta-merta dapat melakukan kegiatan penyidikan dengan semaunya, melainkan ada juga batasan-batasan yang harus diikuti oleh penyidik tersebut agar tidak melanggar hak asasi manusia mengingat kekuasaan penyidik dalam melakukan rangkaian tindakan tersebut terlampau besar. </w:t>
      </w:r>
    </w:p>
    <w:p w:rsidR="00B33DEC" w:rsidRPr="00DE5116" w:rsidRDefault="00B33DEC" w:rsidP="00B33DEC">
      <w:pPr>
        <w:pStyle w:val="BodyText"/>
        <w:tabs>
          <w:tab w:val="left" w:leader="dot" w:pos="7560"/>
          <w:tab w:val="center" w:pos="8041"/>
        </w:tabs>
        <w:spacing w:after="0" w:line="480" w:lineRule="auto"/>
        <w:ind w:firstLine="709"/>
        <w:jc w:val="both"/>
      </w:pPr>
      <w:r w:rsidRPr="00DE5116">
        <w:t>Sebelum melakukan penyidikan, penyidik wajib membuat rencana penyidikan yang diajukan kepada atasan penyidik secara berjenjang sekurang-kurangnya memuat :</w:t>
      </w:r>
      <w:r w:rsidRPr="00ED0720">
        <w:rPr>
          <w:rStyle w:val="FootnoteReference"/>
        </w:rPr>
        <w:footnoteReference w:id="16"/>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t>Jumlah dan identitas penyidik;</w:t>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t>Sasaran/target penyidikan;</w:t>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t>Kegiatan yang akan dilakukan sesuai tahap penyidikan;</w:t>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t>Karakteristik dan anatomi perkara yang akan disidik;</w:t>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t>Waktu penyelesaian penyidikan berdasarkan bobot perkara;</w:t>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t>Kebutuhan anggaran penyidikan; dan</w:t>
      </w:r>
    </w:p>
    <w:p w:rsidR="00B33DEC" w:rsidRPr="00DE5116" w:rsidRDefault="00B33DEC" w:rsidP="005903CB">
      <w:pPr>
        <w:pStyle w:val="BodyText"/>
        <w:numPr>
          <w:ilvl w:val="6"/>
          <w:numId w:val="10"/>
        </w:numPr>
        <w:tabs>
          <w:tab w:val="clear" w:pos="5040"/>
          <w:tab w:val="left" w:pos="426"/>
          <w:tab w:val="left" w:leader="dot" w:pos="7560"/>
          <w:tab w:val="center" w:pos="8041"/>
        </w:tabs>
        <w:autoSpaceDE w:val="0"/>
        <w:autoSpaceDN w:val="0"/>
        <w:adjustRightInd w:val="0"/>
        <w:spacing w:after="0" w:line="480" w:lineRule="auto"/>
        <w:ind w:left="426" w:hanging="426"/>
        <w:jc w:val="both"/>
      </w:pPr>
      <w:r w:rsidRPr="00DE5116">
        <w:lastRenderedPageBreak/>
        <w:t>Kelengkapan administrasi penyidikan.</w:t>
      </w:r>
    </w:p>
    <w:p w:rsidR="00B33DEC" w:rsidRPr="00DE5116" w:rsidRDefault="00B33DEC" w:rsidP="00B33DEC">
      <w:pPr>
        <w:autoSpaceDE w:val="0"/>
        <w:autoSpaceDN w:val="0"/>
        <w:adjustRightInd w:val="0"/>
        <w:spacing w:line="480" w:lineRule="auto"/>
        <w:ind w:firstLine="709"/>
        <w:jc w:val="both"/>
      </w:pPr>
      <w:r w:rsidRPr="00DE5116">
        <w:t>Rencana penyidikan dimaksudkan untuk melaksanakan penyidikan agar profesional, efektif dan efisien. Penyidik dalam melakukan penyidikan  perkara ditentukan berdasarkan kriteria:</w:t>
      </w:r>
      <w:r w:rsidRPr="00ED0720">
        <w:rPr>
          <w:rStyle w:val="FootnoteReference"/>
        </w:rPr>
        <w:footnoteReference w:id="17"/>
      </w:r>
    </w:p>
    <w:p w:rsidR="00B33DEC" w:rsidRPr="00DE5116" w:rsidRDefault="00B33DEC" w:rsidP="005903CB">
      <w:pPr>
        <w:numPr>
          <w:ilvl w:val="7"/>
          <w:numId w:val="10"/>
        </w:numPr>
        <w:tabs>
          <w:tab w:val="clear" w:pos="5760"/>
          <w:tab w:val="num" w:pos="360"/>
        </w:tabs>
        <w:autoSpaceDE w:val="0"/>
        <w:autoSpaceDN w:val="0"/>
        <w:adjustRightInd w:val="0"/>
        <w:spacing w:line="480" w:lineRule="auto"/>
        <w:ind w:left="360"/>
        <w:jc w:val="both"/>
      </w:pPr>
      <w:r w:rsidRPr="00DE5116">
        <w:t>Perkara mudah;</w:t>
      </w:r>
    </w:p>
    <w:p w:rsidR="00B33DEC" w:rsidRPr="00DE5116" w:rsidRDefault="00B33DEC" w:rsidP="005903CB">
      <w:pPr>
        <w:numPr>
          <w:ilvl w:val="7"/>
          <w:numId w:val="10"/>
        </w:numPr>
        <w:tabs>
          <w:tab w:val="clear" w:pos="5760"/>
          <w:tab w:val="num" w:pos="360"/>
        </w:tabs>
        <w:autoSpaceDE w:val="0"/>
        <w:autoSpaceDN w:val="0"/>
        <w:adjustRightInd w:val="0"/>
        <w:spacing w:line="480" w:lineRule="auto"/>
        <w:ind w:left="360"/>
        <w:jc w:val="both"/>
      </w:pPr>
      <w:r w:rsidRPr="00DE5116">
        <w:t>Perkara sedang;</w:t>
      </w:r>
    </w:p>
    <w:p w:rsidR="00B33DEC" w:rsidRPr="00DE5116" w:rsidRDefault="00B33DEC" w:rsidP="005903CB">
      <w:pPr>
        <w:numPr>
          <w:ilvl w:val="7"/>
          <w:numId w:val="10"/>
        </w:numPr>
        <w:tabs>
          <w:tab w:val="clear" w:pos="5760"/>
          <w:tab w:val="num" w:pos="360"/>
        </w:tabs>
        <w:autoSpaceDE w:val="0"/>
        <w:autoSpaceDN w:val="0"/>
        <w:adjustRightInd w:val="0"/>
        <w:spacing w:line="480" w:lineRule="auto"/>
        <w:ind w:left="360"/>
        <w:jc w:val="both"/>
      </w:pPr>
      <w:r w:rsidRPr="00DE5116">
        <w:t>Perkara sulit; dan</w:t>
      </w:r>
    </w:p>
    <w:p w:rsidR="00B33DEC" w:rsidRPr="00DE5116" w:rsidRDefault="00B33DEC" w:rsidP="005903CB">
      <w:pPr>
        <w:numPr>
          <w:ilvl w:val="7"/>
          <w:numId w:val="10"/>
        </w:numPr>
        <w:tabs>
          <w:tab w:val="clear" w:pos="5760"/>
          <w:tab w:val="num" w:pos="360"/>
        </w:tabs>
        <w:autoSpaceDE w:val="0"/>
        <w:autoSpaceDN w:val="0"/>
        <w:adjustRightInd w:val="0"/>
        <w:spacing w:line="480" w:lineRule="auto"/>
        <w:ind w:left="360"/>
        <w:jc w:val="both"/>
      </w:pPr>
      <w:r w:rsidRPr="00DE5116">
        <w:t>Perkara sangat sulit.</w:t>
      </w:r>
    </w:p>
    <w:p w:rsidR="00B33DEC" w:rsidRPr="00DE5116" w:rsidRDefault="00B33DEC" w:rsidP="00B33DEC">
      <w:pPr>
        <w:pStyle w:val="BodyText"/>
        <w:tabs>
          <w:tab w:val="left" w:leader="dot" w:pos="7560"/>
          <w:tab w:val="center" w:pos="8041"/>
        </w:tabs>
        <w:spacing w:after="0" w:line="480" w:lineRule="auto"/>
        <w:ind w:firstLine="709"/>
      </w:pPr>
      <w:r w:rsidRPr="00DE5116">
        <w:t>Kriteria perkara mudah antara lain :</w:t>
      </w:r>
      <w:r w:rsidRPr="00ED0720">
        <w:rPr>
          <w:rStyle w:val="FootnoteReference"/>
        </w:rPr>
        <w:footnoteReference w:id="18"/>
      </w:r>
    </w:p>
    <w:p w:rsidR="00B33DEC" w:rsidRPr="00DE5116" w:rsidRDefault="00B33DEC" w:rsidP="005903CB">
      <w:pPr>
        <w:pStyle w:val="BodyText"/>
        <w:numPr>
          <w:ilvl w:val="8"/>
          <w:numId w:val="10"/>
        </w:numPr>
        <w:tabs>
          <w:tab w:val="clear" w:pos="6480"/>
        </w:tabs>
        <w:autoSpaceDE w:val="0"/>
        <w:autoSpaceDN w:val="0"/>
        <w:adjustRightInd w:val="0"/>
        <w:spacing w:after="0" w:line="480" w:lineRule="auto"/>
        <w:ind w:left="360"/>
        <w:jc w:val="both"/>
      </w:pPr>
      <w:r w:rsidRPr="00DE5116">
        <w:t>Saksi cukup;</w:t>
      </w:r>
    </w:p>
    <w:p w:rsidR="00B33DEC" w:rsidRPr="00DE5116" w:rsidRDefault="00B33DEC" w:rsidP="005903CB">
      <w:pPr>
        <w:pStyle w:val="BodyText"/>
        <w:numPr>
          <w:ilvl w:val="8"/>
          <w:numId w:val="10"/>
        </w:numPr>
        <w:tabs>
          <w:tab w:val="clear" w:pos="6480"/>
        </w:tabs>
        <w:autoSpaceDE w:val="0"/>
        <w:autoSpaceDN w:val="0"/>
        <w:adjustRightInd w:val="0"/>
        <w:spacing w:after="0" w:line="480" w:lineRule="auto"/>
        <w:ind w:left="360"/>
        <w:jc w:val="both"/>
      </w:pPr>
      <w:r w:rsidRPr="00DE5116">
        <w:t>Alat bukti cukup;</w:t>
      </w:r>
    </w:p>
    <w:p w:rsidR="00B33DEC" w:rsidRPr="00DE5116" w:rsidRDefault="00B33DEC" w:rsidP="005903CB">
      <w:pPr>
        <w:pStyle w:val="BodyText"/>
        <w:numPr>
          <w:ilvl w:val="8"/>
          <w:numId w:val="10"/>
        </w:numPr>
        <w:tabs>
          <w:tab w:val="clear" w:pos="6480"/>
        </w:tabs>
        <w:autoSpaceDE w:val="0"/>
        <w:autoSpaceDN w:val="0"/>
        <w:adjustRightInd w:val="0"/>
        <w:spacing w:after="0" w:line="480" w:lineRule="auto"/>
        <w:ind w:left="360"/>
        <w:jc w:val="both"/>
      </w:pPr>
      <w:r w:rsidRPr="00DE5116">
        <w:t>Tersangka sudah diketahui atau ditangkap; dan</w:t>
      </w:r>
    </w:p>
    <w:p w:rsidR="00B33DEC" w:rsidRPr="00DE5116" w:rsidRDefault="00B33DEC" w:rsidP="005903CB">
      <w:pPr>
        <w:pStyle w:val="BodyText"/>
        <w:numPr>
          <w:ilvl w:val="8"/>
          <w:numId w:val="10"/>
        </w:numPr>
        <w:tabs>
          <w:tab w:val="clear" w:pos="6480"/>
        </w:tabs>
        <w:autoSpaceDE w:val="0"/>
        <w:autoSpaceDN w:val="0"/>
        <w:adjustRightInd w:val="0"/>
        <w:spacing w:after="0" w:line="480" w:lineRule="auto"/>
        <w:ind w:left="360"/>
        <w:jc w:val="both"/>
      </w:pPr>
      <w:r w:rsidRPr="00DE5116">
        <w:t>Proses penanganan relatif cepat.</w:t>
      </w:r>
    </w:p>
    <w:p w:rsidR="00B33DEC" w:rsidRPr="00DE5116" w:rsidRDefault="00B33DEC" w:rsidP="00B33DEC">
      <w:pPr>
        <w:autoSpaceDE w:val="0"/>
        <w:autoSpaceDN w:val="0"/>
        <w:adjustRightInd w:val="0"/>
        <w:spacing w:line="468" w:lineRule="auto"/>
        <w:ind w:firstLine="720"/>
      </w:pPr>
      <w:r w:rsidRPr="00DE5116">
        <w:t>Kriteria perkara sedang antara lain:</w:t>
      </w:r>
      <w:r w:rsidRPr="00ED0720">
        <w:rPr>
          <w:rStyle w:val="FootnoteReference"/>
        </w:rPr>
        <w:footnoteReference w:id="19"/>
      </w:r>
    </w:p>
    <w:p w:rsidR="00B33DEC" w:rsidRPr="00DE5116" w:rsidRDefault="00B33DEC" w:rsidP="005903CB">
      <w:pPr>
        <w:numPr>
          <w:ilvl w:val="6"/>
          <w:numId w:val="11"/>
        </w:numPr>
        <w:tabs>
          <w:tab w:val="clear" w:pos="5040"/>
        </w:tabs>
        <w:autoSpaceDE w:val="0"/>
        <w:autoSpaceDN w:val="0"/>
        <w:adjustRightInd w:val="0"/>
        <w:spacing w:line="468" w:lineRule="auto"/>
        <w:ind w:left="360"/>
      </w:pPr>
      <w:r w:rsidRPr="00DE5116">
        <w:t>Saksi cukup;</w:t>
      </w:r>
    </w:p>
    <w:p w:rsidR="00B33DEC" w:rsidRPr="00DE5116" w:rsidRDefault="00B33DEC" w:rsidP="005903CB">
      <w:pPr>
        <w:numPr>
          <w:ilvl w:val="6"/>
          <w:numId w:val="11"/>
        </w:numPr>
        <w:tabs>
          <w:tab w:val="clear" w:pos="5040"/>
        </w:tabs>
        <w:autoSpaceDE w:val="0"/>
        <w:autoSpaceDN w:val="0"/>
        <w:adjustRightInd w:val="0"/>
        <w:spacing w:line="468" w:lineRule="auto"/>
        <w:ind w:left="360"/>
      </w:pPr>
      <w:r w:rsidRPr="00DE5116">
        <w:t>Terdapat barang bukti petunjuk yang mengarah keterlibatan tersangka</w:t>
      </w:r>
    </w:p>
    <w:p w:rsidR="00B33DEC" w:rsidRPr="00DE5116" w:rsidRDefault="00B33DEC" w:rsidP="005903CB">
      <w:pPr>
        <w:numPr>
          <w:ilvl w:val="6"/>
          <w:numId w:val="11"/>
        </w:numPr>
        <w:tabs>
          <w:tab w:val="clear" w:pos="5040"/>
        </w:tabs>
        <w:autoSpaceDE w:val="0"/>
        <w:autoSpaceDN w:val="0"/>
        <w:adjustRightInd w:val="0"/>
        <w:spacing w:line="468" w:lineRule="auto"/>
        <w:ind w:left="360"/>
        <w:jc w:val="both"/>
      </w:pPr>
      <w:r w:rsidRPr="00DE5116">
        <w:t>Identitas dan keberadaan tersangka sudah diketahui dan mudah ditangkap;</w:t>
      </w:r>
    </w:p>
    <w:p w:rsidR="00B33DEC" w:rsidRPr="00DE5116" w:rsidRDefault="00B33DEC" w:rsidP="005903CB">
      <w:pPr>
        <w:numPr>
          <w:ilvl w:val="6"/>
          <w:numId w:val="11"/>
        </w:numPr>
        <w:tabs>
          <w:tab w:val="clear" w:pos="5040"/>
        </w:tabs>
        <w:autoSpaceDE w:val="0"/>
        <w:autoSpaceDN w:val="0"/>
        <w:adjustRightInd w:val="0"/>
        <w:spacing w:line="468" w:lineRule="auto"/>
        <w:ind w:left="360"/>
        <w:jc w:val="both"/>
      </w:pPr>
      <w:r w:rsidRPr="00DE5116">
        <w:t>Tersangka tidak merupakan bagian dari pelaku kejahatan terorganisir;</w:t>
      </w:r>
    </w:p>
    <w:p w:rsidR="00B33DEC" w:rsidRPr="00DE5116" w:rsidRDefault="00B33DEC" w:rsidP="005903CB">
      <w:pPr>
        <w:numPr>
          <w:ilvl w:val="6"/>
          <w:numId w:val="11"/>
        </w:numPr>
        <w:tabs>
          <w:tab w:val="clear" w:pos="5040"/>
        </w:tabs>
        <w:autoSpaceDE w:val="0"/>
        <w:autoSpaceDN w:val="0"/>
        <w:adjustRightInd w:val="0"/>
        <w:spacing w:line="468" w:lineRule="auto"/>
        <w:ind w:left="360"/>
        <w:jc w:val="both"/>
      </w:pPr>
      <w:r w:rsidRPr="00DE5116">
        <w:t>Tersangka tidak terganggu kondisi kesehatannya; dan</w:t>
      </w:r>
    </w:p>
    <w:p w:rsidR="00B33DEC" w:rsidRPr="00DE5116" w:rsidRDefault="00B33DEC" w:rsidP="005903CB">
      <w:pPr>
        <w:numPr>
          <w:ilvl w:val="6"/>
          <w:numId w:val="11"/>
        </w:numPr>
        <w:tabs>
          <w:tab w:val="clear" w:pos="5040"/>
        </w:tabs>
        <w:autoSpaceDE w:val="0"/>
        <w:autoSpaceDN w:val="0"/>
        <w:adjustRightInd w:val="0"/>
        <w:spacing w:line="468" w:lineRule="auto"/>
        <w:ind w:left="360"/>
        <w:jc w:val="both"/>
      </w:pPr>
      <w:r w:rsidRPr="00DE5116">
        <w:lastRenderedPageBreak/>
        <w:t>Tidak diperlukan keterangan ahli, namun apabila diperlukan ahli mudah didapatkan.</w:t>
      </w:r>
    </w:p>
    <w:p w:rsidR="00B33DEC" w:rsidRPr="00DE5116" w:rsidRDefault="00B33DEC" w:rsidP="00B33DEC">
      <w:pPr>
        <w:autoSpaceDE w:val="0"/>
        <w:autoSpaceDN w:val="0"/>
        <w:adjustRightInd w:val="0"/>
        <w:spacing w:line="468" w:lineRule="auto"/>
        <w:ind w:firstLine="709"/>
      </w:pPr>
      <w:r w:rsidRPr="00DE5116">
        <w:t>Kriteria perkara sulit antara lain :</w:t>
      </w:r>
      <w:r w:rsidRPr="00ED0720">
        <w:rPr>
          <w:rStyle w:val="FootnoteReference"/>
        </w:rPr>
        <w:footnoteReference w:id="20"/>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Saksi tidak mengetahui secara langsung tentang tindak pidana yang terjadi;</w:t>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Tersangka belum diketahui identitasnya atau terganggu kesehatannya atau memiliki jabatan tertentu;</w:t>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Tersangka dilindungi kelompok tertentu atau bagian dari pelaku kejahatan terorganisir;</w:t>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Barang Bukti yang berhubungan langsung dengan perkara sulit didapat;</w:t>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Diperlukan keterangan ahli yang dapat mendukung pengungkapan perkara;</w:t>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Diperlukan peralatan khusus dalam penanganan perkaranya;</w:t>
      </w:r>
    </w:p>
    <w:p w:rsidR="00B33DEC" w:rsidRPr="00DE5116" w:rsidRDefault="00B33DEC" w:rsidP="005903CB">
      <w:pPr>
        <w:numPr>
          <w:ilvl w:val="7"/>
          <w:numId w:val="11"/>
        </w:numPr>
        <w:tabs>
          <w:tab w:val="clear" w:pos="5760"/>
          <w:tab w:val="num" w:pos="360"/>
        </w:tabs>
        <w:autoSpaceDE w:val="0"/>
        <w:autoSpaceDN w:val="0"/>
        <w:adjustRightInd w:val="0"/>
        <w:spacing w:line="480" w:lineRule="auto"/>
        <w:ind w:left="360"/>
        <w:jc w:val="both"/>
      </w:pPr>
      <w:r w:rsidRPr="00DE5116">
        <w:t>Tindak pidana yang dilakukan terjadi di beberapa tempat; dan</w:t>
      </w:r>
    </w:p>
    <w:p w:rsidR="00B33DEC" w:rsidRPr="00DE5116" w:rsidRDefault="00B33DEC" w:rsidP="005903CB">
      <w:pPr>
        <w:numPr>
          <w:ilvl w:val="7"/>
          <w:numId w:val="11"/>
        </w:numPr>
        <w:tabs>
          <w:tab w:val="clear" w:pos="5760"/>
          <w:tab w:val="num" w:pos="360"/>
        </w:tabs>
        <w:autoSpaceDE w:val="0"/>
        <w:autoSpaceDN w:val="0"/>
        <w:adjustRightInd w:val="0"/>
        <w:spacing w:line="468" w:lineRule="auto"/>
        <w:ind w:left="360"/>
        <w:jc w:val="both"/>
      </w:pPr>
      <w:r w:rsidRPr="00DE5116">
        <w:t>Memerlukan waktu penyidikan yang cukup.</w:t>
      </w:r>
    </w:p>
    <w:p w:rsidR="00B33DEC" w:rsidRPr="00DE5116" w:rsidRDefault="00B33DEC" w:rsidP="00B33DEC">
      <w:pPr>
        <w:autoSpaceDE w:val="0"/>
        <w:autoSpaceDN w:val="0"/>
        <w:adjustRightInd w:val="0"/>
        <w:spacing w:line="480" w:lineRule="auto"/>
        <w:ind w:firstLine="709"/>
      </w:pPr>
      <w:r w:rsidRPr="00DE5116">
        <w:t>Kriteria perkara sangat sulit antara lain:</w:t>
      </w:r>
      <w:r w:rsidRPr="00ED0720">
        <w:rPr>
          <w:rStyle w:val="FootnoteReference"/>
        </w:rPr>
        <w:footnoteReference w:id="21"/>
      </w:r>
    </w:p>
    <w:p w:rsidR="00B33DEC" w:rsidRPr="00DE5116" w:rsidRDefault="00B33DEC" w:rsidP="005903CB">
      <w:pPr>
        <w:numPr>
          <w:ilvl w:val="8"/>
          <w:numId w:val="11"/>
        </w:numPr>
        <w:tabs>
          <w:tab w:val="clear" w:pos="6480"/>
        </w:tabs>
        <w:autoSpaceDE w:val="0"/>
        <w:autoSpaceDN w:val="0"/>
        <w:adjustRightInd w:val="0"/>
        <w:spacing w:line="480" w:lineRule="auto"/>
        <w:ind w:left="360"/>
        <w:jc w:val="both"/>
      </w:pPr>
      <w:r w:rsidRPr="00DE5116">
        <w:t>Belum ditemukan saksi yang berhubungan langsung dengan tindak pidana;</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t>Saksi belum diketahui keberadaannya;</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t>Saksi atau tersangka berada di luar negeri;</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t>TKP di beberapa negara/lintas negara;</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t>Tersangka berada di luar negeri dan belum ada perjanjian ekstradisi;</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t>Barang Bukti berada di luar negeri dan tidak bisa disita;</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lastRenderedPageBreak/>
        <w:t>Tersangka belum diketahui identitasnya atau terganggu kesehatannya atau memiliki jabatan tertentu; dan</w:t>
      </w:r>
    </w:p>
    <w:p w:rsidR="00B33DEC" w:rsidRPr="00DE5116" w:rsidRDefault="00B33DEC" w:rsidP="005903CB">
      <w:pPr>
        <w:numPr>
          <w:ilvl w:val="8"/>
          <w:numId w:val="11"/>
        </w:numPr>
        <w:tabs>
          <w:tab w:val="clear" w:pos="6480"/>
        </w:tabs>
        <w:autoSpaceDE w:val="0"/>
        <w:autoSpaceDN w:val="0"/>
        <w:adjustRightInd w:val="0"/>
        <w:spacing w:line="468" w:lineRule="auto"/>
        <w:ind w:left="360"/>
        <w:jc w:val="both"/>
      </w:pPr>
      <w:r w:rsidRPr="00DE5116">
        <w:t>Memerlukan waktu penyidikan yang relatif panjang.</w:t>
      </w:r>
    </w:p>
    <w:p w:rsidR="00B33DEC" w:rsidRPr="00DE5116" w:rsidRDefault="00B33DEC" w:rsidP="00B33DEC">
      <w:pPr>
        <w:pStyle w:val="BodyText"/>
        <w:spacing w:after="0" w:line="468" w:lineRule="auto"/>
        <w:ind w:firstLine="720"/>
        <w:jc w:val="both"/>
        <w:rPr>
          <w:lang w:val="fi-FI"/>
        </w:rPr>
      </w:pPr>
      <w:r w:rsidRPr="00DE5116">
        <w:rPr>
          <w:lang w:val="fi-FI"/>
        </w:rPr>
        <w:t>Penyidik harus lebih dulu memperoleh atau mengumpulkan bukti permulaan, baru dapat menjatuhkan dugaan terhadap seseorang. Artinya cukup fakta dan keadaan berdasar informasi yang sangat dipercaya bahwa tersangka sebagai pelaku tindak pidana berdasar bukti dan tidak boleh semata-mata berdasar konklusi (pendapat).</w:t>
      </w:r>
    </w:p>
    <w:p w:rsidR="00B33DEC" w:rsidRPr="00DE5116" w:rsidRDefault="00B33DEC" w:rsidP="00B33DEC">
      <w:pPr>
        <w:pStyle w:val="BodyText"/>
        <w:spacing w:after="0" w:line="468" w:lineRule="auto"/>
        <w:ind w:firstLine="720"/>
        <w:jc w:val="both"/>
      </w:pPr>
      <w:r w:rsidRPr="00DE5116">
        <w:t>Setiap orang yang terlibat dalam perkara pidana harus dianggap belum bersalah sebelum adanya putusan pengadilan yang menyatakan kesalahan itu, asas ini disebut asas praduga tak bersalah. Asas kebenaran materiil adalah suatu asas yang menghendaki bahwa dalam pemeriksaan perkara pidana lebih mementingkan pada penemuan kebenaran materiil (</w:t>
      </w:r>
      <w:r w:rsidRPr="00DE5116">
        <w:rPr>
          <w:i/>
          <w:iCs/>
        </w:rPr>
        <w:t>materiale warheid</w:t>
      </w:r>
      <w:r w:rsidRPr="00DE5116">
        <w:t>) yakni kebenaran yang sesungguhnya sesuai kenyataan. Seperti halnya pembuktian ada untuk mendapatkan kebenaran yang sebenar-benarnya dalam peradilan.</w:t>
      </w:r>
    </w:p>
    <w:p w:rsidR="00B33DEC" w:rsidRPr="00DE5116" w:rsidRDefault="00B33DEC" w:rsidP="00B33DEC">
      <w:pPr>
        <w:pStyle w:val="BodyText"/>
        <w:spacing w:after="0" w:line="480" w:lineRule="auto"/>
        <w:ind w:firstLine="720"/>
        <w:jc w:val="both"/>
      </w:pPr>
      <w:r w:rsidRPr="00DE5116">
        <w:t xml:space="preserve">Cara pelaksanaan penyidikan tindak pidana </w:t>
      </w:r>
      <w:r>
        <w:t>yang dilakukan oleh geng motor</w:t>
      </w:r>
      <w:r w:rsidRPr="00DE5116">
        <w:t xml:space="preserve"> di  </w:t>
      </w:r>
      <w:r>
        <w:t>Kepolisian</w:t>
      </w:r>
      <w:r w:rsidRPr="00DE5116">
        <w:t xml:space="preserve"> yaitu berdasarkan :</w:t>
      </w:r>
      <w:r w:rsidRPr="00ED0720">
        <w:rPr>
          <w:rStyle w:val="FootnoteReference"/>
        </w:rPr>
        <w:footnoteReference w:id="22"/>
      </w:r>
    </w:p>
    <w:p w:rsidR="00B33DEC" w:rsidRPr="00DE5116" w:rsidRDefault="00B33DEC" w:rsidP="005903CB">
      <w:pPr>
        <w:pStyle w:val="BodyText"/>
        <w:numPr>
          <w:ilvl w:val="4"/>
          <w:numId w:val="12"/>
        </w:numPr>
        <w:tabs>
          <w:tab w:val="clear" w:pos="3600"/>
          <w:tab w:val="num" w:pos="360"/>
        </w:tabs>
        <w:spacing w:after="0" w:line="456" w:lineRule="auto"/>
        <w:ind w:left="357" w:hanging="357"/>
        <w:jc w:val="both"/>
      </w:pPr>
      <w:r w:rsidRPr="00DE5116">
        <w:t xml:space="preserve">Laporan yaitu pemberitahuan yang disampai oleh seorang karena hak  atau kewajiban berdasarkan undang-undang kepada pejabat yang berwenang tentang telah atau sedang diduga akan terjadinya peristiwa pidana. Laporan diterima dari seseorang baik tertulis maupun lisan dicatat oleh penyidik/penyidik pembantu/penyelidik kemudian dituangkan dalam Laporan Polisi yang ditanda tangani oleh pelapor dan penyidik/penyidik </w:t>
      </w:r>
      <w:r w:rsidRPr="00DE5116">
        <w:lastRenderedPageBreak/>
        <w:t>pembantu/penyelidik. Setelah selasai penerimaan laporan, kepada pelapor diberikan Surat Tanda Penerimaan Laporan.</w:t>
      </w:r>
    </w:p>
    <w:p w:rsidR="00B33DEC" w:rsidRPr="00DE5116" w:rsidRDefault="00B33DEC" w:rsidP="005903CB">
      <w:pPr>
        <w:pStyle w:val="BodyText"/>
        <w:numPr>
          <w:ilvl w:val="4"/>
          <w:numId w:val="12"/>
        </w:numPr>
        <w:tabs>
          <w:tab w:val="clear" w:pos="3600"/>
          <w:tab w:val="num" w:pos="360"/>
        </w:tabs>
        <w:spacing w:after="0" w:line="456" w:lineRule="auto"/>
        <w:ind w:left="357" w:hanging="357"/>
        <w:jc w:val="both"/>
      </w:pPr>
      <w:r w:rsidRPr="00DE5116">
        <w:t>Pengaduan yaitu pemberitahuan disertai permintaan oleh pihak yang berkepentingan kepada pejabat yang berwenang untuk menindak menurut hukum seorang yang telah melakukan tindak pidana aduan (delik aduan relative) yang merugikannya. Pengaduan bisa dilakukan baik secara lisan atau tertulis dan terhadap pengaduan tersebut harus dibuatkan laporan pengaduan oleh Pejabat Kepolisian yang berwenang. Setelah selesai dibuatkan Laporan Pengaduan kepada pengadu diberikan tanda bukti penerimaan pengaduan.</w:t>
      </w:r>
    </w:p>
    <w:p w:rsidR="00B33DEC" w:rsidRPr="00DE5116" w:rsidRDefault="00B33DEC" w:rsidP="005903CB">
      <w:pPr>
        <w:pStyle w:val="BodyText"/>
        <w:numPr>
          <w:ilvl w:val="4"/>
          <w:numId w:val="12"/>
        </w:numPr>
        <w:tabs>
          <w:tab w:val="clear" w:pos="3600"/>
          <w:tab w:val="num" w:pos="360"/>
        </w:tabs>
        <w:spacing w:after="0" w:line="480" w:lineRule="auto"/>
        <w:ind w:left="360"/>
        <w:jc w:val="both"/>
      </w:pPr>
      <w:r w:rsidRPr="00DE5116">
        <w:t>Tertangkap tangan yaitu tertangkapnya seseorang pada waktu sedang melakukan tindak pidana, atau dengan sengaja, sesudah, beberapa saat tindak pidana itu dilakukan atau sesaat kemudian diserukan oleh khalayak ramai sebagai orang yang melakukannya, atau apabila sesaat kemudian dan padanya ditemukan benda yang diduga keras sebagai hasil kejahatan atau dipergunakan untuk melakukan tindak pidana itu yang menunjukan bahwa ia adalah pelakunya atau turut melakukan atau membantu melakukan tindak pidana itu. Dalam hal tertangkap tangan, setiap petugas Polri tanpa Surat Perintah dapat melakukan tindakan :</w:t>
      </w:r>
    </w:p>
    <w:p w:rsidR="00B33DEC" w:rsidRPr="00DE5116" w:rsidRDefault="00B33DEC" w:rsidP="005903CB">
      <w:pPr>
        <w:pStyle w:val="BodyText"/>
        <w:numPr>
          <w:ilvl w:val="2"/>
          <w:numId w:val="9"/>
        </w:numPr>
        <w:tabs>
          <w:tab w:val="left" w:pos="709"/>
        </w:tabs>
        <w:spacing w:after="0" w:line="480" w:lineRule="auto"/>
        <w:ind w:left="720"/>
        <w:jc w:val="both"/>
      </w:pPr>
      <w:r w:rsidRPr="00DE5116">
        <w:t>Penangkapan, penggeledahan, penyitaan, dan melakukan tindakan lain menurut hokum yang bertanggung jawab.</w:t>
      </w:r>
    </w:p>
    <w:p w:rsidR="00B33DEC" w:rsidRPr="00DE5116" w:rsidRDefault="00B33DEC" w:rsidP="005903CB">
      <w:pPr>
        <w:pStyle w:val="BodyText"/>
        <w:numPr>
          <w:ilvl w:val="2"/>
          <w:numId w:val="9"/>
        </w:numPr>
        <w:tabs>
          <w:tab w:val="left" w:pos="709"/>
        </w:tabs>
        <w:spacing w:after="0" w:line="456" w:lineRule="auto"/>
        <w:ind w:left="720"/>
        <w:jc w:val="both"/>
      </w:pPr>
      <w:r w:rsidRPr="00DE5116">
        <w:t>Segera melakukan tindakan pertama di TKP dan setelah menyerahkan tersangka beserta atau tanpa barang bukti kepada petugas Polri yang berwenang melakukan penanganan selanjutnya.</w:t>
      </w:r>
    </w:p>
    <w:p w:rsidR="00B33DEC" w:rsidRPr="00DE5116" w:rsidRDefault="00B33DEC" w:rsidP="00B33DEC">
      <w:pPr>
        <w:pStyle w:val="BodyText"/>
        <w:spacing w:after="0" w:line="456" w:lineRule="auto"/>
        <w:ind w:left="360"/>
      </w:pPr>
      <w:r w:rsidRPr="00DE5116">
        <w:lastRenderedPageBreak/>
        <w:t>Petugas Polri yang berwenang apabila menerima penyerahan tersangka beserta atau tanpa barang bukti baik dan anggota Polri maupun masyarakat, wajib :</w:t>
      </w:r>
    </w:p>
    <w:p w:rsidR="00B33DEC" w:rsidRDefault="00B33DEC" w:rsidP="005903CB">
      <w:pPr>
        <w:pStyle w:val="BodyText"/>
        <w:numPr>
          <w:ilvl w:val="0"/>
          <w:numId w:val="16"/>
        </w:numPr>
        <w:spacing w:after="0" w:line="456" w:lineRule="auto"/>
        <w:ind w:left="720"/>
        <w:jc w:val="both"/>
      </w:pPr>
      <w:r w:rsidRPr="00DE5116">
        <w:t>Membuat Laporan Polisi</w:t>
      </w:r>
    </w:p>
    <w:p w:rsidR="00B33DEC" w:rsidRDefault="00B33DEC" w:rsidP="005903CB">
      <w:pPr>
        <w:pStyle w:val="BodyText"/>
        <w:numPr>
          <w:ilvl w:val="0"/>
          <w:numId w:val="16"/>
        </w:numPr>
        <w:spacing w:after="0" w:line="456" w:lineRule="auto"/>
        <w:ind w:left="720"/>
        <w:jc w:val="both"/>
      </w:pPr>
      <w:r w:rsidRPr="00DE5116">
        <w:t>Mendatangi TKP dan melakukan tindakan yang  diperlukan</w:t>
      </w:r>
    </w:p>
    <w:p w:rsidR="00B33DEC" w:rsidRDefault="00B33DEC" w:rsidP="005903CB">
      <w:pPr>
        <w:pStyle w:val="BodyText"/>
        <w:numPr>
          <w:ilvl w:val="0"/>
          <w:numId w:val="16"/>
        </w:numPr>
        <w:spacing w:after="0" w:line="456" w:lineRule="auto"/>
        <w:ind w:left="720"/>
        <w:jc w:val="both"/>
      </w:pPr>
      <w:r w:rsidRPr="00DE5116">
        <w:t>Membuat Berita Acara atas setiap tindakan yang dilakukan</w:t>
      </w:r>
    </w:p>
    <w:p w:rsidR="00B33DEC" w:rsidRPr="00DE5116" w:rsidRDefault="00B33DEC" w:rsidP="005903CB">
      <w:pPr>
        <w:pStyle w:val="BodyText"/>
        <w:numPr>
          <w:ilvl w:val="0"/>
          <w:numId w:val="16"/>
        </w:numPr>
        <w:spacing w:after="0" w:line="456" w:lineRule="auto"/>
        <w:ind w:left="720"/>
        <w:jc w:val="both"/>
      </w:pPr>
      <w:r w:rsidRPr="00DE5116">
        <w:t>Diketahui langsung oleh petugas Polri</w:t>
      </w:r>
    </w:p>
    <w:p w:rsidR="00B33DEC" w:rsidRDefault="00B33DEC" w:rsidP="00B33DEC">
      <w:pPr>
        <w:autoSpaceDE w:val="0"/>
        <w:autoSpaceDN w:val="0"/>
        <w:adjustRightInd w:val="0"/>
        <w:spacing w:line="456" w:lineRule="auto"/>
        <w:ind w:left="360"/>
        <w:contextualSpacing/>
        <w:jc w:val="both"/>
      </w:pPr>
      <w:r w:rsidRPr="00DE5116">
        <w:t>Dalam hal suatu tindak pidana diketahui langsung oleh petugas Polri tersebut wajib segera melaporkan tindakan-tindakan sesuai kewenangan masing-masing, kemudian membuat Laporan Polisi dan atau Berita Acara tentang tindakan-tindakan yang dilakukannya, guna penyelesaian selanjutnya.</w:t>
      </w:r>
    </w:p>
    <w:p w:rsidR="00B33DEC" w:rsidRPr="00D06D60" w:rsidRDefault="00B33DEC" w:rsidP="00B33DEC">
      <w:pPr>
        <w:spacing w:line="456" w:lineRule="auto"/>
        <w:ind w:firstLine="720"/>
        <w:jc w:val="both"/>
      </w:pPr>
      <w:r w:rsidRPr="00D06D60">
        <w:t xml:space="preserve">Polisi sebagai penegak hukum terus berupaya menanggulangi semua bentuk kejahatan, salah satunya adalah kejahatan yang dilakukan oleh geng motor. Hal ini dikarenakan bila kejahatan dibiarkan berlarut-larut akan menimbulkan ketidaknyamanan bagi masyarakat. </w:t>
      </w:r>
    </w:p>
    <w:p w:rsidR="00B33DEC" w:rsidRPr="00D06D60" w:rsidRDefault="00B33DEC" w:rsidP="00B33DEC">
      <w:pPr>
        <w:spacing w:line="456" w:lineRule="auto"/>
        <w:ind w:firstLine="720"/>
        <w:jc w:val="both"/>
        <w:rPr>
          <w:i/>
          <w:iCs/>
        </w:rPr>
      </w:pPr>
      <w:r w:rsidRPr="00D06D60">
        <w:t>Kepolisian  dengan berbagai satuan tugasnya telah melaksanakan tugasnya secara maksimal dalam menanggulangi kejahatan, tetapi dalam pelaksanaannya dihadapkan pada beberapa hambatan atau kendala. Hal ini bisa dilihat dari masih sering munculnya kasus-kasus kejahatan yang dilakukan oleh geng motor, padahal sudah dilaksanakan program untuk menjamin agar tidak terjadinya kejahatan yang dapat meresahkan masyarakat.</w:t>
      </w:r>
    </w:p>
    <w:p w:rsidR="00B33DEC" w:rsidRPr="00D06D60" w:rsidRDefault="00B33DEC" w:rsidP="00B33DEC">
      <w:pPr>
        <w:spacing w:line="516" w:lineRule="auto"/>
        <w:ind w:firstLine="720"/>
        <w:jc w:val="both"/>
        <w:rPr>
          <w:rStyle w:val="A4"/>
        </w:rPr>
      </w:pPr>
      <w:r w:rsidRPr="00D06D60">
        <w:t>Mewujudkan penegakan hukum diperlukan satu mata rantai proses yang baik dan sistematis. Demi terwujudnya penegakan hukum yang baik diperlukan juga hubungan koordinasi yang baik antar aparat penegak hukum dengan berpedoman pada ketentuan perundang-undangan yang berlaku.</w:t>
      </w:r>
    </w:p>
    <w:p w:rsidR="00B33DEC" w:rsidRPr="00D06D60" w:rsidRDefault="00B33DEC" w:rsidP="00B33DEC">
      <w:pPr>
        <w:spacing w:line="480" w:lineRule="auto"/>
        <w:ind w:firstLine="720"/>
        <w:jc w:val="both"/>
      </w:pPr>
      <w:r w:rsidRPr="00D06D60">
        <w:lastRenderedPageBreak/>
        <w:t>Proses pengungkapan suatu tindak pidana yang dilakukan oleh geng motor guna menemukan pelakunya atau tersangkanya agar dapat dijatuhi hukuman maka tidak terlepas dari kerja keras pihak kepolisian. Prakteknya dalam mengungkap tindak pidana yang dilakukan oleh geng motor, kepolisian juga mengalami hambatan, tetapi kepolisian dapat meminimalisir hambatan tersebut. Kendala merupakan suatu permasalahan yang menyebabkan tidak dapat berjalannya suatu kegiatan karena adanya faktor-faktor yang mempengaruhi.</w:t>
      </w:r>
    </w:p>
    <w:p w:rsidR="00B33DEC" w:rsidRPr="00D06D60" w:rsidRDefault="00B33DEC" w:rsidP="00B33DEC">
      <w:pPr>
        <w:spacing w:line="432" w:lineRule="auto"/>
        <w:ind w:firstLine="720"/>
        <w:jc w:val="both"/>
      </w:pPr>
      <w:r w:rsidRPr="00D06D60">
        <w:t>Menanggulangi sebuah kejahatan yang terjadi di dalam masyarakat tidaklah mudah selain banyak faktor-faktor penyebab kejahtan itu terjadi, terdapat pula berbagai kendala dalam menanggulangi tindak pidana yang dilakukan oleh geng motor. Kendala yang ada biasanya dialami yaitu pada saat pemeriksaan, dimana pada saat diadakan pemeriksaan terhadap korban informasi yang dapat diperoleh dari korban sangat minim hal ini biasanya dikarenakan para pelaku melakukan yang dilakukan oleh geng motor di jalan yang sepi, kurang lampu penerangan, dan keadaan psikologis korban yang biasanya terguncang karena takut yang berlebihan.</w:t>
      </w:r>
    </w:p>
    <w:p w:rsidR="00B33DEC" w:rsidRPr="00D06D60" w:rsidRDefault="00B33DEC" w:rsidP="00B33DEC">
      <w:pPr>
        <w:spacing w:line="432" w:lineRule="auto"/>
        <w:ind w:firstLine="720"/>
        <w:jc w:val="both"/>
      </w:pPr>
      <w:r w:rsidRPr="00D06D60">
        <w:t>Kepolisian  dalam melaksanakan tugasnya untuk memberantas tindak pidana yang dilakukan oleh geng motor terdapat kendala-kendala atau hambatan-hambatan yaitu:</w:t>
      </w:r>
      <w:r w:rsidRPr="00D06D60">
        <w:rPr>
          <w:rStyle w:val="FootnoteReference"/>
        </w:rPr>
        <w:footnoteReference w:id="23"/>
      </w:r>
    </w:p>
    <w:p w:rsidR="00B33DEC" w:rsidRPr="00D06D60" w:rsidRDefault="00B33DEC" w:rsidP="005903CB">
      <w:pPr>
        <w:numPr>
          <w:ilvl w:val="5"/>
          <w:numId w:val="18"/>
        </w:numPr>
        <w:tabs>
          <w:tab w:val="clear" w:pos="4320"/>
          <w:tab w:val="num" w:pos="360"/>
        </w:tabs>
        <w:autoSpaceDE w:val="0"/>
        <w:autoSpaceDN w:val="0"/>
        <w:adjustRightInd w:val="0"/>
        <w:spacing w:line="432" w:lineRule="auto"/>
        <w:ind w:left="360"/>
        <w:jc w:val="both"/>
      </w:pPr>
      <w:r w:rsidRPr="00D06D60">
        <w:t>Kendala Internal</w:t>
      </w:r>
    </w:p>
    <w:p w:rsidR="00B33DEC" w:rsidRPr="00D06D60" w:rsidRDefault="00B33DEC" w:rsidP="00B33DEC">
      <w:pPr>
        <w:pStyle w:val="Default"/>
        <w:spacing w:line="432" w:lineRule="auto"/>
        <w:ind w:firstLine="720"/>
        <w:jc w:val="both"/>
        <w:rPr>
          <w:rFonts w:ascii="Times New Roman" w:hAnsi="Times New Roman" w:cs="Times New Roman"/>
        </w:rPr>
      </w:pPr>
      <w:r w:rsidRPr="00D06D60">
        <w:rPr>
          <w:rFonts w:ascii="Times New Roman" w:hAnsi="Times New Roman" w:cs="Times New Roman"/>
        </w:rPr>
        <w:t xml:space="preserve">Faktor internal yaitu antara lain: </w:t>
      </w:r>
    </w:p>
    <w:p w:rsidR="00B33DEC" w:rsidRPr="00D06D60" w:rsidRDefault="00B33DEC" w:rsidP="005903CB">
      <w:pPr>
        <w:pStyle w:val="Default"/>
        <w:numPr>
          <w:ilvl w:val="0"/>
          <w:numId w:val="19"/>
        </w:numPr>
        <w:spacing w:line="480" w:lineRule="auto"/>
        <w:ind w:left="360"/>
        <w:jc w:val="both"/>
        <w:rPr>
          <w:rFonts w:ascii="Times New Roman" w:hAnsi="Times New Roman" w:cs="Times New Roman"/>
        </w:rPr>
      </w:pPr>
      <w:r w:rsidRPr="00D06D60">
        <w:rPr>
          <w:rFonts w:ascii="Times New Roman" w:hAnsi="Times New Roman" w:cs="Times New Roman"/>
        </w:rPr>
        <w:t>Kurangnya jumlah personil Kepolisian di lapangan.</w:t>
      </w:r>
    </w:p>
    <w:p w:rsidR="00B33DEC" w:rsidRPr="00D06D60" w:rsidRDefault="00B33DEC" w:rsidP="00B33DEC">
      <w:pPr>
        <w:pStyle w:val="Default"/>
        <w:spacing w:line="480" w:lineRule="auto"/>
        <w:ind w:left="360"/>
        <w:jc w:val="both"/>
        <w:rPr>
          <w:rFonts w:ascii="Times New Roman" w:hAnsi="Times New Roman" w:cs="Times New Roman"/>
        </w:rPr>
      </w:pPr>
      <w:r w:rsidRPr="00D06D60">
        <w:rPr>
          <w:rFonts w:ascii="Times New Roman" w:hAnsi="Times New Roman" w:cs="Times New Roman"/>
        </w:rPr>
        <w:lastRenderedPageBreak/>
        <w:t>Jumlah anggota Kepolisian di lapangan masih kurang saat melakukan patroli karena banyak kasus membuat harus membagi diri dalam menjalankan tugas tetapi bagaimanapun patroli tetap harus dilaksanakan.</w:t>
      </w:r>
    </w:p>
    <w:p w:rsidR="00B33DEC" w:rsidRPr="00D06D60" w:rsidRDefault="00B33DEC" w:rsidP="005903CB">
      <w:pPr>
        <w:pStyle w:val="Default"/>
        <w:numPr>
          <w:ilvl w:val="0"/>
          <w:numId w:val="19"/>
        </w:numPr>
        <w:spacing w:line="480" w:lineRule="auto"/>
        <w:ind w:left="360"/>
        <w:jc w:val="both"/>
        <w:rPr>
          <w:rFonts w:ascii="Times New Roman" w:hAnsi="Times New Roman" w:cs="Times New Roman"/>
        </w:rPr>
      </w:pPr>
      <w:r w:rsidRPr="00D06D60">
        <w:rPr>
          <w:rFonts w:ascii="Times New Roman" w:hAnsi="Times New Roman" w:cs="Times New Roman"/>
        </w:rPr>
        <w:t>Kurangnya koordinasi antar instansi Polri dan Pemerintah Daerah terkait pengamanan kendaraan bermotor roda dua dengan kekerasan.</w:t>
      </w:r>
      <w:r w:rsidRPr="00D06D60">
        <w:rPr>
          <w:rStyle w:val="FootnoteReference"/>
        </w:rPr>
        <w:footnoteReference w:id="24"/>
      </w:r>
    </w:p>
    <w:p w:rsidR="00B33DEC" w:rsidRPr="00D06D60" w:rsidRDefault="00B33DEC" w:rsidP="00B33DEC">
      <w:pPr>
        <w:autoSpaceDE w:val="0"/>
        <w:autoSpaceDN w:val="0"/>
        <w:adjustRightInd w:val="0"/>
        <w:spacing w:line="456" w:lineRule="auto"/>
        <w:ind w:firstLine="720"/>
        <w:jc w:val="both"/>
      </w:pPr>
      <w:r w:rsidRPr="00D06D60">
        <w:t>Menanggulangi sebuah kejahatan yang terjadi di dalam masyarakat tidaklah mudah selain banyak faktor-faktor penyebab kejahatan itu terjadi, terdapat pula berbagai kendala dalam menanggulangi kejahatan yang dilakukan oleh geng motor. Kendala yang ada biasanya dialami yaitu  Kepolisian  masih kurang intensif mengadakan penyuluhan-penyuluhan hukum yang sifatnya terpadu dan priodik antara semua unsur terkait dan dilaksanakan secara menyeluruh, dengan melihat kondisi masyarakat yang bersangkutan dengan memanfaatkan potensi yang ada, sehingga dapat menekan laju pertumbuhan kejahatan.</w:t>
      </w:r>
    </w:p>
    <w:p w:rsidR="00B33DEC" w:rsidRPr="00D06D60" w:rsidRDefault="00B33DEC" w:rsidP="005903CB">
      <w:pPr>
        <w:numPr>
          <w:ilvl w:val="5"/>
          <w:numId w:val="18"/>
        </w:numPr>
        <w:tabs>
          <w:tab w:val="clear" w:pos="4320"/>
          <w:tab w:val="num" w:pos="360"/>
        </w:tabs>
        <w:autoSpaceDE w:val="0"/>
        <w:autoSpaceDN w:val="0"/>
        <w:adjustRightInd w:val="0"/>
        <w:spacing w:line="480" w:lineRule="auto"/>
        <w:ind w:left="360"/>
        <w:jc w:val="both"/>
      </w:pPr>
      <w:r w:rsidRPr="00D06D60">
        <w:t>Kendala Eksternal</w:t>
      </w:r>
    </w:p>
    <w:p w:rsidR="00B33DEC" w:rsidRPr="00D06D60" w:rsidRDefault="00B33DEC" w:rsidP="00B33DEC">
      <w:pPr>
        <w:autoSpaceDE w:val="0"/>
        <w:autoSpaceDN w:val="0"/>
        <w:adjustRightInd w:val="0"/>
        <w:spacing w:line="444" w:lineRule="auto"/>
        <w:ind w:firstLine="720"/>
        <w:jc w:val="both"/>
      </w:pPr>
      <w:r w:rsidRPr="00D06D60">
        <w:t>Faktor Eksternal yaitu antara lain:</w:t>
      </w:r>
      <w:r w:rsidRPr="00D06D60">
        <w:rPr>
          <w:rStyle w:val="FootnoteReference"/>
        </w:rPr>
        <w:footnoteReference w:id="25"/>
      </w:r>
    </w:p>
    <w:p w:rsidR="00B33DEC" w:rsidRPr="00D06D60" w:rsidRDefault="00B33DEC" w:rsidP="005903CB">
      <w:pPr>
        <w:numPr>
          <w:ilvl w:val="6"/>
          <w:numId w:val="18"/>
        </w:numPr>
        <w:tabs>
          <w:tab w:val="clear" w:pos="5040"/>
          <w:tab w:val="num" w:pos="360"/>
        </w:tabs>
        <w:autoSpaceDE w:val="0"/>
        <w:autoSpaceDN w:val="0"/>
        <w:adjustRightInd w:val="0"/>
        <w:spacing w:line="444" w:lineRule="auto"/>
        <w:ind w:left="360"/>
        <w:jc w:val="both"/>
      </w:pPr>
      <w:r w:rsidRPr="00D06D60">
        <w:t xml:space="preserve">Luasnya wilayah kerja </w:t>
      </w:r>
    </w:p>
    <w:p w:rsidR="00B33DEC" w:rsidRPr="00D06D60" w:rsidRDefault="00B33DEC" w:rsidP="005903CB">
      <w:pPr>
        <w:numPr>
          <w:ilvl w:val="6"/>
          <w:numId w:val="18"/>
        </w:numPr>
        <w:tabs>
          <w:tab w:val="clear" w:pos="5040"/>
          <w:tab w:val="num" w:pos="360"/>
        </w:tabs>
        <w:autoSpaceDE w:val="0"/>
        <w:autoSpaceDN w:val="0"/>
        <w:adjustRightInd w:val="0"/>
        <w:spacing w:line="444" w:lineRule="auto"/>
        <w:ind w:left="360"/>
        <w:jc w:val="both"/>
      </w:pPr>
      <w:r w:rsidRPr="00D06D60">
        <w:t>Lokasi terjadinya kejahatan yang stategis memudahkan pelaku kabur setelah menjalankan aksinya.</w:t>
      </w:r>
    </w:p>
    <w:p w:rsidR="00B33DEC" w:rsidRPr="00D06D60" w:rsidRDefault="00B33DEC" w:rsidP="005903CB">
      <w:pPr>
        <w:numPr>
          <w:ilvl w:val="6"/>
          <w:numId w:val="18"/>
        </w:numPr>
        <w:tabs>
          <w:tab w:val="clear" w:pos="5040"/>
          <w:tab w:val="num" w:pos="360"/>
        </w:tabs>
        <w:autoSpaceDE w:val="0"/>
        <w:autoSpaceDN w:val="0"/>
        <w:adjustRightInd w:val="0"/>
        <w:spacing w:line="444" w:lineRule="auto"/>
        <w:ind w:left="360"/>
        <w:jc w:val="both"/>
      </w:pPr>
      <w:r w:rsidRPr="00D06D60">
        <w:t xml:space="preserve">Kurangnya informasi yang diperoleh dari pihak korban sebagi pelapor, hal ini menyebabkan pihak kepolisian sulit menggali lebih dalam tentang pelaku yang dilakukan oleh geng motor. </w:t>
      </w:r>
    </w:p>
    <w:p w:rsidR="00B33DEC" w:rsidRPr="00D06D60" w:rsidRDefault="00B33DEC" w:rsidP="005903CB">
      <w:pPr>
        <w:numPr>
          <w:ilvl w:val="6"/>
          <w:numId w:val="18"/>
        </w:numPr>
        <w:tabs>
          <w:tab w:val="clear" w:pos="5040"/>
        </w:tabs>
        <w:autoSpaceDE w:val="0"/>
        <w:autoSpaceDN w:val="0"/>
        <w:adjustRightInd w:val="0"/>
        <w:spacing w:line="444" w:lineRule="auto"/>
        <w:ind w:left="357"/>
        <w:jc w:val="both"/>
      </w:pPr>
      <w:r w:rsidRPr="00D06D60">
        <w:lastRenderedPageBreak/>
        <w:t>Keadaan psikologis korban, dalam hal ini kondisi mental korban pada saat kejadian teguncang sehingga korban sangat sulit untuk dimintai keterangan mengenai ciri pelaku kejahatan yang dilakukan oleh geng motor.</w:t>
      </w:r>
    </w:p>
    <w:p w:rsidR="00B33DEC" w:rsidRPr="00D06D60" w:rsidRDefault="00B33DEC" w:rsidP="005903CB">
      <w:pPr>
        <w:pStyle w:val="Default"/>
        <w:numPr>
          <w:ilvl w:val="6"/>
          <w:numId w:val="18"/>
        </w:numPr>
        <w:tabs>
          <w:tab w:val="clear" w:pos="5040"/>
        </w:tabs>
        <w:spacing w:line="444" w:lineRule="auto"/>
        <w:ind w:left="357"/>
        <w:jc w:val="both"/>
        <w:rPr>
          <w:rFonts w:ascii="Times New Roman" w:hAnsi="Times New Roman" w:cs="Times New Roman"/>
          <w:color w:val="auto"/>
        </w:rPr>
      </w:pPr>
      <w:r w:rsidRPr="00D06D60">
        <w:rPr>
          <w:rFonts w:ascii="Times New Roman" w:hAnsi="Times New Roman" w:cs="Times New Roman"/>
          <w:color w:val="auto"/>
        </w:rPr>
        <w:t>Kurangnya kesadaran dari warga.</w:t>
      </w:r>
    </w:p>
    <w:p w:rsidR="00B33DEC" w:rsidRPr="00D06D60" w:rsidRDefault="00B33DEC" w:rsidP="00B33DEC">
      <w:pPr>
        <w:pStyle w:val="Default"/>
        <w:spacing w:line="444" w:lineRule="auto"/>
        <w:ind w:left="357"/>
        <w:jc w:val="both"/>
        <w:rPr>
          <w:rFonts w:ascii="Times New Roman" w:hAnsi="Times New Roman" w:cs="Times New Roman"/>
          <w:color w:val="auto"/>
        </w:rPr>
      </w:pPr>
      <w:r w:rsidRPr="00D06D60">
        <w:rPr>
          <w:rFonts w:ascii="Times New Roman" w:hAnsi="Times New Roman" w:cs="Times New Roman"/>
          <w:color w:val="auto"/>
        </w:rPr>
        <w:t>Kurangnya kesadaran dari warga akan ketertiban dan keamanan lingkungan masyarakat menjadi hambatan dalam upaya meningkatkan keamanan dan ketertiban dikarenakan faktor dari hati untuk ikut serta dalam upaya meningkatkan keamanan dan ketertiban lingkungan masyarakat. Sikap acuh tak acuh yaitu sikap dimana seseorang tidak mau tahu akan kondisi sosial lingkungannya meskipun ia mengerti apa yang sedang terjadi pada lingkungannya. Masyarakat dalam hal ini lebih memilih untuk diam meskipun mengetahui terjadinya tindakan pelanggaran keamanan dan ketertiban lingkungan masyarakat.</w:t>
      </w:r>
    </w:p>
    <w:p w:rsidR="00B33DEC" w:rsidRPr="00D06D60" w:rsidRDefault="00B33DEC" w:rsidP="005903CB">
      <w:pPr>
        <w:pStyle w:val="Default"/>
        <w:numPr>
          <w:ilvl w:val="6"/>
          <w:numId w:val="18"/>
        </w:numPr>
        <w:tabs>
          <w:tab w:val="clear" w:pos="5040"/>
        </w:tabs>
        <w:spacing w:line="516" w:lineRule="auto"/>
        <w:ind w:left="357"/>
        <w:jc w:val="both"/>
        <w:rPr>
          <w:rFonts w:ascii="Times New Roman" w:hAnsi="Times New Roman" w:cs="Times New Roman"/>
          <w:color w:val="auto"/>
        </w:rPr>
      </w:pPr>
      <w:r w:rsidRPr="00D06D60">
        <w:rPr>
          <w:rFonts w:ascii="Times New Roman" w:hAnsi="Times New Roman" w:cs="Times New Roman"/>
          <w:color w:val="auto"/>
        </w:rPr>
        <w:t>Kurangnya pemahaman warga tentang hukum.</w:t>
      </w:r>
    </w:p>
    <w:p w:rsidR="00B33DEC" w:rsidRPr="00D06D60" w:rsidRDefault="00B33DEC" w:rsidP="00B33DEC">
      <w:pPr>
        <w:pStyle w:val="Default"/>
        <w:spacing w:line="516" w:lineRule="auto"/>
        <w:ind w:left="357"/>
        <w:jc w:val="both"/>
        <w:rPr>
          <w:rFonts w:ascii="Times New Roman" w:hAnsi="Times New Roman" w:cs="Times New Roman"/>
          <w:color w:val="auto"/>
        </w:rPr>
      </w:pPr>
      <w:r w:rsidRPr="00D06D60">
        <w:rPr>
          <w:rFonts w:ascii="Times New Roman" w:hAnsi="Times New Roman" w:cs="Times New Roman"/>
        </w:rPr>
        <w:t>Pengetahuan akan ilmu hukum yang dimiliki warga wilayah hukum Kepolisian  bisa dikatakan kurang, hal ini menjadi kendala dalam upaya penyelenggaran lingkungan yang aman dan tertib. Pengetahuan hukum sangatlah penting bagi warga, karena dengan warga memahami ilmu hukum maka warga secara tidak langsung dapat mencegah terjadinya pelanggaran hukum yang mengganggu keamanan dan ketertiban lingkungan masyarakat.</w:t>
      </w:r>
    </w:p>
    <w:p w:rsidR="00B33DEC" w:rsidRPr="00D06D60" w:rsidRDefault="00B33DEC" w:rsidP="005903CB">
      <w:pPr>
        <w:numPr>
          <w:ilvl w:val="6"/>
          <w:numId w:val="18"/>
        </w:numPr>
        <w:tabs>
          <w:tab w:val="clear" w:pos="5040"/>
          <w:tab w:val="num" w:pos="360"/>
        </w:tabs>
        <w:autoSpaceDE w:val="0"/>
        <w:autoSpaceDN w:val="0"/>
        <w:adjustRightInd w:val="0"/>
        <w:spacing w:line="516" w:lineRule="auto"/>
        <w:ind w:left="360"/>
        <w:jc w:val="both"/>
      </w:pPr>
      <w:r w:rsidRPr="00D06D60">
        <w:t>Waktu dan lokasi terjadinya kejahatan yang dilakukan oleh geng motor.</w:t>
      </w:r>
    </w:p>
    <w:p w:rsidR="00B33DEC" w:rsidRPr="00D06D60" w:rsidRDefault="00B33DEC" w:rsidP="00B33DEC">
      <w:pPr>
        <w:autoSpaceDE w:val="0"/>
        <w:autoSpaceDN w:val="0"/>
        <w:adjustRightInd w:val="0"/>
        <w:spacing w:line="516" w:lineRule="auto"/>
        <w:ind w:left="360"/>
        <w:jc w:val="both"/>
      </w:pPr>
      <w:r w:rsidRPr="00D06D60">
        <w:t xml:space="preserve">Para pelaku tidak hanya melakukan aksi tersebut di tempat yang sama, sehingga menyulitkan pihak kepolisian untuk langsung menangkap basah para pelaku kejahatan yang dilakukan oleh geng motor, kemudian pada waktu </w:t>
      </w:r>
      <w:r w:rsidRPr="00D06D60">
        <w:lastRenderedPageBreak/>
        <w:t xml:space="preserve">pelaku kejahatan beraksi biasanya para pelaku melakukan kejahatan yang dilakukan oleh geng motor pada jam-jam tertentu saja yaitu biasanya skitar pukul 12 (dua belas) malam tetapi saat ini para pelaku tidak lagi menentukan jam khusus, tetapi para pelaku kejahatan yang dilakukan oleh geng motor melakukan aksinya pada saat korban lengah. </w:t>
      </w:r>
    </w:p>
    <w:p w:rsidR="00B33DEC" w:rsidRPr="00D06D60" w:rsidRDefault="00B33DEC" w:rsidP="005903CB">
      <w:pPr>
        <w:numPr>
          <w:ilvl w:val="6"/>
          <w:numId w:val="18"/>
        </w:numPr>
        <w:tabs>
          <w:tab w:val="clear" w:pos="5040"/>
        </w:tabs>
        <w:spacing w:line="480" w:lineRule="auto"/>
        <w:ind w:left="360"/>
        <w:jc w:val="both"/>
      </w:pPr>
      <w:r w:rsidRPr="00D06D60">
        <w:rPr>
          <w:color w:val="000000"/>
        </w:rPr>
        <w:t xml:space="preserve">Pelaku tidak langsung tertangkap </w:t>
      </w:r>
    </w:p>
    <w:p w:rsidR="00B33DEC" w:rsidRPr="00D06D60" w:rsidRDefault="00B33DEC" w:rsidP="00B33DEC">
      <w:pPr>
        <w:spacing w:line="480" w:lineRule="auto"/>
        <w:ind w:left="360" w:firstLine="774"/>
        <w:jc w:val="both"/>
      </w:pPr>
      <w:r w:rsidRPr="00D06D60">
        <w:t>Proses pengungkapan tindak pidana yang dilakukan oleh geng motor tidaklah mudah dan membutuhkan kerja keras dari pihak kepolisian dan bahkan akan menjadi terhambat, ini disebabkan tidak tertangkapnya pelaku dari peristiwa yang dilakukan oleh geng motor tersebut</w:t>
      </w:r>
      <w:r w:rsidRPr="00D06D60">
        <w:rPr>
          <w:bCs/>
        </w:rPr>
        <w:t xml:space="preserve"> dan</w:t>
      </w:r>
      <w:r w:rsidRPr="00D06D60">
        <w:t xml:space="preserve"> pelaku tersebut telah melarikan diri</w:t>
      </w:r>
      <w:r w:rsidRPr="00D06D60">
        <w:rPr>
          <w:b/>
          <w:bCs/>
        </w:rPr>
        <w:t xml:space="preserve">. </w:t>
      </w:r>
      <w:r w:rsidRPr="00D06D60">
        <w:rPr>
          <w:bCs/>
        </w:rPr>
        <w:t>Kepolisian mengalami kendala dalam melakukan penangkapan terhadap tersangka pelaku kejahatan</w:t>
      </w:r>
      <w:r w:rsidRPr="00D06D60">
        <w:t>yang dilakukan oleh geng motor disebabkan para tersangka setelah melakukan kejahatan melarikan diri sehingga kepolisian mengalami kendala dalam melakukan penangkapan.</w:t>
      </w:r>
    </w:p>
    <w:p w:rsidR="00B33DEC" w:rsidRPr="00D06D60" w:rsidRDefault="00B33DEC" w:rsidP="00B33DEC">
      <w:pPr>
        <w:spacing w:line="480" w:lineRule="auto"/>
        <w:ind w:left="360" w:firstLine="774"/>
        <w:jc w:val="both"/>
      </w:pPr>
      <w:r w:rsidRPr="00D06D60">
        <w:t>Berdasarkan hal tersebut walaupun pelaku berhasil kabur dan tidak tertangkap, pihak Kepolisian tidak akan berhenti mengejar tersangka kemanapun pelaku melarikan diri. Tertangkapnya pelaku kejahatan yang dilakukan oleh geng motor tesebut menunjukkan tidak hentinya pihak Kepolisian dalam mengejar dan menemukan tersangka dari yang dilakukan oleh geng motor yang terjadi demi memberikan rasa nyaman kepada masyarakat dan tegaknya hukum</w:t>
      </w:r>
      <w:r w:rsidRPr="00D06D60">
        <w:rPr>
          <w:b/>
          <w:bCs/>
        </w:rPr>
        <w:t>.</w:t>
      </w:r>
    </w:p>
    <w:p w:rsidR="00B33DEC" w:rsidRPr="00D06D60" w:rsidRDefault="00B33DEC" w:rsidP="005903CB">
      <w:pPr>
        <w:numPr>
          <w:ilvl w:val="6"/>
          <w:numId w:val="18"/>
        </w:numPr>
        <w:tabs>
          <w:tab w:val="clear" w:pos="5040"/>
        </w:tabs>
        <w:spacing w:line="504" w:lineRule="auto"/>
        <w:ind w:left="360"/>
        <w:jc w:val="both"/>
      </w:pPr>
      <w:r w:rsidRPr="00D06D60">
        <w:rPr>
          <w:color w:val="000000"/>
        </w:rPr>
        <w:t xml:space="preserve">Kurangnya partisipasi saksi dalam memberikan keterangan dalam penyidikan </w:t>
      </w:r>
    </w:p>
    <w:p w:rsidR="00B33DEC" w:rsidRPr="00D06D60" w:rsidRDefault="00B33DEC" w:rsidP="00B33DEC">
      <w:pPr>
        <w:spacing w:line="504" w:lineRule="auto"/>
        <w:ind w:left="360" w:firstLine="774"/>
        <w:jc w:val="both"/>
      </w:pPr>
      <w:r w:rsidRPr="00D06D60">
        <w:lastRenderedPageBreak/>
        <w:t>Saksi merupakan salah satu alat bukti untuk menjadi acuan dalam mengungkap tindak pidana apa lagi tindak pidana pembunuhan. Dengan saksi yang diperoleh akan sangat bisa membantu pihak kepolisian dalam mencari dan menemukan pelaku tindak pidana yang dilakukan oleh geng motor</w:t>
      </w:r>
      <w:r w:rsidRPr="00D06D60">
        <w:rPr>
          <w:bCs/>
        </w:rPr>
        <w:t>,</w:t>
      </w:r>
      <w:r w:rsidRPr="00D06D60">
        <w:t>karena saksi adalah orang yang mengetahui atau yang menemukan telah terjadinya tindak pidana yang dilakukan oleh geng motor.</w:t>
      </w:r>
    </w:p>
    <w:p w:rsidR="00B33DEC" w:rsidRPr="00D06D60" w:rsidRDefault="00B33DEC" w:rsidP="00B33DEC">
      <w:pPr>
        <w:spacing w:line="480" w:lineRule="auto"/>
        <w:ind w:left="360" w:firstLine="774"/>
        <w:jc w:val="both"/>
      </w:pPr>
      <w:r w:rsidRPr="00D06D60">
        <w:t>Kurangnya saksi yang diperoleh akan menjadi kendala-kendala/hambatan-hambatan yang di hadapi oleh pihak Kepolisian dalam mengungkap kasus yang dilakukan oleh geng motor</w:t>
      </w:r>
      <w:r w:rsidRPr="00D06D60">
        <w:rPr>
          <w:b/>
          <w:bCs/>
        </w:rPr>
        <w:t xml:space="preserve">, </w:t>
      </w:r>
      <w:r w:rsidRPr="00D06D60">
        <w:t>dengan kurangnya saksi yang diperoleh akan membuat pihak kepolisian bekerja lebih keras lagi dalam mencari dan mengumpulkan bukti yang mengarah kepada pelaku kasus yang dilakukan oleh geng motor.</w:t>
      </w:r>
    </w:p>
    <w:p w:rsidR="00B33DEC" w:rsidRPr="00D06D60" w:rsidRDefault="00B33DEC" w:rsidP="00B33DEC">
      <w:pPr>
        <w:spacing w:line="480" w:lineRule="auto"/>
        <w:ind w:left="360" w:firstLine="774"/>
        <w:jc w:val="both"/>
      </w:pPr>
      <w:r w:rsidRPr="00D06D60">
        <w:t>Keterangan saksi adalah salah satu alat bukti dalam perkara pidana yang berupa keterangan saksi mengenai suatu peristiwa pidana. Keterangan saksi sebagai alat bukti ialah apa yang saksi katakan dimuka sidang pengadilan. Keterangan saksi yang diberikan dalam pemeriksaan di sidang pengadilan berlaku sebagai alat bukti yang sah. (Pasal 185 ayat (1) KUHAP).</w:t>
      </w:r>
    </w:p>
    <w:p w:rsidR="00B33DEC" w:rsidRPr="00D06D60" w:rsidRDefault="00B33DEC" w:rsidP="00B33DEC">
      <w:pPr>
        <w:spacing w:line="480" w:lineRule="auto"/>
        <w:ind w:left="360" w:firstLine="774"/>
        <w:jc w:val="both"/>
      </w:pPr>
      <w:r w:rsidRPr="00D06D60">
        <w:t>Hambatan lainnya yang dialami kepolisian dalam proses penanganan perkara yang dilakukan oleh geng motor adalah saksi tidak mau hadir di Kepolisian untuk memberikan keterangan atas terjadinya suatu tindak pidana karena merasa takut.Apabila tidak ada saksi proses penanganan perkara sudah pasti akan sulit untuk berjalan.</w:t>
      </w:r>
    </w:p>
    <w:p w:rsidR="00B33DEC" w:rsidRPr="00D06D60" w:rsidRDefault="00B33DEC" w:rsidP="00B33DEC">
      <w:pPr>
        <w:spacing w:line="480" w:lineRule="auto"/>
        <w:ind w:left="360" w:firstLine="774"/>
        <w:jc w:val="both"/>
      </w:pPr>
      <w:r w:rsidRPr="00D06D60">
        <w:lastRenderedPageBreak/>
        <w:t>Masyarakat terkadang tidak memenuhi panggilan kepolisian sebagai saksi dalam proses penyidikan tindak pidana. Masyarakat cenderung menghindar dan tidak mau menjadi saksi karena takut memberikan kesaksian dan tidak mau mengikuti proses penyidikan yang berbelit-belit. Sementara keterangan saksi merupakan salah satu alat bukti dalam mungungkap suatu tindak pidana. Hal ini sangat menghambat proses penyidikan.</w:t>
      </w:r>
    </w:p>
    <w:p w:rsidR="00B33DEC" w:rsidRPr="00D06D60" w:rsidRDefault="00B33DEC" w:rsidP="00B33DEC">
      <w:pPr>
        <w:pStyle w:val="Default"/>
        <w:spacing w:line="480" w:lineRule="auto"/>
        <w:ind w:firstLine="720"/>
        <w:jc w:val="both"/>
        <w:rPr>
          <w:rFonts w:ascii="Times New Roman" w:hAnsi="Times New Roman" w:cs="Times New Roman"/>
        </w:rPr>
      </w:pPr>
      <w:r w:rsidRPr="00D06D60">
        <w:rPr>
          <w:rFonts w:ascii="Times New Roman" w:hAnsi="Times New Roman" w:cs="Times New Roman"/>
        </w:rPr>
        <w:t xml:space="preserve">Upaya merupakan suatu tindakan atau langkah-langkah yang digunakan untuk dapat menyelesaikan suatu kendala yang dihadapi oleh kepolisian, baik kendala secara internal maupun kendala secara eksternal. </w:t>
      </w:r>
    </w:p>
    <w:p w:rsidR="00B33DEC" w:rsidRPr="00D06D60" w:rsidRDefault="00B33DEC" w:rsidP="005903CB">
      <w:pPr>
        <w:pStyle w:val="Default"/>
        <w:numPr>
          <w:ilvl w:val="3"/>
          <w:numId w:val="17"/>
        </w:numPr>
        <w:tabs>
          <w:tab w:val="clear" w:pos="2880"/>
          <w:tab w:val="num" w:pos="360"/>
          <w:tab w:val="num" w:pos="5802"/>
        </w:tabs>
        <w:spacing w:line="444" w:lineRule="auto"/>
        <w:ind w:left="360"/>
        <w:jc w:val="both"/>
        <w:rPr>
          <w:rFonts w:ascii="Times New Roman" w:hAnsi="Times New Roman" w:cs="Times New Roman"/>
        </w:rPr>
      </w:pPr>
      <w:r w:rsidRPr="00D06D60">
        <w:rPr>
          <w:rFonts w:ascii="Times New Roman" w:hAnsi="Times New Roman" w:cs="Times New Roman"/>
        </w:rPr>
        <w:t>Mengatasi kendala  internal:</w:t>
      </w:r>
      <w:r w:rsidRPr="00D06D60">
        <w:rPr>
          <w:rStyle w:val="FootnoteReference"/>
        </w:rPr>
        <w:footnoteReference w:id="26"/>
      </w:r>
    </w:p>
    <w:p w:rsidR="00B33DEC" w:rsidRPr="00D06D60" w:rsidRDefault="00B33DEC" w:rsidP="005903CB">
      <w:pPr>
        <w:pStyle w:val="Default"/>
        <w:numPr>
          <w:ilvl w:val="4"/>
          <w:numId w:val="17"/>
        </w:numPr>
        <w:tabs>
          <w:tab w:val="clear" w:pos="3600"/>
          <w:tab w:val="num" w:pos="720"/>
        </w:tabs>
        <w:spacing w:line="480" w:lineRule="auto"/>
        <w:ind w:left="720"/>
        <w:jc w:val="both"/>
        <w:rPr>
          <w:rFonts w:ascii="Times New Roman" w:hAnsi="Times New Roman" w:cs="Times New Roman"/>
        </w:rPr>
      </w:pPr>
      <w:r w:rsidRPr="00D06D60">
        <w:rPr>
          <w:rFonts w:ascii="Times New Roman" w:hAnsi="Times New Roman" w:cs="Times New Roman"/>
        </w:rPr>
        <w:t xml:space="preserve">Meningkatkan jumlah personel Kepolisian  dalam mengoptimalkan penanganan tindak pidana oleh geng motor. </w:t>
      </w:r>
    </w:p>
    <w:p w:rsidR="00B33DEC" w:rsidRPr="00D06D60" w:rsidRDefault="00B33DEC" w:rsidP="005903CB">
      <w:pPr>
        <w:pStyle w:val="Default"/>
        <w:numPr>
          <w:ilvl w:val="4"/>
          <w:numId w:val="17"/>
        </w:numPr>
        <w:tabs>
          <w:tab w:val="clear" w:pos="3600"/>
          <w:tab w:val="num" w:pos="720"/>
        </w:tabs>
        <w:spacing w:line="504" w:lineRule="auto"/>
        <w:ind w:left="720"/>
        <w:jc w:val="both"/>
        <w:rPr>
          <w:rFonts w:ascii="Times New Roman" w:hAnsi="Times New Roman" w:cs="Times New Roman"/>
        </w:rPr>
      </w:pPr>
      <w:r w:rsidRPr="00D06D60">
        <w:rPr>
          <w:rFonts w:ascii="Times New Roman" w:hAnsi="Times New Roman" w:cs="Times New Roman"/>
        </w:rPr>
        <w:t>Melakukan pelatihan dan seminar-seminar terkait tindak pidana pencurian di kalangan aparat penegak hukum dimana pelatihan dan seminar-seminar rutin yang diadakan merupakan agenda rutin tahunan yang dilaksanakan setahun sekali yang diikuti oleh para staf dan penyidik Unit Reserse Kepolisian .</w:t>
      </w:r>
    </w:p>
    <w:p w:rsidR="00B33DEC" w:rsidRPr="00D06D60" w:rsidRDefault="00B33DEC" w:rsidP="005903CB">
      <w:pPr>
        <w:pStyle w:val="Default"/>
        <w:numPr>
          <w:ilvl w:val="4"/>
          <w:numId w:val="17"/>
        </w:numPr>
        <w:tabs>
          <w:tab w:val="clear" w:pos="3600"/>
          <w:tab w:val="num" w:pos="720"/>
        </w:tabs>
        <w:spacing w:line="480" w:lineRule="auto"/>
        <w:ind w:left="720" w:hanging="357"/>
        <w:jc w:val="both"/>
        <w:rPr>
          <w:rFonts w:ascii="Times New Roman" w:hAnsi="Times New Roman" w:cs="Times New Roman"/>
        </w:rPr>
      </w:pPr>
      <w:r w:rsidRPr="00D06D60">
        <w:rPr>
          <w:rFonts w:ascii="Times New Roman" w:hAnsi="Times New Roman" w:cs="Times New Roman"/>
        </w:rPr>
        <w:t xml:space="preserve">Dalam penanganan kasus tindak pidana oleh geng motor para penyidik Kepolisian  melakukan pelatihan-pelatihan berkaitan dengan penanganan kasus tindak pidana umum yang dilaksanakan seminggu tiga (3) kali yang di bina oleh Kapolsek </w:t>
      </w:r>
    </w:p>
    <w:p w:rsidR="00B33DEC" w:rsidRPr="00D06D60" w:rsidRDefault="00B33DEC" w:rsidP="005903CB">
      <w:pPr>
        <w:pStyle w:val="Default"/>
        <w:numPr>
          <w:ilvl w:val="4"/>
          <w:numId w:val="17"/>
        </w:numPr>
        <w:tabs>
          <w:tab w:val="clear" w:pos="3600"/>
          <w:tab w:val="num" w:pos="720"/>
        </w:tabs>
        <w:spacing w:line="480" w:lineRule="auto"/>
        <w:ind w:left="720" w:hanging="357"/>
        <w:jc w:val="both"/>
        <w:rPr>
          <w:rFonts w:ascii="Times New Roman" w:hAnsi="Times New Roman" w:cs="Times New Roman"/>
        </w:rPr>
      </w:pPr>
      <w:r w:rsidRPr="00D06D60">
        <w:rPr>
          <w:rFonts w:ascii="Times New Roman" w:hAnsi="Times New Roman" w:cs="Times New Roman"/>
        </w:rPr>
        <w:lastRenderedPageBreak/>
        <w:t>Meningkatkan koordinasi dan kerjasama antara Kepolisian  dengan instansi yang berkaitan.</w:t>
      </w:r>
    </w:p>
    <w:p w:rsidR="00B33DEC" w:rsidRPr="00D06D60" w:rsidRDefault="00B33DEC" w:rsidP="005903CB">
      <w:pPr>
        <w:pStyle w:val="Default"/>
        <w:numPr>
          <w:ilvl w:val="3"/>
          <w:numId w:val="20"/>
        </w:numPr>
        <w:tabs>
          <w:tab w:val="clear" w:pos="2880"/>
          <w:tab w:val="num" w:pos="360"/>
          <w:tab w:val="num" w:pos="3642"/>
        </w:tabs>
        <w:spacing w:line="504" w:lineRule="auto"/>
        <w:ind w:left="360" w:hanging="357"/>
        <w:rPr>
          <w:rFonts w:ascii="Times New Roman" w:hAnsi="Times New Roman" w:cs="Times New Roman"/>
        </w:rPr>
      </w:pPr>
      <w:r w:rsidRPr="00D06D60">
        <w:rPr>
          <w:rFonts w:ascii="Times New Roman" w:hAnsi="Times New Roman" w:cs="Times New Roman"/>
          <w:bCs/>
        </w:rPr>
        <w:t>Mengatasi kendala eksternal:</w:t>
      </w:r>
      <w:r w:rsidRPr="00D06D60">
        <w:rPr>
          <w:rStyle w:val="FootnoteReference"/>
        </w:rPr>
        <w:footnoteReference w:id="27"/>
      </w:r>
    </w:p>
    <w:p w:rsidR="00B33DEC" w:rsidRPr="00D06D60" w:rsidRDefault="00B33DEC" w:rsidP="005903CB">
      <w:pPr>
        <w:pStyle w:val="Default"/>
        <w:numPr>
          <w:ilvl w:val="4"/>
          <w:numId w:val="20"/>
        </w:numPr>
        <w:tabs>
          <w:tab w:val="clear" w:pos="3600"/>
          <w:tab w:val="num" w:pos="750"/>
        </w:tabs>
        <w:spacing w:line="456" w:lineRule="auto"/>
        <w:ind w:left="750" w:hanging="357"/>
        <w:jc w:val="both"/>
        <w:rPr>
          <w:rFonts w:ascii="Times New Roman" w:hAnsi="Times New Roman" w:cs="Times New Roman"/>
        </w:rPr>
      </w:pPr>
      <w:r w:rsidRPr="00D06D60">
        <w:rPr>
          <w:rFonts w:ascii="Times New Roman" w:hAnsi="Times New Roman" w:cs="Times New Roman"/>
        </w:rPr>
        <w:t>Melakukan pendekatan secara langsung terhadap Masyarakat. Bentuk pendekatan ini merupakan suatu strategi pendekatan masyarakat dengan cara menyambangi/mengunjungi masyarakat secara langsung, dengan periode tertentu secara rutin. Kegiatan tersebut dilakukan untuk bertatap muka serta berbincang-bincang dengan anggota masyarakat yang dikunjungi tersebut. Hal ini dilakukan dengan harapan untuk mendapatkan informasi tentang masyarakat dan problematika yang terjadi di dalamnya atau untuk dapat memberikan arahan, informasi, atau pembinaan kepada masyarakat untuk lebih meningkatkan kepedulian terhadap keamanan dan ketertiban.</w:t>
      </w:r>
    </w:p>
    <w:p w:rsidR="00B33DEC" w:rsidRPr="00D06D60" w:rsidRDefault="00B33DEC" w:rsidP="005903CB">
      <w:pPr>
        <w:pStyle w:val="Default"/>
        <w:numPr>
          <w:ilvl w:val="4"/>
          <w:numId w:val="20"/>
        </w:numPr>
        <w:tabs>
          <w:tab w:val="clear" w:pos="3600"/>
          <w:tab w:val="num" w:pos="750"/>
        </w:tabs>
        <w:spacing w:line="456" w:lineRule="auto"/>
        <w:ind w:left="750" w:hanging="357"/>
        <w:jc w:val="both"/>
        <w:rPr>
          <w:rFonts w:ascii="Times New Roman" w:hAnsi="Times New Roman" w:cs="Times New Roman"/>
        </w:rPr>
      </w:pPr>
      <w:r w:rsidRPr="00D06D60">
        <w:rPr>
          <w:rFonts w:ascii="Times New Roman" w:hAnsi="Times New Roman" w:cs="Times New Roman"/>
        </w:rPr>
        <w:t xml:space="preserve">Sistem pembentukan tim yaitu suatu sistem penanggulangan kejahatan dengan cara pembentukan tim yang ditempatkan di daerah rawan sesuai dengan kerawanan, kamtibnas dan masing-masing tim harus dapat menguasai sesuai dengan tugas. </w:t>
      </w:r>
    </w:p>
    <w:p w:rsidR="00B33DEC" w:rsidRPr="00E32B51" w:rsidRDefault="00B33DEC" w:rsidP="00B33DEC">
      <w:pPr>
        <w:autoSpaceDE w:val="0"/>
        <w:autoSpaceDN w:val="0"/>
        <w:adjustRightInd w:val="0"/>
        <w:spacing w:line="456" w:lineRule="auto"/>
        <w:ind w:firstLine="709"/>
        <w:contextualSpacing/>
        <w:jc w:val="both"/>
        <w:rPr>
          <w:b/>
        </w:rPr>
      </w:pPr>
      <w:r w:rsidRPr="00D06D60">
        <w:t xml:space="preserve">Sistem buru-sergap yaitu suatu sistem penanggulangan kejahatan pencurian dengan cara melakukan pengejaran dan penyergapan terhadap pelaku kejahatan dan terhadap pelaku kejahatan tertentu yang telah diduga sebelumnya. Sistem gerilya kota yaitu sistem penanggulangan kejahatan </w:t>
      </w:r>
      <w:r>
        <w:t>kejahatan oleh geng motor</w:t>
      </w:r>
      <w:r w:rsidRPr="00D06D60">
        <w:t xml:space="preserve"> yaitu melakukan pengejaran ataupun pendadakan terhadap pelaku kejahatan, baik melalui pendugaan sebelumnya atau kejahatan yang secara </w:t>
      </w:r>
      <w:r w:rsidRPr="00D06D60">
        <w:lastRenderedPageBreak/>
        <w:t>kebetulan di ketahui, pelaksanaan tugas ini mempunyai mobilitas tinggi tanpa berpakaian seragam dengan cara penyamaran.</w:t>
      </w:r>
    </w:p>
    <w:p w:rsidR="00B33DEC" w:rsidRPr="002803E4" w:rsidRDefault="00B33DEC" w:rsidP="005903CB">
      <w:pPr>
        <w:numPr>
          <w:ilvl w:val="0"/>
          <w:numId w:val="21"/>
        </w:numPr>
        <w:tabs>
          <w:tab w:val="clear" w:pos="1440"/>
          <w:tab w:val="num" w:pos="360"/>
        </w:tabs>
        <w:autoSpaceDE w:val="0"/>
        <w:autoSpaceDN w:val="0"/>
        <w:adjustRightInd w:val="0"/>
        <w:spacing w:line="456" w:lineRule="auto"/>
        <w:ind w:left="360"/>
        <w:contextualSpacing/>
        <w:jc w:val="both"/>
        <w:rPr>
          <w:b/>
        </w:rPr>
      </w:pPr>
      <w:r w:rsidRPr="00E32B51">
        <w:rPr>
          <w:b/>
          <w:color w:val="000000"/>
          <w:sz w:val="23"/>
          <w:szCs w:val="23"/>
        </w:rPr>
        <w:t xml:space="preserve">Upaya-Upaya Yang Dilakukan Aparat Kepolisian Dalam Rangka Menanggulangi </w:t>
      </w:r>
      <w:r w:rsidRPr="00E32B51">
        <w:rPr>
          <w:b/>
        </w:rPr>
        <w:t>Tindak Pidana Penganiayaan Yang Mengakibatkan Korban Meninggal Dunia</w:t>
      </w:r>
    </w:p>
    <w:p w:rsidR="00B33DEC" w:rsidRPr="00D06D60" w:rsidRDefault="00B33DEC" w:rsidP="00B33DEC">
      <w:pPr>
        <w:autoSpaceDE w:val="0"/>
        <w:autoSpaceDN w:val="0"/>
        <w:adjustRightInd w:val="0"/>
        <w:spacing w:line="516" w:lineRule="auto"/>
        <w:ind w:firstLine="709"/>
        <w:jc w:val="both"/>
      </w:pPr>
      <w:r w:rsidRPr="00D06D60">
        <w:t xml:space="preserve">Upaya penanggulangan kejahatan dikenal dengan berbagai istilah, antara lain </w:t>
      </w:r>
      <w:r w:rsidRPr="00D06D60">
        <w:rPr>
          <w:i/>
          <w:iCs/>
        </w:rPr>
        <w:t xml:space="preserve">penal policy </w:t>
      </w:r>
      <w:r w:rsidRPr="00D06D60">
        <w:t xml:space="preserve">atau </w:t>
      </w:r>
      <w:r w:rsidRPr="00D06D60">
        <w:rPr>
          <w:i/>
          <w:iCs/>
        </w:rPr>
        <w:t xml:space="preserve">criminal policy </w:t>
      </w:r>
      <w:r w:rsidRPr="00D06D60">
        <w:t>adalah suatu usaha untuk menanggulagi kejahatan melalui penegakan hukum pidana, yang rasional yaitu memenuhi rasa keadilan dan daya guna. Dalam rangka menanggulangi kejahatan terhadap berbagai sarana sebagai reaksi yang dapat diberikan kepada pelaku kejahatan, berupa sarana pidana maupun non hukum pidana, yang dapat diintegrasikan satu dengan yang lainnya. Apabila sarana pidana dipanggil untuk menanggulangi kejahatan, berarti akan dilaksanakan politik hukum pidana, yakni mengadakan pemilihan untuk mencapai hasil perundang-undangan pidana yang sesuai dengan berbagai keadaan dan situasi pada suatu waktu dan pada masa mendatang.</w:t>
      </w:r>
      <w:r w:rsidRPr="00D06D60">
        <w:rPr>
          <w:rStyle w:val="FootnoteReference"/>
        </w:rPr>
        <w:footnoteReference w:id="28"/>
      </w:r>
    </w:p>
    <w:p w:rsidR="00B33DEC" w:rsidRPr="00D06D60" w:rsidRDefault="00B33DEC" w:rsidP="00B33DEC">
      <w:pPr>
        <w:autoSpaceDE w:val="0"/>
        <w:autoSpaceDN w:val="0"/>
        <w:adjustRightInd w:val="0"/>
        <w:spacing w:line="516" w:lineRule="auto"/>
        <w:ind w:firstLine="709"/>
        <w:jc w:val="both"/>
      </w:pPr>
      <w:r w:rsidRPr="00D06D60">
        <w:t>Usaha-usaha yang rasional untuk mengendalikan atau menanggulangi kejahatan (politik kriminal) menggunakan 2 (dua) sarana, yaitu:</w:t>
      </w:r>
      <w:r w:rsidRPr="00D06D60">
        <w:rPr>
          <w:rStyle w:val="FootnoteReference"/>
        </w:rPr>
        <w:footnoteReference w:id="29"/>
      </w:r>
    </w:p>
    <w:p w:rsidR="00B33DEC" w:rsidRPr="00D06D60" w:rsidRDefault="00B33DEC" w:rsidP="005903CB">
      <w:pPr>
        <w:numPr>
          <w:ilvl w:val="8"/>
          <w:numId w:val="20"/>
        </w:numPr>
        <w:tabs>
          <w:tab w:val="clear" w:pos="6480"/>
          <w:tab w:val="num" w:pos="360"/>
        </w:tabs>
        <w:autoSpaceDE w:val="0"/>
        <w:autoSpaceDN w:val="0"/>
        <w:adjustRightInd w:val="0"/>
        <w:spacing w:line="516" w:lineRule="auto"/>
        <w:ind w:left="360"/>
        <w:jc w:val="both"/>
      </w:pPr>
      <w:r w:rsidRPr="00D06D60">
        <w:t>Kebijakan Pidana dengan Sarana Non Penal</w:t>
      </w:r>
    </w:p>
    <w:p w:rsidR="00B33DEC" w:rsidRPr="00D06D60" w:rsidRDefault="00B33DEC" w:rsidP="00B33DEC">
      <w:pPr>
        <w:autoSpaceDE w:val="0"/>
        <w:autoSpaceDN w:val="0"/>
        <w:adjustRightInd w:val="0"/>
        <w:spacing w:line="516" w:lineRule="auto"/>
        <w:ind w:left="360"/>
        <w:jc w:val="both"/>
      </w:pPr>
      <w:r w:rsidRPr="00D06D60">
        <w:t xml:space="preserve">Kebijakan penanggulangan kejahatan dengan sarana non penal hanya meliputi penggunaan sarana sosial untuk memperbaiki kondisi sosial tertentu, namun secara tidak langsung mempengaruhi upaya pencegahan terjadinya kejahatan </w:t>
      </w:r>
    </w:p>
    <w:p w:rsidR="00B33DEC" w:rsidRPr="00D06D60" w:rsidRDefault="00B33DEC" w:rsidP="005903CB">
      <w:pPr>
        <w:numPr>
          <w:ilvl w:val="8"/>
          <w:numId w:val="20"/>
        </w:numPr>
        <w:tabs>
          <w:tab w:val="clear" w:pos="6480"/>
          <w:tab w:val="num" w:pos="360"/>
        </w:tabs>
        <w:autoSpaceDE w:val="0"/>
        <w:autoSpaceDN w:val="0"/>
        <w:adjustRightInd w:val="0"/>
        <w:spacing w:line="480" w:lineRule="auto"/>
        <w:ind w:left="360"/>
        <w:jc w:val="both"/>
      </w:pPr>
      <w:r w:rsidRPr="00D06D60">
        <w:lastRenderedPageBreak/>
        <w:t>Kebijakan pidana dengan sarana penal.</w:t>
      </w:r>
    </w:p>
    <w:p w:rsidR="00B33DEC" w:rsidRPr="00D06D60" w:rsidRDefault="00B33DEC" w:rsidP="00B33DEC">
      <w:pPr>
        <w:autoSpaceDE w:val="0"/>
        <w:autoSpaceDN w:val="0"/>
        <w:adjustRightInd w:val="0"/>
        <w:spacing w:line="480" w:lineRule="auto"/>
        <w:ind w:left="360"/>
        <w:jc w:val="both"/>
      </w:pPr>
      <w:r w:rsidRPr="00D06D60">
        <w:t>Sarana penal adalah penanggulangan kejahatan dengan menggunakan hukum pidana yang didalamnya terdapat dua masalah sentral, yaitu: Perbuatan apa yang seharusnya dijadikan kejahatan, serta sanksi apa yang sebaiknya digunakan atau dikenakan pada pelanggar.</w:t>
      </w:r>
    </w:p>
    <w:p w:rsidR="00B33DEC" w:rsidRPr="00D06D60" w:rsidRDefault="00B33DEC" w:rsidP="00B33DEC">
      <w:pPr>
        <w:autoSpaceDE w:val="0"/>
        <w:autoSpaceDN w:val="0"/>
        <w:adjustRightInd w:val="0"/>
        <w:spacing w:line="480" w:lineRule="auto"/>
        <w:ind w:firstLine="851"/>
        <w:jc w:val="both"/>
      </w:pPr>
      <w:r w:rsidRPr="00D06D60">
        <w:t xml:space="preserve">Upaya penanggulangan kejahatan perlu ditempuh dengan pendekatan kebijakan, dalam arti ada keterpaduan antara politik kriminal dan politik sosial; ada keterpaduan </w:t>
      </w:r>
      <w:r w:rsidRPr="00D06D60">
        <w:rPr>
          <w:i/>
          <w:iCs/>
        </w:rPr>
        <w:t xml:space="preserve">(integral) </w:t>
      </w:r>
      <w:r w:rsidRPr="00D06D60">
        <w:t>antara upaya penanggulangan kejahatan dengan penal dan non-penal. Kebijakan sosial diartikan sebagai segala usaha rasional untuk mencapai kesejahteraan masyarakat dan mencakup perlindungan masyarakat.</w:t>
      </w:r>
    </w:p>
    <w:p w:rsidR="00B33DEC" w:rsidRPr="00D06D60" w:rsidRDefault="00B33DEC" w:rsidP="00B33DEC">
      <w:pPr>
        <w:autoSpaceDE w:val="0"/>
        <w:autoSpaceDN w:val="0"/>
        <w:adjustRightInd w:val="0"/>
        <w:spacing w:line="480" w:lineRule="auto"/>
        <w:ind w:firstLine="851"/>
        <w:jc w:val="both"/>
      </w:pPr>
      <w:r w:rsidRPr="00D06D60">
        <w:t>Penganggulangan pidana sebagai proses penegakan hukum dapat menjamin kepastian hukum, ketertiban dan perlindungan hukum pada era modernisasi dan globalisasi saat ini dapat terlaksana, apabila berbagai dimensi kehidupan hukum selalu menjaga keselarasan, keseimbangan dan keserasian antara moralitas sipil yang didasarkan oleh nilai-nilai aktual di dalam masyarakat beradab.</w:t>
      </w:r>
    </w:p>
    <w:p w:rsidR="00B33DEC" w:rsidRPr="00D06D60" w:rsidRDefault="00B33DEC" w:rsidP="00B33DEC">
      <w:pPr>
        <w:autoSpaceDE w:val="0"/>
        <w:autoSpaceDN w:val="0"/>
        <w:adjustRightInd w:val="0"/>
        <w:spacing w:line="480" w:lineRule="auto"/>
        <w:ind w:firstLine="851"/>
        <w:jc w:val="both"/>
        <w:rPr>
          <w:i/>
          <w:iCs/>
        </w:rPr>
      </w:pPr>
      <w:r w:rsidRPr="00D06D60">
        <w:t>Implementasi kebijakan penanggulangan kejahatan dengan menggunakan sarana hukum pidana (</w:t>
      </w:r>
      <w:r w:rsidRPr="00D06D60">
        <w:rPr>
          <w:i/>
          <w:iCs/>
        </w:rPr>
        <w:t>penal policy</w:t>
      </w:r>
      <w:r w:rsidRPr="00D06D60">
        <w:t>) dikenal dengan istilah “kebijakan hukum pidana atau politik hukum pidana. Kebijakan hukum pidana (</w:t>
      </w:r>
      <w:r w:rsidRPr="00D06D60">
        <w:rPr>
          <w:i/>
          <w:iCs/>
        </w:rPr>
        <w:t>penal policy</w:t>
      </w:r>
      <w:r w:rsidRPr="00D06D60">
        <w:t xml:space="preserve">) merupakan suatu ilmu sekaligus seni yang mempunyai tujuan praktis untuk memungkinkan peraturan hukum positif dirumuskan secara lebih baik dan untuk memberi pedoman kepada pembuat undang-undang, pengadilan yang menerapkan undang-undang dan kepada para pelaksana putusan pengadilan. Kebijakan hukum </w:t>
      </w:r>
      <w:r w:rsidRPr="00D06D60">
        <w:lastRenderedPageBreak/>
        <w:t>pidana (</w:t>
      </w:r>
      <w:r w:rsidRPr="00D06D60">
        <w:rPr>
          <w:i/>
          <w:iCs/>
        </w:rPr>
        <w:t>penal policy</w:t>
      </w:r>
      <w:r w:rsidRPr="00D06D60">
        <w:t xml:space="preserve">) tersebut merupakan salah satu komponen dari </w:t>
      </w:r>
      <w:r w:rsidRPr="00D06D60">
        <w:rPr>
          <w:i/>
          <w:iCs/>
        </w:rPr>
        <w:t xml:space="preserve">modern criminal science </w:t>
      </w:r>
      <w:r w:rsidRPr="00D06D60">
        <w:t xml:space="preserve">disamping </w:t>
      </w:r>
      <w:r w:rsidRPr="00D06D60">
        <w:rPr>
          <w:i/>
          <w:iCs/>
        </w:rPr>
        <w:t xml:space="preserve">criminology </w:t>
      </w:r>
      <w:r w:rsidRPr="00D06D60">
        <w:t xml:space="preserve">dan </w:t>
      </w:r>
      <w:r w:rsidRPr="00D06D60">
        <w:rPr>
          <w:i/>
          <w:iCs/>
        </w:rPr>
        <w:t>criminal law.</w:t>
      </w:r>
    </w:p>
    <w:p w:rsidR="00B33DEC" w:rsidRPr="00D06D60" w:rsidRDefault="00B33DEC" w:rsidP="00B33DEC">
      <w:pPr>
        <w:pStyle w:val="BodyText"/>
        <w:spacing w:after="0" w:line="528" w:lineRule="auto"/>
        <w:ind w:firstLine="720"/>
        <w:rPr>
          <w:color w:val="000000"/>
        </w:rPr>
      </w:pPr>
      <w:r w:rsidRPr="00D06D60">
        <w:rPr>
          <w:color w:val="000000"/>
        </w:rPr>
        <w:t>Kebijakan atau politik kriminal mempunyai arti:</w:t>
      </w:r>
    </w:p>
    <w:p w:rsidR="00B33DEC" w:rsidRPr="00D06D60" w:rsidRDefault="00B33DEC" w:rsidP="005903CB">
      <w:pPr>
        <w:pStyle w:val="BodyText"/>
        <w:numPr>
          <w:ilvl w:val="1"/>
          <w:numId w:val="24"/>
        </w:numPr>
        <w:spacing w:after="0"/>
        <w:ind w:left="1080"/>
        <w:jc w:val="both"/>
        <w:rPr>
          <w:color w:val="000000"/>
        </w:rPr>
      </w:pPr>
      <w:r w:rsidRPr="00D06D60">
        <w:rPr>
          <w:color w:val="000000"/>
        </w:rPr>
        <w:t>Dalam arti sempit adalah keseluruhan asas dan metode yang menjadi dasar dari reaksi terhadap pelanggaran hukum yang berupa pidana;</w:t>
      </w:r>
    </w:p>
    <w:p w:rsidR="00B33DEC" w:rsidRPr="00D06D60" w:rsidRDefault="00B33DEC" w:rsidP="005903CB">
      <w:pPr>
        <w:pStyle w:val="BodyText"/>
        <w:numPr>
          <w:ilvl w:val="1"/>
          <w:numId w:val="24"/>
        </w:numPr>
        <w:spacing w:after="0"/>
        <w:ind w:left="1080"/>
        <w:jc w:val="both"/>
        <w:rPr>
          <w:color w:val="000000"/>
        </w:rPr>
      </w:pPr>
      <w:r w:rsidRPr="00D06D60">
        <w:rPr>
          <w:color w:val="000000"/>
        </w:rPr>
        <w:t>Dalam arti luas ialah keseluruhan fungsi dari aparatur penegak hukum, termasuk di dalamnya cara kerja dari pengadilan dan polisi;</w:t>
      </w:r>
    </w:p>
    <w:p w:rsidR="00B33DEC" w:rsidRPr="00D06D60" w:rsidRDefault="00B33DEC" w:rsidP="005903CB">
      <w:pPr>
        <w:pStyle w:val="BodyText"/>
        <w:numPr>
          <w:ilvl w:val="1"/>
          <w:numId w:val="24"/>
        </w:numPr>
        <w:spacing w:after="0"/>
        <w:ind w:left="1080"/>
        <w:jc w:val="both"/>
        <w:rPr>
          <w:color w:val="000000"/>
        </w:rPr>
      </w:pPr>
      <w:r w:rsidRPr="00D06D60">
        <w:rPr>
          <w:color w:val="000000"/>
        </w:rPr>
        <w:t>Dalam arti paling luas ialah keseluruhan kebijakan yang dilakukan melalui perundang-undangan dan badan-badan resmi yang bertujuan untuk menegakkan norma-norma sentral dari masyarakat.</w:t>
      </w:r>
      <w:r w:rsidRPr="00D06D60">
        <w:rPr>
          <w:rStyle w:val="FootnoteReference"/>
          <w:color w:val="000000"/>
        </w:rPr>
        <w:footnoteReference w:id="30"/>
      </w:r>
    </w:p>
    <w:p w:rsidR="00B33DEC" w:rsidRPr="00D06D60" w:rsidRDefault="00B33DEC" w:rsidP="00B33DEC">
      <w:pPr>
        <w:pStyle w:val="BodyText"/>
        <w:spacing w:after="0"/>
        <w:rPr>
          <w:color w:val="000000"/>
        </w:rPr>
      </w:pPr>
    </w:p>
    <w:p w:rsidR="00B33DEC" w:rsidRPr="00D06D60" w:rsidRDefault="00B33DEC" w:rsidP="00B33DEC">
      <w:pPr>
        <w:pStyle w:val="BodyText"/>
        <w:spacing w:after="0" w:line="444" w:lineRule="auto"/>
        <w:ind w:firstLine="720"/>
        <w:jc w:val="both"/>
        <w:rPr>
          <w:color w:val="000000"/>
        </w:rPr>
      </w:pPr>
      <w:r w:rsidRPr="00D06D60">
        <w:rPr>
          <w:color w:val="000000"/>
        </w:rPr>
        <w:t xml:space="preserve">Kebijakan hukum yang akan atau telah dilaksanakan secara nasional oleh pemerintah; mencakup pula pengertian tentang bagaimana politik mempengaruhi hukum dengan cara melihat konfigurasi kekuatan yang ada di belakang pembuatan dan penegakan hukum itu. Disini hukum tidak. dapat hanya dipandang sebagai pasal-pasal yang bersifat </w:t>
      </w:r>
      <w:r w:rsidRPr="00D06D60">
        <w:rPr>
          <w:i/>
          <w:color w:val="000000"/>
        </w:rPr>
        <w:t>imperatif</w:t>
      </w:r>
      <w:r w:rsidRPr="00D06D60">
        <w:rPr>
          <w:color w:val="000000"/>
        </w:rPr>
        <w:t xml:space="preserve"> atau keharusan-keharusan, melainkan harus dipandang sebagai subsistem yang dalam kenyataan bukan tidak mungkin sangat ditentukan oleh politik, baik dalam perumusan materi dan pasal-pasalnya maupun dalam implementasi dan penegakannya.</w:t>
      </w:r>
    </w:p>
    <w:p w:rsidR="00B33DEC" w:rsidRPr="00D06D60" w:rsidRDefault="00B33DEC" w:rsidP="00B33DEC">
      <w:pPr>
        <w:pStyle w:val="BodyText"/>
        <w:spacing w:after="0" w:line="444" w:lineRule="auto"/>
        <w:ind w:firstLine="720"/>
        <w:jc w:val="both"/>
        <w:rPr>
          <w:b/>
          <w:color w:val="000000"/>
        </w:rPr>
      </w:pPr>
      <w:r w:rsidRPr="00D06D60">
        <w:rPr>
          <w:color w:val="000000"/>
        </w:rPr>
        <w:t xml:space="preserve">Kebijakan kriminalisasi diartikan sebagai proses penentuan suatu perbuatan yang dapat dipidana atau dilarang. Menentukan suatu tindak pidana digunakan kebijakan hukum pidana atau </w:t>
      </w:r>
      <w:r w:rsidRPr="00D06D60">
        <w:rPr>
          <w:i/>
          <w:color w:val="000000"/>
        </w:rPr>
        <w:t xml:space="preserve"> penal policy.</w:t>
      </w:r>
      <w:r w:rsidRPr="00D06D60">
        <w:rPr>
          <w:color w:val="000000"/>
        </w:rPr>
        <w:t xml:space="preserve"> Melaksanakan politik hukum pidana berarti mengadakan pemilihan untuk mencapai hasil perundang-undangan pidana yang paling baik dalam arti memenuhi syarat keadilan dan daya guna atau usaha mewujudkan peraturan perundang-undangan pidana yang sesuai dengan keadaan dan situasi pada suatu waktu dan untuk masa-masa yang akan datang.</w:t>
      </w:r>
    </w:p>
    <w:p w:rsidR="00B33DEC" w:rsidRPr="00D06D60" w:rsidRDefault="00B33DEC" w:rsidP="00B33DEC">
      <w:pPr>
        <w:pStyle w:val="BodyText"/>
        <w:spacing w:after="0" w:line="480" w:lineRule="auto"/>
        <w:ind w:firstLine="720"/>
        <w:jc w:val="both"/>
        <w:rPr>
          <w:color w:val="000000"/>
        </w:rPr>
      </w:pPr>
      <w:r w:rsidRPr="00D06D60">
        <w:rPr>
          <w:color w:val="000000"/>
        </w:rPr>
        <w:lastRenderedPageBreak/>
        <w:t xml:space="preserve">Menurut Barda Nawawi Arief bahwa kebijakan atau upaya penanggulangan kejahatan pada hakikatnya merupakan untukan integral dari upaya perlindungan masyarakat </w:t>
      </w:r>
      <w:r w:rsidRPr="00D06D60">
        <w:rPr>
          <w:i/>
          <w:color w:val="000000"/>
        </w:rPr>
        <w:t>(social defence)</w:t>
      </w:r>
      <w:r w:rsidRPr="00D06D60">
        <w:rPr>
          <w:color w:val="000000"/>
        </w:rPr>
        <w:t xml:space="preserve"> dan upaya mencapai mencapai kesejahteraan masyarakat </w:t>
      </w:r>
      <w:r w:rsidRPr="00D06D60">
        <w:rPr>
          <w:i/>
          <w:color w:val="000000"/>
        </w:rPr>
        <w:t>(social welfare)</w:t>
      </w:r>
      <w:r w:rsidRPr="00D06D60">
        <w:rPr>
          <w:color w:val="000000"/>
        </w:rPr>
        <w:t>.</w:t>
      </w:r>
      <w:r w:rsidRPr="00D06D60">
        <w:rPr>
          <w:rStyle w:val="FootnoteReference"/>
          <w:color w:val="000000"/>
        </w:rPr>
        <w:footnoteReference w:id="31"/>
      </w:r>
      <w:r w:rsidRPr="00D06D60">
        <w:rPr>
          <w:color w:val="000000"/>
        </w:rPr>
        <w:t xml:space="preserve"> Tujuan akhir atau tujuan utama politik kriminal adalah perlindungan masyarakat untuk mencapai kesejahteraan masyarakat.</w:t>
      </w:r>
    </w:p>
    <w:p w:rsidR="00B33DEC" w:rsidRPr="00D06D60" w:rsidRDefault="00B33DEC" w:rsidP="00B33DEC">
      <w:pPr>
        <w:pStyle w:val="BodyText"/>
        <w:spacing w:after="0" w:line="480" w:lineRule="auto"/>
        <w:ind w:firstLine="720"/>
      </w:pPr>
      <w:r w:rsidRPr="00D06D60">
        <w:t>Menurut Barda Nawawi Arief, politik hukum adalah:</w:t>
      </w:r>
    </w:p>
    <w:p w:rsidR="00B33DEC" w:rsidRPr="00D06D60" w:rsidRDefault="00B33DEC" w:rsidP="005903CB">
      <w:pPr>
        <w:pStyle w:val="BodyText"/>
        <w:numPr>
          <w:ilvl w:val="3"/>
          <w:numId w:val="24"/>
        </w:numPr>
        <w:autoSpaceDE w:val="0"/>
        <w:autoSpaceDN w:val="0"/>
        <w:adjustRightInd w:val="0"/>
        <w:spacing w:after="0" w:line="216" w:lineRule="auto"/>
        <w:ind w:left="1080"/>
        <w:jc w:val="both"/>
      </w:pPr>
      <w:r w:rsidRPr="00D06D60">
        <w:t>Usaha untuk mewujudkan peraturan-peraturan yang baik sesuai dengan keadaan dan situasi suatu saat.</w:t>
      </w:r>
    </w:p>
    <w:p w:rsidR="00B33DEC" w:rsidRPr="00D06D60" w:rsidRDefault="00B33DEC" w:rsidP="005903CB">
      <w:pPr>
        <w:pStyle w:val="BodyText"/>
        <w:numPr>
          <w:ilvl w:val="3"/>
          <w:numId w:val="24"/>
        </w:numPr>
        <w:autoSpaceDE w:val="0"/>
        <w:autoSpaceDN w:val="0"/>
        <w:adjustRightInd w:val="0"/>
        <w:spacing w:after="0" w:line="216" w:lineRule="auto"/>
        <w:ind w:left="1080"/>
        <w:jc w:val="both"/>
      </w:pPr>
      <w:r w:rsidRPr="00D06D60">
        <w:t>Kebijakan dari negara melalui badan-badan yang berwenang untuk menetapkan peraturan-peraturan yang dikehendaki yang diperkirakan bisa digunakan untuk mengekspresikan apa yang terkandung dalam masyarakat dan untuk mencapai apa yang dicita-citakan.</w:t>
      </w:r>
      <w:r w:rsidRPr="00D06D60">
        <w:rPr>
          <w:rStyle w:val="FootnoteReference"/>
        </w:rPr>
        <w:footnoteReference w:id="32"/>
      </w:r>
    </w:p>
    <w:p w:rsidR="00B33DEC" w:rsidRPr="00D06D60" w:rsidRDefault="00B33DEC" w:rsidP="00B33DEC">
      <w:pPr>
        <w:autoSpaceDE w:val="0"/>
        <w:autoSpaceDN w:val="0"/>
        <w:adjustRightInd w:val="0"/>
        <w:spacing w:line="456" w:lineRule="auto"/>
        <w:ind w:firstLine="709"/>
        <w:jc w:val="both"/>
        <w:rPr>
          <w:color w:val="000000"/>
        </w:rPr>
      </w:pPr>
      <w:r w:rsidRPr="00D06D60">
        <w:rPr>
          <w:color w:val="000000"/>
        </w:rPr>
        <w:t>Menurut dari pengertian di atas bahwa melaksanakan politik hukum pidana berarti mengadakan pemilihan untuk mencapai hasil peraturan perundang-undangan pidana yang paling baik dalam arti memenuhi syarat keadilan dan daya guna. Melaksanakan politik hukum pidana berarti usaha mewujudkan peraturan perundang-undangan pidana yang sesuai dengan keadaan dan situasi pada suatu waktu dan untuk masa-masa yang akan datang.</w:t>
      </w:r>
    </w:p>
    <w:p w:rsidR="00B33DEC" w:rsidRPr="00D06D60" w:rsidRDefault="00B33DEC" w:rsidP="00B33DEC">
      <w:pPr>
        <w:autoSpaceDE w:val="0"/>
        <w:autoSpaceDN w:val="0"/>
        <w:adjustRightInd w:val="0"/>
        <w:spacing w:line="456" w:lineRule="auto"/>
        <w:ind w:firstLine="709"/>
        <w:jc w:val="both"/>
        <w:rPr>
          <w:color w:val="000000"/>
        </w:rPr>
      </w:pPr>
      <w:r w:rsidRPr="00D06D60">
        <w:rPr>
          <w:color w:val="000000"/>
        </w:rPr>
        <w:t>Barda Nawawi Arief menyebutkan bahwa upaya penanggulangan kejahatan perlu ditempuh dengan pendekatan kebijakan dalam arti:</w:t>
      </w:r>
    </w:p>
    <w:p w:rsidR="00B33DEC" w:rsidRPr="00D06D60" w:rsidRDefault="00B33DEC" w:rsidP="005903CB">
      <w:pPr>
        <w:numPr>
          <w:ilvl w:val="1"/>
          <w:numId w:val="23"/>
        </w:numPr>
        <w:autoSpaceDE w:val="0"/>
        <w:autoSpaceDN w:val="0"/>
        <w:adjustRightInd w:val="0"/>
        <w:spacing w:line="456" w:lineRule="auto"/>
        <w:ind w:left="360"/>
        <w:jc w:val="both"/>
        <w:rPr>
          <w:color w:val="000000"/>
        </w:rPr>
      </w:pPr>
      <w:r w:rsidRPr="00D06D60">
        <w:rPr>
          <w:color w:val="000000"/>
        </w:rPr>
        <w:t>Ada keterpaduan (integritas) antara politik kriminal dan politik sosial.</w:t>
      </w:r>
    </w:p>
    <w:p w:rsidR="00B33DEC" w:rsidRPr="00D06D60" w:rsidRDefault="00B33DEC" w:rsidP="005903CB">
      <w:pPr>
        <w:numPr>
          <w:ilvl w:val="1"/>
          <w:numId w:val="23"/>
        </w:numPr>
        <w:autoSpaceDE w:val="0"/>
        <w:autoSpaceDN w:val="0"/>
        <w:adjustRightInd w:val="0"/>
        <w:spacing w:line="456" w:lineRule="auto"/>
        <w:ind w:left="360"/>
        <w:jc w:val="both"/>
        <w:rPr>
          <w:color w:val="000000"/>
        </w:rPr>
      </w:pPr>
      <w:r w:rsidRPr="00D06D60">
        <w:rPr>
          <w:color w:val="000000"/>
        </w:rPr>
        <w:t xml:space="preserve">Ada keterpaduan (integritas) antara upaya penanggulangan kejahatan dengan </w:t>
      </w:r>
      <w:r w:rsidRPr="00D06D60">
        <w:rPr>
          <w:i/>
          <w:color w:val="000000"/>
        </w:rPr>
        <w:t xml:space="preserve"> penal </w:t>
      </w:r>
      <w:r w:rsidRPr="00D06D60">
        <w:rPr>
          <w:color w:val="000000"/>
        </w:rPr>
        <w:t xml:space="preserve"> dan</w:t>
      </w:r>
      <w:r w:rsidRPr="00D06D60">
        <w:rPr>
          <w:i/>
          <w:color w:val="000000"/>
        </w:rPr>
        <w:t xml:space="preserve"> nonpenal</w:t>
      </w:r>
      <w:r w:rsidRPr="00D06D60">
        <w:rPr>
          <w:color w:val="000000"/>
        </w:rPr>
        <w:t>.</w:t>
      </w:r>
      <w:r w:rsidRPr="00D06D60">
        <w:rPr>
          <w:rStyle w:val="FootnoteReference"/>
          <w:color w:val="000000"/>
        </w:rPr>
        <w:footnoteReference w:id="33"/>
      </w:r>
    </w:p>
    <w:p w:rsidR="00B33DEC" w:rsidRPr="00D06D60" w:rsidRDefault="00B33DEC" w:rsidP="00B33DEC">
      <w:pPr>
        <w:autoSpaceDE w:val="0"/>
        <w:autoSpaceDN w:val="0"/>
        <w:adjustRightInd w:val="0"/>
        <w:spacing w:line="456" w:lineRule="auto"/>
        <w:ind w:firstLine="720"/>
        <w:jc w:val="both"/>
      </w:pPr>
      <w:r w:rsidRPr="00D06D60">
        <w:rPr>
          <w:color w:val="000000"/>
        </w:rPr>
        <w:lastRenderedPageBreak/>
        <w:t>Kebijakan hukum pidana sebagai untukan dari politik hukum mengandung arti bagaimana mengusahakan atau membuat dan merumuskan suatu perundang-undangan yang baik.</w:t>
      </w:r>
      <w:r w:rsidRPr="00D06D60">
        <w:rPr>
          <w:rStyle w:val="FootnoteReference"/>
          <w:color w:val="000000"/>
        </w:rPr>
        <w:footnoteReference w:id="34"/>
      </w:r>
      <w:r w:rsidRPr="00D06D60">
        <w:rPr>
          <w:color w:val="000000"/>
        </w:rPr>
        <w:t xml:space="preserve"> Kebijakan hukum pidana atau </w:t>
      </w:r>
      <w:r w:rsidRPr="00D06D60">
        <w:rPr>
          <w:i/>
          <w:color w:val="000000"/>
        </w:rPr>
        <w:t>penal policy</w:t>
      </w:r>
      <w:r w:rsidRPr="00D06D60">
        <w:t xml:space="preserve"> merupakan tindakan yang berhubungan dengan hal-hal:</w:t>
      </w:r>
    </w:p>
    <w:p w:rsidR="00B33DEC" w:rsidRPr="00D06D60" w:rsidRDefault="00B33DEC" w:rsidP="005903CB">
      <w:pPr>
        <w:numPr>
          <w:ilvl w:val="0"/>
          <w:numId w:val="25"/>
        </w:numPr>
        <w:autoSpaceDE w:val="0"/>
        <w:autoSpaceDN w:val="0"/>
        <w:adjustRightInd w:val="0"/>
        <w:ind w:left="1080"/>
        <w:jc w:val="both"/>
      </w:pPr>
      <w:r w:rsidRPr="00D06D60">
        <w:t>Bagaimana upaya pemerintah untuk menanggulangi kejahatan dengan hukum pidana.</w:t>
      </w:r>
    </w:p>
    <w:p w:rsidR="00B33DEC" w:rsidRPr="00D06D60" w:rsidRDefault="00B33DEC" w:rsidP="005903CB">
      <w:pPr>
        <w:numPr>
          <w:ilvl w:val="0"/>
          <w:numId w:val="25"/>
        </w:numPr>
        <w:autoSpaceDE w:val="0"/>
        <w:autoSpaceDN w:val="0"/>
        <w:adjustRightInd w:val="0"/>
        <w:ind w:left="1080"/>
        <w:jc w:val="both"/>
      </w:pPr>
      <w:r w:rsidRPr="00D06D60">
        <w:t>Bagaimana merumuskan hukum pidana agar sesuai dengan kondisi masyarakat.</w:t>
      </w:r>
    </w:p>
    <w:p w:rsidR="00B33DEC" w:rsidRPr="00D06D60" w:rsidRDefault="00B33DEC" w:rsidP="005903CB">
      <w:pPr>
        <w:numPr>
          <w:ilvl w:val="0"/>
          <w:numId w:val="25"/>
        </w:numPr>
        <w:autoSpaceDE w:val="0"/>
        <w:autoSpaceDN w:val="0"/>
        <w:adjustRightInd w:val="0"/>
        <w:ind w:left="1080"/>
        <w:jc w:val="both"/>
      </w:pPr>
      <w:r w:rsidRPr="00D06D60">
        <w:t>Bagaimana kebijakan pemerintah untuk mengatur masyarakat dengan hukum pidana.</w:t>
      </w:r>
    </w:p>
    <w:p w:rsidR="00B33DEC" w:rsidRPr="00D06D60" w:rsidRDefault="00B33DEC" w:rsidP="005903CB">
      <w:pPr>
        <w:numPr>
          <w:ilvl w:val="0"/>
          <w:numId w:val="25"/>
        </w:numPr>
        <w:autoSpaceDE w:val="0"/>
        <w:autoSpaceDN w:val="0"/>
        <w:adjustRightInd w:val="0"/>
        <w:ind w:left="1080"/>
        <w:jc w:val="both"/>
      </w:pPr>
      <w:r w:rsidRPr="00D06D60">
        <w:t>Bagaimana menggunakan hukum pidana untuk mengatur masyarakat dalam rangka mencapai tujuan yang lebih besar.</w:t>
      </w:r>
      <w:r w:rsidRPr="00D06D60">
        <w:rPr>
          <w:rStyle w:val="FootnoteReference"/>
        </w:rPr>
        <w:footnoteReference w:id="35"/>
      </w:r>
    </w:p>
    <w:p w:rsidR="00B33DEC" w:rsidRPr="00D06D60" w:rsidRDefault="00B33DEC" w:rsidP="00B33DEC">
      <w:pPr>
        <w:autoSpaceDE w:val="0"/>
        <w:autoSpaceDN w:val="0"/>
        <w:adjustRightInd w:val="0"/>
        <w:ind w:left="1080"/>
        <w:jc w:val="both"/>
      </w:pPr>
    </w:p>
    <w:p w:rsidR="00B33DEC" w:rsidRPr="00D06D60" w:rsidRDefault="00B33DEC" w:rsidP="00B33DEC">
      <w:pPr>
        <w:autoSpaceDE w:val="0"/>
        <w:autoSpaceDN w:val="0"/>
        <w:adjustRightInd w:val="0"/>
        <w:spacing w:line="516" w:lineRule="auto"/>
        <w:ind w:firstLine="720"/>
        <w:jc w:val="both"/>
        <w:rPr>
          <w:color w:val="000000"/>
        </w:rPr>
      </w:pPr>
      <w:r w:rsidRPr="00D06D60">
        <w:rPr>
          <w:color w:val="000000"/>
        </w:rPr>
        <w:t xml:space="preserve">Menurut pendapat di atas,  pada hakekatnya masalah kebijakan hukum  pidana </w:t>
      </w:r>
      <w:r w:rsidRPr="00D06D60">
        <w:rPr>
          <w:i/>
          <w:color w:val="000000"/>
        </w:rPr>
        <w:t>(penal policy)</w:t>
      </w:r>
      <w:r w:rsidRPr="00D06D60">
        <w:rPr>
          <w:color w:val="000000"/>
        </w:rPr>
        <w:t xml:space="preserve"> bukanlah semata-mata pekerjaan teknik perundang-undangan yang dapat dilakukan secara yuridis normatif dan bersifat dogmatic. Di samping pendekatan yuridis normatif, kebijakan hukum pidana juga memerlukan pendekatan sosiologis, historis dan komporatif, bahkan memerlukan pula pendekatan komprehensif dari berbagai disiplin sosial lainnya dan pendekatan integral dengan kebijakan sosial dan pembangunan nasional pada umumnya.</w:t>
      </w:r>
      <w:r w:rsidRPr="00D06D60">
        <w:rPr>
          <w:rStyle w:val="FootnoteReference"/>
          <w:color w:val="000000"/>
        </w:rPr>
        <w:footnoteReference w:id="36"/>
      </w:r>
    </w:p>
    <w:p w:rsidR="00B33DEC" w:rsidRPr="00D06D60" w:rsidRDefault="00B33DEC" w:rsidP="00B33DEC">
      <w:pPr>
        <w:autoSpaceDE w:val="0"/>
        <w:autoSpaceDN w:val="0"/>
        <w:adjustRightInd w:val="0"/>
        <w:spacing w:line="516" w:lineRule="auto"/>
        <w:ind w:firstLine="720"/>
        <w:jc w:val="both"/>
        <w:rPr>
          <w:color w:val="000000"/>
        </w:rPr>
      </w:pPr>
      <w:r w:rsidRPr="00D06D60">
        <w:rPr>
          <w:color w:val="000000"/>
        </w:rPr>
        <w:t>Usaha untuk membuat peraturan perundang-undangan hukum pidana yang baik tidak dapat dilepaskan dengan tujuan dari penanggulangan kejahatan itu sendiri. Upaya atau kebijakan untuk berbuat pencegahan dan penanggulangan kejahatan termasuk bidang kebijakan kriminal, maka kebijakan atau politik hukum pidana merupakan untukan dari kebijakan atau politik kriminal.</w:t>
      </w:r>
    </w:p>
    <w:p w:rsidR="00B33DEC" w:rsidRPr="00D06D60" w:rsidRDefault="00B33DEC" w:rsidP="00B33DEC">
      <w:pPr>
        <w:autoSpaceDE w:val="0"/>
        <w:autoSpaceDN w:val="0"/>
        <w:adjustRightInd w:val="0"/>
        <w:spacing w:line="456" w:lineRule="auto"/>
        <w:ind w:firstLine="720"/>
        <w:jc w:val="both"/>
      </w:pPr>
      <w:r w:rsidRPr="00D06D60">
        <w:lastRenderedPageBreak/>
        <w:t>Upaya penanggulangan geng motor oleh pihak kepolisian dilakukan antara lain :</w:t>
      </w:r>
      <w:r w:rsidRPr="00D06D60">
        <w:rPr>
          <w:rStyle w:val="FootnoteReference"/>
        </w:rPr>
        <w:footnoteReference w:id="37"/>
      </w:r>
    </w:p>
    <w:p w:rsidR="00B33DEC" w:rsidRPr="00D06D60" w:rsidRDefault="00B33DEC" w:rsidP="005903CB">
      <w:pPr>
        <w:numPr>
          <w:ilvl w:val="4"/>
          <w:numId w:val="22"/>
        </w:numPr>
        <w:tabs>
          <w:tab w:val="clear" w:pos="3600"/>
        </w:tabs>
        <w:autoSpaceDE w:val="0"/>
        <w:autoSpaceDN w:val="0"/>
        <w:adjustRightInd w:val="0"/>
        <w:spacing w:line="456" w:lineRule="auto"/>
        <w:ind w:left="360"/>
        <w:jc w:val="both"/>
        <w:rPr>
          <w:color w:val="000000"/>
        </w:rPr>
      </w:pPr>
      <w:r w:rsidRPr="00D06D60">
        <w:rPr>
          <w:color w:val="000000"/>
        </w:rPr>
        <w:t xml:space="preserve">Upaya Pre-emtif </w:t>
      </w:r>
    </w:p>
    <w:p w:rsidR="00B33DEC" w:rsidRPr="00D06D60" w:rsidRDefault="00B33DEC" w:rsidP="00B33DEC">
      <w:pPr>
        <w:autoSpaceDE w:val="0"/>
        <w:autoSpaceDN w:val="0"/>
        <w:adjustRightInd w:val="0"/>
        <w:spacing w:line="432" w:lineRule="auto"/>
        <w:ind w:firstLine="720"/>
        <w:jc w:val="both"/>
      </w:pPr>
      <w:r w:rsidRPr="00D06D60">
        <w:t>Upaya pre-emtif adalah upaya awal yang dilakukan oleh pihak kepolisian untuk mencegah terjadinya kejahatan. Upaya yang dilakukan dalam penanggulangan kejahatan secara pre-emtif adalah menanamkan nilai-nilai atau norma-norma yang baik sehingga nilai-nilai atau norma-norma tersebut dapat tertanam dalam diri seseorang sehingga seseorang tidak memiliki niat untuk melakukan kejahatan.</w:t>
      </w:r>
    </w:p>
    <w:p w:rsidR="00B33DEC" w:rsidRPr="00D06D60" w:rsidRDefault="00B33DEC" w:rsidP="00B33DEC">
      <w:pPr>
        <w:autoSpaceDE w:val="0"/>
        <w:autoSpaceDN w:val="0"/>
        <w:adjustRightInd w:val="0"/>
        <w:spacing w:line="456" w:lineRule="auto"/>
        <w:ind w:firstLine="720"/>
        <w:jc w:val="both"/>
      </w:pPr>
      <w:r w:rsidRPr="00D06D60">
        <w:t>Usaha-usaha yang dilakukan dalam penanggulan kejahatan secara pre-emtif menanamkan nilai-nilai/norma-norma yang baik sehingga norma-norma tersebut terinternalisai dalam diri seseorang. Meskipun ada kesempatan untuk melakukan pelanggaran/kejahatan tapi tidak ada niatnya untuk melakukan hal tersebut maka tidak akan terjadi kejahatan. Jadi dalam usaha pre-emtif faktor niat menjadi hilang meskipun ada kesempatan.</w:t>
      </w:r>
    </w:p>
    <w:p w:rsidR="00B33DEC" w:rsidRPr="00D06D60" w:rsidRDefault="00B33DEC" w:rsidP="00B33DEC">
      <w:pPr>
        <w:autoSpaceDE w:val="0"/>
        <w:autoSpaceDN w:val="0"/>
        <w:adjustRightInd w:val="0"/>
        <w:spacing w:line="504" w:lineRule="auto"/>
        <w:ind w:firstLine="720"/>
        <w:jc w:val="both"/>
        <w:rPr>
          <w:color w:val="000000"/>
        </w:rPr>
      </w:pPr>
      <w:r w:rsidRPr="00D06D60">
        <w:t>Upaya yang telah dilakukan Kepolisian dalam mewujudkan upaya penanggulangan tersebut dengan cara melakukan sosialisasi berupa penyuluhan hukum ke masyarakat di wilayah hukum Kepolisian  untuk menumbuhkan kesadaran hukum pada masyarakat agar lebih mematuhi hukum dan aturan-aturan yang berlaku. Memberikan himbauan-himbuan seperti “Jangan lakukan kekerasan” atau “Hati-hati bila berjalan sendirian” yang dilakukan oleh Bhabinkamtibnas sebagai ujung tombak dalam pelayanan polisi di tingkat kelurahan. Serta telah mengadakan DDS “</w:t>
      </w:r>
      <w:r w:rsidRPr="00D06D60">
        <w:rPr>
          <w:i/>
        </w:rPr>
        <w:t>door to door system”</w:t>
      </w:r>
      <w:r w:rsidRPr="00D06D60">
        <w:t xml:space="preserve"> yaitu melakukan </w:t>
      </w:r>
      <w:r w:rsidRPr="00D06D60">
        <w:lastRenderedPageBreak/>
        <w:t>pendekatan terhadap masyarakat untuk bersilaturahmi sekaligus melakukan pendataan.</w:t>
      </w:r>
    </w:p>
    <w:p w:rsidR="00B33DEC" w:rsidRPr="00D06D60" w:rsidRDefault="00B33DEC" w:rsidP="005903CB">
      <w:pPr>
        <w:numPr>
          <w:ilvl w:val="1"/>
          <w:numId w:val="22"/>
        </w:numPr>
        <w:tabs>
          <w:tab w:val="clear" w:pos="1440"/>
        </w:tabs>
        <w:autoSpaceDE w:val="0"/>
        <w:autoSpaceDN w:val="0"/>
        <w:adjustRightInd w:val="0"/>
        <w:spacing w:line="480" w:lineRule="auto"/>
        <w:ind w:left="360"/>
        <w:jc w:val="both"/>
        <w:rPr>
          <w:color w:val="000000"/>
        </w:rPr>
      </w:pPr>
      <w:r w:rsidRPr="00D06D60">
        <w:rPr>
          <w:color w:val="000000"/>
        </w:rPr>
        <w:t xml:space="preserve">Upaya Preventif </w:t>
      </w:r>
    </w:p>
    <w:p w:rsidR="00B33DEC" w:rsidRPr="00D06D60" w:rsidRDefault="00B33DEC" w:rsidP="00B33DEC">
      <w:pPr>
        <w:autoSpaceDE w:val="0"/>
        <w:autoSpaceDN w:val="0"/>
        <w:adjustRightInd w:val="0"/>
        <w:spacing w:line="480" w:lineRule="auto"/>
        <w:ind w:firstLine="720"/>
        <w:jc w:val="both"/>
        <w:rPr>
          <w:color w:val="000000"/>
        </w:rPr>
      </w:pPr>
      <w:r w:rsidRPr="00D06D60">
        <w:rPr>
          <w:color w:val="000000"/>
        </w:rPr>
        <w:t xml:space="preserve">Upaya preventif adalah upaya pencegahan sebelum terjadinya kejahatan dan merupakan tindak lanjut dari upaya pre-emtif. Upaya preventif yang yang ditekankan adalah menghilangkan kesempatan untuk dilakukannya kejahatan.  </w:t>
      </w:r>
      <w:r w:rsidRPr="00D06D60">
        <w:t>Upaya-upaya preventif ini adalah merupakan tindak lanjut dari upaya pre-emtif yang masih dalam tataran pencegahan sebelum terjadinya kejahatan. Upaya preventif ditekankan adalah menghilangkan kesempatan untuk dilakukannya. Jadi dalam upaya preventif kesempatan ditutup.</w:t>
      </w:r>
    </w:p>
    <w:p w:rsidR="00B33DEC" w:rsidRPr="00D06D60" w:rsidRDefault="00B33DEC" w:rsidP="00B33DEC">
      <w:pPr>
        <w:autoSpaceDE w:val="0"/>
        <w:autoSpaceDN w:val="0"/>
        <w:adjustRightInd w:val="0"/>
        <w:spacing w:line="480" w:lineRule="auto"/>
        <w:ind w:firstLine="720"/>
        <w:jc w:val="both"/>
      </w:pPr>
      <w:r w:rsidRPr="00D06D60">
        <w:rPr>
          <w:color w:val="000000"/>
        </w:rPr>
        <w:t xml:space="preserve">Upaya yang telah dilakukan </w:t>
      </w:r>
      <w:r w:rsidRPr="00D06D60">
        <w:t xml:space="preserve">Kepolisian  </w:t>
      </w:r>
      <w:r w:rsidRPr="00D06D60">
        <w:rPr>
          <w:color w:val="000000"/>
        </w:rPr>
        <w:t xml:space="preserve">dalam mewujudkan upaya tersebut adalah dengan melakukan Patroli rutin di wilayah hukum </w:t>
      </w:r>
      <w:r w:rsidRPr="00D06D60">
        <w:t xml:space="preserve">Kepolisian </w:t>
      </w:r>
      <w:r w:rsidRPr="00D06D60">
        <w:rPr>
          <w:color w:val="000000"/>
        </w:rPr>
        <w:t xml:space="preserve">, melakukan kegiatan Polmas (Polisi Masyarakat) dengan pembentukan FKPM (Forum Komunikasi Polisi Masyarakat), </w:t>
      </w:r>
      <w:r w:rsidRPr="00D06D60">
        <w:t>serta melakukan deteksi dini terhadap pelaku-pelaku kejahatan pencurian dengan kekerasan dengan mengumpulkan informasi dari informan dan melakukan pencatatan atau identifikasi pelaku kejahatan pencurian dengan kekerasan termasuk kelompok dan sindikatnya.</w:t>
      </w:r>
    </w:p>
    <w:p w:rsidR="00B33DEC" w:rsidRPr="00D06D60" w:rsidRDefault="00B33DEC" w:rsidP="00B33DEC">
      <w:pPr>
        <w:autoSpaceDE w:val="0"/>
        <w:autoSpaceDN w:val="0"/>
        <w:adjustRightInd w:val="0"/>
        <w:spacing w:line="456" w:lineRule="auto"/>
        <w:ind w:firstLine="720"/>
        <w:jc w:val="both"/>
        <w:rPr>
          <w:color w:val="000000"/>
        </w:rPr>
      </w:pPr>
      <w:r w:rsidRPr="00D06D60">
        <w:t>Upaya preventif merupakan upaya yang dilakukan oleh pihak Kepolisian  untuk mencegah terjadinya oleh geng motor. Artinya upaya preventif ini adalah mengutamakan upaya pencegahan dari penindakan. Adapun upaya pencegahan tersebut sebagai berikut:</w:t>
      </w:r>
    </w:p>
    <w:p w:rsidR="00B33DEC" w:rsidRPr="00D06D60" w:rsidRDefault="00B33DEC" w:rsidP="005903CB">
      <w:pPr>
        <w:numPr>
          <w:ilvl w:val="7"/>
          <w:numId w:val="22"/>
        </w:numPr>
        <w:tabs>
          <w:tab w:val="clear" w:pos="5760"/>
          <w:tab w:val="num" w:pos="-360"/>
        </w:tabs>
        <w:autoSpaceDE w:val="0"/>
        <w:autoSpaceDN w:val="0"/>
        <w:adjustRightInd w:val="0"/>
        <w:spacing w:line="456" w:lineRule="auto"/>
        <w:ind w:left="360"/>
        <w:jc w:val="both"/>
      </w:pPr>
      <w:r w:rsidRPr="00D06D60">
        <w:t xml:space="preserve">Kepolisian  sering mengadakan penyuluhan-penyuluhan hukum yang sifatnya terpadu dan priodik antara semua unsur terkait dan dilaksanakan secara menyeluruh, dengan melihat kondisi masyarakat yang bersangkutan dengan </w:t>
      </w:r>
      <w:r w:rsidRPr="00D06D60">
        <w:lastRenderedPageBreak/>
        <w:t>memanfaatkan potensi yang ada, sehingga dapat menekan laju pertumbuhan kejahatan.</w:t>
      </w:r>
    </w:p>
    <w:p w:rsidR="00B33DEC" w:rsidRPr="00D06D60" w:rsidRDefault="00B33DEC" w:rsidP="005903CB">
      <w:pPr>
        <w:numPr>
          <w:ilvl w:val="7"/>
          <w:numId w:val="22"/>
        </w:numPr>
        <w:tabs>
          <w:tab w:val="clear" w:pos="5760"/>
        </w:tabs>
        <w:autoSpaceDE w:val="0"/>
        <w:autoSpaceDN w:val="0"/>
        <w:adjustRightInd w:val="0"/>
        <w:spacing w:line="456" w:lineRule="auto"/>
        <w:ind w:left="360"/>
        <w:jc w:val="both"/>
      </w:pPr>
      <w:r w:rsidRPr="00D06D60">
        <w:t>Menghimbau kepada masyarakat agar lebih waspada, apabila harus pulang malam sebaiknya melihat situasi dan kondisi jalan yang akan dilalui supaya tidak menjadi korban kejahatan.</w:t>
      </w:r>
    </w:p>
    <w:p w:rsidR="00B33DEC" w:rsidRPr="00D06D60" w:rsidRDefault="00B33DEC" w:rsidP="005903CB">
      <w:pPr>
        <w:numPr>
          <w:ilvl w:val="7"/>
          <w:numId w:val="22"/>
        </w:numPr>
        <w:tabs>
          <w:tab w:val="clear" w:pos="5760"/>
        </w:tabs>
        <w:autoSpaceDE w:val="0"/>
        <w:autoSpaceDN w:val="0"/>
        <w:adjustRightInd w:val="0"/>
        <w:spacing w:line="456" w:lineRule="auto"/>
        <w:ind w:left="360"/>
        <w:jc w:val="both"/>
      </w:pPr>
      <w:r w:rsidRPr="00D06D60">
        <w:t>Apabila pulang malam tidak dapat dihindari maka sebaiknya pulangnya jangan sendirian dan gunakan rute yang aman.</w:t>
      </w:r>
    </w:p>
    <w:p w:rsidR="00B33DEC" w:rsidRPr="00D06D60" w:rsidRDefault="00B33DEC" w:rsidP="005903CB">
      <w:pPr>
        <w:numPr>
          <w:ilvl w:val="1"/>
          <w:numId w:val="22"/>
        </w:numPr>
        <w:tabs>
          <w:tab w:val="clear" w:pos="1440"/>
        </w:tabs>
        <w:autoSpaceDE w:val="0"/>
        <w:autoSpaceDN w:val="0"/>
        <w:adjustRightInd w:val="0"/>
        <w:spacing w:line="456" w:lineRule="auto"/>
        <w:ind w:left="360"/>
        <w:jc w:val="both"/>
        <w:rPr>
          <w:color w:val="000000"/>
        </w:rPr>
      </w:pPr>
      <w:r w:rsidRPr="00D06D60">
        <w:rPr>
          <w:color w:val="000000"/>
        </w:rPr>
        <w:t xml:space="preserve">Upaya Represif </w:t>
      </w:r>
    </w:p>
    <w:p w:rsidR="00B33DEC" w:rsidRPr="00D06D60" w:rsidRDefault="00B33DEC" w:rsidP="00B33DEC">
      <w:pPr>
        <w:autoSpaceDE w:val="0"/>
        <w:autoSpaceDN w:val="0"/>
        <w:adjustRightInd w:val="0"/>
        <w:spacing w:line="432" w:lineRule="auto"/>
        <w:ind w:firstLine="720"/>
        <w:jc w:val="both"/>
        <w:rPr>
          <w:color w:val="000000"/>
        </w:rPr>
      </w:pPr>
      <w:r w:rsidRPr="00D06D60">
        <w:rPr>
          <w:color w:val="000000"/>
        </w:rPr>
        <w:t xml:space="preserve">Upaya represif dilakukan pada saat telah terjadi kejahatan yang tindakannya berupa penegakan hukum dengan menjatuhkan hukuman. </w:t>
      </w:r>
      <w:r w:rsidRPr="00D06D60">
        <w:t>Upaya ini dilakukan pada saat telah terjadi tindak pidana/kejahatan yang tindakan berupa penegakan hukum (</w:t>
      </w:r>
      <w:r w:rsidRPr="00D06D60">
        <w:rPr>
          <w:i/>
          <w:iCs/>
        </w:rPr>
        <w:t>law enforcement</w:t>
      </w:r>
      <w:r w:rsidRPr="00D06D60">
        <w:t>) dengan menjatuhkan hukuman. Upaya represif adalah suatu upaya penanggulangan kejahatan secara konsepsional yang ditempuh setelah terjadinya kejahatan. Penanggulangan dengan upaya represif untuk menindak para pelaku sesuai dengan perbuatannya serta memperbaikinya kembali agar mereka sadar bahwa perbuatan yang dilakukannya adalah perbuatan melanggar hukum dan merugikan masyarakat, sehingga tidak mengulanginya dan orang lain juga tidak akan melakukannya mengingat sanksi yang ditanggungny asangat berat.</w:t>
      </w:r>
    </w:p>
    <w:p w:rsidR="00B33DEC" w:rsidRPr="00D06D60" w:rsidRDefault="00B33DEC" w:rsidP="00B33DEC">
      <w:pPr>
        <w:autoSpaceDE w:val="0"/>
        <w:autoSpaceDN w:val="0"/>
        <w:adjustRightInd w:val="0"/>
        <w:spacing w:line="432" w:lineRule="auto"/>
        <w:ind w:firstLine="720"/>
        <w:jc w:val="both"/>
        <w:rPr>
          <w:color w:val="000000"/>
        </w:rPr>
      </w:pPr>
      <w:r w:rsidRPr="00D06D60">
        <w:rPr>
          <w:color w:val="000000"/>
        </w:rPr>
        <w:t xml:space="preserve">Upaya yang telah dilakukan </w:t>
      </w:r>
      <w:r w:rsidRPr="00D06D60">
        <w:t xml:space="preserve">Kepolisian </w:t>
      </w:r>
      <w:r w:rsidRPr="00D06D60">
        <w:rPr>
          <w:color w:val="000000"/>
        </w:rPr>
        <w:t xml:space="preserve"> dalam mewujudkan upaya represif tersebut adalah dengan memberikan perlakuan terhadap pelaku sesuai dengan akibat yang ditimbulkannya. Perlakuan yang dimaksud adalah sebagai salah satu penerapan hukumnya terhadap pelaku pencurian, perlakuan dengan memberikan sanksi-sanksi pidana secara tidak langsung, artinya tidak berdasarkan putusan yang menyatakan suatu hukuman terhadap pelaku pencurian dengan kekerasan. </w:t>
      </w:r>
      <w:r w:rsidRPr="00D06D60">
        <w:rPr>
          <w:color w:val="000000"/>
        </w:rPr>
        <w:lastRenderedPageBreak/>
        <w:t>Perlakuan tersebut dititikberatkan pada usaha agar pelaku dapat kembali sadar akan kekeliruan atau kesalahannya dan agar pelaku di kemudian hari tidak lagi melakukan kejahatan tersebut.</w:t>
      </w:r>
    </w:p>
    <w:p w:rsidR="00B33DEC" w:rsidRPr="00D06D60" w:rsidRDefault="00B33DEC" w:rsidP="00B33DEC">
      <w:pPr>
        <w:autoSpaceDE w:val="0"/>
        <w:autoSpaceDN w:val="0"/>
        <w:adjustRightInd w:val="0"/>
        <w:spacing w:line="432" w:lineRule="auto"/>
        <w:ind w:firstLine="720"/>
        <w:jc w:val="both"/>
        <w:rPr>
          <w:color w:val="000000"/>
        </w:rPr>
      </w:pPr>
      <w:r w:rsidRPr="00D06D60">
        <w:rPr>
          <w:color w:val="000000"/>
        </w:rPr>
        <w:t>Penindakan yang dilakukan terhadap pelaku, maka pihak kepolisian telah mengambil tindakan hukum berupa penangkapan, penahanan terhadap pelaku serta diadakan penyelidikan apakah terbukti atau tidak. Begitu pula kalau terbukti melakukan kejahatan oleh geng motor maka akan diadakan proses dan dilimpahkan kepada kejaksaan dan selanjutnya disidangkan dan apabila terbukti bersalah kemudian divonis oleh hakim, maka untuk menjalani masa pidananya, mereka kemudian diadakan pembinaan yang dilakukan oleh lembaga permasyarakatan.</w:t>
      </w:r>
    </w:p>
    <w:p w:rsidR="00B33DEC" w:rsidRPr="00D06D60" w:rsidRDefault="00B33DEC" w:rsidP="00B33DEC">
      <w:pPr>
        <w:autoSpaceDE w:val="0"/>
        <w:autoSpaceDN w:val="0"/>
        <w:adjustRightInd w:val="0"/>
        <w:spacing w:line="432" w:lineRule="auto"/>
        <w:ind w:firstLine="720"/>
        <w:jc w:val="both"/>
      </w:pPr>
      <w:r w:rsidRPr="00D06D60">
        <w:t>Upaya represif tersebut adalah sebagai berikut:</w:t>
      </w:r>
      <w:r w:rsidRPr="00D06D60">
        <w:rPr>
          <w:rStyle w:val="FootnoteReference"/>
        </w:rPr>
        <w:footnoteReference w:id="38"/>
      </w:r>
    </w:p>
    <w:p w:rsidR="00B33DEC" w:rsidRPr="00D06D60" w:rsidRDefault="00B33DEC" w:rsidP="005903CB">
      <w:pPr>
        <w:numPr>
          <w:ilvl w:val="7"/>
          <w:numId w:val="22"/>
        </w:numPr>
        <w:tabs>
          <w:tab w:val="clear" w:pos="5760"/>
        </w:tabs>
        <w:autoSpaceDE w:val="0"/>
        <w:autoSpaceDN w:val="0"/>
        <w:adjustRightInd w:val="0"/>
        <w:spacing w:line="432" w:lineRule="auto"/>
        <w:ind w:left="360"/>
        <w:jc w:val="both"/>
      </w:pPr>
      <w:r w:rsidRPr="00D06D60">
        <w:t>Memasukkan para pelaku kejahatan oleh geng motor  ke dalam rumah tahanan. Artinya mulai dari tahap penyidikan, penuntutan sampai adanya putusan akhir pengadilan para pelaku tindak pidana dimasukkan di dalam rumah tahanan. Ini dalam upaya agar para pelaku tidak melakukan kejahatan lagi.</w:t>
      </w:r>
    </w:p>
    <w:p w:rsidR="00B33DEC" w:rsidRDefault="00B33DEC" w:rsidP="005903CB">
      <w:pPr>
        <w:numPr>
          <w:ilvl w:val="7"/>
          <w:numId w:val="22"/>
        </w:numPr>
        <w:tabs>
          <w:tab w:val="clear" w:pos="5760"/>
        </w:tabs>
        <w:autoSpaceDE w:val="0"/>
        <w:autoSpaceDN w:val="0"/>
        <w:adjustRightInd w:val="0"/>
        <w:spacing w:line="432" w:lineRule="auto"/>
        <w:ind w:left="360"/>
        <w:jc w:val="both"/>
      </w:pPr>
      <w:r w:rsidRPr="00D06D60">
        <w:t>Melakukan kegiatan operasi di semua sektor dan memiliki jadwal waktu yang berbeda-beda, operasi ini biasanya dilakukan di daerah-daerah rawan.</w:t>
      </w:r>
    </w:p>
    <w:p w:rsidR="00E66A6E" w:rsidRPr="00B33DEC" w:rsidRDefault="00B33DEC" w:rsidP="00B33DEC">
      <w:r w:rsidRPr="00D06D60">
        <w:t>Menghukum para pelaku dengan sebuah putusan tetap hakim sesuai pasal KUHP.</w:t>
      </w:r>
      <w:bookmarkStart w:id="0" w:name="_GoBack"/>
      <w:bookmarkEnd w:id="0"/>
    </w:p>
    <w:sectPr w:rsidR="00E66A6E" w:rsidRPr="00B33DEC"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9AA" w:rsidRDefault="003A09AA" w:rsidP="00D868D1">
      <w:r>
        <w:separator/>
      </w:r>
    </w:p>
  </w:endnote>
  <w:endnote w:type="continuationSeparator" w:id="1">
    <w:p w:rsidR="003A09AA" w:rsidRDefault="003A09AA"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61" w:rsidRDefault="00C868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3A09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61" w:rsidRDefault="00C86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9AA" w:rsidRDefault="003A09AA" w:rsidP="00D868D1">
      <w:r>
        <w:separator/>
      </w:r>
    </w:p>
  </w:footnote>
  <w:footnote w:type="continuationSeparator" w:id="1">
    <w:p w:rsidR="003A09AA" w:rsidRDefault="003A09AA" w:rsidP="00D868D1">
      <w:r>
        <w:continuationSeparator/>
      </w:r>
    </w:p>
  </w:footnote>
  <w:footnote w:id="2">
    <w:p w:rsidR="00B33DEC" w:rsidRPr="005D740D" w:rsidRDefault="00B33DEC" w:rsidP="00B33DEC">
      <w:pPr>
        <w:pStyle w:val="FootnoteText"/>
        <w:jc w:val="both"/>
      </w:pPr>
      <w:r w:rsidRPr="005D740D">
        <w:tab/>
      </w:r>
      <w:r w:rsidRPr="005D740D">
        <w:rPr>
          <w:rStyle w:val="FootnoteReference"/>
        </w:rPr>
        <w:footnoteRef/>
      </w:r>
      <w:r w:rsidRPr="005D740D">
        <w:t xml:space="preserve"> Trias Palupi Kurnianingrum, “Geng Motor dari Sisi Penegakan Hukum”, </w:t>
      </w:r>
      <w:r w:rsidRPr="005D740D">
        <w:rPr>
          <w:i/>
        </w:rPr>
        <w:t>Jurnal Info Singkat Hukum,</w:t>
      </w:r>
      <w:r w:rsidRPr="005D740D">
        <w:t xml:space="preserve"> Vol. IV, No. 08/II/P3DI/April/2022, hlm.122.  </w:t>
      </w:r>
    </w:p>
  </w:footnote>
  <w:footnote w:id="3">
    <w:p w:rsidR="00B33DEC" w:rsidRPr="005D740D" w:rsidRDefault="00B33DEC" w:rsidP="00B33DEC">
      <w:pPr>
        <w:pStyle w:val="FootnoteText"/>
      </w:pPr>
      <w:r w:rsidRPr="005D740D">
        <w:tab/>
      </w:r>
      <w:r w:rsidRPr="005D740D">
        <w:rPr>
          <w:rStyle w:val="FootnoteReference"/>
        </w:rPr>
        <w:footnoteRef/>
      </w:r>
      <w:r w:rsidRPr="005D740D">
        <w:rPr>
          <w:i/>
        </w:rPr>
        <w:t>Ibid</w:t>
      </w:r>
      <w:r w:rsidRPr="005D740D">
        <w:t>. hlm.124.</w:t>
      </w:r>
    </w:p>
  </w:footnote>
  <w:footnote w:id="4">
    <w:p w:rsidR="00B33DEC" w:rsidRPr="005D740D" w:rsidRDefault="00B33DEC" w:rsidP="00B33DEC">
      <w:pPr>
        <w:pStyle w:val="FootnoteText"/>
        <w:ind w:firstLine="720"/>
        <w:jc w:val="both"/>
      </w:pPr>
      <w:r w:rsidRPr="005D740D">
        <w:rPr>
          <w:rStyle w:val="FootnoteReference"/>
        </w:rPr>
        <w:footnoteRef/>
      </w:r>
      <w:r w:rsidRPr="005D740D">
        <w:t xml:space="preserve"> Hasil Wawancara dengan Aipda Kristina, Penyidik  Polrestabes Medan, Selasa, </w:t>
      </w:r>
      <w:r>
        <w:t>03 September 2024</w:t>
      </w:r>
      <w:r w:rsidRPr="005D740D">
        <w:t>. Pukul 10.00 WIb</w:t>
      </w:r>
    </w:p>
  </w:footnote>
  <w:footnote w:id="5">
    <w:p w:rsidR="00B33DEC" w:rsidRPr="005D740D" w:rsidRDefault="00B33DEC" w:rsidP="00B33DEC">
      <w:pPr>
        <w:pStyle w:val="FootnoteText"/>
        <w:ind w:firstLine="709"/>
        <w:jc w:val="both"/>
      </w:pPr>
      <w:r w:rsidRPr="005D740D">
        <w:rPr>
          <w:rStyle w:val="FootnoteReference"/>
        </w:rPr>
        <w:footnoteRef/>
      </w:r>
      <w:r w:rsidRPr="005D740D">
        <w:t xml:space="preserve"> Soerjono Soekanto, </w:t>
      </w:r>
      <w:r w:rsidRPr="005D740D">
        <w:rPr>
          <w:bCs/>
          <w:i/>
          <w:iCs/>
        </w:rPr>
        <w:t>Faktor-Faktor Yang Mempengaruhi Penegakan Hukum</w:t>
      </w:r>
      <w:r w:rsidRPr="005D740D">
        <w:t xml:space="preserve">. Ghalia Indonesia, Jakarta, 2014,  </w:t>
      </w:r>
      <w:r>
        <w:t>hlm.</w:t>
      </w:r>
      <w:r w:rsidRPr="005D740D">
        <w:t xml:space="preserve"> 7.</w:t>
      </w:r>
    </w:p>
  </w:footnote>
  <w:footnote w:id="6">
    <w:p w:rsidR="00B33DEC" w:rsidRPr="005D740D" w:rsidRDefault="00B33DEC" w:rsidP="00B33DEC">
      <w:pPr>
        <w:pStyle w:val="FootnoteText"/>
        <w:ind w:firstLine="709"/>
        <w:jc w:val="both"/>
      </w:pPr>
      <w:r w:rsidRPr="005D740D">
        <w:rPr>
          <w:rStyle w:val="FootnoteReference"/>
        </w:rPr>
        <w:footnoteRef/>
      </w:r>
      <w:r w:rsidRPr="005D740D">
        <w:rPr>
          <w:i/>
        </w:rPr>
        <w:t>Ibid</w:t>
      </w:r>
      <w:r w:rsidRPr="005D740D">
        <w:t xml:space="preserve">, </w:t>
      </w:r>
      <w:r>
        <w:t>hlm.</w:t>
      </w:r>
      <w:r w:rsidRPr="005D740D">
        <w:t xml:space="preserve"> 8.</w:t>
      </w:r>
    </w:p>
  </w:footnote>
  <w:footnote w:id="7">
    <w:p w:rsidR="00B33DEC" w:rsidRPr="005D740D" w:rsidRDefault="00B33DEC" w:rsidP="00B33DEC">
      <w:pPr>
        <w:pStyle w:val="FootnoteText"/>
        <w:ind w:firstLine="709"/>
      </w:pPr>
      <w:r w:rsidRPr="005D740D">
        <w:rPr>
          <w:rStyle w:val="FootnoteReference"/>
        </w:rPr>
        <w:footnoteRef/>
      </w:r>
      <w:r w:rsidRPr="005D740D">
        <w:rPr>
          <w:i/>
        </w:rPr>
        <w:t>Ibid</w:t>
      </w:r>
      <w:r w:rsidRPr="005D740D">
        <w:t xml:space="preserve">, </w:t>
      </w:r>
      <w:r>
        <w:t>hlm.</w:t>
      </w:r>
      <w:r w:rsidRPr="005D740D">
        <w:t xml:space="preserve"> 7.</w:t>
      </w:r>
    </w:p>
  </w:footnote>
  <w:footnote w:id="8">
    <w:p w:rsidR="00B33DEC" w:rsidRPr="005D740D" w:rsidRDefault="00B33DEC" w:rsidP="00B33DEC">
      <w:pPr>
        <w:pStyle w:val="FootnoteText"/>
        <w:ind w:firstLine="709"/>
        <w:jc w:val="both"/>
      </w:pPr>
      <w:r w:rsidRPr="005D740D">
        <w:rPr>
          <w:rStyle w:val="FootnoteReference"/>
        </w:rPr>
        <w:footnoteRef/>
      </w:r>
      <w:r w:rsidRPr="005D740D">
        <w:rPr>
          <w:i/>
        </w:rPr>
        <w:t>Ibid</w:t>
      </w:r>
      <w:r w:rsidRPr="005D740D">
        <w:t xml:space="preserve">, </w:t>
      </w:r>
      <w:r>
        <w:t>hlm.</w:t>
      </w:r>
      <w:r w:rsidRPr="005D740D">
        <w:t xml:space="preserve"> 20.</w:t>
      </w:r>
    </w:p>
  </w:footnote>
  <w:footnote w:id="9">
    <w:p w:rsidR="00B33DEC" w:rsidRPr="005D740D" w:rsidRDefault="00B33DEC" w:rsidP="00B33DEC">
      <w:pPr>
        <w:pStyle w:val="FootnoteText"/>
        <w:ind w:firstLine="709"/>
      </w:pPr>
      <w:r w:rsidRPr="005D740D">
        <w:rPr>
          <w:rStyle w:val="FootnoteReference"/>
        </w:rPr>
        <w:footnoteRef/>
      </w:r>
      <w:r w:rsidRPr="005D740D">
        <w:rPr>
          <w:i/>
        </w:rPr>
        <w:t>Ibid</w:t>
      </w:r>
      <w:r w:rsidRPr="005D740D">
        <w:t xml:space="preserve">, </w:t>
      </w:r>
      <w:r>
        <w:t>hlm.</w:t>
      </w:r>
      <w:r w:rsidRPr="005D740D">
        <w:t>20.</w:t>
      </w:r>
    </w:p>
  </w:footnote>
  <w:footnote w:id="10">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1">
    <w:p w:rsidR="00B33DEC" w:rsidRPr="005D740D" w:rsidRDefault="00B33DEC" w:rsidP="00B33DEC">
      <w:pPr>
        <w:pStyle w:val="FootnoteText"/>
        <w:ind w:firstLine="720"/>
        <w:jc w:val="both"/>
      </w:pPr>
      <w:r w:rsidRPr="005D740D">
        <w:rPr>
          <w:rStyle w:val="FootnoteReference"/>
        </w:rPr>
        <w:footnoteRef/>
      </w:r>
      <w:r w:rsidRPr="005D740D">
        <w:rPr>
          <w:i/>
        </w:rPr>
        <w:t>Ibid,</w:t>
      </w:r>
      <w:r w:rsidRPr="005D740D">
        <w:t xml:space="preserve"> hlm. 7.</w:t>
      </w:r>
    </w:p>
  </w:footnote>
  <w:footnote w:id="12">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3">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4">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5">
    <w:p w:rsidR="00B33DEC" w:rsidRPr="005D740D" w:rsidRDefault="00B33DEC" w:rsidP="00B33DEC">
      <w:pPr>
        <w:pStyle w:val="FootnoteText"/>
        <w:ind w:firstLine="709"/>
        <w:jc w:val="both"/>
      </w:pPr>
      <w:r w:rsidRPr="005D740D">
        <w:rPr>
          <w:rStyle w:val="FootnoteReference"/>
        </w:rPr>
        <w:footnoteRef/>
      </w:r>
      <w:r w:rsidRPr="005D740D">
        <w:t xml:space="preserve"> Hasil Wawancara Dengan Aiptu Ropii, Penyidik Kepolisian Sektor Medan Area, Senin 23 Mei 2022, Pukul 10.00 Wib </w:t>
      </w:r>
    </w:p>
  </w:footnote>
  <w:footnote w:id="16">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7">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8">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19">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20">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21">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22">
    <w:p w:rsidR="00B33DEC" w:rsidRPr="004637C6" w:rsidRDefault="00B33DEC" w:rsidP="00B33DEC">
      <w:pPr>
        <w:pStyle w:val="FootnoteText"/>
        <w:ind w:firstLine="720"/>
        <w:jc w:val="both"/>
      </w:pPr>
      <w:r w:rsidRPr="004637C6">
        <w:rPr>
          <w:rStyle w:val="FootnoteReference"/>
        </w:rPr>
        <w:footnoteRef/>
      </w:r>
      <w:r w:rsidRPr="004637C6">
        <w:t xml:space="preserve"> Hasil Wawancara dengan Aipda Kristina, Penyidik  Polrestabes Medan, Selasa, </w:t>
      </w:r>
      <w:r>
        <w:t>03 September 2024</w:t>
      </w:r>
      <w:r w:rsidRPr="004637C6">
        <w:t>. Pukul 10.00 WIb</w:t>
      </w:r>
    </w:p>
  </w:footnote>
  <w:footnote w:id="23">
    <w:p w:rsidR="00B33DEC" w:rsidRPr="005D740D" w:rsidRDefault="00B33DEC" w:rsidP="00B33DEC">
      <w:pPr>
        <w:pStyle w:val="FootnoteText"/>
        <w:ind w:firstLine="720"/>
        <w:jc w:val="both"/>
      </w:pPr>
      <w:r w:rsidRPr="005D740D">
        <w:rPr>
          <w:rStyle w:val="FootnoteReference"/>
        </w:rPr>
        <w:footnoteRef/>
      </w:r>
      <w:r w:rsidRPr="005D740D">
        <w:t xml:space="preserve"> Hasil Wawancara dengan Aipda Kristina, Penyidik Khusus Kasus Anak di Polrestabes Medan, Selasa, 28 Maret 2023. Pukul 10.00 WIb</w:t>
      </w:r>
    </w:p>
  </w:footnote>
  <w:footnote w:id="24">
    <w:p w:rsidR="00B33DEC" w:rsidRPr="005D740D" w:rsidRDefault="00B33DEC" w:rsidP="00B33DEC">
      <w:pPr>
        <w:pStyle w:val="FootnoteText"/>
        <w:ind w:firstLine="709"/>
        <w:jc w:val="both"/>
      </w:pPr>
      <w:r w:rsidRPr="005D740D">
        <w:rPr>
          <w:rStyle w:val="FootnoteReference"/>
        </w:rPr>
        <w:footnoteRef/>
      </w:r>
      <w:r w:rsidRPr="005D740D">
        <w:t xml:space="preserve"> Hasil Wawancara Dengan Aiptu Ropii, Penyidik Kepolisian Sektor Medan Area, Senin 23 Mei 2022, Pukul 10.00 Wib </w:t>
      </w:r>
    </w:p>
  </w:footnote>
  <w:footnote w:id="25">
    <w:p w:rsidR="00B33DEC" w:rsidRPr="005D740D" w:rsidRDefault="00B33DEC" w:rsidP="00B33DEC">
      <w:pPr>
        <w:pStyle w:val="FootnoteText"/>
        <w:ind w:firstLine="709"/>
        <w:jc w:val="both"/>
      </w:pPr>
      <w:r w:rsidRPr="005D740D">
        <w:rPr>
          <w:rStyle w:val="FootnoteReference"/>
        </w:rPr>
        <w:footnoteRef/>
      </w:r>
      <w:r w:rsidRPr="005D740D">
        <w:t xml:space="preserve"> Hasil Wawancara Dengan Aiptu Ropii, Penyidik Kepolisian Sektor Medan Area, Senin 23 Mei 2022, Pukul 10.00 Wib </w:t>
      </w:r>
    </w:p>
  </w:footnote>
  <w:footnote w:id="26">
    <w:p w:rsidR="00B33DEC" w:rsidRPr="005D740D" w:rsidRDefault="00B33DEC" w:rsidP="00B33DEC">
      <w:pPr>
        <w:pStyle w:val="FootnoteText"/>
        <w:ind w:firstLine="720"/>
        <w:jc w:val="both"/>
      </w:pPr>
      <w:r w:rsidRPr="005D740D">
        <w:rPr>
          <w:rStyle w:val="FootnoteReference"/>
        </w:rPr>
        <w:footnoteRef/>
      </w:r>
      <w:r w:rsidRPr="005D740D">
        <w:t xml:space="preserve"> Hasil Wawancara dengan Aipda Kristina, Penyidik Khusus Kasus Anak di Polrestabes Medan, Selasa, 28 Maret 2023. Pukul 10.00 WIb</w:t>
      </w:r>
    </w:p>
  </w:footnote>
  <w:footnote w:id="27">
    <w:p w:rsidR="00B33DEC" w:rsidRPr="005D740D" w:rsidRDefault="00B33DEC" w:rsidP="00B33DEC">
      <w:pPr>
        <w:pStyle w:val="FootnoteText"/>
        <w:ind w:firstLine="720"/>
        <w:jc w:val="both"/>
      </w:pPr>
      <w:r w:rsidRPr="005D740D">
        <w:rPr>
          <w:rStyle w:val="FootnoteReference"/>
        </w:rPr>
        <w:footnoteRef/>
      </w:r>
      <w:r w:rsidRPr="005D740D">
        <w:t xml:space="preserve"> Hasil Wawancara dengan Aipda Kristina, Penyidik Khusus Kasus Anak di Polrestabes Medan, Selasa, 28 Maret 2023. Pukul 10.00 WIb</w:t>
      </w:r>
    </w:p>
  </w:footnote>
  <w:footnote w:id="28">
    <w:p w:rsidR="00B33DEC" w:rsidRPr="005D740D" w:rsidRDefault="00B33DEC" w:rsidP="00B33DEC">
      <w:pPr>
        <w:pStyle w:val="FootnoteText"/>
        <w:jc w:val="both"/>
      </w:pPr>
      <w:r w:rsidRPr="005D740D">
        <w:tab/>
      </w:r>
      <w:r w:rsidRPr="005D740D">
        <w:rPr>
          <w:rStyle w:val="FootnoteReference"/>
        </w:rPr>
        <w:footnoteRef/>
      </w:r>
      <w:r w:rsidRPr="005D740D">
        <w:t xml:space="preserve"> Barda Nawawi Arif. </w:t>
      </w:r>
      <w:r w:rsidRPr="005D740D">
        <w:rPr>
          <w:i/>
          <w:iCs/>
        </w:rPr>
        <w:t xml:space="preserve">Kebijakan Hukum Pidana. </w:t>
      </w:r>
      <w:r w:rsidRPr="005D740D">
        <w:t>Bandung, Citra Aditya Bakti, 2014, hlm.12</w:t>
      </w:r>
    </w:p>
  </w:footnote>
  <w:footnote w:id="29">
    <w:p w:rsidR="00B33DEC" w:rsidRPr="005D740D" w:rsidRDefault="00B33DEC" w:rsidP="00B33DEC">
      <w:pPr>
        <w:pStyle w:val="FootnoteText"/>
      </w:pPr>
      <w:r w:rsidRPr="005D740D">
        <w:tab/>
      </w:r>
      <w:r w:rsidRPr="005D740D">
        <w:rPr>
          <w:rStyle w:val="FootnoteReference"/>
        </w:rPr>
        <w:footnoteRef/>
      </w:r>
      <w:r w:rsidRPr="005D740D">
        <w:rPr>
          <w:i/>
        </w:rPr>
        <w:t>Ibid</w:t>
      </w:r>
      <w:r w:rsidRPr="005D740D">
        <w:t>, hlm.13.</w:t>
      </w:r>
    </w:p>
  </w:footnote>
  <w:footnote w:id="30">
    <w:p w:rsidR="00B33DEC" w:rsidRPr="005D740D" w:rsidRDefault="00B33DEC" w:rsidP="00B33DEC">
      <w:pPr>
        <w:pStyle w:val="FootnoteText"/>
        <w:ind w:firstLine="709"/>
        <w:jc w:val="both"/>
      </w:pPr>
      <w:r w:rsidRPr="005D740D">
        <w:rPr>
          <w:rStyle w:val="FootnoteReference"/>
        </w:rPr>
        <w:footnoteRef/>
      </w:r>
      <w:r w:rsidRPr="005D740D">
        <w:rPr>
          <w:color w:val="000000"/>
        </w:rPr>
        <w:t xml:space="preserve">Nursariani Simatupang Faisal. </w:t>
      </w:r>
      <w:r w:rsidRPr="005D740D">
        <w:rPr>
          <w:i/>
          <w:color w:val="000000"/>
        </w:rPr>
        <w:t>Kriminologi Suatu Pengantar,</w:t>
      </w:r>
      <w:r w:rsidRPr="005D740D">
        <w:rPr>
          <w:color w:val="000000"/>
        </w:rPr>
        <w:t xml:space="preserve"> Pustaka Prima</w:t>
      </w:r>
      <w:r w:rsidRPr="005D740D">
        <w:rPr>
          <w:i/>
        </w:rPr>
        <w:t>,</w:t>
      </w:r>
      <w:r w:rsidRPr="005D740D">
        <w:rPr>
          <w:i/>
          <w:color w:val="000000"/>
        </w:rPr>
        <w:t xml:space="preserve">. </w:t>
      </w:r>
      <w:r w:rsidRPr="005D740D">
        <w:rPr>
          <w:color w:val="000000"/>
        </w:rPr>
        <w:t xml:space="preserve">Medan, 2017, </w:t>
      </w:r>
      <w:r w:rsidRPr="005D740D">
        <w:t>hlm. 248.</w:t>
      </w:r>
    </w:p>
  </w:footnote>
  <w:footnote w:id="31">
    <w:p w:rsidR="00B33DEC" w:rsidRPr="005D740D" w:rsidRDefault="00B33DEC" w:rsidP="00B33DEC">
      <w:pPr>
        <w:pStyle w:val="FootnoteText"/>
        <w:ind w:firstLine="709"/>
        <w:jc w:val="both"/>
      </w:pPr>
      <w:r w:rsidRPr="005D740D">
        <w:rPr>
          <w:rStyle w:val="FootnoteReference"/>
        </w:rPr>
        <w:footnoteRef/>
      </w:r>
      <w:r w:rsidRPr="005D740D">
        <w:t xml:space="preserve"> Barda Nawawi Arief, </w:t>
      </w:r>
      <w:r w:rsidRPr="005D740D">
        <w:rPr>
          <w:i/>
        </w:rPr>
        <w:t xml:space="preserve">Op.Cit., </w:t>
      </w:r>
      <w:r w:rsidRPr="005D740D">
        <w:t>hlm 4.</w:t>
      </w:r>
    </w:p>
  </w:footnote>
  <w:footnote w:id="32">
    <w:p w:rsidR="00B33DEC" w:rsidRPr="005D740D" w:rsidRDefault="00B33DEC" w:rsidP="00B33DEC">
      <w:pPr>
        <w:pStyle w:val="FootnoteText"/>
        <w:ind w:firstLine="709"/>
        <w:jc w:val="both"/>
      </w:pPr>
      <w:r w:rsidRPr="005D740D">
        <w:rPr>
          <w:rStyle w:val="FootnoteReference"/>
        </w:rPr>
        <w:footnoteRef/>
      </w:r>
      <w:r w:rsidRPr="005D740D">
        <w:rPr>
          <w:i/>
        </w:rPr>
        <w:t xml:space="preserve">Ibid., </w:t>
      </w:r>
      <w:r w:rsidRPr="005D740D">
        <w:t xml:space="preserve"> hlm.  26.</w:t>
      </w:r>
    </w:p>
  </w:footnote>
  <w:footnote w:id="33">
    <w:p w:rsidR="00B33DEC" w:rsidRPr="005D740D" w:rsidRDefault="00B33DEC" w:rsidP="00B33DEC">
      <w:pPr>
        <w:autoSpaceDE w:val="0"/>
        <w:autoSpaceDN w:val="0"/>
        <w:adjustRightInd w:val="0"/>
        <w:ind w:firstLine="709"/>
        <w:jc w:val="both"/>
        <w:rPr>
          <w:sz w:val="20"/>
          <w:szCs w:val="20"/>
        </w:rPr>
      </w:pPr>
      <w:r w:rsidRPr="005D740D">
        <w:rPr>
          <w:rStyle w:val="FootnoteReference"/>
          <w:sz w:val="20"/>
          <w:szCs w:val="20"/>
        </w:rPr>
        <w:footnoteRef/>
      </w:r>
      <w:r w:rsidRPr="005D740D">
        <w:rPr>
          <w:color w:val="000000"/>
          <w:sz w:val="20"/>
          <w:szCs w:val="20"/>
        </w:rPr>
        <w:t>Nursariani Simatupang Faisal</w:t>
      </w:r>
      <w:r w:rsidRPr="005D740D">
        <w:rPr>
          <w:i/>
          <w:sz w:val="20"/>
          <w:szCs w:val="20"/>
        </w:rPr>
        <w:t xml:space="preserve">, Op. Cit, </w:t>
      </w:r>
      <w:r w:rsidRPr="005D740D">
        <w:rPr>
          <w:sz w:val="20"/>
          <w:szCs w:val="20"/>
        </w:rPr>
        <w:t xml:space="preserve"> hlm.  248.</w:t>
      </w:r>
    </w:p>
  </w:footnote>
  <w:footnote w:id="34">
    <w:p w:rsidR="00B33DEC" w:rsidRPr="005D740D" w:rsidRDefault="00B33DEC" w:rsidP="00B33DEC">
      <w:pPr>
        <w:pStyle w:val="FootnoteText"/>
        <w:ind w:firstLine="709"/>
        <w:jc w:val="both"/>
      </w:pPr>
      <w:r w:rsidRPr="005D740D">
        <w:rPr>
          <w:rStyle w:val="FootnoteReference"/>
        </w:rPr>
        <w:footnoteRef/>
      </w:r>
      <w:r w:rsidRPr="005D740D">
        <w:t xml:space="preserve"> Dey Ravena dan Kristian, </w:t>
      </w:r>
      <w:r w:rsidRPr="005D740D">
        <w:rPr>
          <w:i/>
        </w:rPr>
        <w:t xml:space="preserve">Op. Cit., </w:t>
      </w:r>
      <w:r w:rsidRPr="005D740D">
        <w:t>hlm.  117.</w:t>
      </w:r>
    </w:p>
  </w:footnote>
  <w:footnote w:id="35">
    <w:p w:rsidR="00B33DEC" w:rsidRPr="005D740D" w:rsidRDefault="00B33DEC" w:rsidP="00B33DEC">
      <w:pPr>
        <w:pStyle w:val="FootnoteText"/>
        <w:ind w:firstLine="709"/>
        <w:jc w:val="both"/>
      </w:pPr>
      <w:r w:rsidRPr="005D740D">
        <w:rPr>
          <w:rStyle w:val="FootnoteReference"/>
        </w:rPr>
        <w:footnoteRef/>
      </w:r>
      <w:r w:rsidRPr="005D740D">
        <w:rPr>
          <w:i/>
        </w:rPr>
        <w:t xml:space="preserve">Ibid., </w:t>
      </w:r>
      <w:r w:rsidRPr="005D740D">
        <w:t>hlm.  118.</w:t>
      </w:r>
    </w:p>
  </w:footnote>
  <w:footnote w:id="36">
    <w:p w:rsidR="00B33DEC" w:rsidRPr="005D740D" w:rsidRDefault="00B33DEC" w:rsidP="00B33DEC">
      <w:pPr>
        <w:pStyle w:val="FootnoteText"/>
        <w:ind w:firstLine="709"/>
        <w:jc w:val="both"/>
        <w:rPr>
          <w:i/>
        </w:rPr>
      </w:pPr>
      <w:r w:rsidRPr="005D740D">
        <w:rPr>
          <w:rStyle w:val="FootnoteReference"/>
        </w:rPr>
        <w:footnoteRef/>
      </w:r>
      <w:r w:rsidRPr="005D740D">
        <w:rPr>
          <w:i/>
        </w:rPr>
        <w:t xml:space="preserve">Ibid., Ibid., </w:t>
      </w:r>
      <w:r w:rsidRPr="005D740D">
        <w:t>hlm.  119.</w:t>
      </w:r>
    </w:p>
  </w:footnote>
  <w:footnote w:id="37">
    <w:p w:rsidR="00B33DEC" w:rsidRPr="005D740D" w:rsidRDefault="00B33DEC" w:rsidP="00B33DEC">
      <w:pPr>
        <w:pStyle w:val="FootnoteText"/>
        <w:ind w:firstLine="720"/>
        <w:jc w:val="both"/>
      </w:pPr>
      <w:r w:rsidRPr="005D740D">
        <w:rPr>
          <w:rStyle w:val="FootnoteReference"/>
        </w:rPr>
        <w:footnoteRef/>
      </w:r>
      <w:r w:rsidRPr="005D740D">
        <w:t xml:space="preserve"> Hasil Wawancara dengan Aipda Kristina, Penyidik Khusus Kasus Anak di Polrestabes Medan, Selasa, 28 Maret 2023. Pukul 10.00 WIb</w:t>
      </w:r>
    </w:p>
  </w:footnote>
  <w:footnote w:id="38">
    <w:p w:rsidR="00B33DEC" w:rsidRPr="005D740D" w:rsidRDefault="00B33DEC" w:rsidP="00B33DEC">
      <w:pPr>
        <w:pStyle w:val="FootnoteText"/>
        <w:ind w:firstLine="720"/>
        <w:jc w:val="both"/>
      </w:pPr>
      <w:r w:rsidRPr="005D740D">
        <w:rPr>
          <w:rStyle w:val="FootnoteReference"/>
        </w:rPr>
        <w:footnoteRef/>
      </w:r>
      <w:r w:rsidRPr="005D740D">
        <w:t xml:space="preserve"> Hasil Wawancara dengan Aipda Kristina, Penyidik Khusus Kasus Anak di Polrestabes Medan, Selasa, 28 Maret 2023. Pukul 10.00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2E522B">
    <w:pPr>
      <w:pStyle w:val="Header"/>
    </w:pPr>
    <w:r w:rsidRPr="002E52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861" w:rsidRPr="00246BAF" w:rsidRDefault="00C86861" w:rsidP="00C86861">
    <w:pPr>
      <w:pStyle w:val="Header"/>
      <w:jc w:val="right"/>
      <w:rPr>
        <w:lang w:val="id-ID"/>
      </w:rPr>
    </w:pPr>
    <w:r w:rsidRPr="00BA0B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21/11/2025 14:46:51</w:t>
    </w:r>
  </w:p>
  <w:p w:rsidR="00873703" w:rsidRDefault="002E522B">
    <w:pPr>
      <w:pStyle w:val="Header"/>
      <w:jc w:val="right"/>
    </w:pPr>
    <w:r w:rsidRPr="002E522B">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3A09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2E522B">
    <w:pPr>
      <w:pStyle w:val="Header"/>
    </w:pPr>
    <w:r w:rsidRPr="002E52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413"/>
    <w:multiLevelType w:val="hybridMultilevel"/>
    <w:tmpl w:val="7E66B55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9D8487E"/>
    <w:multiLevelType w:val="hybridMultilevel"/>
    <w:tmpl w:val="A6B4BB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31C04"/>
    <w:multiLevelType w:val="hybridMultilevel"/>
    <w:tmpl w:val="CD6E9D32"/>
    <w:lvl w:ilvl="0" w:tplc="46DA703E">
      <w:start w:val="1"/>
      <w:numFmt w:val="decimal"/>
      <w:lvlText w:val="%1."/>
      <w:lvlJc w:val="left"/>
      <w:pPr>
        <w:tabs>
          <w:tab w:val="num" w:pos="720"/>
        </w:tabs>
        <w:ind w:left="720" w:hanging="360"/>
      </w:pPr>
      <w:rPr>
        <w:rFonts w:hint="default"/>
        <w:b w:val="0"/>
      </w:rPr>
    </w:lvl>
    <w:lvl w:ilvl="1" w:tplc="9BC44F02">
      <w:start w:val="1"/>
      <w:numFmt w:val="decimal"/>
      <w:lvlText w:val="%2."/>
      <w:lvlJc w:val="left"/>
      <w:pPr>
        <w:tabs>
          <w:tab w:val="num" w:pos="1440"/>
        </w:tabs>
        <w:ind w:left="1440" w:hanging="360"/>
      </w:pPr>
      <w:rPr>
        <w:rFonts w:ascii="Times New Roman" w:eastAsia="Times New Roman" w:hAnsi="Times New Roman" w:cs="Times New Roman"/>
      </w:rPr>
    </w:lvl>
    <w:lvl w:ilvl="2" w:tplc="86DE6A14">
      <w:start w:val="1"/>
      <w:numFmt w:val="decimal"/>
      <w:lvlText w:val="%3."/>
      <w:lvlJc w:val="left"/>
      <w:pPr>
        <w:ind w:left="2340" w:hanging="360"/>
      </w:pPr>
      <w:rPr>
        <w:rFonts w:ascii="Times New Roman" w:eastAsia="Times New Roman" w:hAnsi="Times New Roman" w:cs="Times New Roman"/>
        <w:sz w:val="23"/>
      </w:rPr>
    </w:lvl>
    <w:lvl w:ilvl="3" w:tplc="E5A0EF96">
      <w:start w:val="1"/>
      <w:numFmt w:val="decimal"/>
      <w:lvlText w:val="%4."/>
      <w:lvlJc w:val="left"/>
      <w:pPr>
        <w:tabs>
          <w:tab w:val="num" w:pos="2880"/>
        </w:tabs>
        <w:ind w:left="2880" w:hanging="360"/>
      </w:pPr>
      <w:rPr>
        <w:rFonts w:ascii="Arial" w:eastAsia="Times New Roman" w:hAnsi="Arial" w:cs="Arial"/>
      </w:rPr>
    </w:lvl>
    <w:lvl w:ilvl="4" w:tplc="08090019">
      <w:start w:val="1"/>
      <w:numFmt w:val="lowerLetter"/>
      <w:lvlText w:val="%5."/>
      <w:lvlJc w:val="left"/>
      <w:pPr>
        <w:tabs>
          <w:tab w:val="num" w:pos="3600"/>
        </w:tabs>
        <w:ind w:left="3600" w:hanging="360"/>
      </w:pPr>
    </w:lvl>
    <w:lvl w:ilvl="5" w:tplc="F0A4646E">
      <w:start w:val="1"/>
      <w:numFmt w:val="upperLetter"/>
      <w:lvlText w:val="%6."/>
      <w:lvlJc w:val="left"/>
      <w:pPr>
        <w:ind w:left="4500" w:hanging="360"/>
      </w:pPr>
      <w:rPr>
        <w:rFonts w:hint="default"/>
        <w:color w:val="auto"/>
      </w:rPr>
    </w:lvl>
    <w:lvl w:ilvl="6" w:tplc="0809000F" w:tentative="1">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606F36"/>
    <w:multiLevelType w:val="hybridMultilevel"/>
    <w:tmpl w:val="04687A58"/>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2212998E">
      <w:start w:val="1"/>
      <w:numFmt w:val="lowerLetter"/>
      <w:lvlText w:val="%4."/>
      <w:lvlJc w:val="left"/>
      <w:pPr>
        <w:tabs>
          <w:tab w:val="num" w:pos="2880"/>
        </w:tabs>
        <w:ind w:left="2880" w:hanging="360"/>
      </w:pPr>
      <w:rPr>
        <w:rFonts w:ascii="Arial" w:eastAsia="Times New Roman" w:hAnsi="Arial" w:cs="Arial"/>
        <w:b w:val="0"/>
      </w:rPr>
    </w:lvl>
    <w:lvl w:ilvl="4" w:tplc="F14A2312">
      <w:start w:val="1"/>
      <w:numFmt w:val="lowerLetter"/>
      <w:lvlText w:val="%5."/>
      <w:lvlJc w:val="left"/>
      <w:pPr>
        <w:tabs>
          <w:tab w:val="num" w:pos="3600"/>
        </w:tabs>
        <w:ind w:left="3600" w:hanging="360"/>
      </w:pPr>
      <w:rPr>
        <w:rFonts w:ascii="Times New Roman" w:eastAsia="Times New Roman" w:hAnsi="Times New Roman" w:cs="Times New Roman"/>
      </w:rPr>
    </w:lvl>
    <w:lvl w:ilvl="5" w:tplc="0409001B">
      <w:start w:val="1"/>
      <w:numFmt w:val="lowerRoman"/>
      <w:lvlText w:val="%6."/>
      <w:lvlJc w:val="right"/>
      <w:pPr>
        <w:tabs>
          <w:tab w:val="num" w:pos="4320"/>
        </w:tabs>
        <w:ind w:left="4320" w:hanging="180"/>
      </w:pPr>
      <w:rPr>
        <w:rFonts w:cs="Times New Roman"/>
      </w:rPr>
    </w:lvl>
    <w:lvl w:ilvl="6" w:tplc="F222A650">
      <w:start w:val="1"/>
      <w:numFmt w:val="decimal"/>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410B9"/>
    <w:multiLevelType w:val="multilevel"/>
    <w:tmpl w:val="91586CD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3"/>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8"/>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30061097"/>
    <w:multiLevelType w:val="hybridMultilevel"/>
    <w:tmpl w:val="72884142"/>
    <w:lvl w:ilvl="0" w:tplc="D4D20096">
      <w:start w:val="1"/>
      <w:numFmt w:val="decimal"/>
      <w:lvlText w:val="%1."/>
      <w:lvlJc w:val="left"/>
      <w:pPr>
        <w:ind w:left="720" w:hanging="360"/>
      </w:pPr>
      <w:rPr>
        <w:rFonts w:hint="default"/>
        <w:b w:val="0"/>
      </w:rPr>
    </w:lvl>
    <w:lvl w:ilvl="1" w:tplc="0082B82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8337E"/>
    <w:multiLevelType w:val="hybridMultilevel"/>
    <w:tmpl w:val="BDEEE038"/>
    <w:lvl w:ilvl="0" w:tplc="46DA703E">
      <w:start w:val="1"/>
      <w:numFmt w:val="lowerLetter"/>
      <w:lvlText w:val="%1."/>
      <w:lvlJc w:val="left"/>
      <w:pPr>
        <w:ind w:left="720" w:hanging="360"/>
      </w:pPr>
    </w:lvl>
    <w:lvl w:ilvl="1" w:tplc="5620612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C2822"/>
    <w:multiLevelType w:val="multilevel"/>
    <w:tmpl w:val="6A6876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lvl>
  </w:abstractNum>
  <w:abstractNum w:abstractNumId="9">
    <w:nsid w:val="39C912BC"/>
    <w:multiLevelType w:val="hybridMultilevel"/>
    <w:tmpl w:val="304063E0"/>
    <w:lvl w:ilvl="0" w:tplc="67CC7B9E">
      <w:start w:val="1"/>
      <w:numFmt w:val="upperLetter"/>
      <w:lvlText w:val="%1."/>
      <w:lvlJc w:val="left"/>
      <w:pPr>
        <w:ind w:left="720" w:hanging="360"/>
      </w:pPr>
      <w:rPr>
        <w:rFonts w:cs="Times New Roman" w:hint="default"/>
        <w:b/>
      </w:rPr>
    </w:lvl>
    <w:lvl w:ilvl="1" w:tplc="24BA543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EB3C8F"/>
    <w:multiLevelType w:val="multilevel"/>
    <w:tmpl w:val="FFE0D29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3"/>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nsid w:val="43612692"/>
    <w:multiLevelType w:val="hybridMultilevel"/>
    <w:tmpl w:val="8BC6C87E"/>
    <w:lvl w:ilvl="0" w:tplc="23AE2B2E">
      <w:start w:val="1"/>
      <w:numFmt w:val="decimal"/>
      <w:lvlText w:val="%1."/>
      <w:lvlJc w:val="left"/>
      <w:pPr>
        <w:tabs>
          <w:tab w:val="num" w:pos="720"/>
        </w:tabs>
        <w:ind w:left="720" w:hanging="360"/>
      </w:pPr>
      <w:rPr>
        <w:rFonts w:ascii="Times New Roman" w:eastAsia="Times New Roman" w:hAnsi="Times New Roman" w:cs="Times New Roman" w:hint="default"/>
      </w:rPr>
    </w:lvl>
    <w:lvl w:ilvl="1" w:tplc="3F3418BA">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rPr>
        <w:rFonts w:hint="default"/>
      </w:rPr>
    </w:lvl>
    <w:lvl w:ilvl="4" w:tplc="FDD6A8BC">
      <w:start w:val="1"/>
      <w:numFmt w:val="lowerLetter"/>
      <w:lvlText w:val="%5."/>
      <w:lvlJc w:val="left"/>
      <w:pPr>
        <w:tabs>
          <w:tab w:val="num" w:pos="3600"/>
        </w:tabs>
        <w:ind w:left="3600" w:hanging="360"/>
      </w:pPr>
      <w:rPr>
        <w:rFonts w:ascii="Times New Roman" w:eastAsia="Times New Roman" w:hAnsi="Times New Roman" w:cs="Times New Roman"/>
      </w:rPr>
    </w:lvl>
    <w:lvl w:ilvl="5" w:tplc="01E0694C">
      <w:start w:val="1"/>
      <w:numFmt w:val="lowerLetter"/>
      <w:lvlText w:val="%6."/>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6736F1"/>
    <w:multiLevelType w:val="hybridMultilevel"/>
    <w:tmpl w:val="BDB68EAA"/>
    <w:lvl w:ilvl="0" w:tplc="0CBCFE1A">
      <w:start w:val="1"/>
      <w:numFmt w:val="upperLetter"/>
      <w:lvlText w:val="%1."/>
      <w:lvlJc w:val="left"/>
      <w:pPr>
        <w:ind w:left="1080" w:hanging="360"/>
      </w:pPr>
      <w:rPr>
        <w:rFonts w:hint="default"/>
      </w:rPr>
    </w:lvl>
    <w:lvl w:ilvl="1" w:tplc="728A7C2E">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F44A57"/>
    <w:multiLevelType w:val="hybridMultilevel"/>
    <w:tmpl w:val="6B4EFAC2"/>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nsid w:val="4F460730"/>
    <w:multiLevelType w:val="hybridMultilevel"/>
    <w:tmpl w:val="887681EC"/>
    <w:lvl w:ilvl="0" w:tplc="CFE89FC0">
      <w:start w:val="1"/>
      <w:numFmt w:val="decimal"/>
      <w:lvlText w:val="%1."/>
      <w:lvlJc w:val="left"/>
      <w:pPr>
        <w:tabs>
          <w:tab w:val="num" w:pos="720"/>
        </w:tabs>
        <w:ind w:left="720" w:hanging="360"/>
      </w:pPr>
      <w:rPr>
        <w:rFonts w:cs="Times New Roman" w:hint="default"/>
      </w:rPr>
    </w:lvl>
    <w:lvl w:ilvl="1" w:tplc="25882C24">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355"/>
        </w:tabs>
        <w:ind w:left="2355" w:hanging="375"/>
      </w:pPr>
      <w:rPr>
        <w:rFonts w:cs="Times New Roman" w:hint="default"/>
      </w:rPr>
    </w:lvl>
    <w:lvl w:ilvl="3" w:tplc="FF3E9360">
      <w:start w:val="1"/>
      <w:numFmt w:val="decimal"/>
      <w:lvlText w:val="%4."/>
      <w:lvlJc w:val="left"/>
      <w:pPr>
        <w:ind w:left="2880" w:hanging="360"/>
      </w:pPr>
      <w:rPr>
        <w:rFonts w:ascii="Times New Roman" w:eastAsia="Times New Roman" w:hAnsi="Times New Roman" w:cs="Times New Roman"/>
        <w:b w:val="0"/>
        <w:sz w:val="24"/>
        <w:szCs w:val="24"/>
      </w:rPr>
    </w:lvl>
    <w:lvl w:ilvl="4" w:tplc="12801792">
      <w:start w:val="1"/>
      <w:numFmt w:val="decimal"/>
      <w:lvlText w:val="%5)"/>
      <w:lvlJc w:val="left"/>
      <w:pPr>
        <w:ind w:left="3600" w:hanging="360"/>
      </w:pPr>
      <w:rPr>
        <w:rFonts w:ascii="Times New Roman" w:eastAsia="Times New Roman" w:hAnsi="Times New Roman" w:cs="Times New Roman" w:hint="default"/>
        <w:b w:val="0"/>
        <w:sz w:val="24"/>
        <w:szCs w:val="24"/>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FE40AD0">
      <w:start w:val="6"/>
      <w:numFmt w:val="upperLetter"/>
      <w:lvlText w:val="%8&gt;"/>
      <w:lvlJc w:val="left"/>
      <w:pPr>
        <w:ind w:left="5760" w:hanging="360"/>
      </w:pPr>
      <w:rPr>
        <w:rFonts w:hint="default"/>
      </w:rPr>
    </w:lvl>
    <w:lvl w:ilvl="8" w:tplc="D68084C2">
      <w:start w:val="1"/>
      <w:numFmt w:val="upperLetter"/>
      <w:lvlText w:val="%9."/>
      <w:lvlJc w:val="left"/>
      <w:pPr>
        <w:ind w:left="6660" w:hanging="360"/>
      </w:pPr>
      <w:rPr>
        <w:rFonts w:hint="default"/>
        <w:color w:val="000000"/>
        <w:sz w:val="23"/>
      </w:rPr>
    </w:lvl>
  </w:abstractNum>
  <w:abstractNum w:abstractNumId="15">
    <w:nsid w:val="555A1A9F"/>
    <w:multiLevelType w:val="multilevel"/>
    <w:tmpl w:val="884C4BA0"/>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4"/>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nsid w:val="557B0DFD"/>
    <w:multiLevelType w:val="hybridMultilevel"/>
    <w:tmpl w:val="5E32377C"/>
    <w:lvl w:ilvl="0" w:tplc="0409000F">
      <w:start w:val="1"/>
      <w:numFmt w:val="decimal"/>
      <w:lvlText w:val="%1."/>
      <w:lvlJc w:val="left"/>
      <w:pPr>
        <w:tabs>
          <w:tab w:val="num" w:pos="3600"/>
        </w:tabs>
        <w:ind w:left="3600" w:hanging="360"/>
      </w:pPr>
    </w:lvl>
    <w:lvl w:ilvl="1" w:tplc="4ADC5E90">
      <w:start w:val="1"/>
      <w:numFmt w:val="upperLetter"/>
      <w:lvlText w:val="%2."/>
      <w:lvlJc w:val="left"/>
      <w:pPr>
        <w:tabs>
          <w:tab w:val="num" w:pos="4320"/>
        </w:tabs>
        <w:ind w:left="4320" w:hanging="360"/>
      </w:pPr>
      <w:rPr>
        <w:rFonts w:hint="default"/>
      </w:rPr>
    </w:lvl>
    <w:lvl w:ilvl="2" w:tplc="D284C498">
      <w:start w:val="1"/>
      <w:numFmt w:val="lowerLetter"/>
      <w:lvlText w:val="%3."/>
      <w:lvlJc w:val="left"/>
      <w:pPr>
        <w:ind w:left="5220" w:hanging="360"/>
      </w:pPr>
      <w:rPr>
        <w:rFonts w:hint="default"/>
      </w:rPr>
    </w:lvl>
    <w:lvl w:ilvl="3" w:tplc="20D014A0">
      <w:start w:val="1"/>
      <w:numFmt w:val="decimal"/>
      <w:lvlText w:val="%4)"/>
      <w:lvlJc w:val="left"/>
      <w:pPr>
        <w:ind w:left="5760" w:hanging="360"/>
      </w:pPr>
      <w:rPr>
        <w:rFonts w:hint="default"/>
      </w:r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nsid w:val="56024E84"/>
    <w:multiLevelType w:val="multilevel"/>
    <w:tmpl w:val="D99829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18">
    <w:nsid w:val="5D23417E"/>
    <w:multiLevelType w:val="hybridMultilevel"/>
    <w:tmpl w:val="8FE608DE"/>
    <w:lvl w:ilvl="0" w:tplc="42B0B9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C93688"/>
    <w:multiLevelType w:val="hybridMultilevel"/>
    <w:tmpl w:val="81482F8C"/>
    <w:lvl w:ilvl="0" w:tplc="EA8234F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10AEE"/>
    <w:multiLevelType w:val="hybridMultilevel"/>
    <w:tmpl w:val="EA348240"/>
    <w:lvl w:ilvl="0" w:tplc="016E2348">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56A52"/>
    <w:multiLevelType w:val="multilevel"/>
    <w:tmpl w:val="77A8D688"/>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75894A1D"/>
    <w:multiLevelType w:val="multilevel"/>
    <w:tmpl w:val="7CE84496"/>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3"/>
      <w:numFmt w:val="decimal"/>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lowerLetter"/>
      <w:lvlText w:val="%8."/>
      <w:lvlJc w:val="left"/>
      <w:pPr>
        <w:tabs>
          <w:tab w:val="num" w:pos="5760"/>
        </w:tabs>
        <w:ind w:left="5760" w:hanging="360"/>
      </w:pPr>
      <w:rPr>
        <w:rFonts w:ascii="Times New Roman" w:eastAsia="Times New Roman" w:hAnsi="Times New Roman" w:cs="Times New Roman" w:hint="default"/>
      </w:rPr>
    </w:lvl>
    <w:lvl w:ilvl="8">
      <w:start w:val="1"/>
      <w:numFmt w:val="decimal"/>
      <w:lvlText w:val="%9."/>
      <w:lvlJc w:val="left"/>
      <w:pPr>
        <w:tabs>
          <w:tab w:val="num" w:pos="6480"/>
        </w:tabs>
        <w:ind w:left="6480" w:hanging="360"/>
      </w:pPr>
      <w:rPr>
        <w:rFonts w:hint="default"/>
      </w:rPr>
    </w:lvl>
  </w:abstractNum>
  <w:abstractNum w:abstractNumId="23">
    <w:nsid w:val="77276124"/>
    <w:multiLevelType w:val="hybridMultilevel"/>
    <w:tmpl w:val="F3DA77EE"/>
    <w:lvl w:ilvl="0" w:tplc="B73C1D7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97F03E28">
      <w:start w:val="1"/>
      <w:numFmt w:val="decimal"/>
      <w:lvlText w:val="%5."/>
      <w:lvlJc w:val="left"/>
      <w:pPr>
        <w:ind w:left="4320" w:hanging="360"/>
      </w:pPr>
      <w:rPr>
        <w:rFonts w:ascii="Times New Roman" w:eastAsia="Times New Roman" w:hAnsi="Times New Roman" w:cs="Times New Roman"/>
      </w:rPr>
    </w:lvl>
    <w:lvl w:ilvl="5" w:tplc="55D6875A">
      <w:start w:val="1"/>
      <w:numFmt w:val="decimal"/>
      <w:lvlText w:val="%6)"/>
      <w:lvlJc w:val="right"/>
      <w:pPr>
        <w:ind w:left="5040" w:hanging="180"/>
      </w:pPr>
      <w:rPr>
        <w:rFonts w:ascii="Times New Roman" w:eastAsia="Times New Roman" w:hAnsi="Times New Roman"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A5551F4"/>
    <w:multiLevelType w:val="multilevel"/>
    <w:tmpl w:val="6D1C25E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3"/>
  </w:num>
  <w:num w:numId="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4"/>
  </w:num>
  <w:num w:numId="6">
    <w:abstractNumId w:val="18"/>
  </w:num>
  <w:num w:numId="7">
    <w:abstractNumId w:val="0"/>
  </w:num>
  <w:num w:numId="8">
    <w:abstractNumId w:val="1"/>
  </w:num>
  <w:num w:numId="9">
    <w:abstractNumId w:val="16"/>
  </w:num>
  <w:num w:numId="10">
    <w:abstractNumId w:val="10"/>
  </w:num>
  <w:num w:numId="11">
    <w:abstractNumId w:val="15"/>
  </w:num>
  <w:num w:numId="12">
    <w:abstractNumId w:val="5"/>
  </w:num>
  <w:num w:numId="13">
    <w:abstractNumId w:val="2"/>
  </w:num>
  <w:num w:numId="14">
    <w:abstractNumId w:val="9"/>
  </w:num>
  <w:num w:numId="15">
    <w:abstractNumId w:val="7"/>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num>
  <w:num w:numId="20">
    <w:abstractNumId w:val="22"/>
  </w:num>
  <w:num w:numId="21">
    <w:abstractNumId w:val="20"/>
  </w:num>
  <w:num w:numId="22">
    <w:abstractNumId w:val="8"/>
  </w:num>
  <w:num w:numId="23">
    <w:abstractNumId w:val="6"/>
  </w:num>
  <w:num w:numId="24">
    <w:abstractNumId w:val="12"/>
  </w:num>
  <w:num w:numId="2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PBdFRqvHw0eMrVC4c5RArDzLzZw=" w:salt="HyK5++S/ixAMCVLonG6zj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0F6039"/>
    <w:rsid w:val="002E522B"/>
    <w:rsid w:val="00366F65"/>
    <w:rsid w:val="003A09AA"/>
    <w:rsid w:val="00483A65"/>
    <w:rsid w:val="005903CB"/>
    <w:rsid w:val="008204BA"/>
    <w:rsid w:val="008D442A"/>
    <w:rsid w:val="0099226A"/>
    <w:rsid w:val="009F53FF"/>
    <w:rsid w:val="00A73316"/>
    <w:rsid w:val="00B33DEC"/>
    <w:rsid w:val="00C86861"/>
    <w:rsid w:val="00C95C26"/>
    <w:rsid w:val="00D35656"/>
    <w:rsid w:val="00D868D1"/>
    <w:rsid w:val="00DC4ED4"/>
    <w:rsid w:val="00E07730"/>
    <w:rsid w:val="00F254C3"/>
    <w:rsid w:val="00F40725"/>
    <w:rsid w:val="00F433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 w:type="character" w:customStyle="1" w:styleId="st">
    <w:name w:val="st"/>
    <w:basedOn w:val="DefaultParagraphFont"/>
    <w:rsid w:val="00B33DEC"/>
  </w:style>
  <w:style w:type="character" w:styleId="Emphasis">
    <w:name w:val="Emphasis"/>
    <w:uiPriority w:val="20"/>
    <w:qFormat/>
    <w:rsid w:val="00B33DEC"/>
    <w:rPr>
      <w:i/>
      <w:iCs/>
    </w:rPr>
  </w:style>
  <w:style w:type="character" w:customStyle="1" w:styleId="A4">
    <w:name w:val="A4"/>
    <w:uiPriority w:val="99"/>
    <w:rsid w:val="00B33DEC"/>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uiPriority w:val="99"/>
    <w:qFormat/>
    <w:rsid w:val="00D868D1"/>
    <w:pPr>
      <w:jc w:val="center"/>
    </w:pPr>
    <w:rPr>
      <w:rFonts w:ascii="Bookman Old Style" w:hAnsi="Bookman Old Style"/>
      <w:szCs w:val="20"/>
    </w:rPr>
  </w:style>
  <w:style w:type="character" w:customStyle="1" w:styleId="TitleChar">
    <w:name w:val="Title Char"/>
    <w:basedOn w:val="DefaultParagraphFont"/>
    <w:link w:val="Title"/>
    <w:uiPriority w:val="99"/>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Footnote Text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 w:type="character" w:customStyle="1" w:styleId="st">
    <w:name w:val="st"/>
    <w:basedOn w:val="DefaultParagraphFont"/>
    <w:rsid w:val="00B33DEC"/>
  </w:style>
  <w:style w:type="character" w:styleId="Emphasis">
    <w:name w:val="Emphasis"/>
    <w:uiPriority w:val="20"/>
    <w:qFormat/>
    <w:rsid w:val="00B33DEC"/>
    <w:rPr>
      <w:i/>
      <w:iCs/>
    </w:rPr>
  </w:style>
  <w:style w:type="character" w:customStyle="1" w:styleId="A4">
    <w:name w:val="A4"/>
    <w:uiPriority w:val="99"/>
    <w:rsid w:val="00B33DEC"/>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9753</Words>
  <Characters>55596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2025-11-21T07:50:00Z</dcterms:created>
  <dcterms:modified xsi:type="dcterms:W3CDTF">2025-11-21T07:50:00Z</dcterms:modified>
</cp:coreProperties>
</file>