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890" w:rsidRDefault="00003890" w:rsidP="00003890">
      <w:pPr>
        <w:spacing w:after="0" w:line="240" w:lineRule="auto"/>
        <w:jc w:val="center"/>
        <w:rPr>
          <w:rFonts w:ascii="Times New Roman" w:hAnsi="Times New Roman" w:cs="Times New Roman"/>
          <w:b/>
          <w:bCs/>
          <w:sz w:val="24"/>
          <w:szCs w:val="24"/>
        </w:rPr>
      </w:pPr>
      <w:r w:rsidRPr="00081184">
        <w:rPr>
          <w:rFonts w:ascii="Times New Roman" w:hAnsi="Times New Roman" w:cs="Times New Roman"/>
          <w:b/>
          <w:bCs/>
          <w:sz w:val="24"/>
          <w:szCs w:val="24"/>
        </w:rPr>
        <w:t xml:space="preserve">PERAN PASUKAN PELOPOR BRIMOB </w:t>
      </w:r>
      <w:r>
        <w:rPr>
          <w:rFonts w:ascii="Times New Roman" w:hAnsi="Times New Roman" w:cs="Times New Roman"/>
          <w:b/>
          <w:bCs/>
          <w:sz w:val="24"/>
          <w:szCs w:val="24"/>
        </w:rPr>
        <w:t xml:space="preserve">POLDA SUMATERA UTARA </w:t>
      </w:r>
      <w:r w:rsidRPr="00081184">
        <w:rPr>
          <w:rFonts w:ascii="Times New Roman" w:hAnsi="Times New Roman" w:cs="Times New Roman"/>
          <w:b/>
          <w:bCs/>
          <w:sz w:val="24"/>
          <w:szCs w:val="24"/>
        </w:rPr>
        <w:t xml:space="preserve">DALAM PENANGGULANGAN AKSI TERORISME DITINJAU </w:t>
      </w:r>
    </w:p>
    <w:p w:rsidR="00003890" w:rsidRDefault="00003890" w:rsidP="00003890">
      <w:pPr>
        <w:spacing w:after="0" w:line="240" w:lineRule="auto"/>
        <w:jc w:val="center"/>
        <w:rPr>
          <w:rFonts w:ascii="Times New Roman" w:hAnsi="Times New Roman" w:cs="Times New Roman"/>
          <w:b/>
          <w:bCs/>
          <w:sz w:val="24"/>
          <w:szCs w:val="24"/>
        </w:rPr>
      </w:pPr>
      <w:r w:rsidRPr="00081184">
        <w:rPr>
          <w:rFonts w:ascii="Times New Roman" w:hAnsi="Times New Roman" w:cs="Times New Roman"/>
          <w:b/>
          <w:bCs/>
          <w:sz w:val="24"/>
          <w:szCs w:val="24"/>
        </w:rPr>
        <w:t xml:space="preserve">DARI PERSPEKTIF UNDANG-UNDANG NO. 5 </w:t>
      </w:r>
    </w:p>
    <w:p w:rsidR="00003890" w:rsidRDefault="00003890" w:rsidP="00003890">
      <w:pPr>
        <w:spacing w:after="0" w:line="240" w:lineRule="auto"/>
        <w:jc w:val="center"/>
        <w:rPr>
          <w:rFonts w:ascii="Times New Roman" w:hAnsi="Times New Roman" w:cs="Times New Roman"/>
          <w:b/>
          <w:bCs/>
          <w:sz w:val="24"/>
          <w:szCs w:val="24"/>
        </w:rPr>
      </w:pPr>
      <w:r w:rsidRPr="00081184">
        <w:rPr>
          <w:rFonts w:ascii="Times New Roman" w:hAnsi="Times New Roman" w:cs="Times New Roman"/>
          <w:b/>
          <w:bCs/>
          <w:sz w:val="24"/>
          <w:szCs w:val="24"/>
        </w:rPr>
        <w:t>TAHUN 2018 TENTANG TERORISME</w:t>
      </w:r>
    </w:p>
    <w:p w:rsidR="00003890" w:rsidRDefault="00003890" w:rsidP="00003890">
      <w:pPr>
        <w:spacing w:after="0" w:line="240" w:lineRule="auto"/>
        <w:jc w:val="center"/>
        <w:rPr>
          <w:rFonts w:ascii="Times New Roman" w:hAnsi="Times New Roman" w:cs="Times New Roman"/>
          <w:b/>
          <w:bCs/>
          <w:sz w:val="24"/>
          <w:szCs w:val="24"/>
        </w:rPr>
      </w:pPr>
    </w:p>
    <w:p w:rsidR="00003890" w:rsidRPr="004D69DE" w:rsidRDefault="00003890" w:rsidP="00003890">
      <w:pPr>
        <w:spacing w:after="0" w:line="240" w:lineRule="auto"/>
        <w:jc w:val="center"/>
        <w:rPr>
          <w:rFonts w:ascii="Times New Roman" w:hAnsi="Times New Roman" w:cs="Times New Roman"/>
          <w:b/>
          <w:bCs/>
          <w:sz w:val="24"/>
          <w:szCs w:val="24"/>
        </w:rPr>
      </w:pPr>
      <w:r w:rsidRPr="004D69DE">
        <w:rPr>
          <w:rFonts w:ascii="Times New Roman" w:hAnsi="Times New Roman" w:cs="Times New Roman"/>
          <w:b/>
          <w:bCs/>
          <w:sz w:val="24"/>
          <w:szCs w:val="24"/>
        </w:rPr>
        <w:t>Januar Fazhari</w:t>
      </w:r>
    </w:p>
    <w:p w:rsidR="00003890" w:rsidRPr="00081184" w:rsidRDefault="00003890" w:rsidP="000038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Pr="00081184">
        <w:rPr>
          <w:rFonts w:ascii="Times New Roman" w:hAnsi="Times New Roman" w:cs="Times New Roman"/>
          <w:b/>
          <w:bCs/>
          <w:sz w:val="24"/>
          <w:szCs w:val="24"/>
        </w:rPr>
        <w:t>235114141</w:t>
      </w:r>
      <w:r>
        <w:rPr>
          <w:rFonts w:ascii="Times New Roman" w:hAnsi="Times New Roman" w:cs="Times New Roman"/>
          <w:b/>
          <w:bCs/>
          <w:sz w:val="24"/>
          <w:szCs w:val="24"/>
        </w:rPr>
        <w:t>)</w:t>
      </w:r>
    </w:p>
    <w:p w:rsidR="00003890" w:rsidRPr="00081184" w:rsidRDefault="00003890" w:rsidP="00003890">
      <w:pPr>
        <w:spacing w:after="0" w:line="480" w:lineRule="auto"/>
        <w:jc w:val="both"/>
        <w:rPr>
          <w:rFonts w:ascii="Times New Roman" w:hAnsi="Times New Roman" w:cs="Times New Roman"/>
          <w:b/>
          <w:bCs/>
          <w:sz w:val="24"/>
          <w:szCs w:val="24"/>
        </w:rPr>
      </w:pPr>
    </w:p>
    <w:p w:rsidR="00003890" w:rsidRPr="00081184" w:rsidRDefault="00003890" w:rsidP="00003890">
      <w:pPr>
        <w:spacing w:after="0" w:line="240" w:lineRule="auto"/>
        <w:jc w:val="center"/>
        <w:rPr>
          <w:rFonts w:ascii="Times New Roman" w:hAnsi="Times New Roman" w:cs="Times New Roman"/>
          <w:b/>
          <w:bCs/>
          <w:sz w:val="24"/>
          <w:szCs w:val="24"/>
        </w:rPr>
      </w:pPr>
    </w:p>
    <w:p w:rsidR="00003890" w:rsidRPr="000170C2" w:rsidRDefault="00003890" w:rsidP="0000389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003890" w:rsidRPr="004340A1" w:rsidRDefault="00003890" w:rsidP="00003890">
      <w:pPr>
        <w:spacing w:after="0" w:line="240" w:lineRule="auto"/>
        <w:ind w:firstLine="720"/>
        <w:jc w:val="both"/>
        <w:rPr>
          <w:rFonts w:ascii="Times New Roman" w:hAnsi="Times New Roman" w:cs="Times New Roman"/>
          <w:sz w:val="24"/>
          <w:szCs w:val="24"/>
        </w:rPr>
      </w:pPr>
      <w:r w:rsidRPr="004340A1">
        <w:rPr>
          <w:rFonts w:ascii="Times New Roman" w:hAnsi="Times New Roman" w:cs="Times New Roman"/>
          <w:sz w:val="24"/>
          <w:szCs w:val="24"/>
        </w:rPr>
        <w:t>Terorisme merupakan ancaman serius terhadap keamanan nasional dan ketertiban sosial di Indonesia. Dalam beberapa tahun terakhir, peningkatan intensitas dan kompleksitas aksi teror mendorong perlunya respons cepat dan terukur dari aparat penegak hukum, khususnya Korps Brigade Mobil (Brimob) Polri. Pasukan Pelopor Brimob, sebagai satuan elite yang memiliki kemampuan taktis tinggi, memainkan peran penting dalam operasi kontra-terorisme, baik dari sisi pencegahan, penindakan, maupun pemulihan pascakejadian. Untuk mendukung peran tersebut, Undang-Undang Nomor 5 Tahun 2018 tentang Pemberantasan Tindak Pidana Terorisme hadir sebagai dasar hukum yang memperkuat kewenangan dan tanggung jawab aparat keamanan.</w:t>
      </w:r>
    </w:p>
    <w:p w:rsidR="00003890" w:rsidRPr="004340A1" w:rsidRDefault="00003890" w:rsidP="00003890">
      <w:pPr>
        <w:spacing w:after="0" w:line="240" w:lineRule="auto"/>
        <w:ind w:firstLine="720"/>
        <w:jc w:val="both"/>
        <w:rPr>
          <w:rFonts w:ascii="Times New Roman" w:hAnsi="Times New Roman" w:cs="Times New Roman"/>
          <w:sz w:val="24"/>
          <w:szCs w:val="24"/>
        </w:rPr>
      </w:pPr>
      <w:r w:rsidRPr="004340A1">
        <w:rPr>
          <w:rFonts w:ascii="Times New Roman" w:hAnsi="Times New Roman" w:cs="Times New Roman"/>
          <w:sz w:val="24"/>
          <w:szCs w:val="24"/>
        </w:rPr>
        <w:t>Penelitian ini bertujuan untuk menganalisis peran strategis Pasukan Pelopor Brimob Polda Sumatera Utara dalam penanggulangan aksi terorisme, menelaah implementasi Undang-Undang No. 5 Tahun 2018 dalam pelaksanaan tugasnya, serta mengidentifikasi berbagai tantangan dan solusi operasional yang dihadapi di lapangan. Metode yang digunakan adalah pendekatan kualitatif dengan teknik deskriptif-analitis melalui wawancara, observasi, dan dokumentasi kegiatan operasional.</w:t>
      </w:r>
    </w:p>
    <w:p w:rsidR="00003890" w:rsidRPr="004340A1" w:rsidRDefault="00003890" w:rsidP="00003890">
      <w:pPr>
        <w:spacing w:after="0" w:line="240" w:lineRule="auto"/>
        <w:ind w:firstLine="720"/>
        <w:jc w:val="both"/>
        <w:rPr>
          <w:rFonts w:ascii="Times New Roman" w:hAnsi="Times New Roman" w:cs="Times New Roman"/>
          <w:sz w:val="24"/>
          <w:szCs w:val="24"/>
        </w:rPr>
      </w:pPr>
      <w:r w:rsidRPr="004340A1">
        <w:rPr>
          <w:rFonts w:ascii="Times New Roman" w:hAnsi="Times New Roman" w:cs="Times New Roman"/>
          <w:sz w:val="24"/>
          <w:szCs w:val="24"/>
        </w:rPr>
        <w:t>Hasil penelitian menunjukkan bahwa Pasukan Pelopor Brimob menjalankan tiga peran utama secara terpadu: peran preventif melalui patroli, edukasi, dan deteksi dini; peran represif dalam pengamanan, penindakan, dan evakuasi warga saat kejadian; serta peran rehabilitatif melalui dukungan terhadap proses deradikalisasi dan pemulihan sosial pasca aksi teror. Implementasi Undang-Undang No. 5 Tahun 2018 memberikan legitimasi dan kerangka hukum yang kuat dalam pelaksanaan tugas Brimob, meskipun masih terdapat kendala seperti keterbatasan alat, tekanan psikologis personel, dan kurangnya koordinasi lintas sektoral. Penelitian ini merekomendasikan peningkatan kapasitas taktis, dukungan psikologis, dan penguatan kerja sama antarinstansi guna meningkatkan efektivitas penanggulangan terorisme secara menyeluruh.</w:t>
      </w:r>
    </w:p>
    <w:p w:rsidR="00003890" w:rsidRDefault="00003890" w:rsidP="00003890">
      <w:pPr>
        <w:spacing w:after="0" w:line="240" w:lineRule="auto"/>
        <w:jc w:val="both"/>
        <w:rPr>
          <w:rFonts w:ascii="Times New Roman" w:hAnsi="Times New Roman" w:cs="Times New Roman"/>
          <w:b/>
          <w:bCs/>
          <w:sz w:val="24"/>
          <w:szCs w:val="24"/>
        </w:rPr>
      </w:pPr>
    </w:p>
    <w:p w:rsidR="00003890" w:rsidRPr="00BA0F7C" w:rsidRDefault="00003890" w:rsidP="00003890">
      <w:pPr>
        <w:spacing w:after="0" w:line="240" w:lineRule="auto"/>
        <w:jc w:val="both"/>
        <w:rPr>
          <w:rFonts w:ascii="Times New Roman" w:hAnsi="Times New Roman" w:cs="Times New Roman"/>
          <w:sz w:val="24"/>
          <w:szCs w:val="24"/>
        </w:rPr>
      </w:pPr>
      <w:r w:rsidRPr="004340A1">
        <w:rPr>
          <w:rFonts w:ascii="Times New Roman" w:hAnsi="Times New Roman" w:cs="Times New Roman"/>
          <w:b/>
          <w:bCs/>
          <w:sz w:val="24"/>
          <w:szCs w:val="24"/>
        </w:rPr>
        <w:t>Kata kunci:</w:t>
      </w:r>
      <w:r w:rsidRPr="004340A1">
        <w:rPr>
          <w:rFonts w:ascii="Times New Roman" w:hAnsi="Times New Roman" w:cs="Times New Roman"/>
          <w:sz w:val="24"/>
          <w:szCs w:val="24"/>
        </w:rPr>
        <w:t xml:space="preserve"> Pasukan Pelopor Brimob, Terorisme, Undang-Undang No. 5 Tahun 2018, Penanggulangan, Keamanan Nasional.</w:t>
      </w:r>
    </w:p>
    <w:p w:rsidR="00003890" w:rsidRDefault="00003890" w:rsidP="00003890">
      <w:pPr>
        <w:spacing w:line="480" w:lineRule="auto"/>
        <w:rPr>
          <w:rFonts w:ascii="Times New Roman" w:hAnsi="Times New Roman" w:cs="Times New Roman"/>
          <w:b/>
          <w:bCs/>
          <w:sz w:val="24"/>
          <w:szCs w:val="24"/>
        </w:rPr>
      </w:pPr>
    </w:p>
    <w:p w:rsidR="00003890" w:rsidRPr="00BA0F7C" w:rsidRDefault="00003890" w:rsidP="00003890">
      <w:pPr>
        <w:spacing w:after="0" w:line="240" w:lineRule="auto"/>
        <w:jc w:val="center"/>
        <w:rPr>
          <w:rFonts w:ascii="Times New Roman" w:hAnsi="Times New Roman" w:cs="Times New Roman"/>
          <w:b/>
          <w:bCs/>
          <w:i/>
          <w:iCs/>
          <w:sz w:val="24"/>
          <w:szCs w:val="24"/>
        </w:rPr>
      </w:pPr>
      <w:r w:rsidRPr="00BA0F7C">
        <w:rPr>
          <w:rFonts w:ascii="Times New Roman" w:hAnsi="Times New Roman" w:cs="Times New Roman"/>
          <w:b/>
          <w:bCs/>
          <w:i/>
          <w:iCs/>
          <w:sz w:val="24"/>
          <w:szCs w:val="24"/>
        </w:rPr>
        <w:lastRenderedPageBreak/>
        <w:t xml:space="preserve">THE ROLE OF THE MOBILE BRIGADE PIONEER UNIT OF NORTH SUMATRA REGIONAL POLICE IN COUNTERING ACTS OF TERRORISM FROM THE PERSPECTIVE OF LAW </w:t>
      </w:r>
    </w:p>
    <w:p w:rsidR="00003890" w:rsidRPr="00BA0F7C" w:rsidRDefault="00003890" w:rsidP="00003890">
      <w:pPr>
        <w:spacing w:after="0" w:line="240" w:lineRule="auto"/>
        <w:jc w:val="center"/>
        <w:rPr>
          <w:rFonts w:ascii="Times New Roman" w:hAnsi="Times New Roman" w:cs="Times New Roman"/>
          <w:b/>
          <w:bCs/>
          <w:i/>
          <w:iCs/>
          <w:sz w:val="24"/>
          <w:szCs w:val="24"/>
        </w:rPr>
      </w:pPr>
      <w:r w:rsidRPr="00BA0F7C">
        <w:rPr>
          <w:rFonts w:ascii="Times New Roman" w:hAnsi="Times New Roman" w:cs="Times New Roman"/>
          <w:b/>
          <w:bCs/>
          <w:i/>
          <w:iCs/>
          <w:sz w:val="24"/>
          <w:szCs w:val="24"/>
        </w:rPr>
        <w:t>NO. 5 OF 2018 ON TERRORISM</w:t>
      </w:r>
    </w:p>
    <w:p w:rsidR="00003890" w:rsidRPr="00BA0F7C" w:rsidRDefault="00003890" w:rsidP="00003890">
      <w:pPr>
        <w:spacing w:after="0" w:line="240" w:lineRule="auto"/>
        <w:jc w:val="center"/>
        <w:rPr>
          <w:rFonts w:ascii="Times New Roman" w:hAnsi="Times New Roman" w:cs="Times New Roman"/>
          <w:b/>
          <w:bCs/>
          <w:i/>
          <w:iCs/>
          <w:sz w:val="24"/>
          <w:szCs w:val="24"/>
        </w:rPr>
      </w:pPr>
    </w:p>
    <w:p w:rsidR="00003890" w:rsidRPr="00BA0F7C" w:rsidRDefault="00003890" w:rsidP="00003890">
      <w:pPr>
        <w:spacing w:after="0" w:line="240" w:lineRule="auto"/>
        <w:jc w:val="center"/>
        <w:rPr>
          <w:rFonts w:ascii="Times New Roman" w:hAnsi="Times New Roman" w:cs="Times New Roman"/>
          <w:b/>
          <w:bCs/>
          <w:i/>
          <w:iCs/>
          <w:sz w:val="24"/>
          <w:szCs w:val="24"/>
        </w:rPr>
      </w:pPr>
    </w:p>
    <w:p w:rsidR="00003890" w:rsidRPr="00BA0F7C" w:rsidRDefault="00003890" w:rsidP="00003890">
      <w:pPr>
        <w:spacing w:after="0" w:line="240" w:lineRule="auto"/>
        <w:jc w:val="center"/>
        <w:rPr>
          <w:rFonts w:ascii="Times New Roman" w:hAnsi="Times New Roman" w:cs="Times New Roman"/>
          <w:b/>
          <w:bCs/>
          <w:i/>
          <w:iCs/>
          <w:sz w:val="24"/>
          <w:szCs w:val="24"/>
        </w:rPr>
      </w:pPr>
      <w:r w:rsidRPr="00BA0F7C">
        <w:rPr>
          <w:rFonts w:ascii="Times New Roman" w:hAnsi="Times New Roman" w:cs="Times New Roman"/>
          <w:b/>
          <w:bCs/>
          <w:i/>
          <w:iCs/>
          <w:sz w:val="24"/>
          <w:szCs w:val="24"/>
        </w:rPr>
        <w:t>Januar Fazhari</w:t>
      </w:r>
    </w:p>
    <w:p w:rsidR="00003890" w:rsidRPr="00BA0F7C" w:rsidRDefault="00003890" w:rsidP="00003890">
      <w:pPr>
        <w:spacing w:after="0" w:line="240" w:lineRule="auto"/>
        <w:jc w:val="center"/>
        <w:rPr>
          <w:rFonts w:ascii="Times New Roman" w:hAnsi="Times New Roman" w:cs="Times New Roman"/>
          <w:b/>
          <w:bCs/>
          <w:i/>
          <w:iCs/>
          <w:sz w:val="24"/>
          <w:szCs w:val="24"/>
        </w:rPr>
      </w:pPr>
      <w:r w:rsidRPr="00BA0F7C">
        <w:rPr>
          <w:rFonts w:ascii="Times New Roman" w:hAnsi="Times New Roman" w:cs="Times New Roman"/>
          <w:b/>
          <w:bCs/>
          <w:i/>
          <w:iCs/>
          <w:sz w:val="24"/>
          <w:szCs w:val="24"/>
        </w:rPr>
        <w:t xml:space="preserve"> (235114141)</w:t>
      </w:r>
    </w:p>
    <w:p w:rsidR="00003890" w:rsidRPr="00BA0F7C" w:rsidRDefault="00003890" w:rsidP="00003890">
      <w:pPr>
        <w:spacing w:line="480" w:lineRule="auto"/>
        <w:rPr>
          <w:rFonts w:ascii="Times New Roman" w:hAnsi="Times New Roman" w:cs="Times New Roman"/>
          <w:b/>
          <w:bCs/>
          <w:i/>
          <w:iCs/>
          <w:sz w:val="24"/>
          <w:szCs w:val="24"/>
        </w:rPr>
      </w:pPr>
    </w:p>
    <w:p w:rsidR="00003890" w:rsidRPr="00BA0F7C" w:rsidRDefault="00003890" w:rsidP="00003890">
      <w:pPr>
        <w:spacing w:line="480" w:lineRule="auto"/>
        <w:jc w:val="center"/>
        <w:rPr>
          <w:rFonts w:ascii="Times New Roman" w:hAnsi="Times New Roman" w:cs="Times New Roman"/>
          <w:b/>
          <w:bCs/>
          <w:i/>
          <w:iCs/>
          <w:sz w:val="24"/>
          <w:szCs w:val="24"/>
        </w:rPr>
      </w:pPr>
      <w:r w:rsidRPr="00BA0F7C">
        <w:rPr>
          <w:rFonts w:ascii="Times New Roman" w:hAnsi="Times New Roman" w:cs="Times New Roman"/>
          <w:b/>
          <w:bCs/>
          <w:i/>
          <w:iCs/>
          <w:sz w:val="24"/>
          <w:szCs w:val="24"/>
        </w:rPr>
        <w:t>ABSTRACT</w:t>
      </w:r>
    </w:p>
    <w:p w:rsidR="00003890" w:rsidRPr="00BA0F7C" w:rsidRDefault="00003890" w:rsidP="00003890">
      <w:pPr>
        <w:spacing w:after="0" w:line="240" w:lineRule="auto"/>
        <w:ind w:firstLine="720"/>
        <w:jc w:val="both"/>
        <w:rPr>
          <w:rFonts w:ascii="Times New Roman" w:hAnsi="Times New Roman" w:cs="Times New Roman"/>
          <w:i/>
          <w:iCs/>
          <w:sz w:val="24"/>
          <w:szCs w:val="24"/>
        </w:rPr>
      </w:pPr>
      <w:r w:rsidRPr="00BA0F7C">
        <w:rPr>
          <w:rFonts w:ascii="Times New Roman" w:hAnsi="Times New Roman" w:cs="Times New Roman"/>
          <w:i/>
          <w:iCs/>
          <w:sz w:val="24"/>
          <w:szCs w:val="24"/>
        </w:rPr>
        <w:t>Terrorism is a serious threat to national security and social order in Indonesia. In recent years, the increasing intensity and complexity of terrorist acts have demanded swift and measured responses from law enforcement agencies, particularly the Mobile Brigade Corps (Brimob) of the Indonesian National Police. As an elite unit with high tactical capabilities, the Brimob Pioneer Unit plays a crucial role in counter-terrorism operations, encompassing prevention, suppression, and post-incident recovery. To support this role, Law Number 5 of 2018 on the Eradication of Criminal Acts of Terrorism was enacted to provide a stronger legal foundation for the authority and responsibilities of security forces.</w:t>
      </w:r>
    </w:p>
    <w:p w:rsidR="00003890" w:rsidRPr="00BA0F7C" w:rsidRDefault="00003890" w:rsidP="00003890">
      <w:pPr>
        <w:spacing w:after="0" w:line="240" w:lineRule="auto"/>
        <w:ind w:firstLine="720"/>
        <w:jc w:val="both"/>
        <w:rPr>
          <w:rFonts w:ascii="Times New Roman" w:hAnsi="Times New Roman" w:cs="Times New Roman"/>
          <w:i/>
          <w:iCs/>
          <w:sz w:val="24"/>
          <w:szCs w:val="24"/>
        </w:rPr>
      </w:pPr>
      <w:r w:rsidRPr="00BA0F7C">
        <w:rPr>
          <w:rFonts w:ascii="Times New Roman" w:hAnsi="Times New Roman" w:cs="Times New Roman"/>
          <w:i/>
          <w:iCs/>
          <w:sz w:val="24"/>
          <w:szCs w:val="24"/>
        </w:rPr>
        <w:t>This study aims to analyze the strategic role of the Brimob Pioneer Unit of the North Sumatra Regional Police in combating terrorism, examine the implementation of Law No. 5 of 2018 in their operations, and identify operational challenges and possible solutions encountered in the field. The research employs a qualitative approach using descriptive-analytical methods through interviews, observations, and documentation of operational activities.</w:t>
      </w:r>
    </w:p>
    <w:p w:rsidR="00003890" w:rsidRPr="00BA0F7C" w:rsidRDefault="00003890" w:rsidP="00003890">
      <w:pPr>
        <w:spacing w:after="0" w:line="240" w:lineRule="auto"/>
        <w:ind w:firstLine="720"/>
        <w:jc w:val="both"/>
        <w:rPr>
          <w:rFonts w:ascii="Times New Roman" w:hAnsi="Times New Roman" w:cs="Times New Roman"/>
          <w:i/>
          <w:iCs/>
          <w:sz w:val="24"/>
          <w:szCs w:val="24"/>
        </w:rPr>
      </w:pPr>
      <w:r w:rsidRPr="00BA0F7C">
        <w:rPr>
          <w:rFonts w:ascii="Times New Roman" w:hAnsi="Times New Roman" w:cs="Times New Roman"/>
          <w:i/>
          <w:iCs/>
          <w:sz w:val="24"/>
          <w:szCs w:val="24"/>
        </w:rPr>
        <w:t>The findings reveal that the Brimob Pioneer Unit performs three integrated roles: preventive (through patrols, public education, and early detection), repressive (through security enforcement, direct action, and civilian evacuation), and rehabilitative (through support for deradicalization programs and post-crisis social recovery). The implementation of Law No. 5 of 2018 provides legal legitimacy and a structured framework for Brimob's duties, although challenges such as limited equipment, psychological stress on personnel, and insufficient inter-agency coordination persist. The study recommends enhancing tactical and psychological readiness, modernizing operational tools, and strengthening inter-agency collaboration to improve the overall effectiveness of counter-terrorism efforts.</w:t>
      </w:r>
    </w:p>
    <w:p w:rsidR="00003890" w:rsidRPr="00BA0F7C" w:rsidRDefault="00003890" w:rsidP="00003890">
      <w:pPr>
        <w:spacing w:after="0" w:line="240" w:lineRule="auto"/>
        <w:jc w:val="both"/>
        <w:rPr>
          <w:rFonts w:ascii="Times New Roman" w:hAnsi="Times New Roman" w:cs="Times New Roman"/>
          <w:b/>
          <w:bCs/>
          <w:i/>
          <w:iCs/>
          <w:sz w:val="24"/>
          <w:szCs w:val="24"/>
        </w:rPr>
      </w:pPr>
    </w:p>
    <w:p w:rsidR="00003890" w:rsidRPr="00BA0F7C" w:rsidRDefault="00003890" w:rsidP="00003890">
      <w:pPr>
        <w:spacing w:after="0" w:line="240" w:lineRule="auto"/>
        <w:jc w:val="both"/>
        <w:rPr>
          <w:rFonts w:ascii="Times New Roman" w:hAnsi="Times New Roman" w:cs="Times New Roman"/>
          <w:i/>
          <w:iCs/>
          <w:sz w:val="24"/>
          <w:szCs w:val="24"/>
        </w:rPr>
      </w:pPr>
      <w:r w:rsidRPr="00BA0F7C">
        <w:rPr>
          <w:rFonts w:ascii="Times New Roman" w:hAnsi="Times New Roman" w:cs="Times New Roman"/>
          <w:b/>
          <w:bCs/>
          <w:i/>
          <w:iCs/>
          <w:sz w:val="24"/>
          <w:szCs w:val="24"/>
        </w:rPr>
        <w:t>Keywords:</w:t>
      </w:r>
      <w:r w:rsidRPr="00BA0F7C">
        <w:rPr>
          <w:rFonts w:ascii="Times New Roman" w:hAnsi="Times New Roman" w:cs="Times New Roman"/>
          <w:i/>
          <w:iCs/>
          <w:sz w:val="24"/>
          <w:szCs w:val="24"/>
        </w:rPr>
        <w:t xml:space="preserve"> Brimob Pioneer Unit, Terrorism, Law No. 5 of 2018, Countermeasures, National Security.</w:t>
      </w:r>
    </w:p>
    <w:p w:rsidR="002C22A4" w:rsidRPr="00003890" w:rsidRDefault="00A06F91" w:rsidP="00003890">
      <w:bookmarkStart w:id="0" w:name="_GoBack"/>
      <w:bookmarkEnd w:id="0"/>
    </w:p>
    <w:sectPr w:rsidR="002C22A4" w:rsidRPr="00003890" w:rsidSect="00A057D9">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F91" w:rsidRDefault="00A06F91" w:rsidP="00D55879">
      <w:pPr>
        <w:spacing w:after="0" w:line="240" w:lineRule="auto"/>
      </w:pPr>
      <w:r>
        <w:separator/>
      </w:r>
    </w:p>
  </w:endnote>
  <w:endnote w:type="continuationSeparator" w:id="1">
    <w:p w:rsidR="00A06F91" w:rsidRDefault="00A06F91" w:rsidP="00D55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FAE" w:rsidRDefault="00256F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A06F91">
    <w:pPr>
      <w:pStyle w:val="Footer"/>
      <w:jc w:val="center"/>
    </w:pPr>
  </w:p>
  <w:p w:rsidR="00646F71" w:rsidRDefault="00A06F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A06F91">
    <w:pPr>
      <w:pStyle w:val="Footer"/>
      <w:jc w:val="center"/>
    </w:pPr>
  </w:p>
  <w:p w:rsidR="00646F71" w:rsidRDefault="00A06F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F91" w:rsidRDefault="00A06F91" w:rsidP="00D55879">
      <w:pPr>
        <w:spacing w:after="0" w:line="240" w:lineRule="auto"/>
      </w:pPr>
      <w:r>
        <w:separator/>
      </w:r>
    </w:p>
  </w:footnote>
  <w:footnote w:type="continuationSeparator" w:id="1">
    <w:p w:rsidR="00A06F91" w:rsidRDefault="00A06F91" w:rsidP="00D558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D55879">
    <w:pPr>
      <w:pStyle w:val="Header"/>
    </w:pPr>
    <w:r w:rsidRPr="00D558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43591" o:spid="_x0000_s2059" type="#_x0000_t75" style="position:absolute;margin-left:0;margin-top:0;width:396.9pt;height:391.6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30742"/>
      <w:docPartObj>
        <w:docPartGallery w:val="Page Numbers (Top of Page)"/>
        <w:docPartUnique/>
      </w:docPartObj>
    </w:sdtPr>
    <w:sdtEndPr>
      <w:rPr>
        <w:noProof/>
      </w:rPr>
    </w:sdtEndPr>
    <w:sdtContent>
      <w:sdt>
        <w:sdtPr>
          <w:id w:val="86137733"/>
          <w:docPartObj>
            <w:docPartGallery w:val="Page Numbers (Top of Page)"/>
            <w:docPartUnique/>
          </w:docPartObj>
        </w:sdtPr>
        <w:sdtEndPr>
          <w:rPr>
            <w:noProof/>
          </w:rPr>
        </w:sdtEndPr>
        <w:sdtContent>
          <w:p w:rsidR="00256FAE" w:rsidRDefault="00256FAE" w:rsidP="00256FAE">
            <w:pPr>
              <w:pStyle w:val="Header"/>
              <w:jc w:val="right"/>
            </w:pPr>
            <w:r w:rsidRPr="00E536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9pt;height:391.6pt;z-index:-25164390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26/11/2025 8:36:48</w:t>
            </w:r>
            <w:fldSimple w:instr=" PAGE   \* MERGEFORMAT ">
              <w:r>
                <w:rPr>
                  <w:noProof/>
                </w:rPr>
                <w:t>2</w:t>
              </w:r>
            </w:fldSimple>
          </w:p>
        </w:sdtContent>
      </w:sdt>
      <w:p w:rsidR="00646F71" w:rsidRDefault="00D55879">
        <w:pPr>
          <w:pStyle w:val="Header"/>
          <w:jc w:val="right"/>
        </w:pPr>
        <w:r w:rsidRPr="00D55879">
          <w:rPr>
            <w:noProof/>
          </w:rPr>
          <w:pict>
            <v:shape id="WordPictureWatermark12743592" o:spid="_x0000_s2060" type="#_x0000_t75" style="position:absolute;left:0;text-align:left;margin-left:0;margin-top:0;width:396.9pt;height:391.6pt;z-index:-251645952;mso-position-horizontal:center;mso-position-horizontal-relative:margin;mso-position-vertical:center;mso-position-vertical-relative:margin" o:allowincell="f">
              <v:imagedata r:id="rId2" o:title="umn-300x296" gain="19661f" blacklevel="22938f"/>
              <w10:wrap anchorx="margin" anchory="margin"/>
            </v:shape>
          </w:pict>
        </w:r>
        <w:r>
          <w:fldChar w:fldCharType="begin"/>
        </w:r>
        <w:r w:rsidR="00003890">
          <w:instrText xml:space="preserve"> PAGE   \* MERGEFORMAT </w:instrText>
        </w:r>
        <w:r>
          <w:fldChar w:fldCharType="separate"/>
        </w:r>
        <w:r w:rsidR="00256FAE">
          <w:rPr>
            <w:noProof/>
          </w:rPr>
          <w:t>2</w:t>
        </w:r>
        <w:r>
          <w:rPr>
            <w:noProof/>
          </w:rPr>
          <w:fldChar w:fldCharType="end"/>
        </w:r>
      </w:p>
    </w:sdtContent>
  </w:sdt>
  <w:p w:rsidR="00646F71" w:rsidRDefault="00A06F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D55879">
    <w:pPr>
      <w:pStyle w:val="Header"/>
    </w:pPr>
    <w:r w:rsidRPr="00D558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43590" o:spid="_x0000_s2058" type="#_x0000_t75" style="position:absolute;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15ABB"/>
    <w:multiLevelType w:val="hybridMultilevel"/>
    <w:tmpl w:val="0DC2414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A2338"/>
    <w:multiLevelType w:val="hybridMultilevel"/>
    <w:tmpl w:val="998C303A"/>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A559F8"/>
    <w:multiLevelType w:val="hybridMultilevel"/>
    <w:tmpl w:val="B498A81E"/>
    <w:lvl w:ilvl="0" w:tplc="E2683DE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C692CC3"/>
    <w:multiLevelType w:val="hybridMultilevel"/>
    <w:tmpl w:val="D28E25DE"/>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5">
    <w:nsid w:val="4DF45C0C"/>
    <w:multiLevelType w:val="hybridMultilevel"/>
    <w:tmpl w:val="22BCFF30"/>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847391"/>
    <w:multiLevelType w:val="hybridMultilevel"/>
    <w:tmpl w:val="36303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97384B"/>
    <w:multiLevelType w:val="hybridMultilevel"/>
    <w:tmpl w:val="1C0C3C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921A61"/>
    <w:multiLevelType w:val="hybridMultilevel"/>
    <w:tmpl w:val="5FBE615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6A7C75F6"/>
    <w:multiLevelType w:val="hybridMultilevel"/>
    <w:tmpl w:val="6602CE9A"/>
    <w:lvl w:ilvl="0" w:tplc="04090017">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nsid w:val="6F3F03D5"/>
    <w:multiLevelType w:val="hybridMultilevel"/>
    <w:tmpl w:val="9BD82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933F3"/>
    <w:multiLevelType w:val="hybridMultilevel"/>
    <w:tmpl w:val="5F9430F6"/>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1"/>
  </w:num>
  <w:num w:numId="4">
    <w:abstractNumId w:val="6"/>
  </w:num>
  <w:num w:numId="5">
    <w:abstractNumId w:val="10"/>
  </w:num>
  <w:num w:numId="6">
    <w:abstractNumId w:val="7"/>
  </w:num>
  <w:num w:numId="7">
    <w:abstractNumId w:val="4"/>
  </w:num>
  <w:num w:numId="8">
    <w:abstractNumId w:val="8"/>
  </w:num>
  <w:num w:numId="9">
    <w:abstractNumId w:val="0"/>
  </w:num>
  <w:num w:numId="10">
    <w:abstractNumId w:val="3"/>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formatting="1" w:enforcement="1" w:cryptProviderType="rsaFull" w:cryptAlgorithmClass="hash" w:cryptAlgorithmType="typeAny" w:cryptAlgorithmSid="4" w:cryptSpinCount="50000" w:hash="fbvEpQRm+Ko0FLVo6twU4CXfg2Q=" w:salt="YVG1E5tFcVetRyKudOwmb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057D9"/>
    <w:rsid w:val="00003890"/>
    <w:rsid w:val="00256FAE"/>
    <w:rsid w:val="00A057D9"/>
    <w:rsid w:val="00A06F91"/>
    <w:rsid w:val="00B13512"/>
    <w:rsid w:val="00D55879"/>
    <w:rsid w:val="00ED180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D9"/>
    <w:pPr>
      <w:spacing w:after="160" w:line="259" w:lineRule="auto"/>
    </w:pPr>
    <w:rPr>
      <w:kern w:val="2"/>
    </w:rPr>
  </w:style>
  <w:style w:type="paragraph" w:styleId="Heading4">
    <w:name w:val="heading 4"/>
    <w:basedOn w:val="Normal"/>
    <w:next w:val="Normal"/>
    <w:link w:val="Heading4Char"/>
    <w:uiPriority w:val="9"/>
    <w:unhideWhenUsed/>
    <w:qFormat/>
    <w:rsid w:val="00A057D9"/>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57D9"/>
    <w:rPr>
      <w:rFonts w:eastAsiaTheme="majorEastAsia" w:cstheme="majorBidi"/>
      <w:i/>
      <w:iCs/>
      <w:color w:val="365F91" w:themeColor="accent1" w:themeShade="BF"/>
      <w:kern w:val="2"/>
    </w:rPr>
  </w:style>
  <w:style w:type="paragraph" w:styleId="Footer">
    <w:name w:val="footer"/>
    <w:basedOn w:val="Normal"/>
    <w:link w:val="FooterChar"/>
    <w:uiPriority w:val="99"/>
    <w:unhideWhenUsed/>
    <w:rsid w:val="00A057D9"/>
    <w:pPr>
      <w:tabs>
        <w:tab w:val="center" w:pos="4680"/>
        <w:tab w:val="right" w:pos="9360"/>
      </w:tabs>
      <w:spacing w:after="0" w:line="240" w:lineRule="auto"/>
    </w:pPr>
    <w:rPr>
      <w:rFonts w:eastAsiaTheme="minorEastAsia" w:cs="Times New Roman"/>
      <w:kern w:val="0"/>
    </w:rPr>
  </w:style>
  <w:style w:type="character" w:customStyle="1" w:styleId="FooterChar">
    <w:name w:val="Footer Char"/>
    <w:basedOn w:val="DefaultParagraphFont"/>
    <w:link w:val="Footer"/>
    <w:uiPriority w:val="99"/>
    <w:rsid w:val="00A057D9"/>
    <w:rPr>
      <w:rFonts w:eastAsiaTheme="minorEastAsia" w:cs="Times New Roman"/>
    </w:rPr>
  </w:style>
  <w:style w:type="paragraph" w:styleId="Header">
    <w:name w:val="header"/>
    <w:basedOn w:val="Normal"/>
    <w:link w:val="HeaderChar"/>
    <w:uiPriority w:val="99"/>
    <w:unhideWhenUsed/>
    <w:rsid w:val="00A0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D9"/>
    <w:rPr>
      <w:kern w:val="2"/>
    </w:rPr>
  </w:style>
  <w:style w:type="paragraph" w:styleId="BodyText">
    <w:name w:val="Body Text"/>
    <w:basedOn w:val="Normal"/>
    <w:link w:val="BodyTextChar"/>
    <w:uiPriority w:val="1"/>
    <w:qFormat/>
    <w:rsid w:val="00A057D9"/>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A057D9"/>
    <w:rPr>
      <w:rFonts w:ascii="Times New Roman" w:eastAsia="Times New Roman" w:hAnsi="Times New Roman" w:cs="Times New Roman"/>
      <w:sz w:val="24"/>
      <w:szCs w:val="24"/>
      <w:lang/>
    </w:rPr>
  </w:style>
  <w:style w:type="paragraph" w:styleId="ListParagraph">
    <w:name w:val="List Paragraph"/>
    <w:aliases w:val="Body of text"/>
    <w:basedOn w:val="Normal"/>
    <w:link w:val="ListParagraphChar"/>
    <w:uiPriority w:val="34"/>
    <w:qFormat/>
    <w:rsid w:val="00ED180C"/>
    <w:pPr>
      <w:ind w:left="720"/>
      <w:contextualSpacing/>
    </w:pPr>
  </w:style>
  <w:style w:type="character" w:customStyle="1" w:styleId="ListParagraphChar">
    <w:name w:val="List Paragraph Char"/>
    <w:aliases w:val="Body of text Char"/>
    <w:link w:val="ListParagraph"/>
    <w:uiPriority w:val="34"/>
    <w:locked/>
    <w:rsid w:val="00ED180C"/>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D9"/>
    <w:pPr>
      <w:spacing w:after="160" w:line="259" w:lineRule="auto"/>
    </w:pPr>
    <w:rPr>
      <w:kern w:val="2"/>
      <w14:ligatures w14:val="standardContextual"/>
    </w:rPr>
  </w:style>
  <w:style w:type="paragraph" w:styleId="Heading4">
    <w:name w:val="heading 4"/>
    <w:basedOn w:val="Normal"/>
    <w:next w:val="Normal"/>
    <w:link w:val="Heading4Char"/>
    <w:uiPriority w:val="9"/>
    <w:unhideWhenUsed/>
    <w:qFormat/>
    <w:rsid w:val="00A057D9"/>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57D9"/>
    <w:rPr>
      <w:rFonts w:eastAsiaTheme="majorEastAsia" w:cstheme="majorBidi"/>
      <w:i/>
      <w:iCs/>
      <w:color w:val="365F91" w:themeColor="accent1" w:themeShade="BF"/>
      <w:kern w:val="2"/>
      <w14:ligatures w14:val="standardContextual"/>
    </w:rPr>
  </w:style>
  <w:style w:type="paragraph" w:styleId="Footer">
    <w:name w:val="footer"/>
    <w:basedOn w:val="Normal"/>
    <w:link w:val="FooterChar"/>
    <w:uiPriority w:val="99"/>
    <w:unhideWhenUsed/>
    <w:rsid w:val="00A057D9"/>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A057D9"/>
    <w:rPr>
      <w:rFonts w:eastAsiaTheme="minorEastAsia" w:cs="Times New Roman"/>
    </w:rPr>
  </w:style>
  <w:style w:type="paragraph" w:styleId="Header">
    <w:name w:val="header"/>
    <w:basedOn w:val="Normal"/>
    <w:link w:val="HeaderChar"/>
    <w:uiPriority w:val="99"/>
    <w:unhideWhenUsed/>
    <w:rsid w:val="00A0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D9"/>
    <w:rPr>
      <w:kern w:val="2"/>
      <w14:ligatures w14:val="standardContextual"/>
    </w:rPr>
  </w:style>
  <w:style w:type="paragraph" w:styleId="BodyText">
    <w:name w:val="Body Text"/>
    <w:basedOn w:val="Normal"/>
    <w:link w:val="BodyTextChar"/>
    <w:uiPriority w:val="1"/>
    <w:qFormat/>
    <w:rsid w:val="00A057D9"/>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A057D9"/>
    <w:rPr>
      <w:rFonts w:ascii="Times New Roman" w:eastAsia="Times New Roman" w:hAnsi="Times New Roman" w:cs="Times New Roman"/>
      <w:sz w:val="24"/>
      <w:szCs w:val="24"/>
      <w:lang w:val="id"/>
    </w:rPr>
  </w:style>
  <w:style w:type="paragraph" w:styleId="ListParagraph">
    <w:name w:val="List Paragraph"/>
    <w:aliases w:val="Body of text"/>
    <w:basedOn w:val="Normal"/>
    <w:link w:val="ListParagraphChar"/>
    <w:uiPriority w:val="34"/>
    <w:qFormat/>
    <w:rsid w:val="00ED180C"/>
    <w:pPr>
      <w:ind w:left="720"/>
      <w:contextualSpacing/>
    </w:pPr>
  </w:style>
  <w:style w:type="character" w:customStyle="1" w:styleId="ListParagraphChar">
    <w:name w:val="List Paragraph Char"/>
    <w:aliases w:val="Body of text Char"/>
    <w:link w:val="ListParagraph"/>
    <w:uiPriority w:val="34"/>
    <w:locked/>
    <w:rsid w:val="00ED180C"/>
    <w:rPr>
      <w:kern w:val="2"/>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2025-11-26T01:37:00Z</dcterms:created>
  <dcterms:modified xsi:type="dcterms:W3CDTF">2025-11-26T01:37:00Z</dcterms:modified>
</cp:coreProperties>
</file>