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Pr="00D87555" w:rsidRDefault="00132F6A" w:rsidP="00132F6A">
      <w:pPr>
        <w:spacing w:before="0" w:after="24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132F6A" w:rsidRPr="00D87555" w:rsidRDefault="00132F6A" w:rsidP="00132F6A">
      <w:pPr>
        <w:spacing w:before="0" w:after="240" w:line="240" w:lineRule="auto"/>
        <w:ind w:left="720" w:hanging="720"/>
        <w:jc w:val="center"/>
        <w:rPr>
          <w:rFonts w:ascii="Times New Roman" w:hAnsi="Times New Roman"/>
          <w:b/>
          <w:sz w:val="72"/>
          <w:szCs w:val="72"/>
          <w:lang w:val="id-ID"/>
        </w:rPr>
      </w:pPr>
      <w:r w:rsidRPr="00D87555">
        <w:rPr>
          <w:rFonts w:ascii="Times New Roman" w:hAnsi="Times New Roman"/>
          <w:b/>
          <w:sz w:val="72"/>
          <w:szCs w:val="72"/>
          <w:lang w:val="id-ID"/>
        </w:rPr>
        <w:t>LAMPIRAN</w:t>
      </w: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Default="00132F6A" w:rsidP="00132F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32F6A" w:rsidRPr="007033B5" w:rsidRDefault="00132F6A" w:rsidP="00132F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7033B5">
        <w:rPr>
          <w:rFonts w:ascii="Times New Roman" w:hAnsi="Times New Roman"/>
          <w:b/>
          <w:sz w:val="24"/>
          <w:szCs w:val="24"/>
        </w:rPr>
        <w:lastRenderedPageBreak/>
        <w:t>Angket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Kusioner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Pedagogik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r w:rsidRPr="007033B5"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XI Man 1 Deli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Serdang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proofErr w:type="spellStart"/>
      <w:r w:rsidRPr="007033B5">
        <w:rPr>
          <w:rFonts w:ascii="Times New Roman" w:hAnsi="Times New Roman"/>
          <w:sz w:val="24"/>
          <w:szCs w:val="24"/>
        </w:rPr>
        <w:t>Nama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Siswa</w:t>
      </w:r>
      <w:proofErr w:type="spellEnd"/>
      <w:proofErr w:type="gramStart"/>
      <w:r w:rsidRPr="007033B5">
        <w:rPr>
          <w:rFonts w:ascii="Times New Roman" w:hAnsi="Times New Roman"/>
          <w:sz w:val="24"/>
          <w:szCs w:val="24"/>
        </w:rPr>
        <w:t>:..........................................</w:t>
      </w:r>
      <w:proofErr w:type="gram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proofErr w:type="spellStart"/>
      <w:r w:rsidRPr="007033B5">
        <w:rPr>
          <w:rFonts w:ascii="Times New Roman" w:hAnsi="Times New Roman"/>
          <w:sz w:val="24"/>
          <w:szCs w:val="24"/>
        </w:rPr>
        <w:t>Kelas</w:t>
      </w:r>
      <w:proofErr w:type="spellEnd"/>
      <w:proofErr w:type="gramStart"/>
      <w:r w:rsidRPr="007033B5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proofErr w:type="spellStart"/>
      <w:r w:rsidRPr="007033B5">
        <w:rPr>
          <w:rFonts w:ascii="Times New Roman" w:hAnsi="Times New Roman"/>
          <w:sz w:val="24"/>
          <w:szCs w:val="24"/>
        </w:rPr>
        <w:t>Jenis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kelamis</w:t>
      </w:r>
      <w:proofErr w:type="spellEnd"/>
      <w:proofErr w:type="gramStart"/>
      <w:r w:rsidRPr="007033B5">
        <w:rPr>
          <w:rFonts w:ascii="Times New Roman" w:hAnsi="Times New Roman"/>
          <w:sz w:val="24"/>
          <w:szCs w:val="24"/>
        </w:rPr>
        <w:t>:…………………………</w:t>
      </w:r>
      <w:proofErr w:type="gram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proofErr w:type="spellStart"/>
      <w:r w:rsidRPr="007033B5">
        <w:rPr>
          <w:rFonts w:ascii="Times New Roman" w:hAnsi="Times New Roman"/>
          <w:sz w:val="24"/>
          <w:szCs w:val="24"/>
        </w:rPr>
        <w:t>Keterangan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Pilihan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33B5">
        <w:rPr>
          <w:rFonts w:ascii="Times New Roman" w:hAnsi="Times New Roman"/>
          <w:sz w:val="24"/>
          <w:szCs w:val="24"/>
        </w:rPr>
        <w:t>Berganda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32F6A" w:rsidRPr="007033B5" w:rsidRDefault="00132F6A" w:rsidP="0013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B5">
        <w:rPr>
          <w:rFonts w:ascii="Times New Roman" w:hAnsi="Times New Roman" w:cs="Times New Roman"/>
          <w:sz w:val="24"/>
          <w:szCs w:val="24"/>
        </w:rPr>
        <w:t xml:space="preserve">SS =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32F6A" w:rsidRPr="007033B5" w:rsidRDefault="00132F6A" w:rsidP="0013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B5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32F6A" w:rsidRPr="007033B5" w:rsidRDefault="00132F6A" w:rsidP="0013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B5">
        <w:rPr>
          <w:rFonts w:ascii="Times New Roman" w:hAnsi="Times New Roman" w:cs="Times New Roman"/>
          <w:sz w:val="24"/>
          <w:szCs w:val="24"/>
        </w:rPr>
        <w:t xml:space="preserve">KS=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32F6A" w:rsidRPr="007033B5" w:rsidRDefault="00132F6A" w:rsidP="0013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B5">
        <w:rPr>
          <w:rFonts w:ascii="Times New Roman" w:hAnsi="Times New Roman" w:cs="Times New Roman"/>
          <w:sz w:val="24"/>
          <w:szCs w:val="24"/>
        </w:rPr>
        <w:t xml:space="preserve">TS =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B5">
        <w:rPr>
          <w:rFonts w:ascii="Times New Roman" w:hAnsi="Times New Roman" w:cs="Times New Roman"/>
          <w:sz w:val="24"/>
          <w:szCs w:val="24"/>
        </w:rPr>
        <w:t xml:space="preserve">STS =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1811"/>
        <w:gridCol w:w="4681"/>
        <w:gridCol w:w="751"/>
        <w:gridCol w:w="657"/>
        <w:gridCol w:w="751"/>
        <w:gridCol w:w="657"/>
        <w:gridCol w:w="675"/>
      </w:tblGrid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DAFTAR PERNYATAAN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657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657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75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KOMPETENSI PEDAGOGIK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674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03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Kemampuan dalam memahami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memahami karakteristik perkembangan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memperhatikan kesulitan belajar yang dialami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membantu menyadari kekuatan dan kelemahan diri masing masing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40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membantu menunbuhkan kepercayaan diri masing masing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03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Kemampuan dalam merancang pembelajaran 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4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Guru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mampu </w:t>
            </w:r>
            <w:r w:rsidRPr="0070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merencanakan pengorganisasian bahan pembelajaran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6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mampu merencanakan pengelolaan pembelajaran,seperti merumuskan tujuan pembelajaran yang ingin di capai untuk memotivasi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7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mampu merencanakan pengelolaan kelas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77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mampu merencanakan penggunaan media dan sarana yang digunakan untuk mempermudah pembelajaran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27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703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Kemampuan melaksanakan pembelajaran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6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>Guru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mampu</w:t>
            </w:r>
            <w:r w:rsidRPr="0070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3B5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keterampilan dasar mengajar, seperti membuka pelajaran, menjelaskan dll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82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mampu menerapkan metode pembelajaran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66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menyampaikan materi dengan jelas sesuai alur pikir siswa dan tahapan yang dapat dimengerti siswa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1004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mampu mengukur tingkat ketercapaian peserta didik selama proses pembelajaran berlangsung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828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3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Kemampuan menilai/mengevaluasi proses dan hasil pembelajaran </w:t>
            </w:r>
          </w:p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7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selalu memberikan hasil belajar kepada siswa sehingga siswa mengetahui perkembangan belajarnya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554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menilai setiap proses dalam kegiatan praktik maupun non praktik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814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mengadakan pre test sebelum kegiatan pembelajaran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840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memberikan evaluasi berupa tes atau penugasan kepada siswa pada setiap akhir pembelajan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682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E</w:t>
            </w: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Kemampuan dalam mengembangkan potensi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395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mampu mengembangkan potensi peserta didik dalam pembelajaran ekonomi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620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membantu mengembangkan potensi dan mengatasi kekurangan peserta didik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620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motivasi kepada siswa agar selalu belajar 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6A" w:rsidRPr="007033B5" w:rsidTr="00B54ED5">
        <w:trPr>
          <w:trHeight w:val="620"/>
        </w:trPr>
        <w:tc>
          <w:tcPr>
            <w:tcW w:w="1811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Guru membimbing peserta didik untuk mengembangkan bakat dan minat</w:t>
            </w: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33B5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tes</w:t>
      </w:r>
      <w:proofErr w:type="spellEnd"/>
    </w:p>
    <w:p w:rsidR="00132F6A" w:rsidRPr="007033B5" w:rsidRDefault="00132F6A" w:rsidP="00132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33B5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Pedagogik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r w:rsidRPr="007033B5">
        <w:rPr>
          <w:rFonts w:ascii="Times New Roman" w:hAnsi="Times New Roman"/>
          <w:b/>
          <w:sz w:val="24"/>
          <w:szCs w:val="24"/>
          <w:lang w:val="id-ID"/>
        </w:rPr>
        <w:t>Hasil</w:t>
      </w:r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</w:p>
    <w:p w:rsidR="00132F6A" w:rsidRPr="007033B5" w:rsidRDefault="00132F6A" w:rsidP="00132F6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7033B5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7033B5">
        <w:rPr>
          <w:rFonts w:ascii="Times New Roman" w:hAnsi="Times New Roman"/>
          <w:b/>
          <w:sz w:val="24"/>
          <w:szCs w:val="24"/>
        </w:rPr>
        <w:t xml:space="preserve"> XI Man 1 Deli </w:t>
      </w:r>
      <w:proofErr w:type="spellStart"/>
      <w:r w:rsidRPr="007033B5">
        <w:rPr>
          <w:rFonts w:ascii="Times New Roman" w:hAnsi="Times New Roman"/>
          <w:b/>
          <w:sz w:val="24"/>
          <w:szCs w:val="24"/>
        </w:rPr>
        <w:t>Serdang</w:t>
      </w:r>
      <w:proofErr w:type="spellEnd"/>
    </w:p>
    <w:p w:rsidR="00132F6A" w:rsidRPr="007033B5" w:rsidRDefault="00132F6A" w:rsidP="00132F6A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132F6A" w:rsidRPr="007033B5" w:rsidRDefault="00132F6A" w:rsidP="00132F6A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7033B5">
        <w:rPr>
          <w:rFonts w:ascii="Times New Roman" w:hAnsi="Times New Roman"/>
          <w:sz w:val="24"/>
          <w:szCs w:val="24"/>
          <w:lang w:val="id-ID"/>
        </w:rPr>
        <w:t xml:space="preserve">Berilah tanda silang (x) pada huruf a,b,c,atau d yang merupakan jabawan yang benar pada lembar  tersedia </w:t>
      </w:r>
    </w:p>
    <w:p w:rsidR="00132F6A" w:rsidRPr="007033B5" w:rsidRDefault="00132F6A" w:rsidP="00132F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7033B5">
        <w:rPr>
          <w:rFonts w:ascii="Times New Roman" w:hAnsi="Times New Roman"/>
          <w:sz w:val="24"/>
          <w:szCs w:val="24"/>
        </w:rPr>
        <w:t>Berikut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ini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pernyataan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benar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tentang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pengertian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gramStart"/>
      <w:r w:rsidRPr="007033B5">
        <w:rPr>
          <w:rFonts w:ascii="Times New Roman" w:hAnsi="Times New Roman"/>
          <w:sz w:val="24"/>
          <w:szCs w:val="24"/>
        </w:rPr>
        <w:t>,adalah</w:t>
      </w:r>
      <w:proofErr w:type="spellEnd"/>
      <w:proofErr w:type="gramEnd"/>
      <w:r w:rsidRPr="007033B5">
        <w:rPr>
          <w:rFonts w:ascii="Times New Roman" w:hAnsi="Times New Roman"/>
          <w:sz w:val="24"/>
          <w:szCs w:val="24"/>
        </w:rPr>
        <w:t>……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</w:rPr>
        <w:t>Suatu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halyang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diatur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dalam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undang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undang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Negara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</w:rPr>
        <w:t>Sumber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pendapatan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utama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</w:rPr>
        <w:t>Pungutan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wajib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dari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rakyat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Negara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</w:rPr>
        <w:t>Investasi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membantu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perekonomian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033B5">
        <w:rPr>
          <w:rFonts w:ascii="Times New Roman" w:hAnsi="Times New Roman"/>
          <w:sz w:val="24"/>
          <w:szCs w:val="24"/>
        </w:rPr>
        <w:t>semakin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konduktif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dibayarkan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oleh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wajib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tidak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dapat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dibebankan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kepada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7033B5">
        <w:rPr>
          <w:rFonts w:ascii="Times New Roman" w:hAnsi="Times New Roman"/>
          <w:sz w:val="24"/>
          <w:szCs w:val="24"/>
        </w:rPr>
        <w:t>lain</w:t>
      </w:r>
      <w:proofErr w:type="gram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disebut</w:t>
      </w:r>
      <w:proofErr w:type="spellEnd"/>
      <w:r w:rsidRPr="007033B5">
        <w:rPr>
          <w:rFonts w:ascii="Times New Roman" w:hAnsi="Times New Roman"/>
          <w:sz w:val="24"/>
          <w:szCs w:val="24"/>
        </w:rPr>
        <w:t>….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obyektif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langsung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lastRenderedPageBreak/>
        <w:tab/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tidak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langsung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subyektif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033B5">
        <w:rPr>
          <w:rFonts w:ascii="Times New Roman" w:hAnsi="Times New Roman"/>
          <w:sz w:val="24"/>
          <w:szCs w:val="24"/>
        </w:rPr>
        <w:t>Dibawah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ini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dalah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unsur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unsur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kecuali</w:t>
      </w:r>
      <w:proofErr w:type="spellEnd"/>
      <w:r w:rsidRPr="007033B5">
        <w:rPr>
          <w:rFonts w:ascii="Times New Roman" w:hAnsi="Times New Roman"/>
          <w:sz w:val="24"/>
          <w:szCs w:val="24"/>
        </w:rPr>
        <w:t>….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pusat</w:t>
      </w:r>
      <w:proofErr w:type="spellEnd"/>
    </w:p>
    <w:p w:rsidR="00132F6A" w:rsidRPr="007033B5" w:rsidRDefault="00132F6A" w:rsidP="00132F6A">
      <w:pPr>
        <w:ind w:firstLine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</w:rPr>
        <w:t>Objek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</w:p>
    <w:p w:rsidR="00132F6A" w:rsidRPr="007033B5" w:rsidRDefault="00132F6A" w:rsidP="00132F6A">
      <w:pPr>
        <w:ind w:firstLine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</w:rPr>
        <w:t>Tarif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ind w:firstLine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</w:rPr>
        <w:t>Wajib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Jenis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menurut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sifatnya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….</w:t>
      </w:r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pudat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daerah</w:t>
      </w:r>
      <w:proofErr w:type="spellEnd"/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langsung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langsung</w:t>
      </w:r>
      <w:proofErr w:type="spellEnd"/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subjektif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objektif</w:t>
      </w:r>
      <w:proofErr w:type="spellEnd"/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pribadi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kelompok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menyebutkan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bahwa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sebaiknya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dipungut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mengganggu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kegiatan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produksi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perdagangan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sehingga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mengakibatkan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terjadinya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penurunan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perekonomian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masyarakat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dinamakan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……</w:t>
      </w:r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Certainty</w:t>
      </w:r>
      <w:r w:rsidRPr="007033B5">
        <w:rPr>
          <w:rFonts w:ascii="Times New Roman" w:hAnsi="Times New Roman"/>
          <w:sz w:val="24"/>
          <w:szCs w:val="24"/>
        </w:rPr>
        <w:br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Economic</w:t>
      </w:r>
      <w:r w:rsidRPr="007033B5">
        <w:rPr>
          <w:rFonts w:ascii="Times New Roman" w:hAnsi="Times New Roman"/>
          <w:sz w:val="24"/>
          <w:szCs w:val="24"/>
        </w:rPr>
        <w:br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Convinience</w:t>
      </w:r>
      <w:proofErr w:type="spellEnd"/>
      <w:r w:rsidRPr="007033B5">
        <w:rPr>
          <w:rFonts w:ascii="Times New Roman" w:hAnsi="Times New Roman"/>
          <w:sz w:val="24"/>
          <w:szCs w:val="24"/>
        </w:rPr>
        <w:br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Equality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perpajakan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menyebutkan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bahawa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pemungutan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dilakukan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sehemat-hematnya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jangan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sampai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biaya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pemungutan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lebih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rendah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pendapatan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dinamakan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….</w:t>
      </w:r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Finansiil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Yuridis</w:t>
      </w:r>
      <w:proofErr w:type="spellEnd"/>
      <w:r w:rsidRPr="007033B5">
        <w:rPr>
          <w:rFonts w:ascii="Times New Roman" w:hAnsi="Times New Roman"/>
          <w:sz w:val="24"/>
          <w:szCs w:val="24"/>
        </w:rPr>
        <w:br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Certainty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Asas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Multiguna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Berikut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termasuk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Pusat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yaitu</w:t>
      </w:r>
      <w:proofErr w:type="spellEnd"/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Hotel.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Restoran</w:t>
      </w:r>
      <w:proofErr w:type="spellEnd"/>
      <w:r w:rsidRPr="007033B5">
        <w:rPr>
          <w:rFonts w:ascii="Times New Roman" w:hAnsi="Times New Roman"/>
          <w:sz w:val="24"/>
          <w:szCs w:val="24"/>
        </w:rPr>
        <w:br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Pajak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Kendaraan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Bermotor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d. Bea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materai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APBD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berikut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otorisasi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perencanaan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2.Fungsi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alokasi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5.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stabilisasi</w:t>
      </w:r>
      <w:proofErr w:type="spellEnd"/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pengawasan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a. 1</w:t>
      </w: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,2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c. 1,4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5</w:t>
      </w:r>
    </w:p>
    <w:p w:rsidR="00132F6A" w:rsidRPr="007033B5" w:rsidRDefault="00132F6A" w:rsidP="00132F6A">
      <w:pPr>
        <w:ind w:left="72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>b. 1</w:t>
      </w:r>
      <w:proofErr w:type="gram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,3</w:t>
      </w:r>
      <w:proofErr w:type="gram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5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d. 1,3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Landasan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hukun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penyusunan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APBD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….</w:t>
      </w: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</w:rPr>
      </w:pPr>
      <w:proofErr w:type="gramStart"/>
      <w:r w:rsidRPr="007033B5">
        <w:rPr>
          <w:rFonts w:ascii="Times New Roman" w:hAnsi="Times New Roman"/>
          <w:sz w:val="24"/>
          <w:szCs w:val="24"/>
        </w:rPr>
        <w:t>a</w:t>
      </w:r>
      <w:proofErr w:type="gramEnd"/>
      <w:r w:rsidRPr="007033B5">
        <w:rPr>
          <w:rFonts w:ascii="Times New Roman" w:hAnsi="Times New Roman"/>
          <w:sz w:val="24"/>
          <w:szCs w:val="24"/>
        </w:rPr>
        <w:t xml:space="preserve">. UU No. 22 </w:t>
      </w:r>
      <w:proofErr w:type="spellStart"/>
      <w:r w:rsidRPr="007033B5">
        <w:rPr>
          <w:rFonts w:ascii="Times New Roman" w:hAnsi="Times New Roman"/>
          <w:sz w:val="24"/>
          <w:szCs w:val="24"/>
        </w:rPr>
        <w:t>Tahun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2004</w:t>
      </w: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</w:rPr>
      </w:pPr>
      <w:proofErr w:type="gramStart"/>
      <w:r w:rsidRPr="007033B5">
        <w:rPr>
          <w:rFonts w:ascii="Times New Roman" w:hAnsi="Times New Roman"/>
          <w:sz w:val="24"/>
          <w:szCs w:val="24"/>
        </w:rPr>
        <w:t>b</w:t>
      </w:r>
      <w:proofErr w:type="gramEnd"/>
      <w:r w:rsidRPr="007033B5">
        <w:rPr>
          <w:rFonts w:ascii="Times New Roman" w:hAnsi="Times New Roman"/>
          <w:sz w:val="24"/>
          <w:szCs w:val="24"/>
        </w:rPr>
        <w:t xml:space="preserve">. UU No. 23 </w:t>
      </w:r>
      <w:proofErr w:type="spellStart"/>
      <w:r w:rsidRPr="007033B5">
        <w:rPr>
          <w:rFonts w:ascii="Times New Roman" w:hAnsi="Times New Roman"/>
          <w:sz w:val="24"/>
          <w:szCs w:val="24"/>
        </w:rPr>
        <w:t>Tahun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2004 </w:t>
      </w: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</w:rPr>
      </w:pPr>
      <w:proofErr w:type="gramStart"/>
      <w:r w:rsidRPr="007033B5">
        <w:rPr>
          <w:rFonts w:ascii="Times New Roman" w:hAnsi="Times New Roman"/>
          <w:sz w:val="24"/>
          <w:szCs w:val="24"/>
        </w:rPr>
        <w:t>c</w:t>
      </w:r>
      <w:proofErr w:type="gramEnd"/>
      <w:r w:rsidRPr="007033B5">
        <w:rPr>
          <w:rFonts w:ascii="Times New Roman" w:hAnsi="Times New Roman"/>
          <w:sz w:val="24"/>
          <w:szCs w:val="24"/>
        </w:rPr>
        <w:t xml:space="preserve">. UU No. 24 </w:t>
      </w:r>
      <w:proofErr w:type="spellStart"/>
      <w:r w:rsidRPr="007033B5">
        <w:rPr>
          <w:rFonts w:ascii="Times New Roman" w:hAnsi="Times New Roman"/>
          <w:sz w:val="24"/>
          <w:szCs w:val="24"/>
        </w:rPr>
        <w:t>Tahun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2004 </w:t>
      </w: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</w:rPr>
      </w:pPr>
      <w:proofErr w:type="gramStart"/>
      <w:r w:rsidRPr="007033B5">
        <w:rPr>
          <w:rFonts w:ascii="Times New Roman" w:hAnsi="Times New Roman"/>
          <w:sz w:val="24"/>
          <w:szCs w:val="24"/>
        </w:rPr>
        <w:t>d.  UU</w:t>
      </w:r>
      <w:proofErr w:type="gramEnd"/>
      <w:r w:rsidRPr="007033B5">
        <w:rPr>
          <w:rFonts w:ascii="Times New Roman" w:hAnsi="Times New Roman"/>
          <w:sz w:val="24"/>
          <w:szCs w:val="24"/>
        </w:rPr>
        <w:t xml:space="preserve"> No. 33 </w:t>
      </w:r>
      <w:proofErr w:type="spellStart"/>
      <w:r w:rsidRPr="007033B5">
        <w:rPr>
          <w:rFonts w:ascii="Times New Roman" w:hAnsi="Times New Roman"/>
          <w:sz w:val="24"/>
          <w:szCs w:val="24"/>
        </w:rPr>
        <w:t>Tahun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2004</w:t>
      </w: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132F6A" w:rsidRPr="007033B5" w:rsidRDefault="00132F6A" w:rsidP="00132F6A">
      <w:pPr>
        <w:spacing w:after="0"/>
        <w:ind w:left="720" w:hanging="9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7033B5">
        <w:rPr>
          <w:rFonts w:ascii="Times New Roman" w:hAnsi="Times New Roman"/>
          <w:sz w:val="24"/>
          <w:szCs w:val="24"/>
        </w:rPr>
        <w:t>Tujuan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penyusunan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APBN </w:t>
      </w:r>
      <w:proofErr w:type="spellStart"/>
      <w:r w:rsidRPr="007033B5">
        <w:rPr>
          <w:rFonts w:ascii="Times New Roman" w:hAnsi="Times New Roman"/>
          <w:sz w:val="24"/>
          <w:szCs w:val="24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... </w:t>
      </w:r>
    </w:p>
    <w:p w:rsidR="00132F6A" w:rsidRPr="007033B5" w:rsidRDefault="00132F6A" w:rsidP="00132F6A">
      <w:pPr>
        <w:spacing w:after="0"/>
        <w:ind w:left="63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</w:rPr>
        <w:t>Sebagai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sumber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pendapatan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pembangunan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spacing w:after="0"/>
        <w:ind w:left="63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</w:rPr>
        <w:t>Sebagai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pedoman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belanja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kelancaran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tugas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pemerintah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seharihari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spacing w:after="0"/>
        <w:ind w:left="63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</w:rPr>
        <w:t>Sebagai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pedoman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penerimaan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pembelanjaan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dalam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melaksanakan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fungsinya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7033B5">
        <w:rPr>
          <w:rFonts w:ascii="Times New Roman" w:hAnsi="Times New Roman"/>
          <w:sz w:val="24"/>
          <w:szCs w:val="24"/>
        </w:rPr>
        <w:t>kemakmuran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meningkat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</w:p>
    <w:p w:rsidR="00132F6A" w:rsidRPr="007033B5" w:rsidRDefault="00132F6A" w:rsidP="00132F6A">
      <w:pPr>
        <w:spacing w:after="0"/>
        <w:ind w:left="63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</w:rPr>
        <w:t>Sebagai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sumber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pembiayaan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pembangunan</w:t>
      </w:r>
      <w:proofErr w:type="spellEnd"/>
    </w:p>
    <w:p w:rsidR="00132F6A" w:rsidRPr="007033B5" w:rsidRDefault="00132F6A" w:rsidP="00132F6A">
      <w:pPr>
        <w:spacing w:after="0"/>
        <w:ind w:left="630"/>
        <w:rPr>
          <w:rFonts w:ascii="Times New Roman" w:hAnsi="Times New Roman"/>
          <w:sz w:val="24"/>
          <w:szCs w:val="24"/>
        </w:rPr>
      </w:pPr>
    </w:p>
    <w:p w:rsidR="00132F6A" w:rsidRPr="007033B5" w:rsidRDefault="00132F6A" w:rsidP="00132F6A">
      <w:pPr>
        <w:spacing w:after="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033B5">
        <w:rPr>
          <w:rFonts w:ascii="Times New Roman" w:hAnsi="Times New Roman"/>
          <w:sz w:val="24"/>
          <w:szCs w:val="24"/>
        </w:rPr>
        <w:t>Bila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pendapatan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dalam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APBN </w:t>
      </w:r>
      <w:proofErr w:type="spellStart"/>
      <w:r w:rsidRPr="007033B5">
        <w:rPr>
          <w:rFonts w:ascii="Times New Roman" w:hAnsi="Times New Roman"/>
          <w:sz w:val="24"/>
          <w:szCs w:val="24"/>
        </w:rPr>
        <w:t>diarahkan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membiayai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pengeluaran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3B5">
        <w:rPr>
          <w:rFonts w:ascii="Times New Roman" w:hAnsi="Times New Roman"/>
          <w:sz w:val="24"/>
          <w:szCs w:val="24"/>
        </w:rPr>
        <w:t>maka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APBN yang </w:t>
      </w:r>
      <w:proofErr w:type="spellStart"/>
      <w:r w:rsidRPr="007033B5">
        <w:rPr>
          <w:rFonts w:ascii="Times New Roman" w:hAnsi="Times New Roman"/>
          <w:sz w:val="24"/>
          <w:szCs w:val="24"/>
        </w:rPr>
        <w:t>dimaksud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</w:rPr>
        <w:t>...</w:t>
      </w:r>
    </w:p>
    <w:p w:rsidR="00132F6A" w:rsidRPr="007033B5" w:rsidRDefault="00132F6A" w:rsidP="00132F6A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a.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alokasi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stabilisasi</w:t>
      </w:r>
      <w:proofErr w:type="spellEnd"/>
    </w:p>
    <w:p w:rsidR="00132F6A" w:rsidRPr="007033B5" w:rsidRDefault="00132F6A" w:rsidP="00132F6A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b.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distribusi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>Fungsi</w:t>
      </w:r>
      <w:proofErr w:type="spellEnd"/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 regular</w:t>
      </w:r>
    </w:p>
    <w:p w:rsidR="00132F6A" w:rsidRPr="007033B5" w:rsidRDefault="00132F6A" w:rsidP="00132F6A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proofErr w:type="spellStart"/>
      <w:r w:rsidRPr="007033B5">
        <w:rPr>
          <w:rFonts w:ascii="Times New Roman" w:hAnsi="Times New Roman"/>
          <w:sz w:val="24"/>
          <w:szCs w:val="24"/>
        </w:rPr>
        <w:t>Suatu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daftar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memuat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rencana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seluruh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penerimaan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pengeluaran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pemerintah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dalam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rangka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mencapai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tujuannya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disebut</w:t>
      </w:r>
      <w:proofErr w:type="spellEnd"/>
      <w:r w:rsidRPr="007033B5">
        <w:rPr>
          <w:rFonts w:ascii="Times New Roman" w:hAnsi="Times New Roman"/>
          <w:sz w:val="24"/>
          <w:szCs w:val="24"/>
        </w:rPr>
        <w:t>...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  <w:r w:rsidRPr="007033B5">
        <w:rPr>
          <w:rFonts w:ascii="Times New Roman" w:hAnsi="Times New Roman"/>
          <w:sz w:val="24"/>
          <w:szCs w:val="24"/>
        </w:rPr>
        <w:tab/>
        <w:t>a. APBD</w:t>
      </w:r>
      <w:r w:rsidRPr="007033B5">
        <w:rPr>
          <w:rFonts w:ascii="Times New Roman" w:hAnsi="Times New Roman"/>
          <w:sz w:val="24"/>
          <w:szCs w:val="24"/>
          <w:lang w:val="id-ID"/>
        </w:rPr>
        <w:tab/>
      </w:r>
      <w:r w:rsidRPr="007033B5">
        <w:rPr>
          <w:rFonts w:ascii="Times New Roman" w:hAnsi="Times New Roman"/>
          <w:sz w:val="24"/>
          <w:szCs w:val="24"/>
        </w:rPr>
        <w:t>c. PAD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  <w:r w:rsidRPr="007033B5">
        <w:rPr>
          <w:rFonts w:ascii="Times New Roman" w:hAnsi="Times New Roman"/>
          <w:sz w:val="24"/>
          <w:szCs w:val="24"/>
        </w:rPr>
        <w:lastRenderedPageBreak/>
        <w:tab/>
        <w:t>b. APBN</w:t>
      </w:r>
      <w:r w:rsidRPr="007033B5">
        <w:rPr>
          <w:rFonts w:ascii="Times New Roman" w:hAnsi="Times New Roman"/>
          <w:sz w:val="24"/>
          <w:szCs w:val="24"/>
          <w:lang w:val="id-ID"/>
        </w:rPr>
        <w:tab/>
      </w:r>
      <w:r w:rsidRPr="007033B5">
        <w:rPr>
          <w:rFonts w:ascii="Times New Roman" w:hAnsi="Times New Roman"/>
          <w:sz w:val="24"/>
          <w:szCs w:val="24"/>
        </w:rPr>
        <w:t>d. BUM</w:t>
      </w:r>
      <w:r w:rsidRPr="007033B5">
        <w:rPr>
          <w:rFonts w:ascii="Times New Roman" w:hAnsi="Times New Roman"/>
          <w:sz w:val="24"/>
          <w:szCs w:val="24"/>
          <w:lang w:val="id-ID"/>
        </w:rPr>
        <w:t>N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033B5">
        <w:rPr>
          <w:rFonts w:ascii="Times New Roman" w:hAnsi="Times New Roman"/>
          <w:sz w:val="24"/>
          <w:szCs w:val="24"/>
        </w:rPr>
        <w:t>Perhatikan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jenis-jenis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pengeluaran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pemerintah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pusat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berikut</w:t>
      </w:r>
      <w:proofErr w:type="spellEnd"/>
      <w:r w:rsidRPr="007033B5">
        <w:rPr>
          <w:rFonts w:ascii="Times New Roman" w:hAnsi="Times New Roman"/>
          <w:sz w:val="24"/>
          <w:szCs w:val="24"/>
        </w:rPr>
        <w:t>:</w:t>
      </w:r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Dana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(DBH),</w:t>
      </w:r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Dana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Alokasi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(DAU)</w:t>
      </w:r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Dana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Alokasi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(DAK)</w:t>
      </w:r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pegawai</w:t>
      </w:r>
      <w:proofErr w:type="spellEnd"/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</w:p>
    <w:p w:rsidR="00132F6A" w:rsidRPr="007033B5" w:rsidRDefault="00132F6A" w:rsidP="00132F6A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Belanja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modal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</w:rPr>
      </w:pPr>
      <w:proofErr w:type="spellStart"/>
      <w:r w:rsidRPr="007033B5">
        <w:rPr>
          <w:rFonts w:ascii="Times New Roman" w:hAnsi="Times New Roman"/>
          <w:sz w:val="24"/>
          <w:szCs w:val="24"/>
        </w:rPr>
        <w:t>Berdasarkan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 w:rsidRPr="007033B5">
        <w:rPr>
          <w:rFonts w:ascii="Times New Roman" w:hAnsi="Times New Roman"/>
          <w:sz w:val="24"/>
          <w:szCs w:val="24"/>
        </w:rPr>
        <w:t>atas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7033B5">
        <w:rPr>
          <w:rFonts w:ascii="Times New Roman" w:hAnsi="Times New Roman"/>
          <w:sz w:val="24"/>
          <w:szCs w:val="24"/>
        </w:rPr>
        <w:t>merupakan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pengeluaran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pemerintah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pusat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33B5">
        <w:rPr>
          <w:rFonts w:ascii="Times New Roman" w:hAnsi="Times New Roman"/>
          <w:sz w:val="24"/>
          <w:szCs w:val="24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....</w:t>
      </w:r>
      <w:proofErr w:type="gramEnd"/>
    </w:p>
    <w:p w:rsidR="00132F6A" w:rsidRPr="007033B5" w:rsidRDefault="00132F6A" w:rsidP="00132F6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1, 2, </w:t>
      </w:r>
      <w:proofErr w:type="spellStart"/>
      <w:r w:rsidRPr="007033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033B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32F6A" w:rsidRPr="007033B5" w:rsidRDefault="00132F6A" w:rsidP="00132F6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1, 3, </w:t>
      </w:r>
      <w:proofErr w:type="spellStart"/>
      <w:r w:rsidRPr="007033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132F6A" w:rsidRPr="007033B5" w:rsidRDefault="00132F6A" w:rsidP="00132F6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1,3, </w:t>
      </w:r>
      <w:proofErr w:type="spellStart"/>
      <w:r w:rsidRPr="007033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132F6A" w:rsidRPr="007033B5" w:rsidRDefault="00132F6A" w:rsidP="00132F6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4, 5, </w:t>
      </w:r>
      <w:proofErr w:type="spellStart"/>
      <w:r w:rsidRPr="007033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033B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132F6A" w:rsidRPr="007033B5" w:rsidRDefault="00132F6A" w:rsidP="00132F6A">
      <w:pPr>
        <w:pStyle w:val="NormalWeb"/>
        <w:spacing w:line="276" w:lineRule="auto"/>
      </w:pPr>
      <w:r w:rsidRPr="007033B5">
        <w:rPr>
          <w:shd w:val="clear" w:color="auto" w:fill="FFFFFF"/>
        </w:rPr>
        <w:t xml:space="preserve">14. </w:t>
      </w:r>
      <w:proofErr w:type="spellStart"/>
      <w:r w:rsidRPr="007033B5">
        <w:t>Berikut</w:t>
      </w:r>
      <w:proofErr w:type="spellEnd"/>
      <w:r w:rsidRPr="007033B5">
        <w:t xml:space="preserve"> </w:t>
      </w:r>
      <w:proofErr w:type="spellStart"/>
      <w:r w:rsidRPr="007033B5">
        <w:t>ini</w:t>
      </w:r>
      <w:proofErr w:type="spellEnd"/>
      <w:r w:rsidRPr="007033B5">
        <w:t xml:space="preserve"> yang </w:t>
      </w:r>
      <w:proofErr w:type="spellStart"/>
      <w:r w:rsidRPr="007033B5">
        <w:t>merupakan</w:t>
      </w:r>
      <w:proofErr w:type="spellEnd"/>
      <w:r w:rsidRPr="007033B5">
        <w:t xml:space="preserve"> </w:t>
      </w:r>
      <w:proofErr w:type="spellStart"/>
      <w:r w:rsidRPr="007033B5">
        <w:t>merupakan</w:t>
      </w:r>
      <w:proofErr w:type="spellEnd"/>
      <w:r w:rsidRPr="007033B5">
        <w:t xml:space="preserve"> </w:t>
      </w:r>
      <w:proofErr w:type="spellStart"/>
      <w:r w:rsidRPr="007033B5">
        <w:t>faktor</w:t>
      </w:r>
      <w:proofErr w:type="spellEnd"/>
      <w:r w:rsidRPr="007033B5">
        <w:t xml:space="preserve"> </w:t>
      </w:r>
      <w:proofErr w:type="spellStart"/>
      <w:r w:rsidRPr="007033B5">
        <w:t>pendorong</w:t>
      </w:r>
      <w:proofErr w:type="spellEnd"/>
      <w:r w:rsidRPr="007033B5">
        <w:t xml:space="preserve"> </w:t>
      </w:r>
      <w:proofErr w:type="spellStart"/>
      <w:r w:rsidRPr="007033B5">
        <w:t>kerjasama</w:t>
      </w:r>
      <w:proofErr w:type="spellEnd"/>
      <w:r w:rsidRPr="007033B5">
        <w:t xml:space="preserve"> </w:t>
      </w:r>
      <w:proofErr w:type="spellStart"/>
      <w:r w:rsidRPr="007033B5">
        <w:t>ekonomi</w:t>
      </w:r>
      <w:proofErr w:type="spellEnd"/>
      <w:r w:rsidRPr="007033B5">
        <w:t xml:space="preserve"> </w:t>
      </w:r>
      <w:proofErr w:type="spellStart"/>
      <w:r w:rsidRPr="007033B5">
        <w:t>internasional</w:t>
      </w:r>
      <w:proofErr w:type="spellEnd"/>
      <w:r w:rsidRPr="007033B5">
        <w:t xml:space="preserve"> </w:t>
      </w:r>
      <w:proofErr w:type="spellStart"/>
      <w:proofErr w:type="gramStart"/>
      <w:r w:rsidRPr="007033B5">
        <w:t>adalah</w:t>
      </w:r>
      <w:proofErr w:type="spellEnd"/>
      <w:r w:rsidRPr="007033B5">
        <w:t xml:space="preserve"> ....</w:t>
      </w:r>
      <w:proofErr w:type="gramEnd"/>
    </w:p>
    <w:p w:rsidR="00132F6A" w:rsidRPr="007033B5" w:rsidRDefault="00132F6A" w:rsidP="00132F6A">
      <w:pPr>
        <w:spacing w:before="100" w:beforeAutospacing="1"/>
        <w:ind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berlimpah</w:t>
      </w:r>
      <w:proofErr w:type="spellEnd"/>
    </w:p>
    <w:p w:rsidR="00132F6A" w:rsidRPr="007033B5" w:rsidRDefault="00132F6A" w:rsidP="00132F6A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>b</w:t>
      </w:r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paksaan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negara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lain</w:t>
      </w:r>
    </w:p>
    <w:p w:rsidR="00132F6A" w:rsidRPr="007033B5" w:rsidRDefault="00132F6A" w:rsidP="00132F6A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 xml:space="preserve">c. 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perbedaan</w:t>
      </w:r>
      <w:proofErr w:type="spellEnd"/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iklim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sosial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budaya</w:t>
      </w:r>
      <w:proofErr w:type="spellEnd"/>
    </w:p>
    <w:p w:rsidR="00132F6A" w:rsidRPr="007033B5" w:rsidRDefault="00132F6A" w:rsidP="00132F6A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 xml:space="preserve">d. 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mempercepat</w:t>
      </w:r>
      <w:proofErr w:type="spellEnd"/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7033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</w:p>
    <w:p w:rsidR="00132F6A" w:rsidRPr="007033B5" w:rsidRDefault="00132F6A" w:rsidP="00132F6A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15. </w:t>
      </w:r>
      <w:proofErr w:type="spellStart"/>
      <w:r w:rsidRPr="007033B5">
        <w:rPr>
          <w:rFonts w:ascii="Times New Roman" w:hAnsi="Times New Roman"/>
          <w:sz w:val="24"/>
          <w:szCs w:val="24"/>
        </w:rPr>
        <w:t>Kerjasama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internasional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melibatkan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beberapa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tanpa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memandang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batas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wilayah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terterntu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bersifat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Pr="007033B5">
        <w:rPr>
          <w:rFonts w:ascii="Times New Roman" w:hAnsi="Times New Roman"/>
          <w:sz w:val="24"/>
          <w:szCs w:val="24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suatu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bentuk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33B5">
        <w:rPr>
          <w:rFonts w:ascii="Times New Roman" w:hAnsi="Times New Roman"/>
          <w:sz w:val="24"/>
          <w:szCs w:val="24"/>
        </w:rPr>
        <w:t>kerjasama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....</w:t>
      </w:r>
      <w:proofErr w:type="gramEnd"/>
    </w:p>
    <w:p w:rsidR="00132F6A" w:rsidRPr="007033B5" w:rsidRDefault="00132F6A" w:rsidP="00132F6A">
      <w:pPr>
        <w:spacing w:before="100" w:beforeAutospacing="1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>. bilateral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7033B5">
        <w:rPr>
          <w:rFonts w:ascii="Times New Roman" w:eastAsia="Times New Roman" w:hAnsi="Times New Roman"/>
          <w:sz w:val="24"/>
          <w:szCs w:val="24"/>
        </w:rPr>
        <w:t>c. regional</w:t>
      </w:r>
    </w:p>
    <w:p w:rsidR="00132F6A" w:rsidRPr="007033B5" w:rsidRDefault="00132F6A" w:rsidP="00132F6A">
      <w:pPr>
        <w:spacing w:before="100" w:beforeAutospacing="1" w:after="0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 w:rsidRPr="007033B5">
        <w:rPr>
          <w:rFonts w:ascii="Times New Roman" w:eastAsia="Times New Roman" w:hAnsi="Times New Roman"/>
          <w:sz w:val="24"/>
          <w:szCs w:val="24"/>
        </w:rPr>
        <w:t>b</w:t>
      </w:r>
      <w:proofErr w:type="gramEnd"/>
      <w:r w:rsidRPr="007033B5">
        <w:rPr>
          <w:rFonts w:ascii="Times New Roman" w:eastAsia="Times New Roman" w:hAnsi="Times New Roman"/>
          <w:sz w:val="24"/>
          <w:szCs w:val="24"/>
        </w:rPr>
        <w:t>. multilateral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7033B5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Pr="007033B5">
        <w:rPr>
          <w:rFonts w:ascii="Times New Roman" w:eastAsia="Times New Roman" w:hAnsi="Times New Roman"/>
          <w:sz w:val="24"/>
          <w:szCs w:val="24"/>
        </w:rPr>
        <w:t>antaregional</w:t>
      </w:r>
      <w:proofErr w:type="spellEnd"/>
    </w:p>
    <w:p w:rsidR="00132F6A" w:rsidRPr="007033B5" w:rsidRDefault="00132F6A" w:rsidP="00132F6A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7033B5">
        <w:rPr>
          <w:rFonts w:ascii="Times New Roman" w:eastAsia="Times New Roman" w:hAnsi="Times New Roman"/>
          <w:sz w:val="24"/>
          <w:szCs w:val="24"/>
        </w:rPr>
        <w:t xml:space="preserve">16. </w:t>
      </w:r>
      <w:proofErr w:type="spellStart"/>
      <w:r w:rsidRPr="007033B5">
        <w:rPr>
          <w:rFonts w:ascii="Times New Roman" w:hAnsi="Times New Roman"/>
          <w:sz w:val="24"/>
          <w:szCs w:val="24"/>
        </w:rPr>
        <w:t>Lembaga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kerjasama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ekonomi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internasional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untuk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negara-negara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pengekspor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minyak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33B5">
        <w:rPr>
          <w:rFonts w:ascii="Times New Roman" w:hAnsi="Times New Roman"/>
          <w:sz w:val="24"/>
          <w:szCs w:val="24"/>
        </w:rPr>
        <w:t>diprakarsai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3B5">
        <w:rPr>
          <w:rFonts w:ascii="Times New Roman" w:hAnsi="Times New Roman"/>
          <w:sz w:val="24"/>
          <w:szCs w:val="24"/>
        </w:rPr>
        <w:t>oleh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Saudi Arabia, Kuwait, Iran, </w:t>
      </w:r>
      <w:proofErr w:type="spellStart"/>
      <w:r w:rsidRPr="007033B5">
        <w:rPr>
          <w:rFonts w:ascii="Times New Roman" w:hAnsi="Times New Roman"/>
          <w:sz w:val="24"/>
          <w:szCs w:val="24"/>
        </w:rPr>
        <w:t>Irak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3B5">
        <w:rPr>
          <w:rFonts w:ascii="Times New Roman" w:hAnsi="Times New Roman"/>
          <w:sz w:val="24"/>
          <w:szCs w:val="24"/>
        </w:rPr>
        <w:t>dan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Venezuela </w:t>
      </w:r>
      <w:proofErr w:type="spellStart"/>
      <w:r w:rsidRPr="007033B5">
        <w:rPr>
          <w:rFonts w:ascii="Times New Roman" w:hAnsi="Times New Roman"/>
          <w:sz w:val="24"/>
          <w:szCs w:val="24"/>
        </w:rPr>
        <w:t>adalah</w:t>
      </w:r>
      <w:proofErr w:type="spellEnd"/>
      <w:r w:rsidRPr="007033B5">
        <w:rPr>
          <w:rFonts w:ascii="Times New Roman" w:hAnsi="Times New Roman"/>
          <w:sz w:val="24"/>
          <w:szCs w:val="24"/>
        </w:rPr>
        <w:t xml:space="preserve"> ....</w:t>
      </w:r>
    </w:p>
    <w:p w:rsidR="00132F6A" w:rsidRPr="007033B5" w:rsidRDefault="00132F6A" w:rsidP="00132F6A">
      <w:pPr>
        <w:spacing w:before="100" w:beforeAutospacing="1" w:after="100" w:afterAutospacing="1"/>
        <w:ind w:left="360"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33B5">
        <w:rPr>
          <w:rFonts w:ascii="Times New Roman" w:eastAsia="Times New Roman" w:hAnsi="Times New Roman"/>
          <w:iCs/>
          <w:sz w:val="24"/>
          <w:szCs w:val="24"/>
        </w:rPr>
        <w:t>a. WHO</w:t>
      </w:r>
      <w:proofErr w:type="gramEnd"/>
      <w:r w:rsidRPr="007033B5">
        <w:rPr>
          <w:rFonts w:ascii="Times New Roman" w:eastAsia="Times New Roman" w:hAnsi="Times New Roman"/>
          <w:iCs/>
          <w:sz w:val="24"/>
          <w:szCs w:val="24"/>
          <w:lang w:val="id-ID"/>
        </w:rPr>
        <w:tab/>
      </w:r>
      <w:r w:rsidRPr="007033B5">
        <w:rPr>
          <w:rFonts w:ascii="Times New Roman" w:eastAsia="Times New Roman" w:hAnsi="Times New Roman"/>
          <w:iCs/>
          <w:sz w:val="24"/>
          <w:szCs w:val="24"/>
        </w:rPr>
        <w:t>c. OPEC</w:t>
      </w:r>
    </w:p>
    <w:p w:rsidR="00132F6A" w:rsidRPr="007033B5" w:rsidRDefault="00132F6A" w:rsidP="00132F6A">
      <w:pPr>
        <w:spacing w:before="100" w:beforeAutospacing="1" w:after="100" w:afterAutospacing="1"/>
        <w:ind w:left="360" w:firstLine="36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iCs/>
          <w:sz w:val="24"/>
          <w:szCs w:val="24"/>
        </w:rPr>
        <w:t>d. IGGI</w:t>
      </w:r>
      <w:r w:rsidRPr="007033B5">
        <w:rPr>
          <w:rFonts w:ascii="Times New Roman" w:eastAsia="Times New Roman" w:hAnsi="Times New Roman"/>
          <w:iCs/>
          <w:sz w:val="24"/>
          <w:szCs w:val="24"/>
          <w:lang w:val="id-ID"/>
        </w:rPr>
        <w:tab/>
        <w:t>d. ILO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iCs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iCs/>
          <w:sz w:val="24"/>
          <w:szCs w:val="24"/>
          <w:lang w:val="id-ID"/>
        </w:rPr>
        <w:lastRenderedPageBreak/>
        <w:t>17. Tempat pertemuan antara penjual dan pembeli surat surat berharga dalam jangka panjanh merupakan pengertian dari...</w:t>
      </w:r>
    </w:p>
    <w:p w:rsidR="00132F6A" w:rsidRPr="007033B5" w:rsidRDefault="00132F6A" w:rsidP="00132F6A">
      <w:pPr>
        <w:spacing w:before="100" w:beforeAutospacing="1" w:after="0"/>
        <w:ind w:left="360"/>
        <w:rPr>
          <w:rFonts w:ascii="Times New Roman" w:eastAsia="Times New Roman" w:hAnsi="Times New Roman"/>
          <w:iCs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iCs/>
          <w:sz w:val="24"/>
          <w:szCs w:val="24"/>
          <w:lang w:val="id-ID"/>
        </w:rPr>
        <w:tab/>
        <w:t>a. Reksadana</w:t>
      </w:r>
      <w:r w:rsidRPr="007033B5">
        <w:rPr>
          <w:rFonts w:ascii="Times New Roman" w:eastAsia="Times New Roman" w:hAnsi="Times New Roman"/>
          <w:iCs/>
          <w:sz w:val="24"/>
          <w:szCs w:val="24"/>
          <w:lang w:val="id-ID"/>
        </w:rPr>
        <w:tab/>
        <w:t>c. Pasar modal</w:t>
      </w:r>
    </w:p>
    <w:p w:rsidR="00132F6A" w:rsidRPr="007033B5" w:rsidRDefault="00132F6A" w:rsidP="00132F6A">
      <w:pPr>
        <w:spacing w:before="100" w:beforeAutospacing="1" w:after="0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b. Pasar uang 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d. Pasar output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>18. Berikut ini yang termasuk faktor penghambat kerja sama ekonomi internasional adalah...</w:t>
      </w:r>
    </w:p>
    <w:p w:rsidR="00132F6A" w:rsidRPr="007033B5" w:rsidRDefault="00132F6A" w:rsidP="00132F6A">
      <w:pPr>
        <w:spacing w:before="100" w:beforeAutospacing="1" w:after="0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a. Tuntutan era globalisasi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c. Keinginan memperoleh keuntungan</w:t>
      </w:r>
    </w:p>
    <w:p w:rsidR="00132F6A" w:rsidRPr="007033B5" w:rsidRDefault="00132F6A" w:rsidP="00132F6A">
      <w:pPr>
        <w:spacing w:before="100" w:beforeAutospacing="1" w:after="0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b. Perbedaan SDA, Iklim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d. Konflik dan peperangan  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>19. Setiap barang yang masuk ke dalam pasar dalam negri dikenai...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a. Bea masuk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c. Tarif ekspor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b. Pajak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d. Dumping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>20. Organisasi atau badan internasional yang programnya menitik beratkan upaya mengurangi kemiskinan, memberantas buta huruf dan menciptakan lapangan kerja yaitu...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a. UNINDO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c. UNCTAD</w:t>
      </w:r>
    </w:p>
    <w:p w:rsidR="00132F6A" w:rsidRPr="007033B5" w:rsidRDefault="00132F6A" w:rsidP="00132F6A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id-ID"/>
        </w:rPr>
      </w:pP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b. UNDP</w:t>
      </w:r>
      <w:r w:rsidRPr="007033B5">
        <w:rPr>
          <w:rFonts w:ascii="Times New Roman" w:eastAsia="Times New Roman" w:hAnsi="Times New Roman"/>
          <w:sz w:val="24"/>
          <w:szCs w:val="24"/>
          <w:lang w:val="id-ID"/>
        </w:rPr>
        <w:tab/>
        <w:t>d. WHO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  <w:r w:rsidRPr="007033B5">
        <w:rPr>
          <w:rFonts w:ascii="Times New Roman" w:hAnsi="Times New Roman"/>
          <w:sz w:val="24"/>
          <w:szCs w:val="24"/>
          <w:lang w:val="id-ID"/>
        </w:rPr>
        <w:t xml:space="preserve">LEMBAR JAWABAN </w:t>
      </w: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7033B5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rPr>
          <w:rFonts w:ascii="Times New Roman" w:hAnsi="Times New Roman"/>
          <w:sz w:val="24"/>
          <w:szCs w:val="24"/>
          <w:lang w:val="id-ID"/>
        </w:rPr>
      </w:pPr>
    </w:p>
    <w:p w:rsidR="00132F6A" w:rsidRPr="00073801" w:rsidRDefault="00132F6A" w:rsidP="00132F6A">
      <w:pPr>
        <w:jc w:val="center"/>
        <w:rPr>
          <w:rFonts w:ascii="Times New Roman" w:hAnsi="Times New Roman"/>
          <w:sz w:val="28"/>
          <w:szCs w:val="28"/>
          <w:lang w:val="id-ID"/>
        </w:rPr>
      </w:pPr>
      <w:r w:rsidRPr="00073801">
        <w:rPr>
          <w:rFonts w:ascii="Times New Roman" w:hAnsi="Times New Roman"/>
          <w:b/>
          <w:sz w:val="28"/>
          <w:szCs w:val="28"/>
          <w:lang w:val="id-ID"/>
        </w:rPr>
        <w:t>Jumlah Penilaian</w:t>
      </w:r>
      <w:r w:rsidRPr="00073801">
        <w:rPr>
          <w:rFonts w:ascii="Times New Roman" w:hAnsi="Times New Roman"/>
          <w:sz w:val="28"/>
          <w:szCs w:val="28"/>
          <w:lang w:val="id-ID"/>
        </w:rPr>
        <w:t xml:space="preserve"> </w:t>
      </w:r>
      <w:proofErr w:type="spellStart"/>
      <w:r w:rsidRPr="00073801">
        <w:rPr>
          <w:rFonts w:ascii="Times New Roman" w:hAnsi="Times New Roman"/>
          <w:b/>
          <w:sz w:val="28"/>
          <w:szCs w:val="28"/>
        </w:rPr>
        <w:t>Angket</w:t>
      </w:r>
      <w:proofErr w:type="spellEnd"/>
      <w:r w:rsidRPr="00073801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73801">
        <w:rPr>
          <w:rFonts w:ascii="Times New Roman" w:hAnsi="Times New Roman"/>
          <w:b/>
          <w:sz w:val="28"/>
          <w:szCs w:val="28"/>
        </w:rPr>
        <w:t>Kusioner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71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689"/>
      </w:tblGrid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color w:val="000000"/>
                <w:lang w:val="id-ID"/>
              </w:rPr>
              <w:t>Nama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lang w:val="id-ID"/>
              </w:rPr>
            </w:pPr>
            <w:r w:rsidRPr="007033B5">
              <w:rPr>
                <w:rFonts w:ascii="Times New Roman" w:hAnsi="Times New Roman"/>
                <w:color w:val="000000"/>
                <w:lang w:val="id-ID"/>
              </w:rPr>
              <w:t>Jumlah</w:t>
            </w:r>
          </w:p>
        </w:tc>
      </w:tr>
      <w:tr w:rsidR="00132F6A" w:rsidRPr="007033B5" w:rsidTr="00B54ED5">
        <w:trPr>
          <w:trHeight w:val="561"/>
        </w:trPr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ADE AULIA RISKI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ADITYA PUTRA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AHMAD FAHREZI HARAHAP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ALYA PUTRI FADILLA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color w:val="000000"/>
              </w:rPr>
              <w:t>ANANG MUTAWA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lastRenderedPageBreak/>
              <w:t>ANISA PUSPITA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ASTYA MELVA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CINDY SANDIRA FARADITA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DELIMARAMADHANI NASUTION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DIAN SEPBILA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DINDA MAYASARI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FADHIL PRADIKA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FARHAN ALFA'IZ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FITRA KHOIR RIZKY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ICHA RAHMAWAN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IKA YULIA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INTAN SYAHFITRI SIREGAR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KHAIRUNNISA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LAILA MUSTIKA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 RAFLY PRATAMA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MAULANA SAITAPY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MELISA PUTRI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MHD. HADID ANUGRAH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MHD.BALYARISWAN SIREGAR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lastRenderedPageBreak/>
              <w:t>MUHAMMAD FAISAL RIFKY SIREGAR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MUHAMMAD RIZKY RAMADHAN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NITA ANANDA PUTRI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PUTRI CHANDRA KIRANA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RANGGA FAHROJI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REDHITA ATHAYA FADHILA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RIRIN MARHENI Br BARUS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SATRIA GEMILANG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SITI LISMAYA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SUCI RUKIYAH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SYAFIRA MAHARANI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132F6A" w:rsidRPr="007033B5" w:rsidTr="00B54ED5">
        <w:tc>
          <w:tcPr>
            <w:tcW w:w="1778" w:type="dxa"/>
          </w:tcPr>
          <w:p w:rsidR="00132F6A" w:rsidRPr="007033B5" w:rsidRDefault="00132F6A" w:rsidP="00B54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T FARID FAHMI PERANGIN ANGIN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0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B5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132F6A" w:rsidRPr="007033B5" w:rsidTr="00B54ED5">
        <w:tc>
          <w:tcPr>
            <w:tcW w:w="9006" w:type="dxa"/>
            <w:gridSpan w:val="21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                                          Jumlah Variabel X</w:t>
            </w:r>
          </w:p>
        </w:tc>
        <w:tc>
          <w:tcPr>
            <w:tcW w:w="746" w:type="dxa"/>
          </w:tcPr>
          <w:p w:rsidR="00132F6A" w:rsidRPr="007033B5" w:rsidRDefault="00132F6A" w:rsidP="00B54ED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33B5">
              <w:rPr>
                <w:rFonts w:ascii="Times New Roman" w:hAnsi="Times New Roman"/>
                <w:sz w:val="24"/>
                <w:szCs w:val="24"/>
                <w:lang w:val="id-ID"/>
              </w:rPr>
              <w:t>2895</w:t>
            </w:r>
          </w:p>
        </w:tc>
      </w:tr>
    </w:tbl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  <w:r w:rsidRPr="007033B5">
        <w:rPr>
          <w:rFonts w:ascii="Times New Roman" w:hAnsi="Times New Roman"/>
          <w:sz w:val="24"/>
          <w:szCs w:val="24"/>
          <w:lang w:val="id-ID"/>
        </w:rPr>
        <w:tab/>
      </w: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Default="00132F6A" w:rsidP="00132F6A">
      <w:pPr>
        <w:tabs>
          <w:tab w:val="left" w:pos="8272"/>
        </w:tabs>
        <w:rPr>
          <w:rFonts w:ascii="Times New Roman" w:hAnsi="Times New Roman"/>
          <w:sz w:val="24"/>
          <w:szCs w:val="24"/>
          <w:lang w:val="id-ID"/>
        </w:rPr>
      </w:pPr>
    </w:p>
    <w:p w:rsidR="00132F6A" w:rsidRPr="000417CE" w:rsidRDefault="00132F6A" w:rsidP="00132F6A">
      <w:pPr>
        <w:spacing w:after="0" w:line="240" w:lineRule="auto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EC3A5DF" wp14:editId="02BF0992">
            <wp:extent cx="4241431" cy="3125972"/>
            <wp:effectExtent l="19050" t="0" r="67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7352ba-8f51-423d-8413-985a9b4925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05" cy="312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2F4AF7">
        <w:rPr>
          <w:rFonts w:ascii="Times New Roman" w:hAnsi="Times New Roman"/>
          <w:b/>
          <w:i/>
          <w:sz w:val="18"/>
          <w:szCs w:val="18"/>
        </w:rPr>
        <w:t>Sedangmemberikansoaltesdanangketkepadasiswa</w:t>
      </w:r>
      <w:r>
        <w:rPr>
          <w:rFonts w:ascii="Times New Roman" w:hAnsi="Times New Roman"/>
          <w:b/>
          <w:i/>
          <w:sz w:val="18"/>
          <w:szCs w:val="18"/>
        </w:rPr>
        <w:t>kelas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XI MAN 1 Deli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serdang</w:t>
      </w:r>
      <w:proofErr w:type="spellEnd"/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  <w:r>
        <w:rPr>
          <w:rFonts w:ascii="Times New Roman" w:hAnsi="Times New Roman"/>
          <w:b/>
          <w:i/>
          <w:noProof/>
          <w:sz w:val="18"/>
          <w:szCs w:val="18"/>
          <w:lang w:val="id-ID" w:eastAsia="id-ID"/>
        </w:rPr>
        <w:lastRenderedPageBreak/>
        <w:drawing>
          <wp:inline distT="0" distB="0" distL="0" distR="0" wp14:anchorId="75DEEA4C" wp14:editId="03CF51AA">
            <wp:extent cx="5044269" cy="3671248"/>
            <wp:effectExtent l="19050" t="0" r="3981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52e8a-f86d-4587-8032-c48d1311af3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904" cy="36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A" w:rsidRPr="000417CE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  <w:szCs w:val="18"/>
        </w:rPr>
        <w:t>Sedangmengambilsuratbalasanpenelitiandari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MAN 1 Deli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Serdang</w:t>
      </w:r>
      <w:proofErr w:type="spellEnd"/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Pr="00136A88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  <w:r>
        <w:rPr>
          <w:rFonts w:ascii="Times New Roman" w:hAnsi="Times New Roman"/>
          <w:b/>
          <w:i/>
          <w:noProof/>
          <w:sz w:val="18"/>
          <w:szCs w:val="18"/>
          <w:lang w:val="id-ID" w:eastAsia="id-ID"/>
        </w:rPr>
        <w:drawing>
          <wp:inline distT="0" distB="0" distL="0" distR="0" wp14:anchorId="437C87F3" wp14:editId="1B786107">
            <wp:extent cx="5535590" cy="3794078"/>
            <wp:effectExtent l="19050" t="0" r="7960" b="0"/>
            <wp:docPr id="6" name="Picture 5" descr="7a12c48f-f652-41da-9682-fc3e1887e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12c48f-f652-41da-9682-fc3e1887ed6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014" cy="38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32F6A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  <w:r>
        <w:rPr>
          <w:rFonts w:ascii="Times New Roman" w:hAnsi="Times New Roman"/>
          <w:b/>
          <w:i/>
          <w:sz w:val="18"/>
          <w:szCs w:val="18"/>
        </w:rPr>
        <w:lastRenderedPageBreak/>
        <w:t xml:space="preserve">Man 1 Deli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Serdang</w:t>
      </w:r>
      <w:proofErr w:type="spellEnd"/>
    </w:p>
    <w:p w:rsidR="00132F6A" w:rsidRPr="00923A63" w:rsidRDefault="00132F6A" w:rsidP="00132F6A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val="id-ID"/>
        </w:rPr>
      </w:pPr>
    </w:p>
    <w:p w:rsidR="00132F6A" w:rsidRDefault="00132F6A" w:rsidP="00132F6A">
      <w:pPr>
        <w:tabs>
          <w:tab w:val="left" w:pos="82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42F04A9" wp14:editId="4AD2AD4C">
            <wp:extent cx="5126156" cy="3630304"/>
            <wp:effectExtent l="19050" t="0" r="0" b="0"/>
            <wp:docPr id="5" name="Picture 4" descr="WhatsApp Image 2021-06-22 at 21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2 at 21.09.05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010" cy="362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A" w:rsidRPr="007033B5" w:rsidRDefault="00132F6A" w:rsidP="00132F6A">
      <w:pPr>
        <w:tabs>
          <w:tab w:val="left" w:pos="8272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Siswa kelas XI IPS-1MAN 1 Deli Serdang</w:t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50"/>
    <w:multiLevelType w:val="hybridMultilevel"/>
    <w:tmpl w:val="7950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654F"/>
    <w:multiLevelType w:val="multilevel"/>
    <w:tmpl w:val="9ED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16855"/>
    <w:multiLevelType w:val="hybridMultilevel"/>
    <w:tmpl w:val="935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C4FC8"/>
    <w:multiLevelType w:val="hybridMultilevel"/>
    <w:tmpl w:val="DEC6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A"/>
    <w:rsid w:val="00132F6A"/>
    <w:rsid w:val="005C375E"/>
    <w:rsid w:val="005D2476"/>
    <w:rsid w:val="008337DD"/>
    <w:rsid w:val="008D29E7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6A"/>
    <w:pPr>
      <w:spacing w:before="2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6A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32F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2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2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F6A"/>
    <w:rPr>
      <w:color w:val="800080"/>
      <w:u w:val="single"/>
    </w:rPr>
  </w:style>
  <w:style w:type="paragraph" w:customStyle="1" w:styleId="xl65">
    <w:name w:val="xl65"/>
    <w:basedOn w:val="Normal"/>
    <w:rsid w:val="00132F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val="id-ID" w:eastAsia="id-ID"/>
    </w:rPr>
  </w:style>
  <w:style w:type="paragraph" w:customStyle="1" w:styleId="xl66">
    <w:name w:val="xl66"/>
    <w:basedOn w:val="Normal"/>
    <w:rsid w:val="00132F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132F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132F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132F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132F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132F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6A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6A"/>
    <w:pPr>
      <w:spacing w:before="2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6A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32F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2F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2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F6A"/>
    <w:rPr>
      <w:color w:val="800080"/>
      <w:u w:val="single"/>
    </w:rPr>
  </w:style>
  <w:style w:type="paragraph" w:customStyle="1" w:styleId="xl65">
    <w:name w:val="xl65"/>
    <w:basedOn w:val="Normal"/>
    <w:rsid w:val="00132F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val="id-ID" w:eastAsia="id-ID"/>
    </w:rPr>
  </w:style>
  <w:style w:type="paragraph" w:customStyle="1" w:styleId="xl66">
    <w:name w:val="xl66"/>
    <w:basedOn w:val="Normal"/>
    <w:rsid w:val="00132F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132F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132F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132F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132F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132F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6A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2021-09-06T04:41:00Z</dcterms:created>
  <dcterms:modified xsi:type="dcterms:W3CDTF">2021-09-06T04:44:00Z</dcterms:modified>
</cp:coreProperties>
</file>