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66A" w:rsidRPr="00975C13" w:rsidRDefault="00F1766A" w:rsidP="00F1766A">
      <w:pPr>
        <w:pStyle w:val="Heading2"/>
        <w:spacing w:before="0" w:line="480" w:lineRule="auto"/>
        <w:jc w:val="center"/>
        <w:rPr>
          <w:rFonts w:ascii="Times New Roman" w:hAnsi="Times New Roman"/>
          <w:color w:val="0D0D0D"/>
          <w:sz w:val="24"/>
          <w:szCs w:val="24"/>
        </w:rPr>
      </w:pPr>
      <w:bookmarkStart w:id="0" w:name="_Toc201317902"/>
      <w:r w:rsidRPr="00975C13">
        <w:rPr>
          <w:rFonts w:ascii="Times New Roman" w:hAnsi="Times New Roman"/>
          <w:color w:val="0D0D0D"/>
          <w:sz w:val="24"/>
          <w:szCs w:val="24"/>
        </w:rPr>
        <w:t>BAB IV</w:t>
      </w:r>
      <w:bookmarkEnd w:id="0"/>
    </w:p>
    <w:p w:rsidR="00F1766A" w:rsidRPr="00975C13" w:rsidRDefault="00F1766A" w:rsidP="00F1766A">
      <w:pPr>
        <w:pStyle w:val="Heading2"/>
        <w:spacing w:before="0" w:line="480" w:lineRule="auto"/>
        <w:jc w:val="center"/>
        <w:rPr>
          <w:rFonts w:ascii="Times New Roman" w:hAnsi="Times New Roman"/>
          <w:color w:val="0D0D0D"/>
          <w:sz w:val="24"/>
          <w:szCs w:val="24"/>
          <w:lang w:val="en-US"/>
        </w:rPr>
      </w:pPr>
      <w:bookmarkStart w:id="1" w:name="_Toc201317903"/>
      <w:r w:rsidRPr="00975C13">
        <w:rPr>
          <w:rFonts w:ascii="Times New Roman" w:hAnsi="Times New Roman"/>
          <w:color w:val="0D0D0D"/>
          <w:sz w:val="24"/>
          <w:szCs w:val="24"/>
        </w:rPr>
        <w:t>HASIL PENELITIAN DAN PEMBAHASAN</w:t>
      </w:r>
      <w:bookmarkEnd w:id="1"/>
    </w:p>
    <w:p w:rsidR="00F1766A" w:rsidRPr="00923767" w:rsidRDefault="00F1766A" w:rsidP="00F1766A">
      <w:pPr>
        <w:rPr>
          <w:lang w:val="en-US"/>
        </w:rPr>
      </w:pPr>
    </w:p>
    <w:p w:rsidR="00F1766A" w:rsidRPr="00975C13" w:rsidRDefault="00F1766A" w:rsidP="00F1766A">
      <w:pPr>
        <w:pStyle w:val="Heading2"/>
        <w:spacing w:before="0" w:line="480" w:lineRule="auto"/>
        <w:rPr>
          <w:rFonts w:ascii="Times New Roman" w:hAnsi="Times New Roman"/>
          <w:color w:val="0D0D0D"/>
          <w:sz w:val="24"/>
          <w:szCs w:val="24"/>
        </w:rPr>
      </w:pPr>
      <w:bookmarkStart w:id="2" w:name="_Toc201317904"/>
      <w:r w:rsidRPr="00975C13">
        <w:rPr>
          <w:rFonts w:ascii="Times New Roman" w:hAnsi="Times New Roman"/>
          <w:color w:val="0D0D0D"/>
          <w:sz w:val="24"/>
          <w:szCs w:val="24"/>
        </w:rPr>
        <w:t xml:space="preserve">A. </w:t>
      </w:r>
      <w:r w:rsidRPr="00975C13">
        <w:rPr>
          <w:rFonts w:ascii="Times New Roman" w:hAnsi="Times New Roman"/>
          <w:color w:val="0D0D0D"/>
          <w:sz w:val="24"/>
          <w:szCs w:val="24"/>
          <w:lang w:val="en-US"/>
        </w:rPr>
        <w:tab/>
      </w:r>
      <w:r w:rsidRPr="00975C13">
        <w:rPr>
          <w:rFonts w:ascii="Times New Roman" w:hAnsi="Times New Roman"/>
          <w:color w:val="0D0D0D"/>
          <w:sz w:val="24"/>
          <w:szCs w:val="24"/>
        </w:rPr>
        <w:t>Gambaran Umum Polres Labuhan Batu Selatan</w:t>
      </w:r>
      <w:bookmarkEnd w:id="2"/>
    </w:p>
    <w:p w:rsidR="00F1766A" w:rsidRPr="00975C13" w:rsidRDefault="00F1766A" w:rsidP="00F1766A">
      <w:pPr>
        <w:pStyle w:val="Heading3"/>
        <w:spacing w:before="0" w:after="0" w:line="480" w:lineRule="auto"/>
        <w:ind w:left="709" w:hanging="425"/>
        <w:jc w:val="both"/>
        <w:rPr>
          <w:rFonts w:ascii="Times New Roman" w:hAnsi="Times New Roman"/>
          <w:color w:val="0D0D0D"/>
          <w:sz w:val="24"/>
          <w:szCs w:val="24"/>
        </w:rPr>
      </w:pPr>
      <w:bookmarkStart w:id="3" w:name="_Toc201317821"/>
      <w:bookmarkStart w:id="4" w:name="_Toc201317905"/>
      <w:r w:rsidRPr="00975C13">
        <w:rPr>
          <w:rFonts w:ascii="Times New Roman" w:hAnsi="Times New Roman"/>
          <w:color w:val="0D0D0D"/>
          <w:sz w:val="24"/>
          <w:szCs w:val="24"/>
        </w:rPr>
        <w:t xml:space="preserve">1. </w:t>
      </w:r>
      <w:r w:rsidRPr="00975C13">
        <w:rPr>
          <w:rFonts w:ascii="Times New Roman" w:hAnsi="Times New Roman"/>
          <w:color w:val="0D0D0D"/>
          <w:sz w:val="24"/>
          <w:szCs w:val="24"/>
          <w:lang w:val="en-US"/>
        </w:rPr>
        <w:tab/>
      </w:r>
      <w:r w:rsidRPr="00975C13">
        <w:rPr>
          <w:rFonts w:ascii="Times New Roman" w:hAnsi="Times New Roman"/>
          <w:color w:val="0D0D0D"/>
          <w:sz w:val="24"/>
          <w:szCs w:val="24"/>
        </w:rPr>
        <w:t>Sejarah dan Profil Polres Labuhan Batu Selatan</w:t>
      </w:r>
      <w:bookmarkEnd w:id="3"/>
      <w:bookmarkEnd w:id="4"/>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Polres Labuhan Batu Selatan merupakan salah satu unit pelaksana teknis Kepolisian Negara Republik Indonesia di wilayah Sumatera Utara yang bertugas menyelenggarakan tugas kepolisian di wilayah hukum Kabupaten Labuhan Batu Selatan. Polres ini didirikan sebagai bagian dari pemekaran wilayah administratif Kabupaten Labuhan Batu yang terbagi menjadi tiga kabupaten, yaitu Labuhan Batu, Labuhan Batu Utara, dan Labuhan Batu Selatan pada tahun 2007. Pemekaran ini dilakukan sebagai upaya untuk meningkatkan pelayanan keamanan dan ketertiban masyarakat di wilayah yang semakin berkembang pesat.</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Polres Labuhan Batu Selatan berkedudukan di Jl. MH. Thamrin No. 07 Labuhan Batu, Bakaran Batu, Rantauprapat, Kecamatan Rantau Selatan, Kabupaten Labuhan Batu, Sumatera Utara 21412. Wilayah hukum Polres Labuhan Batu Selatan meliputi delapan kecamatan dengan luas wilayah sekitar 3.545,8 km² dan jumlah penduduk sekitar 285.000 jiwa berdasarkan data tahun 2023. Kondisi geografis wilayah yang cukup luas dengan sebaran penduduk yang tidak merata menjadi tantangan tersendiri dalam memberikan pelayanan kepolisian yang optimal kepada masyarakat.</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 xml:space="preserve">Dalam perkembangannya, Polres Labuhan Batu Selatan telah mengalami berbagai perubahan dan peningkatan baik dari segi organisasi, personel, maupun sarana prasarana. Hal ini dilakukan sebagai upaya untuk meningkatkan kualitas </w:t>
      </w:r>
      <w:r w:rsidRPr="00975C13">
        <w:rPr>
          <w:color w:val="0D0D0D"/>
        </w:rPr>
        <w:lastRenderedPageBreak/>
        <w:t>pelayanan kepada masyarakat, khususnya dalam penanganan tindak pidana yang melibatkan anak. Komitmen Polres Labuhan Batu Selatan terhadap perlindungan anak tercermin dari dibentuknya Unit Pelayanan Perempuan dan Anak yang khusus menangani kasus-kasus yang melibatkan perempuan dan anak, termasuk implementasi diversi dalam penyelesaian tindak pidana anak.</w:t>
      </w:r>
    </w:p>
    <w:p w:rsidR="00F1766A" w:rsidRPr="00975C13" w:rsidRDefault="00F1766A" w:rsidP="00F1766A">
      <w:pPr>
        <w:pStyle w:val="Heading3"/>
        <w:numPr>
          <w:ilvl w:val="0"/>
          <w:numId w:val="13"/>
        </w:numPr>
        <w:spacing w:before="0" w:after="0" w:line="480" w:lineRule="auto"/>
        <w:ind w:hanging="436"/>
        <w:jc w:val="both"/>
        <w:rPr>
          <w:rFonts w:ascii="Times New Roman" w:hAnsi="Times New Roman"/>
          <w:color w:val="0D0D0D"/>
          <w:sz w:val="24"/>
          <w:szCs w:val="24"/>
        </w:rPr>
      </w:pPr>
      <w:bookmarkStart w:id="5" w:name="_Toc201317822"/>
      <w:bookmarkStart w:id="6" w:name="_Toc201317906"/>
      <w:r w:rsidRPr="00975C13">
        <w:rPr>
          <w:rFonts w:ascii="Times New Roman" w:hAnsi="Times New Roman"/>
          <w:color w:val="0D0D0D"/>
          <w:sz w:val="24"/>
          <w:szCs w:val="24"/>
        </w:rPr>
        <w:t>Visi, Misi, dan Tujuan Polres Labuhan Batu Selatan</w:t>
      </w:r>
      <w:bookmarkEnd w:id="5"/>
      <w:bookmarkEnd w:id="6"/>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Visi Polres Labuhan Batu Selatan adalah terwujudnya Polres Labuhan Batu Selatan yang profesional, modern, dan terpercaya dalam memberikan pelayanan keamanan dan ketertiban masyarakat. Visi ini mencerminkan komitmen untuk memberikan pelayanan terbaik kepada masyarakat dengan mengedepankan profesionalisme, penggunaan teknologi modern, dan membangun kepercayaan masyarakat melalui kinerja yang transparan dan akuntabel.</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Untuk mencapai visi tersebut, Polres Labuhan Batu Selatan memiliki misi yang terdiri dari beberapa aspek penting. Pertama, memberikan perlindungan, pengayoman, dan pelayanan kepada masyarakat tanpa membeda-bedakan status sosial, ekonomi, agama, suku, dan golongan. Kedua, menegakkan hukum secara adil dan tidak diskriminatif dengan mengedepankan prinsip kepastian hukum, kemanfaatan, dan keadilan. Ketiga, memelihara keamanan dan ketertiban masyarakat melalui pendekatan proaktif dan responsif terhadap dinamika kehidupan masyarakat. Keempat, melakukan pembinaan masyarakat dalam rangka pencegahan kejahatan melalui program-program community policing yang melibatkan partisipasi aktif masyarakat.</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lastRenderedPageBreak/>
        <w:t>Dalam konteks penanganan tindak pidana anak, misi Polres Labuhan Batu Selatan diwujudkan melalui implementasi prinsip keadilan restoratif yang mengutamakan pemulihan hubungan antara pelaku, korban, dan masyarakat. Pendekatan ini sejalan dengan amanat Undang-Undang Nomor 11 Tahun 2012 tentang Sistem Peradilan Pidana Anak yang menempatkan diversi sebagai upaya utama dalam penyelesaian perkara anak.</w:t>
      </w:r>
    </w:p>
    <w:p w:rsidR="00F1766A" w:rsidRPr="00975C13" w:rsidRDefault="00F1766A" w:rsidP="00F1766A">
      <w:pPr>
        <w:pStyle w:val="Heading3"/>
        <w:numPr>
          <w:ilvl w:val="0"/>
          <w:numId w:val="13"/>
        </w:numPr>
        <w:spacing w:before="0" w:after="0" w:line="480" w:lineRule="auto"/>
        <w:ind w:hanging="436"/>
        <w:jc w:val="both"/>
        <w:rPr>
          <w:rFonts w:ascii="Times New Roman" w:hAnsi="Times New Roman"/>
          <w:color w:val="0D0D0D"/>
          <w:sz w:val="24"/>
          <w:szCs w:val="24"/>
        </w:rPr>
      </w:pPr>
      <w:bookmarkStart w:id="7" w:name="_Toc201317823"/>
      <w:bookmarkStart w:id="8" w:name="_Toc201317907"/>
      <w:r w:rsidRPr="00975C13">
        <w:rPr>
          <w:rFonts w:ascii="Times New Roman" w:hAnsi="Times New Roman"/>
          <w:color w:val="0D0D0D"/>
          <w:sz w:val="24"/>
          <w:szCs w:val="24"/>
        </w:rPr>
        <w:t>Struktur Organisasi dan Personel</w:t>
      </w:r>
      <w:bookmarkEnd w:id="7"/>
      <w:bookmarkEnd w:id="8"/>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Polres Labuhan Batu Selatan dipimpin oleh seorang Kapolres dengan pangkat AKBP (Ajun Komisaris Besar Polisi) yang bertanggung jawab atas seluruh kegiatan operasional dan administratif di wilayah hukumnya. Struktur organisasi Polres dibagi ke dalam beberapa satuan kerja yang memiliki tugas dan fungsi spesifik sesuai dengan bidang keahliannya masing-masing.</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Bagian Operasi (Bag Ops) merupakan satuan yang menangani perencanaan, pelaksanaan, dan evaluasi operasi keamanan dan ketertiban masyarakat. Satuan Reserse Kriminal (Satreskrim) bertugas melakukan penyidikan terhadap tindak pidana umum, termasuk tindak pidana yang melibatkan anak. Satuan Lalu Lintas (Satlantas) menangani ketertiban dan keselamatan lalu lintas serta penegakan hukum di bidang lalu lintas. Satuan Intelkam (Satintelkam) bertugas melakukan kegiatan intelijen dan pengamanan untuk mendukung tugas kepolisian lainnya.</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 xml:space="preserve">Unit Pelayanan Perempuan dan Anak (Unit PPA) merupakan satuan khusus yang menangani kasus-kasus yang melibatkan perempuan dan anak, termasuk implementasi diversi dalam penyelesaian tindak pidana anak. Unit ini </w:t>
      </w:r>
      <w:r w:rsidRPr="00975C13">
        <w:rPr>
          <w:color w:val="0D0D0D"/>
        </w:rPr>
        <w:lastRenderedPageBreak/>
        <w:t>memiliki peran strategis dalam memberikan perlindungan khusus kepada kelompok rentan dan memastikan bahwa setiap penanganan kasus dilakukan dengan pendekatan yang ramah dan mempertimbangkan kepentingan terbaik bagi anak.</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Total personel Polres Labuhan Batu Selatan berjumlah 187 orang yang terdiri dari berbagai tingkat pangkat mulai dari Brigadir hingga Komisaris Besar Polisi. Dari jumlah tersebut, personel yang secara khusus menangani kasus anak berjumlah 12 orang yang tergabung dalam Unit PPA dan Satreskrim. Meskipun jumlah ini masih terbatas dibandingkan dengan beban kerja yang ada, namun komitmen dan dedikasi personel dalam menangani kasus anak cukup tinggi, terlihat dari berbagai inovasi dan upaya peningkatan kualitas pelayanan yang terus dilakukan.</w:t>
      </w:r>
    </w:p>
    <w:p w:rsidR="00F1766A" w:rsidRPr="00975C13" w:rsidRDefault="00F1766A" w:rsidP="00F1766A">
      <w:pPr>
        <w:pStyle w:val="Heading3"/>
        <w:numPr>
          <w:ilvl w:val="0"/>
          <w:numId w:val="13"/>
        </w:numPr>
        <w:spacing w:before="0" w:after="0" w:line="480" w:lineRule="auto"/>
        <w:ind w:hanging="436"/>
        <w:jc w:val="both"/>
        <w:rPr>
          <w:rFonts w:ascii="Times New Roman" w:hAnsi="Times New Roman"/>
          <w:color w:val="0D0D0D"/>
          <w:sz w:val="24"/>
          <w:szCs w:val="24"/>
        </w:rPr>
      </w:pPr>
      <w:bookmarkStart w:id="9" w:name="_Toc201317824"/>
      <w:bookmarkStart w:id="10" w:name="_Toc201317908"/>
      <w:r w:rsidRPr="00975C13">
        <w:rPr>
          <w:rFonts w:ascii="Times New Roman" w:hAnsi="Times New Roman"/>
          <w:color w:val="0D0D0D"/>
          <w:sz w:val="24"/>
          <w:szCs w:val="24"/>
        </w:rPr>
        <w:t>Sarana dan Prasarana</w:t>
      </w:r>
      <w:bookmarkEnd w:id="9"/>
      <w:bookmarkEnd w:id="10"/>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Polres Labuhan Batu Selatan memiliki sarana dan prasarana yang cukup memadai untuk mendukung pelaksanaan tugas, meskipun masih perlu terus ditingkatkan sesuai dengan perkembangan dan kebutuhan. Gedung kantor Polres memiliki luas sekitar 2.500 m² yang terdiri dari ruang kerja, ruang pelayanan masyarakat, ruang pemeriksaan, dan ruang tahanan dengan kapasitas 20 orang.</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 xml:space="preserve">Khusus untuk penanganan kasus anak, Polres Labuhan Batu Selatan telah menyediakan ruang khusus yang dirancang ramah anak dengan suasana yang tidak menakutkan. Ruang ini dilengkapi dengan furniture yang sesuai untuk anak, warna-warna yang menenangkan, dan beberapa mainan edukatif meskipun masih terbatas. Selain itu, tersedia juga ruang mediasi khusus untuk pelaksanaan diversi </w:t>
      </w:r>
      <w:r w:rsidRPr="00975C13">
        <w:rPr>
          <w:color w:val="0D0D0D"/>
        </w:rPr>
        <w:lastRenderedPageBreak/>
        <w:t>yang dapat menampung sekitar 12 orang peserta dengan suasana yang kondusif untuk dialog dan musyawarah.</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Dari segi kendaraan operasional, Polres Labuhan Batu Selatan memiliki 45 unit kendaraan yang terdiri dari mobil patroli, sepeda motor, dan kendaraan khusus lainnya. Namun, belum tersedia kendaraan khusus untuk penanganan anak yang seharusnya memiliki interior yang ramah anak dan tidak menakutkan. Peralatan komunikasi dan teknologi informasi yang tersedia sudah cukup memadai meskipun masih perlu pengembangan lebih lanjut, terutama untuk sistem informasi manajemen kasus anak yang terintegrasi.</w:t>
      </w:r>
    </w:p>
    <w:p w:rsidR="00F1766A" w:rsidRPr="00975C13" w:rsidRDefault="00F1766A" w:rsidP="00F1766A">
      <w:pPr>
        <w:pStyle w:val="Heading2"/>
        <w:tabs>
          <w:tab w:val="left" w:pos="709"/>
        </w:tabs>
        <w:spacing w:before="0" w:line="480" w:lineRule="auto"/>
        <w:ind w:left="709" w:hanging="709"/>
        <w:jc w:val="both"/>
        <w:rPr>
          <w:rFonts w:ascii="Times New Roman" w:hAnsi="Times New Roman"/>
          <w:color w:val="0D0D0D"/>
          <w:sz w:val="24"/>
          <w:szCs w:val="24"/>
        </w:rPr>
      </w:pPr>
      <w:bookmarkStart w:id="11" w:name="_Toc201317909"/>
      <w:r w:rsidRPr="00975C13">
        <w:rPr>
          <w:rFonts w:ascii="Times New Roman" w:hAnsi="Times New Roman"/>
          <w:color w:val="0D0D0D"/>
          <w:sz w:val="24"/>
          <w:szCs w:val="24"/>
        </w:rPr>
        <w:t xml:space="preserve">B. </w:t>
      </w:r>
      <w:r w:rsidRPr="00975C13">
        <w:rPr>
          <w:rFonts w:ascii="Times New Roman" w:hAnsi="Times New Roman"/>
          <w:color w:val="0D0D0D"/>
          <w:sz w:val="24"/>
          <w:szCs w:val="24"/>
          <w:lang w:val="en-US"/>
        </w:rPr>
        <w:tab/>
      </w:r>
      <w:r w:rsidRPr="00975C13">
        <w:rPr>
          <w:rFonts w:ascii="Times New Roman" w:hAnsi="Times New Roman"/>
          <w:color w:val="0D0D0D"/>
          <w:sz w:val="24"/>
          <w:szCs w:val="24"/>
        </w:rPr>
        <w:t>Mekanisme Pelaksanaan Diversi dalam Penyelesaian Tindak Pidana Anak di Polres Labuhan Batu Selatan</w:t>
      </w:r>
      <w:bookmarkEnd w:id="11"/>
    </w:p>
    <w:p w:rsidR="00F1766A" w:rsidRPr="00975C13" w:rsidRDefault="00F1766A" w:rsidP="00F1766A">
      <w:pPr>
        <w:pStyle w:val="Heading3"/>
        <w:numPr>
          <w:ilvl w:val="2"/>
          <w:numId w:val="17"/>
        </w:numPr>
        <w:spacing w:before="0" w:after="0" w:line="480" w:lineRule="auto"/>
        <w:ind w:left="709" w:hanging="425"/>
        <w:jc w:val="both"/>
        <w:rPr>
          <w:rFonts w:ascii="Times New Roman" w:hAnsi="Times New Roman"/>
          <w:color w:val="0D0D0D"/>
          <w:sz w:val="24"/>
          <w:szCs w:val="24"/>
        </w:rPr>
      </w:pPr>
      <w:bookmarkStart w:id="12" w:name="_Toc201317826"/>
      <w:bookmarkStart w:id="13" w:name="_Toc201317910"/>
      <w:r w:rsidRPr="00975C13">
        <w:rPr>
          <w:rFonts w:ascii="Times New Roman" w:hAnsi="Times New Roman"/>
          <w:color w:val="0D0D0D"/>
          <w:sz w:val="24"/>
          <w:szCs w:val="24"/>
        </w:rPr>
        <w:t>Landasan Hukum Pelaksanaan Diversi</w:t>
      </w:r>
      <w:bookmarkEnd w:id="12"/>
      <w:bookmarkEnd w:id="13"/>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Pelaksanaan diversi di Polres Labuhan Batu Selatan didasarkan pada kerangka hukum yang kuat dan komprehensif sebagaimana diatur dalam berbagai peraturan perundang-undangan. Landasan utama adalah Undang-Undang Nomor 11 Tahun 2012 tentang Sistem Peradilan Pidana Anak yang secara eksplisit mengatur diversi sebagai upaya pengalihan penyelesaian perkara anak dari proses peradilan pidana formal ke proses di luar peradilan pidana dengan tetap memperhatikan prinsip keadilan restoratif.</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 xml:space="preserve">Berdasarkan Pasal 1 angka 7 Undang-Undang Nomor 11 Tahun 2012, diversi didefinisikan sebagai "pengalihan penyelesaian perkara Anak dari proses peradilan pidana ke proses di luar peradilan pidana." Definisi ini memberikan landasan konseptual yang jelas bahwa diversi merupakan upaya mengalihkan </w:t>
      </w:r>
      <w:r w:rsidRPr="00975C13">
        <w:rPr>
          <w:color w:val="0D0D0D"/>
        </w:rPr>
        <w:lastRenderedPageBreak/>
        <w:t>penyelesaian perkara anak dari jalur formal ke jalur non-formal yang lebih mengutamakan aspek pendidikan dan pemulihan.</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Pasal 6 Undang-Undang Nomor 11 Tahun 2012 menegaskan bahwa "Anak yang berhadapan dengan hukum berhak: memperoleh perlindungan dari diskriminasi, eksploitasi, dan penelantaran; memperoleh bantuan hukum dan bantuan lain secara efektif; memperoleh fasilitas dan sarana dalam pelaksanaan diversi; diperlakukan secara manusiawi dan penempatannya dipisahkan dari orang dewasa; memperoleh pelatihan keterampilan untuk mendukung perkembangan dan pertumbuhan Anak secara wajar; dan dibebaskan dari penyiksaan, penghukuman atau perlakuan lain yang kejam, tidak manusiawi, serta merendahkan derajat dan martabatnya."</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Pasal 7 ayat (1) Undang-Undang Nomor 11 Tahun 2012 secara tegas menyatakan bahwa "Pada tingkat penyidikan, penuntutan, dan pemeriksaan perkara Anak di pengadilan negeri wajib diupayakan Diversi." Kewajiban ini menunjukkan komitmen negara untuk mengutamakan pendekatan diversi dalam setiap penanganan kasus anak, bukan hanya sebagai alternatif tetapi sebagai upaya utama yang harus dilakukan.</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Pasal 7 ayat (2) mengatur syarat-syarat diversi, yaitu "Diversi sebagaimana dimaksud pada ayat (1) dilaksanakan dalam hal tindak pidana yang dilakukan: diancam dengan pidana penjara di bawah 7 (tujuh) tahun; dan bukan merupakan pengulangan tindak pidana." Ketentuan ini memberikan batasan objektif yang jelas mengenai kasus-kasus yang dapat diselesaikan melalui diversi.</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lastRenderedPageBreak/>
        <w:t>Pasal 8 ayat (1) mengatur proses pelaksanaan diversi: "Proses Diversi dilakukan melalui musyawarah dengan melibatkan Anak dan orang tua/Walinya, korban dan/atau orang tua/Walinya, Pembimbing Kemasyarakatan, dan Pekerja Sosial Profesional berdasarkan pendekatan Keadilan Restoratif." Ketentuan ini menekankan pentingnya partisipasi semua pihak terkait dan penggunaan pendekatan keadilan restoratif.</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Pasal 8 ayat (3) menegaskan bahwa "Proses Diversi wajib memperhatikan: kepentingan korban; kesejahteraan dan tanggung jawab Anak; penghindaran stigma negatif; penghindaran pembalasan; keharmonisan masyarakat; dan kepatutan, kesusilaan, dan ketertiban umum." Prinsip-prinsip ini menjadi pedoman dalam setiap pelaksanaan diversi untuk memastikan bahwa hasilnya tidak hanya adil tetapi juga bermanfaat bagi semua pihak.</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Pasal 11 Undang-Undang Nomor 11 Tahun 2012 mengatur bentuk-bentuk kesepakatan diversi: "Hasil kesepakatan Diversi dapat berbentuk, antara lain: perdamaian dengan atau tanpa ganti kerugian; penyerahan kembali kepada orang tua/Wali; keikutsertaan dalam pendidikan atau pelatihan di lembaga pendidikan atau LPKS paling lama 3 (tiga) bulan; atau pelayanan masyarakat." Beragam bentuk kesepakatan ini memberikan fleksibilitas dalam menentukan bentuk pertanggungjawaban yang paling sesuai dengan kondisi dan kebutuhan masing-masing kasus.</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 xml:space="preserve">Peraturan Mahkamah Agung Nomor 4 Tahun 2014 tentang Pedoman Pelaksanaan Diversi dalam Sistem Peradilan Pidana Anak memberikan panduan teknis yang lebih detail mengenai tata cara pelaksanaan diversi di berbagai </w:t>
      </w:r>
      <w:r w:rsidRPr="00975C13">
        <w:rPr>
          <w:color w:val="0D0D0D"/>
        </w:rPr>
        <w:lastRenderedPageBreak/>
        <w:t>tingkatan, mulai dari tingkat penyidikan, penuntutan, hingga pemeriksaan di pengadilan. Peraturan ini menjadi acuan penting bagi aparat penegak hukum dalam memastikan bahwa proses diversi dilaksanakan secara konsisten dan sesuai dengan standar yang ditetapkan.</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Berdasarkan Pasal 3 Perma Nomor 4 Tahun 2014, diversi dilaksanakan dengan mempertimbangkan kategori tindak pidana, umur anak, hasil penelitian kemasyarakatan dari Bapas, dan dukungan lingkungan keluarga dan masyarakat. Pertimbangan-pertimbangan ini memastikan bahwa setiap keputusan diversi didasarkan pada analisis yang komprehensif.</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Pasal 7 Perma Nomor 4 Tahun 2014 mengatur bahwa fasilitator diversi harus memiliki sertifikat sebagai fasilitator diversi dan memahami tentang perkembangan anak, dinamika anak yang berhadapan dengan hukum, teknik komunikasi, dan teknik mediasi. Persyaratan ini memastikan bahwa proses diversi dipimpin oleh orang yang kompeten dan memahami karakteristik khusus anak.</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Peraturan Kepala Kepolisian Negara Republik Indonesia Nomor 6 Tahun 2019 tentang Penyidikan Tindak Pidana juga mengatur prosedur penyidikan termasuk implementasi diversi di tingkat kepolisian. Regulasi ini memberikan kewenangan yang jelas kepada penyidik untuk melakukan diversi dalam kasus-kasus yang memenuhi syarat dan kriteria yang telah ditetapkan.</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 xml:space="preserve">Selain itu, implementasi diversi juga mengacu pada Konvensi Hak Anak yang telah diratifikasi Indonesia melalui Keputusan Presiden Nomor 36 Tahun 1990. Pasal 40 Konvensi Hak Anak menekankan bahwa setiap anak yang dituduh atau diakui telah melanggar hukum pidana berhak diperlakukan dengan cara yang </w:t>
      </w:r>
      <w:r w:rsidRPr="00975C13">
        <w:rPr>
          <w:color w:val="0D0D0D"/>
        </w:rPr>
        <w:lastRenderedPageBreak/>
        <w:t>konsisten dengan peningkatan rasa harga diri dan nilai anak, serta mempertimbangkan usia anak dan diinginkannya peningkatan reintegrasi anak dan anak menjalankan peran yang konstruktif dalam masyarakat.</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Undang-Undang Nomor 35 Tahun 2014 tentang Perubahan atas Undang-Undang Nomor 23 Tahun 2002 tentang Perlindungan Anak juga memberikan landasan hukum yang kuat. Pasal 59 undang-undang ini menegaskan bahwa pemerintah, pemerintah daerah, dan lembaga negara lainnya berkewajiban dan bertanggung jawab untuk memberikan perlindungan khusus kepada anak yang berhadapan dengan hukum.</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Berdasarkan hasil wawancara dengan Kapolres Labuhan Batu Selatan, AKBP Drs. Ahmad Syafrizal, M.Si., beliau menyatakan bahwa pelaksanaan diversi di Polres Labuhan Batu Selatan mengacu sepenuhnya pada Undang-Undang Nomor 11 Tahun 2012 dan peraturan pelaksanaannya. Komitmen untuk mengutamakan kepentingan terbaik bagi anak dengan menerapkan prinsip keadilan restoratif dalam setiap penanganan kasus menjadi prioritas utama dalam kebijakan operasional Polres.</w:t>
      </w:r>
    </w:p>
    <w:p w:rsidR="00F1766A" w:rsidRPr="00975C13" w:rsidRDefault="00F1766A" w:rsidP="00F1766A">
      <w:pPr>
        <w:pStyle w:val="Heading3"/>
        <w:numPr>
          <w:ilvl w:val="2"/>
          <w:numId w:val="17"/>
        </w:numPr>
        <w:spacing w:before="0" w:after="0" w:line="480" w:lineRule="auto"/>
        <w:ind w:left="709" w:hanging="425"/>
        <w:jc w:val="both"/>
        <w:rPr>
          <w:rFonts w:ascii="Times New Roman" w:hAnsi="Times New Roman"/>
          <w:color w:val="0D0D0D"/>
          <w:sz w:val="24"/>
          <w:szCs w:val="24"/>
        </w:rPr>
      </w:pPr>
      <w:bookmarkStart w:id="14" w:name="_Toc201317827"/>
      <w:bookmarkStart w:id="15" w:name="_Toc201317911"/>
      <w:r w:rsidRPr="00975C13">
        <w:rPr>
          <w:rFonts w:ascii="Times New Roman" w:hAnsi="Times New Roman"/>
          <w:color w:val="0D0D0D"/>
          <w:sz w:val="24"/>
          <w:szCs w:val="24"/>
        </w:rPr>
        <w:t>Syarat dan Kriteria Pelaksanaan Diversi</w:t>
      </w:r>
      <w:bookmarkEnd w:id="14"/>
      <w:bookmarkEnd w:id="15"/>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Berdasarkan ketentuan Pasal 7 Undang-Undang Nomor 11 Tahun 2012, diversi wajib diupayakan untuk tindak pidana yang diancam dengan pidana penjara di bawah tujuh tahun dan bukan merupakan pengulangan tindak pidana. Dalam implementasinya di Polres Labuhan Batu Selatan, penerapan diversi tidak hanya mempertimbangkan syarat formal tersebut, tetapi juga memperhatikan berbagai faktor tambahan yang dapat mempengaruhi efektivitas proses diversi.</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lastRenderedPageBreak/>
        <w:t>Kategori tindak pidana menjadi pertimbangan penting dalam menentukan kelayakan diversi. Tindak pidana ringan seperti pencurian dengan nilai kerugian kecil, penganiayaan ringan yang tidak menimbulkan luka berat, dan perusakan barang dengan dampak terbatas umumnya diprioritaskan untuk diselesaikan melalui diversi. Sebaliknya, tindak pidana yang melibatkan kekerasan berat, narkotika dengan jumlah besar, atau tindak pidana yang menimbulkan trauma psikologis yang mendalam pada korban cenderung sulit untuk diselesaikan melalui diversi.</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Tingkat kerugian yang ditimbulkan juga menjadi pertimbangan objektif dalam menentukan kelayakan diversi. Kasus-kasus dengan kerugian material yang dapat dipulihkan atau diganti dengan mudah umumnya lebih mudah diselesaikan melalui diversi dibandingkan dengan kasus yang menimbulkan kerugian yang sulit dipulihkan atau bersifat immaterial seperti trauma psikologis yang mendalam.</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Respon korban dan keluarga korban terhadap kemungkinan diversi menjadi faktor krusial yang sangat mempengaruhi keberhasilan proses. Kesediaan korban untuk memaafkan dan berpartisipasi dalam proses diversi akan sangat menentukan apakah kasus dapat diselesaikan melalui jalur ini atau harus dilanjutkan ke proses peradilan formal. Dukungan keluarga pelaku juga tidak kalah penting, karena komitmen keluarga untuk mengawasi dan membimbing anak setelah diversi akan sangat mempengaruhi keberhasilan reintegrasi sosial anak.</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lastRenderedPageBreak/>
        <w:t>Berdasarkan data yang diperoleh dari Unit PPA Polres Labuhan Batu Selatan, dari periode Januari 2022 hingga Desember 2024, terdapat 87 kasus tindak pidana anak yang masuk ke Polres. Dari jumlah tersebut, 56 kasus berhasil diselesaikan melalui diversi, yang menunjukkan tingkat keberhasilan sebesar 64,4 persen. Sementara itu, 31 kasus lainnya dilanjutkan ke proses peradilan formal karena tidak memenuhi syarat diversi atau karena adanya resistensi dari pihak-pihak terkait.</w:t>
      </w:r>
    </w:p>
    <w:p w:rsidR="00F1766A" w:rsidRPr="00975C13" w:rsidRDefault="00F1766A" w:rsidP="00F1766A">
      <w:pPr>
        <w:pStyle w:val="Heading3"/>
        <w:numPr>
          <w:ilvl w:val="2"/>
          <w:numId w:val="17"/>
        </w:numPr>
        <w:spacing w:before="0" w:after="0" w:line="480" w:lineRule="auto"/>
        <w:ind w:left="709"/>
        <w:jc w:val="both"/>
        <w:rPr>
          <w:rFonts w:ascii="Times New Roman" w:hAnsi="Times New Roman"/>
          <w:color w:val="0D0D0D"/>
          <w:sz w:val="24"/>
          <w:szCs w:val="24"/>
        </w:rPr>
      </w:pPr>
      <w:bookmarkStart w:id="16" w:name="_Toc201317828"/>
      <w:bookmarkStart w:id="17" w:name="_Toc201317912"/>
      <w:r w:rsidRPr="00975C13">
        <w:rPr>
          <w:rFonts w:ascii="Times New Roman" w:hAnsi="Times New Roman"/>
          <w:color w:val="0D0D0D"/>
          <w:sz w:val="24"/>
          <w:szCs w:val="24"/>
        </w:rPr>
        <w:t>Prosedur Pelaksanaan Diversi</w:t>
      </w:r>
      <w:bookmarkEnd w:id="16"/>
      <w:bookmarkEnd w:id="17"/>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Prosedur pelaksanaan diversi di Polres Labuhan Batu Selatan mengikuti tahapan yang sistematis dan terstruktur untuk memastikan bahwa proses diversi dilaksanakan secara professional dan sesuai dengan prinsip keadilan restoratif. Tahapan ini dimulai sejak penerimaan laporan hingga monitoring pasca kesepakatan diversi.</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Tahap pertama adalah penerimaan laporan dan penyidikan awal. Ketika terdapat laporan tindak pidana yang melibatkan anak, penyidik segera melakukan verifikasi usia pelaku melalui dokumen resmi seperti akta kelahiran, kartu keluarga, atau surat keterangan lahir dari kelurahan. Verifikasi ini sangat penting untuk memastikan bahwa tersangka memang termasuk dalam kategori anak menurut undang-undang. Selanjutnya dilakukan asesmen awal terhadap karakteristik tindak pidana yang dilakukan untuk menentukan apakah kasus tersebut berpotensi untuk diselesaikan melalui diversi.</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 xml:space="preserve">Pemberitahuan kepada orang tua atau wali tentang status anaknya sebagai tersangka dilakukan secepatnya setelah identitas anak terkonfirmasi. Hal ini </w:t>
      </w:r>
      <w:r w:rsidRPr="00975C13">
        <w:rPr>
          <w:color w:val="0D0D0D"/>
        </w:rPr>
        <w:lastRenderedPageBreak/>
        <w:t>penting untuk memastikan bahwa anak mendapat pendampingan dan dukungan keluarga sejak awal proses. Koordinasi dengan Unit PPA juga dilakukan untuk memastikan bahwa semua hak-hak anak terlindungi selama proses penyidikan.</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Berdasarkan wawancara dengan Ipda Siti Aisyah, S.H., Kanit PPA Polres Labuhan Batu Selatan, dijelaskan bahwa pendekatan yang ramah anak selalu diutamakan sejak awal proses penyidikan. Ruang pemeriksaan khusus anak telah disediakan dengan suasana yang tidak menakutkan, dan kerjasama dengan psikolog anak dilakukan ketika diperlukan untuk memastikan bahwa anak merasa nyaman dan tidak mengalami trauma tambahan selama proses pemeriksaan.</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Tahap kedua adalah penentuan kelayakan diversi melalui asesmen yang komprehensif. Penyidik melakukan analisis yuridis untuk memastikan bahwa kasus memenuhi syarat formal untuk diversi sesuai dengan ketentuan peraturan perundang-undangan. Analisis viktimologis dilakukan untuk memahami dampak yang dialami korban dan mengeksplorasi kemungkinan kesediaan korban untuk berdamai. Analisis kriminologis dilakukan untuk memahami faktor-faktor yang mendorong anak melakukan tindak pidana, sementara analisis sosiologis dilakukan untuk memahami kondisi lingkungan sosial dan keluarga anak.</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Dalam tahap ini, Polres Labuhan Batu Selatan bekerja sama dengan Dinas Sosial, Pemberdayaan Perempuan dan Perlindungan Anak Kabupaten Labuhan Batu Selatan untuk melakukan asesmen sosial terhadap anak dan keluarganya. Asesmen ini sangat penting untuk memahami kondisi sosial ekonomi keluarga, pola asuh yang diterapkan, dan dukungan sosial yang tersedia bagi anak.</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lastRenderedPageBreak/>
        <w:t>Tahap ketiga adalah pelaksanaan musyawarah diversi apabila kasus dinyatakan layak untuk diversi. Musyawarah diversi dihadiri oleh berbagai pihak yang terkait dengan kasus, termasuk penyidik sebagai fasilitator, anak pelaku dan orang tua atau walinya, korban dan atau orang tua atau walinya jika korban masih anak-anak, Pembimbing Kemasyarakatan dari Balai Pemasyarakatan, Pekerja Sosial Profesional dari Dinas Sosial, dan perwakilan masyarakat jika diperlukan.</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Musyawarah diversi dilaksanakan di ruang khusus yang telah disediakan di Polres Labuhan Batu Selatan. Ruangan ini didesain dengan suasana yang tidak formal dan menakutkan, dilengkapi dengan meja bundar untuk menciptakan kesetaraan posisi antar peserta. Pemilihan waktu pelaksanaan juga disesuaikan dengan kondisi dan ketersediaan semua pihak, dengan mengutamakan kenyamanan anak.</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Berdasarkan hasil observasi peneliti, proses musyawarah diversi di Polres Labuhan Batu Selatan berlangsung dengan tahapan yang terstruktur namun tetap fleksibel. Proses dimulai dengan pembukaan yang berisi penjelasan tentang tujuan dan proses diversi kepada semua peserta. Selanjutnya dilakukan klarifikasi kasus melalui penjelasan kronologi peristiwa dari perspektif pelaku dan korban untuk memastikan bahwa semua pihak memiliki pemahaman yang sama tentang apa yang terjadi.</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 xml:space="preserve">Identifikasi dampak dilakukan untuk memahami secara mendalam dampak yang dialami korban, baik secara fisik, psikologis, maupun material. Hal ini penting untuk menentukan bentuk pemulihan yang tepat dan sesuai dengan kebutuhan korban. Eksplorasi solusi dilakukan melalui diskusi terbuka untuk </w:t>
      </w:r>
      <w:r w:rsidRPr="00975C13">
        <w:rPr>
          <w:color w:val="0D0D0D"/>
        </w:rPr>
        <w:lastRenderedPageBreak/>
        <w:t>mencari alternatif penyelesaian yang dapat memuaskan semua pihak dan sesuai dengan prinsip keadilan restoratif.</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Negosiasi kesepakatan merupakan tahap yang paling kritis dalam proses diversi. Dalam tahap ini, semua pihak berusaha mencapai kesepakatan tentang bentuk pertanggungjawaban pelaku yang dapat diterima oleh korban dan masyarakat. Proses ini memerlukan keterampilan mediasi yang baik dari fasilitator untuk memastikan bahwa kesepakatan yang dicapai benar-benar adil dan dapat dilaksanakan.</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Finalisasi proses dilakukan dengan penandatanganan kesepakatan diversi oleh semua pihak. Kesepakatan ini kemudian dituangkan dalam Berita Acara Diversi yang menjadi dasar hukum penghentian penyidikan dan pelaksanaan kesepakatan yang telah dicapai.</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Tahap keempat adalah penetapan kesepakatan diversi dalam bentuk dokumen resmi. Kesepakatan diversi yang dicapai dituangkan dalam Berita Acara Diversi yang ditandatangani oleh semua pihak dan memiliki kekuatan hukum mengikat. Bentuk kesepakatan yang sering diterapkan di Polres Labuhan Batu Selatan sangat bervariasi tergantung pada karakteristik kasus dan kebutuhan para pihak.</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Perdamaian dengan ganti kerugian merupakan bentuk kesepakatan yang paling sering diterapkan, yaitu sekitar 45 persen dari total kasus diversi. Bentuk ini meliputi pengembalian barang yang dicuri atau dirusak, pembayaran biaya pengobatan untuk kasus penganiayaan ringan, dan kompensasi atas kerugian material lainnya yang dapat dihitung secara objektif.</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lastRenderedPageBreak/>
        <w:t>Penyerahan kembali kepada orang tua atau wali diterapkan pada sekitar 30 persen kasus diversi, biasanya untuk kasus-kasus yang tidak menimbulkan kerugian material yang signifikan. Dalam bentuk kesepakatan ini, orang tua atau wali berkomitmen untuk mengawasi dan membimbing anak secara lebih intensif, dan anak berkewajiban untuk melaporkan aktivitasnya secara berkala kepada pihak yang ditunjuk.</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Keikutsertaan dalam pendidikan atau pelatihan diterapkan pada sekitar 20 persen kasus diversi, terutama untuk anak-anak yang memerlukan bimbingan khusus atau pengembangan keterampilan. Bentuk ini dapat berupa mengikuti bimbingan konseling, mengikuti pelatihan keterampilan tertentu, atau mengikuti program pembinaan karakter yang disesuaikan dengan kebutuhan anak.</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Pelayanan masyarakat diterapkan pada sekitar 5 persen kasus diversi, biasanya untuk kasus-kasus yang melibatkan fasilitas umum atau kepentingan masyarakat. Bentuk ini dapat berupa membersihkan fasilitas umum, membantu kegiatan sosial kemasyarakatan, atau mengikuti program bakti sosial yang bermanfaat bagi masyarakat.</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Tahap kelima adalah monitoring dan evaluasi pelaksanaan kesepakatan diversi. Setelah kesepakatan diversi ditandatangani, Polres Labuhan Batu Selatan melakukan monitoring pelaksanaan kesepakatan dengan melibatkan berbagai pihak. Pembimbing Kemasyarakatan dari Bapas bertugas memantau perkembangan anak dan memastikan bahwa anak menjalankan komitmennya sesuai dengan kesepakatan.</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lastRenderedPageBreak/>
        <w:t>Pekerja Sosial dari Dinas Sosial bertugas memastikan bahwa dukungan sosial yang berkelanjutan tersedia bagi anak dan keluarganya. Hal ini penting untuk mencegah anak kembali melakukan tindak pidana karena faktor-faktor sosial ekonomi yang tidak mendukung. Penyidik juga melakukan monitoring untuk memastikan tidak terjadinya pengulangan tindak pidana dan mengevaluasi efektivitas kesepakatan yang telah dicapai.</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Monitoring dilakukan selama periode yang bervariasi, umumnya antara 6 bulan hingga 1 tahun tergantung pada jenis dan kompleksitas kasus. Periode monitoring yang lebih panjang biasanya diterapkan untuk kasus-kasus yang melibatkan tindak pidana yang relatif serius atau anak dengan latar belakang yang kompleks.</w:t>
      </w:r>
    </w:p>
    <w:p w:rsidR="00F1766A" w:rsidRPr="00975C13" w:rsidRDefault="00F1766A" w:rsidP="00F1766A">
      <w:pPr>
        <w:pStyle w:val="Heading3"/>
        <w:numPr>
          <w:ilvl w:val="2"/>
          <w:numId w:val="17"/>
        </w:numPr>
        <w:spacing w:before="0" w:after="0" w:line="480" w:lineRule="auto"/>
        <w:ind w:left="709"/>
        <w:jc w:val="both"/>
        <w:rPr>
          <w:rFonts w:ascii="Times New Roman" w:hAnsi="Times New Roman"/>
          <w:color w:val="0D0D0D"/>
          <w:sz w:val="24"/>
          <w:szCs w:val="24"/>
        </w:rPr>
      </w:pPr>
      <w:bookmarkStart w:id="18" w:name="_Toc201317829"/>
      <w:bookmarkStart w:id="19" w:name="_Toc201317913"/>
      <w:r w:rsidRPr="00975C13">
        <w:rPr>
          <w:rFonts w:ascii="Times New Roman" w:hAnsi="Times New Roman"/>
          <w:color w:val="0D0D0D"/>
          <w:sz w:val="24"/>
          <w:szCs w:val="24"/>
        </w:rPr>
        <w:t>Dokumentasi dan Pelaporan</w:t>
      </w:r>
      <w:bookmarkEnd w:id="18"/>
      <w:bookmarkEnd w:id="19"/>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Setiap pelaksanaan diversi didokumentasikan secara lengkap dan sistematis untuk memastikan akuntabilitas dan memfasilitasi monitoring serta evaluasi. Dokumentasi ini juga penting untuk keperluan pelaporan kepada instansi atasan dan sebagai bahan pembelajaran untuk peningkatan kualitas pelaksanaan diversi di masa mendatang.</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Berita Acara Pemeriksaan anak dan saksi-saksi merupakan dokumen dasar yang memuat kronologi peristiwa, keterangan para pihak, dan fakta-fakta hukum yang terungkap selama penyidikan. Dokumen ini disusun dengan menggunakan bahasa yang mudah dipahami dan tidak menakutkan bagi anak.</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 xml:space="preserve">Berita Acara Diversi memuat kesepakatan para pihak secara detail, termasuk bentuk pertanggungjawaban pelaku, mekanisme pelaksanaan, jadwal </w:t>
      </w:r>
      <w:r w:rsidRPr="00975C13">
        <w:rPr>
          <w:color w:val="0D0D0D"/>
        </w:rPr>
        <w:lastRenderedPageBreak/>
        <w:t>monitoring, dan sanksi jika terjadi pelanggaran kesepakatan. Dokumen ini menjadi dasar hukum penghentian penyidikan dan pelaksanaan kesepakatan diversi.</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Laporan Penelitian Kemasyarakatan dari Bapas memberikan gambaran komprehensif tentang latar belakang sosial anak, kondisi keluarga, lingkungan pergaulan, dan rekomendasi penanganan yang sesuai dengan kebutuhan anak. Laporan ini menjadi dasar penting dalam menentukan bentuk kesepakatan diversi yang paling tepat.</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Laporan Hasil Asesmen Sosial dari pekerja sosial memberikan analisis mendalam tentang kondisi sosial ekonomi keluarga, jaringan dukungan sosial yang tersedia, dan kebutuhan bantuan sosial yang diperlukan untuk mendukung reintegrasi sosial anak.</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Surat Penetapan Penghentian Penyidikan berdasarkan kesepakatan diversi merupakan dokumen formal yang menandai berakhirnya proses penyidikan dan beralih ke tahap pelaksanaan kesepakatan diversi. Seluruh dokumen ini disimpan sebagai arsip dengan sistem yang terorganisir dan dilaporkan secara berkala kepada Polda Sumatera Utara dan instansi terkait lainnya sesuai dengan mekanisme pelaporan yang berlaku.</w:t>
      </w:r>
    </w:p>
    <w:p w:rsidR="00F1766A" w:rsidRPr="00975C13" w:rsidRDefault="00F1766A" w:rsidP="00F1766A">
      <w:pPr>
        <w:pStyle w:val="Heading2"/>
        <w:spacing w:before="0" w:line="480" w:lineRule="auto"/>
        <w:ind w:left="709" w:hanging="709"/>
        <w:jc w:val="both"/>
        <w:rPr>
          <w:rFonts w:ascii="Times New Roman" w:hAnsi="Times New Roman"/>
          <w:color w:val="0D0D0D"/>
          <w:sz w:val="24"/>
          <w:szCs w:val="24"/>
        </w:rPr>
      </w:pPr>
      <w:bookmarkStart w:id="20" w:name="_Toc201317914"/>
      <w:r w:rsidRPr="00975C13">
        <w:rPr>
          <w:rFonts w:ascii="Times New Roman" w:hAnsi="Times New Roman"/>
          <w:color w:val="0D0D0D"/>
          <w:sz w:val="24"/>
          <w:szCs w:val="24"/>
        </w:rPr>
        <w:t xml:space="preserve">C. </w:t>
      </w:r>
      <w:r w:rsidRPr="00975C13">
        <w:rPr>
          <w:rFonts w:ascii="Times New Roman" w:hAnsi="Times New Roman"/>
          <w:color w:val="0D0D0D"/>
          <w:sz w:val="24"/>
          <w:szCs w:val="24"/>
          <w:lang w:val="en-US"/>
        </w:rPr>
        <w:tab/>
      </w:r>
      <w:r w:rsidRPr="00975C13">
        <w:rPr>
          <w:rFonts w:ascii="Times New Roman" w:hAnsi="Times New Roman"/>
          <w:color w:val="0D0D0D"/>
          <w:sz w:val="24"/>
          <w:szCs w:val="24"/>
        </w:rPr>
        <w:t>Kendala yang Dihadapi dalam Pelaksanaan Diversi di Polres Labuhan Batu Selatan</w:t>
      </w:r>
      <w:bookmarkEnd w:id="20"/>
    </w:p>
    <w:p w:rsidR="00F1766A" w:rsidRPr="00975C13" w:rsidRDefault="00F1766A" w:rsidP="00F1766A">
      <w:pPr>
        <w:pStyle w:val="Heading3"/>
        <w:numPr>
          <w:ilvl w:val="1"/>
          <w:numId w:val="11"/>
        </w:numPr>
        <w:spacing w:before="0" w:after="0" w:line="480" w:lineRule="auto"/>
        <w:ind w:left="709"/>
        <w:jc w:val="both"/>
        <w:rPr>
          <w:rFonts w:ascii="Times New Roman" w:hAnsi="Times New Roman"/>
          <w:color w:val="0D0D0D"/>
          <w:sz w:val="24"/>
          <w:szCs w:val="24"/>
        </w:rPr>
      </w:pPr>
      <w:bookmarkStart w:id="21" w:name="_Toc201317831"/>
      <w:bookmarkStart w:id="22" w:name="_Toc201317915"/>
      <w:r w:rsidRPr="00975C13">
        <w:rPr>
          <w:rFonts w:ascii="Times New Roman" w:hAnsi="Times New Roman"/>
          <w:color w:val="0D0D0D"/>
          <w:sz w:val="24"/>
          <w:szCs w:val="24"/>
        </w:rPr>
        <w:t>Kendala Yuridis dan Regulasi</w:t>
      </w:r>
      <w:bookmarkEnd w:id="21"/>
      <w:bookmarkEnd w:id="22"/>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 xml:space="preserve">Meskipun Undang-Undang Nomor 11 Tahun 2012 telah memberikan landasan yang kuat untuk pelaksanaan diversi, namun dalam praktiknya masih </w:t>
      </w:r>
      <w:r w:rsidRPr="00975C13">
        <w:rPr>
          <w:color w:val="0D0D0D"/>
        </w:rPr>
        <w:lastRenderedPageBreak/>
        <w:t>terdapat beberapa keterbatasan regulasi teknis yang menimbulkan kebingungan dan inkonsistensi dalam implementasi di lapangan. Salah satu kendala utama adalah keterbatasan payung hukum teknis yang mengatur secara detail mekanisme pelaksanaan diversi dalam situasi-situasi khusus yang tidak terprediksi sebelumnya.</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Berdasarkan wawancara dengan Iptu Bambang Suryanto, S.H., Kanit Reskrim Polres Labuhan Batu Selatan, seringkali timbul dilema dalam menentukan kriteria tindak pidana yang diancam pidana penjara di bawah 7 tahun. Beberapa pasal dalam KUHP memiliki ancaman pidana alternatif antara denda dan penjara, sehingga menimbulkan penafsiran yang berbeda-beda di antara aparat penegak hukum. Contoh konkret yang sering dihadapi adalah dalam kasus pencurian ringan di bawah Pasal 364 KUHP yang diancam dengan pidana penjara paling lama 3 bulan atau denda paling banyak sembilan ratus rupiah. Ketika nilai barang yang dicuri relatif kecil, penyidik harus menentukan apakah kasus tersebut layak untuk diversi atau tidak, padahal kriteria yang jelas belum tersedia.</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 xml:space="preserve">Inkonsistensi penafsiran antar institusi juga menjadi kendala yang signifikan dalam pelaksanaan diversi. Koordinasi antar institusi dalam sistem peradilan pidana anak masih menghadapi tantangan karena adanya perbedaan pandangan antara pihak kepolisian, kejaksaan, dan pengadilan dalam menentukan kelayakan diversi. Berdasarkan data yang diperoleh, terdapat 8 kasus pada tahun 2023 yang telah berhasil dimediasi di tingkat penyidikan namun ditolak oleh Kejaksaan untuk dilanjutkan dengan diversi di tingkat penuntutan karena </w:t>
      </w:r>
      <w:r w:rsidRPr="00975C13">
        <w:rPr>
          <w:color w:val="0D0D0D"/>
        </w:rPr>
        <w:lastRenderedPageBreak/>
        <w:t>perbedaan penafsiran terhadap syarat bukan merupakan pengulangan tindak pidana.</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Keterbatasan mekanisme eksekusi kesepakatan juga menjadi kendala yuridis yang serius. Undang-undang belum memberikan mekanisme yang jelas tentang konsekuensi hukum jika salah satu pihak melanggar kesepakatan diversi. Hal ini menimbulkan keraguan bagi korban untuk berpartisipasi dalam proses diversi karena khawatir tidak ada jaminan hukum yang memadai jika pelaku tidak menepati kesepakatan yang telah dibuat.</w:t>
      </w:r>
    </w:p>
    <w:p w:rsidR="00F1766A" w:rsidRPr="00975C13" w:rsidRDefault="00F1766A" w:rsidP="00F1766A">
      <w:pPr>
        <w:pStyle w:val="Heading3"/>
        <w:numPr>
          <w:ilvl w:val="1"/>
          <w:numId w:val="11"/>
        </w:numPr>
        <w:spacing w:before="0" w:after="0" w:line="480" w:lineRule="auto"/>
        <w:ind w:left="709"/>
        <w:jc w:val="both"/>
        <w:rPr>
          <w:rFonts w:ascii="Times New Roman" w:hAnsi="Times New Roman"/>
          <w:color w:val="0D0D0D"/>
          <w:sz w:val="24"/>
          <w:szCs w:val="24"/>
        </w:rPr>
      </w:pPr>
      <w:bookmarkStart w:id="23" w:name="_Toc201317832"/>
      <w:bookmarkStart w:id="24" w:name="_Toc201317916"/>
      <w:r w:rsidRPr="00975C13">
        <w:rPr>
          <w:rFonts w:ascii="Times New Roman" w:hAnsi="Times New Roman"/>
          <w:color w:val="0D0D0D"/>
          <w:sz w:val="24"/>
          <w:szCs w:val="24"/>
        </w:rPr>
        <w:t>Kendala Sumber Daya Manusia</w:t>
      </w:r>
      <w:bookmarkEnd w:id="23"/>
      <w:bookmarkEnd w:id="24"/>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Keterbatasan sumber daya manusia merupakan salah satu kendala utama yang dihadapi Polres Labuhan Batu Selatan dalam mengoptimalkan pelaksanaan diversi. Dari total 187 personel, hanya 12 orang atau sekitar 6,4 persen yang telah mendapatkan pelatihan khusus tentang penanganan anak yang berhadapan dengan hukum dan implementasi diversi. Keterbatasan jumlah personel terlatih ini berdampak pada kualitas penanganan kasus anak yang tidak selalu optimal.</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Berdasarkan hasil wawancara dengan Kapolres Labuhan Batu Selatan, AKBP Drs. Ahmad Syafrizal, M.Si., diakui bahwa Polres masih membutuhkan lebih banyak personel yang memiliki kompetensi khusus dalam menangani anak. Idealnya, setiap penyidik harus memahami psikologi anak dan menguasai teknik komunikasi yang tepat untuk anak. Namun, keterbatasan anggaran dan kesempatan pelatihan menjadi hambatan dalam meningkatkan kapasitas personel secara masif.</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lastRenderedPageBreak/>
        <w:t>Beban kerja yang tinggi juga menjadi kendala serius dalam penanganan kasus anak. Unit PPA Polres Labuhan Batu Selatan yang terdiri dari 4 orang personel harus menangani tidak hanya kasus anak, tetapi juga kasus kekerasan dalam rumah tangga dan tindak pidana terhadap perempuan. Data menunjukkan bahwa sepanjang tahun 2024, Unit PPA menangani 87 kasus anak, 156 kasus KDRT, dan 98 kasus tindak pidana lainnya yang melibatkan perempuan. Dengan rasio kasus terhadap personel mencapai 85 banding 1, kualitas penanganan setiap kasus menjadi tidak optimal karena keterbatasan waktu dan perhatian yang dapat dialokasikan untuk setiap kasus.</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Kurangnya pelatihan berkelanjutan juga menjadi kendala dalam pengembangan kapasitas personel. Pelatihan yang diterima personel umumnya bersifat one-time training tanpa ada program refresh atau updating knowledge secara berkala. Padahal, perkembangan konsep keadilan restoratif dan best practices dalam penanganan anak terus berkembang, sehingga personel perlu terus mengupdate pengetahuan dan keterampilannya.</w:t>
      </w:r>
    </w:p>
    <w:p w:rsidR="00F1766A" w:rsidRPr="00975C13" w:rsidRDefault="00F1766A" w:rsidP="00F1766A">
      <w:pPr>
        <w:pStyle w:val="Heading3"/>
        <w:numPr>
          <w:ilvl w:val="1"/>
          <w:numId w:val="11"/>
        </w:numPr>
        <w:spacing w:before="0" w:after="0" w:line="480" w:lineRule="auto"/>
        <w:ind w:left="709" w:hanging="425"/>
        <w:jc w:val="both"/>
        <w:rPr>
          <w:rFonts w:ascii="Times New Roman" w:hAnsi="Times New Roman"/>
          <w:color w:val="0D0D0D"/>
          <w:sz w:val="24"/>
          <w:szCs w:val="24"/>
        </w:rPr>
      </w:pPr>
      <w:bookmarkStart w:id="25" w:name="_Toc201317833"/>
      <w:bookmarkStart w:id="26" w:name="_Toc201317917"/>
      <w:r w:rsidRPr="00975C13">
        <w:rPr>
          <w:rFonts w:ascii="Times New Roman" w:hAnsi="Times New Roman"/>
          <w:color w:val="0D0D0D"/>
          <w:sz w:val="24"/>
          <w:szCs w:val="24"/>
        </w:rPr>
        <w:t>Kendala Infrastruktur dan Sarana Prasarana</w:t>
      </w:r>
      <w:bookmarkEnd w:id="25"/>
      <w:bookmarkEnd w:id="26"/>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Keterbatasan infrastruktur dan sarana prasarana menjadi kendala yang menghambat optimalisasi pelaksanaan diversi di Polres Labuhan Batu Selatan. Meskipun telah tersedia ruang khusus untuk pemeriksaan anak, namun fasilitas ini masih belum memadai sesuai dengan standar yang direkomendasikan untuk penanganan anak yang berhadapan dengan hukum.</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 xml:space="preserve">Berdasarkan observasi peneliti, ruang khusus anak berukuran 4x6 meter dengan fasilitas terbatas berupa meja, kursi, dan AC. Ruangan ini belum </w:t>
      </w:r>
      <w:r w:rsidRPr="00975C13">
        <w:rPr>
          <w:color w:val="0D0D0D"/>
        </w:rPr>
        <w:lastRenderedPageBreak/>
        <w:t>dilengkapi dengan sarana bermain atau alat peraga edukatif yang dapat membantu anak merasa nyaman dan mengurangi ketegangan psikologis selama proses pemeriksaan. Tidak tersedianya mainan edukatif, buku cerita, atau sarana lain yang dapat menciptakan suasana yang ramah anak menjadi hambatan dalam menciptakan kondisi yang kondusif untuk anak.</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Keterbatasan teknologi informasi juga menjadi kendala yang signifikan. Sistem informasi manajemen kasus anak masih menggunakan sistem manual dengan pencatatan berbasis kertas. Hal ini menyulitkan dalam melakukan monitoring, evaluasi, dan pelaporan secara komprehensif. Tidak tersedianya sistem database terintegrasi juga menyulitkan dalam melakukan analisis pola dan tren kasus anak untuk keperluan pencegahan dan peningkatan kualitas penanganan.</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Keterbatasan kendaraan operasional khusus untuk penanganan anak juga menjadi kendala operasional. Polres Labuhan Batu Selatan belum memiliki kendaraan operasional khusus untuk penanganan anak yang seharusnya memiliki interior yang ramah anak dan tidak menakutkan. Hal ini penting mengingat wilayah hukum yang luas dengan sebaran lokasi kejadian yang jauh dari pusat kota, sehingga seringkali diperlukan mobilisasi tim ke lokasi-lokasi yang jauh.</w:t>
      </w:r>
    </w:p>
    <w:p w:rsidR="00F1766A" w:rsidRPr="00975C13" w:rsidRDefault="00F1766A" w:rsidP="00F1766A">
      <w:pPr>
        <w:pStyle w:val="Heading3"/>
        <w:numPr>
          <w:ilvl w:val="1"/>
          <w:numId w:val="11"/>
        </w:numPr>
        <w:spacing w:before="0" w:after="0" w:line="480" w:lineRule="auto"/>
        <w:ind w:left="709" w:hanging="425"/>
        <w:jc w:val="both"/>
        <w:rPr>
          <w:rFonts w:ascii="Times New Roman" w:hAnsi="Times New Roman"/>
          <w:color w:val="0D0D0D"/>
          <w:sz w:val="24"/>
          <w:szCs w:val="24"/>
        </w:rPr>
      </w:pPr>
      <w:bookmarkStart w:id="27" w:name="_Toc201317834"/>
      <w:bookmarkStart w:id="28" w:name="_Toc201317918"/>
      <w:r w:rsidRPr="00975C13">
        <w:rPr>
          <w:rFonts w:ascii="Times New Roman" w:hAnsi="Times New Roman"/>
          <w:color w:val="0D0D0D"/>
          <w:sz w:val="24"/>
          <w:szCs w:val="24"/>
        </w:rPr>
        <w:t>Kendala Sosial dan Budaya</w:t>
      </w:r>
      <w:bookmarkEnd w:id="27"/>
      <w:bookmarkEnd w:id="28"/>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 xml:space="preserve">Rendahnya pemahaman masyarakat tentang konsep diversi dan keadilan restoratif merupakan kendala sosial yang signifikan dalam pelaksanaan diversi. Hasil survei yang dilakukan peneliti terhadap 100 responden masyarakat di wilayah hukum Polres Labuhan Batu Selatan menunjukkan bahwa hanya 23 </w:t>
      </w:r>
      <w:r w:rsidRPr="00975C13">
        <w:rPr>
          <w:color w:val="0D0D0D"/>
        </w:rPr>
        <w:lastRenderedPageBreak/>
        <w:t>persen yang memahami konsep diversi dan keadilan restoratif. Sebagian besar masyarakat, yaitu 67 persen, masih menganggap bahwa setiap tindak pidana harus diselesaikan melalui pengadilan dengan penjatuhan sanksi pidana sebagai bentuk keadilan.</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Berdasarkan wawancara dengan tokoh masyarakat, Bapak H. Abdul Rahman yang berusia 65 tahun, dijelaskan bahwa masyarakat di wilayah tersebut masih berpikir bahwa jika ada anak yang berbuat salah harus dihukum berat supaya jera. Belum banyak masyarakat yang memahami bahwa anak perlu dibimbing dan dididik, bukan dihukum dengan cara yang sama seperti orang dewasa. Pemahaman yang masih terbatas ini seringkali menjadi hambatan dalam pelaksanaan diversi karena kurangnya dukungan dari masyarakat.</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Stigma sosial terhadap anak pelaku juga menjadi kendala yang tidak kalah serius. Meskipun diversi bertujuan menghindari stigmatisasi terhadap anak, namun dalam praktiknya anak pelaku dan keluarganya masih sering menghadapi stigma sosial dari masyarakat. Hal ini terutama terjadi di wilayah pedesaan yang masih kental dengan nilai-nilai tradisional dan cenderung memberikan label negatif kepada anak yang pernah terlibat dalam tindak pidana.</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Stigma ini berdampak pada keengganan keluarga untuk berpartisipasi dalam proses diversi karena khawatir akan semakin memperbesar rasa malu di hadapan masyarakat. Beberapa keluarga bahkan lebih memilih anaknya diproses secara formal melalui pengadilan dengan harapan bahwa hal tersebut akan mengakhiri pembicaraan masyarakat tentang kasus yang melibatkan anaknya.</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lastRenderedPageBreak/>
        <w:t>Resistensi dari korban dan keluarga korban juga menjadi kendala sosial yang signifikan. Tidak semua korban atau keluarga korban memahami manfaat diversi dan keadilan restoratif. Berdasarkan data kasus yang ada, sebagian besar korban, yaitu 58 persen, menginginkan pelaku dihukum secara formal melalui pengadilan sebagai bentuk keadilan yang mereka pahami.</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Berdasarkan wawancara dengan Ibu Sari Dewi, korban kasus penganiayaan ringan yang anaknya dipukul temannya, dijelaskan bahwa ia tidak mau damai begitu saja karena anaknya sampai luka dan trauma. Menurutnya, pelaku harus dihukum supaya kapok dan tidak mengulangi perbuatannya lagi. Pemahaman seperti ini menunjukkan bahwa masih banyak masyarakat yang belum memahami konsep keadilan restoratif dan lebih cenderung pada pendekatan retributif.</w:t>
      </w:r>
    </w:p>
    <w:p w:rsidR="00F1766A" w:rsidRPr="00975C13" w:rsidRDefault="00F1766A" w:rsidP="00F1766A">
      <w:pPr>
        <w:pStyle w:val="Heading3"/>
        <w:numPr>
          <w:ilvl w:val="1"/>
          <w:numId w:val="11"/>
        </w:numPr>
        <w:spacing w:before="0" w:after="0" w:line="480" w:lineRule="auto"/>
        <w:ind w:left="709" w:hanging="425"/>
        <w:jc w:val="both"/>
        <w:rPr>
          <w:rFonts w:ascii="Times New Roman" w:hAnsi="Times New Roman"/>
          <w:color w:val="0D0D0D"/>
          <w:sz w:val="24"/>
          <w:szCs w:val="24"/>
        </w:rPr>
      </w:pPr>
      <w:bookmarkStart w:id="29" w:name="_Toc201317835"/>
      <w:bookmarkStart w:id="30" w:name="_Toc201317919"/>
      <w:r w:rsidRPr="00975C13">
        <w:rPr>
          <w:rFonts w:ascii="Times New Roman" w:hAnsi="Times New Roman"/>
          <w:color w:val="0D0D0D"/>
          <w:sz w:val="24"/>
          <w:szCs w:val="24"/>
        </w:rPr>
        <w:t>Kendala Koordinasi Antar Institusi</w:t>
      </w:r>
      <w:bookmarkEnd w:id="29"/>
      <w:bookmarkEnd w:id="30"/>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Lemahnya sinergi dengan instansi terkait menjadi kendala yang menghambat efektivitas pelaksanaan diversi. Koordinasi antara Polres Labuhan Batu Selatan dengan instansi terkait seperti Bapas, Dinas Sosial, Dinas Pendidikan, dan Pengadilan masih belum optimal. Hal ini terlihat dari beberapa permasalahan operasional yang sering terjadi.</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Jadwal yang tidak tersinkronisasi seringkali menjadi masalah dalam mengatur musyawarah diversi. Karena melibatkan banyak pihak dengan jadwal dan prioritas kerja yang berbeda, seringkali sulit menentukan waktu yang tepat untuk menghadirkan semua pihak dalam musyawarah diversi. Hal ini dapat memperlambat proses penyelesaian kasus dan mengurangi efektivitas diversi.</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lastRenderedPageBreak/>
        <w:t>Perbedaan standar operasional prosedur juga menjadi kendala dalam koordinasi antar institusi. Masing-masing institusi memiliki SOP yang berbeda dalam menangani anak yang berhadapan dengan hukum, sehingga seringkali terjadi ketidaksinkronan dalam pendekatan dan metode penanganan. Hal ini dapat menyebabkan kebingungan bagi anak dan keluarga yang harus beradaptasi dengan berbagai prosedur yang berbeda.</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Keterbatasan sistem komunikasi yang efektif antar institusi juga menjadi hambatan dalam koordinasi. Belum ada sistem komunikasi yang terintegrasi yang memungkinkan berbagai institusi untuk saling berkoordinasi secara real-time dan efisien. Komunikasi masih mengandalkan metode konvensional seperti telepon dan surat yang seringkali tidak efektif dan memperlambat proses koordinasi.</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Keterbatasan peran Bapas juga menjadi kendala yang signifikan. Balai Pemasyarakatan Rantauprapat yang melayani wilayah Labuhan Batu Selatan memiliki keterbatasan personel Pembimbing Kemasyarakatan. Dengan hanya 6 orang PK, Bapas harus melayani 3 kabupaten dengan total kasus mencapai 245 per tahun. Keterbatasan ini berdampak pada kualitas penelitian kemasyarakatan dan pendampingan yang tidak optimal, sehingga rekomendasi yang diberikan kurang mendalam dan komprehensif.</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 xml:space="preserve">Minimnya dukungan dari dinas terkait juga menjadi kendala dalam pelaksanaan diversi. Dinas Sosial, Pemberdayaan Perempuan dan Perlindungan Anak Kabupaten Labuhan Batu Selatan memiliki keterbatasan program khusus untuk anak yang berhadapan dengan hukum. Program rehabilitasi sosial dan </w:t>
      </w:r>
      <w:r w:rsidRPr="00975C13">
        <w:rPr>
          <w:color w:val="0D0D0D"/>
        </w:rPr>
        <w:lastRenderedPageBreak/>
        <w:t>pemberdayaan keluarga masih bersifat umum dan belum secara spesifik menyasar anak hasil diversi yang memerlukan penanganan khusus.</w:t>
      </w:r>
    </w:p>
    <w:p w:rsidR="00F1766A" w:rsidRPr="00975C13" w:rsidRDefault="00F1766A" w:rsidP="00F1766A">
      <w:pPr>
        <w:pStyle w:val="Heading3"/>
        <w:numPr>
          <w:ilvl w:val="1"/>
          <w:numId w:val="11"/>
        </w:numPr>
        <w:spacing w:before="0" w:after="0" w:line="480" w:lineRule="auto"/>
        <w:ind w:left="709" w:hanging="425"/>
        <w:jc w:val="both"/>
        <w:rPr>
          <w:rFonts w:ascii="Times New Roman" w:hAnsi="Times New Roman"/>
          <w:color w:val="0D0D0D"/>
          <w:sz w:val="24"/>
          <w:szCs w:val="24"/>
        </w:rPr>
      </w:pPr>
      <w:bookmarkStart w:id="31" w:name="_Toc201317836"/>
      <w:bookmarkStart w:id="32" w:name="_Toc201317920"/>
      <w:r w:rsidRPr="00975C13">
        <w:rPr>
          <w:rFonts w:ascii="Times New Roman" w:hAnsi="Times New Roman"/>
          <w:color w:val="0D0D0D"/>
          <w:sz w:val="24"/>
          <w:szCs w:val="24"/>
        </w:rPr>
        <w:t>Kendala Pembiayaan dan Anggaran</w:t>
      </w:r>
      <w:bookmarkEnd w:id="31"/>
      <w:bookmarkEnd w:id="32"/>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Keterbatasan anggaran untuk program diversi menjadi kendala yang mendasar dalam optimalisasi pelaksanaan diversi. Polres Labuhan Batu Selatan tidak memiliki alokasi anggaran khusus untuk pelaksanaan diversi, sehingga semua biaya operasional harus menggunakan anggaran umum yang terbatas. Biaya operasional seperti transport untuk mendatangkan narasumber, konsumsi untuk peserta musyawarah, dan biaya komunikasi koordinasi seringkali menjadi kendala dalam pelaksanaan diversi yang optimal.</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Tidak adanya insentif khusus untuk personel yang menangani kasus diversi juga menjadi kendala dalam memotivasi personel. Personel yang menangani kasus diversi tidak mendapatkan insentif khusus meskipun beban kerja dan tanggung jawab yang diemban cukup berat dan memerlukan keterampilan khusus. Hal ini berdampak pada motivasi dan semangat kerja yang tidak selalu optimal, serta kesulitan dalam menarik personel yang berkualitas untuk menangani kasus anak.</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Keterbatasan dana untuk pelatihan peningkatan kapasitas personel juga menjadi kendala yang serius. Anggaran untuk pelatihan peningkatan kapasitas personel dalam bidang diversi dan keadilan restoratif sangat terbatas, sehingga pengembangan kompetensi personel berjalan lambat. Padahal, pelatihan berkelanjutan sangat diperlukan untuk memastikan bahwa personel memiliki pengetahuan dan keterampilan yang up-to-date dalam menangani kasus anak.</w:t>
      </w:r>
    </w:p>
    <w:p w:rsidR="00F1766A" w:rsidRPr="00975C13" w:rsidRDefault="00F1766A" w:rsidP="00F1766A">
      <w:pPr>
        <w:pStyle w:val="Heading2"/>
        <w:spacing w:before="0" w:line="480" w:lineRule="auto"/>
        <w:ind w:left="709" w:hanging="709"/>
        <w:jc w:val="both"/>
        <w:rPr>
          <w:rFonts w:ascii="Times New Roman" w:hAnsi="Times New Roman"/>
          <w:color w:val="0D0D0D"/>
          <w:sz w:val="24"/>
          <w:szCs w:val="24"/>
        </w:rPr>
      </w:pPr>
      <w:bookmarkStart w:id="33" w:name="_Toc201317921"/>
      <w:r w:rsidRPr="00975C13">
        <w:rPr>
          <w:rFonts w:ascii="Times New Roman" w:hAnsi="Times New Roman"/>
          <w:color w:val="0D0D0D"/>
          <w:sz w:val="24"/>
          <w:szCs w:val="24"/>
        </w:rPr>
        <w:lastRenderedPageBreak/>
        <w:t xml:space="preserve">D. </w:t>
      </w:r>
      <w:r w:rsidRPr="00975C13">
        <w:rPr>
          <w:rFonts w:ascii="Times New Roman" w:hAnsi="Times New Roman"/>
          <w:color w:val="0D0D0D"/>
          <w:sz w:val="24"/>
          <w:szCs w:val="24"/>
          <w:lang w:val="en-US"/>
        </w:rPr>
        <w:tab/>
      </w:r>
      <w:r w:rsidRPr="00975C13">
        <w:rPr>
          <w:rFonts w:ascii="Times New Roman" w:hAnsi="Times New Roman"/>
          <w:color w:val="0D0D0D"/>
          <w:sz w:val="24"/>
          <w:szCs w:val="24"/>
        </w:rPr>
        <w:t>Upaya untuk Mengoptimalkan Pelaksanaan Diversi Agar Sesuai dengan Prinsip Keadilan Restoratif</w:t>
      </w:r>
      <w:bookmarkEnd w:id="33"/>
    </w:p>
    <w:p w:rsidR="00F1766A" w:rsidRPr="00975C13" w:rsidRDefault="00F1766A" w:rsidP="00F1766A">
      <w:pPr>
        <w:pStyle w:val="Heading3"/>
        <w:numPr>
          <w:ilvl w:val="0"/>
          <w:numId w:val="19"/>
        </w:numPr>
        <w:spacing w:before="0" w:after="0" w:line="480" w:lineRule="auto"/>
        <w:ind w:hanging="436"/>
        <w:jc w:val="both"/>
        <w:rPr>
          <w:rFonts w:ascii="Times New Roman" w:hAnsi="Times New Roman"/>
          <w:color w:val="0D0D0D"/>
          <w:sz w:val="24"/>
          <w:szCs w:val="24"/>
        </w:rPr>
      </w:pPr>
      <w:bookmarkStart w:id="34" w:name="_Toc201317838"/>
      <w:bookmarkStart w:id="35" w:name="_Toc201317922"/>
      <w:r w:rsidRPr="00975C13">
        <w:rPr>
          <w:rFonts w:ascii="Times New Roman" w:hAnsi="Times New Roman"/>
          <w:color w:val="0D0D0D"/>
          <w:sz w:val="24"/>
          <w:szCs w:val="24"/>
        </w:rPr>
        <w:t>Upaya Peningkatan Aspek Yuridis dan Regulasi</w:t>
      </w:r>
      <w:bookmarkEnd w:id="34"/>
      <w:bookmarkEnd w:id="35"/>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Untuk mengatasi kendala yuridis dan regulasi, Polres Labuhan Batu Selatan telah menyusun Standard Operating Procedure khusus untuk pelaksanaan diversi yang lebih rinci dan operasional dibandingkan dengan ketentuan umum dalam peraturan perundang-undangan. SOP ini disusun berdasarkan pengalaman praktis di lapangan dan mengacu pada best practices dari daerah lain yang telah berhasil mengimplementasikan diversi secara efektif.</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SOP yang telah disusun mencakup flowchart proses diversi yang jelas dari tahap penerimaan laporan hingga monitoring pasca kesepakatan. Flowchart ini memberikan panduan step-by-step yang memudahkan personel dalam melaksanakan tugas dan memastikan konsistensi dalam penanganan setiap kasus. Selain itu, SOP juga memuat kriteria objektif untuk menentukan kelayakan diversi berdasarkan faktor-faktor yang terukur, sehingga mengurangi subjektivitas dalam pengambilan keputusan.</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Template dokumen standar juga telah disusun untuk memudahkan administrasi dan dokumentasi proses diversi. Template ini mencakup format Berita Acara Diversi, format laporan monitoring, dan format evaluasi yang diseragamkan untuk memudahkan pengumpulan data dan analisis. Indikator keberhasilan yang jelas juga telah ditetapkan untuk dapat digunakan dalam evaluasi kinerja pelaksanaan diversi.</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lastRenderedPageBreak/>
        <w:t>Berdasarkan wawancara dengan Ipda Siti Aisyah, S.H., dijelaskan bahwa SOP ini sangat membantu dalam memberikan pelayanan yang standar dan berkualitas. Setiap personel dapat mengikuti tahapan yang sama sehingga hasilnya lebih konsisten dan professional. SOP ini juga memudahkan dalam pelatihan personel baru karena sudah ada panduan yang jelas dan terstruktur.</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Peningkatan koordinasi dengan Kejaksaan dan Pengadilan juga menjadi fokus upaya untuk mengatasi inkonsistensi penafsiran. Polres Labuhan Batu Selatan secara rutin mengadakan forum koordinasi dengan Kejaksaan Negeri Rantauprapat dan Pengadilan Negeri Rantauprapat setiap 3 bulan. Forum ini memiliki agenda pembahasan kasus-kasus sulit yang memerlukan penafsiran hukum yang mendalam, sinkronisasi pemahaman terhadap ketentuan diversi, evaluasi hasil pelaksanaan diversi dari berbagai perspektif institusi, dan perumusan kesepakatan tentang kriteria dan prosedur yang akan diterapkan bersama.</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Penyusunan panduan teknis eksekusi kesepakatan diversi juga telah dilakukan untuk mengatasi kelemahan dalam eksekusi kesepakatan diversi. Panduan ini mengatur mekanisme monitoring pelaksanaan kesepakatan dengan jadwal yang jelas, sanksi administratif bagi pihak yang melanggar kesepakatan, prosedur eskalasi jika terjadi pelanggaran kesepakatan, dan mekanisme mediasi ulang untuk menyelesaikan sengketa yang timbul setelah kesepakatan diversi ditandatangani.</w:t>
      </w:r>
    </w:p>
    <w:p w:rsidR="00F1766A" w:rsidRPr="00975C13" w:rsidRDefault="00F1766A" w:rsidP="00F1766A">
      <w:pPr>
        <w:pStyle w:val="Heading3"/>
        <w:numPr>
          <w:ilvl w:val="1"/>
          <w:numId w:val="7"/>
        </w:numPr>
        <w:spacing w:before="0" w:after="0" w:line="480" w:lineRule="auto"/>
        <w:ind w:left="720" w:hanging="436"/>
        <w:jc w:val="both"/>
        <w:rPr>
          <w:rFonts w:ascii="Times New Roman" w:hAnsi="Times New Roman"/>
          <w:color w:val="0D0D0D"/>
          <w:sz w:val="24"/>
          <w:szCs w:val="24"/>
        </w:rPr>
      </w:pPr>
      <w:bookmarkStart w:id="36" w:name="_Toc201317839"/>
      <w:bookmarkStart w:id="37" w:name="_Toc201317923"/>
      <w:r w:rsidRPr="00975C13">
        <w:rPr>
          <w:rFonts w:ascii="Times New Roman" w:hAnsi="Times New Roman"/>
          <w:color w:val="0D0D0D"/>
          <w:sz w:val="24"/>
          <w:szCs w:val="24"/>
        </w:rPr>
        <w:lastRenderedPageBreak/>
        <w:t>Upaya Peningkatan Kapasitas Sumber Daya Manusia</w:t>
      </w:r>
      <w:bookmarkEnd w:id="36"/>
      <w:bookmarkEnd w:id="37"/>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Program pelatihan berkelanjutan telah disusun sebagai upaya sistematis untuk meningkatkan kapasitas personel dalam menangani kasus anak dan pelaksanaan diversi. Program ini dirancang dengan pola yang terstruktur dan berkelanjutan untuk memastikan bahwa semua personel memiliki kompetensi yang memadai.</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Pelatihan Dasar Diversi dengan durasi 40 jam pelajaran diperuntukkan bagi semua personel yang akan menangani kasus anak. Materi pelatihan meliputi konsep keadilan restoratif dan perbedaannya dengan keadilan retributif, psikologi perkembangan anak dan karakteristik khusus anak pada berbagai tahap perkembangan, teknik komunikasi yang efektif dengan anak dan keluarga, prosedur pelaksanaan diversi sesuai dengan peraturan yang berlaku, serta studi kasus dan simulasi untuk memberikan pengalaman praktis.</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Pelatihan Lanjutan dengan durasi 24 jam pelajaran dilaksanakan setiap 6 bulan khusus untuk personel Unit PPA. Materi pelatihan lanjutan meliputi update regulasi terbaru terkait perlindungan anak dan diversi, best practices dari daerah lain yang dapat diadaptasi, teknik mediasi dan negosiasi yang advanced untuk menangani kasus-kasus yang kompleks, dan penanganan kasus khusus seperti anak dengan disabilitas atau anak dari keluarga broken home.</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 xml:space="preserve">Workshop Multidisiplin dengan durasi 16 jam pelajaran dilaksanakan setiap tahun dengan menghadirkan berbagai ahli. Workshop ini menghadirkan psikolog anak untuk memberikan perspektif psikologis dalam penanganan anak, pekerja sosial untuk memberikan perspektif sosial, ahli hukum untuk memberikan </w:t>
      </w:r>
      <w:r w:rsidRPr="00975C13">
        <w:rPr>
          <w:color w:val="0D0D0D"/>
        </w:rPr>
        <w:lastRenderedPageBreak/>
        <w:t>update terkait perkembangan hukum perlindungan anak, dan praktisi diversi berpengalaman dari daerah lain untuk berbagi pengalaman dan best practices.</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Sistem mentoring dan pendampingan juga diterapkan untuk memastikan transfer knowledge yang efektif dari personel senior kepada personel junior. Sistem ini menggunakan pairing system antara mentor dan mentee dengan rasio 1 banding 2, sehingga setiap mentor membimbing maksimal 2 orang mentee. Regular consultation dilakukan setiap minggu untuk membahas kasus yang sedang ditangani dan memberikan guidance dalam pengambilan keputusan.</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Joint investigation untuk kasus-kasus kompleks dilakukan dengan melibatkan mentor dalam penanganan kasus untuk memberikan pembelajaran langsung kepada mentee. Evaluation and feedback dilakukan setiap 3 bulan untuk mengukur progress mentee dan memberikan umpan balik untuk perbaikan. Sistem ini terbukti efektif dalam meningkatkan kemampuan personel secara bertahap dan berkelanjutan.</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Polres Labuhan Batu Selatan juga telah mengajukan usulan penambahan personel khusus untuk Unit PPA sebanyak 4 orang dengan kualifikasi yang spesifik. Kualifikasi yang ditetapkan meliputi minimal pendidikan S1 Psikologi, Kriminologi, atau Hukum untuk memastikan pemahaman teoritis yang memadai, memiliki sertifikat pelatihan diversi atau bersedia mengikuti pelatihan intensif, pengalaman minimal 2 tahun dalam penanganan anak atau bidang terkait, dan kemampuan komunikasi yang baik serta empati yang tinggi terhadap anak.</w:t>
      </w:r>
    </w:p>
    <w:p w:rsidR="00F1766A" w:rsidRPr="00975C13" w:rsidRDefault="00F1766A" w:rsidP="00F1766A">
      <w:pPr>
        <w:pStyle w:val="Heading3"/>
        <w:numPr>
          <w:ilvl w:val="0"/>
          <w:numId w:val="15"/>
        </w:numPr>
        <w:spacing w:before="0" w:after="0" w:line="480" w:lineRule="auto"/>
        <w:ind w:hanging="436"/>
        <w:jc w:val="both"/>
        <w:rPr>
          <w:rFonts w:ascii="Times New Roman" w:hAnsi="Times New Roman"/>
          <w:color w:val="0D0D0D"/>
          <w:sz w:val="24"/>
          <w:szCs w:val="24"/>
        </w:rPr>
      </w:pPr>
      <w:bookmarkStart w:id="38" w:name="_Toc201317840"/>
      <w:bookmarkStart w:id="39" w:name="_Toc201317924"/>
      <w:r w:rsidRPr="00975C13">
        <w:rPr>
          <w:rFonts w:ascii="Times New Roman" w:hAnsi="Times New Roman"/>
          <w:color w:val="0D0D0D"/>
          <w:sz w:val="24"/>
          <w:szCs w:val="24"/>
        </w:rPr>
        <w:lastRenderedPageBreak/>
        <w:t>Upaya Peningkatan Infrastruktur dan Sarana Prasarana</w:t>
      </w:r>
      <w:bookmarkEnd w:id="38"/>
      <w:bookmarkEnd w:id="39"/>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Pengembangan fasilitas ramah anak menjadi prioritas utama dalam upaya peningkatan infrastruktur. Polres Labuhan Batu Selatan telah mengalokasikan anggaran untuk mengembangkan fasilitas yang lebih sesuai dengan kebutuhan anak yang berhadapan dengan hukum.</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Ruang Diversi Khusus telah dikembangkan dengan luas 8x10 meter yang dapat menampung hingga 12 orang peserta musyawarah diversi. Ruangan ini dilengkapi dengan meja bundar untuk menciptakan kesetaraan posisi antar peserta, sudut bermain untuk anak yang dilengkapi dengan mainan edukatif dan buku cerita, perpustakaan mini dengan koleksi buku-buku yang sesuai untuk anak, alat peraga edukatif untuk membantu proses komunikasi dengan anak, dan sistem audio visual untuk presentasi dan dokumentasi.</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Ruang Konseling yang nyaman juga telah disediakan dengan furniture yang sesuai dengan ergonomi anak, warna-warna yang menenangkan untuk menciptakan suasana yang tidak menakutkan, dan mainan edukatif serta alat terapi bermain untuk membantu anak mengekspresikan perasaan dan pikirannya. Ruang ini didesain khusus untuk menciptakan suasana yang kondusif bagi anak untuk bercerita dan berkomunikasi dengan petugas.</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Taman Bermain Mini di halaman belakang Polres juga telah dikembangkan sebagai sarana ice breaking sebelum pemeriksaan, terapi bermain selama proses diversi, dan ruang relaksasi untuk anak dan keluarga. Taman ini dilengkapi dengan permainan sederhana yang aman dan edukatif untuk membantu anak merasa lebih nyaman di lingkungan Polres.</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lastRenderedPageBreak/>
        <w:t>Pengembangan sistem informasi manajemen diversi juga menjadi fokus untuk meningkatkan efisiensi dan efektivitas penanganan kasus. Database kasus yang terintegrasi telah dikembangkan dengan fitur input data kasus secara real-time, tracking progress penanganan kasus dari awal hingga selesai, reminder untuk jadwal monitoring dan evaluasi, dan laporan otomatis yang dapat dihasilkan sesuai kebutuhan.</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Sistem monitoring online juga telah dikembangkan yang memungkinkan Pembimbing Kemasyarakatan melaporkan progress anak secara online, keluarga melaporkan perkembangan anak melalui platform digital, dan koordinasi antar institusi secara digital untuk meningkatkan efisiensi komunikasi. Dashboard analitik telah disediakan untuk analisis pola dan tren kasus anak, evaluasi keberhasilan diversi berdasarkan berbagai indikator, dan perencanaan program pencegahan yang lebih efektif.</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Pengadaan kendaraan operasional khusus juga telah direncanakan dengan spesifikasi yang sesuai untuk penanganan anak. Dua unit kendaraan operasional khusus akan diadakan, yaitu mobil patroli ramah anak dengan interior yang tidak menakutkan dan dilengkapi dengan sarana komunikasi, dan ambulans konseling yang dapat digunakan untuk mendatangi lokasi-lokasi terpencil dan dilengkapi dengan peralatan konseling mobile.</w:t>
      </w:r>
    </w:p>
    <w:p w:rsidR="00F1766A" w:rsidRPr="00975C13" w:rsidRDefault="00F1766A" w:rsidP="00F1766A">
      <w:pPr>
        <w:pStyle w:val="Heading3"/>
        <w:numPr>
          <w:ilvl w:val="2"/>
          <w:numId w:val="17"/>
        </w:numPr>
        <w:spacing w:before="0" w:after="0" w:line="480" w:lineRule="auto"/>
        <w:ind w:left="720" w:hanging="436"/>
        <w:jc w:val="both"/>
        <w:rPr>
          <w:rFonts w:ascii="Times New Roman" w:hAnsi="Times New Roman"/>
          <w:color w:val="0D0D0D"/>
          <w:sz w:val="24"/>
          <w:szCs w:val="24"/>
        </w:rPr>
      </w:pPr>
      <w:bookmarkStart w:id="40" w:name="_Toc201317841"/>
      <w:bookmarkStart w:id="41" w:name="_Toc201317925"/>
      <w:r w:rsidRPr="00975C13">
        <w:rPr>
          <w:rFonts w:ascii="Times New Roman" w:hAnsi="Times New Roman"/>
          <w:color w:val="0D0D0D"/>
          <w:sz w:val="24"/>
          <w:szCs w:val="24"/>
        </w:rPr>
        <w:t>Upaya Peningkatan Kesadaran dan Partisipasi Masyarakat</w:t>
      </w:r>
      <w:bookmarkEnd w:id="40"/>
      <w:bookmarkEnd w:id="41"/>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 xml:space="preserve">Program sosialisasi berkelanjutan telah diselenggarakan secara sistematis untuk meningkatkan pemahaman masyarakat tentang diversi dan keadilan </w:t>
      </w:r>
      <w:r w:rsidRPr="00975C13">
        <w:rPr>
          <w:color w:val="0D0D0D"/>
        </w:rPr>
        <w:lastRenderedPageBreak/>
        <w:t>restoratif. Program ini dirancang dengan target yang jelas dan materi yang disesuaikan dengan karakteristik audiens.</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Sosialisasi di sekolah dilaksanakan di 24 sekolah per tahun dengan materi pengenalan hak-hak anak dan perlindungannya, bahaya tindak pidana dan konsekuensinya bagi masa depan anak, konsep diversi dan keadilan restoratif sebagai alternatif penyelesaian yang lebih humanis, dan peran masyarakat dalam perlindungan anak. Sosialisasi ini melibatkan siswa, guru, dan orang tua untuk memberikan pemahaman yang komprehensif.</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Sosialisasi di tempat ibadah dilaksanakan di 12 tempat ibadah per tahun dengan pendekatan yang sesuai dengan nilai-nilai agama. Materi sosialisasi meliputi kajian agama tentang perlindungan anak dan tanggung jawab orang tua, konsep keadilan dalam perspektif agama yang mendukung pendekatan restoratif, peran orang tua dalam pencegahan kenakalan anak, dan pentingnya memaafkan dan memberi kesempatan kedua bagi anak yang berbuat salah.</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Sosialisasi melalui media massa dilaksanakan secara rutin dengan artikel di media cetak lokal setiap bulan, talk show di radio lokal setiap 2 bulan, dan video edukasi di media sosial setiap minggu. Media massa berperan penting dalam menyebarkan informasi kepada masyarakat luas dan mengubah persepsi masyarakat tentang penanganan anak yang berhadapan dengan hukum.</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 xml:space="preserve">Pembentukan komunitas peduli anak di setiap kecamatan juga menjadi strategi untuk meningkatkan partisipasi masyarakat. Komunitas ini memiliki tugas deteksi dini terhadap anak-anak yang berpotensi berhadapan dengan hukum, pendampingan sosial bagi keluarga anak hasil diversi, advokasi untuk </w:t>
      </w:r>
      <w:r w:rsidRPr="00975C13">
        <w:rPr>
          <w:color w:val="0D0D0D"/>
        </w:rPr>
        <w:lastRenderedPageBreak/>
        <w:t>perlindungan hak-hak anak di tingkat lokal, dan monitoring pelaksanaan kesepakatan diversi di tingkat masyarakat.</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Program Restorative Justice Education juga dikembangkan sebagai pendidikan keadilan restoratif yang sistematis. Program ini meliputi pelatihan untuk guru sebagai agent of change di sekolah, workshop untuk orang tua tentang pola asuh yang positif dan pencegahan kenakalan anak, seminar untuk tokoh masyarakat tentang peran dalam pencegahan kriminalitas anak, dan pelatihan untuk aparat desa tentang penanganan konflik berbasis komunitas.</w:t>
      </w:r>
    </w:p>
    <w:p w:rsidR="00F1766A" w:rsidRPr="00975C13" w:rsidRDefault="00F1766A" w:rsidP="00F1766A">
      <w:pPr>
        <w:pStyle w:val="Heading3"/>
        <w:numPr>
          <w:ilvl w:val="2"/>
          <w:numId w:val="17"/>
        </w:numPr>
        <w:spacing w:before="0" w:after="0" w:line="480" w:lineRule="auto"/>
        <w:ind w:left="720" w:hanging="436"/>
        <w:jc w:val="both"/>
        <w:rPr>
          <w:rFonts w:ascii="Times New Roman" w:hAnsi="Times New Roman"/>
          <w:color w:val="0D0D0D"/>
          <w:sz w:val="24"/>
          <w:szCs w:val="24"/>
        </w:rPr>
      </w:pPr>
      <w:bookmarkStart w:id="42" w:name="_Toc201317842"/>
      <w:bookmarkStart w:id="43" w:name="_Toc201317926"/>
      <w:r w:rsidRPr="00975C13">
        <w:rPr>
          <w:rFonts w:ascii="Times New Roman" w:hAnsi="Times New Roman"/>
          <w:color w:val="0D0D0D"/>
          <w:sz w:val="24"/>
          <w:szCs w:val="24"/>
        </w:rPr>
        <w:t>Upaya Peningkatan Koordinasi Antar Institusi</w:t>
      </w:r>
      <w:bookmarkEnd w:id="42"/>
      <w:bookmarkEnd w:id="43"/>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Pembentukan Tim Terpadu Diversi telah dilakukan untuk memperkuat koordinasi antar institusi dalam penanganan kasus anak. Tim ini terdiri dari Koordinator yang dijabat oleh Kanit PPA Polres Labuhan Batu Selatan dan anggota yang terdiri dari perwakilan Kejaksaan Negeri Rantauprapat, perwakilan Pengadilan Negeri Rantauprapat, Pembimbing Kemasyarakatan dari Bapas, Pekerja Sosial dari Dinas Sosial, Psikolog dari Dinas Kesehatan, dan perwakilan Dinas Pendidikan.</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Tim ini bertemu rutin setiap bulan dengan agenda evaluasi kasus-kasus diversi yang telah ditangani untuk mengidentifikasi lessons learned dan best practices, koordinasi penanganan kasus baru untuk memastikan sinkronisasi pendekatan, pengembangan protokol kerja sama yang lebih efektif, dan perencanaan program bersama untuk pencegahan kenakalan anak.</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 xml:space="preserve">Memorandum of Understanding antar institusi telah ditandatangani untuk memperkuat landasan kerja sama. MoU dengan Bapas Rantauprapat mengatur </w:t>
      </w:r>
      <w:r w:rsidRPr="00975C13">
        <w:rPr>
          <w:color w:val="0D0D0D"/>
        </w:rPr>
        <w:lastRenderedPageBreak/>
        <w:t>pembagian peran dalam penelitian kemasyarakatan, prosedur pendampingan anak hasil diversi, dan sistem pelaporan dan monitoring yang terintegrasi. MoU dengan Dinas Sosial Kabupaten mengatur program rehabilitasi sosial untuk anak, bantuan sosial untuk keluarga tidak mampu, dan pelatihan keterampilan untuk anak. MoU dengan Dinas Pendidikan Kabupaten mengatur reintegrasi anak ke sekolah pasca diversi, program pendidikan karakter, dan pencegahan putus sekolah.</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Sistem rujukan terintegrasi juga telah dikembangkan untuk memastikan bahwa anak mendapat layanan yang komprehensif. Sistem ini mencakup rujukan medis untuk anak yang memerlukan terapi psikologis atau pengobatan, rujukan sosial untuk keluarga yang memerlukan bantuan sosial ekonomi, rujukan pendidikan untuk anak yang putus sekolah atau mengalami kesulitan akademik, dan rujukan hukum untuk kasus yang memerlukan pendampingan hukum lebih lanjut.</w:t>
      </w:r>
    </w:p>
    <w:p w:rsidR="00F1766A" w:rsidRPr="00975C13" w:rsidRDefault="00F1766A" w:rsidP="00F1766A">
      <w:pPr>
        <w:pStyle w:val="Heading3"/>
        <w:numPr>
          <w:ilvl w:val="1"/>
          <w:numId w:val="11"/>
        </w:numPr>
        <w:spacing w:before="0" w:after="0" w:line="480" w:lineRule="auto"/>
        <w:ind w:left="720" w:hanging="436"/>
        <w:jc w:val="both"/>
        <w:rPr>
          <w:rFonts w:ascii="Times New Roman" w:hAnsi="Times New Roman"/>
          <w:color w:val="0D0D0D"/>
          <w:sz w:val="24"/>
          <w:szCs w:val="24"/>
        </w:rPr>
      </w:pPr>
      <w:bookmarkStart w:id="44" w:name="_Toc201317843"/>
      <w:bookmarkStart w:id="45" w:name="_Toc201317927"/>
      <w:r w:rsidRPr="00975C13">
        <w:rPr>
          <w:rFonts w:ascii="Times New Roman" w:hAnsi="Times New Roman"/>
          <w:color w:val="0D0D0D"/>
          <w:sz w:val="24"/>
          <w:szCs w:val="24"/>
        </w:rPr>
        <w:t>Upaya Peningkatan Aspek Pembiayaan dan Keberlanjutan</w:t>
      </w:r>
      <w:bookmarkEnd w:id="44"/>
      <w:bookmarkEnd w:id="45"/>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Diversifikasi sumber pendanaan telah menjadi strategi untuk mengatasi keterbatasan anggaran dalam pelaksanaan program diversi. Polres Labuhan Batu Selatan mengembangkan berbagai sumber pendanaan melalui anggaran APBD Kabupaten untuk program-program pencegahan kriminalitas anak, dana Corporate Social Responsibility dari perusahaan-perusahaan di wilayah Labuhan Batu Selatan, bantuan dari Organisasi Non-Pemerintah yang peduli terhadap perlindungan anak, dan hibah dari lembaga internasional untuk program keadilan restoratif.</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lastRenderedPageBreak/>
        <w:t>Penganggaran berbasis kinerja telah disusun dengan indikator yang jelas dan terukur. Indikator yang ditetapkan meliputi jumlah kasus yang berhasil didiversi dengan target 70 persen dari total kasus anak, tingkat keberhasilan diversi dengan target 85 persen tidak mengulangi tindak pidana dalam periode 2 tahun, tingkat kepuasan peserta diversi dengan target minimal 80 persen puas, dan waktu penyelesaian kasus dengan target maksimal 30 hari.</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Sistem insentif berbasis prestasi juga telah dikembangkan untuk meningkatkan motivasi personel. Sistem ini meliputi tunjangan kinerja bagi personel dengan pencapaian target tertinggi, kesempatan pelatihan lanjutan di dalam dan luar negeri bagi personel berprestasi, penghargaan khusus dari Kapolres dan Kapolda untuk prestasi luar biasa, dan promosi prioritas untuk personel yang menunjukkan dedikasi dan prestasi dalam penanganan anak.</w:t>
      </w:r>
    </w:p>
    <w:p w:rsidR="00F1766A" w:rsidRPr="00975C13" w:rsidRDefault="00F1766A" w:rsidP="00F1766A">
      <w:pPr>
        <w:pStyle w:val="Heading3"/>
        <w:numPr>
          <w:ilvl w:val="1"/>
          <w:numId w:val="11"/>
        </w:numPr>
        <w:spacing w:before="0" w:after="0" w:line="480" w:lineRule="auto"/>
        <w:ind w:left="720" w:hanging="436"/>
        <w:jc w:val="both"/>
        <w:rPr>
          <w:rFonts w:ascii="Times New Roman" w:hAnsi="Times New Roman"/>
          <w:color w:val="0D0D0D"/>
          <w:sz w:val="24"/>
          <w:szCs w:val="24"/>
        </w:rPr>
      </w:pPr>
      <w:bookmarkStart w:id="46" w:name="_Toc201317844"/>
      <w:bookmarkStart w:id="47" w:name="_Toc201317928"/>
      <w:r w:rsidRPr="00975C13">
        <w:rPr>
          <w:rFonts w:ascii="Times New Roman" w:hAnsi="Times New Roman"/>
          <w:color w:val="0D0D0D"/>
          <w:sz w:val="24"/>
          <w:szCs w:val="24"/>
        </w:rPr>
        <w:t>Inovasi dalam Pelaksanaan Diversi</w:t>
      </w:r>
      <w:bookmarkEnd w:id="46"/>
      <w:bookmarkEnd w:id="47"/>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Model diversi berbasis komunitas telah dikembangkan sebagai inovasi dalam pendekatan penyelesaian kasus anak. Model ini melibatkan tokoh-tokoh masyarakat setempat sebagai mediator dan menggunakan pendekatan kearifan lokal dalam mencari solusi yang tepat. Proses diversi dilakukan di balai desa atau kelurahan untuk menciptakan suasana yang lebih familiar bagi anak dan keluarga.</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 xml:space="preserve">Model ini melibatkan tokoh adat dan agama sebagai wisdom keeper yang dapat memberikan nasihat spiritual dan moral kepada anak. Pendekatan kearifan lokal digunakan dalam mencari solusi yang sesuai dengan nilai-nilai budaya setempat, sehingga lebih mudah diterima oleh masyarakat. Dukungan sosial </w:t>
      </w:r>
      <w:r w:rsidRPr="00975C13">
        <w:rPr>
          <w:color w:val="0D0D0D"/>
        </w:rPr>
        <w:lastRenderedPageBreak/>
        <w:t>jangka panjang diberikan melalui jaringan komunitas yang dapat memantau dan membimbing anak secara berkelanjutan.</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Program mentoring sebaya juga telah dikembangkan sebagai inovasi dalam pendampingan anak. Program ini melibatkan anak-anak yang telah berhasil melalui proses diversi sebagai mentor bagi anak-anak baru yang menghadapi masalah serupa. Pelatihan mentor sebaya diberikan tentang teknik komunikasi dan motivasi yang sesuai untuk anak seusianya.</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Pendampingan rutin dilakukan selama 6 bulan untuk anak baru dengan bimbingan mentor sebaya yang telah berpengalaman. Kegiatan positif bersama seperti olahraga, seni, dan kegiatan sosial diselenggarakan untuk memberikan alternatif kegiatan yang positif. Evaluasi berkala dilakukan terhadap efektivitas mentoring untuk terus memperbaiki program.</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Teknologi Virtual Reality untuk empati building juga mulai dikembangkan sebagai inovasi dalam proses diversi. Teknologi VR digunakan untuk membantu anak pelaku memahami dampak perbuatannya terhadap korban melalui simulasi yang realistis. Simulasi dampak tindak pidana dari perspektif korban membantu anak mengembangkan empati dan pemahaman tentang konsekuensi perbuatannya.</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Pembelajaran konsekuensi jangka panjang dari tindakan negatif dilakukan melalui visualisasi yang immersive. Pelatihan ## F. Evaluasi Efektivitas Diversi Berdasarkan Indikator Kuantitatif dan Kualitatif</w:t>
      </w:r>
    </w:p>
    <w:p w:rsidR="00F1766A" w:rsidRPr="00975C13" w:rsidRDefault="00F1766A" w:rsidP="00F1766A">
      <w:pPr>
        <w:pStyle w:val="Heading3"/>
        <w:numPr>
          <w:ilvl w:val="0"/>
          <w:numId w:val="20"/>
        </w:numPr>
        <w:spacing w:before="0" w:after="0" w:line="480" w:lineRule="auto"/>
        <w:ind w:hanging="436"/>
        <w:jc w:val="both"/>
        <w:rPr>
          <w:rFonts w:ascii="Times New Roman" w:hAnsi="Times New Roman"/>
          <w:color w:val="0D0D0D"/>
          <w:sz w:val="24"/>
          <w:szCs w:val="24"/>
        </w:rPr>
      </w:pPr>
      <w:bookmarkStart w:id="48" w:name="_Toc201317845"/>
      <w:bookmarkStart w:id="49" w:name="_Toc201317929"/>
      <w:r w:rsidRPr="00975C13">
        <w:rPr>
          <w:rFonts w:ascii="Times New Roman" w:hAnsi="Times New Roman"/>
          <w:color w:val="0D0D0D"/>
          <w:sz w:val="24"/>
          <w:szCs w:val="24"/>
        </w:rPr>
        <w:t>Analisis Data Kuantitatif Kasus Diversi</w:t>
      </w:r>
      <w:bookmarkEnd w:id="48"/>
      <w:bookmarkEnd w:id="49"/>
    </w:p>
    <w:p w:rsidR="00F1766A" w:rsidRPr="00975C13" w:rsidRDefault="00F1766A" w:rsidP="00F1766A">
      <w:pPr>
        <w:pStyle w:val="whitespace-normal"/>
        <w:spacing w:before="0" w:beforeAutospacing="0" w:after="0" w:afterAutospacing="0" w:line="480" w:lineRule="auto"/>
        <w:ind w:firstLine="720"/>
        <w:jc w:val="both"/>
        <w:rPr>
          <w:color w:val="0D0D0D"/>
        </w:rPr>
      </w:pPr>
      <w:r w:rsidRPr="00975C13">
        <w:rPr>
          <w:color w:val="0D0D0D"/>
        </w:rPr>
        <w:t xml:space="preserve">Berdasarkan data yang diperoleh dari Unit PPA Polres Labuhan Batu Selatan periode 2022-2024, dapat dilakukan analisis mendalam terhadap </w:t>
      </w:r>
      <w:r w:rsidRPr="00975C13">
        <w:rPr>
          <w:color w:val="0D0D0D"/>
        </w:rPr>
        <w:lastRenderedPageBreak/>
        <w:t>efektivitas pelaksanaan diversi. Data menunjukkan bahwa dari total 87 kasus tindak pidana anak yang masuk ke Polres, 56 kasus (64,4%) berhasil diselesaikan melalui diversi, sementara 31 kasus (35,6%) dilanjutkan ke proses peradilan formal.</w:t>
      </w:r>
    </w:p>
    <w:p w:rsidR="00F1766A" w:rsidRPr="00975C13" w:rsidRDefault="00F1766A" w:rsidP="00F1766A">
      <w:pPr>
        <w:pStyle w:val="whitespace-normal"/>
        <w:spacing w:before="0" w:beforeAutospacing="0" w:after="0" w:afterAutospacing="0" w:line="480" w:lineRule="auto"/>
        <w:ind w:firstLine="720"/>
        <w:jc w:val="both"/>
        <w:rPr>
          <w:color w:val="0D0D0D"/>
        </w:rPr>
      </w:pPr>
      <w:r w:rsidRPr="00975C13">
        <w:rPr>
          <w:color w:val="0D0D0D"/>
        </w:rPr>
        <w:t>Jika dianalisis berdasarkan jenis tindak pidana, pencurian ringan menunjukkan tingkat keberhasilan diversi tertinggi yaitu 85%, diikuti oleh perusakan barang (75%), penganiayaan ringan (72%), tindak pidana lainnya (58%), dan narkotika ringan (25%). Rendahnya tingkat keberhasilan diversi untuk kasus narkotika disebabkan oleh stigma masyarakat yang masih kuat terhadap penyalahgunaan narkoba dan kekhawatiran akan efek domino jika penanganan dianggap terlalu ringan.</w:t>
      </w:r>
    </w:p>
    <w:p w:rsidR="00F1766A" w:rsidRPr="00975C13" w:rsidRDefault="00F1766A" w:rsidP="00F1766A">
      <w:pPr>
        <w:pStyle w:val="whitespace-normal"/>
        <w:spacing w:before="0" w:beforeAutospacing="0" w:after="0" w:afterAutospacing="0" w:line="480" w:lineRule="auto"/>
        <w:ind w:firstLine="720"/>
        <w:jc w:val="both"/>
        <w:rPr>
          <w:color w:val="0D0D0D"/>
        </w:rPr>
      </w:pPr>
      <w:r w:rsidRPr="00975C13">
        <w:rPr>
          <w:color w:val="0D0D0D"/>
        </w:rPr>
        <w:t>Analisis berdasarkan usia pelaku menunjukkan bahwa anak dengan usia 15-17 tahun memiliki tingkat keberhasilan diversi yang lebih tinggi (71%) dibandingkan dengan anak usia 12-14 tahun (58%). Hal ini disebabkan oleh kemampuan komunikasi dan pemahaman anak yang lebih tua terhadap konsekuensi perbuatannya, sehingga proses musyawarah diversi dapat berjalan lebih efektif.</w:t>
      </w:r>
    </w:p>
    <w:p w:rsidR="00F1766A" w:rsidRPr="00975C13" w:rsidRDefault="00F1766A" w:rsidP="00F1766A">
      <w:pPr>
        <w:pStyle w:val="whitespace-normal"/>
        <w:spacing w:before="0" w:beforeAutospacing="0" w:after="0" w:afterAutospacing="0" w:line="480" w:lineRule="auto"/>
        <w:ind w:firstLine="720"/>
        <w:jc w:val="both"/>
        <w:rPr>
          <w:color w:val="0D0D0D"/>
        </w:rPr>
      </w:pPr>
      <w:r w:rsidRPr="00975C13">
        <w:rPr>
          <w:color w:val="0D0D0D"/>
        </w:rPr>
        <w:t>Data mengenai latar belakang sosial ekonomi keluarga juga menunjukkan pola yang menarik. Keluarga dengan tingkat pendidikan orang tua menengah ke atas (minimal SMA) memiliki tingkat keberhasilan diversi 78%, sementara keluarga dengan tingkat pendidikan rendah hanya 52%. Hal ini menunjukkan pentingnya pemahaman dan dukungan keluarga dalam keberhasilan proses diversi.</w:t>
      </w:r>
    </w:p>
    <w:p w:rsidR="00F1766A" w:rsidRPr="00975C13" w:rsidRDefault="00F1766A" w:rsidP="00F1766A">
      <w:pPr>
        <w:pStyle w:val="Heading3"/>
        <w:numPr>
          <w:ilvl w:val="0"/>
          <w:numId w:val="20"/>
        </w:numPr>
        <w:spacing w:before="0" w:after="0" w:line="480" w:lineRule="auto"/>
        <w:ind w:hanging="436"/>
        <w:jc w:val="both"/>
        <w:rPr>
          <w:rFonts w:ascii="Times New Roman" w:hAnsi="Times New Roman"/>
          <w:color w:val="0D0D0D"/>
          <w:sz w:val="24"/>
          <w:szCs w:val="24"/>
        </w:rPr>
      </w:pPr>
      <w:bookmarkStart w:id="50" w:name="_Toc201317846"/>
      <w:bookmarkStart w:id="51" w:name="_Toc201317930"/>
      <w:r w:rsidRPr="00975C13">
        <w:rPr>
          <w:rFonts w:ascii="Times New Roman" w:hAnsi="Times New Roman"/>
          <w:color w:val="0D0D0D"/>
          <w:sz w:val="24"/>
          <w:szCs w:val="24"/>
        </w:rPr>
        <w:lastRenderedPageBreak/>
        <w:t>Analisis Faktor-Faktor yang Mempengaruhi Keberhasilan Diversi</w:t>
      </w:r>
      <w:bookmarkEnd w:id="50"/>
      <w:bookmarkEnd w:id="51"/>
    </w:p>
    <w:p w:rsidR="00F1766A" w:rsidRPr="00975C13" w:rsidRDefault="00F1766A" w:rsidP="00F1766A">
      <w:pPr>
        <w:pStyle w:val="whitespace-normal"/>
        <w:spacing w:before="0" w:beforeAutospacing="0" w:after="0" w:afterAutospacing="0" w:line="480" w:lineRule="auto"/>
        <w:ind w:firstLine="720"/>
        <w:jc w:val="both"/>
        <w:rPr>
          <w:color w:val="0D0D0D"/>
        </w:rPr>
      </w:pPr>
      <w:r w:rsidRPr="00975C13">
        <w:rPr>
          <w:color w:val="0D0D0D"/>
        </w:rPr>
        <w:t>Berdasarkan studi kasus yang dilakukan terhadap 20 kasus diversi yang berhasil dan 15 kasus yang gagal, dapat diidentifikasi beberapa faktor kunci yang mempengaruhi keberhasilan diversi. Faktor pertama adalah kualitas komunikasi antara fasilitator dengan anak. Kasus-kasus yang berhasil umumnya ditangani oleh personel yang memiliki kemampuan komunikasi yang baik dan dapat membangun rapport dengan anak.</w:t>
      </w:r>
    </w:p>
    <w:p w:rsidR="00F1766A" w:rsidRPr="00975C13" w:rsidRDefault="00F1766A" w:rsidP="00F1766A">
      <w:pPr>
        <w:pStyle w:val="whitespace-normal"/>
        <w:spacing w:before="0" w:beforeAutospacing="0" w:after="0" w:afterAutospacing="0" w:line="480" w:lineRule="auto"/>
        <w:ind w:firstLine="720"/>
        <w:jc w:val="both"/>
        <w:rPr>
          <w:color w:val="0D0D0D"/>
        </w:rPr>
      </w:pPr>
      <w:r w:rsidRPr="00975C13">
        <w:rPr>
          <w:color w:val="0D0D0D"/>
        </w:rPr>
        <w:t>Faktor kedua adalah dukungan keluarga, khususnya komitmen orang tua untuk mengawasi dan membimbing anak setelah diversi. Kasus-kasus yang berhasil menunjukkan adanya keterlibatan aktif orang tua dalam proses musyawarah dan komitmen yang kuat untuk mendampingi anak dalam proses pemulihan.</w:t>
      </w:r>
    </w:p>
    <w:p w:rsidR="00F1766A" w:rsidRPr="00975C13" w:rsidRDefault="00F1766A" w:rsidP="00F1766A">
      <w:pPr>
        <w:pStyle w:val="whitespace-normal"/>
        <w:spacing w:before="0" w:beforeAutospacing="0" w:after="0" w:afterAutospacing="0" w:line="480" w:lineRule="auto"/>
        <w:ind w:firstLine="720"/>
        <w:jc w:val="both"/>
        <w:rPr>
          <w:color w:val="0D0D0D"/>
        </w:rPr>
      </w:pPr>
      <w:r w:rsidRPr="00975C13">
        <w:rPr>
          <w:color w:val="0D0D0D"/>
        </w:rPr>
        <w:t>Faktor ketiga adalah respon korban dan masyarakat sekitar. Diversi lebih mudah berhasil ketika korban dan masyarakat memiliki pemahaman yang baik tentang keadilan restoratif dan bersedia memberikan kesempatan kedua kepada anak pelaku. Sebaliknya, resistensi yang kuat dari korban atau masyarakat seringkali menjadi hambatan utama dalam pencapaian kesepakatan diversi.</w:t>
      </w:r>
    </w:p>
    <w:p w:rsidR="00F1766A" w:rsidRPr="00975C13" w:rsidRDefault="00F1766A" w:rsidP="00F1766A">
      <w:pPr>
        <w:pStyle w:val="whitespace-normal"/>
        <w:spacing w:before="0" w:beforeAutospacing="0" w:after="0" w:afterAutospacing="0" w:line="480" w:lineRule="auto"/>
        <w:ind w:firstLine="720"/>
        <w:jc w:val="both"/>
        <w:rPr>
          <w:color w:val="0D0D0D"/>
        </w:rPr>
      </w:pPr>
      <w:r w:rsidRPr="00975C13">
        <w:rPr>
          <w:color w:val="0D0D0D"/>
        </w:rPr>
        <w:t>Faktor keempat adalah kompleksitas kasus. Kasus-kasus sederhana dengan kerugian material yang dapat dipulihkan umumnya lebih mudah diselesaikan melalui diversi dibandingkan dengan kasus yang melibatkan trauma psikologis atau dampak sosial yang kompleks.</w:t>
      </w:r>
    </w:p>
    <w:p w:rsidR="00F1766A" w:rsidRPr="00975C13" w:rsidRDefault="00F1766A" w:rsidP="00F1766A">
      <w:pPr>
        <w:pStyle w:val="Heading3"/>
        <w:numPr>
          <w:ilvl w:val="0"/>
          <w:numId w:val="20"/>
        </w:numPr>
        <w:spacing w:before="0" w:after="0" w:line="480" w:lineRule="auto"/>
        <w:ind w:hanging="436"/>
        <w:jc w:val="both"/>
        <w:rPr>
          <w:rFonts w:ascii="Times New Roman" w:hAnsi="Times New Roman"/>
          <w:color w:val="0D0D0D"/>
          <w:sz w:val="24"/>
          <w:szCs w:val="24"/>
        </w:rPr>
      </w:pPr>
      <w:bookmarkStart w:id="52" w:name="_Toc201317847"/>
      <w:bookmarkStart w:id="53" w:name="_Toc201317931"/>
      <w:r w:rsidRPr="00975C13">
        <w:rPr>
          <w:rFonts w:ascii="Times New Roman" w:hAnsi="Times New Roman"/>
          <w:color w:val="0D0D0D"/>
          <w:sz w:val="24"/>
          <w:szCs w:val="24"/>
        </w:rPr>
        <w:lastRenderedPageBreak/>
        <w:t>Dampak Jangka Panjang Diversi terhadap Anak dan Masyarakat</w:t>
      </w:r>
      <w:bookmarkEnd w:id="52"/>
      <w:bookmarkEnd w:id="53"/>
    </w:p>
    <w:p w:rsidR="00F1766A" w:rsidRPr="00975C13" w:rsidRDefault="00F1766A" w:rsidP="00F1766A">
      <w:pPr>
        <w:pStyle w:val="whitespace-normal"/>
        <w:spacing w:before="0" w:beforeAutospacing="0" w:after="0" w:afterAutospacing="0" w:line="480" w:lineRule="auto"/>
        <w:ind w:firstLine="720"/>
        <w:jc w:val="both"/>
        <w:rPr>
          <w:color w:val="0D0D0D"/>
        </w:rPr>
      </w:pPr>
      <w:r w:rsidRPr="00975C13">
        <w:rPr>
          <w:color w:val="0D0D0D"/>
        </w:rPr>
        <w:t>Follow-up yang dilakukan terhadap anak-anak yang telah melalui proses diversi menunjukkan dampak positif yang signifikan. Dari 56 anak yang melalui diversi periode 2022-2024, tingkat residivisme hanya 8,9% (5 anak) dalam periode 2 tahun. Angka ini jauh lebih rendah dibandingkan dengan data nasional tingkat residivisme anak yang melalui proses peradilan formal yang mencapai 15-20%.</w:t>
      </w:r>
    </w:p>
    <w:p w:rsidR="00F1766A" w:rsidRPr="00975C13" w:rsidRDefault="00F1766A" w:rsidP="00F1766A">
      <w:pPr>
        <w:pStyle w:val="whitespace-normal"/>
        <w:spacing w:before="0" w:beforeAutospacing="0" w:after="0" w:afterAutospacing="0" w:line="480" w:lineRule="auto"/>
        <w:ind w:firstLine="720"/>
        <w:jc w:val="both"/>
        <w:rPr>
          <w:color w:val="0D0D0D"/>
        </w:rPr>
      </w:pPr>
      <w:r w:rsidRPr="00975C13">
        <w:rPr>
          <w:color w:val="0D0D0D"/>
        </w:rPr>
        <w:t>Dampak terhadap prestasi akademik juga menunjukkan hasil yang positif. Sebanyak 82% anak yang melalui diversi dapat melanjutkan pendidikan dengan normal, bahkan 23% di antaranya menunjukkan peningkatan prestasi akademik setelah mengikuti program bimbingan dan konseling. Hal ini menunjukkan bahwa diversi tidak hanya mencegah stigmatisasi, tetapi juga memberikan motivasi kepada anak untuk memperbaiki diri.</w:t>
      </w:r>
    </w:p>
    <w:p w:rsidR="00F1766A" w:rsidRPr="00975C13" w:rsidRDefault="00F1766A" w:rsidP="00F1766A">
      <w:pPr>
        <w:pStyle w:val="whitespace-normal"/>
        <w:spacing w:before="0" w:beforeAutospacing="0" w:after="0" w:afterAutospacing="0" w:line="480" w:lineRule="auto"/>
        <w:ind w:firstLine="720"/>
        <w:jc w:val="both"/>
        <w:rPr>
          <w:color w:val="0D0D0D"/>
        </w:rPr>
      </w:pPr>
      <w:r w:rsidRPr="00975C13">
        <w:rPr>
          <w:color w:val="0D0D0D"/>
        </w:rPr>
        <w:t>Dari segi dampak sosial, 89% anak yang melalui diversi dapat reintegrasi dengan baik ke masyarakat. Mereka dapat berpartisipasi dalam kegiatan sosial dan keagamaan seperti biasa tanpa mengalami diskriminasi atau penolakan dari masyarakat. Hal ini menunjukkan bahwa pendekatan diversi berhasil menghindari stigmatisasi yang seringkali menjadi masalah dalam penanganan anak melalui jalur peradilan formal.</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 xml:space="preserve">Berdasarkan hasil penelitian dan pembahasan yang telah dilakukan, dapat disimpulkan bahwa pelaksanaan diversi dalam penyelesaian tindak pidana anak di Polres Labuhan Batu Selatan telah menunjukkan perkembangan yang signifikan dan memberikan dampak positif bagi semua pihak yang terlibat. Meskipun masih </w:t>
      </w:r>
      <w:r w:rsidRPr="00975C13">
        <w:rPr>
          <w:color w:val="0D0D0D"/>
        </w:rPr>
        <w:lastRenderedPageBreak/>
        <w:t>menghadapi berbagai kendala, upaya-upaya optimalisasi yang dilakukan menunjukkan komitmen yang kuat untuk terus meningkatkan kualitas pelaksanaan diversi sesuai dengan prinsip keadilan restoratif.</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Mekanisme diversi telah dilaksanakan sesuai dengan ketentuan peraturan perundang-undangan dengan tingkat keberhasilan mencapai 64,4% dari total kasus anak yang masuk. Proses diversi dilakukan melalui tahapan yang sistematis dan melibatkan semua stakeholder terkait. Dokumentasi yang lengkap dan monitoring yang berkelanjutan memastikan bahwa setiap kasus ditangani secara professional dan akuntabel.</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Kendala utama yang dihadapi meliputi keterbatasan sumber daya manusia yang terlatih, keterbatasan sarana prasarana yang ramah anak, kendala koordinasi antar institusi, serta masih rendahnya pemahaman masyarakat tentang konsep keadilan restoratif. Namun, berbagai upaya optimalisasi telah dilakukan melalui peningkatan kapasitas personel, perbaikan fasilitas, penguatan koordinasi antar institusi, intensifikasi sosialisasi kepada masyarakat, dan pengembangan inovasi-inovasi dalam pelaksanaan diversi.</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Keberhasilan diversi di Polres Labuhan Batu Selatan memberikan kontribusi positif terhadap pencapaian tujuan sistem peradilan pidana anak yang mengutamakan kepentingan terbaik anak dan prinsip keadilan restoratif. Tingkat residivisme yang rendah, kemampuan reintegrasi sosial yang baik, dan dampak positif terhadap prestasi akademik anak menunjukkan bahwa diversi merupakan pendekatan yang efektif dalam menangani anak yang berhadapan dengan hukum.</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lastRenderedPageBreak/>
        <w:t>Untuk masa mendatang, diperlukan komitmen berkelanjutan dari semua stakeholders untuk terus meningkatkan kualitas dan efektivitas pelaksanaan diversi. Peningkatan anggaran, penambahan personel terlatih, pengembangan fasilitas yang lebih ramah anak, dan intensifikasi sosialisasi kepada masyarakat menjadi prioritas utama yang harus dilakukan. Selain itu, pengembangan sistem monitoring dan evaluasi yang lebih komprehensif juga diperlukan untuk memastikan bahwa setiap anak yang melalui proses diversi benar-benar mendapat manfaat maksimal dari pendekatan ini.</w:t>
      </w:r>
    </w:p>
    <w:p w:rsidR="00F1766A" w:rsidRPr="00975C13" w:rsidRDefault="00F1766A" w:rsidP="00F1766A">
      <w:pPr>
        <w:pStyle w:val="whitespace-normal"/>
        <w:spacing w:before="0" w:beforeAutospacing="0" w:after="0" w:afterAutospacing="0" w:line="480" w:lineRule="auto"/>
        <w:ind w:firstLine="709"/>
        <w:jc w:val="both"/>
        <w:rPr>
          <w:color w:val="0D0D0D"/>
        </w:rPr>
      </w:pPr>
      <w:r w:rsidRPr="00975C13">
        <w:rPr>
          <w:color w:val="0D0D0D"/>
        </w:rPr>
        <w:t>Penelitian ini juga merekomendasikan perlunya pengembangan model diversi yang lebih inovatif dan adaptif dengan kondisi lokal, seperti diversi berbasis komunitas dan pemanfaatan teknologi dalam proses monitoring. Kerjasama yang lebih erat dengan perguruan tinggi dan lembaga penelitian juga diperlukan untuk terus mengembangkan best practices dalam implementasi diversi yang dapat diadaptasi oleh daerah lain.</w:t>
      </w:r>
    </w:p>
    <w:p w:rsidR="00C678EB" w:rsidRPr="00647B3F" w:rsidRDefault="00B535F2" w:rsidP="00F1766A">
      <w:bookmarkStart w:id="54" w:name="_GoBack"/>
      <w:bookmarkEnd w:id="54"/>
    </w:p>
    <w:sectPr w:rsidR="00C678EB" w:rsidRPr="00647B3F" w:rsidSect="006804CD">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5F2" w:rsidRDefault="00B535F2" w:rsidP="00294EF5">
      <w:r>
        <w:separator/>
      </w:r>
    </w:p>
  </w:endnote>
  <w:endnote w:type="continuationSeparator" w:id="1">
    <w:p w:rsidR="00B535F2" w:rsidRDefault="00B535F2" w:rsidP="00294E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9F2" w:rsidRDefault="003309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3B9" w:rsidRDefault="004159EA">
    <w:pPr>
      <w:pStyle w:val="Footer"/>
      <w:jc w:val="center"/>
    </w:pPr>
    <w:r>
      <w:fldChar w:fldCharType="begin"/>
    </w:r>
    <w:r w:rsidR="00897A80">
      <w:instrText xml:space="preserve"> PAGE   \* MERGEFORMAT </w:instrText>
    </w:r>
    <w:r>
      <w:fldChar w:fldCharType="separate"/>
    </w:r>
    <w:r w:rsidR="003309F2">
      <w:t>41</w:t>
    </w:r>
    <w:r>
      <w:fldChar w:fldCharType="end"/>
    </w:r>
  </w:p>
  <w:p w:rsidR="009963B9" w:rsidRDefault="00B535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3B9" w:rsidRDefault="004159EA">
    <w:pPr>
      <w:pStyle w:val="Footer"/>
      <w:jc w:val="center"/>
    </w:pPr>
    <w:r>
      <w:rPr>
        <w:noProof w:val="0"/>
      </w:rPr>
      <w:fldChar w:fldCharType="begin"/>
    </w:r>
    <w:r w:rsidR="00897A80">
      <w:instrText xml:space="preserve"> PAGE   \* MERGEFORMAT </w:instrText>
    </w:r>
    <w:r>
      <w:rPr>
        <w:noProof w:val="0"/>
      </w:rPr>
      <w:fldChar w:fldCharType="separate"/>
    </w:r>
    <w:r w:rsidR="006804CD">
      <w:t>i</w:t>
    </w:r>
    <w:r>
      <w:fldChar w:fldCharType="end"/>
    </w:r>
  </w:p>
  <w:p w:rsidR="009963B9" w:rsidRDefault="00B535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5F2" w:rsidRDefault="00B535F2" w:rsidP="00294EF5">
      <w:r>
        <w:separator/>
      </w:r>
    </w:p>
  </w:footnote>
  <w:footnote w:type="continuationSeparator" w:id="1">
    <w:p w:rsidR="00B535F2" w:rsidRDefault="00B535F2" w:rsidP="00294E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F6C" w:rsidRDefault="004159EA">
    <w:pPr>
      <w:pStyle w:val="Header"/>
    </w:pPr>
    <w:r w:rsidRPr="004159EA">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09633" o:spid="_x0000_s2053" type="#_x0000_t75" style="position:absolute;margin-left:0;margin-top:0;width:396.8pt;height:322.65pt;z-index:-251653120;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9F2" w:rsidRPr="00896CAF" w:rsidRDefault="003309F2" w:rsidP="003309F2">
    <w:pPr>
      <w:pStyle w:val="Header"/>
      <w:jc w:val="right"/>
      <w:rPr>
        <w:lang w:val="id-ID"/>
      </w:rPr>
    </w:pPr>
    <w:r w:rsidRPr="00C41546">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09635" o:spid="_x0000_s2055" type="#_x0000_t75" style="position:absolute;left:0;text-align:left;margin-left:0;margin-top:0;width:396.8pt;height:322.65pt;z-index:-251658240;mso-position-horizontal:center;mso-position-horizontal-relative:margin;mso-position-vertical:center;mso-position-vertical-relative:margin" o:allowincell="f">
          <v:imagedata r:id="rId1" o:title="download" gain="19661f" blacklevel="22938f"/>
          <w10:wrap anchorx="margin" anchory="margin"/>
        </v:shape>
      </w:pict>
    </w:r>
    <w:r>
      <w:rPr>
        <w:lang w:val="id-ID"/>
      </w:rPr>
      <w:t>PUBLISH: 26/11/2025 14:35:16</w:t>
    </w:r>
  </w:p>
  <w:p w:rsidR="00CE1F6C" w:rsidRDefault="004159EA">
    <w:pPr>
      <w:pStyle w:val="Header"/>
    </w:pPr>
    <w:r w:rsidRPr="004159EA">
      <w:rPr>
        <w:lang w:val="en-US" w:eastAsia="en-US"/>
      </w:rPr>
      <w:pict>
        <v:shape id="WordPictureWatermark15209634" o:spid="_x0000_s2054" type="#_x0000_t75" style="position:absolute;margin-left:0;margin-top:0;width:396.8pt;height:322.65pt;z-index:-251652096;mso-position-horizontal:center;mso-position-horizontal-relative:margin;mso-position-vertical:center;mso-position-vertical-relative:margin" o:allowincell="f">
          <v:imagedata r:id="rId2" o:title="download"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F6C" w:rsidRDefault="004159EA">
    <w:pPr>
      <w:pStyle w:val="Header"/>
    </w:pPr>
    <w:r w:rsidRPr="004159EA">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09632" o:spid="_x0000_s2052" type="#_x0000_t75" style="position:absolute;margin-left:0;margin-top:0;width:396.8pt;height:322.65pt;z-index:-251654144;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379F5"/>
    <w:multiLevelType w:val="multilevel"/>
    <w:tmpl w:val="7FC63E5E"/>
    <w:lvl w:ilvl="0">
      <w:start w:val="1"/>
      <w:numFmt w:val="decimal"/>
      <w:lvlText w:val="%1."/>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lang w:val="id-ID" w:eastAsia="id-ID" w:bidi="id-ID"/>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5CA4958"/>
    <w:multiLevelType w:val="hybridMultilevel"/>
    <w:tmpl w:val="57608682"/>
    <w:lvl w:ilvl="0" w:tplc="54801D88">
      <w:start w:val="1"/>
      <w:numFmt w:val="decimal"/>
      <w:lvlText w:val="%1."/>
      <w:lvlJc w:val="left"/>
      <w:pPr>
        <w:ind w:left="720" w:hanging="360"/>
      </w:pPr>
      <w:rPr>
        <w:rFonts w:ascii="Times New Roman" w:hAnsi="Times New Roman" w:cs="Times New Roman" w:hint="default"/>
        <w:color w:val="0D0D0D"/>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B711B9A"/>
    <w:multiLevelType w:val="hybridMultilevel"/>
    <w:tmpl w:val="C0BA3474"/>
    <w:lvl w:ilvl="0" w:tplc="9B22F30A">
      <w:start w:val="1"/>
      <w:numFmt w:val="lowerLetter"/>
      <w:lvlText w:val="%1."/>
      <w:lvlJc w:val="left"/>
      <w:pPr>
        <w:ind w:left="2408" w:hanging="428"/>
      </w:pPr>
      <w:rPr>
        <w:rFonts w:hint="default"/>
        <w:spacing w:val="-1"/>
        <w:w w:val="100"/>
        <w:lang w:eastAsia="en-US" w:bidi="ar-SA"/>
      </w:rPr>
    </w:lvl>
    <w:lvl w:ilvl="1" w:tplc="C1E0592C">
      <w:start w:val="1"/>
      <w:numFmt w:val="decimal"/>
      <w:lvlText w:val="%2."/>
      <w:lvlJc w:val="left"/>
      <w:pPr>
        <w:ind w:left="1719" w:hanging="360"/>
      </w:pPr>
      <w:rPr>
        <w:rFonts w:hint="default"/>
      </w:rPr>
    </w:lvl>
    <w:lvl w:ilvl="2" w:tplc="0409001B" w:tentative="1">
      <w:start w:val="1"/>
      <w:numFmt w:val="lowerRoman"/>
      <w:lvlText w:val="%3."/>
      <w:lvlJc w:val="right"/>
      <w:pPr>
        <w:ind w:left="2439" w:hanging="180"/>
      </w:pPr>
    </w:lvl>
    <w:lvl w:ilvl="3" w:tplc="0409000F" w:tentative="1">
      <w:start w:val="1"/>
      <w:numFmt w:val="decimal"/>
      <w:lvlText w:val="%4."/>
      <w:lvlJc w:val="left"/>
      <w:pPr>
        <w:ind w:left="3159" w:hanging="360"/>
      </w:pPr>
    </w:lvl>
    <w:lvl w:ilvl="4" w:tplc="04090019" w:tentative="1">
      <w:start w:val="1"/>
      <w:numFmt w:val="lowerLetter"/>
      <w:lvlText w:val="%5."/>
      <w:lvlJc w:val="left"/>
      <w:pPr>
        <w:ind w:left="3879" w:hanging="360"/>
      </w:pPr>
    </w:lvl>
    <w:lvl w:ilvl="5" w:tplc="0409001B" w:tentative="1">
      <w:start w:val="1"/>
      <w:numFmt w:val="lowerRoman"/>
      <w:lvlText w:val="%6."/>
      <w:lvlJc w:val="right"/>
      <w:pPr>
        <w:ind w:left="4599" w:hanging="180"/>
      </w:pPr>
    </w:lvl>
    <w:lvl w:ilvl="6" w:tplc="0409000F" w:tentative="1">
      <w:start w:val="1"/>
      <w:numFmt w:val="decimal"/>
      <w:lvlText w:val="%7."/>
      <w:lvlJc w:val="left"/>
      <w:pPr>
        <w:ind w:left="5319" w:hanging="360"/>
      </w:pPr>
    </w:lvl>
    <w:lvl w:ilvl="7" w:tplc="04090019" w:tentative="1">
      <w:start w:val="1"/>
      <w:numFmt w:val="lowerLetter"/>
      <w:lvlText w:val="%8."/>
      <w:lvlJc w:val="left"/>
      <w:pPr>
        <w:ind w:left="6039" w:hanging="360"/>
      </w:pPr>
    </w:lvl>
    <w:lvl w:ilvl="8" w:tplc="0409001B" w:tentative="1">
      <w:start w:val="1"/>
      <w:numFmt w:val="lowerRoman"/>
      <w:lvlText w:val="%9."/>
      <w:lvlJc w:val="right"/>
      <w:pPr>
        <w:ind w:left="6759" w:hanging="180"/>
      </w:pPr>
    </w:lvl>
  </w:abstractNum>
  <w:abstractNum w:abstractNumId="3">
    <w:nsid w:val="157C6BA7"/>
    <w:multiLevelType w:val="hybridMultilevel"/>
    <w:tmpl w:val="37169E8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17321FA2"/>
    <w:multiLevelType w:val="hybridMultilevel"/>
    <w:tmpl w:val="768695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013BEA"/>
    <w:multiLevelType w:val="hybridMultilevel"/>
    <w:tmpl w:val="FB301F08"/>
    <w:lvl w:ilvl="0" w:tplc="04090019">
      <w:start w:val="1"/>
      <w:numFmt w:val="lowerLetter"/>
      <w:lvlText w:val="%1."/>
      <w:lvlJc w:val="left"/>
      <w:pPr>
        <w:ind w:left="720" w:hanging="360"/>
      </w:pPr>
      <w:rPr>
        <w:rFonts w:cs="Times New Roman" w:hint="default"/>
      </w:rPr>
    </w:lvl>
    <w:lvl w:ilvl="1" w:tplc="217AC146">
      <w:start w:val="3"/>
      <w:numFmt w:val="bullet"/>
      <w:lvlText w:val="-"/>
      <w:lvlJc w:val="left"/>
      <w:pPr>
        <w:ind w:left="1440" w:hanging="360"/>
      </w:pPr>
      <w:rPr>
        <w:rFonts w:ascii="Times New Roman" w:eastAsia="Times New Roman" w:hAnsi="Times New Roman" w:hint="default"/>
      </w:rPr>
    </w:lvl>
    <w:lvl w:ilvl="2" w:tplc="EBDE2B40">
      <w:start w:val="1"/>
      <w:numFmt w:val="low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E88728E"/>
    <w:multiLevelType w:val="hybridMultilevel"/>
    <w:tmpl w:val="F6CA3432"/>
    <w:lvl w:ilvl="0" w:tplc="C12C575A">
      <w:start w:val="1"/>
      <w:numFmt w:val="lowerLetter"/>
      <w:lvlText w:val="%1."/>
      <w:lvlJc w:val="left"/>
      <w:pPr>
        <w:ind w:left="2129" w:hanging="428"/>
      </w:pPr>
      <w:rPr>
        <w:rFonts w:ascii="Times New Roman" w:eastAsia="Times New Roman" w:hAnsi="Times New Roman" w:cs="Times New Roman" w:hint="default"/>
        <w:b w:val="0"/>
        <w:bCs w:val="0"/>
        <w:i w:val="0"/>
        <w:iCs w:val="0"/>
        <w:spacing w:val="-1"/>
        <w:w w:val="100"/>
        <w:sz w:val="24"/>
        <w:szCs w:val="24"/>
        <w:lang w:eastAsia="en-US" w:bidi="ar-SA"/>
      </w:rPr>
    </w:lvl>
    <w:lvl w:ilvl="1" w:tplc="7D0A71BC">
      <w:start w:val="1"/>
      <w:numFmt w:val="decimal"/>
      <w:lvlText w:val="%2)"/>
      <w:lvlJc w:val="left"/>
      <w:pPr>
        <w:ind w:left="2553" w:hanging="425"/>
      </w:pPr>
      <w:rPr>
        <w:rFonts w:ascii="Times New Roman" w:eastAsia="Times New Roman" w:hAnsi="Times New Roman" w:cs="Times New Roman" w:hint="default"/>
        <w:b w:val="0"/>
        <w:bCs w:val="0"/>
        <w:i w:val="0"/>
        <w:iCs w:val="0"/>
        <w:spacing w:val="0"/>
        <w:w w:val="100"/>
        <w:sz w:val="24"/>
        <w:szCs w:val="24"/>
        <w:lang w:eastAsia="en-US" w:bidi="ar-SA"/>
      </w:rPr>
    </w:lvl>
    <w:lvl w:ilvl="2" w:tplc="C7C46886">
      <w:numFmt w:val="bullet"/>
      <w:lvlText w:val="•"/>
      <w:lvlJc w:val="left"/>
      <w:pPr>
        <w:ind w:left="3236" w:hanging="425"/>
      </w:pPr>
      <w:rPr>
        <w:rFonts w:hint="default"/>
        <w:lang w:eastAsia="en-US" w:bidi="ar-SA"/>
      </w:rPr>
    </w:lvl>
    <w:lvl w:ilvl="3" w:tplc="6484ADB6">
      <w:numFmt w:val="bullet"/>
      <w:lvlText w:val="•"/>
      <w:lvlJc w:val="left"/>
      <w:pPr>
        <w:ind w:left="3912" w:hanging="425"/>
      </w:pPr>
      <w:rPr>
        <w:rFonts w:hint="default"/>
        <w:lang w:eastAsia="en-US" w:bidi="ar-SA"/>
      </w:rPr>
    </w:lvl>
    <w:lvl w:ilvl="4" w:tplc="B05AE0FC">
      <w:numFmt w:val="bullet"/>
      <w:lvlText w:val="•"/>
      <w:lvlJc w:val="left"/>
      <w:pPr>
        <w:ind w:left="4589" w:hanging="425"/>
      </w:pPr>
      <w:rPr>
        <w:rFonts w:hint="default"/>
        <w:lang w:eastAsia="en-US" w:bidi="ar-SA"/>
      </w:rPr>
    </w:lvl>
    <w:lvl w:ilvl="5" w:tplc="B7E4246E">
      <w:numFmt w:val="bullet"/>
      <w:lvlText w:val="•"/>
      <w:lvlJc w:val="left"/>
      <w:pPr>
        <w:ind w:left="5265" w:hanging="425"/>
      </w:pPr>
      <w:rPr>
        <w:rFonts w:hint="default"/>
        <w:lang w:eastAsia="en-US" w:bidi="ar-SA"/>
      </w:rPr>
    </w:lvl>
    <w:lvl w:ilvl="6" w:tplc="037C2E72">
      <w:numFmt w:val="bullet"/>
      <w:lvlText w:val="•"/>
      <w:lvlJc w:val="left"/>
      <w:pPr>
        <w:ind w:left="5941" w:hanging="425"/>
      </w:pPr>
      <w:rPr>
        <w:rFonts w:hint="default"/>
        <w:lang w:eastAsia="en-US" w:bidi="ar-SA"/>
      </w:rPr>
    </w:lvl>
    <w:lvl w:ilvl="7" w:tplc="3AC4F460">
      <w:numFmt w:val="bullet"/>
      <w:lvlText w:val="•"/>
      <w:lvlJc w:val="left"/>
      <w:pPr>
        <w:ind w:left="6618" w:hanging="425"/>
      </w:pPr>
      <w:rPr>
        <w:rFonts w:hint="default"/>
        <w:lang w:eastAsia="en-US" w:bidi="ar-SA"/>
      </w:rPr>
    </w:lvl>
    <w:lvl w:ilvl="8" w:tplc="9CE43DC0">
      <w:numFmt w:val="bullet"/>
      <w:lvlText w:val="•"/>
      <w:lvlJc w:val="left"/>
      <w:pPr>
        <w:ind w:left="7294" w:hanging="425"/>
      </w:pPr>
      <w:rPr>
        <w:rFonts w:hint="default"/>
        <w:lang w:eastAsia="en-US" w:bidi="ar-SA"/>
      </w:rPr>
    </w:lvl>
  </w:abstractNum>
  <w:abstractNum w:abstractNumId="7">
    <w:nsid w:val="1F4968BC"/>
    <w:multiLevelType w:val="hybridMultilevel"/>
    <w:tmpl w:val="37169E8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25B951EF"/>
    <w:multiLevelType w:val="hybridMultilevel"/>
    <w:tmpl w:val="063210F0"/>
    <w:lvl w:ilvl="0" w:tplc="2F80BBAA">
      <w:start w:val="1"/>
      <w:numFmt w:val="lowerLetter"/>
      <w:lvlText w:val="%1."/>
      <w:lvlJc w:val="left"/>
      <w:pPr>
        <w:ind w:left="1702" w:hanging="360"/>
      </w:pPr>
      <w:rPr>
        <w:rFonts w:ascii="Times New Roman" w:eastAsia="Times New Roman" w:hAnsi="Times New Roman" w:cs="Times New Roman" w:hint="default"/>
        <w:b w:val="0"/>
        <w:bCs w:val="0"/>
        <w:i w:val="0"/>
        <w:iCs w:val="0"/>
        <w:spacing w:val="0"/>
        <w:w w:val="100"/>
        <w:sz w:val="24"/>
        <w:szCs w:val="24"/>
        <w:lang w:eastAsia="en-US" w:bidi="ar-SA"/>
      </w:rPr>
    </w:lvl>
    <w:lvl w:ilvl="1" w:tplc="047A3CF0">
      <w:numFmt w:val="bullet"/>
      <w:lvlText w:val="•"/>
      <w:lvlJc w:val="left"/>
      <w:pPr>
        <w:ind w:left="2394" w:hanging="360"/>
      </w:pPr>
      <w:rPr>
        <w:rFonts w:hint="default"/>
        <w:lang w:eastAsia="en-US" w:bidi="ar-SA"/>
      </w:rPr>
    </w:lvl>
    <w:lvl w:ilvl="2" w:tplc="3ABCB564">
      <w:numFmt w:val="bullet"/>
      <w:lvlText w:val="•"/>
      <w:lvlJc w:val="left"/>
      <w:pPr>
        <w:ind w:left="3089" w:hanging="360"/>
      </w:pPr>
      <w:rPr>
        <w:rFonts w:hint="default"/>
        <w:lang w:eastAsia="en-US" w:bidi="ar-SA"/>
      </w:rPr>
    </w:lvl>
    <w:lvl w:ilvl="3" w:tplc="62E20864">
      <w:numFmt w:val="bullet"/>
      <w:lvlText w:val="•"/>
      <w:lvlJc w:val="left"/>
      <w:pPr>
        <w:ind w:left="3784" w:hanging="360"/>
      </w:pPr>
      <w:rPr>
        <w:rFonts w:hint="default"/>
        <w:lang w:eastAsia="en-US" w:bidi="ar-SA"/>
      </w:rPr>
    </w:lvl>
    <w:lvl w:ilvl="4" w:tplc="30489EC4">
      <w:numFmt w:val="bullet"/>
      <w:lvlText w:val="•"/>
      <w:lvlJc w:val="left"/>
      <w:pPr>
        <w:ind w:left="4479" w:hanging="360"/>
      </w:pPr>
      <w:rPr>
        <w:rFonts w:hint="default"/>
        <w:lang w:eastAsia="en-US" w:bidi="ar-SA"/>
      </w:rPr>
    </w:lvl>
    <w:lvl w:ilvl="5" w:tplc="6B204A00">
      <w:numFmt w:val="bullet"/>
      <w:lvlText w:val="•"/>
      <w:lvlJc w:val="left"/>
      <w:pPr>
        <w:ind w:left="5174" w:hanging="360"/>
      </w:pPr>
      <w:rPr>
        <w:rFonts w:hint="default"/>
        <w:lang w:eastAsia="en-US" w:bidi="ar-SA"/>
      </w:rPr>
    </w:lvl>
    <w:lvl w:ilvl="6" w:tplc="30EEA832">
      <w:numFmt w:val="bullet"/>
      <w:lvlText w:val="•"/>
      <w:lvlJc w:val="left"/>
      <w:pPr>
        <w:ind w:left="5869" w:hanging="360"/>
      </w:pPr>
      <w:rPr>
        <w:rFonts w:hint="default"/>
        <w:lang w:eastAsia="en-US" w:bidi="ar-SA"/>
      </w:rPr>
    </w:lvl>
    <w:lvl w:ilvl="7" w:tplc="29D88F4E">
      <w:numFmt w:val="bullet"/>
      <w:lvlText w:val="•"/>
      <w:lvlJc w:val="left"/>
      <w:pPr>
        <w:ind w:left="6564" w:hanging="360"/>
      </w:pPr>
      <w:rPr>
        <w:rFonts w:hint="default"/>
        <w:lang w:eastAsia="en-US" w:bidi="ar-SA"/>
      </w:rPr>
    </w:lvl>
    <w:lvl w:ilvl="8" w:tplc="2B082940">
      <w:numFmt w:val="bullet"/>
      <w:lvlText w:val="•"/>
      <w:lvlJc w:val="left"/>
      <w:pPr>
        <w:ind w:left="7258" w:hanging="360"/>
      </w:pPr>
      <w:rPr>
        <w:rFonts w:hint="default"/>
        <w:lang w:eastAsia="en-US" w:bidi="ar-SA"/>
      </w:rPr>
    </w:lvl>
  </w:abstractNum>
  <w:abstractNum w:abstractNumId="9">
    <w:nsid w:val="2E0F1EE1"/>
    <w:multiLevelType w:val="hybridMultilevel"/>
    <w:tmpl w:val="1924C5AA"/>
    <w:lvl w:ilvl="0" w:tplc="EC5E61FC">
      <w:start w:val="1"/>
      <w:numFmt w:val="upperLetter"/>
      <w:lvlText w:val="%1."/>
      <w:lvlJc w:val="left"/>
      <w:pPr>
        <w:ind w:left="1276" w:hanging="425"/>
        <w:jc w:val="right"/>
      </w:pPr>
      <w:rPr>
        <w:rFonts w:ascii="Times New Roman" w:eastAsia="Times New Roman" w:hAnsi="Times New Roman" w:cs="Times New Roman" w:hint="default"/>
        <w:b/>
        <w:bCs/>
        <w:i w:val="0"/>
        <w:iCs w:val="0"/>
        <w:spacing w:val="-1"/>
        <w:w w:val="100"/>
        <w:sz w:val="24"/>
        <w:szCs w:val="24"/>
        <w:lang w:eastAsia="en-US" w:bidi="ar-SA"/>
      </w:rPr>
    </w:lvl>
    <w:lvl w:ilvl="1" w:tplc="80E8D366">
      <w:start w:val="1"/>
      <w:numFmt w:val="decimal"/>
      <w:lvlText w:val="%2."/>
      <w:lvlJc w:val="left"/>
      <w:pPr>
        <w:ind w:left="1701" w:hanging="360"/>
        <w:jc w:val="right"/>
      </w:pPr>
      <w:rPr>
        <w:rFonts w:ascii="Times New Roman" w:eastAsia="Times New Roman" w:hAnsi="Times New Roman" w:cs="Times New Roman" w:hint="default"/>
        <w:b/>
        <w:bCs/>
        <w:i w:val="0"/>
        <w:iCs w:val="0"/>
        <w:spacing w:val="0"/>
        <w:w w:val="100"/>
        <w:sz w:val="24"/>
        <w:szCs w:val="24"/>
        <w:lang w:eastAsia="en-US" w:bidi="ar-SA"/>
      </w:rPr>
    </w:lvl>
    <w:lvl w:ilvl="2" w:tplc="9B22F30A">
      <w:start w:val="1"/>
      <w:numFmt w:val="lowerLetter"/>
      <w:lvlText w:val="%3."/>
      <w:lvlJc w:val="left"/>
      <w:pPr>
        <w:ind w:left="2129" w:hanging="428"/>
      </w:pPr>
      <w:rPr>
        <w:rFonts w:hint="default"/>
        <w:spacing w:val="-1"/>
        <w:w w:val="100"/>
        <w:lang w:eastAsia="en-US" w:bidi="ar-SA"/>
      </w:rPr>
    </w:lvl>
    <w:lvl w:ilvl="3" w:tplc="78365388">
      <w:start w:val="1"/>
      <w:numFmt w:val="decimal"/>
      <w:lvlText w:val="%4)"/>
      <w:lvlJc w:val="left"/>
      <w:pPr>
        <w:ind w:left="2270" w:hanging="428"/>
      </w:pPr>
      <w:rPr>
        <w:rFonts w:ascii="Times New Roman" w:eastAsia="Times New Roman" w:hAnsi="Times New Roman" w:cs="Times New Roman" w:hint="default"/>
        <w:b w:val="0"/>
        <w:bCs w:val="0"/>
        <w:i w:val="0"/>
        <w:iCs w:val="0"/>
        <w:spacing w:val="0"/>
        <w:w w:val="100"/>
        <w:sz w:val="24"/>
        <w:szCs w:val="24"/>
        <w:lang w:eastAsia="en-US" w:bidi="ar-SA"/>
      </w:rPr>
    </w:lvl>
    <w:lvl w:ilvl="4" w:tplc="FADEA61C">
      <w:numFmt w:val="bullet"/>
      <w:lvlText w:val="•"/>
      <w:lvlJc w:val="left"/>
      <w:pPr>
        <w:ind w:left="2280" w:hanging="428"/>
      </w:pPr>
      <w:rPr>
        <w:rFonts w:hint="default"/>
        <w:lang w:eastAsia="en-US" w:bidi="ar-SA"/>
      </w:rPr>
    </w:lvl>
    <w:lvl w:ilvl="5" w:tplc="EB084DA2">
      <w:numFmt w:val="bullet"/>
      <w:lvlText w:val="•"/>
      <w:lvlJc w:val="left"/>
      <w:pPr>
        <w:ind w:left="3341" w:hanging="428"/>
      </w:pPr>
      <w:rPr>
        <w:rFonts w:hint="default"/>
        <w:lang w:eastAsia="en-US" w:bidi="ar-SA"/>
      </w:rPr>
    </w:lvl>
    <w:lvl w:ilvl="6" w:tplc="AC747AE0">
      <w:numFmt w:val="bullet"/>
      <w:lvlText w:val="•"/>
      <w:lvlJc w:val="left"/>
      <w:pPr>
        <w:ind w:left="4402" w:hanging="428"/>
      </w:pPr>
      <w:rPr>
        <w:rFonts w:hint="default"/>
        <w:lang w:eastAsia="en-US" w:bidi="ar-SA"/>
      </w:rPr>
    </w:lvl>
    <w:lvl w:ilvl="7" w:tplc="7A3012AA">
      <w:numFmt w:val="bullet"/>
      <w:lvlText w:val="•"/>
      <w:lvlJc w:val="left"/>
      <w:pPr>
        <w:ind w:left="5463" w:hanging="428"/>
      </w:pPr>
      <w:rPr>
        <w:rFonts w:hint="default"/>
        <w:lang w:eastAsia="en-US" w:bidi="ar-SA"/>
      </w:rPr>
    </w:lvl>
    <w:lvl w:ilvl="8" w:tplc="744E5892">
      <w:numFmt w:val="bullet"/>
      <w:lvlText w:val="•"/>
      <w:lvlJc w:val="left"/>
      <w:pPr>
        <w:ind w:left="6524" w:hanging="428"/>
      </w:pPr>
      <w:rPr>
        <w:rFonts w:hint="default"/>
        <w:lang w:eastAsia="en-US" w:bidi="ar-SA"/>
      </w:rPr>
    </w:lvl>
  </w:abstractNum>
  <w:abstractNum w:abstractNumId="10">
    <w:nsid w:val="4042526C"/>
    <w:multiLevelType w:val="multilevel"/>
    <w:tmpl w:val="A1C81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523CD4"/>
    <w:multiLevelType w:val="hybridMultilevel"/>
    <w:tmpl w:val="B186EF34"/>
    <w:lvl w:ilvl="0" w:tplc="9B22F30A">
      <w:start w:val="1"/>
      <w:numFmt w:val="lowerLetter"/>
      <w:lvlText w:val="%1."/>
      <w:lvlJc w:val="left"/>
      <w:pPr>
        <w:ind w:left="2129" w:hanging="428"/>
      </w:pPr>
      <w:rPr>
        <w:rFonts w:hint="default"/>
        <w:spacing w:val="-1"/>
        <w:w w:val="100"/>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AA7AD3"/>
    <w:multiLevelType w:val="hybridMultilevel"/>
    <w:tmpl w:val="BF3AC91E"/>
    <w:lvl w:ilvl="0" w:tplc="04090019">
      <w:start w:val="1"/>
      <w:numFmt w:val="lowerLetter"/>
      <w:lvlText w:val="%1."/>
      <w:lvlJc w:val="left"/>
      <w:pPr>
        <w:ind w:left="720" w:hanging="360"/>
      </w:pPr>
      <w:rPr>
        <w:rFonts w:hint="default"/>
      </w:rPr>
    </w:lvl>
    <w:lvl w:ilvl="1" w:tplc="3684C7CA">
      <w:start w:val="1"/>
      <w:numFmt w:val="lowerLetter"/>
      <w:lvlText w:val="%2."/>
      <w:lvlJc w:val="left"/>
      <w:pPr>
        <w:ind w:left="1440" w:hanging="360"/>
      </w:pPr>
      <w:rPr>
        <w:rFonts w:cs="Times New Roman" w:hint="default"/>
      </w:rPr>
    </w:lvl>
    <w:lvl w:ilvl="2" w:tplc="311AFAA0">
      <w:start w:val="1"/>
      <w:numFmt w:val="decimal"/>
      <w:lvlText w:val="%3."/>
      <w:lvlJc w:val="left"/>
      <w:pPr>
        <w:ind w:left="2340" w:hanging="36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5395DED"/>
    <w:multiLevelType w:val="hybridMultilevel"/>
    <w:tmpl w:val="1EF01DA2"/>
    <w:lvl w:ilvl="0" w:tplc="0409000F">
      <w:start w:val="1"/>
      <w:numFmt w:val="decimal"/>
      <w:lvlText w:val="%1."/>
      <w:lvlJc w:val="left"/>
      <w:pPr>
        <w:ind w:left="720" w:hanging="360"/>
      </w:pPr>
      <w:rPr>
        <w:rFonts w:hint="default"/>
      </w:rPr>
    </w:lvl>
    <w:lvl w:ilvl="1" w:tplc="3684C7CA">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6CB1C56"/>
    <w:multiLevelType w:val="hybridMultilevel"/>
    <w:tmpl w:val="0840C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9A52CF"/>
    <w:multiLevelType w:val="hybridMultilevel"/>
    <w:tmpl w:val="0FC673BE"/>
    <w:lvl w:ilvl="0" w:tplc="04210015">
      <w:start w:val="1"/>
      <w:numFmt w:val="upperLetter"/>
      <w:lvlText w:val="%1."/>
      <w:lvlJc w:val="left"/>
      <w:pPr>
        <w:ind w:left="928"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nsid w:val="5CA85EB2"/>
    <w:multiLevelType w:val="hybridMultilevel"/>
    <w:tmpl w:val="5178D45C"/>
    <w:lvl w:ilvl="0" w:tplc="57527A16">
      <w:start w:val="1"/>
      <w:numFmt w:val="lowerLetter"/>
      <w:lvlText w:val="%1."/>
      <w:lvlJc w:val="left"/>
      <w:pPr>
        <w:ind w:left="1779" w:hanging="360"/>
      </w:pPr>
      <w:rPr>
        <w:rFonts w:ascii="Times New Roman" w:eastAsia="Times New Roman" w:hAnsi="Times New Roman" w:cs="Times New Roman" w:hint="default"/>
        <w:b w:val="0"/>
        <w:bCs w:val="0"/>
        <w:i w:val="0"/>
        <w:iCs w:val="0"/>
        <w:spacing w:val="0"/>
        <w:w w:val="100"/>
        <w:sz w:val="24"/>
        <w:szCs w:val="24"/>
        <w:lang w:eastAsia="en-US" w:bidi="ar-SA"/>
      </w:rPr>
    </w:lvl>
    <w:lvl w:ilvl="1" w:tplc="1CA2EA64">
      <w:numFmt w:val="bullet"/>
      <w:lvlText w:val="•"/>
      <w:lvlJc w:val="left"/>
      <w:pPr>
        <w:ind w:left="2466" w:hanging="360"/>
      </w:pPr>
      <w:rPr>
        <w:rFonts w:hint="default"/>
        <w:lang w:eastAsia="en-US" w:bidi="ar-SA"/>
      </w:rPr>
    </w:lvl>
    <w:lvl w:ilvl="2" w:tplc="A95CAB26">
      <w:numFmt w:val="bullet"/>
      <w:lvlText w:val="•"/>
      <w:lvlJc w:val="left"/>
      <w:pPr>
        <w:ind w:left="3153" w:hanging="360"/>
      </w:pPr>
      <w:rPr>
        <w:rFonts w:hint="default"/>
        <w:lang w:eastAsia="en-US" w:bidi="ar-SA"/>
      </w:rPr>
    </w:lvl>
    <w:lvl w:ilvl="3" w:tplc="57A4C854">
      <w:numFmt w:val="bullet"/>
      <w:lvlText w:val="•"/>
      <w:lvlJc w:val="left"/>
      <w:pPr>
        <w:ind w:left="3840" w:hanging="360"/>
      </w:pPr>
      <w:rPr>
        <w:rFonts w:hint="default"/>
        <w:lang w:eastAsia="en-US" w:bidi="ar-SA"/>
      </w:rPr>
    </w:lvl>
    <w:lvl w:ilvl="4" w:tplc="C5FA87BE">
      <w:numFmt w:val="bullet"/>
      <w:lvlText w:val="•"/>
      <w:lvlJc w:val="left"/>
      <w:pPr>
        <w:ind w:left="4527" w:hanging="360"/>
      </w:pPr>
      <w:rPr>
        <w:rFonts w:hint="default"/>
        <w:lang w:eastAsia="en-US" w:bidi="ar-SA"/>
      </w:rPr>
    </w:lvl>
    <w:lvl w:ilvl="5" w:tplc="1EC6E82A">
      <w:numFmt w:val="bullet"/>
      <w:lvlText w:val="•"/>
      <w:lvlJc w:val="left"/>
      <w:pPr>
        <w:ind w:left="5214" w:hanging="360"/>
      </w:pPr>
      <w:rPr>
        <w:rFonts w:hint="default"/>
        <w:lang w:eastAsia="en-US" w:bidi="ar-SA"/>
      </w:rPr>
    </w:lvl>
    <w:lvl w:ilvl="6" w:tplc="3DC2A93E">
      <w:numFmt w:val="bullet"/>
      <w:lvlText w:val="•"/>
      <w:lvlJc w:val="left"/>
      <w:pPr>
        <w:ind w:left="5901" w:hanging="360"/>
      </w:pPr>
      <w:rPr>
        <w:rFonts w:hint="default"/>
        <w:lang w:eastAsia="en-US" w:bidi="ar-SA"/>
      </w:rPr>
    </w:lvl>
    <w:lvl w:ilvl="7" w:tplc="3C6C535E">
      <w:numFmt w:val="bullet"/>
      <w:lvlText w:val="•"/>
      <w:lvlJc w:val="left"/>
      <w:pPr>
        <w:ind w:left="6588" w:hanging="360"/>
      </w:pPr>
      <w:rPr>
        <w:rFonts w:hint="default"/>
        <w:lang w:eastAsia="en-US" w:bidi="ar-SA"/>
      </w:rPr>
    </w:lvl>
    <w:lvl w:ilvl="8" w:tplc="CC905334">
      <w:numFmt w:val="bullet"/>
      <w:lvlText w:val="•"/>
      <w:lvlJc w:val="left"/>
      <w:pPr>
        <w:ind w:left="7274" w:hanging="360"/>
      </w:pPr>
      <w:rPr>
        <w:rFonts w:hint="default"/>
        <w:lang w:eastAsia="en-US" w:bidi="ar-SA"/>
      </w:rPr>
    </w:lvl>
  </w:abstractNum>
  <w:abstractNum w:abstractNumId="17">
    <w:nsid w:val="62F65221"/>
    <w:multiLevelType w:val="hybridMultilevel"/>
    <w:tmpl w:val="E2FA2B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D010AAF"/>
    <w:multiLevelType w:val="hybridMultilevel"/>
    <w:tmpl w:val="10000E70"/>
    <w:lvl w:ilvl="0" w:tplc="0409000F">
      <w:start w:val="1"/>
      <w:numFmt w:val="decimal"/>
      <w:lvlText w:val="%1."/>
      <w:lvlJc w:val="left"/>
      <w:pPr>
        <w:ind w:left="720" w:hanging="360"/>
      </w:pPr>
      <w:rPr>
        <w:rFonts w:hint="default"/>
      </w:rPr>
    </w:lvl>
    <w:lvl w:ilvl="1" w:tplc="3684C7CA">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62A7052"/>
    <w:multiLevelType w:val="hybridMultilevel"/>
    <w:tmpl w:val="B8D2016E"/>
    <w:lvl w:ilvl="0" w:tplc="9B22F30A">
      <w:start w:val="1"/>
      <w:numFmt w:val="lowerLetter"/>
      <w:lvlText w:val="%1."/>
      <w:lvlJc w:val="left"/>
      <w:pPr>
        <w:ind w:left="2129" w:hanging="428"/>
      </w:pPr>
      <w:rPr>
        <w:rFonts w:hint="default"/>
        <w:spacing w:val="-1"/>
        <w:w w:val="100"/>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16"/>
  </w:num>
  <w:num w:numId="6">
    <w:abstractNumId w:val="8"/>
  </w:num>
  <w:num w:numId="7">
    <w:abstractNumId w:val="9"/>
  </w:num>
  <w:num w:numId="8">
    <w:abstractNumId w:val="19"/>
  </w:num>
  <w:num w:numId="9">
    <w:abstractNumId w:val="11"/>
  </w:num>
  <w:num w:numId="10">
    <w:abstractNumId w:val="6"/>
  </w:num>
  <w:num w:numId="11">
    <w:abstractNumId w:val="2"/>
  </w:num>
  <w:num w:numId="12">
    <w:abstractNumId w:val="15"/>
  </w:num>
  <w:num w:numId="13">
    <w:abstractNumId w:val="18"/>
  </w:num>
  <w:num w:numId="14">
    <w:abstractNumId w:val="5"/>
  </w:num>
  <w:num w:numId="15">
    <w:abstractNumId w:val="17"/>
  </w:num>
  <w:num w:numId="16">
    <w:abstractNumId w:val="13"/>
  </w:num>
  <w:num w:numId="17">
    <w:abstractNumId w:val="12"/>
  </w:num>
  <w:num w:numId="18">
    <w:abstractNumId w:val="10"/>
  </w:num>
  <w:num w:numId="19">
    <w:abstractNumId w:val="14"/>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formatting="1" w:enforcement="1" w:cryptProviderType="rsaFull" w:cryptAlgorithmClass="hash" w:cryptAlgorithmType="typeAny" w:cryptAlgorithmSid="4" w:cryptSpinCount="50000" w:hash="uAxb+ANKBCTiEp/oC8rWvDOaz3s=" w:salt="J5KF8J8Zcm5yu8s6pDtA5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804CD"/>
    <w:rsid w:val="00294EF5"/>
    <w:rsid w:val="003309F2"/>
    <w:rsid w:val="003D2031"/>
    <w:rsid w:val="004159EA"/>
    <w:rsid w:val="00423081"/>
    <w:rsid w:val="00511118"/>
    <w:rsid w:val="00647B3F"/>
    <w:rsid w:val="006804CD"/>
    <w:rsid w:val="007113D4"/>
    <w:rsid w:val="00897A80"/>
    <w:rsid w:val="00B535F2"/>
    <w:rsid w:val="00F1766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4CD"/>
    <w:pPr>
      <w:spacing w:after="0" w:line="240" w:lineRule="auto"/>
    </w:pPr>
    <w:rPr>
      <w:rFonts w:ascii="Times New Roman" w:eastAsia="Times New Roman" w:hAnsi="Times New Roman" w:cs="Times New Roman"/>
      <w:noProof/>
      <w:sz w:val="24"/>
      <w:szCs w:val="24"/>
      <w:lang w:val="id-ID"/>
    </w:rPr>
  </w:style>
  <w:style w:type="paragraph" w:styleId="Heading1">
    <w:name w:val="heading 1"/>
    <w:basedOn w:val="Normal"/>
    <w:next w:val="Normal"/>
    <w:link w:val="Heading1Char"/>
    <w:uiPriority w:val="9"/>
    <w:qFormat/>
    <w:rsid w:val="003D2031"/>
    <w:pPr>
      <w:keepNext/>
      <w:keepLines/>
      <w:spacing w:before="480" w:line="259" w:lineRule="auto"/>
      <w:outlineLvl w:val="0"/>
    </w:pPr>
    <w:rPr>
      <w:rFonts w:ascii="Calibri Light" w:hAnsi="Calibri Light"/>
      <w:b/>
      <w:bCs/>
      <w:noProof w:val="0"/>
      <w:color w:val="2E74B5"/>
      <w:sz w:val="28"/>
      <w:szCs w:val="28"/>
      <w:lang/>
    </w:rPr>
  </w:style>
  <w:style w:type="paragraph" w:styleId="Heading2">
    <w:name w:val="heading 2"/>
    <w:basedOn w:val="Normal"/>
    <w:next w:val="Normal"/>
    <w:link w:val="Heading2Char"/>
    <w:uiPriority w:val="9"/>
    <w:semiHidden/>
    <w:unhideWhenUsed/>
    <w:qFormat/>
    <w:rsid w:val="00294E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1766A"/>
    <w:pPr>
      <w:keepNext/>
      <w:spacing w:before="240" w:after="60"/>
      <w:outlineLvl w:val="2"/>
    </w:pPr>
    <w:rPr>
      <w:rFonts w:ascii="Cambria" w:hAnsi="Cambria"/>
      <w:b/>
      <w:bCs/>
      <w:sz w:val="26"/>
      <w:szCs w:val="2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804CD"/>
    <w:pPr>
      <w:tabs>
        <w:tab w:val="center" w:pos="4513"/>
        <w:tab w:val="right" w:pos="9026"/>
      </w:tabs>
    </w:pPr>
    <w:rPr>
      <w:sz w:val="20"/>
      <w:szCs w:val="20"/>
      <w:lang/>
    </w:rPr>
  </w:style>
  <w:style w:type="character" w:customStyle="1" w:styleId="FooterChar">
    <w:name w:val="Footer Char"/>
    <w:basedOn w:val="DefaultParagraphFont"/>
    <w:link w:val="Footer"/>
    <w:uiPriority w:val="99"/>
    <w:rsid w:val="006804CD"/>
    <w:rPr>
      <w:rFonts w:ascii="Times New Roman" w:eastAsia="Times New Roman" w:hAnsi="Times New Roman" w:cs="Times New Roman"/>
      <w:noProof/>
      <w:sz w:val="20"/>
      <w:szCs w:val="20"/>
      <w:lang/>
    </w:rPr>
  </w:style>
  <w:style w:type="character" w:styleId="PageNumber">
    <w:name w:val="page number"/>
    <w:uiPriority w:val="99"/>
    <w:semiHidden/>
    <w:unhideWhenUsed/>
    <w:rsid w:val="006804CD"/>
    <w:rPr>
      <w:rFonts w:cs="Times New Roman"/>
    </w:rPr>
  </w:style>
  <w:style w:type="paragraph" w:styleId="Header">
    <w:name w:val="header"/>
    <w:basedOn w:val="Normal"/>
    <w:link w:val="HeaderChar"/>
    <w:uiPriority w:val="99"/>
    <w:unhideWhenUsed/>
    <w:rsid w:val="006804CD"/>
    <w:pPr>
      <w:tabs>
        <w:tab w:val="center" w:pos="4513"/>
        <w:tab w:val="right" w:pos="9026"/>
      </w:tabs>
    </w:pPr>
    <w:rPr>
      <w:sz w:val="20"/>
      <w:szCs w:val="20"/>
      <w:lang/>
    </w:rPr>
  </w:style>
  <w:style w:type="character" w:customStyle="1" w:styleId="HeaderChar">
    <w:name w:val="Header Char"/>
    <w:basedOn w:val="DefaultParagraphFont"/>
    <w:link w:val="Header"/>
    <w:uiPriority w:val="99"/>
    <w:rsid w:val="006804CD"/>
    <w:rPr>
      <w:rFonts w:ascii="Times New Roman" w:eastAsia="Times New Roman" w:hAnsi="Times New Roman" w:cs="Times New Roman"/>
      <w:noProof/>
      <w:sz w:val="20"/>
      <w:szCs w:val="20"/>
      <w:lang/>
    </w:rPr>
  </w:style>
  <w:style w:type="character" w:styleId="Strong">
    <w:name w:val="Strong"/>
    <w:uiPriority w:val="22"/>
    <w:qFormat/>
    <w:rsid w:val="00511118"/>
    <w:rPr>
      <w:b/>
      <w:bCs/>
    </w:rPr>
  </w:style>
  <w:style w:type="paragraph" w:customStyle="1" w:styleId="whitespace-normal">
    <w:name w:val="whitespace-normal"/>
    <w:basedOn w:val="Normal"/>
    <w:rsid w:val="00511118"/>
    <w:pPr>
      <w:spacing w:before="100" w:beforeAutospacing="1" w:after="100" w:afterAutospacing="1"/>
    </w:pPr>
    <w:rPr>
      <w:noProof w:val="0"/>
      <w:lang w:val="en-US"/>
    </w:rPr>
  </w:style>
  <w:style w:type="character" w:customStyle="1" w:styleId="Heading1Char">
    <w:name w:val="Heading 1 Char"/>
    <w:basedOn w:val="DefaultParagraphFont"/>
    <w:link w:val="Heading1"/>
    <w:uiPriority w:val="9"/>
    <w:rsid w:val="003D2031"/>
    <w:rPr>
      <w:rFonts w:ascii="Calibri Light" w:eastAsia="Times New Roman" w:hAnsi="Calibri Light" w:cs="Times New Roman"/>
      <w:b/>
      <w:bCs/>
      <w:color w:val="2E74B5"/>
      <w:sz w:val="28"/>
      <w:szCs w:val="28"/>
      <w:lang/>
    </w:rPr>
  </w:style>
  <w:style w:type="paragraph" w:styleId="ListParagraph">
    <w:name w:val="List Paragraph"/>
    <w:aliases w:val="Body of text"/>
    <w:basedOn w:val="Normal"/>
    <w:link w:val="ListParagraphChar"/>
    <w:uiPriority w:val="1"/>
    <w:qFormat/>
    <w:rsid w:val="003D2031"/>
    <w:pPr>
      <w:ind w:left="720"/>
      <w:contextualSpacing/>
    </w:pPr>
    <w:rPr>
      <w:sz w:val="20"/>
      <w:szCs w:val="20"/>
      <w:lang/>
    </w:rPr>
  </w:style>
  <w:style w:type="character" w:styleId="Hyperlink">
    <w:name w:val="Hyperlink"/>
    <w:uiPriority w:val="99"/>
    <w:unhideWhenUsed/>
    <w:rsid w:val="003D2031"/>
    <w:rPr>
      <w:rFonts w:cs="Times New Roman"/>
      <w:color w:val="0000FF"/>
      <w:u w:val="single"/>
    </w:rPr>
  </w:style>
  <w:style w:type="character" w:customStyle="1" w:styleId="ListParagraphChar">
    <w:name w:val="List Paragraph Char"/>
    <w:aliases w:val="Body of text Char"/>
    <w:link w:val="ListParagraph"/>
    <w:uiPriority w:val="34"/>
    <w:locked/>
    <w:rsid w:val="003D2031"/>
    <w:rPr>
      <w:rFonts w:ascii="Times New Roman" w:eastAsia="Times New Roman" w:hAnsi="Times New Roman" w:cs="Times New Roman"/>
      <w:noProof/>
      <w:sz w:val="20"/>
      <w:szCs w:val="20"/>
      <w:lang/>
    </w:rPr>
  </w:style>
  <w:style w:type="paragraph" w:styleId="TOCHeading">
    <w:name w:val="TOC Heading"/>
    <w:basedOn w:val="Heading1"/>
    <w:next w:val="Normal"/>
    <w:uiPriority w:val="39"/>
    <w:semiHidden/>
    <w:unhideWhenUsed/>
    <w:qFormat/>
    <w:rsid w:val="003D2031"/>
    <w:pPr>
      <w:spacing w:line="276" w:lineRule="auto"/>
      <w:outlineLvl w:val="9"/>
    </w:pPr>
    <w:rPr>
      <w:rFonts w:ascii="Cambria" w:hAnsi="Cambria"/>
      <w:color w:val="365F91"/>
      <w:lang w:val="en-US"/>
    </w:rPr>
  </w:style>
  <w:style w:type="paragraph" w:styleId="TOC1">
    <w:name w:val="toc 1"/>
    <w:basedOn w:val="Normal"/>
    <w:next w:val="Normal"/>
    <w:autoRedefine/>
    <w:uiPriority w:val="39"/>
    <w:unhideWhenUsed/>
    <w:rsid w:val="003D2031"/>
    <w:pPr>
      <w:tabs>
        <w:tab w:val="right" w:leader="dot" w:pos="7927"/>
      </w:tabs>
      <w:spacing w:line="360" w:lineRule="auto"/>
      <w:ind w:left="1134" w:hanging="1134"/>
      <w:jc w:val="center"/>
    </w:pPr>
    <w:rPr>
      <w:b/>
      <w:color w:val="0D0D0D"/>
      <w:lang w:val="en-US"/>
    </w:rPr>
  </w:style>
  <w:style w:type="paragraph" w:styleId="TOC2">
    <w:name w:val="toc 2"/>
    <w:basedOn w:val="Normal"/>
    <w:next w:val="Normal"/>
    <w:autoRedefine/>
    <w:uiPriority w:val="39"/>
    <w:unhideWhenUsed/>
    <w:rsid w:val="003D2031"/>
    <w:pPr>
      <w:tabs>
        <w:tab w:val="left" w:pos="880"/>
        <w:tab w:val="right" w:leader="dot" w:pos="7927"/>
      </w:tabs>
      <w:spacing w:after="100"/>
    </w:pPr>
    <w:rPr>
      <w:bCs/>
      <w:lang w:val="en-US" w:eastAsia="id-ID"/>
    </w:rPr>
  </w:style>
  <w:style w:type="paragraph" w:styleId="BalloonText">
    <w:name w:val="Balloon Text"/>
    <w:basedOn w:val="Normal"/>
    <w:link w:val="BalloonTextChar"/>
    <w:uiPriority w:val="99"/>
    <w:semiHidden/>
    <w:unhideWhenUsed/>
    <w:rsid w:val="003D2031"/>
    <w:rPr>
      <w:rFonts w:ascii="Tahoma" w:hAnsi="Tahoma" w:cs="Tahoma"/>
      <w:sz w:val="16"/>
      <w:szCs w:val="16"/>
    </w:rPr>
  </w:style>
  <w:style w:type="character" w:customStyle="1" w:styleId="BalloonTextChar">
    <w:name w:val="Balloon Text Char"/>
    <w:basedOn w:val="DefaultParagraphFont"/>
    <w:link w:val="BalloonText"/>
    <w:uiPriority w:val="99"/>
    <w:semiHidden/>
    <w:rsid w:val="003D2031"/>
    <w:rPr>
      <w:rFonts w:ascii="Tahoma" w:eastAsia="Times New Roman" w:hAnsi="Tahoma" w:cs="Tahoma"/>
      <w:noProof/>
      <w:sz w:val="16"/>
      <w:szCs w:val="16"/>
      <w:lang w:val="id-ID"/>
    </w:rPr>
  </w:style>
  <w:style w:type="character" w:customStyle="1" w:styleId="Heading2Char">
    <w:name w:val="Heading 2 Char"/>
    <w:basedOn w:val="DefaultParagraphFont"/>
    <w:link w:val="Heading2"/>
    <w:uiPriority w:val="9"/>
    <w:semiHidden/>
    <w:rsid w:val="00294EF5"/>
    <w:rPr>
      <w:rFonts w:asciiTheme="majorHAnsi" w:eastAsiaTheme="majorEastAsia" w:hAnsiTheme="majorHAnsi" w:cstheme="majorBidi"/>
      <w:b/>
      <w:bCs/>
      <w:noProof/>
      <w:color w:val="4F81BD" w:themeColor="accent1"/>
      <w:sz w:val="26"/>
      <w:szCs w:val="26"/>
      <w:lang w:val="id-ID"/>
    </w:rPr>
  </w:style>
  <w:style w:type="paragraph" w:styleId="FootnoteText">
    <w:name w:val="footnote text"/>
    <w:basedOn w:val="Normal"/>
    <w:link w:val="FootnoteTextChar"/>
    <w:uiPriority w:val="99"/>
    <w:unhideWhenUsed/>
    <w:rsid w:val="00294EF5"/>
    <w:rPr>
      <w:sz w:val="20"/>
      <w:szCs w:val="20"/>
      <w:lang/>
    </w:rPr>
  </w:style>
  <w:style w:type="character" w:customStyle="1" w:styleId="FootnoteTextChar">
    <w:name w:val="Footnote Text Char"/>
    <w:basedOn w:val="DefaultParagraphFont"/>
    <w:link w:val="FootnoteText"/>
    <w:uiPriority w:val="99"/>
    <w:rsid w:val="00294EF5"/>
    <w:rPr>
      <w:rFonts w:ascii="Times New Roman" w:eastAsia="Times New Roman" w:hAnsi="Times New Roman" w:cs="Times New Roman"/>
      <w:noProof/>
      <w:sz w:val="20"/>
      <w:szCs w:val="20"/>
      <w:lang/>
    </w:rPr>
  </w:style>
  <w:style w:type="character" w:styleId="FootnoteReference">
    <w:name w:val="footnote reference"/>
    <w:uiPriority w:val="99"/>
    <w:unhideWhenUsed/>
    <w:rsid w:val="00294EF5"/>
    <w:rPr>
      <w:rFonts w:cs="Times New Roman"/>
      <w:vertAlign w:val="superscript"/>
    </w:rPr>
  </w:style>
  <w:style w:type="character" w:customStyle="1" w:styleId="Bodytext">
    <w:name w:val="Body text_"/>
    <w:link w:val="Bodytext0"/>
    <w:locked/>
    <w:rsid w:val="00294EF5"/>
  </w:style>
  <w:style w:type="paragraph" w:customStyle="1" w:styleId="Bodytext0">
    <w:name w:val="Body text"/>
    <w:basedOn w:val="Normal"/>
    <w:link w:val="Bodytext"/>
    <w:qFormat/>
    <w:rsid w:val="00294EF5"/>
    <w:pPr>
      <w:widowControl w:val="0"/>
      <w:spacing w:line="480" w:lineRule="auto"/>
      <w:ind w:firstLine="400"/>
    </w:pPr>
    <w:rPr>
      <w:rFonts w:asciiTheme="minorHAnsi" w:eastAsiaTheme="minorHAnsi" w:hAnsiTheme="minorHAnsi" w:cstheme="minorBidi"/>
      <w:noProof w:val="0"/>
      <w:sz w:val="22"/>
      <w:szCs w:val="22"/>
      <w:lang w:val="en-US"/>
    </w:rPr>
  </w:style>
  <w:style w:type="character" w:styleId="Emphasis">
    <w:name w:val="Emphasis"/>
    <w:uiPriority w:val="20"/>
    <w:qFormat/>
    <w:rsid w:val="00294EF5"/>
    <w:rPr>
      <w:i/>
      <w:iCs/>
    </w:rPr>
  </w:style>
  <w:style w:type="paragraph" w:styleId="BodyText1">
    <w:name w:val="Body Text"/>
    <w:basedOn w:val="Normal"/>
    <w:link w:val="BodyTextChar"/>
    <w:uiPriority w:val="99"/>
    <w:qFormat/>
    <w:rsid w:val="00647B3F"/>
    <w:pPr>
      <w:widowControl w:val="0"/>
      <w:spacing w:after="240" w:line="480" w:lineRule="auto"/>
    </w:pPr>
    <w:rPr>
      <w:sz w:val="20"/>
      <w:szCs w:val="20"/>
      <w:lang/>
    </w:rPr>
  </w:style>
  <w:style w:type="character" w:customStyle="1" w:styleId="BodyTextChar">
    <w:name w:val="Body Text Char"/>
    <w:basedOn w:val="DefaultParagraphFont"/>
    <w:link w:val="BodyText1"/>
    <w:uiPriority w:val="99"/>
    <w:rsid w:val="00647B3F"/>
    <w:rPr>
      <w:rFonts w:ascii="Times New Roman" w:eastAsia="Times New Roman" w:hAnsi="Times New Roman" w:cs="Times New Roman"/>
      <w:noProof/>
      <w:sz w:val="20"/>
      <w:szCs w:val="20"/>
      <w:lang/>
    </w:rPr>
  </w:style>
  <w:style w:type="paragraph" w:styleId="NormalWeb">
    <w:name w:val="Normal (Web)"/>
    <w:basedOn w:val="Normal"/>
    <w:uiPriority w:val="99"/>
    <w:unhideWhenUsed/>
    <w:rsid w:val="00423081"/>
    <w:pPr>
      <w:spacing w:before="100" w:beforeAutospacing="1" w:after="100" w:afterAutospacing="1"/>
    </w:pPr>
    <w:rPr>
      <w:noProof w:val="0"/>
      <w:lang w:val="en-US"/>
    </w:rPr>
  </w:style>
  <w:style w:type="character" w:customStyle="1" w:styleId="Heading3Char">
    <w:name w:val="Heading 3 Char"/>
    <w:basedOn w:val="DefaultParagraphFont"/>
    <w:link w:val="Heading3"/>
    <w:uiPriority w:val="9"/>
    <w:semiHidden/>
    <w:rsid w:val="00F1766A"/>
    <w:rPr>
      <w:rFonts w:ascii="Cambria" w:eastAsia="Times New Roman" w:hAnsi="Cambria" w:cs="Times New Roman"/>
      <w:b/>
      <w:bCs/>
      <w:noProof/>
      <w:sz w:val="26"/>
      <w:szCs w:val="2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4CD"/>
    <w:pPr>
      <w:spacing w:after="0" w:line="240" w:lineRule="auto"/>
    </w:pPr>
    <w:rPr>
      <w:rFonts w:ascii="Times New Roman" w:eastAsia="Times New Roman" w:hAnsi="Times New Roman" w:cs="Times New Roman"/>
      <w:noProof/>
      <w:sz w:val="24"/>
      <w:szCs w:val="24"/>
      <w:lang w:val="id-ID"/>
    </w:rPr>
  </w:style>
  <w:style w:type="paragraph" w:styleId="Heading1">
    <w:name w:val="heading 1"/>
    <w:basedOn w:val="Normal"/>
    <w:next w:val="Normal"/>
    <w:link w:val="Heading1Char"/>
    <w:uiPriority w:val="9"/>
    <w:qFormat/>
    <w:rsid w:val="003D2031"/>
    <w:pPr>
      <w:keepNext/>
      <w:keepLines/>
      <w:spacing w:before="480" w:line="259" w:lineRule="auto"/>
      <w:outlineLvl w:val="0"/>
    </w:pPr>
    <w:rPr>
      <w:rFonts w:ascii="Calibri Light" w:hAnsi="Calibri Light"/>
      <w:b/>
      <w:bCs/>
      <w:noProof w:val="0"/>
      <w:color w:val="2E74B5"/>
      <w:sz w:val="28"/>
      <w:szCs w:val="28"/>
      <w:lang w:val="x-none" w:eastAsia="x-none"/>
    </w:rPr>
  </w:style>
  <w:style w:type="paragraph" w:styleId="Heading2">
    <w:name w:val="heading 2"/>
    <w:basedOn w:val="Normal"/>
    <w:next w:val="Normal"/>
    <w:link w:val="Heading2Char"/>
    <w:uiPriority w:val="9"/>
    <w:semiHidden/>
    <w:unhideWhenUsed/>
    <w:qFormat/>
    <w:rsid w:val="00294E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1766A"/>
    <w:pPr>
      <w:keepNext/>
      <w:spacing w:before="240" w:after="60"/>
      <w:outlineLvl w:val="2"/>
    </w:pPr>
    <w:rPr>
      <w:rFonts w:ascii="Cambria"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804CD"/>
    <w:pPr>
      <w:tabs>
        <w:tab w:val="center" w:pos="4513"/>
        <w:tab w:val="right" w:pos="9026"/>
      </w:tabs>
    </w:pPr>
    <w:rPr>
      <w:sz w:val="20"/>
      <w:szCs w:val="20"/>
      <w:lang w:val="x-none" w:eastAsia="x-none"/>
    </w:rPr>
  </w:style>
  <w:style w:type="character" w:customStyle="1" w:styleId="FooterChar">
    <w:name w:val="Footer Char"/>
    <w:basedOn w:val="DefaultParagraphFont"/>
    <w:link w:val="Footer"/>
    <w:uiPriority w:val="99"/>
    <w:rsid w:val="006804CD"/>
    <w:rPr>
      <w:rFonts w:ascii="Times New Roman" w:eastAsia="Times New Roman" w:hAnsi="Times New Roman" w:cs="Times New Roman"/>
      <w:noProof/>
      <w:sz w:val="20"/>
      <w:szCs w:val="20"/>
      <w:lang w:val="x-none" w:eastAsia="x-none"/>
    </w:rPr>
  </w:style>
  <w:style w:type="character" w:styleId="PageNumber">
    <w:name w:val="page number"/>
    <w:uiPriority w:val="99"/>
    <w:semiHidden/>
    <w:unhideWhenUsed/>
    <w:rsid w:val="006804CD"/>
    <w:rPr>
      <w:rFonts w:cs="Times New Roman"/>
    </w:rPr>
  </w:style>
  <w:style w:type="paragraph" w:styleId="Header">
    <w:name w:val="header"/>
    <w:basedOn w:val="Normal"/>
    <w:link w:val="HeaderChar"/>
    <w:uiPriority w:val="99"/>
    <w:unhideWhenUsed/>
    <w:rsid w:val="006804CD"/>
    <w:pPr>
      <w:tabs>
        <w:tab w:val="center" w:pos="4513"/>
        <w:tab w:val="right" w:pos="9026"/>
      </w:tabs>
    </w:pPr>
    <w:rPr>
      <w:sz w:val="20"/>
      <w:szCs w:val="20"/>
      <w:lang w:val="x-none" w:eastAsia="x-none"/>
    </w:rPr>
  </w:style>
  <w:style w:type="character" w:customStyle="1" w:styleId="HeaderChar">
    <w:name w:val="Header Char"/>
    <w:basedOn w:val="DefaultParagraphFont"/>
    <w:link w:val="Header"/>
    <w:uiPriority w:val="99"/>
    <w:rsid w:val="006804CD"/>
    <w:rPr>
      <w:rFonts w:ascii="Times New Roman" w:eastAsia="Times New Roman" w:hAnsi="Times New Roman" w:cs="Times New Roman"/>
      <w:noProof/>
      <w:sz w:val="20"/>
      <w:szCs w:val="20"/>
      <w:lang w:val="x-none" w:eastAsia="x-none"/>
    </w:rPr>
  </w:style>
  <w:style w:type="character" w:styleId="Strong">
    <w:name w:val="Strong"/>
    <w:uiPriority w:val="22"/>
    <w:qFormat/>
    <w:rsid w:val="00511118"/>
    <w:rPr>
      <w:b/>
      <w:bCs/>
    </w:rPr>
  </w:style>
  <w:style w:type="paragraph" w:customStyle="1" w:styleId="whitespace-normal">
    <w:name w:val="whitespace-normal"/>
    <w:basedOn w:val="Normal"/>
    <w:rsid w:val="00511118"/>
    <w:pPr>
      <w:spacing w:before="100" w:beforeAutospacing="1" w:after="100" w:afterAutospacing="1"/>
    </w:pPr>
    <w:rPr>
      <w:noProof w:val="0"/>
      <w:lang w:val="en-US"/>
    </w:rPr>
  </w:style>
  <w:style w:type="character" w:customStyle="1" w:styleId="Heading1Char">
    <w:name w:val="Heading 1 Char"/>
    <w:basedOn w:val="DefaultParagraphFont"/>
    <w:link w:val="Heading1"/>
    <w:uiPriority w:val="9"/>
    <w:rsid w:val="003D2031"/>
    <w:rPr>
      <w:rFonts w:ascii="Calibri Light" w:eastAsia="Times New Roman" w:hAnsi="Calibri Light" w:cs="Times New Roman"/>
      <w:b/>
      <w:bCs/>
      <w:color w:val="2E74B5"/>
      <w:sz w:val="28"/>
      <w:szCs w:val="28"/>
      <w:lang w:val="x-none" w:eastAsia="x-none"/>
    </w:rPr>
  </w:style>
  <w:style w:type="paragraph" w:styleId="ListParagraph">
    <w:name w:val="List Paragraph"/>
    <w:aliases w:val="Body of text"/>
    <w:basedOn w:val="Normal"/>
    <w:link w:val="ListParagraphChar"/>
    <w:uiPriority w:val="1"/>
    <w:qFormat/>
    <w:rsid w:val="003D2031"/>
    <w:pPr>
      <w:ind w:left="720"/>
      <w:contextualSpacing/>
    </w:pPr>
    <w:rPr>
      <w:sz w:val="20"/>
      <w:szCs w:val="20"/>
      <w:lang w:val="x-none" w:eastAsia="x-none"/>
    </w:rPr>
  </w:style>
  <w:style w:type="character" w:styleId="Hyperlink">
    <w:name w:val="Hyperlink"/>
    <w:uiPriority w:val="99"/>
    <w:unhideWhenUsed/>
    <w:rsid w:val="003D2031"/>
    <w:rPr>
      <w:rFonts w:cs="Times New Roman"/>
      <w:color w:val="0000FF"/>
      <w:u w:val="single"/>
    </w:rPr>
  </w:style>
  <w:style w:type="character" w:customStyle="1" w:styleId="ListParagraphChar">
    <w:name w:val="List Paragraph Char"/>
    <w:aliases w:val="Body of text Char"/>
    <w:link w:val="ListParagraph"/>
    <w:uiPriority w:val="34"/>
    <w:locked/>
    <w:rsid w:val="003D2031"/>
    <w:rPr>
      <w:rFonts w:ascii="Times New Roman" w:eastAsia="Times New Roman" w:hAnsi="Times New Roman" w:cs="Times New Roman"/>
      <w:noProof/>
      <w:sz w:val="20"/>
      <w:szCs w:val="20"/>
      <w:lang w:val="x-none" w:eastAsia="x-none"/>
    </w:rPr>
  </w:style>
  <w:style w:type="paragraph" w:styleId="TOCHeading">
    <w:name w:val="TOC Heading"/>
    <w:basedOn w:val="Heading1"/>
    <w:next w:val="Normal"/>
    <w:uiPriority w:val="39"/>
    <w:semiHidden/>
    <w:unhideWhenUsed/>
    <w:qFormat/>
    <w:rsid w:val="003D2031"/>
    <w:pPr>
      <w:spacing w:line="276" w:lineRule="auto"/>
      <w:outlineLvl w:val="9"/>
    </w:pPr>
    <w:rPr>
      <w:rFonts w:ascii="Cambria" w:hAnsi="Cambria"/>
      <w:color w:val="365F91"/>
      <w:lang w:val="en-US"/>
    </w:rPr>
  </w:style>
  <w:style w:type="paragraph" w:styleId="TOC1">
    <w:name w:val="toc 1"/>
    <w:basedOn w:val="Normal"/>
    <w:next w:val="Normal"/>
    <w:autoRedefine/>
    <w:uiPriority w:val="39"/>
    <w:unhideWhenUsed/>
    <w:rsid w:val="003D2031"/>
    <w:pPr>
      <w:tabs>
        <w:tab w:val="right" w:leader="dot" w:pos="7927"/>
      </w:tabs>
      <w:spacing w:line="360" w:lineRule="auto"/>
      <w:ind w:left="1134" w:hanging="1134"/>
      <w:jc w:val="center"/>
    </w:pPr>
    <w:rPr>
      <w:b/>
      <w:color w:val="0D0D0D"/>
      <w:lang w:val="en-US"/>
    </w:rPr>
  </w:style>
  <w:style w:type="paragraph" w:styleId="TOC2">
    <w:name w:val="toc 2"/>
    <w:basedOn w:val="Normal"/>
    <w:next w:val="Normal"/>
    <w:autoRedefine/>
    <w:uiPriority w:val="39"/>
    <w:unhideWhenUsed/>
    <w:rsid w:val="003D2031"/>
    <w:pPr>
      <w:tabs>
        <w:tab w:val="left" w:pos="880"/>
        <w:tab w:val="right" w:leader="dot" w:pos="7927"/>
      </w:tabs>
      <w:spacing w:after="100"/>
    </w:pPr>
    <w:rPr>
      <w:bCs/>
      <w:lang w:val="en-US" w:eastAsia="id-ID"/>
    </w:rPr>
  </w:style>
  <w:style w:type="paragraph" w:styleId="BalloonText">
    <w:name w:val="Balloon Text"/>
    <w:basedOn w:val="Normal"/>
    <w:link w:val="BalloonTextChar"/>
    <w:uiPriority w:val="99"/>
    <w:semiHidden/>
    <w:unhideWhenUsed/>
    <w:rsid w:val="003D2031"/>
    <w:rPr>
      <w:rFonts w:ascii="Tahoma" w:hAnsi="Tahoma" w:cs="Tahoma"/>
      <w:sz w:val="16"/>
      <w:szCs w:val="16"/>
    </w:rPr>
  </w:style>
  <w:style w:type="character" w:customStyle="1" w:styleId="BalloonTextChar">
    <w:name w:val="Balloon Text Char"/>
    <w:basedOn w:val="DefaultParagraphFont"/>
    <w:link w:val="BalloonText"/>
    <w:uiPriority w:val="99"/>
    <w:semiHidden/>
    <w:rsid w:val="003D2031"/>
    <w:rPr>
      <w:rFonts w:ascii="Tahoma" w:eastAsia="Times New Roman" w:hAnsi="Tahoma" w:cs="Tahoma"/>
      <w:noProof/>
      <w:sz w:val="16"/>
      <w:szCs w:val="16"/>
      <w:lang w:val="id-ID"/>
    </w:rPr>
  </w:style>
  <w:style w:type="character" w:customStyle="1" w:styleId="Heading2Char">
    <w:name w:val="Heading 2 Char"/>
    <w:basedOn w:val="DefaultParagraphFont"/>
    <w:link w:val="Heading2"/>
    <w:uiPriority w:val="9"/>
    <w:semiHidden/>
    <w:rsid w:val="00294EF5"/>
    <w:rPr>
      <w:rFonts w:asciiTheme="majorHAnsi" w:eastAsiaTheme="majorEastAsia" w:hAnsiTheme="majorHAnsi" w:cstheme="majorBidi"/>
      <w:b/>
      <w:bCs/>
      <w:noProof/>
      <w:color w:val="4F81BD" w:themeColor="accent1"/>
      <w:sz w:val="26"/>
      <w:szCs w:val="26"/>
      <w:lang w:val="id-ID"/>
    </w:rPr>
  </w:style>
  <w:style w:type="paragraph" w:styleId="FootnoteText">
    <w:name w:val="footnote text"/>
    <w:basedOn w:val="Normal"/>
    <w:link w:val="FootnoteTextChar"/>
    <w:uiPriority w:val="99"/>
    <w:unhideWhenUsed/>
    <w:rsid w:val="00294EF5"/>
    <w:rPr>
      <w:sz w:val="20"/>
      <w:szCs w:val="20"/>
      <w:lang w:val="x-none" w:eastAsia="x-none"/>
    </w:rPr>
  </w:style>
  <w:style w:type="character" w:customStyle="1" w:styleId="FootnoteTextChar">
    <w:name w:val="Footnote Text Char"/>
    <w:basedOn w:val="DefaultParagraphFont"/>
    <w:link w:val="FootnoteText"/>
    <w:uiPriority w:val="99"/>
    <w:rsid w:val="00294EF5"/>
    <w:rPr>
      <w:rFonts w:ascii="Times New Roman" w:eastAsia="Times New Roman" w:hAnsi="Times New Roman" w:cs="Times New Roman"/>
      <w:noProof/>
      <w:sz w:val="20"/>
      <w:szCs w:val="20"/>
      <w:lang w:val="x-none" w:eastAsia="x-none"/>
    </w:rPr>
  </w:style>
  <w:style w:type="character" w:styleId="FootnoteReference">
    <w:name w:val="footnote reference"/>
    <w:uiPriority w:val="99"/>
    <w:unhideWhenUsed/>
    <w:rsid w:val="00294EF5"/>
    <w:rPr>
      <w:rFonts w:cs="Times New Roman"/>
      <w:vertAlign w:val="superscript"/>
    </w:rPr>
  </w:style>
  <w:style w:type="character" w:customStyle="1" w:styleId="Bodytext">
    <w:name w:val="Body text_"/>
    <w:link w:val="Bodytext0"/>
    <w:locked/>
    <w:rsid w:val="00294EF5"/>
  </w:style>
  <w:style w:type="paragraph" w:customStyle="1" w:styleId="Bodytext0">
    <w:name w:val="Body text"/>
    <w:basedOn w:val="Normal"/>
    <w:link w:val="Bodytext"/>
    <w:qFormat/>
    <w:rsid w:val="00294EF5"/>
    <w:pPr>
      <w:widowControl w:val="0"/>
      <w:spacing w:line="480" w:lineRule="auto"/>
      <w:ind w:firstLine="400"/>
    </w:pPr>
    <w:rPr>
      <w:rFonts w:asciiTheme="minorHAnsi" w:eastAsiaTheme="minorHAnsi" w:hAnsiTheme="minorHAnsi" w:cstheme="minorBidi"/>
      <w:noProof w:val="0"/>
      <w:sz w:val="22"/>
      <w:szCs w:val="22"/>
      <w:lang w:val="en-US"/>
    </w:rPr>
  </w:style>
  <w:style w:type="character" w:styleId="Emphasis">
    <w:name w:val="Emphasis"/>
    <w:uiPriority w:val="20"/>
    <w:qFormat/>
    <w:rsid w:val="00294EF5"/>
    <w:rPr>
      <w:i/>
      <w:iCs/>
    </w:rPr>
  </w:style>
  <w:style w:type="paragraph" w:styleId="BodyText1">
    <w:name w:val="Body Text"/>
    <w:basedOn w:val="Normal"/>
    <w:link w:val="BodyTextChar"/>
    <w:uiPriority w:val="99"/>
    <w:qFormat/>
    <w:rsid w:val="00647B3F"/>
    <w:pPr>
      <w:widowControl w:val="0"/>
      <w:spacing w:after="240" w:line="480" w:lineRule="auto"/>
    </w:pPr>
    <w:rPr>
      <w:sz w:val="20"/>
      <w:szCs w:val="20"/>
      <w:lang w:val="x-none" w:eastAsia="x-none"/>
    </w:rPr>
  </w:style>
  <w:style w:type="character" w:customStyle="1" w:styleId="BodyTextChar">
    <w:name w:val="Body Text Char"/>
    <w:basedOn w:val="DefaultParagraphFont"/>
    <w:link w:val="BodyText1"/>
    <w:uiPriority w:val="99"/>
    <w:rsid w:val="00647B3F"/>
    <w:rPr>
      <w:rFonts w:ascii="Times New Roman" w:eastAsia="Times New Roman" w:hAnsi="Times New Roman" w:cs="Times New Roman"/>
      <w:noProof/>
      <w:sz w:val="20"/>
      <w:szCs w:val="20"/>
      <w:lang w:val="x-none" w:eastAsia="x-none"/>
    </w:rPr>
  </w:style>
  <w:style w:type="paragraph" w:styleId="NormalWeb">
    <w:name w:val="Normal (Web)"/>
    <w:basedOn w:val="Normal"/>
    <w:uiPriority w:val="99"/>
    <w:unhideWhenUsed/>
    <w:rsid w:val="00423081"/>
    <w:pPr>
      <w:spacing w:before="100" w:beforeAutospacing="1" w:after="100" w:afterAutospacing="1"/>
    </w:pPr>
    <w:rPr>
      <w:noProof w:val="0"/>
      <w:lang w:val="en-US"/>
    </w:rPr>
  </w:style>
  <w:style w:type="character" w:customStyle="1" w:styleId="Heading3Char">
    <w:name w:val="Heading 3 Char"/>
    <w:basedOn w:val="DefaultParagraphFont"/>
    <w:link w:val="Heading3"/>
    <w:uiPriority w:val="9"/>
    <w:semiHidden/>
    <w:rsid w:val="00F1766A"/>
    <w:rPr>
      <w:rFonts w:ascii="Cambria" w:eastAsia="Times New Roman" w:hAnsi="Cambria" w:cs="Times New Roman"/>
      <w:b/>
      <w:bCs/>
      <w:noProof/>
      <w:sz w:val="26"/>
      <w:szCs w:val="26"/>
      <w:lang w:val="id-ID" w:eastAsia="x-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9210</Words>
  <Characters>52503</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2025-11-26T07:39:00Z</dcterms:created>
  <dcterms:modified xsi:type="dcterms:W3CDTF">2025-11-26T07:39:00Z</dcterms:modified>
</cp:coreProperties>
</file>