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CE" w:rsidRPr="003B72CE" w:rsidRDefault="003B72CE" w:rsidP="003B72CE">
      <w:pPr>
        <w:pStyle w:val="Heading1"/>
        <w:spacing w:line="480" w:lineRule="auto"/>
      </w:pPr>
      <w:bookmarkStart w:id="0" w:name="_Toc204213165"/>
      <w:r w:rsidRPr="003B72CE">
        <w:t>BAB II</w:t>
      </w:r>
      <w:r w:rsidRPr="003B72CE">
        <w:br/>
        <w:t>TINJAUANPUSTAKA</w:t>
      </w:r>
      <w:bookmarkEnd w:id="0"/>
    </w:p>
    <w:p w:rsidR="003B72CE" w:rsidRPr="003B72CE" w:rsidRDefault="003B72CE" w:rsidP="003B72CE">
      <w:pPr>
        <w:pStyle w:val="BodyText"/>
        <w:spacing w:line="480" w:lineRule="auto"/>
        <w:rPr>
          <w:b/>
        </w:rPr>
      </w:pPr>
    </w:p>
    <w:p w:rsidR="003B72CE" w:rsidRPr="003B72CE" w:rsidRDefault="003B72CE" w:rsidP="003B72CE">
      <w:pPr>
        <w:pStyle w:val="BodyText"/>
        <w:spacing w:line="480" w:lineRule="auto"/>
        <w:rPr>
          <w:b/>
        </w:rPr>
      </w:pPr>
    </w:p>
    <w:p w:rsidR="003B72CE" w:rsidRPr="003B72CE" w:rsidRDefault="003B72CE" w:rsidP="003B72CE">
      <w:pPr>
        <w:pStyle w:val="Heading2"/>
        <w:keepNext w:val="0"/>
        <w:keepLines w:val="0"/>
        <w:numPr>
          <w:ilvl w:val="0"/>
          <w:numId w:val="26"/>
        </w:numPr>
        <w:spacing w:before="0" w:line="480" w:lineRule="auto"/>
        <w:ind w:left="426" w:hanging="426"/>
        <w:jc w:val="both"/>
        <w:rPr>
          <w:sz w:val="24"/>
          <w:szCs w:val="24"/>
        </w:rPr>
      </w:pPr>
      <w:bookmarkStart w:id="1" w:name="_Toc200577670"/>
      <w:bookmarkStart w:id="2" w:name="_Toc204213166"/>
      <w:r w:rsidRPr="003B72CE">
        <w:rPr>
          <w:sz w:val="24"/>
          <w:szCs w:val="24"/>
        </w:rPr>
        <w:t>Defenisi Badan Peng</w:t>
      </w:r>
      <w:bookmarkStart w:id="3" w:name="_GoBack"/>
      <w:bookmarkEnd w:id="3"/>
      <w:r w:rsidRPr="003B72CE">
        <w:rPr>
          <w:sz w:val="24"/>
          <w:szCs w:val="24"/>
        </w:rPr>
        <w:t>awas Obat dan Makanan (BPOM)</w:t>
      </w:r>
      <w:bookmarkEnd w:id="1"/>
      <w:bookmarkEnd w:id="2"/>
    </w:p>
    <w:p w:rsidR="003B72CE" w:rsidRPr="003B72CE" w:rsidRDefault="003B72CE" w:rsidP="003B72CE">
      <w:pPr>
        <w:spacing w:line="480" w:lineRule="auto"/>
        <w:ind w:firstLine="720"/>
        <w:jc w:val="both"/>
        <w:rPr>
          <w:sz w:val="24"/>
          <w:szCs w:val="24"/>
          <w:lang w:val="id-ID"/>
        </w:rPr>
      </w:pPr>
      <w:bookmarkStart w:id="4" w:name="_Hlk200545949"/>
      <w:r w:rsidRPr="003B72CE">
        <w:rPr>
          <w:sz w:val="24"/>
          <w:szCs w:val="24"/>
          <w:lang w:val="id-ID"/>
        </w:rPr>
        <w:t xml:space="preserve">Badan Pengawas Obat dan Makanan (BPOM) </w:t>
      </w:r>
      <w:bookmarkEnd w:id="4"/>
      <w:r w:rsidRPr="003B72CE">
        <w:rPr>
          <w:sz w:val="24"/>
          <w:szCs w:val="24"/>
          <w:lang w:val="id-ID"/>
        </w:rPr>
        <w:t>adalah lembaga pemerintah nonkementrian yang menyelenggarakan tugas pemerintahan di bidang Pengawasan Obat dan Makanan.</w:t>
      </w:r>
      <w:r w:rsidRPr="003B72CE">
        <w:rPr>
          <w:sz w:val="24"/>
          <w:szCs w:val="24"/>
          <w:vertAlign w:val="superscript"/>
          <w:lang w:val="id-ID"/>
        </w:rPr>
        <w:t xml:space="preserve">4 </w:t>
      </w:r>
      <w:r w:rsidRPr="003B72CE">
        <w:rPr>
          <w:sz w:val="24"/>
          <w:szCs w:val="24"/>
          <w:lang w:val="id-ID"/>
        </w:rPr>
        <w:t xml:space="preserve">Latar belakang terbentuknya Badan Pengawas Obat dan Makanan (BPOM) adalah dengan melihat kemajuan teknologi telah membawa perubahan-perubahan yang cepat dan signifikan pada industri farmasi, obat asli Indonesia, makanan, kosmetika dan alat kesehatan. Dengan kemajuan teknologi tersebut produk-produk dari dalam dan luar negeri dapat tersebar cepat secara luas dan menjangkau seluruh strata masyarakat. Semakin banyaknya produk yang ditawarkan mempengaruhi gaya hidup masyarakat dalam mengonsumsi produk. Sementara itu pengetahuan masyarakat masih belum memadai untuk dapat memilih dan menggunakan produk secara tepat, benar dan aman. </w:t>
      </w:r>
    </w:p>
    <w:p w:rsidR="003B72CE" w:rsidRPr="003B72CE" w:rsidRDefault="003B72CE" w:rsidP="003B72CE">
      <w:pPr>
        <w:spacing w:line="480" w:lineRule="auto"/>
        <w:ind w:firstLine="720"/>
        <w:jc w:val="both"/>
        <w:rPr>
          <w:sz w:val="24"/>
          <w:szCs w:val="24"/>
          <w:lang w:val="id-ID"/>
        </w:rPr>
      </w:pPr>
      <w:r w:rsidRPr="003B72CE">
        <w:rPr>
          <w:sz w:val="24"/>
          <w:szCs w:val="24"/>
          <w:lang w:val="id-ID"/>
        </w:rPr>
        <w:t>Di lain pihak iklan dan promosi secara gencar mendorong konsumen untuk mengonsumsi secara berlebihan dan seringkali tidak rasional. Untuk itu Indonesia harus memiliki Sistem Pengawasan Obat dan Makanan (SisPOM) yang efektif dan efisien yang mampu mendeteksi, mencegah dan mengawasi produk-produk termaksud untuk melindungi keamanan, keselamatan dan kesehatan konsumennya baik di dalam maupun di luar negeri.</w:t>
      </w:r>
    </w:p>
    <w:p w:rsidR="003B72CE" w:rsidRPr="003B72CE" w:rsidRDefault="003B72CE" w:rsidP="003B72CE">
      <w:pPr>
        <w:spacing w:line="480" w:lineRule="auto"/>
        <w:jc w:val="both"/>
        <w:rPr>
          <w:sz w:val="24"/>
          <w:szCs w:val="24"/>
          <w:lang w:val="id-ID"/>
        </w:rPr>
      </w:pPr>
      <w:r w:rsidRPr="003B72CE">
        <w:rPr>
          <w:sz w:val="24"/>
          <w:szCs w:val="24"/>
          <w:lang w:val="id-ID"/>
        </w:rPr>
        <w:lastRenderedPageBreak/>
        <w:t>_____________________</w:t>
      </w:r>
    </w:p>
    <w:p w:rsidR="003B72CE" w:rsidRPr="003B72CE" w:rsidRDefault="003B72CE" w:rsidP="003B72CE">
      <w:pPr>
        <w:spacing w:line="480" w:lineRule="auto"/>
        <w:rPr>
          <w:sz w:val="24"/>
          <w:szCs w:val="24"/>
          <w:lang w:val="id-ID"/>
        </w:rPr>
      </w:pPr>
      <w:r w:rsidRPr="003B72CE">
        <w:rPr>
          <w:sz w:val="24"/>
          <w:szCs w:val="24"/>
          <w:vertAlign w:val="superscript"/>
          <w:lang w:val="id-ID"/>
        </w:rPr>
        <w:tab/>
        <w:t xml:space="preserve">4 </w:t>
      </w:r>
      <w:r w:rsidRPr="003B72CE">
        <w:rPr>
          <w:sz w:val="24"/>
          <w:szCs w:val="24"/>
          <w:lang w:val="id-ID"/>
        </w:rPr>
        <w:t>Ketentuan umum Pasal 1 Angka 1 Peraturan Badan Pengawas Obat dan Makanan No. 21 Tahun 2020 Tentang Organisasi dan Tata kerja Badan Pengawas Obat Dan Makanan.</w:t>
      </w: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ind w:firstLine="720"/>
        <w:jc w:val="both"/>
        <w:rPr>
          <w:sz w:val="24"/>
          <w:szCs w:val="24"/>
          <w:lang w:val="id-ID"/>
        </w:rPr>
      </w:pPr>
      <w:r w:rsidRPr="003B72CE">
        <w:rPr>
          <w:sz w:val="24"/>
          <w:szCs w:val="24"/>
          <w:lang w:val="id-ID"/>
        </w:rPr>
        <w:t xml:space="preserve">Untuk itu telah dibentuk Badan Pengawas Obat dan Makanan yang memiliki jaringan nasional dan internasional serta kewenangan penegakan hukum dan memiliki kredibilitas profesional yang tinggi. </w:t>
      </w:r>
    </w:p>
    <w:p w:rsidR="003B72CE" w:rsidRPr="003B72CE" w:rsidRDefault="003B72CE" w:rsidP="003B72CE">
      <w:pPr>
        <w:spacing w:line="480" w:lineRule="auto"/>
        <w:jc w:val="both"/>
        <w:rPr>
          <w:sz w:val="24"/>
          <w:szCs w:val="24"/>
          <w:lang w:val="id-ID"/>
        </w:rPr>
      </w:pPr>
      <w:r w:rsidRPr="003B72CE">
        <w:rPr>
          <w:sz w:val="24"/>
          <w:szCs w:val="24"/>
          <w:lang w:val="id-ID"/>
        </w:rPr>
        <w:tab/>
        <w:t xml:space="preserve">Balai Besar Pengawas Obat Dan Makanan (BBPOM)  di Medan merupakan Unit Pelaksana Teknis (UPT) Badan POM yaitu satuan kerja bersifat mandiri yang melaksanakan tugas teknis operasional tertentu dan/atau tugas teknis penunjang tertentu di bidang pengawasan Obat dan Makanan. Kedudukan Balai Besar POM di Medan berada di bawah dan bertanggung jawab kepada Kepala Badan, dipimpin oleh seorang Kepala yang secara teknis dibina oleh Deputi dan secara administratif dibina oleh Sekretaris Utama. Balai Besar Pengawas Obat Dan Makanan (BBPOM)  di Medan dikategorikan sebagai Balai Besar POM. Selain mengatur tentang kategori Balai dan struktur organisasi, juga dibentuk Balai POM di Kota Tanjung Balai dan Loka POM di Kabupaten Toba. </w:t>
      </w:r>
    </w:p>
    <w:p w:rsidR="003B72CE" w:rsidRPr="003B72CE" w:rsidRDefault="003B72CE" w:rsidP="003B72CE">
      <w:pPr>
        <w:spacing w:line="480" w:lineRule="auto"/>
        <w:jc w:val="both"/>
        <w:rPr>
          <w:sz w:val="24"/>
          <w:szCs w:val="24"/>
          <w:vertAlign w:val="superscript"/>
          <w:lang w:val="id-ID"/>
        </w:rPr>
      </w:pPr>
      <w:r w:rsidRPr="003B72CE">
        <w:rPr>
          <w:sz w:val="24"/>
          <w:szCs w:val="24"/>
          <w:lang w:val="id-ID"/>
        </w:rPr>
        <w:tab/>
        <w:t>Adapun total catchment area Balai Besar POM di Medan terdiri dari 33 Kabupaten/Kota, dengan rincian 24 kabupaten/kota merupakan catchment area Balai Besar Pengawas Obat Dan Makanan (BBPOM)  di Medan, sedangkan 5 kabupaten /kota merupakan catchment area Balai POM di Kota Tanjung Balai dan 4 Kabupaten/kota merupakan catchment area Loka POM di Kabupaten Toba.</w:t>
      </w:r>
      <w:r w:rsidRPr="003B72CE">
        <w:rPr>
          <w:sz w:val="24"/>
          <w:szCs w:val="24"/>
          <w:vertAlign w:val="superscript"/>
          <w:lang w:val="id-ID"/>
        </w:rPr>
        <w:t>5</w:t>
      </w: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r w:rsidRPr="003B72CE">
        <w:rPr>
          <w:sz w:val="24"/>
          <w:szCs w:val="24"/>
          <w:lang w:val="id-ID"/>
        </w:rPr>
        <w:t>_____________________</w:t>
      </w:r>
    </w:p>
    <w:p w:rsidR="003B72CE" w:rsidRPr="003B72CE" w:rsidRDefault="003B72CE" w:rsidP="003B72CE">
      <w:pPr>
        <w:spacing w:line="480" w:lineRule="auto"/>
        <w:jc w:val="both"/>
        <w:rPr>
          <w:sz w:val="24"/>
          <w:szCs w:val="24"/>
          <w:lang w:val="id-ID"/>
        </w:rPr>
      </w:pPr>
      <w:r w:rsidRPr="003B72CE">
        <w:rPr>
          <w:sz w:val="24"/>
          <w:szCs w:val="24"/>
          <w:vertAlign w:val="superscript"/>
          <w:lang w:val="id-ID"/>
        </w:rPr>
        <w:tab/>
        <w:t xml:space="preserve">5 </w:t>
      </w:r>
      <w:r w:rsidRPr="003B72CE">
        <w:rPr>
          <w:sz w:val="24"/>
          <w:szCs w:val="24"/>
          <w:lang w:val="id-ID"/>
        </w:rPr>
        <w:t>https://medan.pom.go.id/profil (diakses pada tanggal 15 Mei 2025).</w:t>
      </w:r>
    </w:p>
    <w:p w:rsidR="003B72CE" w:rsidRPr="003B72CE" w:rsidRDefault="003B72CE" w:rsidP="003B72CE">
      <w:pPr>
        <w:spacing w:line="480" w:lineRule="auto"/>
        <w:jc w:val="right"/>
        <w:rPr>
          <w:sz w:val="24"/>
          <w:szCs w:val="24"/>
          <w:lang w:val="id-ID"/>
        </w:rPr>
      </w:pPr>
    </w:p>
    <w:p w:rsidR="003B72CE" w:rsidRPr="003B72CE" w:rsidRDefault="003B72CE" w:rsidP="003B72CE">
      <w:pPr>
        <w:spacing w:line="480" w:lineRule="auto"/>
        <w:jc w:val="right"/>
        <w:rPr>
          <w:sz w:val="24"/>
          <w:szCs w:val="24"/>
          <w:lang w:val="id-ID"/>
        </w:rPr>
      </w:pPr>
    </w:p>
    <w:p w:rsidR="003B72CE" w:rsidRPr="003B72CE" w:rsidRDefault="003B72CE" w:rsidP="003B72CE">
      <w:pPr>
        <w:spacing w:line="480" w:lineRule="auto"/>
        <w:jc w:val="right"/>
        <w:rPr>
          <w:sz w:val="24"/>
          <w:szCs w:val="24"/>
          <w:lang w:val="id-ID"/>
        </w:rPr>
      </w:pPr>
    </w:p>
    <w:p w:rsidR="003B72CE" w:rsidRPr="003B72CE" w:rsidRDefault="003B72CE" w:rsidP="003B72CE">
      <w:pPr>
        <w:pStyle w:val="Heading3"/>
        <w:numPr>
          <w:ilvl w:val="0"/>
          <w:numId w:val="37"/>
        </w:numPr>
        <w:spacing w:before="0" w:line="480" w:lineRule="auto"/>
        <w:rPr>
          <w:rFonts w:cs="Times New Roman"/>
          <w:b w:val="0"/>
          <w:bCs w:val="0"/>
          <w:sz w:val="24"/>
          <w:szCs w:val="24"/>
        </w:rPr>
      </w:pPr>
      <w:bookmarkStart w:id="5" w:name="_Toc200577671"/>
      <w:bookmarkStart w:id="6" w:name="_Toc204213167"/>
      <w:r w:rsidRPr="003B72CE">
        <w:rPr>
          <w:rFonts w:cs="Times New Roman"/>
          <w:b w:val="0"/>
          <w:sz w:val="24"/>
          <w:szCs w:val="24"/>
        </w:rPr>
        <w:t>Fungsi Badan Pengawas Obat dan Makanan</w:t>
      </w:r>
      <w:bookmarkEnd w:id="5"/>
      <w:bookmarkEnd w:id="6"/>
    </w:p>
    <w:p w:rsidR="003B72CE" w:rsidRPr="003B72CE" w:rsidRDefault="003B72CE" w:rsidP="003B72CE">
      <w:pPr>
        <w:tabs>
          <w:tab w:val="left" w:pos="567"/>
          <w:tab w:val="left" w:pos="851"/>
        </w:tabs>
        <w:spacing w:line="480" w:lineRule="auto"/>
        <w:jc w:val="both"/>
        <w:rPr>
          <w:sz w:val="24"/>
          <w:szCs w:val="24"/>
          <w:vertAlign w:val="superscript"/>
          <w:lang w:val="id-ID"/>
        </w:rPr>
      </w:pPr>
      <w:r w:rsidRPr="003B72CE">
        <w:rPr>
          <w:sz w:val="24"/>
          <w:szCs w:val="24"/>
          <w:lang w:val="id-ID"/>
        </w:rPr>
        <w:tab/>
      </w:r>
      <w:r w:rsidRPr="003B72CE">
        <w:rPr>
          <w:sz w:val="24"/>
          <w:szCs w:val="24"/>
          <w:lang w:val="id-ID"/>
        </w:rPr>
        <w:tab/>
        <w:t>BPOM berperan dalam Pengawasan Obat dan Makanan selama beredar untuk memastikan Obat dan Makanan yang beredar memenuhi standar dan persyaratan keamanan, khasiat/manfaat, dan mutu produk yang ditetapkan serta tindakan penegakan hukum.</w:t>
      </w:r>
      <w:r w:rsidRPr="003B72CE">
        <w:rPr>
          <w:sz w:val="24"/>
          <w:szCs w:val="24"/>
          <w:vertAlign w:val="superscript"/>
          <w:lang w:val="id-ID"/>
        </w:rPr>
        <w:t>6</w:t>
      </w:r>
      <w:r w:rsidRPr="003B72CE">
        <w:rPr>
          <w:sz w:val="24"/>
          <w:szCs w:val="24"/>
          <w:lang w:val="id-ID"/>
        </w:rPr>
        <w:t xml:space="preserve"> Secara lebih rinci, </w:t>
      </w:r>
      <w:r w:rsidRPr="003B72CE">
        <w:rPr>
          <w:sz w:val="24"/>
          <w:szCs w:val="24"/>
        </w:rPr>
        <w:t xml:space="preserve">Peraturan Badan Pengawas Obat Dan Makanan Nomor 26 Tahun 2017  menjelaskan </w:t>
      </w:r>
      <w:r w:rsidRPr="003B72CE">
        <w:rPr>
          <w:sz w:val="24"/>
          <w:szCs w:val="24"/>
          <w:lang w:val="id-ID"/>
        </w:rPr>
        <w:t>fungsi Badan Pengawas Obat dan Makanan (BPOM), sebagai berikut :</w:t>
      </w:r>
      <w:r w:rsidRPr="003B72CE">
        <w:rPr>
          <w:sz w:val="24"/>
          <w:szCs w:val="24"/>
          <w:vertAlign w:val="superscript"/>
          <w:lang w:val="id-ID"/>
        </w:rPr>
        <w:t xml:space="preserve"> 7</w:t>
      </w:r>
    </w:p>
    <w:p w:rsidR="003B72CE" w:rsidRPr="003B72CE" w:rsidRDefault="003B72CE" w:rsidP="003B72CE">
      <w:pPr>
        <w:pStyle w:val="ListParagraph"/>
        <w:numPr>
          <w:ilvl w:val="1"/>
          <w:numId w:val="14"/>
        </w:numPr>
        <w:spacing w:line="480" w:lineRule="auto"/>
        <w:jc w:val="both"/>
        <w:rPr>
          <w:sz w:val="24"/>
          <w:szCs w:val="24"/>
        </w:rPr>
      </w:pPr>
      <w:r w:rsidRPr="003B72CE">
        <w:rPr>
          <w:sz w:val="24"/>
          <w:szCs w:val="24"/>
        </w:rPr>
        <w:t>Penyusunan kebijakan nasional di bidang pengawasan Obat dan Makanan;</w:t>
      </w:r>
    </w:p>
    <w:p w:rsidR="003B72CE" w:rsidRPr="003B72CE" w:rsidRDefault="003B72CE" w:rsidP="003B72CE">
      <w:pPr>
        <w:pStyle w:val="ListParagraph"/>
        <w:numPr>
          <w:ilvl w:val="1"/>
          <w:numId w:val="14"/>
        </w:numPr>
        <w:spacing w:line="480" w:lineRule="auto"/>
        <w:jc w:val="both"/>
        <w:rPr>
          <w:sz w:val="24"/>
          <w:szCs w:val="24"/>
        </w:rPr>
      </w:pPr>
      <w:r w:rsidRPr="003B72CE">
        <w:rPr>
          <w:sz w:val="24"/>
          <w:szCs w:val="24"/>
        </w:rPr>
        <w:t>Pelaksanaan kebijakan nasional di bidang pengawasan Obat dan Makanan;</w:t>
      </w:r>
    </w:p>
    <w:p w:rsidR="003B72CE" w:rsidRPr="003B72CE" w:rsidRDefault="003B72CE" w:rsidP="003B72CE">
      <w:pPr>
        <w:pStyle w:val="ListParagraph"/>
        <w:numPr>
          <w:ilvl w:val="1"/>
          <w:numId w:val="14"/>
        </w:numPr>
        <w:spacing w:line="480" w:lineRule="auto"/>
        <w:jc w:val="both"/>
        <w:rPr>
          <w:sz w:val="24"/>
          <w:szCs w:val="24"/>
        </w:rPr>
      </w:pPr>
      <w:r w:rsidRPr="003B72CE">
        <w:rPr>
          <w:sz w:val="24"/>
          <w:szCs w:val="24"/>
        </w:rPr>
        <w:t>Penyusunan dan penetapan norma, standar prosedur, dan kriteria di bidang pengawasan sebelum beredar dan pengawasan selama beredar;</w:t>
      </w:r>
    </w:p>
    <w:p w:rsidR="003B72CE" w:rsidRPr="003B72CE" w:rsidRDefault="003B72CE" w:rsidP="003B72CE">
      <w:pPr>
        <w:pStyle w:val="ListParagraph"/>
        <w:numPr>
          <w:ilvl w:val="1"/>
          <w:numId w:val="14"/>
        </w:numPr>
        <w:tabs>
          <w:tab w:val="left" w:pos="1134"/>
        </w:tabs>
        <w:spacing w:line="480" w:lineRule="auto"/>
        <w:jc w:val="both"/>
        <w:rPr>
          <w:sz w:val="24"/>
          <w:szCs w:val="24"/>
        </w:rPr>
      </w:pPr>
      <w:r w:rsidRPr="003B72CE">
        <w:rPr>
          <w:sz w:val="24"/>
          <w:szCs w:val="24"/>
        </w:rPr>
        <w:t xml:space="preserve">Pelaksanaan Pengawasan Sebelum Beredar dan Pengawasan Selama </w:t>
      </w:r>
      <w:r w:rsidRPr="003B72CE">
        <w:rPr>
          <w:sz w:val="24"/>
          <w:szCs w:val="24"/>
        </w:rPr>
        <w:lastRenderedPageBreak/>
        <w:t>beredar;</w:t>
      </w:r>
    </w:p>
    <w:p w:rsidR="003B72CE" w:rsidRPr="003B72CE" w:rsidRDefault="003B72CE" w:rsidP="003B72CE">
      <w:pPr>
        <w:pStyle w:val="ListParagraph"/>
        <w:numPr>
          <w:ilvl w:val="1"/>
          <w:numId w:val="14"/>
        </w:numPr>
        <w:spacing w:line="480" w:lineRule="auto"/>
        <w:jc w:val="both"/>
        <w:rPr>
          <w:sz w:val="24"/>
          <w:szCs w:val="24"/>
        </w:rPr>
      </w:pPr>
      <w:r w:rsidRPr="003B72CE">
        <w:rPr>
          <w:sz w:val="24"/>
          <w:szCs w:val="24"/>
        </w:rPr>
        <w:t>Koordinasi pelaksanaan pengawasan Obat dan Makanan dengan instansi pemerintah pusat dan daerah;</w:t>
      </w:r>
    </w:p>
    <w:p w:rsidR="003B72CE" w:rsidRPr="003B72CE" w:rsidRDefault="003B72CE" w:rsidP="003B72CE">
      <w:pPr>
        <w:pStyle w:val="ListParagraph"/>
        <w:numPr>
          <w:ilvl w:val="1"/>
          <w:numId w:val="14"/>
        </w:numPr>
        <w:tabs>
          <w:tab w:val="left" w:pos="1134"/>
        </w:tabs>
        <w:spacing w:line="480" w:lineRule="auto"/>
        <w:jc w:val="both"/>
        <w:rPr>
          <w:sz w:val="24"/>
          <w:szCs w:val="24"/>
        </w:rPr>
      </w:pPr>
      <w:r w:rsidRPr="003B72CE">
        <w:rPr>
          <w:sz w:val="24"/>
          <w:szCs w:val="24"/>
        </w:rPr>
        <w:t>Pemberian bimbingan teknis dan supervisi di bidang pengawasan Obat dan Makanan;</w:t>
      </w:r>
    </w:p>
    <w:p w:rsidR="003B72CE" w:rsidRPr="003B72CE" w:rsidRDefault="003B72CE" w:rsidP="003B72CE">
      <w:pPr>
        <w:pStyle w:val="ListParagraph"/>
        <w:tabs>
          <w:tab w:val="left" w:pos="1134"/>
        </w:tabs>
        <w:spacing w:line="480" w:lineRule="auto"/>
        <w:ind w:left="1146" w:firstLine="0"/>
        <w:jc w:val="both"/>
        <w:rPr>
          <w:sz w:val="24"/>
          <w:szCs w:val="24"/>
        </w:rPr>
      </w:pPr>
    </w:p>
    <w:p w:rsidR="003B72CE" w:rsidRPr="003B72CE" w:rsidRDefault="003B72CE" w:rsidP="003B72CE">
      <w:pPr>
        <w:tabs>
          <w:tab w:val="left" w:pos="567"/>
          <w:tab w:val="left" w:pos="709"/>
        </w:tabs>
        <w:spacing w:line="480" w:lineRule="auto"/>
        <w:jc w:val="both"/>
        <w:rPr>
          <w:sz w:val="24"/>
          <w:szCs w:val="24"/>
          <w:lang w:val="id-ID"/>
        </w:rPr>
      </w:pPr>
      <w:r w:rsidRPr="003B72CE">
        <w:rPr>
          <w:sz w:val="24"/>
          <w:szCs w:val="24"/>
          <w:lang w:val="id-ID"/>
        </w:rPr>
        <w:t>_____________________</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vertAlign w:val="superscript"/>
          <w:lang w:val="id-ID"/>
        </w:rPr>
        <w:tab/>
        <w:t>6</w:t>
      </w:r>
      <w:r w:rsidRPr="003B72CE">
        <w:rPr>
          <w:sz w:val="24"/>
          <w:szCs w:val="24"/>
          <w:lang w:val="id-ID"/>
        </w:rPr>
        <w:t xml:space="preserve"> Ketentuan Umum Pasal 1 Angka 4 Peraturan Badan Pengawas Obat Dan Makanan Nomor 21 Tahun 2020 Tentang Organisasi Dan Tata Kerja Badan Pengawas Obat Dan Makanan.</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vertAlign w:val="superscript"/>
          <w:lang w:val="id-ID"/>
        </w:rPr>
        <w:tab/>
        <w:t xml:space="preserve">7 </w:t>
      </w:r>
      <w:hyperlink r:id="rId7" w:history="1">
        <w:r w:rsidRPr="003B72CE">
          <w:rPr>
            <w:rStyle w:val="Hyperlink"/>
            <w:rFonts w:eastAsiaTheme="majorEastAsia"/>
            <w:sz w:val="24"/>
            <w:szCs w:val="24"/>
            <w:lang w:val="id-ID"/>
          </w:rPr>
          <w:t>https://jdih.pom.go.id/download/rule/762/26/2017/Organisasi%20dan%20Tata%20Kerja %20</w:t>
        </w:r>
      </w:hyperlink>
      <w:r w:rsidRPr="003B72CE">
        <w:rPr>
          <w:sz w:val="24"/>
          <w:szCs w:val="24"/>
          <w:lang w:val="id-ID"/>
        </w:rPr>
        <w:t xml:space="preserve"> Badan%20Pengawas%20Obat%20dan%20Makanan (diakses tanggal 17 Mei 2025).</w:t>
      </w:r>
    </w:p>
    <w:p w:rsidR="003B72CE" w:rsidRPr="003B72CE" w:rsidRDefault="003B72CE" w:rsidP="003B72CE">
      <w:pPr>
        <w:tabs>
          <w:tab w:val="left" w:pos="1134"/>
        </w:tabs>
        <w:spacing w:line="480" w:lineRule="auto"/>
        <w:ind w:left="709" w:hanging="142"/>
        <w:jc w:val="both"/>
        <w:rPr>
          <w:sz w:val="24"/>
          <w:szCs w:val="24"/>
        </w:rPr>
      </w:pPr>
    </w:p>
    <w:p w:rsidR="003B72CE" w:rsidRPr="003B72CE" w:rsidRDefault="003B72CE" w:rsidP="003B72CE">
      <w:pPr>
        <w:pStyle w:val="ListParagraph"/>
        <w:numPr>
          <w:ilvl w:val="1"/>
          <w:numId w:val="14"/>
        </w:numPr>
        <w:spacing w:line="480" w:lineRule="auto"/>
        <w:jc w:val="both"/>
        <w:rPr>
          <w:sz w:val="24"/>
          <w:szCs w:val="24"/>
        </w:rPr>
      </w:pPr>
      <w:r w:rsidRPr="003B72CE">
        <w:rPr>
          <w:sz w:val="24"/>
          <w:szCs w:val="24"/>
        </w:rPr>
        <w:t>Pelaksanaan penindakan terhadap pelanggaran ketentuan peraturan perundang-undangan di bidang pengawasan Obat dan Makanan;</w:t>
      </w:r>
    </w:p>
    <w:p w:rsidR="003B72CE" w:rsidRPr="003B72CE" w:rsidRDefault="003B72CE" w:rsidP="003B72CE">
      <w:pPr>
        <w:pStyle w:val="ListParagraph"/>
        <w:numPr>
          <w:ilvl w:val="1"/>
          <w:numId w:val="14"/>
        </w:numPr>
        <w:tabs>
          <w:tab w:val="left" w:pos="851"/>
        </w:tabs>
        <w:spacing w:line="480" w:lineRule="auto"/>
        <w:jc w:val="both"/>
        <w:rPr>
          <w:sz w:val="24"/>
          <w:szCs w:val="24"/>
        </w:rPr>
      </w:pPr>
      <w:r w:rsidRPr="003B72CE">
        <w:rPr>
          <w:sz w:val="24"/>
          <w:szCs w:val="24"/>
        </w:rPr>
        <w:t>Koordinasi pelaksanaan tugas, pembinaan, dan pemberian dukungan administrasi kepada seluruh unsur organisasi di lingkungan BPOM;</w:t>
      </w:r>
    </w:p>
    <w:p w:rsidR="003B72CE" w:rsidRPr="003B72CE" w:rsidRDefault="003B72CE" w:rsidP="003B72CE">
      <w:pPr>
        <w:pStyle w:val="ListParagraph"/>
        <w:numPr>
          <w:ilvl w:val="1"/>
          <w:numId w:val="14"/>
        </w:numPr>
        <w:tabs>
          <w:tab w:val="left" w:pos="851"/>
        </w:tabs>
        <w:spacing w:line="480" w:lineRule="auto"/>
        <w:jc w:val="both"/>
        <w:rPr>
          <w:sz w:val="24"/>
          <w:szCs w:val="24"/>
        </w:rPr>
      </w:pPr>
      <w:r w:rsidRPr="003B72CE">
        <w:rPr>
          <w:sz w:val="24"/>
          <w:szCs w:val="24"/>
        </w:rPr>
        <w:t>Pengelolaan barang milik/kekayaan negara yang menjadi tanggung jawab BPOM;</w:t>
      </w:r>
    </w:p>
    <w:p w:rsidR="003B72CE" w:rsidRPr="003B72CE" w:rsidRDefault="003B72CE" w:rsidP="003B72CE">
      <w:pPr>
        <w:pStyle w:val="ListParagraph"/>
        <w:numPr>
          <w:ilvl w:val="1"/>
          <w:numId w:val="14"/>
        </w:numPr>
        <w:tabs>
          <w:tab w:val="left" w:pos="851"/>
        </w:tabs>
        <w:spacing w:line="480" w:lineRule="auto"/>
        <w:jc w:val="both"/>
        <w:rPr>
          <w:sz w:val="24"/>
          <w:szCs w:val="24"/>
        </w:rPr>
      </w:pPr>
      <w:r w:rsidRPr="003B72CE">
        <w:rPr>
          <w:sz w:val="24"/>
          <w:szCs w:val="24"/>
        </w:rPr>
        <w:t>Pengawasan atas pelaksanaan tugas di lingkungan BPOM; dan</w:t>
      </w:r>
    </w:p>
    <w:p w:rsidR="003B72CE" w:rsidRPr="003B72CE" w:rsidRDefault="003B72CE" w:rsidP="003B72CE">
      <w:pPr>
        <w:pStyle w:val="ListParagraph"/>
        <w:numPr>
          <w:ilvl w:val="1"/>
          <w:numId w:val="14"/>
        </w:numPr>
        <w:tabs>
          <w:tab w:val="left" w:pos="851"/>
        </w:tabs>
        <w:spacing w:line="480" w:lineRule="auto"/>
        <w:jc w:val="both"/>
        <w:rPr>
          <w:sz w:val="24"/>
          <w:szCs w:val="24"/>
        </w:rPr>
      </w:pPr>
      <w:r w:rsidRPr="003B72CE">
        <w:rPr>
          <w:sz w:val="24"/>
          <w:szCs w:val="24"/>
        </w:rPr>
        <w:t xml:space="preserve">Pelaksanaan dukungan yang bersifat substantif kepada seluruh unsur </w:t>
      </w:r>
      <w:r w:rsidRPr="003B72CE">
        <w:rPr>
          <w:sz w:val="24"/>
          <w:szCs w:val="24"/>
        </w:rPr>
        <w:lastRenderedPageBreak/>
        <w:t>organisasi di lingkungan BPOM.</w:t>
      </w:r>
    </w:p>
    <w:p w:rsidR="003B72CE" w:rsidRPr="003B72CE" w:rsidRDefault="003B72CE" w:rsidP="003B72CE">
      <w:pPr>
        <w:pStyle w:val="ListParagraph"/>
        <w:spacing w:line="480" w:lineRule="auto"/>
        <w:ind w:left="0"/>
        <w:jc w:val="both"/>
        <w:rPr>
          <w:sz w:val="24"/>
          <w:szCs w:val="24"/>
          <w:vertAlign w:val="superscript"/>
          <w:lang w:val="id-ID"/>
        </w:rPr>
      </w:pPr>
      <w:r w:rsidRPr="003B72CE">
        <w:rPr>
          <w:sz w:val="24"/>
          <w:szCs w:val="24"/>
          <w:lang w:val="id-ID"/>
        </w:rPr>
        <w:tab/>
      </w:r>
      <w:r w:rsidRPr="003B72CE">
        <w:rPr>
          <w:sz w:val="24"/>
          <w:szCs w:val="24"/>
          <w:lang w:val="id-ID"/>
        </w:rPr>
        <w:tab/>
        <w:t>Dalam melaksanakan tugasnya, BPOM tidak bekerja sendiri, akan tetapi memerlukan kerja sama dengan dinas maupun instansi terkait. Sebagai contoh, ketika BPOM menerbitkan ijin edar untuk produk kosmetik maka BPOM harus berkoordinasi dengan Instansi Kesehatan terkait, karena pelaku usaha harus terlebih dahulu mendapat rekomendasi dari Instansi Kesehatan mengenai kelayakan usaha. Tidak hanya itu, pelaku usaha juga harus mendapat rekomendasi dari Direktorat Jenderal Bea dan Cukai mengenai keamanan dan legalitas bahan baku untuk kosmetik. Hal yang sama juga berlaku untuk produk selain produk kosmetik. Keterlibatan berbagai pihak ini sangat penting sebab tidak mudah mengharapkan kesadaran produsen untuk memproduksi barang yang bermutu dun memenuhi standar yang ditetapkan.</w:t>
      </w:r>
      <w:r w:rsidRPr="003B72CE">
        <w:rPr>
          <w:sz w:val="24"/>
          <w:szCs w:val="24"/>
          <w:vertAlign w:val="superscript"/>
          <w:lang w:val="id-ID"/>
        </w:rPr>
        <w:t>8</w:t>
      </w:r>
    </w:p>
    <w:p w:rsidR="003B72CE" w:rsidRPr="003B72CE" w:rsidRDefault="003B72CE" w:rsidP="003B72CE">
      <w:pPr>
        <w:pStyle w:val="ListParagraph"/>
        <w:spacing w:line="480" w:lineRule="auto"/>
        <w:ind w:left="0"/>
        <w:jc w:val="both"/>
        <w:rPr>
          <w:sz w:val="24"/>
          <w:szCs w:val="24"/>
          <w:vertAlign w:val="superscript"/>
          <w:lang w:val="id-ID"/>
        </w:rPr>
      </w:pPr>
    </w:p>
    <w:p w:rsidR="003B72CE" w:rsidRPr="003B72CE" w:rsidRDefault="003B72CE" w:rsidP="003B72CE">
      <w:pPr>
        <w:pStyle w:val="ListParagraph"/>
        <w:spacing w:line="480" w:lineRule="auto"/>
        <w:ind w:left="0" w:firstLine="0"/>
        <w:jc w:val="both"/>
        <w:rPr>
          <w:sz w:val="24"/>
          <w:szCs w:val="24"/>
          <w:vertAlign w:val="superscript"/>
          <w:lang w:val="id-ID"/>
        </w:rPr>
      </w:pPr>
      <w:r w:rsidRPr="003B72CE">
        <w:rPr>
          <w:sz w:val="24"/>
          <w:szCs w:val="24"/>
          <w:vertAlign w:val="superscript"/>
          <w:lang w:val="id-ID"/>
        </w:rPr>
        <w:t>________________________________</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vertAlign w:val="superscript"/>
          <w:lang w:val="id-ID"/>
        </w:rPr>
        <w:tab/>
        <w:t>8</w:t>
      </w:r>
      <w:r w:rsidRPr="003B72CE">
        <w:rPr>
          <w:sz w:val="24"/>
          <w:szCs w:val="24"/>
          <w:lang w:val="id-ID"/>
        </w:rPr>
        <w:t xml:space="preserve"> Janus Sidabalok, 2014, Hukum Perlindungan Konsumen di Indonesia, Bandung : Citra Aditya Bakti, hlm. 184.</w:t>
      </w:r>
    </w:p>
    <w:p w:rsidR="003B72CE" w:rsidRPr="003B72CE" w:rsidRDefault="003B72CE" w:rsidP="003B72CE">
      <w:pPr>
        <w:pStyle w:val="ListParagraph"/>
        <w:spacing w:line="480" w:lineRule="auto"/>
        <w:ind w:left="0"/>
        <w:jc w:val="both"/>
        <w:rPr>
          <w:sz w:val="24"/>
          <w:szCs w:val="24"/>
          <w:lang w:val="id-ID"/>
        </w:rPr>
      </w:pPr>
    </w:p>
    <w:p w:rsidR="003B72CE" w:rsidRPr="003B72CE" w:rsidRDefault="003B72CE" w:rsidP="003B72CE">
      <w:pPr>
        <w:pStyle w:val="Heading3"/>
        <w:numPr>
          <w:ilvl w:val="0"/>
          <w:numId w:val="37"/>
        </w:numPr>
        <w:spacing w:before="0" w:line="480" w:lineRule="auto"/>
        <w:jc w:val="both"/>
        <w:rPr>
          <w:rFonts w:cs="Times New Roman"/>
          <w:b w:val="0"/>
          <w:bCs w:val="0"/>
          <w:sz w:val="24"/>
          <w:szCs w:val="24"/>
        </w:rPr>
      </w:pPr>
      <w:bookmarkStart w:id="7" w:name="_Toc200577672"/>
      <w:bookmarkStart w:id="8" w:name="_Toc204213168"/>
      <w:r w:rsidRPr="003B72CE">
        <w:rPr>
          <w:rFonts w:cs="Times New Roman"/>
          <w:b w:val="0"/>
          <w:sz w:val="24"/>
          <w:szCs w:val="24"/>
        </w:rPr>
        <w:t>Wewenang Badan Pengawas Obat dan Makanan</w:t>
      </w:r>
      <w:bookmarkEnd w:id="7"/>
      <w:bookmarkEnd w:id="8"/>
    </w:p>
    <w:p w:rsidR="003B72CE" w:rsidRPr="003B72CE" w:rsidRDefault="003B72CE" w:rsidP="003B72CE">
      <w:pPr>
        <w:pStyle w:val="ListParagraph"/>
        <w:spacing w:line="480" w:lineRule="auto"/>
        <w:ind w:left="0"/>
        <w:jc w:val="both"/>
        <w:rPr>
          <w:b/>
          <w:bCs/>
          <w:sz w:val="24"/>
          <w:szCs w:val="24"/>
          <w:lang w:val="id-ID"/>
        </w:rPr>
      </w:pPr>
      <w:r w:rsidRPr="003B72CE">
        <w:rPr>
          <w:b/>
          <w:bCs/>
          <w:sz w:val="24"/>
          <w:szCs w:val="24"/>
          <w:lang w:val="id-ID"/>
        </w:rPr>
        <w:tab/>
      </w:r>
      <w:r w:rsidRPr="003B72CE">
        <w:rPr>
          <w:b/>
          <w:bCs/>
          <w:sz w:val="24"/>
          <w:szCs w:val="24"/>
          <w:lang w:val="id-ID"/>
        </w:rPr>
        <w:tab/>
      </w:r>
      <w:r w:rsidRPr="003B72CE">
        <w:rPr>
          <w:sz w:val="24"/>
          <w:szCs w:val="24"/>
          <w:lang w:val="id-ID"/>
        </w:rPr>
        <w:t>Menurut Pasal 69 Keputusan Presiden Nomor 103 Tahun 2002, wewenang Badan Pengawas Obat dan Makanan, yaitu :</w:t>
      </w:r>
    </w:p>
    <w:p w:rsidR="003B72CE" w:rsidRPr="003B72CE" w:rsidRDefault="003B72CE" w:rsidP="003B72CE">
      <w:pPr>
        <w:pStyle w:val="ListParagraph"/>
        <w:widowControl/>
        <w:numPr>
          <w:ilvl w:val="0"/>
          <w:numId w:val="15"/>
        </w:numPr>
        <w:autoSpaceDE/>
        <w:autoSpaceDN/>
        <w:spacing w:line="480" w:lineRule="auto"/>
        <w:ind w:left="1134" w:hanging="425"/>
        <w:contextualSpacing/>
        <w:jc w:val="both"/>
        <w:rPr>
          <w:sz w:val="24"/>
          <w:szCs w:val="24"/>
          <w:lang w:val="id-ID"/>
        </w:rPr>
      </w:pPr>
      <w:r w:rsidRPr="003B72CE">
        <w:rPr>
          <w:sz w:val="24"/>
          <w:szCs w:val="24"/>
          <w:lang w:val="id-ID"/>
        </w:rPr>
        <w:t>Penyusunan rencana nasional secara makro di bidangnya.</w:t>
      </w:r>
    </w:p>
    <w:p w:rsidR="003B72CE" w:rsidRPr="003B72CE" w:rsidRDefault="003B72CE" w:rsidP="003B72CE">
      <w:pPr>
        <w:pStyle w:val="ListParagraph"/>
        <w:numPr>
          <w:ilvl w:val="0"/>
          <w:numId w:val="15"/>
        </w:numPr>
        <w:spacing w:line="480" w:lineRule="auto"/>
        <w:ind w:left="1134" w:hanging="425"/>
        <w:jc w:val="both"/>
        <w:rPr>
          <w:sz w:val="24"/>
          <w:szCs w:val="24"/>
          <w:lang w:val="id-ID"/>
        </w:rPr>
      </w:pPr>
      <w:r w:rsidRPr="003B72CE">
        <w:rPr>
          <w:sz w:val="24"/>
          <w:szCs w:val="24"/>
          <w:lang w:val="id-ID"/>
        </w:rPr>
        <w:t>Perumusan kebijakan di bidangnya untuk mendukung pembangunan secara makro.</w:t>
      </w:r>
    </w:p>
    <w:p w:rsidR="003B72CE" w:rsidRPr="003B72CE" w:rsidRDefault="003B72CE" w:rsidP="003B72CE">
      <w:pPr>
        <w:pStyle w:val="ListParagraph"/>
        <w:numPr>
          <w:ilvl w:val="0"/>
          <w:numId w:val="15"/>
        </w:numPr>
        <w:spacing w:line="480" w:lineRule="auto"/>
        <w:ind w:left="1134" w:hanging="425"/>
        <w:jc w:val="both"/>
        <w:rPr>
          <w:sz w:val="24"/>
          <w:szCs w:val="24"/>
          <w:lang w:val="id-ID"/>
        </w:rPr>
      </w:pPr>
      <w:r w:rsidRPr="003B72CE">
        <w:rPr>
          <w:sz w:val="24"/>
          <w:szCs w:val="24"/>
          <w:lang w:val="id-ID"/>
        </w:rPr>
        <w:lastRenderedPageBreak/>
        <w:t>Penetapan sistem informasi di bidangnya.</w:t>
      </w:r>
    </w:p>
    <w:p w:rsidR="003B72CE" w:rsidRPr="003B72CE" w:rsidRDefault="003B72CE" w:rsidP="003B72CE">
      <w:pPr>
        <w:pStyle w:val="ListParagraph"/>
        <w:numPr>
          <w:ilvl w:val="0"/>
          <w:numId w:val="15"/>
        </w:numPr>
        <w:spacing w:line="480" w:lineRule="auto"/>
        <w:ind w:left="1134" w:hanging="425"/>
        <w:jc w:val="both"/>
        <w:rPr>
          <w:sz w:val="24"/>
          <w:szCs w:val="24"/>
          <w:lang w:val="id-ID"/>
        </w:rPr>
      </w:pPr>
      <w:r w:rsidRPr="003B72CE">
        <w:rPr>
          <w:sz w:val="24"/>
          <w:szCs w:val="24"/>
          <w:lang w:val="id-ID"/>
        </w:rPr>
        <w:t>Penetapan persyaratan penggunaan bahan tambahan (zat aditif) tertentu untuk makanan dan penetapan pedoman peredaran Obat dan Makanan.</w:t>
      </w:r>
    </w:p>
    <w:p w:rsidR="003B72CE" w:rsidRPr="003B72CE" w:rsidRDefault="003B72CE" w:rsidP="003B72CE">
      <w:pPr>
        <w:pStyle w:val="ListParagraph"/>
        <w:numPr>
          <w:ilvl w:val="0"/>
          <w:numId w:val="15"/>
        </w:numPr>
        <w:spacing w:line="480" w:lineRule="auto"/>
        <w:ind w:left="1134" w:hanging="425"/>
        <w:jc w:val="both"/>
        <w:rPr>
          <w:sz w:val="24"/>
          <w:szCs w:val="24"/>
          <w:lang w:val="id-ID"/>
        </w:rPr>
      </w:pPr>
      <w:r w:rsidRPr="003B72CE">
        <w:rPr>
          <w:sz w:val="24"/>
          <w:szCs w:val="24"/>
          <w:lang w:val="id-ID"/>
        </w:rPr>
        <w:t>Pemberi izin dan pengawasan peredaran Obat serta pengawasan industri farmasi. Penetapan pedoman penggunaan konservasi, pengembangan dan pengawasan tanaman Obat.</w:t>
      </w:r>
    </w:p>
    <w:p w:rsidR="003B72CE" w:rsidRPr="003B72CE" w:rsidRDefault="003B72CE" w:rsidP="003B72CE">
      <w:pPr>
        <w:pStyle w:val="ListParagraph"/>
        <w:spacing w:line="480" w:lineRule="auto"/>
        <w:ind w:left="0"/>
        <w:jc w:val="both"/>
        <w:rPr>
          <w:sz w:val="24"/>
          <w:szCs w:val="24"/>
          <w:lang w:val="id-ID"/>
        </w:rPr>
      </w:pPr>
      <w:r w:rsidRPr="003B72CE">
        <w:rPr>
          <w:sz w:val="24"/>
          <w:szCs w:val="24"/>
          <w:lang w:val="id-ID"/>
        </w:rPr>
        <w:tab/>
      </w:r>
      <w:r w:rsidRPr="003B72CE">
        <w:rPr>
          <w:sz w:val="24"/>
          <w:szCs w:val="24"/>
          <w:lang w:val="id-ID"/>
        </w:rPr>
        <w:tab/>
        <w:t xml:space="preserve">Dalam melakukan segala tindakannya, BPOM berdasar pada kewenangan yang dimilikinya. Pengawasan atas suatu produk tidak hanya dilihat dari hasil produksinya saja, akan tetapi harus di perhatikan secara keseluruhan mulai dari awal produksi sampai dengan produk tersebut diedarkan. Tidak hanya itu, dalam hal perijinan dan standar produk juga perlu diperhatikan. Standar produk bertujuan untuk memberi perlindungan kepada konsumen terhadap kualitas barang yang digunakan. Banyaknya barang yang di produksi oleh pelaku usaha tidak menutup kemungkinan produk tersebut tidak memenuhi standar yang telah ditentukan. </w:t>
      </w:r>
      <w:r w:rsidRPr="003B72CE">
        <w:rPr>
          <w:sz w:val="24"/>
          <w:szCs w:val="24"/>
          <w:lang w:val="id-ID"/>
        </w:rPr>
        <w:tab/>
      </w:r>
    </w:p>
    <w:p w:rsidR="003B72CE" w:rsidRPr="003B72CE" w:rsidRDefault="003B72CE" w:rsidP="003B72CE">
      <w:pPr>
        <w:pStyle w:val="ListParagraph"/>
        <w:spacing w:line="480" w:lineRule="auto"/>
        <w:ind w:left="0"/>
        <w:jc w:val="both"/>
        <w:rPr>
          <w:sz w:val="24"/>
          <w:szCs w:val="24"/>
          <w:lang w:val="id-ID"/>
        </w:rPr>
      </w:pPr>
      <w:r w:rsidRPr="003B72CE">
        <w:rPr>
          <w:sz w:val="24"/>
          <w:szCs w:val="24"/>
          <w:lang w:val="id-ID"/>
        </w:rPr>
        <w:tab/>
      </w:r>
      <w:r w:rsidRPr="003B72CE">
        <w:rPr>
          <w:sz w:val="24"/>
          <w:szCs w:val="24"/>
          <w:lang w:val="id-ID"/>
        </w:rPr>
        <w:tab/>
        <w:t>Dalam kasus riil, kita banyak menjumpai suatu produk yang telah mengalami uji tes kelayakan standar mutu di Balai Besar Pengawas Obat dan Makanan (BPOM), tetapi setelah beredar di pasaran ternyata  barang  tersebut  tidak  memenuhi  standar  sebagaimana  saat pengujian. Hal ini menunjukkan bahwa fungsi pengawasan memang harus di lakukan secara berkala.</w:t>
      </w:r>
      <w:r w:rsidRPr="003B72CE">
        <w:rPr>
          <w:sz w:val="24"/>
          <w:szCs w:val="24"/>
          <w:vertAlign w:val="superscript"/>
          <w:lang w:val="id-ID"/>
        </w:rPr>
        <w:t>9</w:t>
      </w:r>
    </w:p>
    <w:p w:rsidR="003B72CE" w:rsidRPr="003B72CE" w:rsidRDefault="003B72CE" w:rsidP="003B72CE">
      <w:pPr>
        <w:pStyle w:val="ListParagraph"/>
        <w:spacing w:line="480" w:lineRule="auto"/>
        <w:ind w:left="0"/>
        <w:jc w:val="both"/>
        <w:rPr>
          <w:sz w:val="24"/>
          <w:szCs w:val="24"/>
          <w:lang w:val="id-ID"/>
        </w:rPr>
      </w:pPr>
      <w:r w:rsidRPr="003B72CE">
        <w:rPr>
          <w:sz w:val="24"/>
          <w:szCs w:val="24"/>
          <w:lang w:val="id-ID"/>
        </w:rPr>
        <w:tab/>
        <w:t xml:space="preserve">Selain memiliki wewenang dalam hal pengawasan, Balai Besar Pengawas Obat dan Makanan (BPOM) juga memiliki wewenang dalam mengambil tindakan </w:t>
      </w:r>
      <w:r w:rsidRPr="003B72CE">
        <w:rPr>
          <w:sz w:val="24"/>
          <w:szCs w:val="24"/>
          <w:lang w:val="id-ID"/>
        </w:rPr>
        <w:lastRenderedPageBreak/>
        <w:t xml:space="preserve">administratif, yaitu : </w:t>
      </w:r>
      <w:r w:rsidRPr="003B72CE">
        <w:rPr>
          <w:sz w:val="24"/>
          <w:szCs w:val="24"/>
          <w:vertAlign w:val="superscript"/>
          <w:lang w:val="id-ID"/>
        </w:rPr>
        <w:t>10</w:t>
      </w:r>
    </w:p>
    <w:p w:rsidR="003B72CE" w:rsidRPr="003B72CE" w:rsidRDefault="003B72CE" w:rsidP="003B72CE">
      <w:pPr>
        <w:pStyle w:val="ListParagraph"/>
        <w:numPr>
          <w:ilvl w:val="0"/>
          <w:numId w:val="16"/>
        </w:numPr>
        <w:spacing w:line="480" w:lineRule="auto"/>
        <w:ind w:left="1134" w:hanging="425"/>
        <w:jc w:val="both"/>
        <w:rPr>
          <w:sz w:val="24"/>
          <w:szCs w:val="24"/>
          <w:lang w:val="id-ID"/>
        </w:rPr>
      </w:pPr>
      <w:r w:rsidRPr="003B72CE">
        <w:rPr>
          <w:sz w:val="24"/>
          <w:szCs w:val="24"/>
          <w:lang w:val="id-ID"/>
        </w:rPr>
        <w:t>Memberi peringatan secara tertulis.</w:t>
      </w:r>
    </w:p>
    <w:p w:rsidR="003B72CE" w:rsidRPr="003B72CE" w:rsidRDefault="003B72CE" w:rsidP="003B72CE">
      <w:pPr>
        <w:pStyle w:val="ListParagraph"/>
        <w:numPr>
          <w:ilvl w:val="0"/>
          <w:numId w:val="16"/>
        </w:numPr>
        <w:spacing w:line="480" w:lineRule="auto"/>
        <w:ind w:left="1134" w:hanging="425"/>
        <w:jc w:val="both"/>
        <w:rPr>
          <w:sz w:val="24"/>
          <w:szCs w:val="24"/>
          <w:lang w:val="id-ID"/>
        </w:rPr>
      </w:pPr>
      <w:r w:rsidRPr="003B72CE">
        <w:rPr>
          <w:sz w:val="24"/>
          <w:szCs w:val="24"/>
          <w:lang w:val="id-ID"/>
        </w:rPr>
        <w:t>Melarang pengedaran barang tersebut untuk sementara waktu atau memerintahkan untuk menarik produk dari peredaran jika sudah diedarkan. Penghentian peredaran sementara atau penarikan produk pangan jika produk tersebut membahayakan bagi kesehatan manusia.</w:t>
      </w:r>
    </w:p>
    <w:p w:rsidR="003B72CE" w:rsidRPr="003B72CE" w:rsidRDefault="003B72CE" w:rsidP="003B72CE">
      <w:pPr>
        <w:pStyle w:val="ListParagraph"/>
        <w:numPr>
          <w:ilvl w:val="0"/>
          <w:numId w:val="16"/>
        </w:numPr>
        <w:spacing w:line="480" w:lineRule="auto"/>
        <w:ind w:left="1134" w:hanging="425"/>
        <w:jc w:val="both"/>
        <w:rPr>
          <w:sz w:val="24"/>
          <w:szCs w:val="24"/>
          <w:lang w:val="id-ID"/>
        </w:rPr>
      </w:pPr>
      <w:r w:rsidRPr="003B72CE">
        <w:rPr>
          <w:sz w:val="24"/>
          <w:szCs w:val="24"/>
          <w:lang w:val="id-ID"/>
        </w:rPr>
        <w:t>Memerintahkan pemusnahan produk jika terbukti membahayakan kesehatan dan jiwa manusia, sesuai dengan ketentuan yang berlaku.</w:t>
      </w:r>
    </w:p>
    <w:p w:rsidR="003B72CE" w:rsidRPr="003B72CE" w:rsidRDefault="003B72CE" w:rsidP="003B72CE">
      <w:pPr>
        <w:pStyle w:val="ListParagraph"/>
        <w:numPr>
          <w:ilvl w:val="0"/>
          <w:numId w:val="16"/>
        </w:numPr>
        <w:spacing w:line="480" w:lineRule="auto"/>
        <w:ind w:left="1134" w:hanging="425"/>
        <w:jc w:val="both"/>
        <w:rPr>
          <w:sz w:val="24"/>
          <w:szCs w:val="24"/>
          <w:lang w:val="id-ID"/>
        </w:rPr>
      </w:pPr>
      <w:r w:rsidRPr="003B72CE">
        <w:rPr>
          <w:sz w:val="24"/>
          <w:szCs w:val="24"/>
          <w:lang w:val="id-ID"/>
        </w:rPr>
        <w:t>Penghentian produksi untuk sementara waktu. Tindakan ini dapat dilakukan apabila terdapat dugaan kuat bahwa dalam pelaksanaan produksi tidak sesuai dengan peratuan perundang-undangan yang berlaku, sampai dilakukan pengkajian yang lebih mendalam atas proses produksi.</w:t>
      </w:r>
    </w:p>
    <w:p w:rsidR="003B72CE" w:rsidRPr="003B72CE" w:rsidRDefault="003B72CE" w:rsidP="003B72CE">
      <w:pPr>
        <w:pStyle w:val="ListParagraph"/>
        <w:numPr>
          <w:ilvl w:val="0"/>
          <w:numId w:val="16"/>
        </w:numPr>
        <w:spacing w:line="480" w:lineRule="auto"/>
        <w:ind w:left="1134" w:hanging="425"/>
        <w:jc w:val="both"/>
        <w:rPr>
          <w:sz w:val="24"/>
          <w:szCs w:val="24"/>
          <w:lang w:val="id-ID"/>
        </w:rPr>
      </w:pPr>
      <w:r w:rsidRPr="003B72CE">
        <w:rPr>
          <w:sz w:val="24"/>
          <w:szCs w:val="24"/>
          <w:lang w:val="id-ID"/>
        </w:rPr>
        <w:t>Pencabutan izin produksi atau izin usaha, apabila terbukti tidak memenuhi ketentuan peraturan perundang-undangan yang berlaku.</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ab/>
      </w:r>
    </w:p>
    <w:p w:rsidR="003B72CE" w:rsidRPr="003B72CE" w:rsidRDefault="003B72CE" w:rsidP="003B72CE">
      <w:pPr>
        <w:spacing w:line="480" w:lineRule="auto"/>
        <w:rPr>
          <w:sz w:val="24"/>
          <w:szCs w:val="24"/>
          <w:lang w:val="sv-SE"/>
        </w:rPr>
      </w:pPr>
      <w:r w:rsidRPr="003B72CE">
        <w:rPr>
          <w:sz w:val="24"/>
          <w:szCs w:val="24"/>
          <w:lang w:val="sv-SE"/>
        </w:rPr>
        <w:t>______________________</w:t>
      </w:r>
    </w:p>
    <w:p w:rsidR="003B72CE" w:rsidRPr="003B72CE" w:rsidRDefault="003B72CE" w:rsidP="003B72CE">
      <w:pPr>
        <w:pStyle w:val="ListParagraph"/>
        <w:spacing w:line="480" w:lineRule="auto"/>
        <w:ind w:left="0" w:firstLine="0"/>
        <w:jc w:val="both"/>
        <w:rPr>
          <w:sz w:val="24"/>
          <w:szCs w:val="24"/>
          <w:lang w:val="id-ID"/>
        </w:rPr>
      </w:pPr>
      <w:bookmarkStart w:id="9" w:name="_Toc198847777"/>
      <w:bookmarkStart w:id="10" w:name="_Toc198852187"/>
      <w:r w:rsidRPr="003B72CE">
        <w:rPr>
          <w:sz w:val="24"/>
          <w:szCs w:val="24"/>
          <w:vertAlign w:val="superscript"/>
          <w:lang w:val="id-ID"/>
        </w:rPr>
        <w:tab/>
        <w:t xml:space="preserve">9 </w:t>
      </w:r>
      <w:r w:rsidRPr="003B72CE">
        <w:rPr>
          <w:sz w:val="24"/>
          <w:szCs w:val="24"/>
          <w:lang w:val="id-ID"/>
        </w:rPr>
        <w:t>Abd. Aziz dan Suqiyah M., 2020, Tugas dan Wewenang Badan Pengawas Obat dan Makanan (BPOM) dalam Rangka Perlindungan Konsumen, Al-Qānūn: Jurnal Pemikiran dan Pembaharuan Hukum Islam, Vol. 23, No. 1, hlm. 202.</w:t>
      </w:r>
    </w:p>
    <w:p w:rsidR="003B72CE" w:rsidRPr="003B72CE" w:rsidRDefault="003B72CE" w:rsidP="003B72CE">
      <w:pPr>
        <w:pStyle w:val="ListParagraph"/>
        <w:spacing w:line="480" w:lineRule="auto"/>
        <w:ind w:left="0" w:firstLine="720"/>
        <w:jc w:val="both"/>
        <w:rPr>
          <w:sz w:val="24"/>
          <w:szCs w:val="24"/>
          <w:lang w:val="id-ID"/>
        </w:rPr>
      </w:pPr>
      <w:r w:rsidRPr="003B72CE">
        <w:rPr>
          <w:sz w:val="24"/>
          <w:szCs w:val="24"/>
          <w:vertAlign w:val="superscript"/>
          <w:lang w:val="id-ID"/>
        </w:rPr>
        <w:t xml:space="preserve">10 </w:t>
      </w:r>
      <w:r w:rsidRPr="003B72CE">
        <w:rPr>
          <w:sz w:val="24"/>
          <w:szCs w:val="24"/>
          <w:lang w:val="id-ID"/>
        </w:rPr>
        <w:t>Janus Sidabalok, 2014, Op. Cit., hlm. 24.</w:t>
      </w: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ab/>
        <w:t>Wewenang BPOM dalam mengambil keputusan administratif tersebut diperuntukkan untuk pelaku usaha yang tidak menaati ketentuan yang tercantum dalam peraturan perundang-undangan, dengan maksud agar masyarakat merasa aman dan terlindungi dari produk-produk berbaya yang beredar di pasaran.</w:t>
      </w: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Heading2"/>
        <w:spacing w:before="0" w:line="480" w:lineRule="auto"/>
        <w:ind w:left="567" w:hanging="567"/>
        <w:jc w:val="both"/>
        <w:rPr>
          <w:sz w:val="24"/>
          <w:szCs w:val="24"/>
        </w:rPr>
      </w:pPr>
      <w:bookmarkStart w:id="11" w:name="_Toc200577673"/>
      <w:bookmarkStart w:id="12" w:name="_Toc204213169"/>
      <w:r w:rsidRPr="003B72CE">
        <w:rPr>
          <w:sz w:val="24"/>
          <w:szCs w:val="24"/>
        </w:rPr>
        <w:t xml:space="preserve">B.   </w:t>
      </w:r>
      <w:bookmarkEnd w:id="9"/>
      <w:bookmarkEnd w:id="10"/>
      <w:r w:rsidRPr="003B72CE">
        <w:rPr>
          <w:sz w:val="24"/>
          <w:szCs w:val="24"/>
        </w:rPr>
        <w:t>Defenisi Penindakan</w:t>
      </w:r>
      <w:bookmarkEnd w:id="11"/>
      <w:bookmarkEnd w:id="12"/>
    </w:p>
    <w:p w:rsidR="003B72CE" w:rsidRPr="003B72CE" w:rsidRDefault="003B72CE" w:rsidP="003B72CE">
      <w:pPr>
        <w:spacing w:line="480" w:lineRule="auto"/>
        <w:jc w:val="both"/>
        <w:rPr>
          <w:sz w:val="24"/>
          <w:szCs w:val="24"/>
          <w:lang w:val="id-ID"/>
        </w:rPr>
      </w:pPr>
      <w:r w:rsidRPr="003B72CE">
        <w:rPr>
          <w:sz w:val="24"/>
          <w:szCs w:val="24"/>
          <w:lang w:val="id-ID"/>
        </w:rPr>
        <w:tab/>
        <w:t>Penindakan merupakan bagian dari proses penegakan hukum yang bertujuan untuk memberikan respons terhadap pelanggaran terhadap ketentuan hukum yang berlaku. Soekanto (2007) menjelaskan bahwa penegakan hukum adalah proses berfungsinya norma-norma hukum dalam kenyataan, dan salah satu tahapannya adalah tindakan nyata aparat dalam merespons pelanggaran, atau disebut sebagai penindakan. Penindakan bisa berupa tindakan administratif, perdata, maupun pidana, tergantung dari bentuk pelanggaran yang terjadi.</w:t>
      </w:r>
    </w:p>
    <w:p w:rsidR="003B72CE" w:rsidRPr="003B72CE" w:rsidRDefault="003B72CE" w:rsidP="003B72CE">
      <w:pPr>
        <w:spacing w:line="480" w:lineRule="auto"/>
        <w:jc w:val="both"/>
        <w:rPr>
          <w:sz w:val="24"/>
          <w:szCs w:val="24"/>
          <w:lang w:val="id-ID"/>
        </w:rPr>
      </w:pPr>
      <w:r w:rsidRPr="003B72CE">
        <w:rPr>
          <w:sz w:val="24"/>
          <w:szCs w:val="24"/>
          <w:lang w:val="id-ID"/>
        </w:rPr>
        <w:tab/>
        <w:t>Dalam konteks pengawasan obat dan makanan, penindakan diartikan sebagai langkah-langkah yang dilakukan oleh instansi berwenang, seperti Balai POM, dalam menanggapi temuan produk yang melanggar ketentuan, seperti kosmetik tanpa izin edar, mengandung bahan berbahaya, atau tidak memenuhi standar mutu.</w:t>
      </w:r>
      <w:bookmarkStart w:id="13" w:name="_Toc200577675"/>
    </w:p>
    <w:p w:rsidR="003B72CE" w:rsidRPr="003B72CE" w:rsidRDefault="003B72CE" w:rsidP="003B72CE">
      <w:pPr>
        <w:spacing w:line="480" w:lineRule="auto"/>
        <w:jc w:val="both"/>
        <w:rPr>
          <w:sz w:val="24"/>
          <w:szCs w:val="24"/>
          <w:lang w:val="id-ID"/>
        </w:rPr>
      </w:pPr>
    </w:p>
    <w:p w:rsidR="003B72CE" w:rsidRPr="003B72CE" w:rsidRDefault="003B72CE" w:rsidP="003B72CE">
      <w:pPr>
        <w:pStyle w:val="Heading3"/>
        <w:numPr>
          <w:ilvl w:val="0"/>
          <w:numId w:val="38"/>
        </w:numPr>
        <w:spacing w:before="0" w:line="480" w:lineRule="auto"/>
        <w:rPr>
          <w:rFonts w:cs="Times New Roman"/>
          <w:sz w:val="24"/>
          <w:szCs w:val="24"/>
          <w:lang w:val="id-ID"/>
        </w:rPr>
      </w:pPr>
      <w:bookmarkStart w:id="14" w:name="_Toc204213170"/>
      <w:r w:rsidRPr="003B72CE">
        <w:rPr>
          <w:rFonts w:cs="Times New Roman"/>
          <w:sz w:val="24"/>
          <w:szCs w:val="24"/>
        </w:rPr>
        <w:t>Bentuk-Bentuk Penindakan dalam Penegakan Hukum</w:t>
      </w:r>
      <w:bookmarkEnd w:id="13"/>
      <w:bookmarkEnd w:id="14"/>
    </w:p>
    <w:p w:rsidR="003B72CE" w:rsidRPr="003B72CE" w:rsidRDefault="003B72CE" w:rsidP="003B72CE">
      <w:pPr>
        <w:spacing w:line="480" w:lineRule="auto"/>
        <w:jc w:val="both"/>
        <w:rPr>
          <w:sz w:val="24"/>
          <w:szCs w:val="24"/>
          <w:lang w:val="id-ID"/>
        </w:rPr>
      </w:pPr>
      <w:r w:rsidRPr="003B72CE">
        <w:rPr>
          <w:sz w:val="24"/>
          <w:szCs w:val="24"/>
          <w:lang w:val="id-ID"/>
        </w:rPr>
        <w:tab/>
        <w:t>Bentuk – bentuk penindakan dalam penegakan hukum dapat berupa:</w:t>
      </w:r>
    </w:p>
    <w:p w:rsidR="003B72CE" w:rsidRPr="003B72CE" w:rsidRDefault="003B72CE" w:rsidP="003B72CE">
      <w:pPr>
        <w:pStyle w:val="ListParagraph"/>
        <w:widowControl/>
        <w:numPr>
          <w:ilvl w:val="0"/>
          <w:numId w:val="9"/>
        </w:numPr>
        <w:autoSpaceDE/>
        <w:autoSpaceDN/>
        <w:spacing w:line="480" w:lineRule="auto"/>
        <w:ind w:left="1134" w:hanging="425"/>
        <w:contextualSpacing/>
        <w:jc w:val="both"/>
        <w:rPr>
          <w:sz w:val="24"/>
          <w:szCs w:val="24"/>
          <w:lang w:val="id-ID"/>
        </w:rPr>
      </w:pPr>
      <w:r w:rsidRPr="003B72CE">
        <w:rPr>
          <w:sz w:val="24"/>
          <w:szCs w:val="24"/>
          <w:lang w:val="id-ID"/>
        </w:rPr>
        <w:t>Peringatan tertulis</w:t>
      </w:r>
    </w:p>
    <w:p w:rsidR="003B72CE" w:rsidRPr="003B72CE" w:rsidRDefault="003B72CE" w:rsidP="003B72CE">
      <w:pPr>
        <w:pStyle w:val="ListParagraph"/>
        <w:widowControl/>
        <w:numPr>
          <w:ilvl w:val="0"/>
          <w:numId w:val="9"/>
        </w:numPr>
        <w:autoSpaceDE/>
        <w:autoSpaceDN/>
        <w:spacing w:line="480" w:lineRule="auto"/>
        <w:ind w:left="1134" w:hanging="425"/>
        <w:contextualSpacing/>
        <w:jc w:val="both"/>
        <w:rPr>
          <w:sz w:val="24"/>
          <w:szCs w:val="24"/>
          <w:lang w:val="id-ID"/>
        </w:rPr>
      </w:pPr>
      <w:r w:rsidRPr="003B72CE">
        <w:rPr>
          <w:sz w:val="24"/>
          <w:szCs w:val="24"/>
          <w:lang w:val="id-ID"/>
        </w:rPr>
        <w:lastRenderedPageBreak/>
        <w:t>Pencabutan izin edar</w:t>
      </w:r>
    </w:p>
    <w:p w:rsidR="003B72CE" w:rsidRPr="003B72CE" w:rsidRDefault="003B72CE" w:rsidP="003B72CE">
      <w:pPr>
        <w:pStyle w:val="ListParagraph"/>
        <w:widowControl/>
        <w:numPr>
          <w:ilvl w:val="0"/>
          <w:numId w:val="9"/>
        </w:numPr>
        <w:autoSpaceDE/>
        <w:autoSpaceDN/>
        <w:spacing w:line="480" w:lineRule="auto"/>
        <w:ind w:left="1134" w:hanging="425"/>
        <w:contextualSpacing/>
        <w:jc w:val="both"/>
        <w:rPr>
          <w:sz w:val="24"/>
          <w:szCs w:val="24"/>
          <w:lang w:val="id-ID"/>
        </w:rPr>
      </w:pPr>
      <w:r w:rsidRPr="003B72CE">
        <w:rPr>
          <w:sz w:val="24"/>
          <w:szCs w:val="24"/>
          <w:lang w:val="id-ID"/>
        </w:rPr>
        <w:t>Penyitaan dan pemusnahan produk</w:t>
      </w:r>
    </w:p>
    <w:p w:rsidR="003B72CE" w:rsidRPr="003B72CE" w:rsidRDefault="003B72CE" w:rsidP="003B72CE">
      <w:pPr>
        <w:pStyle w:val="ListParagraph"/>
        <w:widowControl/>
        <w:numPr>
          <w:ilvl w:val="0"/>
          <w:numId w:val="9"/>
        </w:numPr>
        <w:autoSpaceDE/>
        <w:autoSpaceDN/>
        <w:spacing w:line="480" w:lineRule="auto"/>
        <w:ind w:left="1134" w:hanging="425"/>
        <w:contextualSpacing/>
        <w:jc w:val="both"/>
        <w:rPr>
          <w:sz w:val="24"/>
          <w:szCs w:val="24"/>
          <w:lang w:val="id-ID"/>
        </w:rPr>
      </w:pPr>
      <w:r w:rsidRPr="003B72CE">
        <w:rPr>
          <w:sz w:val="24"/>
          <w:szCs w:val="24"/>
          <w:lang w:val="id-ID"/>
        </w:rPr>
        <w:t>Sanksi administratif</w:t>
      </w:r>
    </w:p>
    <w:p w:rsidR="003B72CE" w:rsidRPr="003B72CE" w:rsidRDefault="003B72CE" w:rsidP="003B72CE">
      <w:pPr>
        <w:pStyle w:val="ListParagraph"/>
        <w:widowControl/>
        <w:numPr>
          <w:ilvl w:val="0"/>
          <w:numId w:val="9"/>
        </w:numPr>
        <w:autoSpaceDE/>
        <w:autoSpaceDN/>
        <w:spacing w:line="480" w:lineRule="auto"/>
        <w:ind w:left="1134" w:hanging="425"/>
        <w:contextualSpacing/>
        <w:jc w:val="both"/>
        <w:rPr>
          <w:sz w:val="24"/>
          <w:szCs w:val="24"/>
          <w:lang w:val="id-ID"/>
        </w:rPr>
      </w:pPr>
      <w:r w:rsidRPr="003B72CE">
        <w:rPr>
          <w:sz w:val="24"/>
          <w:szCs w:val="24"/>
          <w:lang w:val="id-ID"/>
        </w:rPr>
        <w:t>Pelimpahan kepada aparat penegak hukum untuk proses pidana</w:t>
      </w:r>
    </w:p>
    <w:p w:rsidR="003B72CE" w:rsidRPr="003B72CE" w:rsidRDefault="003B72CE" w:rsidP="003B72CE">
      <w:pPr>
        <w:spacing w:line="480" w:lineRule="auto"/>
        <w:jc w:val="both"/>
        <w:rPr>
          <w:sz w:val="24"/>
          <w:szCs w:val="24"/>
          <w:lang w:val="id-ID"/>
        </w:rPr>
      </w:pPr>
      <w:r w:rsidRPr="003B72CE">
        <w:rPr>
          <w:sz w:val="24"/>
          <w:szCs w:val="24"/>
          <w:lang w:val="id-ID"/>
        </w:rPr>
        <w:tab/>
        <w:t>Menurut Usman (2023), Balai POM dalam melakukan penindakan mengacu pada kewenangannya berdasarkan Undang-Undang Nomor 36 Tahun 2009 tentang Kesehatan dan Peraturan Kepala Badan POM, yang memberikan legitimasi terhadap tindakan represif terhadap pelaku usaha yang melanggar aturan.</w:t>
      </w:r>
    </w:p>
    <w:p w:rsidR="003B72CE" w:rsidRPr="003B72CE" w:rsidRDefault="003B72CE" w:rsidP="003B72CE">
      <w:pPr>
        <w:spacing w:line="480" w:lineRule="auto"/>
        <w:jc w:val="both"/>
        <w:rPr>
          <w:sz w:val="24"/>
          <w:szCs w:val="24"/>
          <w:lang w:val="id-ID"/>
        </w:rPr>
      </w:pPr>
    </w:p>
    <w:p w:rsidR="003B72CE" w:rsidRPr="003B72CE" w:rsidRDefault="003B72CE" w:rsidP="003B72CE">
      <w:pPr>
        <w:pStyle w:val="Heading3"/>
        <w:numPr>
          <w:ilvl w:val="0"/>
          <w:numId w:val="38"/>
        </w:numPr>
        <w:spacing w:before="0" w:line="480" w:lineRule="auto"/>
        <w:jc w:val="both"/>
        <w:rPr>
          <w:rFonts w:cs="Times New Roman"/>
          <w:sz w:val="24"/>
          <w:szCs w:val="24"/>
        </w:rPr>
      </w:pPr>
      <w:bookmarkStart w:id="15" w:name="_Toc200577676"/>
      <w:bookmarkStart w:id="16" w:name="_Toc204213171"/>
      <w:r w:rsidRPr="003B72CE">
        <w:rPr>
          <w:rFonts w:cs="Times New Roman"/>
          <w:sz w:val="24"/>
          <w:szCs w:val="24"/>
        </w:rPr>
        <w:t>Landasan Hukum Penindakan oleh Balai POM</w:t>
      </w:r>
      <w:bookmarkEnd w:id="15"/>
      <w:bookmarkEnd w:id="16"/>
    </w:p>
    <w:p w:rsidR="003B72CE" w:rsidRPr="003B72CE" w:rsidRDefault="003B72CE" w:rsidP="003B72CE">
      <w:pPr>
        <w:spacing w:line="480" w:lineRule="auto"/>
        <w:ind w:firstLine="720"/>
        <w:jc w:val="both"/>
        <w:rPr>
          <w:sz w:val="24"/>
          <w:szCs w:val="24"/>
          <w:lang w:val="id-ID"/>
        </w:rPr>
      </w:pPr>
      <w:r w:rsidRPr="003B72CE">
        <w:rPr>
          <w:sz w:val="24"/>
          <w:szCs w:val="24"/>
          <w:lang w:val="id-ID"/>
        </w:rPr>
        <w:t>Penindakan yang dilakukan oleh Balai POM memiliki dasar hukum yang kuat, antara lain:</w:t>
      </w:r>
    </w:p>
    <w:p w:rsidR="003B72CE" w:rsidRPr="003B72CE" w:rsidRDefault="003B72CE" w:rsidP="003B72CE">
      <w:pPr>
        <w:pStyle w:val="ListParagraph"/>
        <w:widowControl/>
        <w:numPr>
          <w:ilvl w:val="0"/>
          <w:numId w:val="10"/>
        </w:numPr>
        <w:autoSpaceDE/>
        <w:autoSpaceDN/>
        <w:spacing w:line="480" w:lineRule="auto"/>
        <w:contextualSpacing/>
        <w:jc w:val="both"/>
        <w:rPr>
          <w:sz w:val="24"/>
          <w:szCs w:val="24"/>
          <w:lang w:val="id-ID"/>
        </w:rPr>
      </w:pPr>
      <w:r w:rsidRPr="003B72CE">
        <w:rPr>
          <w:sz w:val="24"/>
          <w:szCs w:val="24"/>
          <w:lang w:val="id-ID"/>
        </w:rPr>
        <w:t>Undang-Undang Nomor 36 Tahun 2009 tentang Kesehatan</w:t>
      </w:r>
    </w:p>
    <w:p w:rsidR="003B72CE" w:rsidRPr="003B72CE" w:rsidRDefault="003B72CE" w:rsidP="003B72CE">
      <w:pPr>
        <w:pStyle w:val="ListParagraph"/>
        <w:widowControl/>
        <w:numPr>
          <w:ilvl w:val="0"/>
          <w:numId w:val="10"/>
        </w:numPr>
        <w:autoSpaceDE/>
        <w:autoSpaceDN/>
        <w:spacing w:line="480" w:lineRule="auto"/>
        <w:contextualSpacing/>
        <w:jc w:val="both"/>
        <w:rPr>
          <w:sz w:val="24"/>
          <w:szCs w:val="24"/>
          <w:lang w:val="id-ID"/>
        </w:rPr>
      </w:pPr>
      <w:r w:rsidRPr="003B72CE">
        <w:rPr>
          <w:sz w:val="24"/>
          <w:szCs w:val="24"/>
          <w:lang w:val="id-ID"/>
        </w:rPr>
        <w:t>Undang-Undang Nomor 8 Tahun 1999 tentang Perlindungan Konsumen</w:t>
      </w:r>
    </w:p>
    <w:p w:rsidR="003B72CE" w:rsidRPr="003B72CE" w:rsidRDefault="003B72CE" w:rsidP="003B72CE">
      <w:pPr>
        <w:pStyle w:val="ListParagraph"/>
        <w:widowControl/>
        <w:numPr>
          <w:ilvl w:val="0"/>
          <w:numId w:val="10"/>
        </w:numPr>
        <w:autoSpaceDE/>
        <w:autoSpaceDN/>
        <w:spacing w:line="480" w:lineRule="auto"/>
        <w:contextualSpacing/>
        <w:jc w:val="both"/>
        <w:rPr>
          <w:sz w:val="24"/>
          <w:szCs w:val="24"/>
          <w:lang w:val="id-ID"/>
        </w:rPr>
      </w:pPr>
      <w:r w:rsidRPr="003B72CE">
        <w:rPr>
          <w:sz w:val="24"/>
          <w:szCs w:val="24"/>
          <w:lang w:val="id-ID"/>
        </w:rPr>
        <w:t>Peraturan Presiden Nomor 80 Tahun 2017 tentang Badan Pengawas Obat dan Makanan</w:t>
      </w:r>
    </w:p>
    <w:p w:rsidR="003B72CE" w:rsidRPr="003B72CE" w:rsidRDefault="003B72CE" w:rsidP="003B72CE">
      <w:pPr>
        <w:pStyle w:val="ListParagraph"/>
        <w:widowControl/>
        <w:numPr>
          <w:ilvl w:val="0"/>
          <w:numId w:val="10"/>
        </w:numPr>
        <w:autoSpaceDE/>
        <w:autoSpaceDN/>
        <w:spacing w:line="480" w:lineRule="auto"/>
        <w:contextualSpacing/>
        <w:jc w:val="both"/>
        <w:rPr>
          <w:sz w:val="24"/>
          <w:szCs w:val="24"/>
          <w:lang w:val="id-ID"/>
        </w:rPr>
      </w:pPr>
      <w:r w:rsidRPr="003B72CE">
        <w:rPr>
          <w:sz w:val="24"/>
          <w:szCs w:val="24"/>
          <w:lang w:val="id-ID"/>
        </w:rPr>
        <w:t>Peraturan Kepala Badan POM terkait pengawasan dan penindakan</w:t>
      </w:r>
    </w:p>
    <w:p w:rsidR="003B72CE" w:rsidRPr="003B72CE" w:rsidRDefault="003B72CE" w:rsidP="003B72CE">
      <w:pPr>
        <w:spacing w:line="480" w:lineRule="auto"/>
        <w:jc w:val="both"/>
        <w:rPr>
          <w:sz w:val="24"/>
          <w:szCs w:val="24"/>
          <w:vertAlign w:val="superscript"/>
          <w:lang w:val="id-ID"/>
        </w:rPr>
      </w:pPr>
      <w:r w:rsidRPr="003B72CE">
        <w:rPr>
          <w:sz w:val="24"/>
          <w:szCs w:val="24"/>
          <w:lang w:val="id-ID"/>
        </w:rPr>
        <w:tab/>
        <w:t>Qawanin (2023) menegaskan bahwa penindakan oleh BPOM adalah bagian dari pelaksanaan kewenangan lembaga negara non-kementerian untuk menjamin keamanan produk yang beredar di masyarakat.</w:t>
      </w:r>
      <w:r w:rsidRPr="003B72CE">
        <w:rPr>
          <w:sz w:val="24"/>
          <w:szCs w:val="24"/>
          <w:vertAlign w:val="superscript"/>
          <w:lang w:val="id-ID"/>
        </w:rPr>
        <w:t>11</w:t>
      </w:r>
    </w:p>
    <w:p w:rsidR="003B72CE" w:rsidRPr="003B72CE" w:rsidRDefault="003B72CE" w:rsidP="003B72CE">
      <w:pPr>
        <w:spacing w:line="480" w:lineRule="auto"/>
        <w:jc w:val="both"/>
        <w:rPr>
          <w:sz w:val="24"/>
          <w:szCs w:val="24"/>
          <w:vertAlign w:val="superscript"/>
          <w:lang w:val="id-ID"/>
        </w:rPr>
      </w:pP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r w:rsidRPr="003B72CE">
        <w:rPr>
          <w:sz w:val="24"/>
          <w:szCs w:val="24"/>
          <w:lang w:val="id-ID"/>
        </w:rPr>
        <w:t>__________________</w:t>
      </w:r>
    </w:p>
    <w:p w:rsidR="003B72CE" w:rsidRPr="003B72CE" w:rsidRDefault="003B72CE" w:rsidP="003B72CE">
      <w:pPr>
        <w:spacing w:line="480" w:lineRule="auto"/>
        <w:rPr>
          <w:sz w:val="24"/>
          <w:szCs w:val="24"/>
          <w:lang w:val="id-ID"/>
        </w:rPr>
      </w:pPr>
      <w:r w:rsidRPr="003B72CE">
        <w:rPr>
          <w:sz w:val="24"/>
          <w:szCs w:val="24"/>
          <w:vertAlign w:val="superscript"/>
        </w:rPr>
        <w:tab/>
        <w:t xml:space="preserve">11 </w:t>
      </w:r>
      <w:r w:rsidRPr="003B72CE">
        <w:rPr>
          <w:sz w:val="24"/>
          <w:szCs w:val="24"/>
        </w:rPr>
        <w:t xml:space="preserve">Qawanin, </w:t>
      </w:r>
      <w:r w:rsidRPr="003B72CE">
        <w:rPr>
          <w:rStyle w:val="Emphasis"/>
          <w:sz w:val="24"/>
          <w:szCs w:val="24"/>
        </w:rPr>
        <w:t>Pengawasan dan Penindakan Terhadap Produk Obat dan Makanan di Indonesia</w:t>
      </w:r>
      <w:r w:rsidRPr="003B72CE">
        <w:rPr>
          <w:sz w:val="24"/>
          <w:szCs w:val="24"/>
        </w:rPr>
        <w:t xml:space="preserve"> (Jakarta: CV Mitra Ilmu, 2023), hlm. 87.</w:t>
      </w:r>
    </w:p>
    <w:p w:rsidR="003B72CE" w:rsidRPr="003B72CE" w:rsidRDefault="003B72CE" w:rsidP="003B72CE">
      <w:pPr>
        <w:pStyle w:val="Heading3"/>
        <w:numPr>
          <w:ilvl w:val="0"/>
          <w:numId w:val="38"/>
        </w:numPr>
        <w:spacing w:before="0" w:line="480" w:lineRule="auto"/>
        <w:jc w:val="both"/>
        <w:rPr>
          <w:rFonts w:cs="Times New Roman"/>
          <w:sz w:val="24"/>
          <w:szCs w:val="24"/>
        </w:rPr>
      </w:pPr>
      <w:bookmarkStart w:id="17" w:name="_Toc200577677"/>
      <w:bookmarkStart w:id="18" w:name="_Toc204213172"/>
      <w:r w:rsidRPr="003B72CE">
        <w:rPr>
          <w:rFonts w:cs="Times New Roman"/>
          <w:sz w:val="24"/>
          <w:szCs w:val="24"/>
        </w:rPr>
        <w:t>Tujuan dan Dampak Penindakan</w:t>
      </w:r>
      <w:bookmarkEnd w:id="17"/>
      <w:bookmarkEnd w:id="18"/>
    </w:p>
    <w:p w:rsidR="003B72CE" w:rsidRPr="003B72CE" w:rsidRDefault="003B72CE" w:rsidP="003B72CE">
      <w:pPr>
        <w:spacing w:line="480" w:lineRule="auto"/>
        <w:jc w:val="both"/>
        <w:rPr>
          <w:sz w:val="24"/>
          <w:szCs w:val="24"/>
          <w:lang w:val="id-ID"/>
        </w:rPr>
      </w:pPr>
      <w:r w:rsidRPr="003B72CE">
        <w:rPr>
          <w:sz w:val="24"/>
          <w:szCs w:val="24"/>
          <w:lang w:val="id-ID"/>
        </w:rPr>
        <w:tab/>
        <w:t>Penindakan bertujuan untuk:</w:t>
      </w:r>
    </w:p>
    <w:p w:rsidR="003B72CE" w:rsidRPr="003B72CE" w:rsidRDefault="003B72CE" w:rsidP="003B72CE">
      <w:pPr>
        <w:pStyle w:val="ListParagraph"/>
        <w:widowControl/>
        <w:numPr>
          <w:ilvl w:val="0"/>
          <w:numId w:val="17"/>
        </w:numPr>
        <w:autoSpaceDE/>
        <w:autoSpaceDN/>
        <w:spacing w:line="480" w:lineRule="auto"/>
        <w:contextualSpacing/>
        <w:jc w:val="both"/>
        <w:rPr>
          <w:sz w:val="24"/>
          <w:szCs w:val="24"/>
          <w:lang w:val="id-ID"/>
        </w:rPr>
      </w:pPr>
      <w:r w:rsidRPr="003B72CE">
        <w:rPr>
          <w:sz w:val="24"/>
          <w:szCs w:val="24"/>
          <w:lang w:val="id-ID"/>
        </w:rPr>
        <w:t>Mencegah terulangnya pelanggaran hukum</w:t>
      </w:r>
    </w:p>
    <w:p w:rsidR="003B72CE" w:rsidRPr="003B72CE" w:rsidRDefault="003B72CE" w:rsidP="003B72CE">
      <w:pPr>
        <w:pStyle w:val="ListParagraph"/>
        <w:widowControl/>
        <w:numPr>
          <w:ilvl w:val="0"/>
          <w:numId w:val="17"/>
        </w:numPr>
        <w:autoSpaceDE/>
        <w:autoSpaceDN/>
        <w:spacing w:line="480" w:lineRule="auto"/>
        <w:contextualSpacing/>
        <w:jc w:val="both"/>
        <w:rPr>
          <w:sz w:val="24"/>
          <w:szCs w:val="24"/>
          <w:lang w:val="id-ID"/>
        </w:rPr>
      </w:pPr>
      <w:r w:rsidRPr="003B72CE">
        <w:rPr>
          <w:sz w:val="24"/>
          <w:szCs w:val="24"/>
          <w:lang w:val="id-ID"/>
        </w:rPr>
        <w:t>Melindungi hak-hak konsumen</w:t>
      </w:r>
    </w:p>
    <w:p w:rsidR="003B72CE" w:rsidRPr="003B72CE" w:rsidRDefault="003B72CE" w:rsidP="003B72CE">
      <w:pPr>
        <w:pStyle w:val="ListParagraph"/>
        <w:widowControl/>
        <w:numPr>
          <w:ilvl w:val="0"/>
          <w:numId w:val="17"/>
        </w:numPr>
        <w:autoSpaceDE/>
        <w:autoSpaceDN/>
        <w:spacing w:line="480" w:lineRule="auto"/>
        <w:contextualSpacing/>
        <w:jc w:val="both"/>
        <w:rPr>
          <w:sz w:val="24"/>
          <w:szCs w:val="24"/>
          <w:lang w:val="id-ID"/>
        </w:rPr>
      </w:pPr>
      <w:r w:rsidRPr="003B72CE">
        <w:rPr>
          <w:sz w:val="24"/>
          <w:szCs w:val="24"/>
          <w:lang w:val="id-ID"/>
        </w:rPr>
        <w:t>Menumbuhkan kesadaran hukum pelaku usaha</w:t>
      </w:r>
    </w:p>
    <w:p w:rsidR="003B72CE" w:rsidRPr="003B72CE" w:rsidRDefault="003B72CE" w:rsidP="003B72CE">
      <w:pPr>
        <w:pStyle w:val="ListParagraph"/>
        <w:widowControl/>
        <w:numPr>
          <w:ilvl w:val="0"/>
          <w:numId w:val="17"/>
        </w:numPr>
        <w:autoSpaceDE/>
        <w:autoSpaceDN/>
        <w:spacing w:line="480" w:lineRule="auto"/>
        <w:contextualSpacing/>
        <w:jc w:val="both"/>
        <w:rPr>
          <w:sz w:val="24"/>
          <w:szCs w:val="24"/>
          <w:lang w:val="id-ID"/>
        </w:rPr>
      </w:pPr>
      <w:r w:rsidRPr="003B72CE">
        <w:rPr>
          <w:sz w:val="24"/>
          <w:szCs w:val="24"/>
          <w:lang w:val="id-ID"/>
        </w:rPr>
        <w:t>Menjamin keamanan, mutu, dan manfaat produk</w:t>
      </w:r>
    </w:p>
    <w:p w:rsidR="003B72CE" w:rsidRPr="003B72CE" w:rsidRDefault="003B72CE" w:rsidP="003B72CE">
      <w:pPr>
        <w:spacing w:line="480" w:lineRule="auto"/>
        <w:jc w:val="both"/>
        <w:rPr>
          <w:sz w:val="24"/>
          <w:szCs w:val="24"/>
          <w:lang w:val="id-ID"/>
        </w:rPr>
      </w:pPr>
      <w:r w:rsidRPr="003B72CE">
        <w:rPr>
          <w:sz w:val="24"/>
          <w:szCs w:val="24"/>
          <w:lang w:val="id-ID"/>
        </w:rPr>
        <w:tab/>
        <w:t>Dampak dari penindakan dapat menciptakan efek jera bagi pelaku pelanggaran, serta meningkatkan kepercayaan masyarakat terhadap pengawasan pemerintah terhadap peredaran produk, khususnya kosmetik.</w:t>
      </w:r>
      <w:r w:rsidRPr="003B72CE">
        <w:rPr>
          <w:sz w:val="24"/>
          <w:szCs w:val="24"/>
          <w:lang w:val="id-ID"/>
        </w:rPr>
        <w:tab/>
      </w:r>
    </w:p>
    <w:p w:rsidR="003B72CE" w:rsidRPr="003B72CE" w:rsidRDefault="003B72CE" w:rsidP="003B72CE">
      <w:pPr>
        <w:pStyle w:val="ListParagraph"/>
        <w:spacing w:line="480" w:lineRule="auto"/>
        <w:ind w:left="0" w:firstLine="720"/>
        <w:jc w:val="both"/>
        <w:rPr>
          <w:sz w:val="24"/>
          <w:szCs w:val="24"/>
          <w:lang w:val="id-ID"/>
        </w:rPr>
      </w:pPr>
    </w:p>
    <w:p w:rsidR="003B72CE" w:rsidRPr="003B72CE" w:rsidRDefault="003B72CE" w:rsidP="003B72CE">
      <w:pPr>
        <w:pStyle w:val="Heading2"/>
        <w:keepNext w:val="0"/>
        <w:keepLines w:val="0"/>
        <w:numPr>
          <w:ilvl w:val="0"/>
          <w:numId w:val="27"/>
        </w:numPr>
        <w:spacing w:before="0" w:line="480" w:lineRule="auto"/>
        <w:ind w:left="426" w:hanging="426"/>
        <w:jc w:val="both"/>
        <w:rPr>
          <w:sz w:val="24"/>
          <w:szCs w:val="24"/>
        </w:rPr>
      </w:pPr>
      <w:bookmarkStart w:id="19" w:name="_Toc198847787"/>
      <w:bookmarkStart w:id="20" w:name="_Toc198852197"/>
      <w:bookmarkStart w:id="21" w:name="_Toc200577678"/>
      <w:bookmarkStart w:id="22" w:name="_Toc204213173"/>
      <w:r w:rsidRPr="003B72CE">
        <w:rPr>
          <w:sz w:val="24"/>
          <w:szCs w:val="24"/>
        </w:rPr>
        <w:t>Defenisi Kosmetik</w:t>
      </w:r>
      <w:bookmarkEnd w:id="19"/>
      <w:bookmarkEnd w:id="20"/>
      <w:bookmarkEnd w:id="21"/>
      <w:bookmarkEnd w:id="22"/>
    </w:p>
    <w:p w:rsidR="003B72CE" w:rsidRPr="003B72CE" w:rsidRDefault="003B72CE" w:rsidP="003B72CE">
      <w:pPr>
        <w:spacing w:line="480" w:lineRule="auto"/>
        <w:jc w:val="both"/>
        <w:rPr>
          <w:sz w:val="24"/>
          <w:szCs w:val="24"/>
        </w:rPr>
      </w:pPr>
      <w:r w:rsidRPr="003B72CE">
        <w:rPr>
          <w:b/>
          <w:bCs/>
          <w:sz w:val="24"/>
          <w:szCs w:val="24"/>
          <w:lang w:val="id-ID"/>
        </w:rPr>
        <w:tab/>
      </w:r>
      <w:r w:rsidRPr="003B72CE">
        <w:rPr>
          <w:sz w:val="24"/>
          <w:szCs w:val="24"/>
        </w:rPr>
        <w:t xml:space="preserve">Istilah kosmetik, yang dalam bahasa Inggris </w:t>
      </w:r>
      <w:r w:rsidRPr="003B72CE">
        <w:rPr>
          <w:i/>
          <w:iCs/>
          <w:sz w:val="24"/>
          <w:szCs w:val="24"/>
        </w:rPr>
        <w:t>“cosmetics”</w:t>
      </w:r>
      <w:r w:rsidRPr="003B72CE">
        <w:rPr>
          <w:sz w:val="24"/>
          <w:szCs w:val="24"/>
        </w:rPr>
        <w:t xml:space="preserve">, berasal dari kata </w:t>
      </w:r>
      <w:r w:rsidRPr="003B72CE">
        <w:rPr>
          <w:i/>
          <w:iCs/>
          <w:sz w:val="24"/>
          <w:szCs w:val="24"/>
        </w:rPr>
        <w:t xml:space="preserve">“kosmein” </w:t>
      </w:r>
      <w:r w:rsidRPr="003B72CE">
        <w:rPr>
          <w:sz w:val="24"/>
          <w:szCs w:val="24"/>
        </w:rPr>
        <w:t>(Yunani) yang berarti “berhias”. Bahan yang dipakai dalam usaha untuk mempercantik diri ini, dahulu diramu dari bahan-bahan alami yang terdapat di lingkungan sekitar. Namun, sekarang kosmetik dibuat tidak hanya dari bahan alami tetapi juga bahan buatan dengan maksud untuk meningkatkan kecantikan.</w:t>
      </w:r>
      <w:r w:rsidRPr="003B72CE">
        <w:rPr>
          <w:sz w:val="24"/>
          <w:szCs w:val="24"/>
          <w:vertAlign w:val="superscript"/>
        </w:rPr>
        <w:t>12</w:t>
      </w:r>
    </w:p>
    <w:p w:rsidR="003B72CE" w:rsidRPr="003B72CE" w:rsidRDefault="003B72CE" w:rsidP="003B72CE">
      <w:pPr>
        <w:pStyle w:val="ListParagraph"/>
        <w:spacing w:line="480" w:lineRule="auto"/>
        <w:ind w:left="0" w:firstLine="709"/>
        <w:jc w:val="both"/>
        <w:rPr>
          <w:sz w:val="24"/>
          <w:szCs w:val="24"/>
          <w:lang w:val="id-ID"/>
        </w:rPr>
      </w:pPr>
      <w:r w:rsidRPr="003B72CE">
        <w:rPr>
          <w:sz w:val="24"/>
          <w:szCs w:val="24"/>
        </w:rPr>
        <w:t xml:space="preserve">Secara umum, yang dimaksud dengan kosmetik adalah zat perawatan yang digunakan untuk meningkatkan penampilan atau aroma tubuh manusia. </w:t>
      </w:r>
      <w:r w:rsidRPr="003B72CE">
        <w:rPr>
          <w:sz w:val="24"/>
          <w:szCs w:val="24"/>
          <w:lang w:val="id-ID"/>
        </w:rPr>
        <w:t xml:space="preserve">Namun, saat ini kosmetik tidak hanya dari bahan alami tetapi juga bahan buatan / kimia  </w:t>
      </w:r>
      <w:r w:rsidRPr="003B72CE">
        <w:rPr>
          <w:sz w:val="24"/>
          <w:szCs w:val="24"/>
          <w:lang w:val="id-ID"/>
        </w:rPr>
        <w:lastRenderedPageBreak/>
        <w:t xml:space="preserve">yang dimaksud meningkatkan kecantikan. Tidak dapat disangkal lagi bahwa produk kosmetik sangat diperlukan oleh manusia, baik laki-laki maupun perempuan sejak lahir maupun sampai meninggal dunia. </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_____________________</w:t>
      </w:r>
    </w:p>
    <w:p w:rsidR="003B72CE" w:rsidRPr="003B72CE" w:rsidRDefault="003B72CE" w:rsidP="003B72CE">
      <w:pPr>
        <w:spacing w:line="480" w:lineRule="auto"/>
        <w:jc w:val="both"/>
        <w:rPr>
          <w:sz w:val="24"/>
          <w:szCs w:val="24"/>
        </w:rPr>
      </w:pPr>
      <w:r w:rsidRPr="003B72CE">
        <w:rPr>
          <w:sz w:val="24"/>
          <w:szCs w:val="24"/>
          <w:vertAlign w:val="superscript"/>
        </w:rPr>
        <w:tab/>
        <w:t>12</w:t>
      </w:r>
      <w:r w:rsidRPr="003B72CE">
        <w:rPr>
          <w:sz w:val="24"/>
          <w:szCs w:val="24"/>
        </w:rPr>
        <w:t xml:space="preserve"> Sjarif M.Wasitaatmadja,1997,Penuntun Ilmu Kosmetik Medik. UI-Press,Jakarta. Hal.3.</w:t>
      </w:r>
    </w:p>
    <w:p w:rsidR="003B72CE" w:rsidRPr="003B72CE" w:rsidRDefault="003B72CE" w:rsidP="003B72CE">
      <w:pPr>
        <w:pStyle w:val="ListParagraph"/>
        <w:spacing w:line="480" w:lineRule="auto"/>
        <w:ind w:left="0" w:firstLine="709"/>
        <w:jc w:val="both"/>
        <w:rPr>
          <w:sz w:val="24"/>
          <w:szCs w:val="24"/>
        </w:rPr>
      </w:pPr>
      <w:r w:rsidRPr="003B72CE">
        <w:rPr>
          <w:sz w:val="24"/>
          <w:szCs w:val="24"/>
        </w:rPr>
        <w:t xml:space="preserve">Namun, Pengertian Kosmetik terdapat juga pada Peraturan Menteri Kesehatan RI Nomor 1176/MENKES/PER/VIII/2010 Tentang Notifikasi Kosmetika yakni pada pasal 1 ayat (1) yang berbunyi : </w:t>
      </w:r>
    </w:p>
    <w:p w:rsidR="003B72CE" w:rsidRPr="003B72CE" w:rsidRDefault="003B72CE" w:rsidP="003B72CE">
      <w:pPr>
        <w:pStyle w:val="ListParagraph"/>
        <w:spacing w:line="480" w:lineRule="auto"/>
        <w:ind w:left="0" w:firstLine="709"/>
        <w:jc w:val="both"/>
        <w:rPr>
          <w:sz w:val="24"/>
          <w:szCs w:val="24"/>
        </w:rPr>
      </w:pPr>
      <w:r w:rsidRPr="003B72CE">
        <w:rPr>
          <w:i/>
          <w:iCs/>
          <w:sz w:val="24"/>
          <w:szCs w:val="24"/>
        </w:rPr>
        <w:t xml:space="preserve">“ Kosmetika adalah bahan atau sediaan bagian luar tubuh manusia (epidermis, rambut, kuku, bibir, dan organ genital bagian luar ) atau gigi dan mukosa mulut terutama untuk membersihkan, mewangikan, mengubah penampilan dan/atau memperbaiki bau badan atau melindungi atau memelihara tubuh pada kondisi baik.” </w:t>
      </w:r>
      <w:r w:rsidRPr="003B72CE">
        <w:rPr>
          <w:i/>
          <w:iCs/>
          <w:sz w:val="24"/>
          <w:szCs w:val="24"/>
          <w:vertAlign w:val="superscript"/>
        </w:rPr>
        <w:t>13</w:t>
      </w:r>
    </w:p>
    <w:p w:rsidR="003B72CE" w:rsidRPr="003B72CE" w:rsidRDefault="003B72CE" w:rsidP="003B72CE">
      <w:pPr>
        <w:pStyle w:val="ListParagraph"/>
        <w:spacing w:line="480" w:lineRule="auto"/>
        <w:ind w:left="0" w:firstLine="709"/>
        <w:jc w:val="both"/>
        <w:rPr>
          <w:sz w:val="24"/>
          <w:szCs w:val="24"/>
        </w:rPr>
      </w:pPr>
      <w:r w:rsidRPr="003B72CE">
        <w:rPr>
          <w:sz w:val="24"/>
          <w:szCs w:val="24"/>
        </w:rPr>
        <w:t>Definisi Kosmetik juga tercantum di dalam Peraturan Badan Pengawas Obat dan Makanan (BPOM) Nomor 2 Tahun 2020 Tentang Pengawasan Produksi dan Peredaran Kosmetika, yaitu terdapat pada pasal 1 ayat (1) yang berbunyi :</w:t>
      </w:r>
      <w:r w:rsidRPr="003B72CE">
        <w:rPr>
          <w:sz w:val="24"/>
          <w:szCs w:val="24"/>
          <w:vertAlign w:val="superscript"/>
        </w:rPr>
        <w:t>14</w:t>
      </w:r>
    </w:p>
    <w:p w:rsidR="003B72CE" w:rsidRPr="003B72CE" w:rsidRDefault="003B72CE" w:rsidP="003B72CE">
      <w:pPr>
        <w:pStyle w:val="ListParagraph"/>
        <w:spacing w:line="480" w:lineRule="auto"/>
        <w:ind w:left="0" w:firstLine="709"/>
        <w:jc w:val="both"/>
        <w:rPr>
          <w:sz w:val="24"/>
          <w:szCs w:val="24"/>
        </w:rPr>
      </w:pPr>
      <w:r w:rsidRPr="003B72CE">
        <w:rPr>
          <w:i/>
          <w:iCs/>
          <w:sz w:val="24"/>
          <w:szCs w:val="24"/>
        </w:rPr>
        <w:t>“ Kosmetika adalah bahan atau sediaan yang dimaksudkan untuk digunakan pada bagian luar tubuh manusia seperti epidermis, rambut, kuku, bibir , dan organ genital bagian luar, atau gigi dan membran mukosa muluut, terutama untuk membersihkan, mewangikan, mengubh penampilam, dan/atau memperbaiki bau badan atau melindungi atau memelihara tubuh pada kondisi baik. “</w:t>
      </w:r>
    </w:p>
    <w:p w:rsidR="003B72CE" w:rsidRPr="003B72CE" w:rsidRDefault="003B72CE" w:rsidP="003B72CE">
      <w:pPr>
        <w:pStyle w:val="ListParagraph"/>
        <w:spacing w:line="480" w:lineRule="auto"/>
        <w:ind w:left="0" w:firstLine="709"/>
        <w:jc w:val="both"/>
        <w:rPr>
          <w:sz w:val="24"/>
          <w:szCs w:val="24"/>
        </w:rPr>
      </w:pPr>
      <w:r w:rsidRPr="003B72CE">
        <w:rPr>
          <w:sz w:val="24"/>
          <w:szCs w:val="24"/>
        </w:rPr>
        <w:t xml:space="preserve">Definisi Kosmetik menurut FDA ( Food and Drug Administration ) USA </w:t>
      </w:r>
      <w:r w:rsidRPr="003B72CE">
        <w:rPr>
          <w:sz w:val="24"/>
          <w:szCs w:val="24"/>
        </w:rPr>
        <w:lastRenderedPageBreak/>
        <w:t>atau Badan yang mengatur Peredaran Obat dan Makanan di Amerika Serikat, adalah sesuatu yang diaplikasikan pada tubuh manusia dengan tujuan atau memiliki fungsi untuk membersihkan, mempercantik, dan memperbaiki penampilan.</w:t>
      </w:r>
      <w:r w:rsidRPr="003B72CE">
        <w:rPr>
          <w:sz w:val="24"/>
          <w:szCs w:val="24"/>
          <w:vertAlign w:val="superscript"/>
        </w:rPr>
        <w:t>15</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_________________</w:t>
      </w:r>
    </w:p>
    <w:p w:rsidR="003B72CE" w:rsidRPr="003B72CE" w:rsidRDefault="003B72CE" w:rsidP="003B72CE">
      <w:pPr>
        <w:spacing w:line="480" w:lineRule="auto"/>
        <w:jc w:val="both"/>
        <w:rPr>
          <w:sz w:val="24"/>
          <w:szCs w:val="24"/>
        </w:rPr>
      </w:pPr>
      <w:r w:rsidRPr="003B72CE">
        <w:rPr>
          <w:sz w:val="24"/>
          <w:szCs w:val="24"/>
          <w:vertAlign w:val="superscript"/>
        </w:rPr>
        <w:tab/>
        <w:t>13</w:t>
      </w:r>
      <w:r w:rsidRPr="003B72CE">
        <w:rPr>
          <w:sz w:val="24"/>
          <w:szCs w:val="24"/>
        </w:rPr>
        <w:t xml:space="preserve"> https://notifkos.pom.go.id/upload/informasi/20170926043037.pdf. (diakses pada tanggal 15 Mei 2025).</w:t>
      </w:r>
    </w:p>
    <w:p w:rsidR="003B72CE" w:rsidRPr="003B72CE" w:rsidRDefault="003B72CE" w:rsidP="003B72CE">
      <w:pPr>
        <w:spacing w:line="480" w:lineRule="auto"/>
        <w:jc w:val="both"/>
        <w:rPr>
          <w:sz w:val="24"/>
          <w:szCs w:val="24"/>
        </w:rPr>
      </w:pPr>
      <w:r w:rsidRPr="003B72CE">
        <w:rPr>
          <w:sz w:val="24"/>
          <w:szCs w:val="24"/>
          <w:vertAlign w:val="superscript"/>
        </w:rPr>
        <w:tab/>
        <w:t>14</w:t>
      </w:r>
      <w:r w:rsidRPr="003B72CE">
        <w:rPr>
          <w:sz w:val="24"/>
          <w:szCs w:val="24"/>
        </w:rPr>
        <w:t xml:space="preserve"> https://jdih.pom.go.id/view/chart/4. Jaringan Dokumentasi dan Informasi Hukum BPOM. (diakses pada tanggal 15 Mei 2025).</w:t>
      </w:r>
    </w:p>
    <w:p w:rsidR="003B72CE" w:rsidRPr="003B72CE" w:rsidRDefault="003B72CE" w:rsidP="003B72CE">
      <w:pPr>
        <w:spacing w:line="480" w:lineRule="auto"/>
        <w:jc w:val="both"/>
        <w:rPr>
          <w:sz w:val="24"/>
          <w:szCs w:val="24"/>
        </w:rPr>
      </w:pPr>
      <w:r w:rsidRPr="003B72CE">
        <w:rPr>
          <w:sz w:val="24"/>
          <w:szCs w:val="24"/>
          <w:vertAlign w:val="superscript"/>
        </w:rPr>
        <w:tab/>
        <w:t>15</w:t>
      </w:r>
      <w:r w:rsidRPr="003B72CE">
        <w:rPr>
          <w:sz w:val="24"/>
          <w:szCs w:val="24"/>
        </w:rPr>
        <w:t xml:space="preserve"> U.S. Food and Drug Administration (FDA), </w:t>
      </w:r>
      <w:r w:rsidRPr="003B72CE">
        <w:rPr>
          <w:i/>
          <w:iCs/>
          <w:sz w:val="24"/>
          <w:szCs w:val="24"/>
        </w:rPr>
        <w:t>Is It a Cosmetic, a Drug, or Both? (Or Is It Soap?)</w:t>
      </w:r>
      <w:r w:rsidRPr="003B72CE">
        <w:rPr>
          <w:sz w:val="24"/>
          <w:szCs w:val="24"/>
        </w:rPr>
        <w:t>, diakses melalui https://www.fda.gov pada 21 Juli 2025.</w:t>
      </w:r>
    </w:p>
    <w:p w:rsidR="003B72CE" w:rsidRPr="003B72CE" w:rsidRDefault="003B72CE" w:rsidP="003B72CE">
      <w:pPr>
        <w:pStyle w:val="ListParagraph"/>
        <w:spacing w:line="480" w:lineRule="auto"/>
        <w:ind w:left="0" w:firstLine="709"/>
        <w:jc w:val="both"/>
        <w:rPr>
          <w:sz w:val="24"/>
          <w:szCs w:val="24"/>
          <w:lang w:val="id-ID"/>
        </w:rPr>
      </w:pPr>
      <w:r w:rsidRPr="003B72CE">
        <w:rPr>
          <w:sz w:val="24"/>
          <w:szCs w:val="24"/>
          <w:lang w:val="id-ID"/>
        </w:rPr>
        <w:t>Kosmetik termasuk dalam sediaan farmasi, maka pembuatannya harus mengikuti persyaratan, keamanan, dan pemanfaatan sesuai Undang-Undang kesehatan serta peraturan pelaksanaannya. Menurut Peraturan Kepala BPOM RI Nomor 19 Tahun 2015 pengertian kosmetik adalah bahan atau sediaan yang dimaksud untuk digunakan pada bagian luar tubuh manusia (epidermis, rambut, kuku, bibir, dan organ genital bagian luar), atau gigi dan membrane mukosa mulut, terutama untuk membersihkan, mewangikan, mengubah penampilan, dan/atau memperbaiki bau badan dan melindungi atau memelihara tubuh pada kondisi baik.</w:t>
      </w:r>
      <w:r w:rsidRPr="003B72CE">
        <w:rPr>
          <w:sz w:val="24"/>
          <w:szCs w:val="24"/>
          <w:vertAlign w:val="superscript"/>
          <w:lang w:val="id-ID"/>
        </w:rPr>
        <w:t>16</w:t>
      </w:r>
    </w:p>
    <w:p w:rsidR="003B72CE" w:rsidRPr="003B72CE" w:rsidRDefault="003B72CE" w:rsidP="003B72CE">
      <w:pPr>
        <w:pStyle w:val="ListParagraph"/>
        <w:spacing w:line="480" w:lineRule="auto"/>
        <w:ind w:left="0" w:firstLine="709"/>
        <w:jc w:val="both"/>
        <w:rPr>
          <w:sz w:val="24"/>
          <w:szCs w:val="24"/>
          <w:lang w:val="id-ID"/>
        </w:rPr>
      </w:pPr>
      <w:r w:rsidRPr="003B72CE">
        <w:rPr>
          <w:sz w:val="24"/>
          <w:szCs w:val="24"/>
          <w:lang w:val="id-ID"/>
        </w:rPr>
        <w:t xml:space="preserve">Penggunaan kosmetik harus diperhatikan, kesalahan dalam memilih kosmetik dapat menyebabkan berbagai macam masalah. Efek penggunaan kosmetik yang salah atau palsu dapat menimbulkan berbagai hal, mulai dari </w:t>
      </w:r>
      <w:r w:rsidRPr="003B72CE">
        <w:rPr>
          <w:sz w:val="24"/>
          <w:szCs w:val="24"/>
          <w:lang w:val="id-ID"/>
        </w:rPr>
        <w:lastRenderedPageBreak/>
        <w:t xml:space="preserve">perubahan warna kulit yang pada akhirnya dapat menyebabkan bintik-bintik hitam pada kulit, perubahan warna kulit, alergi, iritasi kulit, kulit kemerah-merahan, rasa pedih dan terbakar. Lebih dari itu dapat juga menimbulkan gangguan sistem saraf, seperti insomnia, kepikunan, gangguan penglihatan, gerakan tangan abnormal, gangguan emosi, gagal ginjal, batu ginjal, kerusakan permanen otak, dan kerusakan paru-paru serta merupakan zat karsinogenik (dapat menyebabkan kanker) pada manusia. </w:t>
      </w:r>
      <w:bookmarkStart w:id="23" w:name="_Toc198847788"/>
      <w:bookmarkStart w:id="24" w:name="_Toc198852198"/>
      <w:bookmarkStart w:id="25" w:name="_Toc200577679"/>
    </w:p>
    <w:p w:rsidR="003B72CE" w:rsidRPr="003B72CE" w:rsidRDefault="003B72CE" w:rsidP="003B72CE">
      <w:pPr>
        <w:spacing w:line="480" w:lineRule="auto"/>
        <w:jc w:val="both"/>
        <w:rPr>
          <w:sz w:val="24"/>
          <w:szCs w:val="24"/>
          <w:lang w:val="id-ID"/>
        </w:rPr>
      </w:pPr>
    </w:p>
    <w:p w:rsidR="003B72CE" w:rsidRPr="003B72CE" w:rsidRDefault="003B72CE" w:rsidP="003B72CE">
      <w:pPr>
        <w:spacing w:line="480" w:lineRule="auto"/>
        <w:jc w:val="both"/>
        <w:rPr>
          <w:sz w:val="24"/>
          <w:szCs w:val="24"/>
          <w:lang w:val="id-ID"/>
        </w:rPr>
      </w:pPr>
      <w:r w:rsidRPr="003B72CE">
        <w:rPr>
          <w:sz w:val="24"/>
          <w:szCs w:val="24"/>
          <w:lang w:val="id-ID"/>
        </w:rPr>
        <w:t>_____________________</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vertAlign w:val="superscript"/>
        </w:rPr>
        <w:tab/>
        <w:t xml:space="preserve">16 </w:t>
      </w:r>
      <w:r w:rsidRPr="003B72CE">
        <w:rPr>
          <w:sz w:val="24"/>
          <w:szCs w:val="24"/>
        </w:rPr>
        <w:t>Peraturan Kepala Badan Pengawas Obat dan Makanan Republik Indonesia Nomor 19 Tahun 2015 tentang Persyaratan Teknis Kosmetika, Pasal 1 Ayat (1).</w:t>
      </w:r>
    </w:p>
    <w:p w:rsidR="003B72CE" w:rsidRPr="003B72CE" w:rsidRDefault="003B72CE" w:rsidP="003B72CE">
      <w:pPr>
        <w:pStyle w:val="ListParagraph"/>
        <w:spacing w:line="480" w:lineRule="auto"/>
        <w:ind w:left="0" w:firstLine="709"/>
        <w:jc w:val="both"/>
        <w:rPr>
          <w:sz w:val="24"/>
          <w:szCs w:val="24"/>
          <w:lang w:val="id-ID"/>
        </w:rPr>
      </w:pPr>
    </w:p>
    <w:p w:rsidR="003B72CE" w:rsidRPr="003B72CE" w:rsidRDefault="003B72CE" w:rsidP="003B72CE">
      <w:pPr>
        <w:pStyle w:val="ListParagraph"/>
        <w:spacing w:line="480" w:lineRule="auto"/>
        <w:ind w:left="0" w:firstLine="709"/>
        <w:jc w:val="both"/>
        <w:rPr>
          <w:sz w:val="24"/>
          <w:szCs w:val="24"/>
          <w:lang w:val="id-ID"/>
        </w:rPr>
      </w:pPr>
    </w:p>
    <w:p w:rsidR="003B72CE" w:rsidRPr="003B72CE" w:rsidRDefault="003B72CE" w:rsidP="003B72CE">
      <w:pPr>
        <w:pStyle w:val="ListParagraph"/>
        <w:spacing w:line="480" w:lineRule="auto"/>
        <w:ind w:left="0" w:firstLine="709"/>
        <w:jc w:val="both"/>
        <w:rPr>
          <w:sz w:val="24"/>
          <w:szCs w:val="24"/>
          <w:lang w:val="id-ID"/>
        </w:rPr>
      </w:pPr>
    </w:p>
    <w:p w:rsidR="003B72CE" w:rsidRPr="003B72CE" w:rsidRDefault="003B72CE" w:rsidP="003B72CE">
      <w:pPr>
        <w:pStyle w:val="Heading3"/>
        <w:numPr>
          <w:ilvl w:val="0"/>
          <w:numId w:val="39"/>
        </w:numPr>
        <w:spacing w:before="0" w:line="480" w:lineRule="auto"/>
        <w:jc w:val="both"/>
        <w:rPr>
          <w:rFonts w:cs="Times New Roman"/>
          <w:sz w:val="24"/>
          <w:szCs w:val="24"/>
        </w:rPr>
      </w:pPr>
      <w:bookmarkStart w:id="26" w:name="_Toc204213174"/>
      <w:r w:rsidRPr="003B72CE">
        <w:rPr>
          <w:rFonts w:cs="Times New Roman"/>
          <w:sz w:val="24"/>
          <w:szCs w:val="24"/>
        </w:rPr>
        <w:t>Penggolongan Kosmetik</w:t>
      </w:r>
      <w:bookmarkEnd w:id="23"/>
      <w:bookmarkEnd w:id="24"/>
      <w:bookmarkEnd w:id="25"/>
      <w:bookmarkEnd w:id="26"/>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ab/>
        <w:t>Menurut Tranggono dan Latifah (2007), menyatakan bahwa kosmetik terbagi atas beberapa golongan, yaitu :</w:t>
      </w:r>
      <w:r w:rsidRPr="003B72CE">
        <w:rPr>
          <w:sz w:val="24"/>
          <w:szCs w:val="24"/>
          <w:vertAlign w:val="superscript"/>
          <w:lang w:val="id-ID"/>
        </w:rPr>
        <w:t>17</w:t>
      </w:r>
    </w:p>
    <w:p w:rsidR="003B72CE" w:rsidRPr="003B72CE" w:rsidRDefault="003B72CE" w:rsidP="003B72CE">
      <w:pPr>
        <w:pStyle w:val="ListParagraph"/>
        <w:numPr>
          <w:ilvl w:val="0"/>
          <w:numId w:val="19"/>
        </w:numPr>
        <w:spacing w:line="480" w:lineRule="auto"/>
        <w:jc w:val="both"/>
        <w:rPr>
          <w:sz w:val="24"/>
          <w:szCs w:val="24"/>
          <w:lang w:val="id-ID"/>
        </w:rPr>
      </w:pPr>
      <w:r w:rsidRPr="003B72CE">
        <w:rPr>
          <w:sz w:val="24"/>
          <w:szCs w:val="24"/>
          <w:lang w:val="id-ID"/>
        </w:rPr>
        <w:t>Penggolongan kosmetik berdasarkan penggunaannya menurut Peraturan Menteri Kesehatan RI Nomor:  045/C/SK/1977 di bagi menjadi 13 kelompok, yaitu:</w:t>
      </w:r>
      <w:r w:rsidRPr="003B72CE">
        <w:rPr>
          <w:sz w:val="24"/>
          <w:szCs w:val="24"/>
          <w:vertAlign w:val="superscript"/>
          <w:lang w:val="id-ID"/>
        </w:rPr>
        <w:t>18</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Preparat untuk bayi, seperti minyak bayi, bedak bayi, dan lain-lain.</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untuk mandi, seperti sabun mandi, bath capsule, dan lain 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lastRenderedPageBreak/>
        <w:t xml:space="preserve">Preparat untuk mata, seperti maskara, eye-shadow,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wangi-wangian, seperti parfum, toilet water,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rambut, seperti cat rambut, hair spray,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pewarna rambut, seperti cat rambut,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make up (kecuali mata), seperti bedak, lipstik,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untuk kebersihan mulut, seperti pasta gigi, mouth washes,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untuk kebersihan badan, seperti deodorant,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kuku, seperti cat kuku, lotion kuku,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perawatan kulit, seperti pembersih, pelembab, pelindung, dan lain-lain </w:t>
      </w:r>
    </w:p>
    <w:p w:rsidR="003B72CE" w:rsidRPr="003B72CE" w:rsidRDefault="003B72CE" w:rsidP="003B72CE">
      <w:pPr>
        <w:pStyle w:val="ListParagraph"/>
        <w:widowControl/>
        <w:numPr>
          <w:ilvl w:val="0"/>
          <w:numId w:val="8"/>
        </w:numPr>
        <w:autoSpaceDE/>
        <w:autoSpaceDN/>
        <w:spacing w:line="480" w:lineRule="auto"/>
        <w:contextualSpacing/>
        <w:jc w:val="both"/>
        <w:rPr>
          <w:sz w:val="24"/>
          <w:szCs w:val="24"/>
          <w:lang w:val="id-ID"/>
        </w:rPr>
      </w:pPr>
      <w:r w:rsidRPr="003B72CE">
        <w:rPr>
          <w:sz w:val="24"/>
          <w:szCs w:val="24"/>
          <w:lang w:val="id-ID"/>
        </w:rPr>
        <w:t xml:space="preserve">Preparat cukur, seperti sabun cukur, dan lain-lain.  </w:t>
      </w:r>
    </w:p>
    <w:p w:rsidR="003B72CE" w:rsidRPr="003B72CE" w:rsidRDefault="003B72CE" w:rsidP="003B72CE">
      <w:pPr>
        <w:widowControl/>
        <w:autoSpaceDE/>
        <w:autoSpaceDN/>
        <w:spacing w:line="480" w:lineRule="auto"/>
        <w:contextualSpacing/>
        <w:jc w:val="both"/>
        <w:rPr>
          <w:sz w:val="24"/>
          <w:szCs w:val="24"/>
          <w:lang w:val="id-ID"/>
        </w:rPr>
      </w:pPr>
    </w:p>
    <w:p w:rsidR="003B72CE" w:rsidRPr="003B72CE" w:rsidRDefault="003B72CE" w:rsidP="003B72CE">
      <w:pPr>
        <w:widowControl/>
        <w:autoSpaceDE/>
        <w:autoSpaceDN/>
        <w:spacing w:line="480" w:lineRule="auto"/>
        <w:contextualSpacing/>
        <w:jc w:val="both"/>
        <w:rPr>
          <w:sz w:val="24"/>
          <w:szCs w:val="24"/>
          <w:lang w:val="id-ID"/>
        </w:rPr>
      </w:pPr>
      <w:r w:rsidRPr="003B72CE">
        <w:rPr>
          <w:sz w:val="24"/>
          <w:szCs w:val="24"/>
          <w:lang w:val="id-ID"/>
        </w:rPr>
        <w:t>_____________________</w:t>
      </w:r>
    </w:p>
    <w:p w:rsidR="003B72CE" w:rsidRPr="003B72CE" w:rsidRDefault="003B72CE" w:rsidP="003B72CE">
      <w:pPr>
        <w:spacing w:line="480" w:lineRule="auto"/>
        <w:jc w:val="both"/>
        <w:rPr>
          <w:sz w:val="24"/>
          <w:szCs w:val="24"/>
        </w:rPr>
      </w:pPr>
      <w:r w:rsidRPr="003B72CE">
        <w:rPr>
          <w:sz w:val="24"/>
          <w:szCs w:val="24"/>
          <w:vertAlign w:val="superscript"/>
        </w:rPr>
        <w:tab/>
        <w:t xml:space="preserve">17 </w:t>
      </w:r>
      <w:r w:rsidRPr="003B72CE">
        <w:rPr>
          <w:sz w:val="24"/>
          <w:szCs w:val="24"/>
        </w:rPr>
        <w:t xml:space="preserve">R. Tranggono dan H. Latifah, </w:t>
      </w:r>
      <w:r w:rsidRPr="003B72CE">
        <w:rPr>
          <w:i/>
          <w:iCs/>
          <w:sz w:val="24"/>
          <w:szCs w:val="24"/>
        </w:rPr>
        <w:t>Ilmu Kosmetologi Medik</w:t>
      </w:r>
      <w:r w:rsidRPr="003B72CE">
        <w:rPr>
          <w:sz w:val="24"/>
          <w:szCs w:val="24"/>
        </w:rPr>
        <w:t>, Jakarta: EGC, 2007</w:t>
      </w:r>
    </w:p>
    <w:p w:rsidR="003B72CE" w:rsidRPr="003B72CE" w:rsidRDefault="003B72CE" w:rsidP="003B72CE">
      <w:pPr>
        <w:spacing w:line="480" w:lineRule="auto"/>
        <w:jc w:val="both"/>
        <w:rPr>
          <w:sz w:val="24"/>
          <w:szCs w:val="24"/>
        </w:rPr>
      </w:pPr>
      <w:r w:rsidRPr="003B72CE">
        <w:rPr>
          <w:sz w:val="24"/>
          <w:szCs w:val="24"/>
          <w:vertAlign w:val="superscript"/>
        </w:rPr>
        <w:tab/>
        <w:t>18</w:t>
      </w:r>
      <w:r w:rsidRPr="003B72CE">
        <w:rPr>
          <w:sz w:val="24"/>
          <w:szCs w:val="24"/>
        </w:rPr>
        <w:t xml:space="preserve"> Peraturan Menteri Kesehatan Republik Indonesia Nomor 045/C/SK/1977 tentang Kosmetika, Bab II tentang Penggolongan Kosmetika, Pasal 2.</w:t>
      </w: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ListParagraph"/>
        <w:widowControl/>
        <w:numPr>
          <w:ilvl w:val="0"/>
          <w:numId w:val="30"/>
        </w:numPr>
        <w:tabs>
          <w:tab w:val="left" w:pos="1134"/>
        </w:tabs>
        <w:autoSpaceDE/>
        <w:autoSpaceDN/>
        <w:spacing w:line="480" w:lineRule="auto"/>
        <w:ind w:hanging="11"/>
        <w:contextualSpacing/>
        <w:jc w:val="both"/>
        <w:rPr>
          <w:sz w:val="24"/>
          <w:szCs w:val="24"/>
          <w:lang w:val="id-ID"/>
        </w:rPr>
      </w:pPr>
      <w:r w:rsidRPr="003B72CE">
        <w:rPr>
          <w:sz w:val="24"/>
          <w:szCs w:val="24"/>
          <w:lang w:val="id-ID"/>
        </w:rPr>
        <w:t>Preparat untuk suntan dan sunscreen, seperti sunsreen foundation, dan  lain-lain.</w:t>
      </w:r>
    </w:p>
    <w:p w:rsidR="003B72CE" w:rsidRPr="003B72CE" w:rsidRDefault="003B72CE" w:rsidP="003B72CE">
      <w:pPr>
        <w:pStyle w:val="ListParagraph"/>
        <w:numPr>
          <w:ilvl w:val="0"/>
          <w:numId w:val="19"/>
        </w:numPr>
        <w:spacing w:line="480" w:lineRule="auto"/>
        <w:jc w:val="both"/>
        <w:rPr>
          <w:sz w:val="24"/>
          <w:szCs w:val="24"/>
          <w:lang w:val="id-ID"/>
        </w:rPr>
      </w:pPr>
      <w:r w:rsidRPr="003B72CE">
        <w:rPr>
          <w:sz w:val="24"/>
          <w:szCs w:val="24"/>
          <w:lang w:val="id-ID"/>
        </w:rPr>
        <w:lastRenderedPageBreak/>
        <w:t>P</w:t>
      </w:r>
      <w:r w:rsidRPr="003B72CE">
        <w:rPr>
          <w:sz w:val="24"/>
          <w:szCs w:val="24"/>
        </w:rPr>
        <w:t>enggolongan menurut sifat dan cara pembuatan sebagai berikut:</w:t>
      </w:r>
    </w:p>
    <w:p w:rsidR="003B72CE" w:rsidRPr="003B72CE" w:rsidRDefault="003B72CE" w:rsidP="003B72CE">
      <w:pPr>
        <w:spacing w:line="480" w:lineRule="auto"/>
        <w:ind w:left="720"/>
        <w:jc w:val="both"/>
        <w:rPr>
          <w:sz w:val="24"/>
          <w:szCs w:val="24"/>
          <w:lang w:val="id-ID"/>
        </w:rPr>
      </w:pPr>
      <w:r w:rsidRPr="003B72CE">
        <w:rPr>
          <w:sz w:val="24"/>
          <w:szCs w:val="24"/>
          <w:lang w:val="id-ID"/>
        </w:rPr>
        <w:t>a. Kosmetik modern, diramu dari bahan kimia dan diolah secara modern.</w:t>
      </w:r>
    </w:p>
    <w:p w:rsidR="003B72CE" w:rsidRPr="003B72CE" w:rsidRDefault="003B72CE" w:rsidP="003B72CE">
      <w:pPr>
        <w:spacing w:line="480" w:lineRule="auto"/>
        <w:ind w:left="720"/>
        <w:jc w:val="both"/>
        <w:rPr>
          <w:sz w:val="24"/>
          <w:szCs w:val="24"/>
          <w:lang w:val="id-ID"/>
        </w:rPr>
      </w:pPr>
      <w:r w:rsidRPr="003B72CE">
        <w:rPr>
          <w:sz w:val="24"/>
          <w:szCs w:val="24"/>
          <w:lang w:val="id-ID"/>
        </w:rPr>
        <w:t>b. Kosmetik tradisional :</w:t>
      </w:r>
    </w:p>
    <w:p w:rsidR="003B72CE" w:rsidRPr="003B72CE" w:rsidRDefault="003B72CE" w:rsidP="003B72CE">
      <w:pPr>
        <w:spacing w:line="480" w:lineRule="auto"/>
        <w:ind w:left="1134" w:hanging="284"/>
        <w:jc w:val="both"/>
        <w:rPr>
          <w:sz w:val="24"/>
          <w:szCs w:val="24"/>
          <w:lang w:val="id-ID"/>
        </w:rPr>
      </w:pPr>
      <w:r w:rsidRPr="003B72CE">
        <w:rPr>
          <w:sz w:val="24"/>
          <w:szCs w:val="24"/>
          <w:lang w:val="id-ID"/>
        </w:rPr>
        <w:t>1. Betul-betul tradisional, misalnya mangir lulur, yang dibuat dari bahan alam dan diolah menurut resep dan cara yang turun temurun.</w:t>
      </w:r>
    </w:p>
    <w:p w:rsidR="003B72CE" w:rsidRPr="003B72CE" w:rsidRDefault="003B72CE" w:rsidP="003B72CE">
      <w:pPr>
        <w:spacing w:line="480" w:lineRule="auto"/>
        <w:ind w:left="1134" w:hanging="284"/>
        <w:jc w:val="both"/>
        <w:rPr>
          <w:sz w:val="24"/>
          <w:szCs w:val="24"/>
          <w:lang w:val="id-ID"/>
        </w:rPr>
      </w:pPr>
      <w:r w:rsidRPr="003B72CE">
        <w:rPr>
          <w:sz w:val="24"/>
          <w:szCs w:val="24"/>
          <w:lang w:val="id-ID"/>
        </w:rPr>
        <w:t xml:space="preserve">2. Semi tradisional, diolah secara modern dan diberi bahan pengawet agar tahan lama. </w:t>
      </w:r>
    </w:p>
    <w:p w:rsidR="003B72CE" w:rsidRPr="003B72CE" w:rsidRDefault="003B72CE" w:rsidP="003B72CE">
      <w:pPr>
        <w:spacing w:line="480" w:lineRule="auto"/>
        <w:ind w:left="1134" w:hanging="284"/>
        <w:jc w:val="both"/>
        <w:rPr>
          <w:sz w:val="24"/>
          <w:szCs w:val="24"/>
          <w:lang w:val="id-ID"/>
        </w:rPr>
      </w:pPr>
      <w:r w:rsidRPr="003B72CE">
        <w:rPr>
          <w:sz w:val="24"/>
          <w:szCs w:val="24"/>
          <w:lang w:val="id-ID"/>
        </w:rPr>
        <w:t xml:space="preserve">3. Hanya nama tradisional saja, tanpa komponen yang benar-benar tradisional, dan diberi zat warna yang menyerupai bahan tradisional. </w:t>
      </w:r>
    </w:p>
    <w:p w:rsidR="003B72CE" w:rsidRPr="003B72CE" w:rsidRDefault="003B72CE" w:rsidP="003B72CE">
      <w:pPr>
        <w:pStyle w:val="ListParagraph"/>
        <w:numPr>
          <w:ilvl w:val="0"/>
          <w:numId w:val="19"/>
        </w:numPr>
        <w:spacing w:line="480" w:lineRule="auto"/>
        <w:jc w:val="both"/>
        <w:rPr>
          <w:sz w:val="24"/>
          <w:szCs w:val="24"/>
          <w:lang w:val="id-ID"/>
        </w:rPr>
      </w:pPr>
      <w:r w:rsidRPr="003B72CE">
        <w:rPr>
          <w:sz w:val="24"/>
          <w:szCs w:val="24"/>
          <w:lang w:val="id-ID"/>
        </w:rPr>
        <w:t xml:space="preserve">Penggolongan menurut kegunaannya </w:t>
      </w:r>
    </w:p>
    <w:p w:rsidR="003B72CE" w:rsidRPr="003B72CE" w:rsidRDefault="003B72CE" w:rsidP="003B72CE">
      <w:pPr>
        <w:pStyle w:val="ListParagraph"/>
        <w:numPr>
          <w:ilvl w:val="0"/>
          <w:numId w:val="20"/>
        </w:numPr>
        <w:spacing w:line="480" w:lineRule="auto"/>
        <w:jc w:val="both"/>
        <w:rPr>
          <w:sz w:val="24"/>
          <w:szCs w:val="24"/>
          <w:lang w:val="id-ID"/>
        </w:rPr>
      </w:pPr>
      <w:r w:rsidRPr="003B72CE">
        <w:rPr>
          <w:sz w:val="24"/>
          <w:szCs w:val="24"/>
          <w:lang w:val="id-ID"/>
        </w:rPr>
        <w:t xml:space="preserve">Kosmetik perawatan kulit (skincare cosmetics)  bagi kulit: </w:t>
      </w:r>
    </w:p>
    <w:p w:rsidR="003B72CE" w:rsidRPr="003B72CE" w:rsidRDefault="003B72CE" w:rsidP="003B72CE">
      <w:pPr>
        <w:spacing w:line="480" w:lineRule="auto"/>
        <w:ind w:firstLine="709"/>
        <w:jc w:val="both"/>
        <w:rPr>
          <w:sz w:val="24"/>
          <w:szCs w:val="24"/>
          <w:lang w:val="id-ID"/>
        </w:rPr>
      </w:pPr>
      <w:r w:rsidRPr="003B72CE">
        <w:rPr>
          <w:sz w:val="24"/>
          <w:szCs w:val="24"/>
          <w:lang w:val="id-ID"/>
        </w:rPr>
        <w:t xml:space="preserve">Jenis ini perlu untuk merawat kebersihan dan kesehatan kulit. Termasuk di </w:t>
      </w:r>
      <w:r w:rsidRPr="003B72CE">
        <w:rPr>
          <w:sz w:val="24"/>
          <w:szCs w:val="24"/>
          <w:lang w:val="id-ID"/>
        </w:rPr>
        <w:tab/>
        <w:t xml:space="preserve">dalamnya: </w:t>
      </w:r>
    </w:p>
    <w:p w:rsidR="003B72CE" w:rsidRPr="003B72CE" w:rsidRDefault="003B72CE" w:rsidP="003B72CE">
      <w:pPr>
        <w:pStyle w:val="ListParagraph"/>
        <w:numPr>
          <w:ilvl w:val="0"/>
          <w:numId w:val="21"/>
        </w:numPr>
        <w:spacing w:line="480" w:lineRule="auto"/>
        <w:ind w:left="1134" w:hanging="425"/>
        <w:jc w:val="both"/>
        <w:rPr>
          <w:sz w:val="24"/>
          <w:szCs w:val="24"/>
          <w:lang w:val="id-ID"/>
        </w:rPr>
      </w:pPr>
      <w:r w:rsidRPr="003B72CE">
        <w:rPr>
          <w:sz w:val="24"/>
          <w:szCs w:val="24"/>
          <w:lang w:val="id-ID"/>
        </w:rPr>
        <w:t xml:space="preserve">Kosmetik untuk membersihkan kulit (cleanser) : sabun, cleansing cream, cleansing milk, dan penyegar kulit (freshener). </w:t>
      </w:r>
    </w:p>
    <w:p w:rsidR="003B72CE" w:rsidRPr="003B72CE" w:rsidRDefault="003B72CE" w:rsidP="003B72CE">
      <w:pPr>
        <w:pStyle w:val="ListParagraph"/>
        <w:numPr>
          <w:ilvl w:val="0"/>
          <w:numId w:val="21"/>
        </w:numPr>
        <w:spacing w:line="480" w:lineRule="auto"/>
        <w:ind w:left="1134" w:hanging="425"/>
        <w:jc w:val="both"/>
        <w:rPr>
          <w:sz w:val="24"/>
          <w:szCs w:val="24"/>
          <w:lang w:val="id-ID"/>
        </w:rPr>
      </w:pPr>
      <w:r w:rsidRPr="003B72CE">
        <w:rPr>
          <w:sz w:val="24"/>
          <w:szCs w:val="24"/>
          <w:lang w:val="id-ID"/>
        </w:rPr>
        <w:t xml:space="preserve">Kosmetik untuk melembabkan kulit (moisturizer), misalnya moisturizer cream, night cream, anti wrinkle cream. </w:t>
      </w:r>
    </w:p>
    <w:p w:rsidR="003B72CE" w:rsidRPr="003B72CE" w:rsidRDefault="003B72CE" w:rsidP="003B72CE">
      <w:pPr>
        <w:pStyle w:val="ListParagraph"/>
        <w:numPr>
          <w:ilvl w:val="0"/>
          <w:numId w:val="21"/>
        </w:numPr>
        <w:spacing w:line="480" w:lineRule="auto"/>
        <w:ind w:left="1134" w:hanging="425"/>
        <w:jc w:val="both"/>
        <w:rPr>
          <w:sz w:val="24"/>
          <w:szCs w:val="24"/>
          <w:lang w:val="id-ID"/>
        </w:rPr>
      </w:pPr>
      <w:r w:rsidRPr="003B72CE">
        <w:rPr>
          <w:sz w:val="24"/>
          <w:szCs w:val="24"/>
          <w:lang w:val="id-ID"/>
        </w:rPr>
        <w:t xml:space="preserve">Kosmetik pelindung kulit, misalnya sunscreen cream dan sunscreen foundation, sun block cream / lotion. </w:t>
      </w:r>
    </w:p>
    <w:p w:rsidR="003B72CE" w:rsidRPr="003B72CE" w:rsidRDefault="003B72CE" w:rsidP="003B72CE">
      <w:pPr>
        <w:pStyle w:val="ListParagraph"/>
        <w:numPr>
          <w:ilvl w:val="0"/>
          <w:numId w:val="21"/>
        </w:numPr>
        <w:spacing w:line="480" w:lineRule="auto"/>
        <w:ind w:left="1134" w:hanging="425"/>
        <w:jc w:val="both"/>
        <w:rPr>
          <w:sz w:val="24"/>
          <w:szCs w:val="24"/>
          <w:lang w:val="id-ID"/>
        </w:rPr>
      </w:pPr>
      <w:r w:rsidRPr="003B72CE">
        <w:rPr>
          <w:sz w:val="24"/>
          <w:szCs w:val="24"/>
          <w:lang w:val="id-ID"/>
        </w:rPr>
        <w:t xml:space="preserve">Kosmetik untuk menipiskan atau mengamplas kulit (peeling), misalnya scrub cream yang berisi butiran-butiran halus yang berfungsi sebagai pengamplas. </w:t>
      </w:r>
    </w:p>
    <w:p w:rsidR="003B72CE" w:rsidRPr="003B72CE" w:rsidRDefault="003B72CE" w:rsidP="003B72CE">
      <w:pPr>
        <w:pStyle w:val="ListParagraph"/>
        <w:numPr>
          <w:ilvl w:val="0"/>
          <w:numId w:val="18"/>
        </w:numPr>
        <w:spacing w:line="480" w:lineRule="auto"/>
        <w:ind w:left="1134" w:hanging="425"/>
        <w:jc w:val="both"/>
        <w:rPr>
          <w:sz w:val="24"/>
          <w:szCs w:val="24"/>
          <w:lang w:val="id-ID"/>
        </w:rPr>
      </w:pPr>
      <w:r w:rsidRPr="003B72CE">
        <w:rPr>
          <w:sz w:val="24"/>
          <w:szCs w:val="24"/>
          <w:lang w:val="id-ID"/>
        </w:rPr>
        <w:t xml:space="preserve">Kosmetik riasan (dekoratif atau make up) </w:t>
      </w:r>
    </w:p>
    <w:p w:rsidR="003B72CE" w:rsidRPr="003B72CE" w:rsidRDefault="003B72CE" w:rsidP="003B72CE">
      <w:pPr>
        <w:spacing w:line="480" w:lineRule="auto"/>
        <w:ind w:left="709" w:firstLine="720"/>
        <w:jc w:val="both"/>
        <w:rPr>
          <w:sz w:val="24"/>
          <w:szCs w:val="24"/>
          <w:lang w:val="id-ID"/>
        </w:rPr>
      </w:pPr>
      <w:r w:rsidRPr="003B72CE">
        <w:rPr>
          <w:sz w:val="24"/>
          <w:szCs w:val="24"/>
          <w:lang w:val="id-ID"/>
        </w:rPr>
        <w:lastRenderedPageBreak/>
        <w:t xml:space="preserve">Jenis ini diperlukan untuk merias dan menutup cacat pada kulit sehingga menghasilkan penampilan yang lebih menarik serta menimbulkan efek psikologis yang baik, seperti percaya diri. Dalam kosmetik riasan, peran zat warna dan pewangi sangat besar. Kosmetik dekoratif terbagi menjadi 2 (dua) golongan,yaitu : </w:t>
      </w:r>
    </w:p>
    <w:p w:rsidR="003B72CE" w:rsidRPr="003B72CE" w:rsidRDefault="003B72CE" w:rsidP="003B72CE">
      <w:pPr>
        <w:pStyle w:val="ListParagraph"/>
        <w:numPr>
          <w:ilvl w:val="0"/>
          <w:numId w:val="22"/>
        </w:numPr>
        <w:spacing w:line="480" w:lineRule="auto"/>
        <w:ind w:left="1134" w:hanging="425"/>
        <w:jc w:val="both"/>
        <w:rPr>
          <w:sz w:val="24"/>
          <w:szCs w:val="24"/>
          <w:lang w:val="id-ID"/>
        </w:rPr>
      </w:pPr>
      <w:r w:rsidRPr="003B72CE">
        <w:rPr>
          <w:sz w:val="24"/>
          <w:szCs w:val="24"/>
          <w:lang w:val="id-ID"/>
        </w:rPr>
        <w:t xml:space="preserve">Kosmetik dekoratif yang hanya menimbulkan efek pada permukaan dan pemakaian sebentar, misalnya lipstik, bedak, pemerah pipi, eyeshadow, dan lain-lain. </w:t>
      </w:r>
    </w:p>
    <w:p w:rsidR="003B72CE" w:rsidRPr="003B72CE" w:rsidRDefault="003B72CE" w:rsidP="003B72CE">
      <w:pPr>
        <w:pStyle w:val="ListParagraph"/>
        <w:numPr>
          <w:ilvl w:val="0"/>
          <w:numId w:val="22"/>
        </w:numPr>
        <w:spacing w:line="480" w:lineRule="auto"/>
        <w:ind w:left="1134" w:hanging="425"/>
        <w:jc w:val="both"/>
        <w:rPr>
          <w:sz w:val="24"/>
          <w:szCs w:val="24"/>
          <w:lang w:val="id-ID"/>
        </w:rPr>
      </w:pPr>
      <w:r w:rsidRPr="003B72CE">
        <w:rPr>
          <w:sz w:val="24"/>
          <w:szCs w:val="24"/>
          <w:lang w:val="id-ID"/>
        </w:rPr>
        <w:t xml:space="preserve">Kosmetik dekoratif yang efeknya mendalam dan biasanya dalam waktu lama baru luntur, misalnya kosmetik pemutih kulit, cat rambut, pengeriting rambut, dan lain-lain.   </w:t>
      </w:r>
    </w:p>
    <w:p w:rsidR="003B72CE" w:rsidRPr="003B72CE" w:rsidRDefault="003B72CE" w:rsidP="003B72CE">
      <w:pPr>
        <w:pStyle w:val="ListParagraph"/>
        <w:spacing w:line="480" w:lineRule="auto"/>
        <w:ind w:left="1134" w:firstLine="0"/>
        <w:jc w:val="both"/>
        <w:rPr>
          <w:sz w:val="24"/>
          <w:szCs w:val="24"/>
          <w:lang w:val="id-ID"/>
        </w:rPr>
      </w:pPr>
    </w:p>
    <w:p w:rsidR="003B72CE" w:rsidRPr="003B72CE" w:rsidRDefault="003B72CE" w:rsidP="003B72CE">
      <w:pPr>
        <w:pStyle w:val="Heading3"/>
        <w:numPr>
          <w:ilvl w:val="2"/>
          <w:numId w:val="40"/>
        </w:numPr>
        <w:spacing w:before="0" w:line="480" w:lineRule="auto"/>
        <w:ind w:left="709"/>
        <w:jc w:val="both"/>
        <w:rPr>
          <w:rFonts w:cs="Times New Roman"/>
          <w:b w:val="0"/>
          <w:bCs w:val="0"/>
          <w:sz w:val="24"/>
          <w:szCs w:val="24"/>
        </w:rPr>
      </w:pPr>
      <w:bookmarkStart w:id="27" w:name="_Toc198847790"/>
      <w:bookmarkStart w:id="28" w:name="_Toc198852200"/>
      <w:bookmarkStart w:id="29" w:name="_Toc200577680"/>
      <w:bookmarkStart w:id="30" w:name="_Toc204213175"/>
      <w:r w:rsidRPr="003B72CE">
        <w:rPr>
          <w:rFonts w:cs="Times New Roman"/>
          <w:b w:val="0"/>
          <w:sz w:val="24"/>
          <w:szCs w:val="24"/>
        </w:rPr>
        <w:t>Persyaratan Kosmetik</w:t>
      </w:r>
      <w:bookmarkEnd w:id="27"/>
      <w:bookmarkEnd w:id="28"/>
      <w:bookmarkEnd w:id="29"/>
      <w:bookmarkEnd w:id="30"/>
    </w:p>
    <w:p w:rsidR="003B72CE" w:rsidRPr="003B72CE" w:rsidRDefault="003B72CE" w:rsidP="003B72CE">
      <w:pPr>
        <w:spacing w:line="480" w:lineRule="auto"/>
        <w:ind w:firstLine="720"/>
        <w:jc w:val="both"/>
        <w:rPr>
          <w:sz w:val="24"/>
          <w:szCs w:val="24"/>
          <w:vertAlign w:val="superscript"/>
          <w:lang w:val="id-ID"/>
        </w:rPr>
      </w:pPr>
      <w:r w:rsidRPr="003B72CE">
        <w:rPr>
          <w:sz w:val="24"/>
          <w:szCs w:val="24"/>
          <w:lang w:val="id-ID"/>
        </w:rPr>
        <w:t>Menurut Peraturan Kepala Badan Pengawas Obat dan Makanan RI Nomor 19 Tahun 2015, Persyaratan Teknis Kosmetika Meliputi:</w:t>
      </w:r>
      <w:r w:rsidRPr="003B72CE">
        <w:rPr>
          <w:sz w:val="24"/>
          <w:szCs w:val="24"/>
          <w:vertAlign w:val="superscript"/>
          <w:lang w:val="id-ID"/>
        </w:rPr>
        <w:t>19</w:t>
      </w:r>
    </w:p>
    <w:p w:rsidR="003B72CE" w:rsidRPr="003B72CE" w:rsidRDefault="003B72CE" w:rsidP="003B72CE">
      <w:pPr>
        <w:pStyle w:val="ListParagraph"/>
        <w:numPr>
          <w:ilvl w:val="0"/>
          <w:numId w:val="23"/>
        </w:numPr>
        <w:tabs>
          <w:tab w:val="left" w:pos="851"/>
        </w:tabs>
        <w:spacing w:line="480" w:lineRule="auto"/>
        <w:ind w:left="709"/>
        <w:jc w:val="both"/>
        <w:rPr>
          <w:sz w:val="24"/>
          <w:szCs w:val="24"/>
          <w:lang w:val="id-ID"/>
        </w:rPr>
      </w:pPr>
      <w:r w:rsidRPr="003B72CE">
        <w:rPr>
          <w:sz w:val="24"/>
          <w:szCs w:val="24"/>
          <w:lang w:val="id-ID"/>
        </w:rPr>
        <w:t xml:space="preserve">Persyaratan Keamanan Kemanfaatan dan Klaim Kosmetika harus memenuhi persyaratan keamanan dan kemanfaatan yang dibuktikan melalui hasil uji dan/atau referensi empiris/ilmiah lain yang relavan. Kosmetika yang mencantuman klaim kemanfaatan harus mengacu pada pedoman klaim kosmetika. </w:t>
      </w:r>
    </w:p>
    <w:p w:rsidR="003B72CE" w:rsidRPr="003B72CE" w:rsidRDefault="003B72CE" w:rsidP="003B72CE">
      <w:pPr>
        <w:tabs>
          <w:tab w:val="left" w:pos="851"/>
        </w:tabs>
        <w:spacing w:line="480" w:lineRule="auto"/>
        <w:jc w:val="both"/>
        <w:rPr>
          <w:sz w:val="24"/>
          <w:szCs w:val="24"/>
          <w:lang w:val="id-ID"/>
        </w:rPr>
      </w:pPr>
      <w:r w:rsidRPr="003B72CE">
        <w:rPr>
          <w:sz w:val="24"/>
          <w:szCs w:val="24"/>
          <w:lang w:val="id-ID"/>
        </w:rPr>
        <w:t>_____________________</w:t>
      </w:r>
    </w:p>
    <w:p w:rsidR="003B72CE" w:rsidRPr="003B72CE" w:rsidRDefault="003B72CE" w:rsidP="003B72CE">
      <w:pPr>
        <w:spacing w:line="480" w:lineRule="auto"/>
        <w:jc w:val="both"/>
        <w:rPr>
          <w:sz w:val="24"/>
          <w:szCs w:val="24"/>
        </w:rPr>
      </w:pPr>
      <w:r w:rsidRPr="003B72CE">
        <w:rPr>
          <w:sz w:val="24"/>
          <w:szCs w:val="24"/>
          <w:vertAlign w:val="superscript"/>
        </w:rPr>
        <w:tab/>
        <w:t>19</w:t>
      </w:r>
      <w:r w:rsidRPr="003B72CE">
        <w:rPr>
          <w:sz w:val="24"/>
          <w:szCs w:val="24"/>
        </w:rPr>
        <w:t xml:space="preserve"> Peraturan Kepala BPOM RI Nomor 19 Tahun 2015 tentang Persyaratan Teknis Kosmetika, Bab II, diakses melalui </w:t>
      </w:r>
      <w:hyperlink r:id="rId8" w:tgtFrame="_new" w:history="1">
        <w:r w:rsidRPr="003B72CE">
          <w:rPr>
            <w:rStyle w:val="Hyperlink"/>
            <w:rFonts w:eastAsiaTheme="majorEastAsia"/>
            <w:color w:val="auto"/>
            <w:sz w:val="24"/>
            <w:szCs w:val="24"/>
          </w:rPr>
          <w:t>https://jdih.pom.go.id</w:t>
        </w:r>
      </w:hyperlink>
      <w:r w:rsidRPr="003B72CE">
        <w:rPr>
          <w:sz w:val="24"/>
          <w:szCs w:val="24"/>
        </w:rPr>
        <w:t xml:space="preserve"> pada 21 Juni </w:t>
      </w:r>
      <w:r w:rsidRPr="003B72CE">
        <w:rPr>
          <w:sz w:val="24"/>
          <w:szCs w:val="24"/>
        </w:rPr>
        <w:lastRenderedPageBreak/>
        <w:t>2025</w:t>
      </w:r>
    </w:p>
    <w:p w:rsidR="003B72CE" w:rsidRPr="003B72CE" w:rsidRDefault="003B72CE" w:rsidP="003B72CE">
      <w:pPr>
        <w:pStyle w:val="ListParagraph"/>
        <w:spacing w:line="480" w:lineRule="auto"/>
        <w:ind w:left="0" w:firstLine="0"/>
        <w:jc w:val="both"/>
        <w:rPr>
          <w:sz w:val="24"/>
          <w:szCs w:val="24"/>
          <w:lang w:val="id-ID"/>
        </w:rPr>
      </w:pPr>
    </w:p>
    <w:p w:rsidR="003B72CE" w:rsidRPr="003B72CE" w:rsidRDefault="003B72CE" w:rsidP="003B72CE">
      <w:pPr>
        <w:pStyle w:val="ListParagraph"/>
        <w:numPr>
          <w:ilvl w:val="0"/>
          <w:numId w:val="23"/>
        </w:numPr>
        <w:spacing w:line="480" w:lineRule="auto"/>
        <w:ind w:left="709"/>
        <w:jc w:val="both"/>
        <w:rPr>
          <w:sz w:val="24"/>
          <w:szCs w:val="24"/>
          <w:lang w:val="id-ID"/>
        </w:rPr>
      </w:pPr>
      <w:r w:rsidRPr="003B72CE">
        <w:rPr>
          <w:sz w:val="24"/>
          <w:szCs w:val="24"/>
          <w:lang w:val="id-ID"/>
        </w:rPr>
        <w:t xml:space="preserve">Persyaratan Mutu Kosmetika harus memenuhi persyaratan mutu sebagaimana tercantum dalam Kodeks Kosmetika Indonesia, standar lain yang diakui, atau sesuai ketentuan peraturan perundang-undangan. </w:t>
      </w:r>
    </w:p>
    <w:p w:rsidR="003B72CE" w:rsidRPr="003B72CE" w:rsidRDefault="003B72CE" w:rsidP="003B72CE">
      <w:pPr>
        <w:pStyle w:val="ListParagraph"/>
        <w:numPr>
          <w:ilvl w:val="0"/>
          <w:numId w:val="23"/>
        </w:numPr>
        <w:spacing w:line="480" w:lineRule="auto"/>
        <w:ind w:left="709"/>
        <w:jc w:val="both"/>
        <w:rPr>
          <w:sz w:val="24"/>
          <w:szCs w:val="24"/>
          <w:lang w:val="id-ID"/>
        </w:rPr>
      </w:pPr>
      <w:r w:rsidRPr="003B72CE">
        <w:rPr>
          <w:sz w:val="24"/>
          <w:szCs w:val="24"/>
          <w:lang w:val="id-ID"/>
        </w:rPr>
        <w:t xml:space="preserve">Persyaratan Penandaan Penandaaan harus berisi informasi mengenai kosmetika secara lengkap, obyektif sesuai dengan kenyataan yang ada, tidak menyimpang dari sifat kemanan kosmetika, dan tidak menyesatkan. </w:t>
      </w: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Heading3"/>
        <w:numPr>
          <w:ilvl w:val="0"/>
          <w:numId w:val="41"/>
        </w:numPr>
        <w:spacing w:before="0" w:line="480" w:lineRule="auto"/>
        <w:jc w:val="both"/>
        <w:rPr>
          <w:sz w:val="24"/>
          <w:szCs w:val="24"/>
        </w:rPr>
      </w:pPr>
      <w:bookmarkStart w:id="31" w:name="_Toc198847791"/>
      <w:bookmarkStart w:id="32" w:name="_Toc198852201"/>
      <w:bookmarkStart w:id="33" w:name="_Toc200577681"/>
      <w:bookmarkStart w:id="34" w:name="_Toc204213176"/>
      <w:r w:rsidRPr="003B72CE">
        <w:rPr>
          <w:sz w:val="24"/>
          <w:szCs w:val="24"/>
        </w:rPr>
        <w:t>Tujuan Penggunaan Kosmetik</w:t>
      </w:r>
      <w:bookmarkEnd w:id="31"/>
      <w:bookmarkEnd w:id="32"/>
      <w:bookmarkEnd w:id="33"/>
      <w:bookmarkEnd w:id="34"/>
    </w:p>
    <w:p w:rsidR="003B72CE" w:rsidRPr="003B72CE" w:rsidRDefault="003B72CE" w:rsidP="003B72CE">
      <w:pPr>
        <w:spacing w:line="480" w:lineRule="auto"/>
        <w:ind w:firstLine="720"/>
        <w:jc w:val="both"/>
        <w:rPr>
          <w:sz w:val="24"/>
          <w:szCs w:val="24"/>
          <w:lang w:val="id-ID"/>
        </w:rPr>
      </w:pPr>
      <w:r w:rsidRPr="003B72CE">
        <w:rPr>
          <w:sz w:val="24"/>
          <w:szCs w:val="24"/>
          <w:lang w:val="id-ID"/>
        </w:rPr>
        <w:t xml:space="preserve">Saat ini kosmetik telah menjadi kebutuhan manusia yang tidak bisa dianggap sebelah mata. Kosmetik kini kian banyak ragam dan keunikan kemasan serta keunggulan dalam memberikan fungsi untuk konsumen. Maka dari itu, industri kosmetik semakin terpicu untuk mengembangkan teknologi yang tidak saja mencakup peruntukkannya dari kosmetik itu sendiri tetapi juga kepraktisan didalam penggunaannya. Tujuan utama didalam penggunaan kosmetik menurut masyarakat modern adalah untuk kebersihan pribadi, meningkatkan daya tarik serta rasa percaya diri dan perasaan tenang, juga melindungi kulit dari sinar ultraviolet, polusi dan faktor lingkungan yang lain, mencegah penuaan. </w:t>
      </w:r>
    </w:p>
    <w:p w:rsidR="003B72CE" w:rsidRPr="003B72CE" w:rsidRDefault="003B72CE" w:rsidP="003B72CE">
      <w:pPr>
        <w:spacing w:line="480" w:lineRule="auto"/>
        <w:ind w:firstLine="720"/>
        <w:jc w:val="both"/>
        <w:rPr>
          <w:sz w:val="24"/>
          <w:szCs w:val="24"/>
          <w:lang w:val="id-ID"/>
        </w:rPr>
      </w:pPr>
      <w:r w:rsidRPr="003B72CE">
        <w:rPr>
          <w:sz w:val="24"/>
          <w:szCs w:val="24"/>
          <w:lang w:val="id-ID"/>
        </w:rPr>
        <w:t xml:space="preserve">Hal yang membuat seseorang menggunakan produk kosmetik tentulah karena adanya daya tarik kosmetik yang dibelinya tersebut. Misalnya tertarik karena fungsi akan dari kosmetik tersebut, kepraktisan dari pemakaian, dan dampak yang ditimbulkan oleh  pemakaian kosmetik itu. Konsumen juga harus </w:t>
      </w:r>
      <w:r w:rsidRPr="003B72CE">
        <w:rPr>
          <w:sz w:val="24"/>
          <w:szCs w:val="24"/>
          <w:lang w:val="id-ID"/>
        </w:rPr>
        <w:lastRenderedPageBreak/>
        <w:t xml:space="preserve">bijak saat akan memilih produk kosmetik sehingga dapat terhindar dari dampak negatif pemakaian kosmetik seperti kulit wajah menjadi kusam, pucat, kering, pecah-pecah, serta dampak lainnya dapat dihindari. </w:t>
      </w:r>
    </w:p>
    <w:p w:rsidR="003B72CE" w:rsidRPr="003B72CE" w:rsidRDefault="003B72CE" w:rsidP="003B72CE">
      <w:pPr>
        <w:spacing w:line="480" w:lineRule="auto"/>
        <w:ind w:firstLine="720"/>
        <w:jc w:val="both"/>
        <w:rPr>
          <w:color w:val="EE0000"/>
          <w:sz w:val="24"/>
          <w:szCs w:val="24"/>
          <w:lang w:val="id-ID"/>
        </w:rPr>
      </w:pPr>
    </w:p>
    <w:p w:rsidR="003B72CE" w:rsidRPr="003B72CE" w:rsidRDefault="003B72CE" w:rsidP="003B72CE">
      <w:pPr>
        <w:pStyle w:val="Heading3"/>
        <w:numPr>
          <w:ilvl w:val="0"/>
          <w:numId w:val="42"/>
        </w:numPr>
        <w:spacing w:before="0" w:line="480" w:lineRule="auto"/>
        <w:jc w:val="both"/>
        <w:rPr>
          <w:sz w:val="24"/>
          <w:szCs w:val="24"/>
        </w:rPr>
      </w:pPr>
      <w:bookmarkStart w:id="35" w:name="_Toc198847792"/>
      <w:bookmarkStart w:id="36" w:name="_Toc198852202"/>
      <w:bookmarkStart w:id="37" w:name="_Toc200577682"/>
      <w:bookmarkStart w:id="38" w:name="_Toc204213177"/>
      <w:r w:rsidRPr="003B72CE">
        <w:rPr>
          <w:sz w:val="24"/>
          <w:szCs w:val="24"/>
        </w:rPr>
        <w:t>Regulasi Terkait Peredaran Kosmetik.</w:t>
      </w:r>
      <w:bookmarkEnd w:id="35"/>
      <w:bookmarkEnd w:id="36"/>
      <w:bookmarkEnd w:id="37"/>
      <w:bookmarkEnd w:id="38"/>
    </w:p>
    <w:p w:rsidR="003B72CE" w:rsidRPr="003B72CE" w:rsidRDefault="003B72CE" w:rsidP="003B72CE">
      <w:pPr>
        <w:spacing w:line="480" w:lineRule="auto"/>
        <w:ind w:firstLine="720"/>
        <w:jc w:val="both"/>
        <w:rPr>
          <w:sz w:val="24"/>
          <w:szCs w:val="24"/>
          <w:lang w:val="id-ID"/>
        </w:rPr>
      </w:pPr>
      <w:r w:rsidRPr="003B72CE">
        <w:rPr>
          <w:sz w:val="24"/>
          <w:szCs w:val="24"/>
          <w:lang w:val="id-ID"/>
        </w:rPr>
        <w:t xml:space="preserve">Kosmetik merupakan kebutuhan yang kian hari semakin banyak dibutuhkan oleh masyarakat. Karena kosmetik saat ini banyak memeberikan hasil yang membuat banyak orang semakin tampil percaya diri. Tentunya terdapat peraturan yang mengatur tentang kosmetik tersebut. Pihak Menteri Kesehatan dan Badan Pengawas Obat dan Makanan telah mengeluarkan regulasi mengenai bahan pembuatan kosmetik yang dilarang menurut peraturan perundang-undangan, beberapa regulasi yang dikeluarkan diantaranya:  </w:t>
      </w:r>
    </w:p>
    <w:p w:rsidR="003B72CE" w:rsidRPr="003B72CE" w:rsidRDefault="003B72CE" w:rsidP="003B72CE">
      <w:pPr>
        <w:pStyle w:val="ListParagraph"/>
        <w:numPr>
          <w:ilvl w:val="1"/>
          <w:numId w:val="24"/>
        </w:numPr>
        <w:spacing w:line="480" w:lineRule="auto"/>
        <w:ind w:left="709"/>
        <w:jc w:val="both"/>
        <w:rPr>
          <w:sz w:val="24"/>
          <w:szCs w:val="24"/>
          <w:lang w:val="id-ID"/>
        </w:rPr>
      </w:pPr>
      <w:r w:rsidRPr="003B72CE">
        <w:rPr>
          <w:sz w:val="24"/>
          <w:szCs w:val="24"/>
          <w:lang w:val="id-ID"/>
        </w:rPr>
        <w:t xml:space="preserve">Peraturan Menteri Kesehatan Republik Indonesia Nomor 1175/MENKES/PER/VIII/2010 tentang Izin Produksi Kosmetika. Terkait dengan maraknya peredaran kosmetik yang kian hari semakin meningkat dan munculnya berbagai macam produk kosmetik yang dijual dipasaran, maka dari itu diperlukan pengawasan terhadap bahan pembuatan kosmetik. Dalam melakukan pengawasan obat kosmetik Menteri kesehatan telah mengeluarkan Peraturan Menteri Kesehatan Nomor 175/MENKES/PER/VIII/2010 tentang Izin Produksi Kosmetika yang mewajibkan semua kosmetik yang beredar harus memenuhi persyaratan mutu, keamanan, dan kemanfaatan. Terkait dengan hal tersebut berdasarkan Pasal 16 Peraturan Menteri Kesehatan Republik Indonesia </w:t>
      </w:r>
      <w:r w:rsidRPr="003B72CE">
        <w:rPr>
          <w:sz w:val="24"/>
          <w:szCs w:val="24"/>
          <w:lang w:val="id-ID"/>
        </w:rPr>
        <w:lastRenderedPageBreak/>
        <w:t xml:space="preserve">Nomor 1175/MENKES/PER/VIII/2010 menjelaskan terkait industri kosmetik tidak diperbolehkan membuat kosmetika dengan menggunakan bahan kosmetika yang dilarang sesuai dengan ketentuan peraturan perundangundangan. Dengan dikeluarkannya peraturan tersebut sangat penting mengingat semakin canggihnya teknologi membuat pelaku usaha juga semakin beraneka macam dalam penggunaan bahan pembuatan kosmetik yang dijual belikan secara bebas.  </w:t>
      </w:r>
    </w:p>
    <w:p w:rsidR="003B72CE" w:rsidRPr="003B72CE" w:rsidRDefault="003B72CE" w:rsidP="003B72CE">
      <w:pPr>
        <w:pStyle w:val="ListParagraph"/>
        <w:numPr>
          <w:ilvl w:val="1"/>
          <w:numId w:val="24"/>
        </w:numPr>
        <w:spacing w:line="480" w:lineRule="auto"/>
        <w:ind w:left="709"/>
        <w:jc w:val="both"/>
        <w:rPr>
          <w:sz w:val="24"/>
          <w:szCs w:val="24"/>
          <w:lang w:val="id-ID"/>
        </w:rPr>
      </w:pPr>
      <w:r w:rsidRPr="003B72CE">
        <w:rPr>
          <w:sz w:val="24"/>
          <w:szCs w:val="24"/>
          <w:lang w:val="id-ID"/>
        </w:rPr>
        <w:t>Peraturan Kepala Badan Pengawas Obat dan Makanan Nomor 18 Tahun 2015 tentang Persyaratan Teknis Bahan Kosmetika. Terkait dengan meningkatnya peredaran kosmetik yang dijual oleh pelaku usaha, banyak ditemukan kosmetik yang mengandung bahan berbahaya yang dilarang oleh Badan Pengawas Obat dan Makanan, tentu saja hal ini tidak bisa didiamkan begitu saja. Yang mana bahan berbahaya tersebut tercantum dalam Peraturan Kepala Badan Pengawas Obat dan Makanan Nomor 18 Tahun 2015 tentang Persyaratan Teknis Bahan Kosmetika yang mana dalam Pasal 2 ayat (3) dijelaskan selain bahan kosmetika sebagaimana dimaksud pada ayat (1) dan ayat (2), bahan tertentu dilarang digunakan dalam pembuatan kosmetika. Pasal tersebut menyebutkan penambahan bahan berbahaya dilarang dalam pembuatan kosmetika, karena dari bahan berbahaya tersebut menyebabkan resiko yang tinggi yang tidak hanya menimbulkan efek samping dalam jangka waktu pendek saja namun juga jangka waktu yang panjang juga dapat membahayakan bagi kesehatan.</w:t>
      </w: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ListParagraph"/>
        <w:spacing w:line="480" w:lineRule="auto"/>
        <w:ind w:left="709" w:firstLine="0"/>
        <w:jc w:val="both"/>
        <w:rPr>
          <w:sz w:val="24"/>
          <w:szCs w:val="24"/>
          <w:lang w:val="id-ID"/>
        </w:rPr>
      </w:pPr>
    </w:p>
    <w:p w:rsidR="003B72CE" w:rsidRPr="003B72CE" w:rsidRDefault="003B72CE" w:rsidP="003B72CE">
      <w:pPr>
        <w:pStyle w:val="Heading3"/>
        <w:numPr>
          <w:ilvl w:val="0"/>
          <w:numId w:val="42"/>
        </w:numPr>
        <w:spacing w:before="0" w:line="480" w:lineRule="auto"/>
        <w:jc w:val="both"/>
        <w:rPr>
          <w:sz w:val="24"/>
          <w:szCs w:val="24"/>
        </w:rPr>
      </w:pPr>
      <w:bookmarkStart w:id="39" w:name="_Toc204213178"/>
      <w:bookmarkStart w:id="40" w:name="_Toc200577683"/>
      <w:r w:rsidRPr="003B72CE">
        <w:rPr>
          <w:sz w:val="24"/>
          <w:szCs w:val="24"/>
        </w:rPr>
        <w:t>Alur Pendaftaran Izin Edar Kosmetik</w:t>
      </w:r>
      <w:bookmarkEnd w:id="39"/>
      <w:r w:rsidRPr="003B72CE">
        <w:rPr>
          <w:sz w:val="24"/>
          <w:szCs w:val="24"/>
        </w:rPr>
        <w:t xml:space="preserve"> di BBPOM</w:t>
      </w:r>
    </w:p>
    <w:p w:rsidR="003B72CE" w:rsidRPr="003B72CE" w:rsidRDefault="003B72CE" w:rsidP="003B72CE">
      <w:pPr>
        <w:spacing w:line="480" w:lineRule="auto"/>
        <w:rPr>
          <w:sz w:val="24"/>
          <w:szCs w:val="24"/>
        </w:rPr>
      </w:pPr>
      <w:r w:rsidRPr="003B72CE">
        <w:rPr>
          <w:sz w:val="24"/>
          <w:szCs w:val="24"/>
        </w:rPr>
        <w:t xml:space="preserve">1. Persiapan Akun &amp; Dokumen Perusahaan </w:t>
      </w:r>
    </w:p>
    <w:p w:rsidR="003B72CE" w:rsidRPr="003B72CE" w:rsidRDefault="003B72CE" w:rsidP="003B72CE">
      <w:pPr>
        <w:spacing w:line="480" w:lineRule="auto"/>
        <w:ind w:firstLine="142"/>
        <w:jc w:val="both"/>
        <w:rPr>
          <w:sz w:val="24"/>
          <w:szCs w:val="24"/>
        </w:rPr>
      </w:pPr>
      <w:r w:rsidRPr="003B72CE">
        <w:rPr>
          <w:sz w:val="24"/>
          <w:szCs w:val="24"/>
        </w:rPr>
        <w:tab/>
        <w:t>Langkah pertama dalam pendaftaran Notifikasi Kosmetik adalah daftar akun Head Account di portal Notifkos BPOM (notifkos.pom.go.id).</w:t>
      </w:r>
      <w:r w:rsidRPr="003B72CE">
        <w:rPr>
          <w:sz w:val="24"/>
          <w:szCs w:val="24"/>
          <w:vertAlign w:val="superscript"/>
        </w:rPr>
        <w:t>20</w:t>
      </w:r>
      <w:r w:rsidRPr="003B72CE">
        <w:rPr>
          <w:sz w:val="24"/>
          <w:szCs w:val="24"/>
        </w:rPr>
        <w:t xml:space="preserve"> Setelah memiliki akun maka buat Sub Account dan Sub Perusahaan sesuai jenis pemohon (industri lokal, maklon, atau importir) (infiniti.id).</w:t>
      </w:r>
      <w:r w:rsidRPr="003B72CE">
        <w:rPr>
          <w:sz w:val="24"/>
          <w:szCs w:val="24"/>
          <w:vertAlign w:val="superscript"/>
        </w:rPr>
        <w:t>21</w:t>
      </w:r>
    </w:p>
    <w:p w:rsidR="003B72CE" w:rsidRPr="003B72CE" w:rsidRDefault="003B72CE" w:rsidP="003B72CE">
      <w:pPr>
        <w:pStyle w:val="ListParagraph"/>
        <w:numPr>
          <w:ilvl w:val="0"/>
          <w:numId w:val="33"/>
        </w:numPr>
        <w:spacing w:line="480" w:lineRule="auto"/>
        <w:jc w:val="both"/>
        <w:rPr>
          <w:sz w:val="24"/>
          <w:szCs w:val="24"/>
        </w:rPr>
      </w:pPr>
      <w:r w:rsidRPr="003B72CE">
        <w:rPr>
          <w:sz w:val="24"/>
          <w:szCs w:val="24"/>
        </w:rPr>
        <w:t>Verifikasi ke kantor BPOM (Loket A) dengan menyerahkan dokumen asli. Waktu verifikasi: ±7 hari kerja (industri lokal), 14 hari (maklon &amp; importir) (UKMINDONESIA). Dokumen wajib (bervariasi tergantung jenis pemohon):</w:t>
      </w:r>
    </w:p>
    <w:p w:rsidR="003B72CE" w:rsidRPr="003B72CE" w:rsidRDefault="003B72CE" w:rsidP="003B72CE">
      <w:pPr>
        <w:pStyle w:val="ListParagraph"/>
        <w:numPr>
          <w:ilvl w:val="0"/>
          <w:numId w:val="34"/>
        </w:numPr>
        <w:spacing w:line="480" w:lineRule="auto"/>
        <w:jc w:val="both"/>
        <w:rPr>
          <w:sz w:val="24"/>
          <w:szCs w:val="24"/>
        </w:rPr>
      </w:pPr>
      <w:r w:rsidRPr="003B72CE">
        <w:rPr>
          <w:sz w:val="24"/>
          <w:szCs w:val="24"/>
        </w:rPr>
        <w:t>NIB, NPWP, KTP pimpinan</w:t>
      </w:r>
    </w:p>
    <w:p w:rsidR="003B72CE" w:rsidRPr="003B72CE" w:rsidRDefault="003B72CE" w:rsidP="003B72CE">
      <w:pPr>
        <w:pStyle w:val="ListParagraph"/>
        <w:numPr>
          <w:ilvl w:val="0"/>
          <w:numId w:val="34"/>
        </w:numPr>
        <w:spacing w:line="480" w:lineRule="auto"/>
        <w:jc w:val="both"/>
        <w:rPr>
          <w:sz w:val="24"/>
          <w:szCs w:val="24"/>
        </w:rPr>
      </w:pPr>
      <w:r w:rsidRPr="003B72CE">
        <w:rPr>
          <w:sz w:val="24"/>
          <w:szCs w:val="24"/>
        </w:rPr>
        <w:t>Surat pernyataan bermaterai (tidak pernah terlibat kriminal kosmetik)</w:t>
      </w:r>
    </w:p>
    <w:p w:rsidR="003B72CE" w:rsidRPr="003B72CE" w:rsidRDefault="003B72CE" w:rsidP="003B72CE">
      <w:pPr>
        <w:pStyle w:val="ListParagraph"/>
        <w:numPr>
          <w:ilvl w:val="0"/>
          <w:numId w:val="34"/>
        </w:numPr>
        <w:spacing w:line="480" w:lineRule="auto"/>
        <w:jc w:val="both"/>
        <w:rPr>
          <w:sz w:val="24"/>
          <w:szCs w:val="24"/>
        </w:rPr>
      </w:pPr>
      <w:r w:rsidRPr="003B72CE">
        <w:rPr>
          <w:sz w:val="24"/>
          <w:szCs w:val="24"/>
        </w:rPr>
        <w:t>Sertifikat CPKB/CFS/GMP (tergantung jenis dan asal produk)</w:t>
      </w:r>
    </w:p>
    <w:p w:rsidR="003B72CE" w:rsidRPr="003B72CE" w:rsidRDefault="003B72CE" w:rsidP="003B72CE">
      <w:pPr>
        <w:pStyle w:val="ListParagraph"/>
        <w:numPr>
          <w:ilvl w:val="0"/>
          <w:numId w:val="34"/>
        </w:numPr>
        <w:spacing w:line="480" w:lineRule="auto"/>
        <w:jc w:val="both"/>
        <w:rPr>
          <w:sz w:val="24"/>
          <w:szCs w:val="24"/>
        </w:rPr>
      </w:pPr>
      <w:r w:rsidRPr="003B72CE">
        <w:rPr>
          <w:sz w:val="24"/>
          <w:szCs w:val="24"/>
        </w:rPr>
        <w:t>Surat ijin produksi atau kontrak maklon</w:t>
      </w:r>
    </w:p>
    <w:p w:rsidR="003B72CE" w:rsidRPr="003B72CE" w:rsidRDefault="003B72CE" w:rsidP="003B72CE">
      <w:pPr>
        <w:pStyle w:val="ListParagraph"/>
        <w:numPr>
          <w:ilvl w:val="0"/>
          <w:numId w:val="34"/>
        </w:numPr>
        <w:spacing w:line="480" w:lineRule="auto"/>
        <w:jc w:val="both"/>
        <w:rPr>
          <w:sz w:val="24"/>
          <w:szCs w:val="24"/>
        </w:rPr>
      </w:pPr>
      <w:r w:rsidRPr="003B72CE">
        <w:rPr>
          <w:sz w:val="24"/>
          <w:szCs w:val="24"/>
        </w:rPr>
        <w:t>Penanggung jawab teknis, dan sebagainya.</w:t>
      </w: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b/>
          <w:bCs/>
          <w:sz w:val="24"/>
          <w:szCs w:val="24"/>
        </w:rPr>
      </w:pPr>
      <w:r w:rsidRPr="003B72CE">
        <w:rPr>
          <w:sz w:val="24"/>
          <w:szCs w:val="24"/>
        </w:rPr>
        <w:t xml:space="preserve">2. Pendaftaran Produk (Notifikasi Online) </w:t>
      </w:r>
    </w:p>
    <w:p w:rsidR="003B72CE" w:rsidRPr="003B72CE" w:rsidRDefault="003B72CE" w:rsidP="003B72CE">
      <w:pPr>
        <w:spacing w:line="480" w:lineRule="auto"/>
        <w:rPr>
          <w:sz w:val="24"/>
          <w:szCs w:val="24"/>
        </w:rPr>
      </w:pPr>
      <w:r w:rsidRPr="003B72CE">
        <w:rPr>
          <w:sz w:val="24"/>
          <w:szCs w:val="24"/>
        </w:rPr>
        <w:tab/>
        <w:t xml:space="preserve">Isi formulir online dan unggah dokumen beserta label produk melalui </w:t>
      </w:r>
      <w:r w:rsidRPr="003B72CE">
        <w:rPr>
          <w:sz w:val="24"/>
          <w:szCs w:val="24"/>
        </w:rPr>
        <w:lastRenderedPageBreak/>
        <w:t xml:space="preserve">Notifkos. Sistem mengeluarkan Surat Perintah Bayar (SPB), lalu lakukan pembayaran Rp 500.000/item (ASEAN) dan Rp 1.500.000/item (non ASEAN) </w:t>
      </w: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r w:rsidRPr="003B72CE">
        <w:rPr>
          <w:sz w:val="24"/>
          <w:szCs w:val="24"/>
        </w:rPr>
        <w:t>__________</w:t>
      </w:r>
    </w:p>
    <w:p w:rsidR="003B72CE" w:rsidRPr="003B72CE" w:rsidRDefault="003B72CE" w:rsidP="003B72CE">
      <w:pPr>
        <w:spacing w:line="480" w:lineRule="auto"/>
        <w:jc w:val="both"/>
        <w:rPr>
          <w:sz w:val="24"/>
          <w:szCs w:val="24"/>
        </w:rPr>
      </w:pPr>
      <w:r w:rsidRPr="003B72CE">
        <w:rPr>
          <w:sz w:val="24"/>
          <w:szCs w:val="24"/>
          <w:vertAlign w:val="superscript"/>
        </w:rPr>
        <w:tab/>
        <w:t>20</w:t>
      </w:r>
      <w:r w:rsidRPr="003B72CE">
        <w:rPr>
          <w:sz w:val="24"/>
          <w:szCs w:val="24"/>
        </w:rPr>
        <w:t xml:space="preserve"> Badan Pengawas Obat dan Makanan Republik Indonesia, </w:t>
      </w:r>
      <w:r w:rsidRPr="003B72CE">
        <w:rPr>
          <w:i/>
          <w:iCs/>
          <w:sz w:val="24"/>
          <w:szCs w:val="24"/>
        </w:rPr>
        <w:t>Portal Notifikasi Kosmetik (notifkos.pom.go.id)</w:t>
      </w:r>
      <w:r w:rsidRPr="003B72CE">
        <w:rPr>
          <w:sz w:val="24"/>
          <w:szCs w:val="24"/>
        </w:rPr>
        <w:t>, diakses pada Juni 2025.</w:t>
      </w:r>
    </w:p>
    <w:p w:rsidR="003B72CE" w:rsidRPr="003B72CE" w:rsidRDefault="003B72CE" w:rsidP="003B72CE">
      <w:pPr>
        <w:spacing w:line="480" w:lineRule="auto"/>
        <w:jc w:val="both"/>
        <w:rPr>
          <w:sz w:val="24"/>
          <w:szCs w:val="24"/>
        </w:rPr>
      </w:pPr>
      <w:r w:rsidRPr="003B72CE">
        <w:rPr>
          <w:sz w:val="24"/>
          <w:szCs w:val="24"/>
          <w:vertAlign w:val="superscript"/>
        </w:rPr>
        <w:tab/>
        <w:t>21</w:t>
      </w:r>
      <w:r w:rsidRPr="003B72CE">
        <w:rPr>
          <w:sz w:val="24"/>
          <w:szCs w:val="24"/>
        </w:rPr>
        <w:t xml:space="preserve"> Infiniti.id, “Cara Mengurus Izin Edar Kosmetik BPOM Terbaru,” diakses pada Juli 2025.</w:t>
      </w:r>
    </w:p>
    <w:p w:rsidR="003B72CE" w:rsidRPr="003B72CE" w:rsidRDefault="003B72CE" w:rsidP="003B72CE">
      <w:pPr>
        <w:spacing w:line="480" w:lineRule="auto"/>
        <w:jc w:val="both"/>
        <w:rPr>
          <w:sz w:val="24"/>
          <w:szCs w:val="24"/>
        </w:rPr>
      </w:pPr>
      <w:r w:rsidRPr="003B72CE">
        <w:rPr>
          <w:sz w:val="24"/>
          <w:szCs w:val="24"/>
        </w:rPr>
        <w:tab/>
      </w:r>
    </w:p>
    <w:p w:rsidR="003B72CE" w:rsidRPr="003B72CE" w:rsidRDefault="003B72CE" w:rsidP="003B72CE">
      <w:pPr>
        <w:spacing w:line="480" w:lineRule="auto"/>
        <w:jc w:val="both"/>
        <w:rPr>
          <w:sz w:val="24"/>
          <w:szCs w:val="24"/>
        </w:rPr>
      </w:pPr>
      <w:r w:rsidRPr="003B72CE">
        <w:rPr>
          <w:sz w:val="24"/>
          <w:szCs w:val="24"/>
        </w:rPr>
        <w:tab/>
        <w:t>Setelah melakukan pembayaran dan unggah lengkap, Anda akan menerima ID Produk sebagai bukti proses lanjut.</w:t>
      </w:r>
    </w:p>
    <w:p w:rsidR="003B72CE" w:rsidRPr="003B72CE" w:rsidRDefault="003B72CE" w:rsidP="003B72CE">
      <w:pPr>
        <w:spacing w:line="480" w:lineRule="auto"/>
        <w:rPr>
          <w:sz w:val="24"/>
          <w:szCs w:val="24"/>
        </w:rPr>
      </w:pPr>
    </w:p>
    <w:p w:rsidR="003B72CE" w:rsidRPr="003B72CE" w:rsidRDefault="003B72CE" w:rsidP="003B72CE">
      <w:pPr>
        <w:spacing w:line="480" w:lineRule="auto"/>
        <w:rPr>
          <w:b/>
          <w:bCs/>
          <w:sz w:val="24"/>
          <w:szCs w:val="24"/>
        </w:rPr>
      </w:pPr>
      <w:r w:rsidRPr="003B72CE">
        <w:rPr>
          <w:sz w:val="24"/>
          <w:szCs w:val="24"/>
        </w:rPr>
        <w:t xml:space="preserve">3. Evaluasi &amp; Persetujuan </w:t>
      </w:r>
    </w:p>
    <w:p w:rsidR="003B72CE" w:rsidRPr="003B72CE" w:rsidRDefault="003B72CE" w:rsidP="003B72CE">
      <w:pPr>
        <w:spacing w:line="480" w:lineRule="auto"/>
        <w:jc w:val="both"/>
        <w:rPr>
          <w:sz w:val="24"/>
          <w:szCs w:val="24"/>
        </w:rPr>
      </w:pPr>
      <w:r w:rsidRPr="003B72CE">
        <w:rPr>
          <w:sz w:val="24"/>
          <w:szCs w:val="24"/>
        </w:rPr>
        <w:tab/>
        <w:t>BPOM melakukan verifikasi template, formula, dan dokumen. Jika lengkap, notifikasi disetujui dalam maksimal 14 hari kerja, sedangkan produk parfum hanya 3 hari kerja (registrasi.pom.go.id). Jika ada kekurangan dokumen, Anda akan diberi kesempatan untuk melengkapi serta melakukan revisi.</w:t>
      </w:r>
    </w:p>
    <w:p w:rsidR="003B72CE" w:rsidRPr="003B72CE" w:rsidRDefault="003B72CE" w:rsidP="003B72CE">
      <w:pPr>
        <w:spacing w:line="480" w:lineRule="auto"/>
        <w:rPr>
          <w:sz w:val="24"/>
          <w:szCs w:val="24"/>
        </w:rPr>
      </w:pPr>
    </w:p>
    <w:p w:rsidR="003B72CE" w:rsidRPr="003B72CE" w:rsidRDefault="003B72CE" w:rsidP="003B72CE">
      <w:pPr>
        <w:spacing w:line="480" w:lineRule="auto"/>
        <w:rPr>
          <w:b/>
          <w:bCs/>
          <w:sz w:val="24"/>
          <w:szCs w:val="24"/>
        </w:rPr>
      </w:pPr>
      <w:r w:rsidRPr="003B72CE">
        <w:rPr>
          <w:sz w:val="24"/>
          <w:szCs w:val="24"/>
        </w:rPr>
        <w:t xml:space="preserve">4. Mendapatkan Kode Notifikasi &amp; Cek Status </w:t>
      </w:r>
    </w:p>
    <w:p w:rsidR="003B72CE" w:rsidRPr="003B72CE" w:rsidRDefault="003B72CE" w:rsidP="003B72CE">
      <w:pPr>
        <w:spacing w:line="480" w:lineRule="auto"/>
        <w:jc w:val="both"/>
        <w:rPr>
          <w:sz w:val="24"/>
          <w:szCs w:val="24"/>
        </w:rPr>
      </w:pPr>
      <w:r w:rsidRPr="003B72CE">
        <w:rPr>
          <w:sz w:val="24"/>
          <w:szCs w:val="24"/>
        </w:rPr>
        <w:tab/>
        <w:t>Setelah disetujui, BPOM menerbitkan Nomor Notifikasi (kode “N + huruf + 11 digit”). Nomor notifikasi biasanya berlaku 3 tahun, dan harus diperbarui setelah masa berakhir. Anda bisa memeriksa status izin di website BPOM: cekbpom.pom.go.id atau melalui aplikasi BPOM Mobile.</w:t>
      </w:r>
    </w:p>
    <w:p w:rsidR="003B72CE" w:rsidRPr="003B72CE" w:rsidRDefault="003B72CE" w:rsidP="003B72CE">
      <w:pPr>
        <w:spacing w:line="480" w:lineRule="auto"/>
        <w:jc w:val="both"/>
        <w:rPr>
          <w:sz w:val="24"/>
          <w:szCs w:val="24"/>
        </w:rPr>
      </w:pPr>
    </w:p>
    <w:p w:rsidR="003B72CE" w:rsidRPr="003B72CE" w:rsidRDefault="003B72CE" w:rsidP="003B72CE">
      <w:pPr>
        <w:spacing w:line="480" w:lineRule="auto"/>
        <w:rPr>
          <w:b/>
          <w:bCs/>
          <w:sz w:val="24"/>
          <w:szCs w:val="24"/>
        </w:rPr>
      </w:pPr>
      <w:r w:rsidRPr="003B72CE">
        <w:rPr>
          <w:sz w:val="24"/>
          <w:szCs w:val="24"/>
        </w:rPr>
        <w:t xml:space="preserve">5. Setelah Mendapatkan Nomor </w:t>
      </w:r>
    </w:p>
    <w:p w:rsidR="003B72CE" w:rsidRPr="003B72CE" w:rsidRDefault="003B72CE" w:rsidP="003B72CE">
      <w:pPr>
        <w:spacing w:line="480" w:lineRule="auto"/>
        <w:jc w:val="both"/>
        <w:rPr>
          <w:sz w:val="24"/>
          <w:szCs w:val="24"/>
        </w:rPr>
      </w:pPr>
      <w:r w:rsidRPr="003B72CE">
        <w:rPr>
          <w:sz w:val="24"/>
          <w:szCs w:val="24"/>
        </w:rPr>
        <w:tab/>
        <w:t>Cantumkan nomor notifikasi di semua kemasan &amp; label produk. Ajukan perubahan jika terjadi modifikasi formula, kemasan, atau penarikan pasal keamanan. Lakukan pembaruan sebelum masa berlaku habis (setiap 3 tahun).</w:t>
      </w: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b/>
          <w:bCs/>
          <w:sz w:val="24"/>
          <w:szCs w:val="24"/>
          <w:vertAlign w:val="superscript"/>
        </w:rPr>
      </w:pPr>
      <w:r w:rsidRPr="003B72CE">
        <w:rPr>
          <w:sz w:val="24"/>
          <w:szCs w:val="24"/>
        </w:rPr>
        <w:tab/>
        <w:t>Berikut merupakan hal penting yang harus diperhatikan dalam pendaftaran ijin edar kosmetik :</w:t>
      </w:r>
      <w:r w:rsidRPr="003B72CE">
        <w:rPr>
          <w:sz w:val="24"/>
          <w:szCs w:val="24"/>
          <w:vertAlign w:val="superscript"/>
        </w:rPr>
        <w:t>22</w:t>
      </w:r>
    </w:p>
    <w:p w:rsidR="003B72CE" w:rsidRPr="003B72CE" w:rsidRDefault="003B72CE" w:rsidP="003B72CE">
      <w:pPr>
        <w:pStyle w:val="ListParagraph"/>
        <w:numPr>
          <w:ilvl w:val="0"/>
          <w:numId w:val="28"/>
        </w:numPr>
        <w:spacing w:line="480" w:lineRule="auto"/>
        <w:jc w:val="both"/>
        <w:rPr>
          <w:sz w:val="24"/>
          <w:szCs w:val="24"/>
        </w:rPr>
      </w:pPr>
      <w:r w:rsidRPr="003B72CE">
        <w:rPr>
          <w:sz w:val="24"/>
          <w:szCs w:val="24"/>
        </w:rPr>
        <w:t>Siapkan dan lengkapi dokumen sesuai tipe pemohon (industri/maklon/importir).</w:t>
      </w:r>
    </w:p>
    <w:p w:rsidR="003B72CE" w:rsidRPr="003B72CE" w:rsidRDefault="003B72CE" w:rsidP="003B72CE">
      <w:pPr>
        <w:pStyle w:val="ListParagraph"/>
        <w:numPr>
          <w:ilvl w:val="0"/>
          <w:numId w:val="28"/>
        </w:numPr>
        <w:spacing w:line="480" w:lineRule="auto"/>
        <w:jc w:val="both"/>
        <w:rPr>
          <w:sz w:val="24"/>
          <w:szCs w:val="24"/>
        </w:rPr>
      </w:pPr>
      <w:r w:rsidRPr="003B72CE">
        <w:rPr>
          <w:sz w:val="24"/>
          <w:szCs w:val="24"/>
        </w:rPr>
        <w:t>Perhatikan biaya per varian: satu varian = satu proses bayar.</w:t>
      </w:r>
    </w:p>
    <w:p w:rsidR="003B72CE" w:rsidRPr="003B72CE" w:rsidRDefault="003B72CE" w:rsidP="003B72CE">
      <w:pPr>
        <w:pStyle w:val="ListParagraph"/>
        <w:numPr>
          <w:ilvl w:val="0"/>
          <w:numId w:val="28"/>
        </w:numPr>
        <w:spacing w:line="480" w:lineRule="auto"/>
        <w:jc w:val="both"/>
        <w:rPr>
          <w:sz w:val="24"/>
          <w:szCs w:val="24"/>
        </w:rPr>
      </w:pPr>
      <w:r w:rsidRPr="003B72CE">
        <w:rPr>
          <w:sz w:val="24"/>
          <w:szCs w:val="24"/>
        </w:rPr>
        <w:t>Pastikan label dan klaim produk sesuai Pedoman ACD BPOM.</w:t>
      </w:r>
    </w:p>
    <w:p w:rsidR="003B72CE" w:rsidRPr="003B72CE" w:rsidRDefault="003B72CE" w:rsidP="003B72CE">
      <w:pPr>
        <w:pStyle w:val="ListParagraph"/>
        <w:numPr>
          <w:ilvl w:val="0"/>
          <w:numId w:val="28"/>
        </w:numPr>
        <w:spacing w:line="480" w:lineRule="auto"/>
        <w:jc w:val="both"/>
        <w:rPr>
          <w:sz w:val="24"/>
          <w:szCs w:val="24"/>
        </w:rPr>
      </w:pPr>
      <w:r w:rsidRPr="003B72CE">
        <w:rPr>
          <w:sz w:val="24"/>
          <w:szCs w:val="24"/>
        </w:rPr>
        <w:t xml:space="preserve">Gunakan OSS untuk integrasi pendaftaran ijin usaha dan akses Notifkos </w:t>
      </w:r>
    </w:p>
    <w:p w:rsidR="003B72CE" w:rsidRPr="003B72CE" w:rsidRDefault="003B72CE" w:rsidP="003B72CE">
      <w:pPr>
        <w:pStyle w:val="ListParagraph"/>
        <w:spacing w:line="480" w:lineRule="auto"/>
        <w:ind w:left="720" w:firstLine="0"/>
        <w:jc w:val="both"/>
        <w:rPr>
          <w:sz w:val="24"/>
          <w:szCs w:val="24"/>
        </w:rPr>
      </w:pPr>
    </w:p>
    <w:p w:rsidR="003B72CE" w:rsidRPr="003B72CE" w:rsidRDefault="003B72CE" w:rsidP="003B72CE">
      <w:pPr>
        <w:pStyle w:val="ListParagraph"/>
        <w:spacing w:line="480" w:lineRule="auto"/>
        <w:ind w:left="0" w:firstLine="0"/>
        <w:jc w:val="both"/>
        <w:rPr>
          <w:sz w:val="24"/>
          <w:szCs w:val="24"/>
        </w:rPr>
      </w:pPr>
      <w:r w:rsidRPr="003B72CE">
        <w:rPr>
          <w:sz w:val="24"/>
          <w:szCs w:val="24"/>
        </w:rPr>
        <w:tab/>
        <w:t>Berikut merupakan Syarat-Syarat Pendaftaran Izin BPOM (Notifikasi) Kosmetik :</w:t>
      </w:r>
    </w:p>
    <w:p w:rsidR="003B72CE" w:rsidRPr="003B72CE" w:rsidRDefault="003B72CE" w:rsidP="003B72CE">
      <w:pPr>
        <w:spacing w:line="480" w:lineRule="auto"/>
        <w:rPr>
          <w:b/>
          <w:bCs/>
          <w:sz w:val="24"/>
          <w:szCs w:val="24"/>
        </w:rPr>
      </w:pPr>
      <w:r w:rsidRPr="003B72CE">
        <w:rPr>
          <w:sz w:val="24"/>
          <w:szCs w:val="24"/>
        </w:rPr>
        <w:t xml:space="preserve">a. Syarat Umum Pendaftaran Notifikasi Kosmetik </w:t>
      </w:r>
    </w:p>
    <w:p w:rsidR="003B72CE" w:rsidRPr="003B72CE" w:rsidRDefault="003B72CE" w:rsidP="003B72CE">
      <w:pPr>
        <w:spacing w:line="480" w:lineRule="auto"/>
        <w:ind w:left="284" w:hanging="284"/>
        <w:jc w:val="both"/>
        <w:rPr>
          <w:sz w:val="24"/>
          <w:szCs w:val="24"/>
        </w:rPr>
      </w:pPr>
      <w:r w:rsidRPr="003B72CE">
        <w:rPr>
          <w:sz w:val="24"/>
          <w:szCs w:val="24"/>
        </w:rPr>
        <w:tab/>
        <w:t xml:space="preserve">Ditetapkan dalam PerBPOM No. 12 Tahun 2020 dan Pedoman ASEAN </w:t>
      </w:r>
      <w:r w:rsidRPr="003B72CE">
        <w:rPr>
          <w:sz w:val="24"/>
          <w:szCs w:val="24"/>
        </w:rPr>
        <w:lastRenderedPageBreak/>
        <w:t>Cosmetic Directive (ACD), yaitu memiliki Legalitas Usaha :</w:t>
      </w:r>
    </w:p>
    <w:p w:rsidR="003B72CE" w:rsidRPr="003B72CE" w:rsidRDefault="003B72CE" w:rsidP="003B72CE">
      <w:pPr>
        <w:pStyle w:val="ListParagraph"/>
        <w:numPr>
          <w:ilvl w:val="1"/>
          <w:numId w:val="19"/>
        </w:numPr>
        <w:spacing w:line="480" w:lineRule="auto"/>
        <w:jc w:val="both"/>
        <w:rPr>
          <w:sz w:val="24"/>
          <w:szCs w:val="24"/>
        </w:rPr>
      </w:pPr>
      <w:r w:rsidRPr="003B72CE">
        <w:rPr>
          <w:sz w:val="24"/>
          <w:szCs w:val="24"/>
        </w:rPr>
        <w:t>NIB, Izin OSS RBA, NPWP, Akta Pendirian &amp; SK Kemenkumham, KTP Direksi. Kemudian memiliki Sarana Produksi / Kontrak Maklon:</w:t>
      </w:r>
    </w:p>
    <w:p w:rsidR="003B72CE" w:rsidRPr="003B72CE" w:rsidRDefault="003B72CE" w:rsidP="003B72CE">
      <w:pPr>
        <w:pStyle w:val="ListParagraph"/>
        <w:numPr>
          <w:ilvl w:val="1"/>
          <w:numId w:val="19"/>
        </w:numPr>
        <w:spacing w:line="480" w:lineRule="auto"/>
        <w:jc w:val="both"/>
        <w:rPr>
          <w:sz w:val="24"/>
          <w:szCs w:val="24"/>
        </w:rPr>
      </w:pPr>
      <w:r w:rsidRPr="003B72CE">
        <w:rPr>
          <w:sz w:val="24"/>
          <w:szCs w:val="24"/>
        </w:rPr>
        <w:t>Sertifikat CPKB untuk industri lokal, kontrak maklon, CFS/GMP untuk importir</w:t>
      </w: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pStyle w:val="ListParagraph"/>
        <w:spacing w:line="480" w:lineRule="auto"/>
        <w:ind w:left="0" w:firstLine="0"/>
        <w:jc w:val="both"/>
        <w:rPr>
          <w:sz w:val="24"/>
          <w:szCs w:val="24"/>
        </w:rPr>
      </w:pPr>
      <w:r w:rsidRPr="003B72CE">
        <w:rPr>
          <w:sz w:val="24"/>
          <w:szCs w:val="24"/>
        </w:rPr>
        <w:t>___________</w:t>
      </w:r>
    </w:p>
    <w:p w:rsidR="003B72CE" w:rsidRPr="003B72CE" w:rsidRDefault="003B72CE" w:rsidP="003B72CE">
      <w:pPr>
        <w:pStyle w:val="ListParagraph"/>
        <w:spacing w:line="480" w:lineRule="auto"/>
        <w:ind w:left="0" w:firstLine="0"/>
        <w:jc w:val="both"/>
        <w:rPr>
          <w:sz w:val="24"/>
          <w:szCs w:val="24"/>
        </w:rPr>
      </w:pPr>
      <w:r w:rsidRPr="003B72CE">
        <w:rPr>
          <w:sz w:val="24"/>
          <w:szCs w:val="24"/>
          <w:vertAlign w:val="superscript"/>
        </w:rPr>
        <w:tab/>
        <w:t>22</w:t>
      </w:r>
      <w:r w:rsidRPr="003B72CE">
        <w:rPr>
          <w:sz w:val="24"/>
          <w:szCs w:val="24"/>
        </w:rPr>
        <w:t xml:space="preserve"> Lensa Banten, UKMINDONESIA, Scribd, Jurnal Universitas Padjadjaran.</w:t>
      </w: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spacing w:line="480" w:lineRule="auto"/>
        <w:rPr>
          <w:b/>
          <w:bCs/>
          <w:sz w:val="24"/>
          <w:szCs w:val="24"/>
        </w:rPr>
      </w:pPr>
      <w:r w:rsidRPr="003B72CE">
        <w:rPr>
          <w:sz w:val="24"/>
          <w:szCs w:val="24"/>
        </w:rPr>
        <w:t xml:space="preserve">b. Dokumen Teknis Produk </w:t>
      </w:r>
    </w:p>
    <w:p w:rsidR="003B72CE" w:rsidRPr="003B72CE" w:rsidRDefault="003B72CE" w:rsidP="003B72CE">
      <w:pPr>
        <w:pStyle w:val="NormalWeb"/>
        <w:spacing w:before="0" w:beforeAutospacing="0" w:after="0" w:afterAutospacing="0" w:line="480" w:lineRule="auto"/>
        <w:jc w:val="both"/>
      </w:pPr>
      <w:r w:rsidRPr="003B72CE">
        <w:tab/>
        <w:t xml:space="preserve">Dokumeninimerupakansalahsatupersyaratanpentingdalam proses notifikasikosmetik di BPOM. </w:t>
      </w:r>
      <w:r w:rsidRPr="003B72CE">
        <w:lastRenderedPageBreak/>
        <w:t>Dokumenteknisprodukharusmemuatinformasiilmiahdanteknis yang menjelaskan</w:t>
      </w:r>
      <w:r w:rsidRPr="003B72CE">
        <w:rPr>
          <w:rStyle w:val="Strong"/>
        </w:rPr>
        <w:t>keamanan, mutu, dankemanfaatanprodukkosmetik</w:t>
      </w:r>
      <w:r w:rsidRPr="003B72CE">
        <w:t xml:space="preserve"> yang akan diedarkan.</w:t>
      </w:r>
      <w:r w:rsidRPr="003B72CE">
        <w:rPr>
          <w:vertAlign w:val="superscript"/>
        </w:rPr>
        <w:t>23</w:t>
      </w:r>
      <w:r w:rsidRPr="003B72CE">
        <w:t>Dokumeninibiasanyamencakup:</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Formula lengkap</w:t>
      </w:r>
      <w:r w:rsidRPr="003B72CE">
        <w:t xml:space="preserve"> (namabahan, fungsi, dankonsentrasi).</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Spesifikasibahanbakudanprodukjadi</w:t>
      </w:r>
      <w:r w:rsidRPr="003B72CE">
        <w:t>.</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Metodeproduksi</w:t>
      </w:r>
      <w:r w:rsidRPr="003B72CE">
        <w:t xml:space="preserve"> (sesuaidengan</w:t>
      </w:r>
      <w:r w:rsidRPr="003B72CE">
        <w:rPr>
          <w:rStyle w:val="Emphasis"/>
        </w:rPr>
        <w:t>Good Manufacturing Practices</w:t>
      </w:r>
      <w:r w:rsidRPr="003B72CE">
        <w:t xml:space="preserve"> / CPKB).</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Ujistabilitasproduk</w:t>
      </w:r>
      <w:r w:rsidRPr="003B72CE">
        <w:t>.</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Data keamananbahan</w:t>
      </w:r>
      <w:r w:rsidRPr="003B72CE">
        <w:t xml:space="preserve"> (seperti MSDS ataureferensiilmiah).</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Label danklaimproduk</w:t>
      </w:r>
      <w:r w:rsidRPr="003B72CE">
        <w:t>.</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Informasitentangpengemasan</w:t>
      </w:r>
      <w:r w:rsidRPr="003B72CE">
        <w:t>.</w:t>
      </w:r>
    </w:p>
    <w:p w:rsidR="003B72CE" w:rsidRPr="003B72CE" w:rsidRDefault="003B72CE" w:rsidP="003B72CE">
      <w:pPr>
        <w:pStyle w:val="NormalWeb"/>
        <w:numPr>
          <w:ilvl w:val="0"/>
          <w:numId w:val="31"/>
        </w:numPr>
        <w:spacing w:before="0" w:beforeAutospacing="0" w:after="0" w:afterAutospacing="0" w:line="480" w:lineRule="auto"/>
        <w:jc w:val="both"/>
      </w:pPr>
      <w:r w:rsidRPr="003B72CE">
        <w:rPr>
          <w:rStyle w:val="Strong"/>
        </w:rPr>
        <w:t>Namadanalamatpenanggungjawab</w:t>
      </w:r>
      <w:r w:rsidRPr="003B72CE">
        <w:t>.</w:t>
      </w:r>
    </w:p>
    <w:p w:rsidR="003B72CE" w:rsidRPr="003B72CE" w:rsidRDefault="003B72CE" w:rsidP="003B72CE">
      <w:pPr>
        <w:pStyle w:val="NormalWeb"/>
        <w:spacing w:before="0" w:beforeAutospacing="0" w:after="0" w:afterAutospacing="0" w:line="480" w:lineRule="auto"/>
        <w:jc w:val="both"/>
      </w:pPr>
      <w:r w:rsidRPr="003B72CE">
        <w:tab/>
        <w:t>Dokumen - dokumentersebutwajibdiunggahsaatregistrasi di sistem notifkos.pom.go.id</w:t>
      </w:r>
    </w:p>
    <w:p w:rsidR="003B72CE" w:rsidRPr="003B72CE" w:rsidRDefault="003B72CE" w:rsidP="003B72CE">
      <w:pPr>
        <w:spacing w:line="480" w:lineRule="auto"/>
        <w:rPr>
          <w:b/>
          <w:bCs/>
          <w:sz w:val="24"/>
          <w:szCs w:val="24"/>
        </w:rPr>
      </w:pPr>
      <w:r w:rsidRPr="003B72CE">
        <w:rPr>
          <w:sz w:val="24"/>
          <w:szCs w:val="24"/>
        </w:rPr>
        <w:t xml:space="preserve">c. Pemohon Terdaftar </w:t>
      </w:r>
    </w:p>
    <w:p w:rsidR="003B72CE" w:rsidRPr="003B72CE" w:rsidRDefault="003B72CE" w:rsidP="003B72CE">
      <w:pPr>
        <w:spacing w:line="480" w:lineRule="auto"/>
        <w:rPr>
          <w:sz w:val="24"/>
          <w:szCs w:val="24"/>
          <w:vertAlign w:val="superscript"/>
          <w:lang w:val="en-ID"/>
        </w:rPr>
      </w:pPr>
      <w:r w:rsidRPr="003B72CE">
        <w:rPr>
          <w:sz w:val="24"/>
          <w:szCs w:val="24"/>
          <w:lang w:val="en-ID"/>
        </w:rPr>
        <w:tab/>
        <w:t>Agar dapatmengaksesdanmengajukannotifikasikosmetikmelaluisistem notifkos.pom.go.id, pemohonharusmerupakanperusahaan yang sahdanterdaftar di BPOM, denganstrukturakunsebagai berikut:</w:t>
      </w:r>
      <w:r w:rsidRPr="003B72CE">
        <w:rPr>
          <w:sz w:val="24"/>
          <w:szCs w:val="24"/>
          <w:vertAlign w:val="superscript"/>
          <w:lang w:val="en-ID"/>
        </w:rPr>
        <w:t>24</w:t>
      </w:r>
    </w:p>
    <w:p w:rsidR="003B72CE" w:rsidRPr="003B72CE" w:rsidRDefault="003B72CE" w:rsidP="003B72CE">
      <w:pPr>
        <w:spacing w:line="480" w:lineRule="auto"/>
        <w:rPr>
          <w:sz w:val="24"/>
          <w:szCs w:val="24"/>
          <w:vertAlign w:val="superscript"/>
          <w:lang w:val="en-ID"/>
        </w:rPr>
      </w:pPr>
    </w:p>
    <w:p w:rsidR="003B72CE" w:rsidRPr="003B72CE" w:rsidRDefault="003B72CE" w:rsidP="003B72CE">
      <w:pPr>
        <w:spacing w:line="480" w:lineRule="auto"/>
        <w:rPr>
          <w:b/>
          <w:bCs/>
          <w:sz w:val="24"/>
          <w:szCs w:val="24"/>
        </w:rPr>
      </w:pPr>
      <w:r w:rsidRPr="003B72CE">
        <w:rPr>
          <w:sz w:val="24"/>
          <w:szCs w:val="24"/>
        </w:rPr>
        <w:t>_____________________</w:t>
      </w:r>
    </w:p>
    <w:p w:rsidR="003B72CE" w:rsidRPr="003B72CE" w:rsidRDefault="003B72CE" w:rsidP="003B72CE">
      <w:pPr>
        <w:spacing w:line="480" w:lineRule="auto"/>
        <w:jc w:val="both"/>
        <w:rPr>
          <w:b/>
          <w:bCs/>
          <w:sz w:val="24"/>
          <w:szCs w:val="24"/>
        </w:rPr>
      </w:pPr>
      <w:r w:rsidRPr="003B72CE">
        <w:rPr>
          <w:sz w:val="24"/>
          <w:szCs w:val="24"/>
          <w:vertAlign w:val="superscript"/>
        </w:rPr>
        <w:tab/>
        <w:t>23</w:t>
      </w:r>
      <w:r w:rsidRPr="003B72CE">
        <w:rPr>
          <w:sz w:val="24"/>
          <w:szCs w:val="24"/>
        </w:rPr>
        <w:t xml:space="preserve"> Badan Pengawas Obat dan Makanan Republik Indonesia, </w:t>
      </w:r>
      <w:r w:rsidRPr="003B72CE">
        <w:rPr>
          <w:i/>
          <w:iCs/>
          <w:sz w:val="24"/>
          <w:szCs w:val="24"/>
        </w:rPr>
        <w:t>Pedoman Notifikasi Kosmetik</w:t>
      </w:r>
      <w:r w:rsidRPr="003B72CE">
        <w:rPr>
          <w:sz w:val="24"/>
          <w:szCs w:val="24"/>
        </w:rPr>
        <w:t xml:space="preserve">, diakses melalui </w:t>
      </w:r>
      <w:hyperlink r:id="rId9" w:tgtFrame="_new" w:history="1">
        <w:r w:rsidRPr="003B72CE">
          <w:rPr>
            <w:rStyle w:val="Hyperlink"/>
            <w:rFonts w:eastAsiaTheme="majorEastAsia"/>
            <w:sz w:val="24"/>
            <w:szCs w:val="24"/>
          </w:rPr>
          <w:t>https://notifkos.pom.go.id</w:t>
        </w:r>
      </w:hyperlink>
      <w:r w:rsidRPr="003B72CE">
        <w:rPr>
          <w:sz w:val="24"/>
          <w:szCs w:val="24"/>
        </w:rPr>
        <w:t>, bagian persyaratan registrasi produk, 2025.</w:t>
      </w:r>
    </w:p>
    <w:p w:rsidR="003B72CE" w:rsidRPr="003B72CE" w:rsidRDefault="003B72CE" w:rsidP="003B72CE">
      <w:pPr>
        <w:spacing w:line="480" w:lineRule="auto"/>
        <w:jc w:val="both"/>
        <w:rPr>
          <w:b/>
          <w:bCs/>
          <w:sz w:val="24"/>
          <w:szCs w:val="24"/>
          <w:lang w:val="en-ID"/>
        </w:rPr>
      </w:pPr>
      <w:r w:rsidRPr="003B72CE">
        <w:rPr>
          <w:sz w:val="24"/>
          <w:szCs w:val="24"/>
          <w:vertAlign w:val="superscript"/>
          <w:lang w:val="en-ID"/>
        </w:rPr>
        <w:tab/>
        <w:t>24</w:t>
      </w:r>
      <w:r w:rsidRPr="003B72CE">
        <w:rPr>
          <w:sz w:val="24"/>
          <w:szCs w:val="24"/>
        </w:rPr>
        <w:t xml:space="preserve">Badan Pengawas Obat dan Makanan Republik Indonesia, </w:t>
      </w:r>
      <w:r w:rsidRPr="003B72CE">
        <w:rPr>
          <w:i/>
          <w:iCs/>
          <w:sz w:val="24"/>
          <w:szCs w:val="24"/>
        </w:rPr>
        <w:t xml:space="preserve">Pedoman </w:t>
      </w:r>
      <w:r w:rsidRPr="003B72CE">
        <w:rPr>
          <w:i/>
          <w:iCs/>
          <w:sz w:val="24"/>
          <w:szCs w:val="24"/>
        </w:rPr>
        <w:lastRenderedPageBreak/>
        <w:t>Notifikasi Kosmetik</w:t>
      </w:r>
      <w:r w:rsidRPr="003B72CE">
        <w:rPr>
          <w:sz w:val="24"/>
          <w:szCs w:val="24"/>
        </w:rPr>
        <w:t xml:space="preserve">, diakses melalui </w:t>
      </w:r>
      <w:hyperlink r:id="rId10" w:tgtFrame="_new" w:history="1">
        <w:r w:rsidRPr="003B72CE">
          <w:rPr>
            <w:rStyle w:val="Hyperlink"/>
            <w:rFonts w:eastAsiaTheme="majorEastAsia"/>
            <w:sz w:val="24"/>
            <w:szCs w:val="24"/>
          </w:rPr>
          <w:t>https://notifkos.pom.go.id</w:t>
        </w:r>
      </w:hyperlink>
      <w:r w:rsidRPr="003B72CE">
        <w:rPr>
          <w:sz w:val="24"/>
          <w:szCs w:val="24"/>
        </w:rPr>
        <w:t>, bagian tata cara pendaftaran akun dan penanggung jawab teknis, 2025.</w:t>
      </w:r>
    </w:p>
    <w:p w:rsidR="003B72CE" w:rsidRPr="003B72CE" w:rsidRDefault="003B72CE" w:rsidP="003B72CE">
      <w:pPr>
        <w:spacing w:line="480" w:lineRule="auto"/>
        <w:jc w:val="both"/>
        <w:rPr>
          <w:sz w:val="24"/>
          <w:szCs w:val="24"/>
          <w:vertAlign w:val="superscript"/>
          <w:lang w:val="en-ID"/>
        </w:rPr>
      </w:pPr>
    </w:p>
    <w:p w:rsidR="003B72CE" w:rsidRPr="003B72CE" w:rsidRDefault="003B72CE" w:rsidP="003B72CE">
      <w:pPr>
        <w:spacing w:line="480" w:lineRule="auto"/>
        <w:rPr>
          <w:sz w:val="24"/>
          <w:szCs w:val="24"/>
          <w:vertAlign w:val="superscript"/>
          <w:lang w:val="en-ID"/>
        </w:rPr>
      </w:pPr>
    </w:p>
    <w:p w:rsidR="003B72CE" w:rsidRPr="003B72CE" w:rsidRDefault="003B72CE" w:rsidP="003B72CE">
      <w:pPr>
        <w:spacing w:line="480" w:lineRule="auto"/>
        <w:rPr>
          <w:sz w:val="24"/>
          <w:szCs w:val="24"/>
          <w:lang w:val="en-ID"/>
        </w:rPr>
      </w:pPr>
    </w:p>
    <w:p w:rsidR="003B72CE" w:rsidRPr="003B72CE" w:rsidRDefault="003B72CE" w:rsidP="003B72CE">
      <w:pPr>
        <w:spacing w:line="480" w:lineRule="auto"/>
        <w:jc w:val="both"/>
        <w:rPr>
          <w:b/>
          <w:bCs/>
          <w:sz w:val="24"/>
          <w:szCs w:val="24"/>
          <w:lang w:val="en-ID"/>
        </w:rPr>
      </w:pPr>
      <w:r w:rsidRPr="003B72CE">
        <w:rPr>
          <w:sz w:val="24"/>
          <w:szCs w:val="24"/>
          <w:lang w:val="en-ID"/>
        </w:rPr>
        <w:t>1. Head Account &amp; Sub Account</w:t>
      </w:r>
    </w:p>
    <w:p w:rsidR="003B72CE" w:rsidRPr="003B72CE" w:rsidRDefault="003B72CE" w:rsidP="003B72CE">
      <w:pPr>
        <w:pStyle w:val="ListParagraph"/>
        <w:numPr>
          <w:ilvl w:val="0"/>
          <w:numId w:val="35"/>
        </w:numPr>
        <w:spacing w:line="480" w:lineRule="auto"/>
        <w:jc w:val="both"/>
        <w:rPr>
          <w:b/>
          <w:bCs/>
          <w:sz w:val="24"/>
          <w:szCs w:val="24"/>
          <w:lang w:val="en-ID"/>
        </w:rPr>
      </w:pPr>
      <w:r w:rsidRPr="003B72CE">
        <w:rPr>
          <w:sz w:val="24"/>
          <w:szCs w:val="24"/>
          <w:lang w:val="en-ID"/>
        </w:rPr>
        <w:t>Head Account adalahakunutamaperusahaan yang mendaftar di sistemNotifkos.</w:t>
      </w:r>
    </w:p>
    <w:p w:rsidR="003B72CE" w:rsidRPr="003B72CE" w:rsidRDefault="003B72CE" w:rsidP="003B72CE">
      <w:pPr>
        <w:pStyle w:val="ListParagraph"/>
        <w:numPr>
          <w:ilvl w:val="0"/>
          <w:numId w:val="35"/>
        </w:numPr>
        <w:spacing w:line="480" w:lineRule="auto"/>
        <w:jc w:val="both"/>
        <w:rPr>
          <w:b/>
          <w:bCs/>
          <w:sz w:val="24"/>
          <w:szCs w:val="24"/>
          <w:lang w:val="en-ID"/>
        </w:rPr>
      </w:pPr>
      <w:r w:rsidRPr="003B72CE">
        <w:rPr>
          <w:sz w:val="24"/>
          <w:szCs w:val="24"/>
          <w:lang w:val="en-ID"/>
        </w:rPr>
        <w:t>Sub Account dapatdibuatoleh Head Account untuksetiap unit ataucabangperusahaan.</w:t>
      </w:r>
    </w:p>
    <w:p w:rsidR="003B72CE" w:rsidRPr="003B72CE" w:rsidRDefault="003B72CE" w:rsidP="003B72CE">
      <w:pPr>
        <w:pStyle w:val="ListParagraph"/>
        <w:numPr>
          <w:ilvl w:val="0"/>
          <w:numId w:val="35"/>
        </w:numPr>
        <w:spacing w:line="480" w:lineRule="auto"/>
        <w:jc w:val="both"/>
        <w:rPr>
          <w:b/>
          <w:bCs/>
          <w:sz w:val="24"/>
          <w:szCs w:val="24"/>
          <w:lang w:val="en-ID"/>
        </w:rPr>
      </w:pPr>
      <w:r w:rsidRPr="003B72CE">
        <w:rPr>
          <w:sz w:val="24"/>
          <w:szCs w:val="24"/>
          <w:lang w:val="en-ID"/>
        </w:rPr>
        <w:t>Keduajenisakuniniharusdiverifikasiterlebihdahuluoleh BPOM sebelumdapatdigunakanuntukpengajuannotifikasi.</w:t>
      </w:r>
    </w:p>
    <w:p w:rsidR="003B72CE" w:rsidRPr="003B72CE" w:rsidRDefault="003B72CE" w:rsidP="003B72CE">
      <w:pPr>
        <w:spacing w:line="480" w:lineRule="auto"/>
        <w:jc w:val="both"/>
        <w:rPr>
          <w:b/>
          <w:bCs/>
          <w:sz w:val="24"/>
          <w:szCs w:val="24"/>
          <w:lang w:val="en-ID"/>
        </w:rPr>
      </w:pPr>
      <w:r w:rsidRPr="003B72CE">
        <w:rPr>
          <w:sz w:val="24"/>
          <w:szCs w:val="24"/>
          <w:lang w:val="en-ID"/>
        </w:rPr>
        <w:t>2. PenanggungJawabTeknis (PJT)</w:t>
      </w:r>
    </w:p>
    <w:p w:rsidR="003B72CE" w:rsidRPr="003B72CE" w:rsidRDefault="003B72CE" w:rsidP="003B72CE">
      <w:pPr>
        <w:pStyle w:val="ListParagraph"/>
        <w:numPr>
          <w:ilvl w:val="0"/>
          <w:numId w:val="36"/>
        </w:numPr>
        <w:spacing w:line="480" w:lineRule="auto"/>
        <w:jc w:val="both"/>
        <w:rPr>
          <w:b/>
          <w:bCs/>
          <w:sz w:val="24"/>
          <w:szCs w:val="24"/>
          <w:lang w:val="en-ID"/>
        </w:rPr>
      </w:pPr>
      <w:r w:rsidRPr="003B72CE">
        <w:rPr>
          <w:sz w:val="24"/>
          <w:szCs w:val="24"/>
          <w:lang w:val="en-ID"/>
        </w:rPr>
        <w:t>PJT adalah orang yang bertanggungjawabsecarateknisataskeamanandanmutuprodukkosmetik.</w:t>
      </w:r>
    </w:p>
    <w:p w:rsidR="003B72CE" w:rsidRPr="003B72CE" w:rsidRDefault="003B72CE" w:rsidP="003B72CE">
      <w:pPr>
        <w:pStyle w:val="ListParagraph"/>
        <w:numPr>
          <w:ilvl w:val="0"/>
          <w:numId w:val="36"/>
        </w:numPr>
        <w:spacing w:line="480" w:lineRule="auto"/>
        <w:jc w:val="both"/>
        <w:rPr>
          <w:b/>
          <w:bCs/>
          <w:sz w:val="24"/>
          <w:szCs w:val="24"/>
          <w:lang w:val="en-ID"/>
        </w:rPr>
      </w:pPr>
      <w:r w:rsidRPr="003B72CE">
        <w:rPr>
          <w:sz w:val="24"/>
          <w:szCs w:val="24"/>
          <w:lang w:val="en-ID"/>
        </w:rPr>
        <w:t>PJT dapatberasaldaritenagateknis internal perusahaan (misalnyaapotekeratauahlikimiakosmetik) ataudaripihakketiga (misalnyakonsultan yang memilikikeahliandankualifikasisesuai).</w:t>
      </w:r>
    </w:p>
    <w:p w:rsidR="003B72CE" w:rsidRPr="003B72CE" w:rsidRDefault="003B72CE" w:rsidP="003B72CE">
      <w:pPr>
        <w:pStyle w:val="ListParagraph"/>
        <w:numPr>
          <w:ilvl w:val="0"/>
          <w:numId w:val="36"/>
        </w:numPr>
        <w:spacing w:line="480" w:lineRule="auto"/>
        <w:jc w:val="both"/>
        <w:rPr>
          <w:b/>
          <w:bCs/>
          <w:sz w:val="24"/>
          <w:szCs w:val="24"/>
          <w:lang w:val="en-ID"/>
        </w:rPr>
      </w:pPr>
      <w:r w:rsidRPr="003B72CE">
        <w:rPr>
          <w:sz w:val="24"/>
          <w:szCs w:val="24"/>
          <w:lang w:val="en-ID"/>
        </w:rPr>
        <w:t>Nama PJT akandicantumkandalamsistemdanharussesuaidenganpersyaratan yang ditetapkan BPOM.</w:t>
      </w: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b/>
          <w:bCs/>
          <w:sz w:val="24"/>
          <w:szCs w:val="24"/>
        </w:rPr>
      </w:pPr>
      <w:r w:rsidRPr="003B72CE">
        <w:rPr>
          <w:sz w:val="24"/>
          <w:szCs w:val="24"/>
        </w:rPr>
        <w:t xml:space="preserve">d. Biaya Resmi BPOM (Per Produk) </w:t>
      </w:r>
    </w:p>
    <w:p w:rsidR="003B72CE" w:rsidRPr="003B72CE" w:rsidRDefault="003B72CE" w:rsidP="003B72CE">
      <w:pPr>
        <w:pStyle w:val="ListParagraph"/>
        <w:numPr>
          <w:ilvl w:val="0"/>
          <w:numId w:val="29"/>
        </w:numPr>
        <w:spacing w:line="480" w:lineRule="auto"/>
        <w:jc w:val="both"/>
        <w:rPr>
          <w:sz w:val="24"/>
          <w:szCs w:val="24"/>
        </w:rPr>
      </w:pPr>
      <w:r w:rsidRPr="003B72CE">
        <w:rPr>
          <w:sz w:val="24"/>
          <w:szCs w:val="24"/>
        </w:rPr>
        <w:t>Kosmetik lokal/ASEAN: Rp 500.000 / item</w:t>
      </w:r>
    </w:p>
    <w:p w:rsidR="003B72CE" w:rsidRPr="003B72CE" w:rsidRDefault="003B72CE" w:rsidP="003B72CE">
      <w:pPr>
        <w:pStyle w:val="ListParagraph"/>
        <w:numPr>
          <w:ilvl w:val="0"/>
          <w:numId w:val="29"/>
        </w:numPr>
        <w:spacing w:line="480" w:lineRule="auto"/>
        <w:jc w:val="both"/>
        <w:rPr>
          <w:sz w:val="24"/>
          <w:szCs w:val="24"/>
        </w:rPr>
      </w:pPr>
      <w:r w:rsidRPr="003B72CE">
        <w:rPr>
          <w:sz w:val="24"/>
          <w:szCs w:val="24"/>
        </w:rPr>
        <w:lastRenderedPageBreak/>
        <w:t>Kosmetik impor (non-ASEAN): Rp 1.500.000 / item</w:t>
      </w:r>
      <w:r w:rsidRPr="003B72CE">
        <w:rPr>
          <w:sz w:val="24"/>
          <w:szCs w:val="24"/>
        </w:rPr>
        <w:br/>
        <w:t>Satu varian = satu pendaftaran</w:t>
      </w:r>
    </w:p>
    <w:p w:rsidR="003B72CE" w:rsidRPr="003B72CE" w:rsidRDefault="003B72CE" w:rsidP="003B72CE">
      <w:pPr>
        <w:spacing w:line="480" w:lineRule="auto"/>
        <w:jc w:val="both"/>
        <w:rPr>
          <w:b/>
          <w:bCs/>
          <w:sz w:val="24"/>
          <w:szCs w:val="24"/>
        </w:rPr>
      </w:pPr>
      <w:r w:rsidRPr="003B72CE">
        <w:rPr>
          <w:sz w:val="24"/>
          <w:szCs w:val="24"/>
        </w:rPr>
        <w:tab/>
        <w:t>Nomor notifikasi berlaku 3 tahun, dan bisa diperpanjang. Apabila ada perubahan data maka wajib diajukan melalui sistem. Evaluasi BPOM ±14 hari kerja jika semua persyaratan lengkap.</w:t>
      </w:r>
    </w:p>
    <w:p w:rsidR="003B72CE" w:rsidRPr="003B72CE" w:rsidRDefault="003B72CE" w:rsidP="003B72CE">
      <w:pPr>
        <w:spacing w:line="480" w:lineRule="auto"/>
        <w:rPr>
          <w:sz w:val="24"/>
          <w:szCs w:val="24"/>
        </w:rPr>
      </w:pPr>
    </w:p>
    <w:p w:rsidR="003B72CE" w:rsidRPr="003B72CE" w:rsidRDefault="003B72CE" w:rsidP="003B72CE">
      <w:pPr>
        <w:pStyle w:val="Heading2"/>
        <w:keepNext w:val="0"/>
        <w:keepLines w:val="0"/>
        <w:numPr>
          <w:ilvl w:val="0"/>
          <w:numId w:val="27"/>
        </w:numPr>
        <w:spacing w:before="0" w:line="480" w:lineRule="auto"/>
        <w:ind w:left="426" w:hanging="426"/>
        <w:jc w:val="both"/>
        <w:rPr>
          <w:sz w:val="24"/>
          <w:szCs w:val="24"/>
        </w:rPr>
      </w:pPr>
      <w:bookmarkStart w:id="41" w:name="_Toc204213179"/>
      <w:r w:rsidRPr="003B72CE">
        <w:rPr>
          <w:sz w:val="24"/>
          <w:szCs w:val="24"/>
        </w:rPr>
        <w:t>Definisi Bahan Berbahaya dalam Kosmetik</w:t>
      </w:r>
      <w:bookmarkEnd w:id="40"/>
      <w:bookmarkEnd w:id="41"/>
    </w:p>
    <w:p w:rsidR="003B72CE" w:rsidRPr="003B72CE" w:rsidRDefault="003B72CE" w:rsidP="003B72CE">
      <w:pPr>
        <w:spacing w:line="480" w:lineRule="auto"/>
        <w:ind w:left="709" w:hanging="567"/>
        <w:jc w:val="both"/>
        <w:rPr>
          <w:sz w:val="24"/>
          <w:szCs w:val="24"/>
          <w:lang w:val="id-ID"/>
        </w:rPr>
      </w:pPr>
      <w:r w:rsidRPr="003B72CE">
        <w:rPr>
          <w:sz w:val="24"/>
          <w:szCs w:val="24"/>
          <w:lang w:val="id-ID"/>
        </w:rPr>
        <w:tab/>
      </w:r>
      <w:r w:rsidRPr="003B72CE">
        <w:rPr>
          <w:sz w:val="24"/>
          <w:szCs w:val="24"/>
          <w:lang w:val="id-ID"/>
        </w:rPr>
        <w:tab/>
        <w:t>Bahan berbahaya dalam kosmetik merujuk pada zat atau senyawa kimia</w:t>
      </w:r>
    </w:p>
    <w:p w:rsidR="003B72CE" w:rsidRPr="003B72CE" w:rsidRDefault="003B72CE" w:rsidP="003B72CE">
      <w:pPr>
        <w:spacing w:line="480" w:lineRule="auto"/>
        <w:ind w:left="142"/>
        <w:jc w:val="both"/>
        <w:rPr>
          <w:sz w:val="24"/>
          <w:szCs w:val="24"/>
          <w:lang w:val="id-ID"/>
        </w:rPr>
      </w:pPr>
      <w:r w:rsidRPr="003B72CE">
        <w:rPr>
          <w:sz w:val="24"/>
          <w:szCs w:val="24"/>
          <w:lang w:val="id-ID"/>
        </w:rPr>
        <w:t>yang apabila digunakan dalam produk kosmetik dapat menimbulkan dampak negatif terhadap kesehatan manusia, baik secara langsung maupun jangka panjang. Menurut Kementerian Kesehatan Republik Indonesia, bahan berbahaya adalah zat kimia yang beracun, bersifat karsinogenik, mutagenik, atau dapat mengganggu fungsi organ tubuh jika terpapar melebihi ambang batas tertentu.</w:t>
      </w:r>
      <w:r w:rsidRPr="003B72CE">
        <w:rPr>
          <w:sz w:val="24"/>
          <w:szCs w:val="24"/>
          <w:vertAlign w:val="superscript"/>
          <w:lang w:val="id-ID"/>
        </w:rPr>
        <w:t>25</w:t>
      </w:r>
    </w:p>
    <w:p w:rsidR="003B72CE" w:rsidRPr="003B72CE" w:rsidRDefault="003B72CE" w:rsidP="003B72CE">
      <w:pPr>
        <w:spacing w:line="480" w:lineRule="auto"/>
        <w:ind w:left="142" w:hanging="567"/>
        <w:jc w:val="both"/>
        <w:rPr>
          <w:sz w:val="24"/>
          <w:szCs w:val="24"/>
          <w:vertAlign w:val="superscript"/>
          <w:lang w:val="id-ID"/>
        </w:rPr>
      </w:pPr>
      <w:r w:rsidRPr="003B72CE">
        <w:rPr>
          <w:sz w:val="24"/>
          <w:szCs w:val="24"/>
          <w:lang w:val="id-ID"/>
        </w:rPr>
        <w:tab/>
      </w:r>
      <w:r w:rsidRPr="003B72CE">
        <w:rPr>
          <w:sz w:val="24"/>
          <w:szCs w:val="24"/>
          <w:lang w:val="id-ID"/>
        </w:rPr>
        <w:tab/>
        <w:t>Dalam konteks kosmetik, bahan berbahaya biasanya terdiri dari zat yang tidak diizinkan dalam formulasi kosmetik karena berisiko menimbulkan iritasi, kerusakan organ dalam, atau efek samping serius lainnya. Beberapa bahan berbahaya yang sering ditemukan dalam kosmetik ilegal antara lain:</w:t>
      </w:r>
      <w:r w:rsidRPr="003B72CE">
        <w:rPr>
          <w:sz w:val="24"/>
          <w:szCs w:val="24"/>
          <w:vertAlign w:val="superscript"/>
          <w:lang w:val="id-ID"/>
        </w:rPr>
        <w:t>26</w:t>
      </w:r>
    </w:p>
    <w:p w:rsidR="003B72CE" w:rsidRPr="003B72CE" w:rsidRDefault="003B72CE" w:rsidP="003B72CE">
      <w:pPr>
        <w:pStyle w:val="ListParagraph"/>
        <w:widowControl/>
        <w:numPr>
          <w:ilvl w:val="0"/>
          <w:numId w:val="11"/>
        </w:numPr>
        <w:autoSpaceDE/>
        <w:autoSpaceDN/>
        <w:spacing w:line="480" w:lineRule="auto"/>
        <w:contextualSpacing/>
        <w:jc w:val="both"/>
        <w:rPr>
          <w:sz w:val="24"/>
          <w:szCs w:val="24"/>
          <w:lang w:val="id-ID"/>
        </w:rPr>
      </w:pPr>
      <w:r w:rsidRPr="003B72CE">
        <w:rPr>
          <w:sz w:val="24"/>
          <w:szCs w:val="24"/>
          <w:lang w:val="id-ID"/>
        </w:rPr>
        <w:t>Merkuri (Hg) – bersifat toksik dan dapat menyebabkan gangguan ginjal, sistem saraf, dan janin.</w:t>
      </w:r>
    </w:p>
    <w:p w:rsidR="003B72CE" w:rsidRPr="003B72CE" w:rsidRDefault="003B72CE" w:rsidP="003B72CE">
      <w:pPr>
        <w:pStyle w:val="ListParagraph"/>
        <w:widowControl/>
        <w:numPr>
          <w:ilvl w:val="0"/>
          <w:numId w:val="11"/>
        </w:numPr>
        <w:autoSpaceDE/>
        <w:autoSpaceDN/>
        <w:spacing w:line="480" w:lineRule="auto"/>
        <w:contextualSpacing/>
        <w:jc w:val="both"/>
        <w:rPr>
          <w:sz w:val="24"/>
          <w:szCs w:val="24"/>
          <w:lang w:val="id-ID"/>
        </w:rPr>
      </w:pPr>
      <w:r w:rsidRPr="003B72CE">
        <w:rPr>
          <w:sz w:val="24"/>
          <w:szCs w:val="24"/>
          <w:lang w:val="id-ID"/>
        </w:rPr>
        <w:t>Hidrokinon – zat pemutih kulit yang dilarang karena dapat menyebabkan iritasi dan kanker kulit jika digunakan jangka panjang.</w:t>
      </w:r>
    </w:p>
    <w:p w:rsidR="003B72CE" w:rsidRPr="003B72CE" w:rsidRDefault="003B72CE" w:rsidP="003B72CE">
      <w:pPr>
        <w:pStyle w:val="ListParagraph"/>
        <w:widowControl/>
        <w:numPr>
          <w:ilvl w:val="0"/>
          <w:numId w:val="11"/>
        </w:numPr>
        <w:autoSpaceDE/>
        <w:autoSpaceDN/>
        <w:spacing w:line="480" w:lineRule="auto"/>
        <w:contextualSpacing/>
        <w:jc w:val="both"/>
        <w:rPr>
          <w:sz w:val="24"/>
          <w:szCs w:val="24"/>
          <w:lang w:val="id-ID"/>
        </w:rPr>
      </w:pPr>
      <w:r w:rsidRPr="003B72CE">
        <w:rPr>
          <w:sz w:val="24"/>
          <w:szCs w:val="24"/>
          <w:lang w:val="id-ID"/>
        </w:rPr>
        <w:lastRenderedPageBreak/>
        <w:t>Resorsinol, Rhodamin B, dan zat pewarna tekstil lainnya – dilarang digunakan dalam kosmetik karena bersifat karsinogenik dan merusak jaringan kulit.</w:t>
      </w:r>
    </w:p>
    <w:p w:rsidR="003B72CE" w:rsidRPr="003B72CE" w:rsidRDefault="003B72CE" w:rsidP="003B72CE">
      <w:pPr>
        <w:widowControl/>
        <w:autoSpaceDE/>
        <w:autoSpaceDN/>
        <w:spacing w:line="480" w:lineRule="auto"/>
        <w:contextualSpacing/>
        <w:jc w:val="both"/>
        <w:rPr>
          <w:sz w:val="24"/>
          <w:szCs w:val="24"/>
          <w:lang w:val="id-ID"/>
        </w:rPr>
      </w:pPr>
    </w:p>
    <w:p w:rsidR="003B72CE" w:rsidRPr="003B72CE" w:rsidRDefault="003B72CE" w:rsidP="003B72CE">
      <w:pPr>
        <w:widowControl/>
        <w:autoSpaceDE/>
        <w:autoSpaceDN/>
        <w:spacing w:line="480" w:lineRule="auto"/>
        <w:contextualSpacing/>
        <w:jc w:val="both"/>
        <w:rPr>
          <w:sz w:val="24"/>
          <w:szCs w:val="24"/>
          <w:lang w:val="id-ID"/>
        </w:rPr>
      </w:pPr>
    </w:p>
    <w:p w:rsidR="003B72CE" w:rsidRPr="003B72CE" w:rsidRDefault="003B72CE" w:rsidP="003B72CE">
      <w:pPr>
        <w:pStyle w:val="ListParagraph"/>
        <w:widowControl/>
        <w:autoSpaceDE/>
        <w:autoSpaceDN/>
        <w:spacing w:line="480" w:lineRule="auto"/>
        <w:ind w:left="0" w:firstLine="0"/>
        <w:contextualSpacing/>
        <w:jc w:val="both"/>
        <w:rPr>
          <w:sz w:val="24"/>
          <w:szCs w:val="24"/>
          <w:lang w:val="id-ID"/>
        </w:rPr>
      </w:pPr>
      <w:r w:rsidRPr="003B72CE">
        <w:rPr>
          <w:sz w:val="24"/>
          <w:szCs w:val="24"/>
          <w:lang w:val="id-ID"/>
        </w:rPr>
        <w:t>_____________________</w:t>
      </w:r>
    </w:p>
    <w:p w:rsidR="003B72CE" w:rsidRPr="003B72CE" w:rsidRDefault="003B72CE" w:rsidP="003B72CE">
      <w:pPr>
        <w:pStyle w:val="ListParagraph"/>
        <w:widowControl/>
        <w:autoSpaceDE/>
        <w:autoSpaceDN/>
        <w:spacing w:line="480" w:lineRule="auto"/>
        <w:ind w:left="0" w:firstLine="0"/>
        <w:contextualSpacing/>
        <w:jc w:val="both"/>
        <w:rPr>
          <w:sz w:val="24"/>
          <w:szCs w:val="24"/>
        </w:rPr>
      </w:pPr>
      <w:r w:rsidRPr="003B72CE">
        <w:rPr>
          <w:sz w:val="24"/>
          <w:szCs w:val="24"/>
          <w:vertAlign w:val="superscript"/>
        </w:rPr>
        <w:tab/>
        <w:t>25</w:t>
      </w:r>
      <w:r w:rsidRPr="003B72CE">
        <w:rPr>
          <w:sz w:val="24"/>
          <w:szCs w:val="24"/>
        </w:rPr>
        <w:t xml:space="preserve"> Kementerian Kesehatan Republik Indonesia, </w:t>
      </w:r>
      <w:r w:rsidRPr="003B72CE">
        <w:rPr>
          <w:i/>
          <w:iCs/>
          <w:sz w:val="24"/>
          <w:szCs w:val="24"/>
        </w:rPr>
        <w:t>Peraturan Menteri Kesehatan Nomor 1168/MENKES/PER/X/2011 tentang Bahan Berbahaya bagi Kesehatan</w:t>
      </w:r>
      <w:r w:rsidRPr="003B72CE">
        <w:rPr>
          <w:sz w:val="24"/>
          <w:szCs w:val="24"/>
        </w:rPr>
        <w:t>, hlm. 3.</w:t>
      </w:r>
    </w:p>
    <w:p w:rsidR="003B72CE" w:rsidRPr="003B72CE" w:rsidRDefault="003B72CE" w:rsidP="003B72CE">
      <w:pPr>
        <w:pStyle w:val="ListParagraph"/>
        <w:widowControl/>
        <w:autoSpaceDE/>
        <w:autoSpaceDN/>
        <w:spacing w:line="480" w:lineRule="auto"/>
        <w:ind w:left="0" w:firstLine="0"/>
        <w:contextualSpacing/>
        <w:jc w:val="both"/>
        <w:rPr>
          <w:sz w:val="24"/>
          <w:szCs w:val="24"/>
          <w:lang w:val="id-ID"/>
        </w:rPr>
      </w:pPr>
      <w:r w:rsidRPr="003B72CE">
        <w:rPr>
          <w:sz w:val="24"/>
          <w:szCs w:val="24"/>
          <w:vertAlign w:val="superscript"/>
        </w:rPr>
        <w:tab/>
        <w:t>26</w:t>
      </w:r>
      <w:r w:rsidRPr="003B72CE">
        <w:rPr>
          <w:sz w:val="24"/>
          <w:szCs w:val="24"/>
        </w:rPr>
        <w:t xml:space="preserve"> Badan Pengawas Obat dan Makanan Republik Indonesia, </w:t>
      </w:r>
      <w:r w:rsidRPr="003B72CE">
        <w:rPr>
          <w:i/>
          <w:iCs/>
          <w:sz w:val="24"/>
          <w:szCs w:val="24"/>
        </w:rPr>
        <w:t>Public Warning Daftar Kosmetik Mengandung Bahan Berbahaya</w:t>
      </w:r>
      <w:r w:rsidRPr="003B72CE">
        <w:rPr>
          <w:sz w:val="24"/>
          <w:szCs w:val="24"/>
        </w:rPr>
        <w:t>, diakses melalui https://www.pom.go.id/new/view/more/kosmetika-berbahaya, 2025.</w:t>
      </w:r>
    </w:p>
    <w:p w:rsidR="003B72CE" w:rsidRPr="003B72CE" w:rsidRDefault="003B72CE" w:rsidP="003B72CE">
      <w:pPr>
        <w:pStyle w:val="ListParagraph"/>
        <w:widowControl/>
        <w:autoSpaceDE/>
        <w:autoSpaceDN/>
        <w:spacing w:line="480" w:lineRule="auto"/>
        <w:ind w:left="862" w:firstLine="0"/>
        <w:contextualSpacing/>
        <w:jc w:val="both"/>
        <w:rPr>
          <w:sz w:val="24"/>
          <w:szCs w:val="24"/>
          <w:lang w:val="id-ID"/>
        </w:rPr>
      </w:pPr>
    </w:p>
    <w:p w:rsidR="003B72CE" w:rsidRPr="003B72CE" w:rsidRDefault="003B72CE" w:rsidP="003B72CE">
      <w:pPr>
        <w:pStyle w:val="Heading3"/>
        <w:numPr>
          <w:ilvl w:val="0"/>
          <w:numId w:val="43"/>
        </w:numPr>
        <w:spacing w:before="0" w:line="480" w:lineRule="auto"/>
        <w:jc w:val="both"/>
        <w:rPr>
          <w:sz w:val="24"/>
          <w:szCs w:val="24"/>
        </w:rPr>
      </w:pPr>
      <w:bookmarkStart w:id="42" w:name="_Toc200577684"/>
      <w:bookmarkStart w:id="43" w:name="_Toc204213180"/>
      <w:r w:rsidRPr="003B72CE">
        <w:rPr>
          <w:sz w:val="24"/>
          <w:szCs w:val="24"/>
        </w:rPr>
        <w:t>Regulasi Larangan Penggunaan Bahan Berbahaya</w:t>
      </w:r>
      <w:bookmarkEnd w:id="42"/>
      <w:bookmarkEnd w:id="43"/>
    </w:p>
    <w:p w:rsidR="003B72CE" w:rsidRPr="003B72CE" w:rsidRDefault="003B72CE" w:rsidP="003B72CE">
      <w:pPr>
        <w:spacing w:line="480" w:lineRule="auto"/>
        <w:ind w:left="142" w:firstLine="567"/>
        <w:jc w:val="both"/>
        <w:rPr>
          <w:sz w:val="24"/>
          <w:szCs w:val="24"/>
          <w:lang w:val="id-ID"/>
        </w:rPr>
      </w:pPr>
      <w:r w:rsidRPr="003B72CE">
        <w:rPr>
          <w:sz w:val="24"/>
          <w:szCs w:val="24"/>
          <w:lang w:val="id-ID"/>
        </w:rPr>
        <w:tab/>
        <w:t>Beberapa regulasi yang mengatur tentang bahan berbahaya dalam kosmetik antara lain:</w:t>
      </w:r>
      <w:r w:rsidRPr="003B72CE">
        <w:rPr>
          <w:sz w:val="24"/>
          <w:szCs w:val="24"/>
          <w:vertAlign w:val="superscript"/>
          <w:lang w:val="id-ID"/>
        </w:rPr>
        <w:t>27</w:t>
      </w:r>
    </w:p>
    <w:p w:rsidR="003B72CE" w:rsidRPr="003B72CE" w:rsidRDefault="003B72CE" w:rsidP="003B72CE">
      <w:pPr>
        <w:pStyle w:val="ListParagraph"/>
        <w:widowControl/>
        <w:numPr>
          <w:ilvl w:val="0"/>
          <w:numId w:val="12"/>
        </w:numPr>
        <w:autoSpaceDE/>
        <w:autoSpaceDN/>
        <w:spacing w:line="480" w:lineRule="auto"/>
        <w:contextualSpacing/>
        <w:jc w:val="both"/>
        <w:rPr>
          <w:sz w:val="24"/>
          <w:szCs w:val="24"/>
          <w:lang w:val="id-ID"/>
        </w:rPr>
      </w:pPr>
      <w:r w:rsidRPr="003B72CE">
        <w:rPr>
          <w:sz w:val="24"/>
          <w:szCs w:val="24"/>
          <w:lang w:val="id-ID"/>
        </w:rPr>
        <w:t>Peraturan Kepala BPOM Nomor 17 Tahun 2014 tentang Persyaratan Teknis Bahan Kosmetika</w:t>
      </w:r>
    </w:p>
    <w:p w:rsidR="003B72CE" w:rsidRPr="003B72CE" w:rsidRDefault="003B72CE" w:rsidP="003B72CE">
      <w:pPr>
        <w:pStyle w:val="ListParagraph"/>
        <w:widowControl/>
        <w:numPr>
          <w:ilvl w:val="0"/>
          <w:numId w:val="12"/>
        </w:numPr>
        <w:autoSpaceDE/>
        <w:autoSpaceDN/>
        <w:spacing w:line="480" w:lineRule="auto"/>
        <w:contextualSpacing/>
        <w:jc w:val="both"/>
        <w:rPr>
          <w:sz w:val="24"/>
          <w:szCs w:val="24"/>
          <w:lang w:val="id-ID"/>
        </w:rPr>
      </w:pPr>
      <w:r w:rsidRPr="003B72CE">
        <w:rPr>
          <w:sz w:val="24"/>
          <w:szCs w:val="24"/>
          <w:lang w:val="id-ID"/>
        </w:rPr>
        <w:t>Lampiran Peraturan Menteri Kesehatan RI tentang Daftar Bahan Kosmetika yang Dilarang dan Dibatasi</w:t>
      </w:r>
    </w:p>
    <w:p w:rsidR="003B72CE" w:rsidRPr="003B72CE" w:rsidRDefault="003B72CE" w:rsidP="003B72CE">
      <w:pPr>
        <w:pStyle w:val="ListParagraph"/>
        <w:widowControl/>
        <w:numPr>
          <w:ilvl w:val="0"/>
          <w:numId w:val="12"/>
        </w:numPr>
        <w:autoSpaceDE/>
        <w:autoSpaceDN/>
        <w:spacing w:line="480" w:lineRule="auto"/>
        <w:contextualSpacing/>
        <w:jc w:val="both"/>
        <w:rPr>
          <w:sz w:val="24"/>
          <w:szCs w:val="24"/>
          <w:lang w:val="id-ID"/>
        </w:rPr>
      </w:pPr>
      <w:r w:rsidRPr="003B72CE">
        <w:rPr>
          <w:sz w:val="24"/>
          <w:szCs w:val="24"/>
          <w:lang w:val="id-ID"/>
        </w:rPr>
        <w:t>Undang-Undang Nomor 36 Tahun 2009 tentang Kesehatan</w:t>
      </w:r>
    </w:p>
    <w:p w:rsidR="003B72CE" w:rsidRPr="003B72CE" w:rsidRDefault="003B72CE" w:rsidP="003B72CE">
      <w:pPr>
        <w:pStyle w:val="ListParagraph"/>
        <w:widowControl/>
        <w:numPr>
          <w:ilvl w:val="0"/>
          <w:numId w:val="12"/>
        </w:numPr>
        <w:autoSpaceDE/>
        <w:autoSpaceDN/>
        <w:spacing w:line="480" w:lineRule="auto"/>
        <w:contextualSpacing/>
        <w:jc w:val="both"/>
        <w:rPr>
          <w:sz w:val="24"/>
          <w:szCs w:val="24"/>
          <w:lang w:val="id-ID"/>
        </w:rPr>
      </w:pPr>
      <w:r w:rsidRPr="003B72CE">
        <w:rPr>
          <w:sz w:val="24"/>
          <w:szCs w:val="24"/>
          <w:lang w:val="id-ID"/>
        </w:rPr>
        <w:t>Peraturan Pemerintah Nomor 72 Tahun 1998 tentang Pengamanan Sediaan Farmasi dan Alat Kesehatan</w:t>
      </w:r>
    </w:p>
    <w:p w:rsidR="003B72CE" w:rsidRPr="003B72CE" w:rsidRDefault="003B72CE" w:rsidP="003B72CE">
      <w:pPr>
        <w:tabs>
          <w:tab w:val="left" w:pos="709"/>
        </w:tabs>
        <w:spacing w:line="480" w:lineRule="auto"/>
        <w:ind w:left="142"/>
        <w:jc w:val="both"/>
        <w:rPr>
          <w:sz w:val="24"/>
          <w:szCs w:val="24"/>
          <w:lang w:val="id-ID"/>
        </w:rPr>
      </w:pPr>
      <w:r w:rsidRPr="003B72CE">
        <w:rPr>
          <w:sz w:val="24"/>
          <w:szCs w:val="24"/>
          <w:lang w:val="id-ID"/>
        </w:rPr>
        <w:lastRenderedPageBreak/>
        <w:tab/>
      </w:r>
      <w:r w:rsidRPr="003B72CE">
        <w:rPr>
          <w:sz w:val="24"/>
          <w:szCs w:val="24"/>
          <w:lang w:val="id-ID"/>
        </w:rPr>
        <w:tab/>
        <w:t>Peraturan tersebut memuat daftar bahan yang tidak boleh digunakan, ambang batas maksimum bahan aktif, dan kewajiban pencantuman komposisi secara jelas pada label produk.</w:t>
      </w:r>
    </w:p>
    <w:p w:rsidR="003B72CE" w:rsidRPr="003B72CE" w:rsidRDefault="003B72CE" w:rsidP="003B72CE">
      <w:pPr>
        <w:tabs>
          <w:tab w:val="left" w:pos="709"/>
        </w:tabs>
        <w:spacing w:line="480" w:lineRule="auto"/>
        <w:ind w:left="142"/>
        <w:jc w:val="both"/>
        <w:rPr>
          <w:sz w:val="24"/>
          <w:szCs w:val="24"/>
          <w:lang w:val="id-ID"/>
        </w:rPr>
      </w:pPr>
    </w:p>
    <w:p w:rsidR="003B72CE" w:rsidRPr="003B72CE" w:rsidRDefault="003B72CE" w:rsidP="003B72CE">
      <w:pPr>
        <w:pStyle w:val="Heading3"/>
        <w:numPr>
          <w:ilvl w:val="0"/>
          <w:numId w:val="18"/>
        </w:numPr>
        <w:spacing w:before="0" w:line="480" w:lineRule="auto"/>
        <w:jc w:val="both"/>
        <w:rPr>
          <w:sz w:val="24"/>
          <w:szCs w:val="24"/>
        </w:rPr>
      </w:pPr>
      <w:bookmarkStart w:id="44" w:name="_Toc200577685"/>
      <w:bookmarkStart w:id="45" w:name="_Toc204213181"/>
      <w:r w:rsidRPr="003B72CE">
        <w:rPr>
          <w:sz w:val="24"/>
          <w:szCs w:val="24"/>
        </w:rPr>
        <w:t>Dampak Bahan Berbahaya dalam Kosmetik</w:t>
      </w:r>
      <w:bookmarkEnd w:id="44"/>
      <w:bookmarkEnd w:id="45"/>
    </w:p>
    <w:p w:rsidR="003B72CE" w:rsidRPr="003B72CE" w:rsidRDefault="003B72CE" w:rsidP="003B72CE">
      <w:pPr>
        <w:spacing w:line="480" w:lineRule="auto"/>
        <w:jc w:val="both"/>
        <w:rPr>
          <w:sz w:val="24"/>
          <w:szCs w:val="24"/>
          <w:lang w:val="id-ID"/>
        </w:rPr>
      </w:pPr>
      <w:r w:rsidRPr="003B72CE">
        <w:rPr>
          <w:sz w:val="24"/>
          <w:szCs w:val="24"/>
          <w:lang w:val="id-ID"/>
        </w:rPr>
        <w:tab/>
        <w:t>Penggunaan kosmetik yang mengandung bahan berbahaya dapat menimbulkan berbagai dampak negatif terhadap kesehatan, seperti:</w:t>
      </w:r>
      <w:r w:rsidRPr="003B72CE">
        <w:rPr>
          <w:sz w:val="24"/>
          <w:szCs w:val="24"/>
          <w:vertAlign w:val="superscript"/>
          <w:lang w:val="id-ID"/>
        </w:rPr>
        <w:t>28</w:t>
      </w:r>
    </w:p>
    <w:p w:rsidR="003B72CE" w:rsidRPr="003B72CE" w:rsidRDefault="003B72CE" w:rsidP="003B72CE">
      <w:pPr>
        <w:pStyle w:val="ListParagraph"/>
        <w:widowControl/>
        <w:numPr>
          <w:ilvl w:val="0"/>
          <w:numId w:val="25"/>
        </w:numPr>
        <w:autoSpaceDE/>
        <w:autoSpaceDN/>
        <w:spacing w:line="480" w:lineRule="auto"/>
        <w:contextualSpacing/>
        <w:jc w:val="both"/>
        <w:rPr>
          <w:sz w:val="24"/>
          <w:szCs w:val="24"/>
          <w:lang w:val="id-ID"/>
        </w:rPr>
      </w:pPr>
      <w:r w:rsidRPr="003B72CE">
        <w:rPr>
          <w:sz w:val="24"/>
          <w:szCs w:val="24"/>
          <w:lang w:val="id-ID"/>
        </w:rPr>
        <w:t>Iritasi kulit dan alergi</w:t>
      </w:r>
    </w:p>
    <w:p w:rsidR="003B72CE" w:rsidRPr="003B72CE" w:rsidRDefault="003B72CE" w:rsidP="003B72CE">
      <w:pPr>
        <w:pStyle w:val="ListParagraph"/>
        <w:widowControl/>
        <w:numPr>
          <w:ilvl w:val="0"/>
          <w:numId w:val="25"/>
        </w:numPr>
        <w:autoSpaceDE/>
        <w:autoSpaceDN/>
        <w:spacing w:line="480" w:lineRule="auto"/>
        <w:contextualSpacing/>
        <w:jc w:val="both"/>
        <w:rPr>
          <w:sz w:val="24"/>
          <w:szCs w:val="24"/>
          <w:lang w:val="id-ID"/>
        </w:rPr>
      </w:pPr>
      <w:r w:rsidRPr="003B72CE">
        <w:rPr>
          <w:sz w:val="24"/>
          <w:szCs w:val="24"/>
          <w:lang w:val="id-ID"/>
        </w:rPr>
        <w:t>Gangguan sistem saraf pusat</w:t>
      </w:r>
    </w:p>
    <w:p w:rsidR="003B72CE" w:rsidRPr="003B72CE" w:rsidRDefault="003B72CE" w:rsidP="003B72CE">
      <w:pPr>
        <w:pStyle w:val="ListParagraph"/>
        <w:widowControl/>
        <w:numPr>
          <w:ilvl w:val="0"/>
          <w:numId w:val="25"/>
        </w:numPr>
        <w:autoSpaceDE/>
        <w:autoSpaceDN/>
        <w:spacing w:line="480" w:lineRule="auto"/>
        <w:contextualSpacing/>
        <w:jc w:val="both"/>
        <w:rPr>
          <w:sz w:val="24"/>
          <w:szCs w:val="24"/>
          <w:lang w:val="id-ID"/>
        </w:rPr>
      </w:pPr>
      <w:r w:rsidRPr="003B72CE">
        <w:rPr>
          <w:sz w:val="24"/>
          <w:szCs w:val="24"/>
          <w:lang w:val="id-ID"/>
        </w:rPr>
        <w:t>Gangguan hormon dan fungsi organ dalam</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lang w:val="id-ID"/>
        </w:rPr>
        <w:t>____________________</w:t>
      </w:r>
    </w:p>
    <w:p w:rsidR="003B72CE" w:rsidRPr="003B72CE" w:rsidRDefault="003B72CE" w:rsidP="003B72CE">
      <w:pPr>
        <w:pStyle w:val="ListParagraph"/>
        <w:spacing w:line="480" w:lineRule="auto"/>
        <w:ind w:left="0" w:firstLine="0"/>
        <w:jc w:val="both"/>
        <w:rPr>
          <w:sz w:val="24"/>
          <w:szCs w:val="24"/>
        </w:rPr>
      </w:pPr>
      <w:r w:rsidRPr="003B72CE">
        <w:rPr>
          <w:sz w:val="24"/>
          <w:szCs w:val="24"/>
          <w:vertAlign w:val="superscript"/>
        </w:rPr>
        <w:tab/>
        <w:t>27</w:t>
      </w:r>
      <w:r w:rsidRPr="003B72CE">
        <w:rPr>
          <w:sz w:val="24"/>
          <w:szCs w:val="24"/>
        </w:rPr>
        <w:t xml:space="preserve"> Peraturan Kepala Badan Pengawas Obat dan Makanan Republik Indonesia Nomor 18 Tahun 2015 tentang Persyaratan Teknis Bahan Kosmetika, serta Peraturan Menteri Kesehatan Republik Indonesia Nomor 1175/Menkes/Per/VIII/2010 tentang Notifikasi Kosmetik.</w:t>
      </w:r>
    </w:p>
    <w:p w:rsidR="003B72CE" w:rsidRPr="003B72CE" w:rsidRDefault="003B72CE" w:rsidP="003B72CE">
      <w:pPr>
        <w:pStyle w:val="ListParagraph"/>
        <w:spacing w:line="480" w:lineRule="auto"/>
        <w:ind w:left="0" w:firstLine="0"/>
        <w:jc w:val="both"/>
        <w:rPr>
          <w:sz w:val="24"/>
          <w:szCs w:val="24"/>
          <w:lang w:val="id-ID"/>
        </w:rPr>
      </w:pPr>
      <w:r w:rsidRPr="003B72CE">
        <w:rPr>
          <w:sz w:val="24"/>
          <w:szCs w:val="24"/>
          <w:vertAlign w:val="superscript"/>
        </w:rPr>
        <w:tab/>
        <w:t>28</w:t>
      </w:r>
      <w:r w:rsidRPr="003B72CE">
        <w:rPr>
          <w:sz w:val="24"/>
          <w:szCs w:val="24"/>
        </w:rPr>
        <w:t xml:space="preserve"> Jurnal Kesehatan Lingkungan Indonesia, “Dampak Paparan Bahan Kimia Berbahaya dalam Kosmetik terhadap Kesehatan Masyarakat,” </w:t>
      </w:r>
      <w:r w:rsidRPr="003B72CE">
        <w:rPr>
          <w:i/>
          <w:iCs/>
          <w:sz w:val="24"/>
          <w:szCs w:val="24"/>
        </w:rPr>
        <w:t>Jurnal Kesehatan Lingkungan Indonesia</w:t>
      </w:r>
      <w:r w:rsidRPr="003B72CE">
        <w:rPr>
          <w:sz w:val="24"/>
          <w:szCs w:val="24"/>
        </w:rPr>
        <w:t>, Vol. 11, No. 2 (2022): hlm. 102.</w:t>
      </w:r>
    </w:p>
    <w:p w:rsidR="003B72CE" w:rsidRPr="003B72CE" w:rsidRDefault="003B72CE" w:rsidP="003B72CE">
      <w:pPr>
        <w:widowControl/>
        <w:autoSpaceDE/>
        <w:autoSpaceDN/>
        <w:spacing w:line="480" w:lineRule="auto"/>
        <w:contextualSpacing/>
        <w:jc w:val="both"/>
        <w:rPr>
          <w:sz w:val="24"/>
          <w:szCs w:val="24"/>
          <w:lang w:val="id-ID"/>
        </w:rPr>
      </w:pPr>
    </w:p>
    <w:p w:rsidR="003B72CE" w:rsidRPr="003B72CE" w:rsidRDefault="003B72CE" w:rsidP="003B72CE">
      <w:pPr>
        <w:pStyle w:val="ListParagraph"/>
        <w:widowControl/>
        <w:numPr>
          <w:ilvl w:val="0"/>
          <w:numId w:val="32"/>
        </w:numPr>
        <w:autoSpaceDE/>
        <w:autoSpaceDN/>
        <w:spacing w:line="480" w:lineRule="auto"/>
        <w:ind w:left="993" w:hanging="426"/>
        <w:contextualSpacing/>
        <w:jc w:val="both"/>
        <w:rPr>
          <w:sz w:val="24"/>
          <w:szCs w:val="24"/>
          <w:lang w:val="id-ID"/>
        </w:rPr>
      </w:pPr>
      <w:r w:rsidRPr="003B72CE">
        <w:rPr>
          <w:sz w:val="24"/>
          <w:szCs w:val="24"/>
          <w:lang w:val="id-ID"/>
        </w:rPr>
        <w:t>Risiko kanker dan kelainan genetik</w:t>
      </w:r>
    </w:p>
    <w:p w:rsidR="003B72CE" w:rsidRPr="003B72CE" w:rsidRDefault="003B72CE" w:rsidP="003B72CE">
      <w:pPr>
        <w:pStyle w:val="ListParagraph"/>
        <w:widowControl/>
        <w:numPr>
          <w:ilvl w:val="0"/>
          <w:numId w:val="32"/>
        </w:numPr>
        <w:autoSpaceDE/>
        <w:autoSpaceDN/>
        <w:spacing w:line="480" w:lineRule="auto"/>
        <w:ind w:left="993" w:hanging="426"/>
        <w:contextualSpacing/>
        <w:jc w:val="both"/>
        <w:rPr>
          <w:sz w:val="24"/>
          <w:szCs w:val="24"/>
          <w:lang w:val="id-ID"/>
        </w:rPr>
      </w:pPr>
      <w:r w:rsidRPr="003B72CE">
        <w:rPr>
          <w:sz w:val="24"/>
          <w:szCs w:val="24"/>
          <w:lang w:val="id-ID"/>
        </w:rPr>
        <w:t>Efek sistemik akibat akumulasi dalam tubuh</w:t>
      </w:r>
    </w:p>
    <w:p w:rsidR="003B72CE" w:rsidRPr="003B72CE" w:rsidRDefault="003B72CE" w:rsidP="003B72CE">
      <w:pPr>
        <w:spacing w:line="480" w:lineRule="auto"/>
        <w:ind w:firstLine="709"/>
        <w:jc w:val="both"/>
        <w:rPr>
          <w:sz w:val="24"/>
          <w:szCs w:val="24"/>
          <w:lang w:val="id-ID"/>
        </w:rPr>
      </w:pPr>
      <w:r w:rsidRPr="003B72CE">
        <w:rPr>
          <w:sz w:val="24"/>
          <w:szCs w:val="24"/>
          <w:lang w:val="id-ID"/>
        </w:rPr>
        <w:t xml:space="preserve">Penggunaan kosmetik yang mengandung bahan kimia berbahaya secara terus-menerus, meskipun dalam jumlah kecil, dapat berdampak serius karena </w:t>
      </w:r>
      <w:r w:rsidRPr="003B72CE">
        <w:rPr>
          <w:sz w:val="24"/>
          <w:szCs w:val="24"/>
          <w:lang w:val="id-ID"/>
        </w:rPr>
        <w:lastRenderedPageBreak/>
        <w:t>bersifat karsinogenik dan bioakumulatif.</w:t>
      </w:r>
      <w:r w:rsidRPr="003B72CE">
        <w:rPr>
          <w:sz w:val="24"/>
          <w:szCs w:val="24"/>
          <w:vertAlign w:val="superscript"/>
          <w:lang w:val="id-ID"/>
        </w:rPr>
        <w:t>29</w:t>
      </w:r>
    </w:p>
    <w:p w:rsidR="003B72CE" w:rsidRPr="003B72CE" w:rsidRDefault="003B72CE" w:rsidP="003B72CE">
      <w:pPr>
        <w:spacing w:line="480" w:lineRule="auto"/>
        <w:rPr>
          <w:sz w:val="24"/>
          <w:szCs w:val="24"/>
        </w:rPr>
      </w:pPr>
    </w:p>
    <w:p w:rsidR="003B72CE" w:rsidRPr="003B72CE" w:rsidRDefault="003B72CE" w:rsidP="003B72CE">
      <w:pPr>
        <w:spacing w:line="480" w:lineRule="auto"/>
        <w:rPr>
          <w:sz w:val="24"/>
          <w:szCs w:val="24"/>
        </w:rPr>
      </w:pPr>
    </w:p>
    <w:p w:rsidR="003B72CE" w:rsidRPr="003B72CE" w:rsidRDefault="003B72CE" w:rsidP="003B72CE">
      <w:pPr>
        <w:pStyle w:val="Heading2"/>
        <w:keepNext w:val="0"/>
        <w:keepLines w:val="0"/>
        <w:numPr>
          <w:ilvl w:val="0"/>
          <w:numId w:val="27"/>
        </w:numPr>
        <w:spacing w:before="0" w:line="480" w:lineRule="auto"/>
        <w:ind w:left="426" w:hanging="426"/>
        <w:jc w:val="both"/>
        <w:rPr>
          <w:sz w:val="24"/>
          <w:szCs w:val="24"/>
        </w:rPr>
      </w:pPr>
      <w:bookmarkStart w:id="46" w:name="_Toc204213182"/>
      <w:r w:rsidRPr="003B72CE">
        <w:rPr>
          <w:sz w:val="24"/>
          <w:szCs w:val="24"/>
        </w:rPr>
        <w:t>Kehalalan Kosmetik</w:t>
      </w:r>
      <w:bookmarkEnd w:id="46"/>
    </w:p>
    <w:p w:rsidR="003B72CE" w:rsidRPr="003B72CE" w:rsidRDefault="003B72CE" w:rsidP="003B72CE">
      <w:pPr>
        <w:spacing w:line="480" w:lineRule="auto"/>
        <w:jc w:val="both"/>
        <w:rPr>
          <w:sz w:val="24"/>
          <w:szCs w:val="24"/>
        </w:rPr>
      </w:pPr>
      <w:r w:rsidRPr="003B72CE">
        <w:rPr>
          <w:sz w:val="24"/>
          <w:szCs w:val="24"/>
        </w:rPr>
        <w:tab/>
        <w:t>Kehalalan kosmetik menjadi salah satu aspek penting dalam masyarakat Muslim, seiring dengan meningkatnya kesadaran konsumen tentang produk yang digunakan sehari-hari, termasuk produk kosmetik. Kosmetik yang digunakan dalam kehidupan sehari-hari harus memenuhi prinsip-prinsip kehalalan yang diatur dalam ajaran Islam. Dalam Islam, kehalalan produk kosmetik tidak hanya terkait dengan kandungan bahan-bahannya, tetapi juga dengan cara produksinya, pengolahan, dan distribusinya.</w:t>
      </w:r>
    </w:p>
    <w:p w:rsidR="003B72CE" w:rsidRPr="003B72CE" w:rsidRDefault="003B72CE" w:rsidP="003B72CE">
      <w:pPr>
        <w:pStyle w:val="Heading3"/>
        <w:numPr>
          <w:ilvl w:val="0"/>
          <w:numId w:val="44"/>
        </w:numPr>
        <w:spacing w:before="0" w:line="480" w:lineRule="auto"/>
        <w:jc w:val="both"/>
        <w:rPr>
          <w:sz w:val="24"/>
          <w:szCs w:val="24"/>
        </w:rPr>
      </w:pPr>
      <w:bookmarkStart w:id="47" w:name="_Toc204213183"/>
      <w:r w:rsidRPr="003B72CE">
        <w:rPr>
          <w:sz w:val="24"/>
          <w:szCs w:val="24"/>
        </w:rPr>
        <w:t>Konsep Kehalalan dalam Islam</w:t>
      </w:r>
      <w:bookmarkEnd w:id="47"/>
    </w:p>
    <w:p w:rsidR="003B72CE" w:rsidRPr="003B72CE" w:rsidRDefault="003B72CE" w:rsidP="003B72CE">
      <w:pPr>
        <w:spacing w:line="480" w:lineRule="auto"/>
        <w:jc w:val="both"/>
        <w:rPr>
          <w:sz w:val="24"/>
          <w:szCs w:val="24"/>
        </w:rPr>
      </w:pPr>
      <w:r w:rsidRPr="003B72CE">
        <w:rPr>
          <w:sz w:val="24"/>
          <w:szCs w:val="24"/>
        </w:rPr>
        <w:tab/>
        <w:t>Kehalalan dalam Islam merujuk pada segala sesuatu yang diperbolehkan dan tidak bertentangan dengan hukum syariah. Hal ini dijelaskan dalam Al-Qur'an dan hadits Nabi Muhammad SAW. Allah SWT berfirman dalam Al-Qur'an:</w:t>
      </w:r>
    </w:p>
    <w:p w:rsidR="003B72CE" w:rsidRPr="003B72CE" w:rsidRDefault="003B72CE" w:rsidP="003B72CE">
      <w:pPr>
        <w:spacing w:line="480" w:lineRule="auto"/>
        <w:ind w:firstLine="1276"/>
        <w:jc w:val="both"/>
        <w:rPr>
          <w:sz w:val="24"/>
          <w:szCs w:val="24"/>
        </w:rPr>
      </w:pPr>
      <w:r w:rsidRPr="003B72CE">
        <w:rPr>
          <w:sz w:val="24"/>
          <w:szCs w:val="24"/>
        </w:rPr>
        <w:t>يَا أَيُّهَا الَّذِينَ آمَنُوا لَا تُحَرِّمُوا طَيِّبَاتِ مَا أَحَلَّ اللَّهُ لَكُمْ وَلَا تَعْتَدُوا إِنَّ اللَّهَ لَا يُحِبُّ الْمُعْتَدِينَ</w:t>
      </w:r>
    </w:p>
    <w:p w:rsidR="003B72CE" w:rsidRPr="003B72CE" w:rsidRDefault="003B72CE" w:rsidP="003B72CE">
      <w:pPr>
        <w:spacing w:line="480" w:lineRule="auto"/>
        <w:jc w:val="both"/>
        <w:rPr>
          <w:sz w:val="24"/>
          <w:szCs w:val="24"/>
        </w:rPr>
      </w:pPr>
      <w:r w:rsidRPr="003B72CE">
        <w:rPr>
          <w:sz w:val="24"/>
          <w:szCs w:val="24"/>
        </w:rPr>
        <w:tab/>
        <w:t>"Wahai orang-orang yang beriman, sesungguhnya apa yang telah Allah halalkan bagi kamu, maka itu adalah yang baik. Janganlah kamu melanggar batas-batas yang telah ditentukan oleh Allah."(QS. Al-Ma’idah: 87).</w:t>
      </w:r>
    </w:p>
    <w:p w:rsidR="003B72CE" w:rsidRPr="003B72CE" w:rsidRDefault="003B72CE" w:rsidP="003B72CE">
      <w:pPr>
        <w:spacing w:line="480" w:lineRule="auto"/>
        <w:jc w:val="both"/>
        <w:rPr>
          <w:sz w:val="24"/>
          <w:szCs w:val="24"/>
          <w:lang w:val="id-ID"/>
        </w:rPr>
      </w:pPr>
      <w:r w:rsidRPr="003B72CE">
        <w:rPr>
          <w:sz w:val="24"/>
          <w:szCs w:val="24"/>
          <w:lang w:val="id-ID"/>
        </w:rPr>
        <w:t>_____________________</w:t>
      </w:r>
    </w:p>
    <w:p w:rsidR="003B72CE" w:rsidRPr="003B72CE" w:rsidRDefault="003B72CE" w:rsidP="003B72CE">
      <w:pPr>
        <w:spacing w:line="480" w:lineRule="auto"/>
        <w:jc w:val="both"/>
        <w:rPr>
          <w:sz w:val="24"/>
          <w:szCs w:val="24"/>
        </w:rPr>
      </w:pPr>
      <w:r w:rsidRPr="003B72CE">
        <w:rPr>
          <w:sz w:val="24"/>
          <w:szCs w:val="24"/>
          <w:vertAlign w:val="superscript"/>
        </w:rPr>
        <w:tab/>
        <w:t>29</w:t>
      </w:r>
      <w:r w:rsidRPr="003B72CE">
        <w:rPr>
          <w:sz w:val="24"/>
          <w:szCs w:val="24"/>
        </w:rPr>
        <w:t xml:space="preserve"> Jurnal Kesehatan Lingkungan Indonesia, “Risiko Paparan Bahan Kimia Berbahaya dalam Kosmetik terhadap Kesehatan Manusia”, Vol. 11, No. 2, 2022, hlm. 87–95.</w:t>
      </w:r>
    </w:p>
    <w:p w:rsidR="003B72CE" w:rsidRPr="003B72CE" w:rsidRDefault="003B72CE" w:rsidP="003B72CE">
      <w:pPr>
        <w:spacing w:line="480" w:lineRule="auto"/>
        <w:jc w:val="both"/>
        <w:rPr>
          <w:sz w:val="24"/>
          <w:szCs w:val="24"/>
        </w:rPr>
      </w:pPr>
    </w:p>
    <w:p w:rsidR="003B72CE" w:rsidRPr="003B72CE" w:rsidRDefault="003B72CE" w:rsidP="003B72CE">
      <w:pPr>
        <w:spacing w:line="480" w:lineRule="auto"/>
        <w:jc w:val="both"/>
        <w:rPr>
          <w:sz w:val="24"/>
          <w:szCs w:val="24"/>
        </w:rPr>
      </w:pPr>
      <w:r w:rsidRPr="003B72CE">
        <w:rPr>
          <w:sz w:val="24"/>
          <w:szCs w:val="24"/>
        </w:rPr>
        <w:tab/>
        <w:t>Ayat ini menegaskan bahwa setiap hal yang telah dihalalkan oleh Allah, termasuk produk yang kita konsumsi dan gunakan, adalah baik selama tidak melanggar ketentuan syariat.</w:t>
      </w:r>
    </w:p>
    <w:p w:rsidR="003B72CE" w:rsidRPr="003B72CE" w:rsidRDefault="003B72CE" w:rsidP="003B72CE">
      <w:pPr>
        <w:spacing w:line="480" w:lineRule="auto"/>
        <w:jc w:val="both"/>
        <w:rPr>
          <w:sz w:val="24"/>
          <w:szCs w:val="24"/>
        </w:rPr>
      </w:pPr>
    </w:p>
    <w:p w:rsidR="003B72CE" w:rsidRPr="003B72CE" w:rsidRDefault="003B72CE" w:rsidP="003B72CE">
      <w:pPr>
        <w:pStyle w:val="Heading3"/>
        <w:numPr>
          <w:ilvl w:val="0"/>
          <w:numId w:val="44"/>
        </w:numPr>
        <w:spacing w:before="0" w:line="480" w:lineRule="auto"/>
        <w:jc w:val="both"/>
        <w:rPr>
          <w:sz w:val="24"/>
          <w:szCs w:val="24"/>
        </w:rPr>
      </w:pPr>
      <w:bookmarkStart w:id="48" w:name="_Toc204213184"/>
      <w:r w:rsidRPr="003B72CE">
        <w:rPr>
          <w:sz w:val="24"/>
          <w:szCs w:val="24"/>
        </w:rPr>
        <w:t>Kehalalan Kosmetik menurut Fatwa MUI</w:t>
      </w:r>
      <w:bookmarkEnd w:id="48"/>
    </w:p>
    <w:p w:rsidR="003B72CE" w:rsidRPr="003B72CE" w:rsidRDefault="003B72CE" w:rsidP="003B72CE">
      <w:pPr>
        <w:spacing w:line="480" w:lineRule="auto"/>
        <w:jc w:val="both"/>
        <w:rPr>
          <w:sz w:val="24"/>
          <w:szCs w:val="24"/>
        </w:rPr>
      </w:pPr>
      <w:r w:rsidRPr="003B72CE">
        <w:rPr>
          <w:sz w:val="24"/>
          <w:szCs w:val="24"/>
        </w:rPr>
        <w:t>Di Indonesia, Majelis Ulama Indonesia (MUI) adalah lembaga yang berperan penting dalam menentukan kehalalan produk, termasuk kosmetik. Fatwa MUI No. 10 Tahun 2016 tentang Kosmetik Halal memberikan panduan yang jelas mengenai produk kosmetik yang boleh dan tidak boleh digunakan oleh umat Muslim.</w:t>
      </w:r>
      <w:r w:rsidRPr="003B72CE">
        <w:rPr>
          <w:sz w:val="24"/>
          <w:szCs w:val="24"/>
          <w:vertAlign w:val="superscript"/>
        </w:rPr>
        <w:t>30</w:t>
      </w:r>
    </w:p>
    <w:p w:rsidR="003B72CE" w:rsidRPr="003B72CE" w:rsidRDefault="003B72CE" w:rsidP="003B72CE">
      <w:pPr>
        <w:spacing w:line="480" w:lineRule="auto"/>
        <w:jc w:val="both"/>
        <w:rPr>
          <w:sz w:val="24"/>
          <w:szCs w:val="24"/>
        </w:rPr>
      </w:pPr>
      <w:r w:rsidRPr="003B72CE">
        <w:rPr>
          <w:sz w:val="24"/>
          <w:szCs w:val="24"/>
        </w:rPr>
        <w:tab/>
        <w:t>Kosmetik halal adalah kosmetik yang tidak mengandung bahan-bahan yang haram atau najis seperti alkohol, darah, babi, atau bahan-bahan yang merugikan kesehatan dan bertentangan dengan prinsip syariah.</w:t>
      </w:r>
      <w:r w:rsidRPr="003B72CE">
        <w:rPr>
          <w:sz w:val="24"/>
          <w:szCs w:val="24"/>
          <w:vertAlign w:val="superscript"/>
        </w:rPr>
        <w:t>31</w:t>
      </w:r>
    </w:p>
    <w:p w:rsidR="003B72CE" w:rsidRPr="003B72CE" w:rsidRDefault="003B72CE" w:rsidP="003B72CE">
      <w:pPr>
        <w:widowControl/>
        <w:numPr>
          <w:ilvl w:val="0"/>
          <w:numId w:val="13"/>
        </w:numPr>
        <w:autoSpaceDE/>
        <w:autoSpaceDN/>
        <w:spacing w:line="480" w:lineRule="auto"/>
        <w:jc w:val="both"/>
        <w:rPr>
          <w:sz w:val="24"/>
          <w:szCs w:val="24"/>
        </w:rPr>
      </w:pPr>
      <w:r w:rsidRPr="003B72CE">
        <w:rPr>
          <w:sz w:val="24"/>
          <w:szCs w:val="24"/>
        </w:rPr>
        <w:t>Diproduksi dengan cara yang sesuai dengan prinsip syariah, yaitu tidak mengandung unsur eksploitasi atau pemaksaan dalam proses produksi.</w:t>
      </w:r>
    </w:p>
    <w:p w:rsidR="003B72CE" w:rsidRPr="003B72CE" w:rsidRDefault="003B72CE" w:rsidP="003B72CE">
      <w:pPr>
        <w:widowControl/>
        <w:numPr>
          <w:ilvl w:val="0"/>
          <w:numId w:val="13"/>
        </w:numPr>
        <w:autoSpaceDE/>
        <w:autoSpaceDN/>
        <w:spacing w:line="480" w:lineRule="auto"/>
        <w:jc w:val="both"/>
        <w:rPr>
          <w:sz w:val="24"/>
          <w:szCs w:val="24"/>
        </w:rPr>
      </w:pPr>
      <w:r w:rsidRPr="003B72CE">
        <w:rPr>
          <w:sz w:val="24"/>
          <w:szCs w:val="24"/>
        </w:rPr>
        <w:t>Tidak menggunakan bahan-bahan yang dihasilkan dari proses yang tidak sesuai dengan hukum Islam, seperti bahan yang berasal dari sumber yang haram atau najis.</w:t>
      </w:r>
    </w:p>
    <w:p w:rsidR="003B72CE" w:rsidRPr="003B72CE" w:rsidRDefault="003B72CE" w:rsidP="003B72CE">
      <w:pPr>
        <w:pStyle w:val="BodyText"/>
        <w:spacing w:line="480" w:lineRule="auto"/>
      </w:pPr>
    </w:p>
    <w:p w:rsidR="003B72CE" w:rsidRPr="003B72CE" w:rsidRDefault="003B72CE" w:rsidP="003B72CE">
      <w:pPr>
        <w:pStyle w:val="BodyText"/>
        <w:spacing w:line="480" w:lineRule="auto"/>
      </w:pPr>
    </w:p>
    <w:p w:rsidR="003B72CE" w:rsidRPr="003B72CE" w:rsidRDefault="003B72CE" w:rsidP="003B72CE">
      <w:pPr>
        <w:pStyle w:val="BodyText"/>
        <w:spacing w:line="480" w:lineRule="auto"/>
      </w:pPr>
    </w:p>
    <w:p w:rsidR="003B72CE" w:rsidRPr="003B72CE" w:rsidRDefault="003B72CE" w:rsidP="003B72CE">
      <w:pPr>
        <w:widowControl/>
        <w:autoSpaceDE/>
        <w:autoSpaceDN/>
        <w:spacing w:line="480" w:lineRule="auto"/>
        <w:jc w:val="both"/>
        <w:rPr>
          <w:sz w:val="24"/>
          <w:szCs w:val="24"/>
        </w:rPr>
      </w:pPr>
      <w:r w:rsidRPr="003B72CE">
        <w:rPr>
          <w:sz w:val="24"/>
          <w:szCs w:val="24"/>
        </w:rPr>
        <w:t>_____________________</w:t>
      </w:r>
    </w:p>
    <w:p w:rsidR="003B72CE" w:rsidRPr="003B72CE" w:rsidRDefault="003B72CE" w:rsidP="003B72CE">
      <w:pPr>
        <w:widowControl/>
        <w:autoSpaceDE/>
        <w:autoSpaceDN/>
        <w:spacing w:line="480" w:lineRule="auto"/>
        <w:jc w:val="both"/>
        <w:rPr>
          <w:sz w:val="24"/>
          <w:szCs w:val="24"/>
        </w:rPr>
      </w:pPr>
      <w:r w:rsidRPr="003B72CE">
        <w:rPr>
          <w:sz w:val="24"/>
          <w:szCs w:val="24"/>
          <w:vertAlign w:val="superscript"/>
        </w:rPr>
        <w:lastRenderedPageBreak/>
        <w:tab/>
        <w:t>30</w:t>
      </w:r>
      <w:r w:rsidRPr="003B72CE">
        <w:rPr>
          <w:sz w:val="24"/>
          <w:szCs w:val="24"/>
        </w:rPr>
        <w:t xml:space="preserve"> Majelis Ulama Indonesia (MUI), </w:t>
      </w:r>
      <w:r w:rsidRPr="003B72CE">
        <w:rPr>
          <w:i/>
          <w:iCs/>
          <w:sz w:val="24"/>
          <w:szCs w:val="24"/>
        </w:rPr>
        <w:t>Fatwa MUI Nomor 10 Tahun 2016 tentang Produk Kosmetika yang Mengandung dan Menggunakan Bahan Haram</w:t>
      </w:r>
      <w:r w:rsidRPr="003B72CE">
        <w:rPr>
          <w:sz w:val="24"/>
          <w:szCs w:val="24"/>
        </w:rPr>
        <w:t>, Jakarta: Komisi Fatwa MUI, 2016.</w:t>
      </w:r>
    </w:p>
    <w:p w:rsidR="003B72CE" w:rsidRPr="003B72CE" w:rsidRDefault="003B72CE" w:rsidP="003B72CE">
      <w:pPr>
        <w:pStyle w:val="BodyText"/>
        <w:spacing w:line="480" w:lineRule="auto"/>
        <w:jc w:val="both"/>
      </w:pPr>
      <w:r w:rsidRPr="003B72CE">
        <w:rPr>
          <w:vertAlign w:val="superscript"/>
        </w:rPr>
        <w:tab/>
        <w:t>31</w:t>
      </w:r>
      <w:r w:rsidRPr="003B72CE">
        <w:t xml:space="preserve"> Majelis Ulama Indonesia, </w:t>
      </w:r>
      <w:r w:rsidRPr="003B72CE">
        <w:rPr>
          <w:i/>
          <w:iCs/>
        </w:rPr>
        <w:t>Fatwa MUI Nomor 26 Tahun 2013 tentang Standar Kehalalan Produk Kosmetika</w:t>
      </w:r>
      <w:r w:rsidRPr="003B72CE">
        <w:t>, diakses dari https://mui.or.id, 2025.</w:t>
      </w:r>
    </w:p>
    <w:p w:rsidR="00C678EB" w:rsidRPr="003B72CE" w:rsidRDefault="00C851FC" w:rsidP="003B72CE">
      <w:pPr>
        <w:spacing w:line="480" w:lineRule="auto"/>
        <w:rPr>
          <w:sz w:val="24"/>
          <w:szCs w:val="24"/>
        </w:rPr>
      </w:pPr>
    </w:p>
    <w:sectPr w:rsidR="00C678EB" w:rsidRPr="003B72CE" w:rsidSect="009076E2">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1FC" w:rsidRDefault="00C851FC" w:rsidP="00CC6920">
      <w:r>
        <w:separator/>
      </w:r>
    </w:p>
  </w:endnote>
  <w:endnote w:type="continuationSeparator" w:id="1">
    <w:p w:rsidR="00C851FC" w:rsidRDefault="00C851FC" w:rsidP="00CC6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C85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93" w:rsidRDefault="00C851FC" w:rsidP="00EB2119">
    <w:pPr>
      <w:pStyle w:val="Footer"/>
    </w:pPr>
  </w:p>
  <w:p w:rsidR="007F2893" w:rsidRDefault="00C851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6738"/>
      <w:docPartObj>
        <w:docPartGallery w:val="Page Numbers (Bottom of Page)"/>
        <w:docPartUnique/>
      </w:docPartObj>
    </w:sdtPr>
    <w:sdtEndPr>
      <w:rPr>
        <w:noProof/>
      </w:rPr>
    </w:sdtEndPr>
    <w:sdtContent>
      <w:p w:rsidR="00515696" w:rsidRDefault="00CC6920">
        <w:pPr>
          <w:pStyle w:val="Footer"/>
          <w:jc w:val="center"/>
        </w:pPr>
        <w:r>
          <w:fldChar w:fldCharType="begin"/>
        </w:r>
        <w:r w:rsidR="003B72CE">
          <w:instrText xml:space="preserve"> PAGE   \* MERGEFORMAT </w:instrText>
        </w:r>
        <w:r>
          <w:fldChar w:fldCharType="separate"/>
        </w:r>
        <w:r w:rsidR="00FA65CE">
          <w:rPr>
            <w:noProof/>
          </w:rPr>
          <w:t>i</w:t>
        </w:r>
        <w:r>
          <w:rPr>
            <w:noProof/>
          </w:rPr>
          <w:fldChar w:fldCharType="end"/>
        </w:r>
      </w:p>
    </w:sdtContent>
  </w:sdt>
  <w:p w:rsidR="00515696" w:rsidRDefault="00C85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1FC" w:rsidRDefault="00C851FC" w:rsidP="00CC6920">
      <w:r>
        <w:separator/>
      </w:r>
    </w:p>
  </w:footnote>
  <w:footnote w:type="continuationSeparator" w:id="1">
    <w:p w:rsidR="00C851FC" w:rsidRDefault="00C851FC" w:rsidP="00CC6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CC6920">
    <w:pPr>
      <w:pStyle w:val="Header"/>
    </w:pPr>
    <w:r w:rsidRPr="00CC69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8" o:spid="_x0000_s2050" type="#_x0000_t75" style="position:absolute;margin-left:0;margin-top:0;width:396.9pt;height:322.75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BD" w:rsidRPr="00A80C0F" w:rsidRDefault="00CC6920" w:rsidP="00131CBD">
    <w:pPr>
      <w:pStyle w:val="Header"/>
      <w:jc w:val="right"/>
      <w:rPr>
        <w:lang w:val="id-ID"/>
      </w:rPr>
    </w:pPr>
    <w:r w:rsidRPr="00CC69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9" o:spid="_x0000_s2051" type="#_x0000_t75" style="position:absolute;left:0;text-align:left;margin-left:0;margin-top:0;width:396.9pt;height:322.75pt;z-index:-251655168;mso-position-horizontal:center;mso-position-horizontal-relative:margin;mso-position-vertical:center;mso-position-vertical-relative:margin" o:allowincell="f">
          <v:imagedata r:id="rId1" o:title="download" gain="19661f" blacklevel="22938f"/>
          <w10:wrap anchorx="margin" anchory="margin"/>
        </v:shape>
      </w:pict>
    </w:r>
    <w:r w:rsidR="00131CBD">
      <w:tab/>
    </w:r>
    <w:r w:rsidR="00131CBD" w:rsidRPr="00870C21">
      <w:rPr>
        <w:noProof/>
        <w:lang w:val="en-US"/>
      </w:rPr>
      <w:pict>
        <v:shape id="_x0000_s2052" type="#_x0000_t75" style="position:absolute;left:0;text-align:left;margin-left:0;margin-top:0;width:396.9pt;height:322.75pt;z-index:-251653120;mso-position-horizontal:center;mso-position-horizontal-relative:margin;mso-position-vertical:center;mso-position-vertical-relative:margin" o:allowincell="f">
          <v:imagedata r:id="rId2" o:title="download" gain="19661f" blacklevel="22938f"/>
          <w10:wrap anchorx="margin" anchory="margin"/>
        </v:shape>
      </w:pict>
    </w:r>
    <w:r w:rsidR="00131CBD">
      <w:rPr>
        <w:lang w:val="id-ID"/>
      </w:rPr>
      <w:t>PUBLISH: 26/11/2025 15:02:20</w:t>
    </w:r>
  </w:p>
  <w:p w:rsidR="00AE547E" w:rsidRDefault="00C851FC" w:rsidP="00131CBD">
    <w:pPr>
      <w:pStyle w:val="Header"/>
      <w:tabs>
        <w:tab w:val="clear" w:pos="4513"/>
        <w:tab w:val="clear" w:pos="9026"/>
        <w:tab w:val="left" w:pos="4428"/>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CC6920">
    <w:pPr>
      <w:pStyle w:val="Header"/>
    </w:pPr>
    <w:r w:rsidRPr="00CC69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7" o:spid="_x0000_s2049" type="#_x0000_t75" style="position:absolute;margin-left:0;margin-top:0;width:396.9pt;height:322.75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CBD"/>
    <w:multiLevelType w:val="multilevel"/>
    <w:tmpl w:val="A0020A80"/>
    <w:lvl w:ilvl="0">
      <w:start w:val="1"/>
      <w:numFmt w:val="decimal"/>
      <w:lvlText w:val="%1."/>
      <w:lvlJc w:val="left"/>
      <w:pPr>
        <w:ind w:left="1800" w:hanging="360"/>
      </w:pPr>
      <w:rPr>
        <w:rFonts w:hint="default"/>
      </w:rPr>
    </w:lvl>
    <w:lvl w:ilvl="1">
      <w:start w:val="5"/>
      <w:numFmt w:val="decimal"/>
      <w:isLgl/>
      <w:lvlText w:val="%1.%2"/>
      <w:lvlJc w:val="left"/>
      <w:pPr>
        <w:ind w:left="1980" w:hanging="540"/>
      </w:pPr>
      <w:rPr>
        <w:rFonts w:hint="default"/>
      </w:rPr>
    </w:lvl>
    <w:lvl w:ilvl="2">
      <w:start w:val="2"/>
      <w:numFmt w:val="lowerLetter"/>
      <w:lvlText w:val="%3)"/>
      <w:lvlJc w:val="left"/>
      <w:pPr>
        <w:ind w:left="180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09F7B28"/>
    <w:multiLevelType w:val="hybridMultilevel"/>
    <w:tmpl w:val="7CCC19A0"/>
    <w:lvl w:ilvl="0" w:tplc="38090011">
      <w:start w:val="1"/>
      <w:numFmt w:val="decimal"/>
      <w:lvlText w:val="%1)"/>
      <w:lvlJc w:val="left"/>
      <w:pPr>
        <w:ind w:left="720" w:hanging="360"/>
      </w:pPr>
    </w:lvl>
    <w:lvl w:ilvl="1" w:tplc="5DA01AA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ED06C3"/>
    <w:multiLevelType w:val="hybridMultilevel"/>
    <w:tmpl w:val="95489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20535DF"/>
    <w:multiLevelType w:val="hybridMultilevel"/>
    <w:tmpl w:val="D27A493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49026A8"/>
    <w:multiLevelType w:val="hybridMultilevel"/>
    <w:tmpl w:val="7B20162E"/>
    <w:lvl w:ilvl="0" w:tplc="690C8D7C">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5FE19C0"/>
    <w:multiLevelType w:val="multilevel"/>
    <w:tmpl w:val="AF306D60"/>
    <w:lvl w:ilvl="0">
      <w:start w:val="1"/>
      <w:numFmt w:val="decimal"/>
      <w:lvlText w:val="%1."/>
      <w:lvlJc w:val="left"/>
      <w:pPr>
        <w:tabs>
          <w:tab w:val="num" w:pos="720"/>
        </w:tabs>
        <w:ind w:left="720" w:hanging="360"/>
      </w:pPr>
      <w:rPr>
        <w:rFonts w:hint="default"/>
        <w:sz w:val="24"/>
        <w:szCs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73858"/>
    <w:multiLevelType w:val="multilevel"/>
    <w:tmpl w:val="A028CEEA"/>
    <w:lvl w:ilvl="0">
      <w:start w:val="1"/>
      <w:numFmt w:val="decimal"/>
      <w:lvlText w:val="%1."/>
      <w:lvlJc w:val="left"/>
      <w:pPr>
        <w:ind w:left="1800" w:hanging="360"/>
      </w:pPr>
      <w:rPr>
        <w:rFonts w:hint="default"/>
      </w:rPr>
    </w:lvl>
    <w:lvl w:ilvl="1">
      <w:start w:val="5"/>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07667292"/>
    <w:multiLevelType w:val="hybridMultilevel"/>
    <w:tmpl w:val="DACAFB74"/>
    <w:lvl w:ilvl="0" w:tplc="38090011">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nsid w:val="0A3E2A6A"/>
    <w:multiLevelType w:val="hybridMultilevel"/>
    <w:tmpl w:val="45B8FDE2"/>
    <w:lvl w:ilvl="0" w:tplc="38090017">
      <w:start w:val="1"/>
      <w:numFmt w:val="lowerLetter"/>
      <w:lvlText w:val="%1)"/>
      <w:lvlJc w:val="left"/>
      <w:pPr>
        <w:ind w:left="720" w:hanging="360"/>
      </w:pPr>
    </w:lvl>
    <w:lvl w:ilvl="1" w:tplc="38090011">
      <w:start w:val="1"/>
      <w:numFmt w:val="decimal"/>
      <w:lvlText w:val="%2)"/>
      <w:lvlJc w:val="left"/>
      <w:pPr>
        <w:ind w:left="1865" w:hanging="360"/>
      </w:pPr>
    </w:lvl>
    <w:lvl w:ilvl="2" w:tplc="6BC61AF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DEE0607"/>
    <w:multiLevelType w:val="hybridMultilevel"/>
    <w:tmpl w:val="3852F9F4"/>
    <w:lvl w:ilvl="0" w:tplc="A0DCADCE">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11CB439A"/>
    <w:multiLevelType w:val="multilevel"/>
    <w:tmpl w:val="5E26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261F84"/>
    <w:multiLevelType w:val="hybridMultilevel"/>
    <w:tmpl w:val="E2C8BF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8424AF2"/>
    <w:multiLevelType w:val="hybridMultilevel"/>
    <w:tmpl w:val="B876F690"/>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nsid w:val="187331F3"/>
    <w:multiLevelType w:val="hybridMultilevel"/>
    <w:tmpl w:val="E2C8BF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1BD56DF2"/>
    <w:multiLevelType w:val="multilevel"/>
    <w:tmpl w:val="DE82C2C6"/>
    <w:lvl w:ilvl="0">
      <w:start w:val="1"/>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AA59AA"/>
    <w:multiLevelType w:val="multilevel"/>
    <w:tmpl w:val="97DEA52A"/>
    <w:lvl w:ilvl="0">
      <w:start w:val="1"/>
      <w:numFmt w:val="decimal"/>
      <w:lvlText w:val="%1)"/>
      <w:lvlJc w:val="left"/>
      <w:pPr>
        <w:ind w:left="720" w:hanging="72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2"/>
      <w:numFmt w:val="decimal"/>
      <w:lvlText w:val="%9."/>
      <w:lvlJc w:val="left"/>
      <w:pPr>
        <w:ind w:left="392" w:hanging="360"/>
      </w:pPr>
      <w:rPr>
        <w:rFonts w:hint="default"/>
      </w:rPr>
    </w:lvl>
  </w:abstractNum>
  <w:abstractNum w:abstractNumId="16">
    <w:nsid w:val="1E53019F"/>
    <w:multiLevelType w:val="hybridMultilevel"/>
    <w:tmpl w:val="8D126C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F0C4CDA"/>
    <w:multiLevelType w:val="hybridMultilevel"/>
    <w:tmpl w:val="33D035FC"/>
    <w:lvl w:ilvl="0" w:tplc="0DF4C05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0F5206D"/>
    <w:multiLevelType w:val="hybridMultilevel"/>
    <w:tmpl w:val="004E2820"/>
    <w:lvl w:ilvl="0" w:tplc="9170DD9A">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27528BB"/>
    <w:multiLevelType w:val="hybridMultilevel"/>
    <w:tmpl w:val="8626E0BE"/>
    <w:lvl w:ilvl="0" w:tplc="FFFFFFFF">
      <w:start w:val="1"/>
      <w:numFmt w:val="lowerLetter"/>
      <w:lvlText w:val="%1)"/>
      <w:lvlJc w:val="left"/>
      <w:pPr>
        <w:ind w:left="720" w:hanging="360"/>
      </w:pPr>
    </w:lvl>
    <w:lvl w:ilvl="1" w:tplc="3809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8D7CA0"/>
    <w:multiLevelType w:val="hybridMultilevel"/>
    <w:tmpl w:val="02F019B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57C440A"/>
    <w:multiLevelType w:val="hybridMultilevel"/>
    <w:tmpl w:val="7DA6C1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B9F2F3C"/>
    <w:multiLevelType w:val="multilevel"/>
    <w:tmpl w:val="01D0DE10"/>
    <w:lvl w:ilvl="0">
      <w:start w:val="1"/>
      <w:numFmt w:val="decimal"/>
      <w:lvlText w:val="%1."/>
      <w:lvlJc w:val="left"/>
      <w:pPr>
        <w:ind w:left="1146" w:hanging="360"/>
      </w:pPr>
      <w:rPr>
        <w:b w:val="0"/>
        <w:bCs w:val="0"/>
      </w:rPr>
    </w:lvl>
    <w:lvl w:ilvl="1">
      <w:start w:val="2"/>
      <w:numFmt w:val="decimal"/>
      <w:isLgl/>
      <w:lvlText w:val="%1.%2"/>
      <w:lvlJc w:val="left"/>
      <w:pPr>
        <w:ind w:left="1566" w:hanging="780"/>
      </w:pPr>
      <w:rPr>
        <w:rFonts w:hint="default"/>
        <w:b w:val="0"/>
      </w:rPr>
    </w:lvl>
    <w:lvl w:ilvl="2">
      <w:start w:val="2"/>
      <w:numFmt w:val="decimal"/>
      <w:isLgl/>
      <w:lvlText w:val="%1.%2.%3"/>
      <w:lvlJc w:val="left"/>
      <w:pPr>
        <w:ind w:left="1566" w:hanging="780"/>
      </w:pPr>
      <w:rPr>
        <w:rFonts w:hint="default"/>
        <w:b w:val="0"/>
      </w:rPr>
    </w:lvl>
    <w:lvl w:ilvl="3">
      <w:start w:val="1"/>
      <w:numFmt w:val="decimal"/>
      <w:isLgl/>
      <w:lvlText w:val="%1.%2.%3.%4"/>
      <w:lvlJc w:val="left"/>
      <w:pPr>
        <w:ind w:left="1566" w:hanging="780"/>
      </w:pPr>
      <w:rPr>
        <w:rFonts w:hint="default"/>
        <w:b w:val="0"/>
      </w:rPr>
    </w:lvl>
    <w:lvl w:ilvl="4">
      <w:start w:val="1"/>
      <w:numFmt w:val="decimal"/>
      <w:isLgl/>
      <w:lvlText w:val="%1.%2.%3.%4.%5"/>
      <w:lvlJc w:val="left"/>
      <w:pPr>
        <w:ind w:left="1866" w:hanging="1080"/>
      </w:pPr>
      <w:rPr>
        <w:rFonts w:hint="default"/>
        <w:b w:val="0"/>
      </w:rPr>
    </w:lvl>
    <w:lvl w:ilvl="5">
      <w:start w:val="1"/>
      <w:numFmt w:val="decimal"/>
      <w:isLgl/>
      <w:lvlText w:val="%1.%2.%3.%4.%5.%6"/>
      <w:lvlJc w:val="left"/>
      <w:pPr>
        <w:ind w:left="1866" w:hanging="1080"/>
      </w:pPr>
      <w:rPr>
        <w:rFonts w:hint="default"/>
        <w:b w:val="0"/>
      </w:rPr>
    </w:lvl>
    <w:lvl w:ilvl="6">
      <w:start w:val="1"/>
      <w:numFmt w:val="decimal"/>
      <w:isLgl/>
      <w:lvlText w:val="%1.%2.%3.%4.%5.%6.%7"/>
      <w:lvlJc w:val="left"/>
      <w:pPr>
        <w:ind w:left="2226" w:hanging="1440"/>
      </w:pPr>
      <w:rPr>
        <w:rFonts w:hint="default"/>
        <w:b w:val="0"/>
      </w:rPr>
    </w:lvl>
    <w:lvl w:ilvl="7">
      <w:start w:val="1"/>
      <w:numFmt w:val="decimal"/>
      <w:isLgl/>
      <w:lvlText w:val="%1.%2.%3.%4.%5.%6.%7.%8"/>
      <w:lvlJc w:val="left"/>
      <w:pPr>
        <w:ind w:left="2226" w:hanging="1440"/>
      </w:pPr>
      <w:rPr>
        <w:rFonts w:hint="default"/>
        <w:b w:val="0"/>
      </w:rPr>
    </w:lvl>
    <w:lvl w:ilvl="8">
      <w:start w:val="1"/>
      <w:numFmt w:val="decimal"/>
      <w:isLgl/>
      <w:lvlText w:val="%1.%2.%3.%4.%5.%6.%7.%8.%9"/>
      <w:lvlJc w:val="left"/>
      <w:pPr>
        <w:ind w:left="2586" w:hanging="1800"/>
      </w:pPr>
      <w:rPr>
        <w:rFonts w:hint="default"/>
        <w:b w:val="0"/>
      </w:rPr>
    </w:lvl>
  </w:abstractNum>
  <w:abstractNum w:abstractNumId="23">
    <w:nsid w:val="32BF78DD"/>
    <w:multiLevelType w:val="hybridMultilevel"/>
    <w:tmpl w:val="E316550A"/>
    <w:lvl w:ilvl="0" w:tplc="3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46F5523"/>
    <w:multiLevelType w:val="hybridMultilevel"/>
    <w:tmpl w:val="AE5462FE"/>
    <w:lvl w:ilvl="0" w:tplc="FFFFFFFF">
      <w:start w:val="1"/>
      <w:numFmt w:val="lowerLetter"/>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52F0856"/>
    <w:multiLevelType w:val="hybridMultilevel"/>
    <w:tmpl w:val="F1644A48"/>
    <w:lvl w:ilvl="0" w:tplc="1E7A8C3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A9239B1"/>
    <w:multiLevelType w:val="hybridMultilevel"/>
    <w:tmpl w:val="AFC83CFC"/>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B363646"/>
    <w:multiLevelType w:val="hybridMultilevel"/>
    <w:tmpl w:val="70DAD824"/>
    <w:lvl w:ilvl="0" w:tplc="38090011">
      <w:start w:val="1"/>
      <w:numFmt w:val="decimal"/>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nsid w:val="3B72529C"/>
    <w:multiLevelType w:val="multilevel"/>
    <w:tmpl w:val="A2701FCE"/>
    <w:lvl w:ilvl="0">
      <w:start w:val="1"/>
      <w:numFmt w:val="decimal"/>
      <w:lvlText w:val="%1."/>
      <w:lvlJc w:val="left"/>
      <w:pPr>
        <w:ind w:left="862" w:hanging="360"/>
      </w:pPr>
    </w:lvl>
    <w:lvl w:ilvl="1">
      <w:start w:val="3"/>
      <w:numFmt w:val="decimal"/>
      <w:isLgl/>
      <w:lvlText w:val="%1.%2"/>
      <w:lvlJc w:val="left"/>
      <w:pPr>
        <w:ind w:left="1237" w:hanging="735"/>
      </w:pPr>
      <w:rPr>
        <w:rFonts w:hint="default"/>
      </w:rPr>
    </w:lvl>
    <w:lvl w:ilvl="2">
      <w:start w:val="1"/>
      <w:numFmt w:val="decimal"/>
      <w:isLgl/>
      <w:lvlText w:val="%1.%2.%3"/>
      <w:lvlJc w:val="left"/>
      <w:pPr>
        <w:ind w:left="1237" w:hanging="735"/>
      </w:pPr>
      <w:rPr>
        <w:rFonts w:hint="default"/>
      </w:rPr>
    </w:lvl>
    <w:lvl w:ilvl="3">
      <w:start w:val="1"/>
      <w:numFmt w:val="decimal"/>
      <w:isLgl/>
      <w:lvlText w:val="%1.%2.%3.%4"/>
      <w:lvlJc w:val="left"/>
      <w:pPr>
        <w:ind w:left="1237" w:hanging="735"/>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9">
    <w:nsid w:val="3E580587"/>
    <w:multiLevelType w:val="hybridMultilevel"/>
    <w:tmpl w:val="81926198"/>
    <w:lvl w:ilvl="0" w:tplc="3809000F">
      <w:start w:val="1"/>
      <w:numFmt w:val="decimal"/>
      <w:lvlText w:val="%1."/>
      <w:lvlJc w:val="left"/>
      <w:pPr>
        <w:ind w:left="720" w:hanging="360"/>
      </w:pPr>
      <w:rPr>
        <w:rFonts w:hint="default"/>
        <w:b w:val="0"/>
        <w:bCs w:val="0"/>
        <w:i w:val="0"/>
        <w:iCs w:val="0"/>
        <w:spacing w:val="0"/>
        <w:w w:val="100"/>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10E7027"/>
    <w:multiLevelType w:val="hybridMultilevel"/>
    <w:tmpl w:val="92043A34"/>
    <w:lvl w:ilvl="0" w:tplc="3C087A2C">
      <w:start w:val="1"/>
      <w:numFmt w:val="decimal"/>
      <w:lvlText w:val="%1."/>
      <w:lvlJc w:val="left"/>
      <w:pPr>
        <w:ind w:left="1288" w:hanging="360"/>
      </w:pPr>
      <w:rPr>
        <w:rFonts w:ascii="Times New Roman" w:eastAsia="Times New Roman" w:hAnsi="Times New Roman" w:cs="Times New Roman" w:hint="default"/>
        <w:b w:val="0"/>
        <w:bCs w:val="0"/>
        <w:i w:val="0"/>
        <w:iCs w:val="0"/>
        <w:spacing w:val="-3"/>
        <w:w w:val="100"/>
        <w:sz w:val="24"/>
        <w:szCs w:val="24"/>
        <w:lang w:eastAsia="en-US" w:bidi="ar-SA"/>
      </w:rPr>
    </w:lvl>
    <w:lvl w:ilvl="1" w:tplc="48A2DBBC">
      <w:numFmt w:val="bullet"/>
      <w:lvlText w:val="•"/>
      <w:lvlJc w:val="left"/>
      <w:pPr>
        <w:ind w:left="2016" w:hanging="360"/>
      </w:pPr>
      <w:rPr>
        <w:rFonts w:hint="default"/>
        <w:lang w:eastAsia="en-US" w:bidi="ar-SA"/>
      </w:rPr>
    </w:lvl>
    <w:lvl w:ilvl="2" w:tplc="582E427E">
      <w:numFmt w:val="bullet"/>
      <w:lvlText w:val="•"/>
      <w:lvlJc w:val="left"/>
      <w:pPr>
        <w:ind w:left="2753" w:hanging="360"/>
      </w:pPr>
      <w:rPr>
        <w:rFonts w:hint="default"/>
        <w:lang w:eastAsia="en-US" w:bidi="ar-SA"/>
      </w:rPr>
    </w:lvl>
    <w:lvl w:ilvl="3" w:tplc="5C661FDC">
      <w:numFmt w:val="bullet"/>
      <w:lvlText w:val="•"/>
      <w:lvlJc w:val="left"/>
      <w:pPr>
        <w:ind w:left="3490" w:hanging="360"/>
      </w:pPr>
      <w:rPr>
        <w:rFonts w:hint="default"/>
        <w:lang w:eastAsia="en-US" w:bidi="ar-SA"/>
      </w:rPr>
    </w:lvl>
    <w:lvl w:ilvl="4" w:tplc="86BA01D4">
      <w:numFmt w:val="bullet"/>
      <w:lvlText w:val="•"/>
      <w:lvlJc w:val="left"/>
      <w:pPr>
        <w:ind w:left="4227" w:hanging="360"/>
      </w:pPr>
      <w:rPr>
        <w:rFonts w:hint="default"/>
        <w:lang w:eastAsia="en-US" w:bidi="ar-SA"/>
      </w:rPr>
    </w:lvl>
    <w:lvl w:ilvl="5" w:tplc="6D2E09C0">
      <w:numFmt w:val="bullet"/>
      <w:lvlText w:val="•"/>
      <w:lvlJc w:val="left"/>
      <w:pPr>
        <w:ind w:left="4964" w:hanging="360"/>
      </w:pPr>
      <w:rPr>
        <w:rFonts w:hint="default"/>
        <w:lang w:eastAsia="en-US" w:bidi="ar-SA"/>
      </w:rPr>
    </w:lvl>
    <w:lvl w:ilvl="6" w:tplc="8F32DCB6">
      <w:numFmt w:val="bullet"/>
      <w:lvlText w:val="•"/>
      <w:lvlJc w:val="left"/>
      <w:pPr>
        <w:ind w:left="5701" w:hanging="360"/>
      </w:pPr>
      <w:rPr>
        <w:rFonts w:hint="default"/>
        <w:lang w:eastAsia="en-US" w:bidi="ar-SA"/>
      </w:rPr>
    </w:lvl>
    <w:lvl w:ilvl="7" w:tplc="D20A786E">
      <w:numFmt w:val="bullet"/>
      <w:lvlText w:val="•"/>
      <w:lvlJc w:val="left"/>
      <w:pPr>
        <w:ind w:left="6438" w:hanging="360"/>
      </w:pPr>
      <w:rPr>
        <w:rFonts w:hint="default"/>
        <w:lang w:eastAsia="en-US" w:bidi="ar-SA"/>
      </w:rPr>
    </w:lvl>
    <w:lvl w:ilvl="8" w:tplc="AD2272D4">
      <w:numFmt w:val="bullet"/>
      <w:lvlText w:val="•"/>
      <w:lvlJc w:val="left"/>
      <w:pPr>
        <w:ind w:left="7175" w:hanging="360"/>
      </w:pPr>
      <w:rPr>
        <w:rFonts w:hint="default"/>
        <w:lang w:eastAsia="en-US" w:bidi="ar-SA"/>
      </w:rPr>
    </w:lvl>
  </w:abstractNum>
  <w:abstractNum w:abstractNumId="31">
    <w:nsid w:val="523E5910"/>
    <w:multiLevelType w:val="hybridMultilevel"/>
    <w:tmpl w:val="145A3F8C"/>
    <w:lvl w:ilvl="0" w:tplc="6C92BEA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12205B"/>
    <w:multiLevelType w:val="hybridMultilevel"/>
    <w:tmpl w:val="53FECD54"/>
    <w:lvl w:ilvl="0" w:tplc="7D3854A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6EB0FB3"/>
    <w:multiLevelType w:val="hybridMultilevel"/>
    <w:tmpl w:val="2FF07C5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691E5F70"/>
    <w:multiLevelType w:val="hybridMultilevel"/>
    <w:tmpl w:val="35DED1B8"/>
    <w:lvl w:ilvl="0" w:tplc="28409EB4">
      <w:start w:val="1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AA16A27"/>
    <w:multiLevelType w:val="hybridMultilevel"/>
    <w:tmpl w:val="37A400CC"/>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6">
    <w:nsid w:val="6F6B307D"/>
    <w:multiLevelType w:val="hybridMultilevel"/>
    <w:tmpl w:val="B64E8606"/>
    <w:lvl w:ilvl="0" w:tplc="55A86972">
      <w:start w:val="1"/>
      <w:numFmt w:val="lowerLetter"/>
      <w:lvlText w:val="%1)"/>
      <w:lvlJc w:val="left"/>
      <w:pPr>
        <w:ind w:left="720" w:hanging="360"/>
      </w:pPr>
      <w:rPr>
        <w:rFonts w:hint="default"/>
        <w:b/>
        <w:bCs/>
        <w:i w:val="0"/>
        <w:iCs w:val="0"/>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FC34BA0"/>
    <w:multiLevelType w:val="hybridMultilevel"/>
    <w:tmpl w:val="6CE2AF9C"/>
    <w:lvl w:ilvl="0" w:tplc="B54251D4">
      <w:start w:val="1"/>
      <w:numFmt w:val="decimal"/>
      <w:lvlText w:val="%1."/>
      <w:lvlJc w:val="left"/>
      <w:pPr>
        <w:ind w:left="720" w:hanging="360"/>
      </w:pPr>
      <w:rPr>
        <w:rFonts w:hint="default"/>
      </w:rPr>
    </w:lvl>
    <w:lvl w:ilvl="1" w:tplc="6C9ADCB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1E65427"/>
    <w:multiLevelType w:val="hybridMultilevel"/>
    <w:tmpl w:val="5AA8459E"/>
    <w:lvl w:ilvl="0" w:tplc="BD30846C">
      <w:start w:val="4"/>
      <w:numFmt w:val="lowerLetter"/>
      <w:lvlText w:val="%1)"/>
      <w:lvlJc w:val="left"/>
      <w:pPr>
        <w:ind w:left="720" w:hanging="360"/>
      </w:pPr>
      <w:rPr>
        <w:rFonts w:hint="default"/>
        <w:b/>
        <w:bCs/>
        <w:i w:val="0"/>
        <w:iCs w:val="0"/>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3A13030"/>
    <w:multiLevelType w:val="multilevel"/>
    <w:tmpl w:val="77463EA0"/>
    <w:lvl w:ilvl="0">
      <w:start w:val="1"/>
      <w:numFmt w:val="decimal"/>
      <w:lvlText w:val="%1"/>
      <w:lvlJc w:val="left"/>
      <w:pPr>
        <w:ind w:left="720" w:hanging="72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2"/>
      <w:numFmt w:val="decimal"/>
      <w:lvlText w:val="%9."/>
      <w:lvlJc w:val="left"/>
      <w:pPr>
        <w:ind w:left="392" w:hanging="360"/>
      </w:pPr>
      <w:rPr>
        <w:rFonts w:hint="default"/>
        <w:b w:val="0"/>
        <w:bCs w:val="0"/>
      </w:rPr>
    </w:lvl>
  </w:abstractNum>
  <w:abstractNum w:abstractNumId="40">
    <w:nsid w:val="73FA0011"/>
    <w:multiLevelType w:val="hybridMultilevel"/>
    <w:tmpl w:val="18D892AE"/>
    <w:lvl w:ilvl="0" w:tplc="FFFFFFFF">
      <w:start w:val="1"/>
      <w:numFmt w:val="lowerLetter"/>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A596A30"/>
    <w:multiLevelType w:val="hybridMultilevel"/>
    <w:tmpl w:val="0EDED4E4"/>
    <w:lvl w:ilvl="0" w:tplc="EC503E42">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CA04B72"/>
    <w:multiLevelType w:val="hybridMultilevel"/>
    <w:tmpl w:val="220804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D671F0A"/>
    <w:multiLevelType w:val="hybridMultilevel"/>
    <w:tmpl w:val="220CB0F2"/>
    <w:lvl w:ilvl="0" w:tplc="38090011">
      <w:start w:val="1"/>
      <w:numFmt w:val="decimal"/>
      <w:lvlText w:val="%1)"/>
      <w:lvlJc w:val="left"/>
      <w:pPr>
        <w:ind w:left="1865" w:hanging="360"/>
      </w:pPr>
      <w:rPr>
        <w:rFonts w:hint="default"/>
      </w:rPr>
    </w:lvl>
    <w:lvl w:ilvl="1" w:tplc="FFFFFFFF" w:tentative="1">
      <w:start w:val="1"/>
      <w:numFmt w:val="lowerLetter"/>
      <w:lvlText w:val="%2."/>
      <w:lvlJc w:val="left"/>
      <w:pPr>
        <w:ind w:left="2585" w:hanging="360"/>
      </w:pPr>
    </w:lvl>
    <w:lvl w:ilvl="2" w:tplc="FFFFFFFF" w:tentative="1">
      <w:start w:val="1"/>
      <w:numFmt w:val="lowerRoman"/>
      <w:lvlText w:val="%3."/>
      <w:lvlJc w:val="right"/>
      <w:pPr>
        <w:ind w:left="3305" w:hanging="180"/>
      </w:pPr>
    </w:lvl>
    <w:lvl w:ilvl="3" w:tplc="FFFFFFFF" w:tentative="1">
      <w:start w:val="1"/>
      <w:numFmt w:val="decimal"/>
      <w:lvlText w:val="%4."/>
      <w:lvlJc w:val="left"/>
      <w:pPr>
        <w:ind w:left="4025" w:hanging="360"/>
      </w:pPr>
    </w:lvl>
    <w:lvl w:ilvl="4" w:tplc="FFFFFFFF" w:tentative="1">
      <w:start w:val="1"/>
      <w:numFmt w:val="lowerLetter"/>
      <w:lvlText w:val="%5."/>
      <w:lvlJc w:val="left"/>
      <w:pPr>
        <w:ind w:left="4745" w:hanging="360"/>
      </w:pPr>
    </w:lvl>
    <w:lvl w:ilvl="5" w:tplc="FFFFFFFF" w:tentative="1">
      <w:start w:val="1"/>
      <w:numFmt w:val="lowerRoman"/>
      <w:lvlText w:val="%6."/>
      <w:lvlJc w:val="right"/>
      <w:pPr>
        <w:ind w:left="5465" w:hanging="180"/>
      </w:pPr>
    </w:lvl>
    <w:lvl w:ilvl="6" w:tplc="FFFFFFFF" w:tentative="1">
      <w:start w:val="1"/>
      <w:numFmt w:val="decimal"/>
      <w:lvlText w:val="%7."/>
      <w:lvlJc w:val="left"/>
      <w:pPr>
        <w:ind w:left="6185" w:hanging="360"/>
      </w:pPr>
    </w:lvl>
    <w:lvl w:ilvl="7" w:tplc="FFFFFFFF" w:tentative="1">
      <w:start w:val="1"/>
      <w:numFmt w:val="lowerLetter"/>
      <w:lvlText w:val="%8."/>
      <w:lvlJc w:val="left"/>
      <w:pPr>
        <w:ind w:left="6905" w:hanging="360"/>
      </w:pPr>
    </w:lvl>
    <w:lvl w:ilvl="8" w:tplc="FFFFFFFF" w:tentative="1">
      <w:start w:val="1"/>
      <w:numFmt w:val="lowerRoman"/>
      <w:lvlText w:val="%9."/>
      <w:lvlJc w:val="right"/>
      <w:pPr>
        <w:ind w:left="7625" w:hanging="180"/>
      </w:pPr>
    </w:lvl>
  </w:abstractNum>
  <w:num w:numId="1">
    <w:abstractNumId w:val="30"/>
  </w:num>
  <w:num w:numId="2">
    <w:abstractNumId w:val="9"/>
  </w:num>
  <w:num w:numId="3">
    <w:abstractNumId w:val="39"/>
  </w:num>
  <w:num w:numId="4">
    <w:abstractNumId w:val="14"/>
  </w:num>
  <w:num w:numId="5">
    <w:abstractNumId w:val="22"/>
  </w:num>
  <w:num w:numId="6">
    <w:abstractNumId w:val="27"/>
  </w:num>
  <w:num w:numId="7">
    <w:abstractNumId w:val="21"/>
  </w:num>
  <w:num w:numId="8">
    <w:abstractNumId w:val="33"/>
  </w:num>
  <w:num w:numId="9">
    <w:abstractNumId w:val="15"/>
  </w:num>
  <w:num w:numId="10">
    <w:abstractNumId w:val="16"/>
  </w:num>
  <w:num w:numId="11">
    <w:abstractNumId w:val="35"/>
  </w:num>
  <w:num w:numId="12">
    <w:abstractNumId w:val="28"/>
  </w:num>
  <w:num w:numId="13">
    <w:abstractNumId w:val="5"/>
  </w:num>
  <w:num w:numId="14">
    <w:abstractNumId w:val="19"/>
  </w:num>
  <w:num w:numId="15">
    <w:abstractNumId w:val="42"/>
  </w:num>
  <w:num w:numId="16">
    <w:abstractNumId w:val="12"/>
  </w:num>
  <w:num w:numId="17">
    <w:abstractNumId w:val="26"/>
  </w:num>
  <w:num w:numId="18">
    <w:abstractNumId w:val="23"/>
  </w:num>
  <w:num w:numId="19">
    <w:abstractNumId w:val="1"/>
  </w:num>
  <w:num w:numId="20">
    <w:abstractNumId w:val="4"/>
  </w:num>
  <w:num w:numId="21">
    <w:abstractNumId w:val="37"/>
  </w:num>
  <w:num w:numId="22">
    <w:abstractNumId w:val="6"/>
  </w:num>
  <w:num w:numId="23">
    <w:abstractNumId w:val="43"/>
  </w:num>
  <w:num w:numId="24">
    <w:abstractNumId w:val="8"/>
  </w:num>
  <w:num w:numId="25">
    <w:abstractNumId w:val="7"/>
  </w:num>
  <w:num w:numId="26">
    <w:abstractNumId w:val="3"/>
  </w:num>
  <w:num w:numId="27">
    <w:abstractNumId w:val="41"/>
  </w:num>
  <w:num w:numId="28">
    <w:abstractNumId w:val="32"/>
  </w:num>
  <w:num w:numId="29">
    <w:abstractNumId w:val="29"/>
  </w:num>
  <w:num w:numId="30">
    <w:abstractNumId w:val="34"/>
  </w:num>
  <w:num w:numId="31">
    <w:abstractNumId w:val="10"/>
  </w:num>
  <w:num w:numId="32">
    <w:abstractNumId w:val="17"/>
  </w:num>
  <w:num w:numId="33">
    <w:abstractNumId w:val="13"/>
  </w:num>
  <w:num w:numId="34">
    <w:abstractNumId w:val="11"/>
  </w:num>
  <w:num w:numId="35">
    <w:abstractNumId w:val="31"/>
  </w:num>
  <w:num w:numId="36">
    <w:abstractNumId w:val="25"/>
  </w:num>
  <w:num w:numId="37">
    <w:abstractNumId w:val="20"/>
  </w:num>
  <w:num w:numId="38">
    <w:abstractNumId w:val="40"/>
  </w:num>
  <w:num w:numId="39">
    <w:abstractNumId w:val="24"/>
  </w:num>
  <w:num w:numId="40">
    <w:abstractNumId w:val="0"/>
  </w:num>
  <w:num w:numId="41">
    <w:abstractNumId w:val="18"/>
  </w:num>
  <w:num w:numId="42">
    <w:abstractNumId w:val="38"/>
  </w:num>
  <w:num w:numId="43">
    <w:abstractNumId w:val="36"/>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YO7Bp82V8Jq+QVu5Thp/N5a4GH4=" w:salt="oi4hMRh3KpQyGWTS+9Xku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076E2"/>
    <w:rsid w:val="00131CBD"/>
    <w:rsid w:val="003B72CE"/>
    <w:rsid w:val="007113D4"/>
    <w:rsid w:val="00780398"/>
    <w:rsid w:val="009076E2"/>
    <w:rsid w:val="00C851FC"/>
    <w:rsid w:val="00CC6920"/>
    <w:rsid w:val="00FA65CE"/>
    <w:rsid w:val="00FF11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val="id"/>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val="id"/>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val="id"/>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ih.pom.g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dih.pom.go.id/download/rule/762/26/2017/Organisasi%20dan%20Tata%20Kerja%20%2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otifkos.pom.go.id"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notifkos.pom.go.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2025-11-26T08:11:00Z</dcterms:created>
  <dcterms:modified xsi:type="dcterms:W3CDTF">2025-11-26T08:11:00Z</dcterms:modified>
</cp:coreProperties>
</file>