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5D1" w:rsidRPr="001515D1" w:rsidRDefault="001515D1" w:rsidP="001515D1">
      <w:pPr>
        <w:spacing w:line="480" w:lineRule="auto"/>
        <w:jc w:val="center"/>
        <w:rPr>
          <w:b/>
          <w:color w:val="0D0D0D" w:themeColor="text1" w:themeTint="F2"/>
        </w:rPr>
      </w:pPr>
      <w:r w:rsidRPr="001515D1">
        <w:rPr>
          <w:b/>
          <w:color w:val="0D0D0D" w:themeColor="text1" w:themeTint="F2"/>
        </w:rPr>
        <w:t>BAB III</w:t>
      </w:r>
    </w:p>
    <w:p w:rsidR="001515D1" w:rsidRPr="001515D1" w:rsidRDefault="001515D1" w:rsidP="001515D1">
      <w:pPr>
        <w:spacing w:line="480" w:lineRule="auto"/>
        <w:jc w:val="center"/>
        <w:rPr>
          <w:b/>
          <w:color w:val="0D0D0D" w:themeColor="text1" w:themeTint="F2"/>
        </w:rPr>
      </w:pPr>
      <w:r w:rsidRPr="001515D1">
        <w:rPr>
          <w:b/>
          <w:color w:val="0D0D0D" w:themeColor="text1" w:themeTint="F2"/>
        </w:rPr>
        <w:t>METODE PENELITIAN</w:t>
      </w:r>
    </w:p>
    <w:p w:rsidR="001515D1" w:rsidRPr="001515D1" w:rsidRDefault="001515D1" w:rsidP="0024394E">
      <w:pPr>
        <w:pStyle w:val="Heading4"/>
        <w:keepLines w:val="0"/>
        <w:numPr>
          <w:ilvl w:val="2"/>
          <w:numId w:val="2"/>
        </w:numPr>
        <w:tabs>
          <w:tab w:val="num" w:pos="360"/>
        </w:tabs>
        <w:spacing w:before="0" w:line="480" w:lineRule="auto"/>
        <w:ind w:left="360"/>
        <w:rPr>
          <w:b w:val="0"/>
          <w:color w:val="0D0D0D" w:themeColor="text1" w:themeTint="F2"/>
        </w:rPr>
      </w:pPr>
      <w:r w:rsidRPr="001515D1">
        <w:rPr>
          <w:b w:val="0"/>
          <w:color w:val="0D0D0D" w:themeColor="text1" w:themeTint="F2"/>
        </w:rPr>
        <w:t>Lokasi Penelitian</w:t>
      </w:r>
    </w:p>
    <w:p w:rsidR="001515D1" w:rsidRPr="001515D1" w:rsidRDefault="001515D1" w:rsidP="001515D1">
      <w:pPr>
        <w:pStyle w:val="BodyTextIndent"/>
        <w:spacing w:line="480" w:lineRule="auto"/>
        <w:ind w:firstLine="709"/>
        <w:jc w:val="both"/>
        <w:rPr>
          <w:color w:val="0D0D0D" w:themeColor="text1" w:themeTint="F2"/>
          <w:lang w:val="en-US"/>
        </w:rPr>
      </w:pPr>
      <w:r w:rsidRPr="001515D1">
        <w:rPr>
          <w:color w:val="0D0D0D" w:themeColor="text1" w:themeTint="F2"/>
        </w:rPr>
        <w:t xml:space="preserve"> Lokasi dalam penelitian ini adalah Kantor Hukum/Law O</w:t>
      </w:r>
      <w:bookmarkStart w:id="0" w:name="_GoBack"/>
      <w:bookmarkEnd w:id="0"/>
      <w:r w:rsidRPr="001515D1">
        <w:rPr>
          <w:color w:val="0D0D0D" w:themeColor="text1" w:themeTint="F2"/>
        </w:rPr>
        <w:t>ffice Wildan Areza &amp; Associates Medan</w:t>
      </w:r>
      <w:r w:rsidRPr="001515D1">
        <w:rPr>
          <w:color w:val="0D0D0D" w:themeColor="text1" w:themeTint="F2"/>
          <w:lang w:val="en-US"/>
        </w:rPr>
        <w:t>Propinsi Sumatera Utara.</w:t>
      </w:r>
    </w:p>
    <w:p w:rsidR="001515D1" w:rsidRPr="001515D1" w:rsidRDefault="001515D1" w:rsidP="0024394E">
      <w:pPr>
        <w:numPr>
          <w:ilvl w:val="2"/>
          <w:numId w:val="2"/>
        </w:numPr>
        <w:tabs>
          <w:tab w:val="clear" w:pos="2487"/>
          <w:tab w:val="num" w:pos="360"/>
        </w:tabs>
        <w:spacing w:line="480" w:lineRule="auto"/>
        <w:ind w:left="360"/>
        <w:rPr>
          <w:b/>
          <w:color w:val="0D0D0D" w:themeColor="text1" w:themeTint="F2"/>
        </w:rPr>
      </w:pPr>
      <w:r w:rsidRPr="001515D1">
        <w:rPr>
          <w:b/>
          <w:color w:val="0D0D0D" w:themeColor="text1" w:themeTint="F2"/>
        </w:rPr>
        <w:t>Jenis dan Sifat Penelitian</w:t>
      </w:r>
    </w:p>
    <w:p w:rsidR="001515D1" w:rsidRPr="001515D1" w:rsidRDefault="001515D1" w:rsidP="001515D1">
      <w:pPr>
        <w:spacing w:line="480" w:lineRule="auto"/>
        <w:ind w:firstLine="720"/>
        <w:jc w:val="both"/>
        <w:rPr>
          <w:color w:val="0D0D0D" w:themeColor="text1" w:themeTint="F2"/>
        </w:rPr>
      </w:pPr>
      <w:r w:rsidRPr="001515D1">
        <w:rPr>
          <w:color w:val="0D0D0D" w:themeColor="text1" w:themeTint="F2"/>
        </w:rPr>
        <w:t>Jenis penelitianini menggundakan metode yuridis normatif dan yuridis empiris dengan mempertimbangkan bahwa pendekatan ini dipandang cukup bisa untuk diaplikasikan dalam topik ini, karena metode penelitian ini akan diperoleh data dan informasi secara menyeluruh yang bersifat normatif, baik dari bahan hukum primer, sekunder maupun tersier. Data atau informasi yang didapatkan akan diambil perbandingannya dengan menggunakan peraturan perundang-undangannya yang berkaitan dengan kedudukan advokat dalam mendampingi klien pada perkara pidana di tingkat penyidikan.</w:t>
      </w:r>
    </w:p>
    <w:p w:rsidR="001515D1" w:rsidRPr="001515D1" w:rsidRDefault="001515D1" w:rsidP="001515D1">
      <w:pPr>
        <w:spacing w:line="480" w:lineRule="auto"/>
        <w:ind w:firstLine="720"/>
        <w:jc w:val="both"/>
        <w:rPr>
          <w:color w:val="0D0D0D" w:themeColor="text1" w:themeTint="F2"/>
        </w:rPr>
      </w:pPr>
      <w:r w:rsidRPr="001515D1">
        <w:rPr>
          <w:color w:val="0D0D0D" w:themeColor="text1" w:themeTint="F2"/>
        </w:rPr>
        <w:t>Penelitian ini bersifat deskriptif, “sebab hanya menggambarkan objek yang menjadi pokok permasalahan”</w:t>
      </w:r>
      <w:r w:rsidRPr="001515D1">
        <w:rPr>
          <w:rStyle w:val="FootnoteReference"/>
          <w:color w:val="0D0D0D" w:themeColor="text1" w:themeTint="F2"/>
        </w:rPr>
        <w:footnoteReference w:id="2"/>
      </w:r>
      <w:r w:rsidRPr="001515D1">
        <w:rPr>
          <w:rFonts w:eastAsia="MS Mincho"/>
          <w:color w:val="0D0D0D" w:themeColor="text1" w:themeTint="F2"/>
        </w:rPr>
        <w:t>Penelitian deskriptif  mengarah kepada penelitian yuridis empiris yaitu</w:t>
      </w:r>
      <w:r w:rsidRPr="001515D1">
        <w:rPr>
          <w:color w:val="0D0D0D" w:themeColor="text1" w:themeTint="F2"/>
        </w:rPr>
        <w:t xml:space="preserve"> penelitian yang bertitik tolak dari pemasalahan dengan melihat kenyataan yang terjadi di lapangan, kemudian menghubungkannya dengan peraturan perundang-undangan yang berlaku.</w:t>
      </w:r>
    </w:p>
    <w:p w:rsidR="001515D1" w:rsidRPr="001515D1" w:rsidRDefault="001515D1" w:rsidP="0024394E">
      <w:pPr>
        <w:pStyle w:val="BodyTextIndent"/>
        <w:numPr>
          <w:ilvl w:val="2"/>
          <w:numId w:val="2"/>
        </w:numPr>
        <w:tabs>
          <w:tab w:val="clear" w:pos="2487"/>
          <w:tab w:val="num" w:pos="360"/>
        </w:tabs>
        <w:spacing w:line="480" w:lineRule="auto"/>
        <w:ind w:left="360"/>
        <w:jc w:val="both"/>
        <w:rPr>
          <w:b w:val="0"/>
          <w:color w:val="0D0D0D" w:themeColor="text1" w:themeTint="F2"/>
        </w:rPr>
      </w:pPr>
      <w:r w:rsidRPr="001515D1">
        <w:rPr>
          <w:rFonts w:eastAsia="MS Mincho"/>
          <w:b w:val="0"/>
          <w:bCs w:val="0"/>
          <w:color w:val="0D0D0D" w:themeColor="text1" w:themeTint="F2"/>
        </w:rPr>
        <w:t>Sumber data</w:t>
      </w:r>
    </w:p>
    <w:p w:rsidR="001515D1" w:rsidRPr="001515D1" w:rsidRDefault="001515D1" w:rsidP="001515D1">
      <w:pPr>
        <w:pStyle w:val="BodyTextIndent"/>
        <w:spacing w:line="480" w:lineRule="auto"/>
        <w:ind w:firstLine="720"/>
        <w:jc w:val="both"/>
        <w:rPr>
          <w:color w:val="0D0D0D" w:themeColor="text1" w:themeTint="F2"/>
        </w:rPr>
      </w:pPr>
      <w:r w:rsidRPr="001515D1">
        <w:rPr>
          <w:color w:val="0D0D0D" w:themeColor="text1" w:themeTint="F2"/>
        </w:rPr>
        <w:lastRenderedPageBreak/>
        <w:t>Sumber data penelitian ini adalah data sekunder. Data sekunder dalam penelitian ini  bersumber dari :</w:t>
      </w:r>
    </w:p>
    <w:p w:rsidR="001515D1" w:rsidRPr="001515D1" w:rsidRDefault="001515D1" w:rsidP="0024394E">
      <w:pPr>
        <w:pStyle w:val="BodyTextIndent"/>
        <w:numPr>
          <w:ilvl w:val="0"/>
          <w:numId w:val="4"/>
        </w:numPr>
        <w:spacing w:line="432" w:lineRule="auto"/>
        <w:ind w:left="360"/>
        <w:jc w:val="both"/>
        <w:rPr>
          <w:color w:val="0D0D0D" w:themeColor="text1" w:themeTint="F2"/>
        </w:rPr>
      </w:pPr>
      <w:r w:rsidRPr="001515D1">
        <w:rPr>
          <w:color w:val="0D0D0D" w:themeColor="text1" w:themeTint="F2"/>
        </w:rPr>
        <w:t xml:space="preserve">Bahan hukum primer, yaitu bahan hukum berupa  Kitab Undang-Undang Hukum Acara Pidana, Undang-Undang </w:t>
      </w:r>
      <w:r w:rsidRPr="001515D1">
        <w:rPr>
          <w:bCs w:val="0"/>
          <w:color w:val="0D0D0D" w:themeColor="text1" w:themeTint="F2"/>
        </w:rPr>
        <w:t xml:space="preserve">Nomor 18 Tahun 2003 Tentang Advokat,Undang-Undang Nomor </w:t>
      </w:r>
      <w:r w:rsidRPr="001515D1">
        <w:rPr>
          <w:color w:val="0D0D0D" w:themeColor="text1" w:themeTint="F2"/>
        </w:rPr>
        <w:t xml:space="preserve"> 16 Tahun 2011 Tentang Bantuan Hukum.</w:t>
      </w:r>
    </w:p>
    <w:p w:rsidR="001515D1" w:rsidRPr="001515D1" w:rsidRDefault="001515D1" w:rsidP="0024394E">
      <w:pPr>
        <w:pStyle w:val="BodyTextIndent"/>
        <w:numPr>
          <w:ilvl w:val="0"/>
          <w:numId w:val="4"/>
        </w:numPr>
        <w:spacing w:line="432" w:lineRule="auto"/>
        <w:ind w:left="360"/>
        <w:jc w:val="both"/>
        <w:rPr>
          <w:color w:val="0D0D0D" w:themeColor="text1" w:themeTint="F2"/>
        </w:rPr>
      </w:pPr>
      <w:r w:rsidRPr="001515D1">
        <w:rPr>
          <w:color w:val="0D0D0D" w:themeColor="text1" w:themeTint="F2"/>
        </w:rPr>
        <w:t>Bahan hukum sekunder yaitu bahan-bahan yang erat hubungannya dengan bahan hukum primer berupa buku-buku yang berhubungan dengan objek yang diteliti.</w:t>
      </w:r>
    </w:p>
    <w:p w:rsidR="001515D1" w:rsidRPr="001515D1" w:rsidRDefault="001515D1" w:rsidP="0024394E">
      <w:pPr>
        <w:pStyle w:val="BodyTextIndent"/>
        <w:numPr>
          <w:ilvl w:val="0"/>
          <w:numId w:val="4"/>
        </w:numPr>
        <w:spacing w:line="432" w:lineRule="auto"/>
        <w:ind w:left="360"/>
        <w:jc w:val="both"/>
        <w:rPr>
          <w:color w:val="0D0D0D" w:themeColor="text1" w:themeTint="F2"/>
        </w:rPr>
      </w:pPr>
      <w:r w:rsidRPr="001515D1">
        <w:rPr>
          <w:color w:val="0D0D0D" w:themeColor="text1" w:themeTint="F2"/>
        </w:rPr>
        <w:t>Bahan hukum tertier yakni  yang memberi informasi lebih lanjut mengenai bahan hukum primer dan bahan hukum sekunder seperti kamus hukum.</w:t>
      </w:r>
    </w:p>
    <w:p w:rsidR="001515D1" w:rsidRPr="001515D1" w:rsidRDefault="001515D1" w:rsidP="0024394E">
      <w:pPr>
        <w:pStyle w:val="BodyTextIndent2"/>
        <w:numPr>
          <w:ilvl w:val="0"/>
          <w:numId w:val="3"/>
        </w:numPr>
        <w:spacing w:after="0" w:line="432" w:lineRule="auto"/>
        <w:ind w:left="360"/>
        <w:rPr>
          <w:b/>
          <w:color w:val="0D0D0D" w:themeColor="text1" w:themeTint="F2"/>
        </w:rPr>
      </w:pPr>
      <w:r w:rsidRPr="001515D1">
        <w:rPr>
          <w:b/>
          <w:color w:val="0D0D0D" w:themeColor="text1" w:themeTint="F2"/>
        </w:rPr>
        <w:t>TeknikPengumpulan Data</w:t>
      </w:r>
    </w:p>
    <w:p w:rsidR="001515D1" w:rsidRPr="001515D1" w:rsidRDefault="001515D1" w:rsidP="001515D1">
      <w:pPr>
        <w:pStyle w:val="BodyTextIndent2"/>
        <w:tabs>
          <w:tab w:val="num" w:pos="748"/>
        </w:tabs>
        <w:spacing w:after="0" w:line="432" w:lineRule="auto"/>
        <w:ind w:left="720"/>
        <w:rPr>
          <w:color w:val="0D0D0D" w:themeColor="text1" w:themeTint="F2"/>
        </w:rPr>
      </w:pPr>
      <w:r w:rsidRPr="001515D1">
        <w:rPr>
          <w:color w:val="0D0D0D" w:themeColor="text1" w:themeTint="F2"/>
        </w:rPr>
        <w:t>Pengumpulan data menggunakanmetode :</w:t>
      </w:r>
    </w:p>
    <w:p w:rsidR="001515D1" w:rsidRPr="001515D1" w:rsidRDefault="001515D1" w:rsidP="0024394E">
      <w:pPr>
        <w:pStyle w:val="BodyTextIndent2"/>
        <w:numPr>
          <w:ilvl w:val="1"/>
          <w:numId w:val="1"/>
        </w:numPr>
        <w:tabs>
          <w:tab w:val="clear" w:pos="1440"/>
          <w:tab w:val="num" w:pos="360"/>
        </w:tabs>
        <w:spacing w:after="0" w:line="432" w:lineRule="auto"/>
        <w:ind w:left="360"/>
        <w:jc w:val="both"/>
        <w:rPr>
          <w:color w:val="0D0D0D" w:themeColor="text1" w:themeTint="F2"/>
        </w:rPr>
      </w:pPr>
      <w:r w:rsidRPr="001515D1">
        <w:rPr>
          <w:color w:val="0D0D0D" w:themeColor="text1" w:themeTint="F2"/>
        </w:rPr>
        <w:t>PenelitianKepustakaan</w:t>
      </w:r>
      <w:r w:rsidRPr="001515D1">
        <w:rPr>
          <w:i/>
          <w:color w:val="0D0D0D" w:themeColor="text1" w:themeTint="F2"/>
        </w:rPr>
        <w:t xml:space="preserve">(Library Research). </w:t>
      </w:r>
      <w:r w:rsidRPr="001515D1">
        <w:rPr>
          <w:color w:val="0D0D0D" w:themeColor="text1" w:themeTint="F2"/>
        </w:rPr>
        <w:t>Data diperolehmelaluibeberapaliteraturberupabuku-bukuilmiah, peraturanperundang-undangandandokumentasilainnyasepertimajalah, internet, jurnalsertasumber-sumberteoritislainnya yang berhubungandengankedudukanadvokatterhadapkliendalammendampingipemeriksaanperkarapidana di tingkatpenyidikan.</w:t>
      </w:r>
    </w:p>
    <w:p w:rsidR="001515D1" w:rsidRPr="001515D1" w:rsidRDefault="001515D1" w:rsidP="0024394E">
      <w:pPr>
        <w:pStyle w:val="BodyTextIndent2"/>
        <w:numPr>
          <w:ilvl w:val="1"/>
          <w:numId w:val="1"/>
        </w:numPr>
        <w:tabs>
          <w:tab w:val="clear" w:pos="1440"/>
          <w:tab w:val="num" w:pos="360"/>
        </w:tabs>
        <w:spacing w:after="0" w:line="432" w:lineRule="auto"/>
        <w:ind w:left="360"/>
        <w:jc w:val="both"/>
        <w:rPr>
          <w:color w:val="0D0D0D" w:themeColor="text1" w:themeTint="F2"/>
        </w:rPr>
      </w:pPr>
      <w:r w:rsidRPr="001515D1">
        <w:rPr>
          <w:color w:val="0D0D0D" w:themeColor="text1" w:themeTint="F2"/>
        </w:rPr>
        <w:t>Penelitianlapangan</w:t>
      </w:r>
      <w:r w:rsidRPr="001515D1">
        <w:rPr>
          <w:i/>
          <w:color w:val="0D0D0D" w:themeColor="text1" w:themeTint="F2"/>
        </w:rPr>
        <w:t>(field research)</w:t>
      </w:r>
      <w:r w:rsidRPr="001515D1">
        <w:rPr>
          <w:color w:val="0D0D0D" w:themeColor="text1" w:themeTint="F2"/>
        </w:rPr>
        <w:t>yaitudenganmelakukanpenelitianlangsungke Kantor Hukum/Law Office WildanAreza&amp; Associates Medan.</w:t>
      </w:r>
    </w:p>
    <w:p w:rsidR="001515D1" w:rsidRPr="001515D1" w:rsidRDefault="001515D1" w:rsidP="0024394E">
      <w:pPr>
        <w:numPr>
          <w:ilvl w:val="0"/>
          <w:numId w:val="3"/>
        </w:numPr>
        <w:spacing w:line="432" w:lineRule="auto"/>
        <w:ind w:left="360"/>
        <w:jc w:val="both"/>
        <w:rPr>
          <w:b/>
          <w:color w:val="0D0D0D" w:themeColor="text1" w:themeTint="F2"/>
        </w:rPr>
      </w:pPr>
      <w:r w:rsidRPr="001515D1">
        <w:rPr>
          <w:b/>
          <w:color w:val="0D0D0D" w:themeColor="text1" w:themeTint="F2"/>
        </w:rPr>
        <w:t>Analisis Data.</w:t>
      </w:r>
    </w:p>
    <w:p w:rsidR="004235C8" w:rsidRPr="001515D1" w:rsidRDefault="001515D1" w:rsidP="001515D1">
      <w:pPr>
        <w:rPr>
          <w:color w:val="0D0D0D" w:themeColor="text1" w:themeTint="F2"/>
        </w:rPr>
      </w:pPr>
      <w:r w:rsidRPr="001515D1">
        <w:rPr>
          <w:rFonts w:eastAsia="MS Mincho"/>
          <w:color w:val="0D0D0D" w:themeColor="text1" w:themeTint="F2"/>
        </w:rPr>
        <w:lastRenderedPageBreak/>
        <w:t>Data yang terkumpul tersebut akan dianalisa dengan seksama dengan menggunakan analisis kualitatif atau dijabarkan dengan kalimat.</w:t>
      </w:r>
      <w:r w:rsidRPr="001515D1">
        <w:rPr>
          <w:color w:val="0D0D0D" w:themeColor="text1" w:themeTint="F2"/>
        </w:rPr>
        <w:t xml:space="preserve"> Analisis kualitatif adalah analisa yang didasarkan pada paradigma hubungan dinamis antara teori, konsep-konsep dan data yang merupakan umpan balik atau modifikasi yang tetap dari teori dan konsep yang didasarkan pada data yang dikumpulkan.</w:t>
      </w:r>
    </w:p>
    <w:sectPr w:rsidR="004235C8" w:rsidRPr="001515D1" w:rsidSect="00091633">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EB8" w:rsidRDefault="00344EB8" w:rsidP="00C756CF">
      <w:r>
        <w:separator/>
      </w:r>
    </w:p>
  </w:endnote>
  <w:endnote w:type="continuationSeparator" w:id="1">
    <w:p w:rsidR="00344EB8" w:rsidRDefault="00344EB8" w:rsidP="00C75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8CE" w:rsidRDefault="00E208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8CE" w:rsidRDefault="00E208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8CE" w:rsidRDefault="00E208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EB8" w:rsidRDefault="00344EB8" w:rsidP="00C756CF">
      <w:r>
        <w:separator/>
      </w:r>
    </w:p>
  </w:footnote>
  <w:footnote w:type="continuationSeparator" w:id="1">
    <w:p w:rsidR="00344EB8" w:rsidRDefault="00344EB8" w:rsidP="00C756CF">
      <w:r>
        <w:continuationSeparator/>
      </w:r>
    </w:p>
  </w:footnote>
  <w:footnote w:id="2">
    <w:p w:rsidR="001515D1" w:rsidRPr="00743C51" w:rsidRDefault="001515D1" w:rsidP="001515D1">
      <w:pPr>
        <w:pStyle w:val="FootnoteText"/>
        <w:ind w:firstLine="720"/>
        <w:jc w:val="both"/>
      </w:pPr>
      <w:r w:rsidRPr="00743C51">
        <w:rPr>
          <w:rStyle w:val="FootnoteReference"/>
        </w:rPr>
        <w:footnoteRef/>
      </w:r>
      <w:r w:rsidRPr="00743C51">
        <w:t xml:space="preserve"> Bambang  Sunggono., </w:t>
      </w:r>
      <w:r w:rsidRPr="00743C51">
        <w:rPr>
          <w:i/>
        </w:rPr>
        <w:t>Metode Penelitian Hukum</w:t>
      </w:r>
      <w:r w:rsidRPr="00743C51">
        <w:t>, PT. Raja Grafindo Perkasa, Jakarta, 2013, hal. 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A6" w:rsidRDefault="007D5C4A" w:rsidP="007C2BC0">
    <w:pPr>
      <w:pStyle w:val="Header"/>
      <w:framePr w:wrap="around" w:vAnchor="text" w:hAnchor="margin" w:xAlign="right" w:y="1"/>
      <w:rPr>
        <w:rStyle w:val="PageNumber"/>
      </w:rPr>
    </w:pPr>
    <w:r w:rsidRPr="007D5C4A">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1"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r>
      <w:rPr>
        <w:rStyle w:val="PageNumber"/>
      </w:rPr>
      <w:fldChar w:fldCharType="begin"/>
    </w:r>
    <w:r w:rsidR="0024394E">
      <w:rPr>
        <w:rStyle w:val="PageNumber"/>
      </w:rPr>
      <w:instrText xml:space="preserve">PAGE  </w:instrText>
    </w:r>
    <w:r>
      <w:rPr>
        <w:rStyle w:val="PageNumber"/>
      </w:rPr>
      <w:fldChar w:fldCharType="separate"/>
    </w:r>
    <w:r w:rsidR="0024394E">
      <w:rPr>
        <w:rStyle w:val="PageNumber"/>
      </w:rPr>
      <w:t>4</w:t>
    </w:r>
    <w:r>
      <w:rPr>
        <w:rStyle w:val="PageNumber"/>
      </w:rPr>
      <w:fldChar w:fldCharType="end"/>
    </w:r>
  </w:p>
  <w:p w:rsidR="00DE30A6" w:rsidRDefault="00344EB8" w:rsidP="007C2BC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8CE" w:rsidRDefault="00E208CE" w:rsidP="00E208CE">
    <w:pPr>
      <w:pStyle w:val="Header"/>
      <w:jc w:val="right"/>
    </w:pPr>
    <w:r>
      <w:rPr>
        <w:noProof w:val="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6060" o:spid="_x0000_s2055" type="#_x0000_t75" style="position:absolute;left:0;text-align:left;margin-left:0;margin-top:0;width:396.45pt;height:391.15pt;z-index:-251658240;mso-position-horizontal:center;mso-position-horizontal-relative:margin;mso-position-vertical:center;mso-position-vertical-relative:margin" o:allowincell="f">
          <v:imagedata r:id="rId1" o:title="umn-300x296" gain="19661f" blacklevel="22938f"/>
          <w10:wrap anchorx="margin" anchory="margin"/>
        </v:shape>
      </w:pict>
    </w:r>
    <w:r>
      <w:t>PUBLISH: 26/11/2025 15:17:26</w:t>
    </w:r>
  </w:p>
  <w:p w:rsidR="00DE30A6" w:rsidRDefault="007D5C4A" w:rsidP="007C2BC0">
    <w:pPr>
      <w:pStyle w:val="Header"/>
      <w:ind w:right="360"/>
    </w:pPr>
    <w:r w:rsidRPr="007D5C4A">
      <w:rPr>
        <w:lang w:val="en-US"/>
      </w:rPr>
      <w:pict>
        <v:shape id="WordPictureWatermark22587002" o:spid="_x0000_s2054" type="#_x0000_t75" style="position:absolute;margin-left:0;margin-top:0;width:396.7pt;height:390.9pt;z-index:-251652096;mso-position-horizontal:center;mso-position-horizontal-relative:margin;mso-position-vertical:center;mso-position-vertical-relative:margin" o:allowincell="f">
          <v:imagedata r:id="rId2"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7E8" w:rsidRDefault="007D5C4A">
    <w:pPr>
      <w:pStyle w:val="Header"/>
    </w:pPr>
    <w:r w:rsidRPr="007D5C4A">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0"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478DB"/>
    <w:multiLevelType w:val="multilevel"/>
    <w:tmpl w:val="6532B03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2487"/>
        </w:tabs>
        <w:ind w:left="2487"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ascii="Times New Roman" w:eastAsia="Times New Roman" w:hAnsi="Times New Roman" w:cs="Times New Roman"/>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abstractNum w:abstractNumId="1">
    <w:nsid w:val="228923FC"/>
    <w:multiLevelType w:val="hybridMultilevel"/>
    <w:tmpl w:val="6A8275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2B45A3"/>
    <w:multiLevelType w:val="hybridMultilevel"/>
    <w:tmpl w:val="7B3051C8"/>
    <w:lvl w:ilvl="0" w:tplc="326EF3E0">
      <w:start w:val="4"/>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BA5093"/>
    <w:multiLevelType w:val="multilevel"/>
    <w:tmpl w:val="6018FE38"/>
    <w:lvl w:ilvl="0">
      <w:start w:val="1"/>
      <w:numFmt w:val="upperLetter"/>
      <w:lvlText w:val="%1."/>
      <w:lvlJc w:val="left"/>
      <w:pPr>
        <w:tabs>
          <w:tab w:val="num" w:pos="360"/>
        </w:tabs>
        <w:ind w:left="36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formatting="1" w:enforcement="1" w:cryptProviderType="rsaFull" w:cryptAlgorithmClass="hash" w:cryptAlgorithmType="typeAny" w:cryptAlgorithmSid="4" w:cryptSpinCount="50000" w:hash="/GY/+WQ0v6wdFgrihduCaUyVoIA=" w:salt="8bhQ5IQGjA2IRnCbj3LAA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91633"/>
    <w:rsid w:val="00091633"/>
    <w:rsid w:val="001515D1"/>
    <w:rsid w:val="001A5C8F"/>
    <w:rsid w:val="0024394E"/>
    <w:rsid w:val="00280F85"/>
    <w:rsid w:val="00344EB8"/>
    <w:rsid w:val="00391F26"/>
    <w:rsid w:val="00415F71"/>
    <w:rsid w:val="004235C8"/>
    <w:rsid w:val="004E6D17"/>
    <w:rsid w:val="006344A3"/>
    <w:rsid w:val="006C2BFC"/>
    <w:rsid w:val="007D5C4A"/>
    <w:rsid w:val="00A818BB"/>
    <w:rsid w:val="00C756CF"/>
    <w:rsid w:val="00D673C0"/>
    <w:rsid w:val="00D76F75"/>
    <w:rsid w:val="00E208CE"/>
    <w:rsid w:val="00E354F9"/>
    <w:rsid w:val="00F43E4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paragraph" w:styleId="Heading2">
    <w:name w:val="heading 2"/>
    <w:basedOn w:val="Normal"/>
    <w:next w:val="Normal"/>
    <w:link w:val="Heading2Char"/>
    <w:qFormat/>
    <w:rsid w:val="00D76F75"/>
    <w:pPr>
      <w:keepNext/>
      <w:spacing w:before="240" w:after="60"/>
      <w:outlineLvl w:val="1"/>
    </w:pPr>
    <w:rPr>
      <w:rFonts w:ascii="Arial" w:hAnsi="Arial" w:cs="Arial"/>
      <w:b/>
      <w:bCs/>
      <w:i/>
      <w:iCs/>
      <w:noProof w:val="0"/>
      <w:sz w:val="28"/>
      <w:szCs w:val="28"/>
      <w:lang w:val="en-US"/>
    </w:rPr>
  </w:style>
  <w:style w:type="paragraph" w:styleId="Heading4">
    <w:name w:val="heading 4"/>
    <w:basedOn w:val="Normal"/>
    <w:next w:val="Normal"/>
    <w:link w:val="Heading4Char"/>
    <w:uiPriority w:val="9"/>
    <w:semiHidden/>
    <w:unhideWhenUsed/>
    <w:qFormat/>
    <w:rsid w:val="001515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uiPriority w:val="99"/>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 w:type="character" w:customStyle="1" w:styleId="Heading2Char">
    <w:name w:val="Heading 2 Char"/>
    <w:basedOn w:val="DefaultParagraphFont"/>
    <w:link w:val="Heading2"/>
    <w:rsid w:val="00D76F75"/>
    <w:rPr>
      <w:rFonts w:ascii="Arial" w:eastAsia="Times New Roman" w:hAnsi="Arial" w:cs="Arial"/>
      <w:b/>
      <w:bCs/>
      <w:i/>
      <w:iCs/>
      <w:sz w:val="28"/>
      <w:szCs w:val="28"/>
    </w:rPr>
  </w:style>
  <w:style w:type="paragraph" w:styleId="Title">
    <w:name w:val="Title"/>
    <w:basedOn w:val="Normal"/>
    <w:link w:val="TitleChar"/>
    <w:qFormat/>
    <w:rsid w:val="00D76F75"/>
    <w:pPr>
      <w:spacing w:line="480" w:lineRule="auto"/>
      <w:jc w:val="center"/>
    </w:pPr>
    <w:rPr>
      <w:rFonts w:ascii="Bookman Old Style" w:hAnsi="Bookman Old Style"/>
      <w:b/>
      <w:noProof w:val="0"/>
      <w:szCs w:val="20"/>
      <w:lang w:val="en-US"/>
    </w:rPr>
  </w:style>
  <w:style w:type="character" w:customStyle="1" w:styleId="TitleChar">
    <w:name w:val="Title Char"/>
    <w:basedOn w:val="DefaultParagraphFont"/>
    <w:link w:val="Title"/>
    <w:rsid w:val="00D76F75"/>
    <w:rPr>
      <w:rFonts w:ascii="Bookman Old Style" w:eastAsia="Times New Roman" w:hAnsi="Bookman Old Style" w:cs="Times New Roman"/>
      <w:b/>
      <w:sz w:val="24"/>
      <w:szCs w:val="20"/>
    </w:rPr>
  </w:style>
  <w:style w:type="character" w:customStyle="1" w:styleId="ff3">
    <w:name w:val="ff3"/>
    <w:basedOn w:val="DefaultParagraphFont"/>
    <w:rsid w:val="00D76F75"/>
  </w:style>
  <w:style w:type="character" w:customStyle="1" w:styleId="ls0">
    <w:name w:val="ls0"/>
    <w:basedOn w:val="DefaultParagraphFont"/>
    <w:rsid w:val="00D76F75"/>
  </w:style>
  <w:style w:type="character" w:customStyle="1" w:styleId="ls3">
    <w:name w:val="ls3"/>
    <w:basedOn w:val="DefaultParagraphFont"/>
    <w:rsid w:val="00D76F75"/>
  </w:style>
  <w:style w:type="character" w:customStyle="1" w:styleId="ws0">
    <w:name w:val="ws0"/>
    <w:basedOn w:val="DefaultParagraphFont"/>
    <w:rsid w:val="00D76F75"/>
  </w:style>
  <w:style w:type="character" w:customStyle="1" w:styleId="wsa2">
    <w:name w:val="wsa2"/>
    <w:basedOn w:val="DefaultParagraphFont"/>
    <w:rsid w:val="00D76F75"/>
  </w:style>
  <w:style w:type="paragraph" w:styleId="NormalWeb">
    <w:name w:val="Normal (Web)"/>
    <w:basedOn w:val="Normal"/>
    <w:uiPriority w:val="99"/>
    <w:rsid w:val="00E354F9"/>
    <w:pPr>
      <w:spacing w:before="100" w:beforeAutospacing="1" w:after="100" w:afterAutospacing="1"/>
    </w:pPr>
    <w:rPr>
      <w:noProof w:val="0"/>
      <w:lang w:val="en-US"/>
    </w:rPr>
  </w:style>
  <w:style w:type="character" w:customStyle="1" w:styleId="Heading4Char">
    <w:name w:val="Heading 4 Char"/>
    <w:basedOn w:val="DefaultParagraphFont"/>
    <w:link w:val="Heading4"/>
    <w:uiPriority w:val="9"/>
    <w:semiHidden/>
    <w:rsid w:val="001515D1"/>
    <w:rPr>
      <w:rFonts w:asciiTheme="majorHAnsi" w:eastAsiaTheme="majorEastAsia" w:hAnsiTheme="majorHAnsi" w:cstheme="majorBidi"/>
      <w:b/>
      <w:bCs/>
      <w:i/>
      <w:iCs/>
      <w:noProof/>
      <w:color w:val="4F81BD" w:themeColor="accent1"/>
      <w:sz w:val="24"/>
      <w:szCs w:val="24"/>
      <w:lang w:val="id-ID"/>
    </w:rPr>
  </w:style>
  <w:style w:type="paragraph" w:styleId="BodyTextIndent2">
    <w:name w:val="Body Text Indent 2"/>
    <w:basedOn w:val="Normal"/>
    <w:link w:val="BodyTextIndent2Char"/>
    <w:rsid w:val="001515D1"/>
    <w:pPr>
      <w:spacing w:after="120" w:line="480" w:lineRule="auto"/>
      <w:ind w:left="360"/>
    </w:pPr>
    <w:rPr>
      <w:noProof w:val="0"/>
      <w:lang w:val="en-US"/>
    </w:rPr>
  </w:style>
  <w:style w:type="character" w:customStyle="1" w:styleId="BodyTextIndent2Char">
    <w:name w:val="Body Text Indent 2 Char"/>
    <w:basedOn w:val="DefaultParagraphFont"/>
    <w:link w:val="BodyTextIndent2"/>
    <w:rsid w:val="001515D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paragraph" w:styleId="Heading2">
    <w:name w:val="heading 2"/>
    <w:basedOn w:val="Normal"/>
    <w:next w:val="Normal"/>
    <w:link w:val="Heading2Char"/>
    <w:qFormat/>
    <w:rsid w:val="00D76F75"/>
    <w:pPr>
      <w:keepNext/>
      <w:spacing w:before="240" w:after="60"/>
      <w:outlineLvl w:val="1"/>
    </w:pPr>
    <w:rPr>
      <w:rFonts w:ascii="Arial" w:hAnsi="Arial" w:cs="Arial"/>
      <w:b/>
      <w:bCs/>
      <w:i/>
      <w:iCs/>
      <w:noProof w:val="0"/>
      <w:sz w:val="28"/>
      <w:szCs w:val="28"/>
      <w:lang w:val="en-US"/>
    </w:rPr>
  </w:style>
  <w:style w:type="paragraph" w:styleId="Heading4">
    <w:name w:val="heading 4"/>
    <w:basedOn w:val="Normal"/>
    <w:next w:val="Normal"/>
    <w:link w:val="Heading4Char"/>
    <w:uiPriority w:val="9"/>
    <w:semiHidden/>
    <w:unhideWhenUsed/>
    <w:qFormat/>
    <w:rsid w:val="001515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uiPriority w:val="99"/>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 w:type="character" w:customStyle="1" w:styleId="Heading2Char">
    <w:name w:val="Heading 2 Char"/>
    <w:basedOn w:val="DefaultParagraphFont"/>
    <w:link w:val="Heading2"/>
    <w:rsid w:val="00D76F75"/>
    <w:rPr>
      <w:rFonts w:ascii="Arial" w:eastAsia="Times New Roman" w:hAnsi="Arial" w:cs="Arial"/>
      <w:b/>
      <w:bCs/>
      <w:i/>
      <w:iCs/>
      <w:sz w:val="28"/>
      <w:szCs w:val="28"/>
    </w:rPr>
  </w:style>
  <w:style w:type="paragraph" w:styleId="Title">
    <w:name w:val="Title"/>
    <w:basedOn w:val="Normal"/>
    <w:link w:val="TitleChar"/>
    <w:qFormat/>
    <w:rsid w:val="00D76F75"/>
    <w:pPr>
      <w:spacing w:line="480" w:lineRule="auto"/>
      <w:jc w:val="center"/>
    </w:pPr>
    <w:rPr>
      <w:rFonts w:ascii="Bookman Old Style" w:hAnsi="Bookman Old Style"/>
      <w:b/>
      <w:noProof w:val="0"/>
      <w:szCs w:val="20"/>
      <w:lang w:val="en-US"/>
    </w:rPr>
  </w:style>
  <w:style w:type="character" w:customStyle="1" w:styleId="TitleChar">
    <w:name w:val="Title Char"/>
    <w:basedOn w:val="DefaultParagraphFont"/>
    <w:link w:val="Title"/>
    <w:rsid w:val="00D76F75"/>
    <w:rPr>
      <w:rFonts w:ascii="Bookman Old Style" w:eastAsia="Times New Roman" w:hAnsi="Bookman Old Style" w:cs="Times New Roman"/>
      <w:b/>
      <w:sz w:val="24"/>
      <w:szCs w:val="20"/>
    </w:rPr>
  </w:style>
  <w:style w:type="character" w:customStyle="1" w:styleId="ff3">
    <w:name w:val="ff3"/>
    <w:basedOn w:val="DefaultParagraphFont"/>
    <w:rsid w:val="00D76F75"/>
  </w:style>
  <w:style w:type="character" w:customStyle="1" w:styleId="ls0">
    <w:name w:val="ls0"/>
    <w:basedOn w:val="DefaultParagraphFont"/>
    <w:rsid w:val="00D76F75"/>
  </w:style>
  <w:style w:type="character" w:customStyle="1" w:styleId="ls3">
    <w:name w:val="ls3"/>
    <w:basedOn w:val="DefaultParagraphFont"/>
    <w:rsid w:val="00D76F75"/>
  </w:style>
  <w:style w:type="character" w:customStyle="1" w:styleId="ws0">
    <w:name w:val="ws0"/>
    <w:basedOn w:val="DefaultParagraphFont"/>
    <w:rsid w:val="00D76F75"/>
  </w:style>
  <w:style w:type="character" w:customStyle="1" w:styleId="wsa2">
    <w:name w:val="wsa2"/>
    <w:basedOn w:val="DefaultParagraphFont"/>
    <w:rsid w:val="00D76F75"/>
  </w:style>
  <w:style w:type="paragraph" w:styleId="NormalWeb">
    <w:name w:val="Normal (Web)"/>
    <w:basedOn w:val="Normal"/>
    <w:uiPriority w:val="99"/>
    <w:rsid w:val="00E354F9"/>
    <w:pPr>
      <w:spacing w:before="100" w:beforeAutospacing="1" w:after="100" w:afterAutospacing="1"/>
    </w:pPr>
    <w:rPr>
      <w:noProof w:val="0"/>
      <w:lang w:val="en-US"/>
    </w:rPr>
  </w:style>
  <w:style w:type="character" w:customStyle="1" w:styleId="Heading4Char">
    <w:name w:val="Heading 4 Char"/>
    <w:basedOn w:val="DefaultParagraphFont"/>
    <w:link w:val="Heading4"/>
    <w:uiPriority w:val="9"/>
    <w:semiHidden/>
    <w:rsid w:val="001515D1"/>
    <w:rPr>
      <w:rFonts w:asciiTheme="majorHAnsi" w:eastAsiaTheme="majorEastAsia" w:hAnsiTheme="majorHAnsi" w:cstheme="majorBidi"/>
      <w:b/>
      <w:bCs/>
      <w:i/>
      <w:iCs/>
      <w:noProof/>
      <w:color w:val="4F81BD" w:themeColor="accent1"/>
      <w:sz w:val="24"/>
      <w:szCs w:val="24"/>
      <w:lang w:val="id-ID"/>
    </w:rPr>
  </w:style>
  <w:style w:type="paragraph" w:styleId="BodyTextIndent2">
    <w:name w:val="Body Text Indent 2"/>
    <w:basedOn w:val="Normal"/>
    <w:link w:val="BodyTextIndent2Char"/>
    <w:rsid w:val="001515D1"/>
    <w:pPr>
      <w:spacing w:after="120" w:line="480" w:lineRule="auto"/>
      <w:ind w:left="360"/>
    </w:pPr>
    <w:rPr>
      <w:noProof w:val="0"/>
      <w:lang w:val="en-US"/>
    </w:rPr>
  </w:style>
  <w:style w:type="character" w:customStyle="1" w:styleId="BodyTextIndent2Char">
    <w:name w:val="Body Text Indent 2 Char"/>
    <w:basedOn w:val="DefaultParagraphFont"/>
    <w:link w:val="BodyTextIndent2"/>
    <w:rsid w:val="001515D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2025-11-26T08:28:00Z</dcterms:created>
  <dcterms:modified xsi:type="dcterms:W3CDTF">2025-11-26T08:28:00Z</dcterms:modified>
</cp:coreProperties>
</file>