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19F" w:rsidRPr="00AB107E" w:rsidRDefault="00C5219F" w:rsidP="00C5219F">
      <w:pPr>
        <w:spacing w:line="480" w:lineRule="auto"/>
        <w:jc w:val="center"/>
        <w:rPr>
          <w:b/>
        </w:rPr>
      </w:pPr>
      <w:r w:rsidRPr="00AB107E">
        <w:rPr>
          <w:b/>
        </w:rPr>
        <w:t>BAB V</w:t>
      </w:r>
    </w:p>
    <w:p w:rsidR="00C5219F" w:rsidRPr="00AB107E" w:rsidRDefault="00C5219F" w:rsidP="00C5219F">
      <w:pPr>
        <w:spacing w:line="480" w:lineRule="auto"/>
        <w:jc w:val="center"/>
        <w:rPr>
          <w:b/>
        </w:rPr>
      </w:pPr>
      <w:r w:rsidRPr="00AB107E">
        <w:rPr>
          <w:b/>
        </w:rPr>
        <w:t>KESIMPULAN DAN SARAN</w:t>
      </w:r>
    </w:p>
    <w:p w:rsidR="00C5219F" w:rsidRPr="00AB107E" w:rsidRDefault="00C5219F" w:rsidP="004F1345">
      <w:pPr>
        <w:numPr>
          <w:ilvl w:val="6"/>
          <w:numId w:val="1"/>
        </w:numPr>
        <w:tabs>
          <w:tab w:val="num" w:pos="360"/>
        </w:tabs>
        <w:spacing w:line="480" w:lineRule="auto"/>
        <w:ind w:left="360"/>
        <w:rPr>
          <w:b/>
        </w:rPr>
      </w:pPr>
      <w:r w:rsidRPr="00AB107E">
        <w:rPr>
          <w:b/>
        </w:rPr>
        <w:t>Kesimpulan</w:t>
      </w:r>
    </w:p>
    <w:p w:rsidR="00C5219F" w:rsidRPr="00AB107E" w:rsidRDefault="00C5219F" w:rsidP="004F1345">
      <w:pPr>
        <w:pStyle w:val="Default"/>
        <w:numPr>
          <w:ilvl w:val="0"/>
          <w:numId w:val="3"/>
        </w:numPr>
        <w:spacing w:line="480" w:lineRule="auto"/>
        <w:jc w:val="both"/>
        <w:rPr>
          <w:lang w:val="id-ID"/>
        </w:rPr>
      </w:pPr>
      <w:bookmarkStart w:id="0" w:name="_Hlk138626598"/>
      <w:r w:rsidRPr="00AB107E">
        <w:rPr>
          <w:lang w:val="id-ID"/>
        </w:rPr>
        <w:t xml:space="preserve">Kedudukan advokat dalam mendampingi klien pada perkara pidana di tingkat penyidikansangatlah urgen karena pemberian bantuan hukum terhadap tersangka merupakan kewajiban Advokat untuk menegakkan keadilan dan perlindungan terhadap hak asasi manusia, termasuk juga hak asasi pelaku tindak pidana yang merupakan hak konstitusional. Advokat memberikan perannya dalam semua tingkat pemeriksaan yakni peran di tingkat penyidikan advokat sudah mulai melakukan pendampingan dan mengikut jalannya penyidikan agar hak-hak tersangka bisa terpenuhi dan tidak ada tekanan maupun paksaan dari penyidik. </w:t>
      </w:r>
      <w:r w:rsidRPr="00AB107E">
        <w:t xml:space="preserve">Pemberian bantuan hukum terhadap pelaku tindak pidana menjadi penting terkait dengan prinsip </w:t>
      </w:r>
      <w:r w:rsidRPr="00AB107E">
        <w:rPr>
          <w:i/>
          <w:iCs/>
        </w:rPr>
        <w:t xml:space="preserve">equality before the law </w:t>
      </w:r>
      <w:r w:rsidRPr="00AB107E">
        <w:t xml:space="preserve">(setiap orang sama dipandang dihadapan hukum) asas ini menuntut adanya hak bantuan hukum, melalui penyediaan bantuan hukum terdakwa/tersangka pelaku tindak pidana. </w:t>
      </w:r>
    </w:p>
    <w:p w:rsidR="00C5219F" w:rsidRPr="00AB107E" w:rsidRDefault="00C5219F" w:rsidP="004F1345">
      <w:pPr>
        <w:pStyle w:val="Default"/>
        <w:numPr>
          <w:ilvl w:val="0"/>
          <w:numId w:val="3"/>
        </w:numPr>
        <w:tabs>
          <w:tab w:val="left" w:pos="709"/>
        </w:tabs>
        <w:spacing w:line="480" w:lineRule="auto"/>
        <w:ind w:left="709"/>
        <w:jc w:val="both"/>
      </w:pPr>
      <w:r w:rsidRPr="00AB107E">
        <w:t xml:space="preserve">Hambatan dalam melakukan pemberian bantuan hukum terhadap tersangka, baik hambatan dari sisi peraturan perundang-undangan, hambatan dari sesama aparat penegak hukum, maupun hambatan dari sisi budaya hukum. Hambatan dari sisi peraturan perundang-undangan salah satunya adalah tiada dasar hukum bagi Advokat untuk memperoleh perlindungan hukum apabila mengalami ancaman yang membahayakan diri, jiwa dan/atau hartanya, dan hal tersebut lain dengan penegak hukum </w:t>
      </w:r>
      <w:r w:rsidRPr="00AB107E">
        <w:lastRenderedPageBreak/>
        <w:t>lainnya.  Upaya mengatasi hambatan pemberian bantuan hukum yaitu mengalokasikan dana untuk pelaksanaan pemberian bantuan hUkum bagi tersangka, meningkatkan ketersediaan pemberian bantuan hukum bagi tersangka serta meningkatkan Sumber Daya Manusia.</w:t>
      </w:r>
    </w:p>
    <w:bookmarkEnd w:id="0"/>
    <w:p w:rsidR="00C5219F" w:rsidRPr="00AB107E" w:rsidRDefault="00C5219F" w:rsidP="00C5219F">
      <w:pPr>
        <w:pStyle w:val="Default"/>
        <w:tabs>
          <w:tab w:val="left" w:pos="1134"/>
        </w:tabs>
        <w:spacing w:line="480" w:lineRule="auto"/>
        <w:ind w:left="1134"/>
        <w:jc w:val="both"/>
      </w:pPr>
    </w:p>
    <w:p w:rsidR="00C5219F" w:rsidRPr="00AB107E" w:rsidRDefault="00C5219F" w:rsidP="004F1345">
      <w:pPr>
        <w:pStyle w:val="Default"/>
        <w:numPr>
          <w:ilvl w:val="6"/>
          <w:numId w:val="1"/>
        </w:numPr>
        <w:tabs>
          <w:tab w:val="num" w:pos="360"/>
        </w:tabs>
        <w:spacing w:line="480" w:lineRule="auto"/>
        <w:ind w:left="360"/>
        <w:rPr>
          <w:b/>
        </w:rPr>
      </w:pPr>
      <w:r w:rsidRPr="00AB107E">
        <w:rPr>
          <w:b/>
          <w:bCs/>
        </w:rPr>
        <w:t xml:space="preserve">Saran. </w:t>
      </w:r>
    </w:p>
    <w:p w:rsidR="00C5219F" w:rsidRPr="00AB107E" w:rsidRDefault="00C5219F" w:rsidP="004F1345">
      <w:pPr>
        <w:pStyle w:val="Default"/>
        <w:numPr>
          <w:ilvl w:val="0"/>
          <w:numId w:val="2"/>
        </w:numPr>
        <w:spacing w:line="480" w:lineRule="auto"/>
        <w:jc w:val="both"/>
      </w:pPr>
      <w:r w:rsidRPr="00AB107E">
        <w:t xml:space="preserve">Sebaiknya para Advokat memahami betul isi dari Undang-Undang No. 18 Tahun 2003 tentang advokat agar para advokat mengerti hak dan kewajiban sebagai salah satu penegakan hukum yang harus memperjuangkan hak-hak kliennya demi sebuah keadilan </w:t>
      </w:r>
    </w:p>
    <w:p w:rsidR="00C5219F" w:rsidRDefault="00C5219F" w:rsidP="004F1345">
      <w:pPr>
        <w:pStyle w:val="Default"/>
        <w:numPr>
          <w:ilvl w:val="0"/>
          <w:numId w:val="2"/>
        </w:numPr>
        <w:spacing w:line="480" w:lineRule="auto"/>
        <w:jc w:val="both"/>
      </w:pPr>
      <w:r w:rsidRPr="00AB107E">
        <w:t>Seorang penasehat hukum dalam memberikan bantuan hukum kepada tersangka dalam tingkat penyidikan sebaiknya sering berkoordinasi dengan tersangka ataupun penyidik. Hal ini perlu dilakukan agar perkara yang sedang dihadapi oleh tersangka cepat selesai dan mendapatkan kekuatan putusan hukum dari hakim yang tetap.</w:t>
      </w:r>
    </w:p>
    <w:p w:rsidR="004235C8" w:rsidRPr="00C5219F" w:rsidRDefault="00C5219F" w:rsidP="004F1345">
      <w:pPr>
        <w:pStyle w:val="Default"/>
        <w:numPr>
          <w:ilvl w:val="0"/>
          <w:numId w:val="2"/>
        </w:numPr>
        <w:spacing w:line="480" w:lineRule="auto"/>
        <w:jc w:val="both"/>
      </w:pPr>
      <w:bookmarkStart w:id="1" w:name="_GoBack"/>
      <w:bookmarkEnd w:id="1"/>
      <w:r w:rsidRPr="00AB107E">
        <w:t xml:space="preserve">Sebaiknya dalam menangani masalah dan melaksanakan pemberian bantuan hukum kepada pencari keadilan, baik yang mampu membayar prestasi maupun yang tidak mampu membayar prestasi, </w:t>
      </w:r>
      <w:r w:rsidRPr="00AB107E">
        <w:rPr>
          <w:lang w:val="id-ID" w:eastAsia="id-ID"/>
        </w:rPr>
        <w:t>Yayasan Lembaga Bantuan Hukum dan Perlindungan Konsumen Persada Medan</w:t>
      </w:r>
      <w:r w:rsidRPr="00AB107E">
        <w:t xml:space="preserve"> tetap memberikan perlakuan yang sama, baik dari segi pelayanan maupun dari segi penanganannya</w:t>
      </w:r>
    </w:p>
    <w:sectPr w:rsidR="004235C8" w:rsidRPr="00C5219F" w:rsidSect="0009163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5F5" w:rsidRDefault="008105F5" w:rsidP="00C756CF">
      <w:r>
        <w:separator/>
      </w:r>
    </w:p>
  </w:endnote>
  <w:endnote w:type="continuationSeparator" w:id="1">
    <w:p w:rsidR="008105F5" w:rsidRDefault="008105F5"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3B3" w:rsidRDefault="00EC13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3B3" w:rsidRDefault="00EC13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3B3" w:rsidRDefault="00EC1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5F5" w:rsidRDefault="008105F5" w:rsidP="00C756CF">
      <w:r>
        <w:separator/>
      </w:r>
    </w:p>
  </w:footnote>
  <w:footnote w:type="continuationSeparator" w:id="1">
    <w:p w:rsidR="008105F5" w:rsidRDefault="008105F5" w:rsidP="00C75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AE5910" w:rsidP="007C2BC0">
    <w:pPr>
      <w:pStyle w:val="Header"/>
      <w:framePr w:wrap="around" w:vAnchor="text" w:hAnchor="margin" w:xAlign="right" w:y="1"/>
      <w:rPr>
        <w:rStyle w:val="PageNumber"/>
      </w:rPr>
    </w:pPr>
    <w:r w:rsidRPr="00AE5910">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4F1345">
      <w:rPr>
        <w:rStyle w:val="PageNumber"/>
      </w:rPr>
      <w:instrText xml:space="preserve">PAGE  </w:instrText>
    </w:r>
    <w:r>
      <w:rPr>
        <w:rStyle w:val="PageNumber"/>
      </w:rPr>
      <w:fldChar w:fldCharType="separate"/>
    </w:r>
    <w:r w:rsidR="004F1345">
      <w:rPr>
        <w:rStyle w:val="PageNumber"/>
      </w:rPr>
      <w:t>4</w:t>
    </w:r>
    <w:r>
      <w:rPr>
        <w:rStyle w:val="PageNumber"/>
      </w:rPr>
      <w:fldChar w:fldCharType="end"/>
    </w:r>
  </w:p>
  <w:p w:rsidR="00DE30A6" w:rsidRDefault="008105F5" w:rsidP="007C2B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3B3" w:rsidRDefault="00EC13B3" w:rsidP="00EC13B3">
    <w:pPr>
      <w:pStyle w:val="Header"/>
      <w:jc w:val="right"/>
    </w:pPr>
    <w:r>
      <w:rPr>
        <w:noProof w:val="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60" o:spid="_x0000_s2055" type="#_x0000_t75" style="position:absolute;left:0;text-align:left;margin-left:0;margin-top:0;width:396.45pt;height:391.15pt;z-index:-251658240;mso-position-horizontal:center;mso-position-horizontal-relative:margin;mso-position-vertical:center;mso-position-vertical-relative:margin" o:allowincell="f">
          <v:imagedata r:id="rId1" o:title="umn-300x296" gain="19661f" blacklevel="22938f"/>
          <w10:wrap anchorx="margin" anchory="margin"/>
        </v:shape>
      </w:pict>
    </w:r>
    <w:r>
      <w:t>PUBLISH: 26/11/2025 15:17:26</w:t>
    </w:r>
  </w:p>
  <w:p w:rsidR="00DE30A6" w:rsidRDefault="00AE5910" w:rsidP="007C2BC0">
    <w:pPr>
      <w:pStyle w:val="Header"/>
      <w:ind w:right="360"/>
    </w:pPr>
    <w:r w:rsidRPr="00AE5910">
      <w:rPr>
        <w:lang w:val="en-US"/>
      </w:rPr>
      <w:pict>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AE5910">
    <w:pPr>
      <w:pStyle w:val="Header"/>
    </w:pPr>
    <w:r w:rsidRPr="00AE5910">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94416"/>
    <w:multiLevelType w:val="hybridMultilevel"/>
    <w:tmpl w:val="BEC29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1DC7C4C"/>
    <w:multiLevelType w:val="hybridMultilevel"/>
    <w:tmpl w:val="0B5C34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E357D29"/>
    <w:multiLevelType w:val="hybridMultilevel"/>
    <w:tmpl w:val="D6BC8E24"/>
    <w:lvl w:ilvl="0" w:tplc="8690D3D6">
      <w:start w:val="1"/>
      <w:numFmt w:val="lowerLetter"/>
      <w:lvlText w:val="%1."/>
      <w:lvlJc w:val="left"/>
      <w:pPr>
        <w:tabs>
          <w:tab w:val="num" w:pos="1020"/>
        </w:tabs>
        <w:ind w:left="1020" w:hanging="340"/>
      </w:pPr>
      <w:rPr>
        <w:rFonts w:hint="default"/>
      </w:rPr>
    </w:lvl>
    <w:lvl w:ilvl="1" w:tplc="94CE2122">
      <w:start w:val="1"/>
      <w:numFmt w:val="decimal"/>
      <w:lvlText w:val="%2."/>
      <w:lvlJc w:val="left"/>
      <w:pPr>
        <w:tabs>
          <w:tab w:val="num" w:pos="1021"/>
        </w:tabs>
        <w:ind w:left="1021" w:hanging="341"/>
      </w:pPr>
      <w:rPr>
        <w:rFonts w:ascii="Times New Roman" w:hAnsi="Times New Roman" w:cs="Times New Roman" w:hint="default"/>
        <w:b/>
        <w:i w:val="0"/>
        <w:sz w:val="24"/>
        <w:szCs w:val="24"/>
      </w:rPr>
    </w:lvl>
    <w:lvl w:ilvl="2" w:tplc="0409001B">
      <w:start w:val="1"/>
      <w:numFmt w:val="lowerRoman"/>
      <w:lvlText w:val="%3."/>
      <w:lvlJc w:val="right"/>
      <w:pPr>
        <w:tabs>
          <w:tab w:val="num" w:pos="2160"/>
        </w:tabs>
        <w:ind w:left="2160" w:hanging="180"/>
      </w:pPr>
    </w:lvl>
    <w:lvl w:ilvl="3" w:tplc="4420E8EC">
      <w:start w:val="1"/>
      <w:numFmt w:val="decimal"/>
      <w:lvlText w:val="%4)"/>
      <w:lvlJc w:val="left"/>
      <w:pPr>
        <w:tabs>
          <w:tab w:val="num" w:pos="1021"/>
        </w:tabs>
        <w:ind w:left="1021" w:hanging="341"/>
      </w:pPr>
      <w:rPr>
        <w:rFonts w:ascii="Times New Roman" w:eastAsia="Times New Roman" w:hAnsi="Times New Roman" w:cs="Times New Roman"/>
      </w:rPr>
    </w:lvl>
    <w:lvl w:ilvl="4" w:tplc="EC9224A2">
      <w:start w:val="1"/>
      <w:numFmt w:val="decimal"/>
      <w:lvlText w:val="%5)"/>
      <w:lvlJc w:val="left"/>
      <w:pPr>
        <w:tabs>
          <w:tab w:val="num" w:pos="680"/>
        </w:tabs>
        <w:ind w:left="680" w:hanging="340"/>
      </w:pPr>
      <w:rPr>
        <w:rFonts w:hint="default"/>
      </w:rPr>
    </w:lvl>
    <w:lvl w:ilvl="5" w:tplc="0409001B">
      <w:start w:val="1"/>
      <w:numFmt w:val="lowerRoman"/>
      <w:lvlText w:val="%6."/>
      <w:lvlJc w:val="right"/>
      <w:pPr>
        <w:tabs>
          <w:tab w:val="num" w:pos="4320"/>
        </w:tabs>
        <w:ind w:left="4320" w:hanging="180"/>
      </w:pPr>
    </w:lvl>
    <w:lvl w:ilvl="6" w:tplc="804C46A0">
      <w:start w:val="1"/>
      <w:numFmt w:val="upperLetter"/>
      <w:lvlText w:val="%7."/>
      <w:lvlJc w:val="left"/>
      <w:pPr>
        <w:tabs>
          <w:tab w:val="num" w:pos="786"/>
        </w:tabs>
        <w:ind w:left="786" w:hanging="360"/>
      </w:pPr>
      <w:rPr>
        <w:rFonts w:hint="default"/>
        <w:b/>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zGcPHs1pPRA6kuRikhxNsw8ZJgA=" w:salt="akFmku3Q4q/8osQtNy5QC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91633"/>
    <w:rsid w:val="001515D1"/>
    <w:rsid w:val="001A5C8F"/>
    <w:rsid w:val="00280F85"/>
    <w:rsid w:val="00391F26"/>
    <w:rsid w:val="00415F71"/>
    <w:rsid w:val="004235C8"/>
    <w:rsid w:val="004E6D17"/>
    <w:rsid w:val="004F1345"/>
    <w:rsid w:val="006344A3"/>
    <w:rsid w:val="006C2BFC"/>
    <w:rsid w:val="008105F5"/>
    <w:rsid w:val="00A818BB"/>
    <w:rsid w:val="00AE5910"/>
    <w:rsid w:val="00C5219F"/>
    <w:rsid w:val="00C756CF"/>
    <w:rsid w:val="00CB1633"/>
    <w:rsid w:val="00D673C0"/>
    <w:rsid w:val="00D76F75"/>
    <w:rsid w:val="00E354F9"/>
    <w:rsid w:val="00EC13B3"/>
    <w:rsid w:val="00F43E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2025-11-26T08:28:00Z</dcterms:created>
  <dcterms:modified xsi:type="dcterms:W3CDTF">2025-11-26T08:28:00Z</dcterms:modified>
</cp:coreProperties>
</file>