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EA" w:rsidRPr="006B2168" w:rsidRDefault="00A63AEA" w:rsidP="00A63AEA">
      <w:pPr>
        <w:pStyle w:val="Heading1"/>
        <w:spacing w:after="0" w:line="480" w:lineRule="auto"/>
        <w:jc w:val="center"/>
        <w:rPr>
          <w:b/>
        </w:rPr>
      </w:pPr>
      <w:bookmarkStart w:id="0" w:name="_Toc202540003"/>
      <w:bookmarkStart w:id="1" w:name="_Toc202541065"/>
      <w:r w:rsidRPr="006B2168">
        <w:rPr>
          <w:b/>
        </w:rPr>
        <w:t>BAB I</w:t>
      </w:r>
      <w:bookmarkEnd w:id="0"/>
      <w:bookmarkEnd w:id="1"/>
    </w:p>
    <w:p w:rsidR="00A63AEA" w:rsidRPr="006B2168" w:rsidRDefault="00A63AEA" w:rsidP="00A63AEA">
      <w:pPr>
        <w:pStyle w:val="Heading1"/>
        <w:spacing w:after="0" w:line="480" w:lineRule="auto"/>
        <w:jc w:val="center"/>
        <w:rPr>
          <w:b/>
        </w:rPr>
      </w:pPr>
      <w:bookmarkStart w:id="2" w:name="_Toc202540004"/>
      <w:bookmarkStart w:id="3" w:name="_Toc202541066"/>
      <w:r w:rsidRPr="006B2168">
        <w:rPr>
          <w:b/>
        </w:rPr>
        <w:t>PENDAHULUAN</w:t>
      </w:r>
      <w:bookmarkEnd w:id="2"/>
      <w:bookmarkEnd w:id="3"/>
    </w:p>
    <w:p w:rsidR="00A63AEA" w:rsidRPr="006B2168" w:rsidRDefault="00A63AEA" w:rsidP="00A63AEA">
      <w:pPr>
        <w:pStyle w:val="Heading2"/>
        <w:spacing w:before="0" w:beforeAutospacing="0" w:after="0" w:afterAutospacing="0" w:line="480" w:lineRule="auto"/>
      </w:pPr>
      <w:bookmarkStart w:id="4" w:name="_Toc202540005"/>
      <w:bookmarkStart w:id="5" w:name="_Toc202541067"/>
      <w:r w:rsidRPr="006B2168">
        <w:t>1.1 Latar Belakang Masalah</w:t>
      </w:r>
      <w:bookmarkEnd w:id="4"/>
      <w:bookmarkEnd w:id="5"/>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Pada era globalisasi ini perkembangan teknologi sangat lah cepat terutama teknologi digital yang dimana pada saat ini telah menyediakan aplikasi belanja online, banyak e-commerce atau pun platform belanja online yang saat ini telah berkembang pesat yaitu salah satunya shopee dengan adanya e-commerce shopee kebanyakan masyarakat merasa terbantu dengan dapat berbelanja tanpa harus keluar rumah yang sekarang menjadi kebiasaan kebanyakan masyarakat yang tidak memliliki waktu yang cukup untuk berbelanja langsung ke pasar.</w:t>
      </w:r>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Akan tetapi berkembangnya teknologi digital serta aplikasi belanja online shopee memiliki kendala yaitu kurang nya minat masyarakat dalam melakukan pembelian yang dikarenakan tidak adanya diskon harga serta gratis ongkir yang ditawarkan, masyarakat lebih memilih berbelanja  pada e-commerce shopee ketika memiliki </w:t>
      </w:r>
      <w:r w:rsidRPr="006B2168">
        <w:rPr>
          <w:rFonts w:ascii="Times New Roman" w:hAnsi="Times New Roman"/>
          <w:i/>
          <w:sz w:val="24"/>
          <w:szCs w:val="24"/>
        </w:rPr>
        <w:t>Voucher</w:t>
      </w:r>
      <w:r w:rsidRPr="006B2168">
        <w:rPr>
          <w:rFonts w:ascii="Times New Roman" w:hAnsi="Times New Roman"/>
          <w:sz w:val="24"/>
          <w:szCs w:val="24"/>
        </w:rPr>
        <w:t xml:space="preserve"> diskon harga dan gratis ongkir yang hanya ada pada waktu tertentu seperti pada event yang tersedia.</w:t>
      </w:r>
    </w:p>
    <w:p w:rsidR="00A63AEA" w:rsidRPr="006B2168" w:rsidRDefault="00A63AEA" w:rsidP="00A63AEA">
      <w:pPr>
        <w:spacing w:after="0" w:line="480" w:lineRule="auto"/>
        <w:ind w:firstLine="720"/>
        <w:jc w:val="both"/>
        <w:rPr>
          <w:rFonts w:ascii="Times New Roman" w:hAnsi="Times New Roman"/>
          <w:sz w:val="24"/>
          <w:szCs w:val="24"/>
        </w:rPr>
        <w:sectPr w:rsidR="00A63AEA" w:rsidRPr="006B2168" w:rsidSect="00DB08A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pgNumType w:start="1"/>
          <w:cols w:space="708"/>
          <w:docGrid w:linePitch="360"/>
        </w:sectPr>
      </w:pPr>
      <w:r w:rsidRPr="006B2168">
        <w:rPr>
          <w:rFonts w:ascii="Times New Roman" w:hAnsi="Times New Roman"/>
          <w:sz w:val="24"/>
          <w:szCs w:val="24"/>
        </w:rPr>
        <w:t xml:space="preserve">Pada saat tersedianya </w:t>
      </w:r>
      <w:r w:rsidRPr="006B2168">
        <w:rPr>
          <w:rFonts w:ascii="Times New Roman" w:hAnsi="Times New Roman"/>
          <w:i/>
          <w:sz w:val="24"/>
          <w:szCs w:val="24"/>
        </w:rPr>
        <w:t>Voucher</w:t>
      </w:r>
      <w:r w:rsidRPr="006B2168">
        <w:rPr>
          <w:rFonts w:ascii="Times New Roman" w:hAnsi="Times New Roman"/>
          <w:sz w:val="24"/>
          <w:szCs w:val="24"/>
        </w:rPr>
        <w:t xml:space="preserve"> diskon harga dan gratis ongkir menyebabkan meningkatnya keputusan pembelian masyarakat dalam berbelanja di shopee sehingga berdampak juga pada tingkat penjualanan perusahaan yang menyediakan barang di shopee. Terdapat suatu permasalahan yang sering terjadi pada shopee cahaya lestari yang dimana tingkat penjualanan produk obat-obatan shopee cahaya lestari  menurun dikarenakan tidak tersedianya </w:t>
      </w:r>
      <w:r w:rsidRPr="006B2168">
        <w:rPr>
          <w:rFonts w:ascii="Times New Roman" w:hAnsi="Times New Roman"/>
          <w:i/>
          <w:sz w:val="24"/>
          <w:szCs w:val="24"/>
        </w:rPr>
        <w:t>Voucher</w:t>
      </w:r>
      <w:r w:rsidRPr="006B2168">
        <w:rPr>
          <w:rFonts w:ascii="Times New Roman" w:hAnsi="Times New Roman"/>
          <w:sz w:val="24"/>
          <w:szCs w:val="24"/>
        </w:rPr>
        <w:t xml:space="preserve"> diskon harga dan gratis ongkir begitupun sebaliknya apabila program </w:t>
      </w:r>
      <w:r w:rsidRPr="006B2168">
        <w:rPr>
          <w:rFonts w:ascii="Times New Roman" w:hAnsi="Times New Roman"/>
          <w:i/>
          <w:sz w:val="24"/>
          <w:szCs w:val="24"/>
        </w:rPr>
        <w:t>Voucher</w:t>
      </w:r>
      <w:r w:rsidRPr="006B2168">
        <w:rPr>
          <w:rFonts w:ascii="Times New Roman" w:hAnsi="Times New Roman"/>
          <w:sz w:val="24"/>
          <w:szCs w:val="24"/>
        </w:rPr>
        <w:t xml:space="preserve"> diskon </w:t>
      </w:r>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lastRenderedPageBreak/>
        <w:t xml:space="preserve">harga dan gratis ongkir diaktifkan maka penjualanan meningkat bahkan hingga 100% fenomena ini terjadi secara berulang ulang setiap harinya. </w:t>
      </w:r>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Dalam hal ini sebuah tren </w:t>
      </w:r>
      <w:r w:rsidRPr="006B2168">
        <w:rPr>
          <w:rFonts w:ascii="Times New Roman" w:hAnsi="Times New Roman"/>
          <w:i/>
          <w:sz w:val="24"/>
          <w:szCs w:val="24"/>
        </w:rPr>
        <w:t>Voucher</w:t>
      </w:r>
      <w:r w:rsidRPr="006B2168">
        <w:rPr>
          <w:rFonts w:ascii="Times New Roman" w:hAnsi="Times New Roman"/>
          <w:sz w:val="24"/>
          <w:szCs w:val="24"/>
        </w:rPr>
        <w:t xml:space="preserve"> diskon harga dan gratis ongkir dapat mengubah kebiasaan masyarakat dalam berbelanja dimana pada saat program ini aktif maka masyarakat akan meningkatkan keputusan pembeliannya di shopee. perlu kita ketahui dibalik kemudahan berbelanja saat ini tentunya memiliki kendala yang dimana semakin banyak masyarakat melakukan pembelian maka estimasi pengiriman juga akan berpengaruh menjadi lebih lama untuk sampai. Diantara banyaknya marketplace yang tersedia, Shopee berhasil menduduki posisi urutan pertama di AppStore. Salah satu aspek yang menjadikan Shopee unggul diantara kompetitor yang lain adalah adanya berbagai macam program yaitu </w:t>
      </w:r>
      <w:r w:rsidRPr="006B2168">
        <w:rPr>
          <w:rFonts w:ascii="Times New Roman" w:hAnsi="Times New Roman"/>
          <w:i/>
          <w:sz w:val="24"/>
          <w:szCs w:val="24"/>
        </w:rPr>
        <w:t>Voucher</w:t>
      </w:r>
      <w:r w:rsidRPr="006B2168">
        <w:rPr>
          <w:rFonts w:ascii="Times New Roman" w:hAnsi="Times New Roman"/>
          <w:sz w:val="24"/>
          <w:szCs w:val="24"/>
        </w:rPr>
        <w:t xml:space="preserve"> diskon harga dan gratis ongkir yang menarik dengan ketentuan yang berlaku.</w:t>
      </w:r>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Strategi yang dilakukan oleh Shopee untuk meningkatkan pembelian masyarakat meliputi penggunaan </w:t>
      </w:r>
      <w:r w:rsidRPr="006B2168">
        <w:rPr>
          <w:rFonts w:ascii="Times New Roman" w:hAnsi="Times New Roman"/>
          <w:i/>
          <w:sz w:val="24"/>
          <w:szCs w:val="24"/>
        </w:rPr>
        <w:t>Voucher</w:t>
      </w:r>
      <w:r w:rsidRPr="006B2168">
        <w:rPr>
          <w:rFonts w:ascii="Times New Roman" w:hAnsi="Times New Roman"/>
          <w:sz w:val="24"/>
          <w:szCs w:val="24"/>
        </w:rPr>
        <w:t xml:space="preserve"> diskon harga dan gratis ongkos kirim.Mereka melakukan promosi melalui iklan di berbagai platform seperti media sosial, televisi, dan billboard. Setiap bulan, pada tanggal yang sama, Shopee menawarkan program spesial yang mencakup </w:t>
      </w:r>
      <w:r w:rsidRPr="006B2168">
        <w:rPr>
          <w:rFonts w:ascii="Times New Roman" w:hAnsi="Times New Roman"/>
          <w:i/>
          <w:sz w:val="24"/>
          <w:szCs w:val="24"/>
        </w:rPr>
        <w:t>Voucher</w:t>
      </w:r>
      <w:r w:rsidRPr="006B2168">
        <w:rPr>
          <w:rFonts w:ascii="Times New Roman" w:hAnsi="Times New Roman"/>
          <w:sz w:val="24"/>
          <w:szCs w:val="24"/>
        </w:rPr>
        <w:t xml:space="preserve"> diskon dan gratis ongkos kirim. Penawaran ini berlaku untuk belanja tanpa batasan minimum pada jam tertentu, ditambah dengan cashback, beragam diskon menarik, dan flashsale yang diadakan lima kali sehari. Hal ini mendorong masyarakat untuk mengunjungi Shopee secara reguler agar tidak melewatkan promosi untuk memenuhi kebutuhan seharihari.</w:t>
      </w:r>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Tagline </w:t>
      </w:r>
      <w:r w:rsidRPr="006B2168">
        <w:rPr>
          <w:rFonts w:ascii="Times New Roman" w:hAnsi="Times New Roman"/>
          <w:i/>
          <w:sz w:val="24"/>
          <w:szCs w:val="24"/>
        </w:rPr>
        <w:t>Voucher</w:t>
      </w:r>
      <w:r w:rsidRPr="006B2168">
        <w:rPr>
          <w:rFonts w:ascii="Times New Roman" w:hAnsi="Times New Roman"/>
          <w:sz w:val="24"/>
          <w:szCs w:val="24"/>
        </w:rPr>
        <w:t xml:space="preserve"> diskon dan gratis ongkir menjadi salah satu keunggulan Shopee, berfungsi untuk memberikan informasi yang dapat mempengaruhi keputusan belanja konsumen dan mengurangi total biaya yang harus dikeluarkan. Di sisi lain, tidak semua barang yang dijual memiliki </w:t>
      </w:r>
      <w:r w:rsidRPr="006B2168">
        <w:rPr>
          <w:rFonts w:ascii="Times New Roman" w:hAnsi="Times New Roman"/>
          <w:i/>
          <w:sz w:val="24"/>
          <w:szCs w:val="24"/>
        </w:rPr>
        <w:t>Voucher</w:t>
      </w:r>
      <w:r w:rsidRPr="006B2168">
        <w:rPr>
          <w:rFonts w:ascii="Times New Roman" w:hAnsi="Times New Roman"/>
          <w:sz w:val="24"/>
          <w:szCs w:val="24"/>
        </w:rPr>
        <w:t xml:space="preserve"> diskon dan gratis ongkos kirim. Biasanya, produk yang lebih besar yang </w:t>
      </w:r>
      <w:r w:rsidRPr="006B2168">
        <w:rPr>
          <w:rFonts w:ascii="Times New Roman" w:hAnsi="Times New Roman"/>
          <w:sz w:val="24"/>
          <w:szCs w:val="24"/>
        </w:rPr>
        <w:lastRenderedPageBreak/>
        <w:t>memerlukan pengiriman kargo tidak mendapatkan gratis ongkir, dan beberapa toko hanya menawarkan setengah dari gratis ongkos kirim kepada pembeli.</w:t>
      </w:r>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Adapun fenomena yang ada pada shopee cahaya lestari tentang program </w:t>
      </w:r>
      <w:r w:rsidRPr="006B2168">
        <w:rPr>
          <w:rFonts w:ascii="Times New Roman" w:hAnsi="Times New Roman"/>
          <w:i/>
          <w:sz w:val="24"/>
          <w:szCs w:val="24"/>
        </w:rPr>
        <w:t>Voucher</w:t>
      </w:r>
      <w:r w:rsidRPr="006B2168">
        <w:rPr>
          <w:rFonts w:ascii="Times New Roman" w:hAnsi="Times New Roman"/>
          <w:sz w:val="24"/>
          <w:szCs w:val="24"/>
        </w:rPr>
        <w:t xml:space="preserve"> diskon harga yaitu dapat dilihat dari hasil pra survey dan dilakukan Dengan melakukkan penyebaran kuesioner yang diberikan sebanyak 30 orang Sebagai berikut :</w:t>
      </w:r>
    </w:p>
    <w:p w:rsidR="00A63AEA" w:rsidRPr="006B2168" w:rsidRDefault="00A63AEA" w:rsidP="00A63AEA">
      <w:pPr>
        <w:spacing w:after="0" w:line="240" w:lineRule="auto"/>
        <w:ind w:firstLine="720"/>
        <w:jc w:val="both"/>
        <w:rPr>
          <w:rFonts w:ascii="Times New Roman" w:hAnsi="Times New Roman"/>
          <w:b/>
          <w:sz w:val="24"/>
          <w:szCs w:val="24"/>
        </w:rPr>
      </w:pPr>
      <w:r w:rsidRPr="006B2168">
        <w:rPr>
          <w:rFonts w:ascii="Times New Roman" w:hAnsi="Times New Roman"/>
          <w:b/>
          <w:sz w:val="24"/>
          <w:szCs w:val="24"/>
        </w:rPr>
        <w:t xml:space="preserve">Tabel 1.1 Hasil Pra Survey Program </w:t>
      </w:r>
      <w:r w:rsidRPr="006B2168">
        <w:rPr>
          <w:rFonts w:ascii="Times New Roman" w:hAnsi="Times New Roman"/>
          <w:b/>
          <w:i/>
          <w:sz w:val="24"/>
          <w:szCs w:val="24"/>
        </w:rPr>
        <w:t>Voucher</w:t>
      </w:r>
      <w:r w:rsidRPr="006B2168">
        <w:rPr>
          <w:rFonts w:ascii="Times New Roman" w:hAnsi="Times New Roman"/>
          <w:b/>
          <w:sz w:val="24"/>
          <w:szCs w:val="24"/>
        </w:rPr>
        <w:t xml:space="preserve"> Diskon Harga</w:t>
      </w:r>
    </w:p>
    <w:tbl>
      <w:tblPr>
        <w:tblW w:w="7824"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3041"/>
        <w:gridCol w:w="855"/>
        <w:gridCol w:w="87"/>
        <w:gridCol w:w="379"/>
        <w:gridCol w:w="598"/>
        <w:gridCol w:w="543"/>
        <w:gridCol w:w="609"/>
        <w:gridCol w:w="369"/>
        <w:gridCol w:w="348"/>
        <w:gridCol w:w="432"/>
      </w:tblGrid>
      <w:tr w:rsidR="00A63AEA" w:rsidRPr="006B2168" w:rsidTr="007E0850">
        <w:trPr>
          <w:trHeight w:val="883"/>
          <w:jc w:val="center"/>
        </w:trPr>
        <w:tc>
          <w:tcPr>
            <w:tcW w:w="571" w:type="dxa"/>
            <w:tcBorders>
              <w:bottom w:val="single" w:sz="4" w:space="0" w:color="auto"/>
            </w:tcBorders>
            <w:shd w:val="clear" w:color="auto" w:fill="auto"/>
            <w:vAlign w:val="center"/>
          </w:tcPr>
          <w:p w:rsidR="00A63AEA" w:rsidRPr="006B2168" w:rsidRDefault="00A63AEA" w:rsidP="007E0850">
            <w:pPr>
              <w:spacing w:after="0" w:line="240" w:lineRule="auto"/>
              <w:ind w:left="-204" w:right="-150"/>
              <w:jc w:val="center"/>
              <w:rPr>
                <w:rFonts w:ascii="Times New Roman" w:hAnsi="Times New Roman"/>
                <w:b/>
                <w:sz w:val="24"/>
                <w:szCs w:val="24"/>
              </w:rPr>
            </w:pPr>
            <w:r w:rsidRPr="006B2168">
              <w:rPr>
                <w:rFonts w:ascii="Times New Roman" w:hAnsi="Times New Roman"/>
                <w:b/>
                <w:sz w:val="24"/>
                <w:szCs w:val="24"/>
              </w:rPr>
              <w:t>No.</w:t>
            </w:r>
          </w:p>
        </w:tc>
        <w:tc>
          <w:tcPr>
            <w:tcW w:w="3172" w:type="dxa"/>
            <w:tcBorders>
              <w:bottom w:val="single" w:sz="4" w:space="0" w:color="auto"/>
            </w:tcBorders>
            <w:shd w:val="clear" w:color="auto" w:fill="auto"/>
            <w:vAlign w:val="center"/>
          </w:tcPr>
          <w:p w:rsidR="00A63AEA" w:rsidRPr="006B2168" w:rsidRDefault="00A63AEA" w:rsidP="007E0850">
            <w:pPr>
              <w:spacing w:after="0" w:line="240" w:lineRule="auto"/>
              <w:ind w:left="-204" w:right="-150"/>
              <w:jc w:val="center"/>
              <w:rPr>
                <w:rFonts w:ascii="Times New Roman" w:hAnsi="Times New Roman"/>
                <w:b/>
                <w:sz w:val="24"/>
                <w:szCs w:val="24"/>
              </w:rPr>
            </w:pPr>
            <w:r w:rsidRPr="006B2168">
              <w:rPr>
                <w:rFonts w:ascii="Times New Roman" w:hAnsi="Times New Roman"/>
                <w:b/>
                <w:sz w:val="24"/>
                <w:szCs w:val="24"/>
              </w:rPr>
              <w:t>Pernyataan</w:t>
            </w:r>
          </w:p>
        </w:tc>
        <w:tc>
          <w:tcPr>
            <w:tcW w:w="888" w:type="dxa"/>
            <w:tcBorders>
              <w:bottom w:val="single" w:sz="4" w:space="0" w:color="auto"/>
            </w:tcBorders>
            <w:shd w:val="clear" w:color="auto" w:fill="auto"/>
            <w:vAlign w:val="center"/>
          </w:tcPr>
          <w:p w:rsidR="00A63AEA" w:rsidRPr="006B2168" w:rsidRDefault="00A63AEA" w:rsidP="007E0850">
            <w:pPr>
              <w:spacing w:after="0" w:line="240" w:lineRule="auto"/>
              <w:ind w:left="-204" w:right="-150"/>
              <w:jc w:val="center"/>
              <w:rPr>
                <w:rFonts w:ascii="Times New Roman" w:hAnsi="Times New Roman"/>
                <w:b/>
                <w:sz w:val="24"/>
                <w:szCs w:val="24"/>
              </w:rPr>
            </w:pPr>
            <w:r w:rsidRPr="006B2168">
              <w:rPr>
                <w:rFonts w:ascii="Times New Roman" w:hAnsi="Times New Roman"/>
                <w:b/>
                <w:sz w:val="24"/>
                <w:szCs w:val="24"/>
              </w:rPr>
              <w:t>Setuju</w:t>
            </w:r>
          </w:p>
        </w:tc>
        <w:tc>
          <w:tcPr>
            <w:tcW w:w="1075" w:type="dxa"/>
            <w:gridSpan w:val="3"/>
            <w:tcBorders>
              <w:bottom w:val="single" w:sz="4" w:space="0" w:color="auto"/>
            </w:tcBorders>
            <w:shd w:val="clear" w:color="auto" w:fill="auto"/>
            <w:vAlign w:val="center"/>
          </w:tcPr>
          <w:p w:rsidR="00A63AEA" w:rsidRPr="006B2168" w:rsidRDefault="00A63AEA" w:rsidP="007E0850">
            <w:pPr>
              <w:spacing w:after="0" w:line="240" w:lineRule="auto"/>
              <w:ind w:left="-204" w:right="-150"/>
              <w:jc w:val="center"/>
              <w:rPr>
                <w:rFonts w:ascii="Times New Roman" w:hAnsi="Times New Roman"/>
                <w:b/>
                <w:sz w:val="24"/>
                <w:szCs w:val="24"/>
              </w:rPr>
            </w:pPr>
            <w:r w:rsidRPr="006B2168">
              <w:rPr>
                <w:rFonts w:ascii="Times New Roman" w:hAnsi="Times New Roman"/>
                <w:b/>
                <w:sz w:val="24"/>
                <w:szCs w:val="24"/>
              </w:rPr>
              <w:t>Persentase</w:t>
            </w:r>
          </w:p>
        </w:tc>
        <w:tc>
          <w:tcPr>
            <w:tcW w:w="948" w:type="dxa"/>
            <w:gridSpan w:val="2"/>
            <w:tcBorders>
              <w:bottom w:val="single" w:sz="4" w:space="0" w:color="auto"/>
            </w:tcBorders>
            <w:shd w:val="clear" w:color="auto" w:fill="auto"/>
            <w:vAlign w:val="center"/>
          </w:tcPr>
          <w:p w:rsidR="00A63AEA" w:rsidRPr="006B2168" w:rsidRDefault="00A63AEA" w:rsidP="007E0850">
            <w:pPr>
              <w:spacing w:after="0" w:line="240" w:lineRule="auto"/>
              <w:ind w:left="-204" w:right="-150"/>
              <w:jc w:val="center"/>
              <w:rPr>
                <w:rFonts w:ascii="Times New Roman" w:hAnsi="Times New Roman"/>
                <w:b/>
                <w:sz w:val="24"/>
                <w:szCs w:val="24"/>
              </w:rPr>
            </w:pPr>
            <w:r w:rsidRPr="006B2168">
              <w:rPr>
                <w:rFonts w:ascii="Times New Roman" w:hAnsi="Times New Roman"/>
                <w:b/>
                <w:sz w:val="24"/>
                <w:szCs w:val="24"/>
              </w:rPr>
              <w:t>TidakSetuju</w:t>
            </w:r>
          </w:p>
        </w:tc>
        <w:tc>
          <w:tcPr>
            <w:tcW w:w="1170" w:type="dxa"/>
            <w:gridSpan w:val="3"/>
            <w:tcBorders>
              <w:bottom w:val="single" w:sz="4" w:space="0" w:color="auto"/>
            </w:tcBorders>
            <w:shd w:val="clear" w:color="auto" w:fill="auto"/>
            <w:vAlign w:val="center"/>
          </w:tcPr>
          <w:p w:rsidR="00A63AEA" w:rsidRPr="006B2168" w:rsidRDefault="00A63AEA" w:rsidP="007E0850">
            <w:pPr>
              <w:spacing w:after="0" w:line="240" w:lineRule="auto"/>
              <w:ind w:left="-204" w:right="-150"/>
              <w:jc w:val="center"/>
              <w:rPr>
                <w:rFonts w:ascii="Times New Roman" w:hAnsi="Times New Roman"/>
                <w:b/>
                <w:sz w:val="24"/>
                <w:szCs w:val="24"/>
              </w:rPr>
            </w:pPr>
            <w:r w:rsidRPr="006B2168">
              <w:rPr>
                <w:rFonts w:ascii="Times New Roman" w:hAnsi="Times New Roman"/>
                <w:b/>
                <w:sz w:val="24"/>
                <w:szCs w:val="24"/>
              </w:rPr>
              <w:t>Persentase</w:t>
            </w:r>
          </w:p>
        </w:tc>
      </w:tr>
      <w:tr w:rsidR="00A63AEA" w:rsidRPr="006B2168" w:rsidTr="007E0850">
        <w:trPr>
          <w:trHeight w:val="430"/>
          <w:jc w:val="center"/>
        </w:trPr>
        <w:tc>
          <w:tcPr>
            <w:tcW w:w="571" w:type="dxa"/>
            <w:tcBorders>
              <w:top w:val="single" w:sz="4" w:space="0" w:color="auto"/>
              <w:left w:val="single" w:sz="4" w:space="0" w:color="auto"/>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b/>
                <w:sz w:val="24"/>
                <w:szCs w:val="24"/>
              </w:rPr>
            </w:pPr>
          </w:p>
        </w:tc>
        <w:tc>
          <w:tcPr>
            <w:tcW w:w="4147" w:type="dxa"/>
            <w:gridSpan w:val="3"/>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Indikator Besarnya Potongan Harga</w:t>
            </w:r>
          </w:p>
        </w:tc>
        <w:tc>
          <w:tcPr>
            <w:tcW w:w="379" w:type="dxa"/>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609" w:type="dxa"/>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948" w:type="dxa"/>
            <w:gridSpan w:val="2"/>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1170" w:type="dxa"/>
            <w:gridSpan w:val="3"/>
            <w:tcBorders>
              <w:top w:val="single" w:sz="4" w:space="0" w:color="auto"/>
              <w:left w:val="nil"/>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trHeight w:val="861"/>
          <w:jc w:val="center"/>
        </w:trPr>
        <w:tc>
          <w:tcPr>
            <w:tcW w:w="571" w:type="dxa"/>
            <w:tcBorders>
              <w:top w:val="single" w:sz="4" w:space="0" w:color="auto"/>
            </w:tcBorders>
            <w:shd w:val="clear" w:color="auto" w:fill="auto"/>
            <w:vAlign w:val="center"/>
          </w:tcPr>
          <w:p w:rsidR="00A63AEA" w:rsidRPr="006B2168" w:rsidRDefault="00A63AEA" w:rsidP="007E0850">
            <w:pPr>
              <w:pStyle w:val="TableParagraph"/>
              <w:jc w:val="both"/>
              <w:rPr>
                <w:b/>
                <w:sz w:val="24"/>
                <w:szCs w:val="24"/>
              </w:rPr>
            </w:pPr>
          </w:p>
          <w:p w:rsidR="00A63AEA" w:rsidRPr="006B2168" w:rsidRDefault="00A63AEA" w:rsidP="007E0850">
            <w:pPr>
              <w:spacing w:after="0" w:line="240" w:lineRule="auto"/>
              <w:jc w:val="center"/>
              <w:rPr>
                <w:rFonts w:ascii="Times New Roman" w:hAnsi="Times New Roman"/>
                <w:b/>
                <w:sz w:val="24"/>
                <w:szCs w:val="24"/>
              </w:rPr>
            </w:pPr>
            <w:r w:rsidRPr="006B2168">
              <w:rPr>
                <w:rFonts w:ascii="Times New Roman" w:hAnsi="Times New Roman"/>
                <w:sz w:val="24"/>
                <w:szCs w:val="24"/>
              </w:rPr>
              <w:t>`1.</w:t>
            </w:r>
          </w:p>
        </w:tc>
        <w:tc>
          <w:tcPr>
            <w:tcW w:w="3172" w:type="dxa"/>
            <w:tcBorders>
              <w:top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 xml:space="preserve">Besarnya potongan harga yang diberikan dalam </w:t>
            </w:r>
            <w:r w:rsidRPr="006B2168">
              <w:rPr>
                <w:rFonts w:ascii="Times New Roman" w:hAnsi="Times New Roman"/>
                <w:i/>
                <w:sz w:val="24"/>
                <w:szCs w:val="24"/>
              </w:rPr>
              <w:t>Voucher</w:t>
            </w:r>
            <w:r w:rsidRPr="006B2168">
              <w:rPr>
                <w:rFonts w:ascii="Times New Roman" w:hAnsi="Times New Roman"/>
                <w:sz w:val="24"/>
                <w:szCs w:val="24"/>
              </w:rPr>
              <w:t xml:space="preserve"> diskon sangat menguntungkan bagi saya</w:t>
            </w:r>
          </w:p>
        </w:tc>
        <w:tc>
          <w:tcPr>
            <w:tcW w:w="888" w:type="dxa"/>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18</w:t>
            </w:r>
          </w:p>
        </w:tc>
        <w:tc>
          <w:tcPr>
            <w:tcW w:w="1075" w:type="dxa"/>
            <w:gridSpan w:val="3"/>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60%</w:t>
            </w:r>
          </w:p>
        </w:tc>
        <w:tc>
          <w:tcPr>
            <w:tcW w:w="948" w:type="dxa"/>
            <w:gridSpan w:val="2"/>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12</w:t>
            </w:r>
          </w:p>
        </w:tc>
        <w:tc>
          <w:tcPr>
            <w:tcW w:w="1170" w:type="dxa"/>
            <w:gridSpan w:val="3"/>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40%</w:t>
            </w:r>
          </w:p>
        </w:tc>
      </w:tr>
      <w:tr w:rsidR="00A63AEA" w:rsidRPr="006B2168" w:rsidTr="007E0850">
        <w:trPr>
          <w:trHeight w:val="1169"/>
          <w:jc w:val="center"/>
        </w:trPr>
        <w:tc>
          <w:tcPr>
            <w:tcW w:w="571" w:type="dxa"/>
            <w:tcBorders>
              <w:bottom w:val="single" w:sz="4" w:space="0" w:color="auto"/>
            </w:tcBorders>
            <w:shd w:val="clear" w:color="auto" w:fill="auto"/>
            <w:vAlign w:val="center"/>
          </w:tcPr>
          <w:p w:rsidR="00A63AEA" w:rsidRPr="006B2168" w:rsidRDefault="00A63AEA" w:rsidP="007E0850">
            <w:pPr>
              <w:pStyle w:val="TableParagraph"/>
              <w:jc w:val="both"/>
              <w:rPr>
                <w:b/>
                <w:sz w:val="24"/>
                <w:szCs w:val="24"/>
              </w:rPr>
            </w:pPr>
          </w:p>
          <w:p w:rsidR="00A63AEA" w:rsidRPr="006B2168" w:rsidRDefault="00A63AEA" w:rsidP="007E0850">
            <w:pPr>
              <w:spacing w:after="0" w:line="240" w:lineRule="auto"/>
              <w:jc w:val="center"/>
              <w:rPr>
                <w:rFonts w:ascii="Times New Roman" w:hAnsi="Times New Roman"/>
                <w:b/>
                <w:sz w:val="24"/>
                <w:szCs w:val="24"/>
              </w:rPr>
            </w:pPr>
            <w:r w:rsidRPr="006B2168">
              <w:rPr>
                <w:rFonts w:ascii="Times New Roman" w:hAnsi="Times New Roman"/>
                <w:sz w:val="24"/>
                <w:szCs w:val="24"/>
              </w:rPr>
              <w:t>2.</w:t>
            </w:r>
          </w:p>
        </w:tc>
        <w:tc>
          <w:tcPr>
            <w:tcW w:w="3172" w:type="dxa"/>
            <w:tcBorders>
              <w:bottom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Diskon yg diberikan membantu saya menghemat pengeluaran saat berbelanja Produk obat-obatan di shopee cahaya lestari</w:t>
            </w:r>
          </w:p>
        </w:tc>
        <w:tc>
          <w:tcPr>
            <w:tcW w:w="888" w:type="dxa"/>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16</w:t>
            </w:r>
          </w:p>
        </w:tc>
        <w:tc>
          <w:tcPr>
            <w:tcW w:w="1075" w:type="dxa"/>
            <w:gridSpan w:val="3"/>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53%</w:t>
            </w:r>
          </w:p>
        </w:tc>
        <w:tc>
          <w:tcPr>
            <w:tcW w:w="948" w:type="dxa"/>
            <w:gridSpan w:val="2"/>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14</w:t>
            </w:r>
          </w:p>
        </w:tc>
        <w:tc>
          <w:tcPr>
            <w:tcW w:w="1170" w:type="dxa"/>
            <w:gridSpan w:val="3"/>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47%</w:t>
            </w:r>
          </w:p>
        </w:tc>
      </w:tr>
      <w:tr w:rsidR="00A63AEA" w:rsidRPr="006B2168" w:rsidTr="007E0850">
        <w:trPr>
          <w:trHeight w:val="348"/>
          <w:jc w:val="center"/>
        </w:trPr>
        <w:tc>
          <w:tcPr>
            <w:tcW w:w="571" w:type="dxa"/>
            <w:tcBorders>
              <w:bottom w:val="single" w:sz="4" w:space="0" w:color="auto"/>
              <w:right w:val="nil"/>
            </w:tcBorders>
            <w:shd w:val="clear" w:color="auto" w:fill="auto"/>
            <w:vAlign w:val="center"/>
          </w:tcPr>
          <w:p w:rsidR="00A63AEA" w:rsidRPr="006B2168" w:rsidRDefault="00A63AEA" w:rsidP="007E0850">
            <w:pPr>
              <w:pStyle w:val="TableParagraph"/>
              <w:jc w:val="both"/>
              <w:rPr>
                <w:b/>
                <w:sz w:val="24"/>
                <w:szCs w:val="24"/>
              </w:rPr>
            </w:pPr>
          </w:p>
        </w:tc>
        <w:tc>
          <w:tcPr>
            <w:tcW w:w="5679" w:type="dxa"/>
            <w:gridSpan w:val="6"/>
            <w:tcBorders>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Indiaktor Masa  Berlaku Potongan Harga</w:t>
            </w:r>
          </w:p>
        </w:tc>
        <w:tc>
          <w:tcPr>
            <w:tcW w:w="404"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72"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52"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446" w:type="dxa"/>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trHeight w:val="1169"/>
          <w:jc w:val="center"/>
        </w:trPr>
        <w:tc>
          <w:tcPr>
            <w:tcW w:w="571" w:type="dxa"/>
            <w:tcBorders>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3.</w:t>
            </w:r>
          </w:p>
        </w:tc>
        <w:tc>
          <w:tcPr>
            <w:tcW w:w="3172"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 xml:space="preserve">Masa berlaku </w:t>
            </w:r>
            <w:r w:rsidRPr="006B2168">
              <w:rPr>
                <w:rFonts w:ascii="Times New Roman" w:hAnsi="Times New Roman"/>
                <w:i/>
                <w:sz w:val="24"/>
                <w:szCs w:val="24"/>
              </w:rPr>
              <w:t>Voucher</w:t>
            </w:r>
            <w:r w:rsidRPr="006B2168">
              <w:rPr>
                <w:rFonts w:ascii="Times New Roman" w:hAnsi="Times New Roman"/>
                <w:sz w:val="24"/>
                <w:szCs w:val="24"/>
              </w:rPr>
              <w:t xml:space="preserve"> diskon harga yang diberikan shopee cahaya lestari  berlangsung selama 24 jam</w:t>
            </w:r>
          </w:p>
        </w:tc>
        <w:tc>
          <w:tcPr>
            <w:tcW w:w="888"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8</w:t>
            </w:r>
          </w:p>
        </w:tc>
        <w:tc>
          <w:tcPr>
            <w:tcW w:w="1075" w:type="dxa"/>
            <w:gridSpan w:val="3"/>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27%</w:t>
            </w:r>
          </w:p>
        </w:tc>
        <w:tc>
          <w:tcPr>
            <w:tcW w:w="948" w:type="dxa"/>
            <w:gridSpan w:val="2"/>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22</w:t>
            </w:r>
          </w:p>
        </w:tc>
        <w:tc>
          <w:tcPr>
            <w:tcW w:w="1170" w:type="dxa"/>
            <w:gridSpan w:val="3"/>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73%</w:t>
            </w:r>
          </w:p>
        </w:tc>
      </w:tr>
      <w:tr w:rsidR="00A63AEA" w:rsidRPr="006B2168" w:rsidTr="007E0850">
        <w:trPr>
          <w:trHeight w:val="861"/>
          <w:jc w:val="center"/>
        </w:trPr>
        <w:tc>
          <w:tcPr>
            <w:tcW w:w="571" w:type="dxa"/>
            <w:tcBorders>
              <w:bottom w:val="single" w:sz="4" w:space="0" w:color="auto"/>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4.</w:t>
            </w:r>
          </w:p>
        </w:tc>
        <w:tc>
          <w:tcPr>
            <w:tcW w:w="3172"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i/>
                <w:sz w:val="24"/>
                <w:szCs w:val="24"/>
              </w:rPr>
              <w:t>Voucher</w:t>
            </w:r>
            <w:r w:rsidRPr="006B2168">
              <w:rPr>
                <w:rFonts w:ascii="Times New Roman" w:hAnsi="Times New Roman"/>
                <w:sz w:val="24"/>
                <w:szCs w:val="24"/>
              </w:rPr>
              <w:t xml:space="preserve"> diskon untuk pembelian produk obat-obatan Di shopee cahaya lestari tersedia setiap harinya</w:t>
            </w:r>
          </w:p>
        </w:tc>
        <w:tc>
          <w:tcPr>
            <w:tcW w:w="888"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10</w:t>
            </w:r>
          </w:p>
        </w:tc>
        <w:tc>
          <w:tcPr>
            <w:tcW w:w="1075" w:type="dxa"/>
            <w:gridSpan w:val="3"/>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33%</w:t>
            </w:r>
          </w:p>
        </w:tc>
        <w:tc>
          <w:tcPr>
            <w:tcW w:w="948" w:type="dxa"/>
            <w:gridSpan w:val="2"/>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20</w:t>
            </w:r>
          </w:p>
        </w:tc>
        <w:tc>
          <w:tcPr>
            <w:tcW w:w="1170" w:type="dxa"/>
            <w:gridSpan w:val="3"/>
            <w:tcBorders>
              <w:left w:val="single" w:sz="4" w:space="0" w:color="auto"/>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67%</w:t>
            </w:r>
          </w:p>
        </w:tc>
      </w:tr>
      <w:tr w:rsidR="00A63AEA" w:rsidRPr="006B2168" w:rsidTr="007E0850">
        <w:trPr>
          <w:trHeight w:val="348"/>
          <w:jc w:val="center"/>
        </w:trPr>
        <w:tc>
          <w:tcPr>
            <w:tcW w:w="571" w:type="dxa"/>
            <w:tcBorders>
              <w:bottom w:val="single" w:sz="4" w:space="0" w:color="auto"/>
              <w:right w:val="nil"/>
            </w:tcBorders>
            <w:shd w:val="clear" w:color="auto" w:fill="auto"/>
            <w:vAlign w:val="center"/>
          </w:tcPr>
          <w:p w:rsidR="00A63AEA" w:rsidRPr="006B2168" w:rsidRDefault="00A63AEA" w:rsidP="007E0850">
            <w:pPr>
              <w:pStyle w:val="TableParagraph"/>
              <w:jc w:val="both"/>
              <w:rPr>
                <w:sz w:val="24"/>
                <w:szCs w:val="24"/>
              </w:rPr>
            </w:pPr>
          </w:p>
        </w:tc>
        <w:tc>
          <w:tcPr>
            <w:tcW w:w="5679" w:type="dxa"/>
            <w:gridSpan w:val="6"/>
            <w:tcBorders>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Indikator Jenis Produk Yang Medapatkan Potongan Harga</w:t>
            </w:r>
          </w:p>
        </w:tc>
        <w:tc>
          <w:tcPr>
            <w:tcW w:w="404"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72"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52"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446" w:type="dxa"/>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trHeight w:val="1169"/>
          <w:jc w:val="center"/>
        </w:trPr>
        <w:tc>
          <w:tcPr>
            <w:tcW w:w="571" w:type="dxa"/>
            <w:tcBorders>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5.</w:t>
            </w:r>
          </w:p>
        </w:tc>
        <w:tc>
          <w:tcPr>
            <w:tcW w:w="3172"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i/>
                <w:sz w:val="24"/>
                <w:szCs w:val="24"/>
              </w:rPr>
              <w:t>Voucher</w:t>
            </w:r>
            <w:r w:rsidRPr="006B2168">
              <w:rPr>
                <w:rFonts w:ascii="Times New Roman" w:hAnsi="Times New Roman"/>
                <w:sz w:val="24"/>
                <w:szCs w:val="24"/>
              </w:rPr>
              <w:t xml:space="preserve"> diskon harga yang diberikan oleh shopee cahaya lestari berlaku untuk pembelian berbagai jenis produk Obat-obatan</w:t>
            </w:r>
          </w:p>
        </w:tc>
        <w:tc>
          <w:tcPr>
            <w:tcW w:w="888"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w:t>
            </w:r>
          </w:p>
        </w:tc>
        <w:tc>
          <w:tcPr>
            <w:tcW w:w="1075" w:type="dxa"/>
            <w:gridSpan w:val="3"/>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23%</w:t>
            </w:r>
          </w:p>
        </w:tc>
        <w:tc>
          <w:tcPr>
            <w:tcW w:w="948" w:type="dxa"/>
            <w:gridSpan w:val="2"/>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23</w:t>
            </w:r>
          </w:p>
        </w:tc>
        <w:tc>
          <w:tcPr>
            <w:tcW w:w="1170" w:type="dxa"/>
            <w:gridSpan w:val="3"/>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77%</w:t>
            </w:r>
          </w:p>
        </w:tc>
      </w:tr>
      <w:tr w:rsidR="00A63AEA" w:rsidRPr="006B2168" w:rsidTr="007E0850">
        <w:trPr>
          <w:trHeight w:val="130"/>
          <w:jc w:val="center"/>
        </w:trPr>
        <w:tc>
          <w:tcPr>
            <w:tcW w:w="571" w:type="dxa"/>
            <w:tcBorders>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 xml:space="preserve">6. </w:t>
            </w:r>
          </w:p>
        </w:tc>
        <w:tc>
          <w:tcPr>
            <w:tcW w:w="3172"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Setiap jenis produk obat-obatan di shopee cahaya lestari mendapatkan diskon harga yang sama.</w:t>
            </w:r>
          </w:p>
        </w:tc>
        <w:tc>
          <w:tcPr>
            <w:tcW w:w="888"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5</w:t>
            </w:r>
          </w:p>
        </w:tc>
        <w:tc>
          <w:tcPr>
            <w:tcW w:w="1075" w:type="dxa"/>
            <w:gridSpan w:val="3"/>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17%</w:t>
            </w:r>
          </w:p>
        </w:tc>
        <w:tc>
          <w:tcPr>
            <w:tcW w:w="948" w:type="dxa"/>
            <w:gridSpan w:val="2"/>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25</w:t>
            </w:r>
          </w:p>
        </w:tc>
        <w:tc>
          <w:tcPr>
            <w:tcW w:w="1170" w:type="dxa"/>
            <w:gridSpan w:val="3"/>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83%</w:t>
            </w:r>
          </w:p>
        </w:tc>
      </w:tr>
    </w:tbl>
    <w:p w:rsidR="00A63AEA" w:rsidRPr="006B2168" w:rsidRDefault="00A63AEA" w:rsidP="00A63AEA">
      <w:pPr>
        <w:pStyle w:val="selectable-text"/>
        <w:spacing w:before="0" w:beforeAutospacing="0" w:after="0" w:afterAutospacing="0" w:line="480" w:lineRule="auto"/>
        <w:ind w:firstLine="720"/>
        <w:jc w:val="both"/>
      </w:pPr>
      <w:r w:rsidRPr="006B2168">
        <w:rPr>
          <w:rStyle w:val="selectable-text1"/>
        </w:rPr>
        <w:lastRenderedPageBreak/>
        <w:t xml:space="preserve">Berdasarkan Tabel 1.1 dapat dilihat bahwa program </w:t>
      </w:r>
      <w:r w:rsidRPr="006B2168">
        <w:rPr>
          <w:rStyle w:val="selectable-text1"/>
          <w:i/>
        </w:rPr>
        <w:t>Voucher</w:t>
      </w:r>
      <w:r w:rsidRPr="006B2168">
        <w:rPr>
          <w:rStyle w:val="selectable-text1"/>
        </w:rPr>
        <w:t xml:space="preserve"> diskon harga di shopee cahaya lestari pada penyataan Masa berlaku </w:t>
      </w:r>
      <w:r w:rsidRPr="006B2168">
        <w:rPr>
          <w:rStyle w:val="selectable-text1"/>
          <w:i/>
        </w:rPr>
        <w:t>Voucher</w:t>
      </w:r>
      <w:r w:rsidRPr="006B2168">
        <w:rPr>
          <w:rStyle w:val="selectable-text1"/>
        </w:rPr>
        <w:t xml:space="preserve"> Diskon harga yang diberikan Shopee cahaya lestari cukup lama untuk digunakan tidak sesuai hal ini dapat terlihat pada hasil pra survey sebanyak 73% konsumen yang tidak setuju dalam hal ini konsumen berpendapat bahwa masa berlaku </w:t>
      </w:r>
      <w:r w:rsidRPr="006B2168">
        <w:rPr>
          <w:rStyle w:val="selectable-text1"/>
          <w:i/>
        </w:rPr>
        <w:t>Voucher</w:t>
      </w:r>
      <w:r w:rsidRPr="006B2168">
        <w:rPr>
          <w:rStyle w:val="selectable-text1"/>
        </w:rPr>
        <w:t xml:space="preserve"> diskon harga yang diberikan tidak berlangsung lama hanya 3 jam saja. Dan terdapat permasalahan pada pernyataan Shopee cahaya lestari memberikan </w:t>
      </w:r>
      <w:r w:rsidRPr="006B2168">
        <w:rPr>
          <w:rStyle w:val="selectable-text1"/>
          <w:i/>
        </w:rPr>
        <w:t>Voucher</w:t>
      </w:r>
      <w:r w:rsidRPr="006B2168">
        <w:rPr>
          <w:rStyle w:val="selectable-text1"/>
        </w:rPr>
        <w:t xml:space="preserve"> diskon untuk pembelian obat obatan setiap harinya tidak sesuai dikarenakan dapat dilihat dari hasil pra survey sebanyak 67% konsumen tidak setuju, sesuai dengan pengalaman yang dialami konsumen dimana hanya hari sabtu dan minggu saja </w:t>
      </w:r>
      <w:r w:rsidRPr="006B2168">
        <w:rPr>
          <w:rStyle w:val="selectable-text1"/>
          <w:i/>
        </w:rPr>
        <w:t>Voucher</w:t>
      </w:r>
      <w:r w:rsidRPr="006B2168">
        <w:rPr>
          <w:rStyle w:val="selectable-text1"/>
        </w:rPr>
        <w:t xml:space="preserve"> diskon baru tersedia, Lalu </w:t>
      </w:r>
      <w:r w:rsidRPr="006B2168">
        <w:rPr>
          <w:rStyle w:val="selectable-text1"/>
          <w:i/>
        </w:rPr>
        <w:t>Voucher</w:t>
      </w:r>
      <w:r w:rsidRPr="006B2168">
        <w:rPr>
          <w:rStyle w:val="selectable-text1"/>
        </w:rPr>
        <w:t xml:space="preserve"> diskon harga yang diberikan untuk berbagai jenis produk Obat-obatan tidak sesuai karena dapat dilihat dari hasil pra survey 77% konsumen tidak setuju dikarenakan konsumen berpendapat </w:t>
      </w:r>
      <w:r w:rsidRPr="006B2168">
        <w:rPr>
          <w:rStyle w:val="selectable-text1"/>
          <w:i/>
        </w:rPr>
        <w:t>Voucher</w:t>
      </w:r>
      <w:r w:rsidRPr="006B2168">
        <w:rPr>
          <w:rStyle w:val="selectable-text1"/>
        </w:rPr>
        <w:t xml:space="preserve"> diskon harga hanya tersedia untuk beberapa produk saja. Dapat dilihat juga pada penyataan setiap jenis produk obat obatan di shopee cahaya lestari mendapatkan diskon harga yg sama tidak sesuai dikarenakan terdapat hasil pra survey sebanyak 83% konsumen yang tidak setuju berdasarkan pengamatan konsumen bahwa besar diskon yang diberikan berbeda beda pada setiap produknya.</w:t>
      </w:r>
    </w:p>
    <w:p w:rsidR="00A63AEA" w:rsidRPr="006B2168" w:rsidRDefault="00A63AEA" w:rsidP="00A63AEA">
      <w:pPr>
        <w:pStyle w:val="selectable-text"/>
        <w:spacing w:before="0" w:beforeAutospacing="0" w:after="0" w:afterAutospacing="0" w:line="480" w:lineRule="auto"/>
        <w:ind w:firstLine="720"/>
        <w:jc w:val="both"/>
        <w:rPr>
          <w:rStyle w:val="selectable-text1"/>
        </w:rPr>
      </w:pPr>
      <w:r w:rsidRPr="006B2168">
        <w:rPr>
          <w:rStyle w:val="selectable-text1"/>
        </w:rPr>
        <w:t>Adapun masalah lain yaitu gratis ongkir yang diberikan oleh shopee cahaya lestari peneliti melakukan prasurvey dengan menyebarkan kuesioner yang diberikan kepada konsumen sebanyak 30 orang yang dapat dilihat pada tablel dibawah ini :</w:t>
      </w:r>
    </w:p>
    <w:p w:rsidR="00A63AEA" w:rsidRPr="006B2168" w:rsidRDefault="00A63AEA" w:rsidP="00A63AEA">
      <w:pPr>
        <w:pStyle w:val="selectable-text"/>
        <w:spacing w:before="0" w:beforeAutospacing="0" w:after="0" w:afterAutospacing="0"/>
        <w:ind w:firstLine="720"/>
        <w:jc w:val="center"/>
        <w:rPr>
          <w:b/>
        </w:rPr>
      </w:pPr>
      <w:r w:rsidRPr="006B2168">
        <w:rPr>
          <w:b/>
        </w:rPr>
        <w:t>Tabel 1.2 Hasil Prasurvey Gratis ongkir</w:t>
      </w:r>
    </w:p>
    <w:tbl>
      <w:tblPr>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904"/>
        <w:gridCol w:w="931"/>
        <w:gridCol w:w="98"/>
        <w:gridCol w:w="283"/>
        <w:gridCol w:w="976"/>
        <w:gridCol w:w="600"/>
        <w:gridCol w:w="283"/>
        <w:gridCol w:w="340"/>
        <w:gridCol w:w="309"/>
        <w:gridCol w:w="708"/>
      </w:tblGrid>
      <w:tr w:rsidR="00A63AEA" w:rsidRPr="006B2168" w:rsidTr="007E0850">
        <w:trPr>
          <w:jc w:val="center"/>
        </w:trPr>
        <w:tc>
          <w:tcPr>
            <w:tcW w:w="570" w:type="dxa"/>
            <w:tcBorders>
              <w:bottom w:val="single" w:sz="4" w:space="0" w:color="auto"/>
            </w:tcBorders>
            <w:shd w:val="clear" w:color="auto" w:fill="auto"/>
            <w:vAlign w:val="center"/>
          </w:tcPr>
          <w:p w:rsidR="00A63AEA" w:rsidRPr="006B2168" w:rsidRDefault="00A63AEA" w:rsidP="007E0850">
            <w:pPr>
              <w:spacing w:after="0" w:line="240" w:lineRule="auto"/>
              <w:ind w:left="-22" w:right="-50"/>
              <w:jc w:val="center"/>
              <w:rPr>
                <w:rFonts w:ascii="Times New Roman" w:hAnsi="Times New Roman"/>
                <w:b/>
                <w:sz w:val="24"/>
                <w:szCs w:val="24"/>
              </w:rPr>
            </w:pPr>
            <w:r w:rsidRPr="006B2168">
              <w:rPr>
                <w:rFonts w:ascii="Times New Roman" w:hAnsi="Times New Roman"/>
                <w:b/>
                <w:sz w:val="24"/>
                <w:szCs w:val="24"/>
              </w:rPr>
              <w:t>No.</w:t>
            </w:r>
          </w:p>
        </w:tc>
        <w:tc>
          <w:tcPr>
            <w:tcW w:w="2904" w:type="dxa"/>
            <w:tcBorders>
              <w:bottom w:val="single" w:sz="4" w:space="0" w:color="auto"/>
            </w:tcBorders>
            <w:shd w:val="clear" w:color="auto" w:fill="auto"/>
            <w:vAlign w:val="center"/>
          </w:tcPr>
          <w:p w:rsidR="00A63AEA" w:rsidRPr="006B2168" w:rsidRDefault="00A63AEA" w:rsidP="007E0850">
            <w:pPr>
              <w:spacing w:after="0" w:line="240" w:lineRule="auto"/>
              <w:ind w:left="-22" w:right="-50"/>
              <w:jc w:val="center"/>
              <w:rPr>
                <w:rFonts w:ascii="Times New Roman" w:hAnsi="Times New Roman"/>
                <w:b/>
                <w:sz w:val="24"/>
                <w:szCs w:val="24"/>
              </w:rPr>
            </w:pPr>
            <w:r w:rsidRPr="006B2168">
              <w:rPr>
                <w:rFonts w:ascii="Times New Roman" w:hAnsi="Times New Roman"/>
                <w:b/>
                <w:sz w:val="24"/>
                <w:szCs w:val="24"/>
              </w:rPr>
              <w:t>Pernyataan</w:t>
            </w:r>
          </w:p>
        </w:tc>
        <w:tc>
          <w:tcPr>
            <w:tcW w:w="931" w:type="dxa"/>
            <w:tcBorders>
              <w:bottom w:val="single" w:sz="4" w:space="0" w:color="auto"/>
            </w:tcBorders>
            <w:shd w:val="clear" w:color="auto" w:fill="auto"/>
            <w:vAlign w:val="center"/>
          </w:tcPr>
          <w:p w:rsidR="00A63AEA" w:rsidRPr="006B2168" w:rsidRDefault="00A63AEA" w:rsidP="007E0850">
            <w:pPr>
              <w:spacing w:after="0" w:line="240" w:lineRule="auto"/>
              <w:ind w:left="-22" w:right="-50"/>
              <w:jc w:val="center"/>
              <w:rPr>
                <w:rFonts w:ascii="Times New Roman" w:hAnsi="Times New Roman"/>
                <w:b/>
                <w:sz w:val="24"/>
                <w:szCs w:val="24"/>
              </w:rPr>
            </w:pPr>
            <w:r w:rsidRPr="006B2168">
              <w:rPr>
                <w:rFonts w:ascii="Times New Roman" w:hAnsi="Times New Roman"/>
                <w:b/>
                <w:sz w:val="24"/>
                <w:szCs w:val="24"/>
              </w:rPr>
              <w:t>Setuju</w:t>
            </w:r>
          </w:p>
        </w:tc>
        <w:tc>
          <w:tcPr>
            <w:tcW w:w="1357" w:type="dxa"/>
            <w:gridSpan w:val="3"/>
            <w:tcBorders>
              <w:bottom w:val="single" w:sz="4" w:space="0" w:color="auto"/>
            </w:tcBorders>
            <w:shd w:val="clear" w:color="auto" w:fill="auto"/>
            <w:vAlign w:val="center"/>
          </w:tcPr>
          <w:p w:rsidR="00A63AEA" w:rsidRPr="006B2168" w:rsidRDefault="00A63AEA" w:rsidP="007E0850">
            <w:pPr>
              <w:spacing w:after="0" w:line="240" w:lineRule="auto"/>
              <w:ind w:left="-22" w:right="-50"/>
              <w:jc w:val="center"/>
              <w:rPr>
                <w:rFonts w:ascii="Times New Roman" w:hAnsi="Times New Roman"/>
                <w:b/>
                <w:sz w:val="24"/>
                <w:szCs w:val="24"/>
              </w:rPr>
            </w:pPr>
            <w:r w:rsidRPr="006B2168">
              <w:rPr>
                <w:rFonts w:ascii="Times New Roman" w:hAnsi="Times New Roman"/>
                <w:b/>
                <w:sz w:val="24"/>
                <w:szCs w:val="24"/>
              </w:rPr>
              <w:t>Persentase</w:t>
            </w:r>
          </w:p>
        </w:tc>
        <w:tc>
          <w:tcPr>
            <w:tcW w:w="883" w:type="dxa"/>
            <w:gridSpan w:val="2"/>
            <w:tcBorders>
              <w:bottom w:val="single" w:sz="4" w:space="0" w:color="auto"/>
            </w:tcBorders>
            <w:shd w:val="clear" w:color="auto" w:fill="auto"/>
            <w:vAlign w:val="center"/>
          </w:tcPr>
          <w:p w:rsidR="00A63AEA" w:rsidRPr="006B2168" w:rsidRDefault="00A63AEA" w:rsidP="007E0850">
            <w:pPr>
              <w:spacing w:after="0" w:line="240" w:lineRule="auto"/>
              <w:ind w:left="-22" w:right="-50"/>
              <w:jc w:val="center"/>
              <w:rPr>
                <w:rFonts w:ascii="Times New Roman" w:hAnsi="Times New Roman"/>
                <w:b/>
                <w:sz w:val="24"/>
                <w:szCs w:val="24"/>
              </w:rPr>
            </w:pPr>
            <w:r w:rsidRPr="006B2168">
              <w:rPr>
                <w:rFonts w:ascii="Times New Roman" w:hAnsi="Times New Roman"/>
                <w:b/>
                <w:sz w:val="24"/>
                <w:szCs w:val="24"/>
              </w:rPr>
              <w:t>TidakSetuju</w:t>
            </w:r>
          </w:p>
        </w:tc>
        <w:tc>
          <w:tcPr>
            <w:tcW w:w="1357" w:type="dxa"/>
            <w:gridSpan w:val="3"/>
            <w:tcBorders>
              <w:bottom w:val="single" w:sz="4" w:space="0" w:color="auto"/>
            </w:tcBorders>
            <w:shd w:val="clear" w:color="auto" w:fill="auto"/>
            <w:vAlign w:val="center"/>
          </w:tcPr>
          <w:p w:rsidR="00A63AEA" w:rsidRPr="006B2168" w:rsidRDefault="00A63AEA" w:rsidP="007E0850">
            <w:pPr>
              <w:spacing w:after="0" w:line="240" w:lineRule="auto"/>
              <w:ind w:left="-22" w:right="-50"/>
              <w:jc w:val="center"/>
              <w:rPr>
                <w:rFonts w:ascii="Times New Roman" w:hAnsi="Times New Roman"/>
                <w:b/>
                <w:sz w:val="24"/>
                <w:szCs w:val="24"/>
              </w:rPr>
            </w:pPr>
            <w:r w:rsidRPr="006B2168">
              <w:rPr>
                <w:rFonts w:ascii="Times New Roman" w:hAnsi="Times New Roman"/>
                <w:b/>
                <w:sz w:val="24"/>
                <w:szCs w:val="24"/>
              </w:rPr>
              <w:t>Persentase</w:t>
            </w:r>
          </w:p>
        </w:tc>
      </w:tr>
      <w:tr w:rsidR="00A63AEA" w:rsidRPr="006B2168" w:rsidTr="007E0850">
        <w:trPr>
          <w:jc w:val="center"/>
        </w:trPr>
        <w:tc>
          <w:tcPr>
            <w:tcW w:w="570" w:type="dxa"/>
            <w:tcBorders>
              <w:top w:val="single" w:sz="4" w:space="0" w:color="auto"/>
              <w:left w:val="single" w:sz="4" w:space="0" w:color="auto"/>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b/>
                <w:sz w:val="24"/>
                <w:szCs w:val="24"/>
              </w:rPr>
            </w:pPr>
          </w:p>
        </w:tc>
        <w:tc>
          <w:tcPr>
            <w:tcW w:w="3933" w:type="dxa"/>
            <w:gridSpan w:val="3"/>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Indikator Jarak</w:t>
            </w:r>
          </w:p>
        </w:tc>
        <w:tc>
          <w:tcPr>
            <w:tcW w:w="283" w:type="dxa"/>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976" w:type="dxa"/>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883" w:type="dxa"/>
            <w:gridSpan w:val="2"/>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1357" w:type="dxa"/>
            <w:gridSpan w:val="3"/>
            <w:tcBorders>
              <w:top w:val="single" w:sz="4" w:space="0" w:color="auto"/>
              <w:left w:val="nil"/>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jc w:val="center"/>
        </w:trPr>
        <w:tc>
          <w:tcPr>
            <w:tcW w:w="570" w:type="dxa"/>
            <w:tcBorders>
              <w:top w:val="single" w:sz="4" w:space="0" w:color="auto"/>
            </w:tcBorders>
            <w:shd w:val="clear" w:color="auto" w:fill="auto"/>
            <w:vAlign w:val="center"/>
          </w:tcPr>
          <w:p w:rsidR="00A63AEA" w:rsidRPr="006B2168" w:rsidRDefault="00A63AEA" w:rsidP="007E0850">
            <w:pPr>
              <w:pStyle w:val="TableParagraph"/>
              <w:jc w:val="both"/>
              <w:rPr>
                <w:b/>
                <w:sz w:val="24"/>
                <w:szCs w:val="24"/>
              </w:rPr>
            </w:pPr>
          </w:p>
          <w:p w:rsidR="00A63AEA" w:rsidRPr="006B2168" w:rsidRDefault="00A63AEA" w:rsidP="007E0850">
            <w:pPr>
              <w:spacing w:after="0" w:line="240" w:lineRule="auto"/>
              <w:jc w:val="center"/>
              <w:rPr>
                <w:rFonts w:ascii="Times New Roman" w:hAnsi="Times New Roman"/>
                <w:b/>
                <w:sz w:val="24"/>
                <w:szCs w:val="24"/>
              </w:rPr>
            </w:pPr>
            <w:r w:rsidRPr="006B2168">
              <w:rPr>
                <w:rFonts w:ascii="Times New Roman" w:hAnsi="Times New Roman"/>
                <w:sz w:val="24"/>
                <w:szCs w:val="24"/>
              </w:rPr>
              <w:t>`1.</w:t>
            </w:r>
          </w:p>
        </w:tc>
        <w:tc>
          <w:tcPr>
            <w:tcW w:w="2904" w:type="dxa"/>
            <w:tcBorders>
              <w:top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Gratis ongkir pada shopee cahaya lestari berlaku untuk pengiriman seluruh indonesia</w:t>
            </w:r>
          </w:p>
        </w:tc>
        <w:tc>
          <w:tcPr>
            <w:tcW w:w="931" w:type="dxa"/>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15</w:t>
            </w:r>
          </w:p>
        </w:tc>
        <w:tc>
          <w:tcPr>
            <w:tcW w:w="1357" w:type="dxa"/>
            <w:gridSpan w:val="3"/>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50%</w:t>
            </w:r>
          </w:p>
        </w:tc>
        <w:tc>
          <w:tcPr>
            <w:tcW w:w="883" w:type="dxa"/>
            <w:gridSpan w:val="2"/>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15</w:t>
            </w:r>
          </w:p>
        </w:tc>
        <w:tc>
          <w:tcPr>
            <w:tcW w:w="1357" w:type="dxa"/>
            <w:gridSpan w:val="3"/>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50%</w:t>
            </w:r>
          </w:p>
        </w:tc>
      </w:tr>
      <w:tr w:rsidR="00A63AEA" w:rsidRPr="006B2168" w:rsidTr="007E0850">
        <w:trPr>
          <w:jc w:val="center"/>
        </w:trPr>
        <w:tc>
          <w:tcPr>
            <w:tcW w:w="570" w:type="dxa"/>
            <w:tcBorders>
              <w:bottom w:val="single" w:sz="4" w:space="0" w:color="auto"/>
            </w:tcBorders>
            <w:shd w:val="clear" w:color="auto" w:fill="auto"/>
            <w:vAlign w:val="center"/>
          </w:tcPr>
          <w:p w:rsidR="00A63AEA" w:rsidRPr="006B2168" w:rsidRDefault="00A63AEA" w:rsidP="007E0850">
            <w:pPr>
              <w:pStyle w:val="TableParagraph"/>
              <w:jc w:val="both"/>
              <w:rPr>
                <w:b/>
                <w:sz w:val="24"/>
                <w:szCs w:val="24"/>
              </w:rPr>
            </w:pPr>
          </w:p>
          <w:p w:rsidR="00A63AEA" w:rsidRPr="006B2168" w:rsidRDefault="00A63AEA" w:rsidP="007E0850">
            <w:pPr>
              <w:spacing w:after="0" w:line="240" w:lineRule="auto"/>
              <w:jc w:val="center"/>
              <w:rPr>
                <w:rFonts w:ascii="Times New Roman" w:hAnsi="Times New Roman"/>
                <w:b/>
                <w:sz w:val="24"/>
                <w:szCs w:val="24"/>
              </w:rPr>
            </w:pPr>
            <w:r w:rsidRPr="006B2168">
              <w:rPr>
                <w:rFonts w:ascii="Times New Roman" w:hAnsi="Times New Roman"/>
                <w:sz w:val="24"/>
                <w:szCs w:val="24"/>
              </w:rPr>
              <w:t>2.</w:t>
            </w:r>
          </w:p>
        </w:tc>
        <w:tc>
          <w:tcPr>
            <w:tcW w:w="2904" w:type="dxa"/>
            <w:tcBorders>
              <w:bottom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Pengiriman barang selalu sampai tepat waktu untuk jarak pengiriman yang jauh</w:t>
            </w:r>
          </w:p>
        </w:tc>
        <w:tc>
          <w:tcPr>
            <w:tcW w:w="931" w:type="dxa"/>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14</w:t>
            </w:r>
          </w:p>
        </w:tc>
        <w:tc>
          <w:tcPr>
            <w:tcW w:w="1357" w:type="dxa"/>
            <w:gridSpan w:val="3"/>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47%</w:t>
            </w:r>
          </w:p>
        </w:tc>
        <w:tc>
          <w:tcPr>
            <w:tcW w:w="883" w:type="dxa"/>
            <w:gridSpan w:val="2"/>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16</w:t>
            </w:r>
          </w:p>
        </w:tc>
        <w:tc>
          <w:tcPr>
            <w:tcW w:w="1357" w:type="dxa"/>
            <w:gridSpan w:val="3"/>
            <w:tcBorders>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53%</w:t>
            </w:r>
          </w:p>
        </w:tc>
      </w:tr>
      <w:tr w:rsidR="00A63AEA" w:rsidRPr="006B2168" w:rsidTr="007E0850">
        <w:trPr>
          <w:jc w:val="center"/>
        </w:trPr>
        <w:tc>
          <w:tcPr>
            <w:tcW w:w="570" w:type="dxa"/>
            <w:tcBorders>
              <w:bottom w:val="single" w:sz="4" w:space="0" w:color="auto"/>
              <w:right w:val="nil"/>
            </w:tcBorders>
            <w:shd w:val="clear" w:color="auto" w:fill="auto"/>
            <w:vAlign w:val="center"/>
          </w:tcPr>
          <w:p w:rsidR="00A63AEA" w:rsidRPr="006B2168" w:rsidRDefault="00A63AEA" w:rsidP="007E0850">
            <w:pPr>
              <w:pStyle w:val="TableParagraph"/>
              <w:jc w:val="both"/>
              <w:rPr>
                <w:b/>
                <w:sz w:val="24"/>
                <w:szCs w:val="24"/>
              </w:rPr>
            </w:pPr>
          </w:p>
        </w:tc>
        <w:tc>
          <w:tcPr>
            <w:tcW w:w="5792" w:type="dxa"/>
            <w:gridSpan w:val="6"/>
            <w:tcBorders>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Indiaktor Berat</w:t>
            </w:r>
          </w:p>
        </w:tc>
        <w:tc>
          <w:tcPr>
            <w:tcW w:w="283"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40"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09"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708" w:type="dxa"/>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jc w:val="center"/>
        </w:trPr>
        <w:tc>
          <w:tcPr>
            <w:tcW w:w="570" w:type="dxa"/>
            <w:tcBorders>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3.</w:t>
            </w:r>
          </w:p>
        </w:tc>
        <w:tc>
          <w:tcPr>
            <w:tcW w:w="2904"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Besar ukuran produk yg dibeli disesuaikan dengan gratis ongkir yang berlaku</w:t>
            </w:r>
          </w:p>
        </w:tc>
        <w:tc>
          <w:tcPr>
            <w:tcW w:w="931"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w:t>
            </w:r>
          </w:p>
        </w:tc>
        <w:tc>
          <w:tcPr>
            <w:tcW w:w="1357" w:type="dxa"/>
            <w:gridSpan w:val="3"/>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23%</w:t>
            </w:r>
          </w:p>
        </w:tc>
        <w:tc>
          <w:tcPr>
            <w:tcW w:w="883" w:type="dxa"/>
            <w:gridSpan w:val="2"/>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23</w:t>
            </w:r>
          </w:p>
        </w:tc>
        <w:tc>
          <w:tcPr>
            <w:tcW w:w="1357" w:type="dxa"/>
            <w:gridSpan w:val="3"/>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77%</w:t>
            </w:r>
          </w:p>
        </w:tc>
      </w:tr>
      <w:tr w:rsidR="00A63AEA" w:rsidRPr="006B2168" w:rsidTr="007E0850">
        <w:trPr>
          <w:jc w:val="center"/>
        </w:trPr>
        <w:tc>
          <w:tcPr>
            <w:tcW w:w="570" w:type="dxa"/>
            <w:tcBorders>
              <w:bottom w:val="single" w:sz="4" w:space="0" w:color="auto"/>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4.</w:t>
            </w:r>
          </w:p>
        </w:tc>
        <w:tc>
          <w:tcPr>
            <w:tcW w:w="2904"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Gratis ongkir yang terdapat pada shopee cahaya lestari tidak memiliki batasan berat produk yang dibeli</w:t>
            </w:r>
          </w:p>
        </w:tc>
        <w:tc>
          <w:tcPr>
            <w:tcW w:w="931"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9</w:t>
            </w:r>
          </w:p>
        </w:tc>
        <w:tc>
          <w:tcPr>
            <w:tcW w:w="1357" w:type="dxa"/>
            <w:gridSpan w:val="3"/>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30%</w:t>
            </w:r>
          </w:p>
        </w:tc>
        <w:tc>
          <w:tcPr>
            <w:tcW w:w="883" w:type="dxa"/>
            <w:gridSpan w:val="2"/>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21</w:t>
            </w:r>
          </w:p>
        </w:tc>
        <w:tc>
          <w:tcPr>
            <w:tcW w:w="1357" w:type="dxa"/>
            <w:gridSpan w:val="3"/>
            <w:tcBorders>
              <w:left w:val="single" w:sz="4" w:space="0" w:color="auto"/>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70%</w:t>
            </w:r>
          </w:p>
        </w:tc>
      </w:tr>
      <w:tr w:rsidR="00A63AEA" w:rsidRPr="006B2168" w:rsidTr="007E0850">
        <w:trPr>
          <w:jc w:val="center"/>
        </w:trPr>
        <w:tc>
          <w:tcPr>
            <w:tcW w:w="570" w:type="dxa"/>
            <w:tcBorders>
              <w:bottom w:val="single" w:sz="4" w:space="0" w:color="auto"/>
              <w:right w:val="nil"/>
            </w:tcBorders>
            <w:shd w:val="clear" w:color="auto" w:fill="auto"/>
            <w:vAlign w:val="center"/>
          </w:tcPr>
          <w:p w:rsidR="00A63AEA" w:rsidRPr="006B2168" w:rsidRDefault="00A63AEA" w:rsidP="007E0850">
            <w:pPr>
              <w:pStyle w:val="TableParagraph"/>
              <w:jc w:val="both"/>
              <w:rPr>
                <w:sz w:val="24"/>
                <w:szCs w:val="24"/>
              </w:rPr>
            </w:pPr>
          </w:p>
        </w:tc>
        <w:tc>
          <w:tcPr>
            <w:tcW w:w="5792" w:type="dxa"/>
            <w:gridSpan w:val="6"/>
            <w:tcBorders>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Indikator Jasa Kirim</w:t>
            </w:r>
          </w:p>
        </w:tc>
        <w:tc>
          <w:tcPr>
            <w:tcW w:w="283"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40"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09"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708" w:type="dxa"/>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jc w:val="center"/>
        </w:trPr>
        <w:tc>
          <w:tcPr>
            <w:tcW w:w="570" w:type="dxa"/>
            <w:tcBorders>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5.</w:t>
            </w:r>
          </w:p>
        </w:tc>
        <w:tc>
          <w:tcPr>
            <w:tcW w:w="2904"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Shopee selalu memberikan pilihan jasa kirim untuk setiap pembelian.</w:t>
            </w:r>
          </w:p>
        </w:tc>
        <w:tc>
          <w:tcPr>
            <w:tcW w:w="931"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6</w:t>
            </w:r>
          </w:p>
        </w:tc>
        <w:tc>
          <w:tcPr>
            <w:tcW w:w="1357" w:type="dxa"/>
            <w:gridSpan w:val="3"/>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20%</w:t>
            </w:r>
          </w:p>
        </w:tc>
        <w:tc>
          <w:tcPr>
            <w:tcW w:w="883" w:type="dxa"/>
            <w:gridSpan w:val="2"/>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24</w:t>
            </w:r>
          </w:p>
        </w:tc>
        <w:tc>
          <w:tcPr>
            <w:tcW w:w="1357" w:type="dxa"/>
            <w:gridSpan w:val="3"/>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80%</w:t>
            </w:r>
          </w:p>
        </w:tc>
      </w:tr>
      <w:tr w:rsidR="00A63AEA" w:rsidRPr="006B2168" w:rsidTr="007E0850">
        <w:trPr>
          <w:jc w:val="center"/>
        </w:trPr>
        <w:tc>
          <w:tcPr>
            <w:tcW w:w="570" w:type="dxa"/>
            <w:tcBorders>
              <w:right w:val="single" w:sz="4" w:space="0" w:color="auto"/>
            </w:tcBorders>
            <w:shd w:val="clear" w:color="auto" w:fill="auto"/>
            <w:vAlign w:val="center"/>
          </w:tcPr>
          <w:p w:rsidR="00A63AEA" w:rsidRPr="006B2168" w:rsidRDefault="00A63AEA" w:rsidP="007E0850">
            <w:pPr>
              <w:pStyle w:val="TableParagraph"/>
              <w:jc w:val="both"/>
              <w:rPr>
                <w:sz w:val="24"/>
                <w:szCs w:val="24"/>
              </w:rPr>
            </w:pPr>
            <w:r w:rsidRPr="006B2168">
              <w:rPr>
                <w:sz w:val="24"/>
                <w:szCs w:val="24"/>
              </w:rPr>
              <w:t xml:space="preserve">6. </w:t>
            </w:r>
          </w:p>
        </w:tc>
        <w:tc>
          <w:tcPr>
            <w:tcW w:w="2904"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Setiap jasa kirim yang disediakan oleh shopee memberikan pengiriman yang cepat dan efisien.</w:t>
            </w:r>
          </w:p>
        </w:tc>
        <w:tc>
          <w:tcPr>
            <w:tcW w:w="931"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8</w:t>
            </w:r>
          </w:p>
        </w:tc>
        <w:tc>
          <w:tcPr>
            <w:tcW w:w="1357" w:type="dxa"/>
            <w:gridSpan w:val="3"/>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27%</w:t>
            </w:r>
          </w:p>
        </w:tc>
        <w:tc>
          <w:tcPr>
            <w:tcW w:w="883" w:type="dxa"/>
            <w:gridSpan w:val="2"/>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22</w:t>
            </w:r>
          </w:p>
        </w:tc>
        <w:tc>
          <w:tcPr>
            <w:tcW w:w="1357" w:type="dxa"/>
            <w:gridSpan w:val="3"/>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73%</w:t>
            </w:r>
          </w:p>
        </w:tc>
      </w:tr>
    </w:tbl>
    <w:p w:rsidR="00A63AEA" w:rsidRPr="006B2168" w:rsidRDefault="00A63AEA" w:rsidP="00A63AEA">
      <w:pPr>
        <w:pStyle w:val="selectable-text"/>
        <w:spacing w:before="0" w:beforeAutospacing="0" w:after="0" w:afterAutospacing="0" w:line="480" w:lineRule="auto"/>
        <w:ind w:firstLine="720"/>
        <w:jc w:val="both"/>
      </w:pPr>
      <w:r w:rsidRPr="006B2168">
        <w:rPr>
          <w:rStyle w:val="selectable-text1"/>
        </w:rPr>
        <w:t xml:space="preserve">Berdasarkan Tabel 1.2 dapat dilihat bahwa gratis ongkir pada pernyataan Besar ukuran produk yang dibeli  disesuaikan dengan </w:t>
      </w:r>
      <w:r w:rsidRPr="006B2168">
        <w:rPr>
          <w:rStyle w:val="selectable-text1"/>
          <w:i/>
        </w:rPr>
        <w:t>Voucher</w:t>
      </w:r>
      <w:r w:rsidRPr="006B2168">
        <w:rPr>
          <w:rStyle w:val="selectable-text1"/>
        </w:rPr>
        <w:t xml:space="preserve"> gratis ongkir yang berlaku tidak sesuai karena dapat dilihat dari hasil pra survey sebanyak 77% konsumen tidak setuju dikarenakan banyak konsumen memiliki pendapat bahwa apabila ukuran produk memiliki ukuran yang lebih besar meskipun dengan berat tidak melebihi batas maksimal maka gratis ongkir yang diberikan tidak berlaku, pada pernyataan gratis ongkir yang diberikan Shopee cahaya lestari tidak memiliki batasan berat produk yang dibeli belum sesuai hal ini dapat dilihat pada hasil pra survey sebanyaak 70% konsumen tidak setuju dalam hal ini sesuai dengan pengalaman konsumen bahwa berat barang memiliki batasan untuk mendapatkan gratis ongkir.</w:t>
      </w:r>
    </w:p>
    <w:p w:rsidR="00A63AEA" w:rsidRPr="006B2168" w:rsidRDefault="00A63AEA" w:rsidP="00A63AEA">
      <w:pPr>
        <w:pStyle w:val="selectable-text"/>
        <w:spacing w:before="0" w:beforeAutospacing="0" w:after="0" w:afterAutospacing="0" w:line="480" w:lineRule="auto"/>
        <w:ind w:firstLine="720"/>
        <w:jc w:val="both"/>
      </w:pPr>
      <w:r w:rsidRPr="006B2168">
        <w:rPr>
          <w:rStyle w:val="selectable-text1"/>
        </w:rPr>
        <w:t xml:space="preserve">Adapun masalah pada pernyataan shopee selalu memberikan pilihan jasa kirim untuk setiap pembelian belum sesuai dikarenakan dapat dilihat pada hasil pra survey sebayak 80% konsumen tidak setuju dikarenakan untuk aplikasi shopee tidak menyediakan pilihan jasa kirim hanya ada jasa kirim shopee express, dan pada penyataan setiap jasa kirim yang disediakan oleh shopee memberikan yang cepat dan efisien belum sesuai dapat dilihat pada hasil pra survey </w:t>
      </w:r>
      <w:r w:rsidRPr="006B2168">
        <w:rPr>
          <w:rStyle w:val="selectable-text1"/>
        </w:rPr>
        <w:lastRenderedPageBreak/>
        <w:t>sebanyak 73% konsumen tidak setuju dikarenanakan konsumen berpendapat bahwa ketika shopee sedang mengadakan event maka pembelian meningkat dan pengiriman terganggu akibat banyak nya pengiriman pesanan.</w:t>
      </w:r>
      <w:r w:rsidRPr="006B2168">
        <w:t xml:space="preserve"> Selanjutnya itu berkaitan dengan keputusan pembelian pada Shopee cahaya lestari maka peneliti melakukan pra survey dengan menyebarkan kuesioner yang diberikan kepada masyarakat sebanyak 30 orang sebagai berikut :</w:t>
      </w:r>
    </w:p>
    <w:p w:rsidR="00A63AEA" w:rsidRPr="006B2168" w:rsidRDefault="00A63AEA" w:rsidP="00A63AEA">
      <w:pPr>
        <w:spacing w:after="0"/>
        <w:rPr>
          <w:rFonts w:ascii="Times New Roman" w:hAnsi="Times New Roman"/>
          <w:b/>
          <w:sz w:val="24"/>
          <w:szCs w:val="24"/>
        </w:rPr>
      </w:pPr>
      <w:r w:rsidRPr="006B2168">
        <w:rPr>
          <w:rFonts w:ascii="Times New Roman" w:hAnsi="Times New Roman"/>
          <w:sz w:val="24"/>
          <w:szCs w:val="24"/>
        </w:rPr>
        <w:br w:type="page"/>
      </w:r>
      <w:r w:rsidRPr="006B2168">
        <w:rPr>
          <w:rFonts w:ascii="Times New Roman" w:hAnsi="Times New Roman"/>
          <w:b/>
          <w:sz w:val="24"/>
          <w:szCs w:val="24"/>
        </w:rPr>
        <w:lastRenderedPageBreak/>
        <w:t>Tabel 1.3 Hasil Prasurvey Keputusan Pembelian</w:t>
      </w:r>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2915"/>
        <w:gridCol w:w="766"/>
        <w:gridCol w:w="99"/>
        <w:gridCol w:w="283"/>
        <w:gridCol w:w="547"/>
        <w:gridCol w:w="264"/>
        <w:gridCol w:w="12"/>
        <w:gridCol w:w="440"/>
        <w:gridCol w:w="355"/>
        <w:gridCol w:w="485"/>
        <w:gridCol w:w="49"/>
        <w:gridCol w:w="275"/>
        <w:gridCol w:w="309"/>
        <w:gridCol w:w="559"/>
        <w:gridCol w:w="13"/>
      </w:tblGrid>
      <w:tr w:rsidR="00A63AEA" w:rsidRPr="006B2168" w:rsidTr="007E0850">
        <w:trPr>
          <w:gridAfter w:val="1"/>
          <w:wAfter w:w="15" w:type="dxa"/>
          <w:trHeight w:val="202"/>
          <w:jc w:val="center"/>
        </w:trPr>
        <w:tc>
          <w:tcPr>
            <w:tcW w:w="570" w:type="dxa"/>
            <w:tcBorders>
              <w:bottom w:val="single" w:sz="4" w:space="0" w:color="auto"/>
            </w:tcBorders>
            <w:shd w:val="clear" w:color="auto" w:fill="auto"/>
            <w:vAlign w:val="center"/>
          </w:tcPr>
          <w:p w:rsidR="00A63AEA" w:rsidRPr="006B2168" w:rsidRDefault="00A63AEA" w:rsidP="007E0850">
            <w:pPr>
              <w:spacing w:after="0" w:line="240" w:lineRule="auto"/>
              <w:ind w:left="-96" w:right="-118"/>
              <w:jc w:val="center"/>
              <w:rPr>
                <w:rFonts w:ascii="Times New Roman" w:hAnsi="Times New Roman"/>
                <w:b/>
                <w:sz w:val="24"/>
                <w:szCs w:val="24"/>
              </w:rPr>
            </w:pPr>
            <w:r w:rsidRPr="006B2168">
              <w:rPr>
                <w:rFonts w:ascii="Times New Roman" w:hAnsi="Times New Roman"/>
                <w:b/>
                <w:sz w:val="24"/>
                <w:szCs w:val="24"/>
              </w:rPr>
              <w:t>No.</w:t>
            </w:r>
          </w:p>
        </w:tc>
        <w:tc>
          <w:tcPr>
            <w:tcW w:w="3236" w:type="dxa"/>
            <w:tcBorders>
              <w:bottom w:val="single" w:sz="4" w:space="0" w:color="auto"/>
            </w:tcBorders>
            <w:shd w:val="clear" w:color="auto" w:fill="auto"/>
            <w:vAlign w:val="center"/>
          </w:tcPr>
          <w:p w:rsidR="00A63AEA" w:rsidRPr="006B2168" w:rsidRDefault="00A63AEA" w:rsidP="007E0850">
            <w:pPr>
              <w:spacing w:after="0" w:line="240" w:lineRule="auto"/>
              <w:ind w:left="-96" w:right="-118"/>
              <w:jc w:val="center"/>
              <w:rPr>
                <w:rFonts w:ascii="Times New Roman" w:hAnsi="Times New Roman"/>
                <w:b/>
                <w:sz w:val="24"/>
                <w:szCs w:val="24"/>
              </w:rPr>
            </w:pPr>
            <w:r w:rsidRPr="006B2168">
              <w:rPr>
                <w:rFonts w:ascii="Times New Roman" w:hAnsi="Times New Roman"/>
                <w:b/>
                <w:sz w:val="24"/>
                <w:szCs w:val="24"/>
              </w:rPr>
              <w:t>Pernyataan</w:t>
            </w:r>
          </w:p>
        </w:tc>
        <w:tc>
          <w:tcPr>
            <w:tcW w:w="789" w:type="dxa"/>
            <w:tcBorders>
              <w:bottom w:val="single" w:sz="4" w:space="0" w:color="auto"/>
            </w:tcBorders>
            <w:shd w:val="clear" w:color="auto" w:fill="auto"/>
            <w:vAlign w:val="center"/>
          </w:tcPr>
          <w:p w:rsidR="00A63AEA" w:rsidRPr="006B2168" w:rsidRDefault="00A63AEA" w:rsidP="007E0850">
            <w:pPr>
              <w:spacing w:after="0" w:line="240" w:lineRule="auto"/>
              <w:ind w:left="-96" w:right="-118"/>
              <w:jc w:val="center"/>
              <w:rPr>
                <w:rFonts w:ascii="Times New Roman" w:hAnsi="Times New Roman"/>
                <w:b/>
                <w:sz w:val="24"/>
                <w:szCs w:val="24"/>
              </w:rPr>
            </w:pPr>
            <w:r w:rsidRPr="006B2168">
              <w:rPr>
                <w:rFonts w:ascii="Times New Roman" w:hAnsi="Times New Roman"/>
                <w:b/>
                <w:sz w:val="24"/>
                <w:szCs w:val="24"/>
              </w:rPr>
              <w:t>Setuju</w:t>
            </w:r>
          </w:p>
        </w:tc>
        <w:tc>
          <w:tcPr>
            <w:tcW w:w="1215" w:type="dxa"/>
            <w:gridSpan w:val="4"/>
            <w:tcBorders>
              <w:bottom w:val="single" w:sz="4" w:space="0" w:color="auto"/>
            </w:tcBorders>
            <w:shd w:val="clear" w:color="auto" w:fill="auto"/>
            <w:vAlign w:val="center"/>
          </w:tcPr>
          <w:p w:rsidR="00A63AEA" w:rsidRPr="006B2168" w:rsidRDefault="00A63AEA" w:rsidP="007E0850">
            <w:pPr>
              <w:spacing w:after="0" w:line="240" w:lineRule="auto"/>
              <w:ind w:left="-96" w:right="-118"/>
              <w:jc w:val="center"/>
              <w:rPr>
                <w:rFonts w:ascii="Times New Roman" w:hAnsi="Times New Roman"/>
                <w:b/>
                <w:sz w:val="24"/>
                <w:szCs w:val="24"/>
              </w:rPr>
            </w:pPr>
            <w:r w:rsidRPr="006B2168">
              <w:rPr>
                <w:rFonts w:ascii="Times New Roman" w:hAnsi="Times New Roman"/>
                <w:b/>
                <w:sz w:val="24"/>
                <w:szCs w:val="24"/>
              </w:rPr>
              <w:t>Persentase</w:t>
            </w:r>
          </w:p>
        </w:tc>
        <w:tc>
          <w:tcPr>
            <w:tcW w:w="883" w:type="dxa"/>
            <w:gridSpan w:val="4"/>
            <w:tcBorders>
              <w:bottom w:val="single" w:sz="4" w:space="0" w:color="auto"/>
            </w:tcBorders>
            <w:shd w:val="clear" w:color="auto" w:fill="auto"/>
            <w:vAlign w:val="center"/>
          </w:tcPr>
          <w:p w:rsidR="00A63AEA" w:rsidRPr="006B2168" w:rsidRDefault="00A63AEA" w:rsidP="007E0850">
            <w:pPr>
              <w:spacing w:after="0" w:line="240" w:lineRule="auto"/>
              <w:ind w:left="-96" w:right="-118"/>
              <w:jc w:val="center"/>
              <w:rPr>
                <w:rFonts w:ascii="Times New Roman" w:hAnsi="Times New Roman"/>
                <w:b/>
                <w:sz w:val="24"/>
                <w:szCs w:val="24"/>
              </w:rPr>
            </w:pPr>
            <w:r w:rsidRPr="006B2168">
              <w:rPr>
                <w:rFonts w:ascii="Times New Roman" w:hAnsi="Times New Roman"/>
                <w:b/>
                <w:sz w:val="24"/>
                <w:szCs w:val="24"/>
              </w:rPr>
              <w:t>TidakSetuju</w:t>
            </w:r>
          </w:p>
        </w:tc>
        <w:tc>
          <w:tcPr>
            <w:tcW w:w="1215" w:type="dxa"/>
            <w:gridSpan w:val="4"/>
            <w:tcBorders>
              <w:bottom w:val="single" w:sz="4" w:space="0" w:color="auto"/>
            </w:tcBorders>
            <w:shd w:val="clear" w:color="auto" w:fill="auto"/>
            <w:vAlign w:val="center"/>
          </w:tcPr>
          <w:p w:rsidR="00A63AEA" w:rsidRPr="006B2168" w:rsidRDefault="00A63AEA" w:rsidP="007E0850">
            <w:pPr>
              <w:spacing w:after="0" w:line="240" w:lineRule="auto"/>
              <w:ind w:left="-96" w:right="-118"/>
              <w:jc w:val="center"/>
              <w:rPr>
                <w:rFonts w:ascii="Times New Roman" w:hAnsi="Times New Roman"/>
                <w:b/>
                <w:sz w:val="24"/>
                <w:szCs w:val="24"/>
              </w:rPr>
            </w:pPr>
            <w:r w:rsidRPr="006B2168">
              <w:rPr>
                <w:rFonts w:ascii="Times New Roman" w:hAnsi="Times New Roman"/>
                <w:b/>
                <w:sz w:val="24"/>
                <w:szCs w:val="24"/>
              </w:rPr>
              <w:t>Persentase</w:t>
            </w:r>
          </w:p>
        </w:tc>
      </w:tr>
      <w:tr w:rsidR="00A63AEA" w:rsidRPr="006B2168" w:rsidTr="007E0850">
        <w:trPr>
          <w:gridAfter w:val="1"/>
          <w:wAfter w:w="15" w:type="dxa"/>
          <w:jc w:val="center"/>
        </w:trPr>
        <w:tc>
          <w:tcPr>
            <w:tcW w:w="570" w:type="dxa"/>
            <w:tcBorders>
              <w:top w:val="single" w:sz="4" w:space="0" w:color="auto"/>
              <w:left w:val="single" w:sz="4" w:space="0" w:color="auto"/>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b/>
                <w:sz w:val="24"/>
                <w:szCs w:val="24"/>
              </w:rPr>
            </w:pPr>
          </w:p>
        </w:tc>
        <w:tc>
          <w:tcPr>
            <w:tcW w:w="4124" w:type="dxa"/>
            <w:gridSpan w:val="3"/>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rPr>
                <w:rFonts w:ascii="Times New Roman" w:hAnsi="Times New Roman"/>
                <w:sz w:val="24"/>
                <w:szCs w:val="24"/>
              </w:rPr>
            </w:pPr>
            <w:r w:rsidRPr="006B2168">
              <w:rPr>
                <w:rFonts w:ascii="Times New Roman" w:hAnsi="Times New Roman"/>
                <w:sz w:val="24"/>
                <w:szCs w:val="24"/>
              </w:rPr>
              <w:t>Indikator  Pilihan Produk</w:t>
            </w:r>
          </w:p>
        </w:tc>
        <w:tc>
          <w:tcPr>
            <w:tcW w:w="283" w:type="dxa"/>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833" w:type="dxa"/>
            <w:gridSpan w:val="2"/>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883" w:type="dxa"/>
            <w:gridSpan w:val="4"/>
            <w:tcBorders>
              <w:top w:val="single" w:sz="4" w:space="0" w:color="auto"/>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1215" w:type="dxa"/>
            <w:gridSpan w:val="4"/>
            <w:tcBorders>
              <w:top w:val="single" w:sz="4" w:space="0" w:color="auto"/>
              <w:left w:val="nil"/>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gridAfter w:val="1"/>
          <w:wAfter w:w="15" w:type="dxa"/>
          <w:jc w:val="center"/>
        </w:trPr>
        <w:tc>
          <w:tcPr>
            <w:tcW w:w="570" w:type="dxa"/>
            <w:tcBorders>
              <w:top w:val="single" w:sz="4" w:space="0" w:color="auto"/>
            </w:tcBorders>
            <w:shd w:val="clear" w:color="auto" w:fill="auto"/>
            <w:vAlign w:val="center"/>
          </w:tcPr>
          <w:p w:rsidR="00A63AEA" w:rsidRPr="006B2168" w:rsidRDefault="00A63AEA" w:rsidP="007E0850">
            <w:pPr>
              <w:pStyle w:val="TableParagraph"/>
              <w:jc w:val="both"/>
              <w:rPr>
                <w:b/>
                <w:sz w:val="24"/>
                <w:szCs w:val="24"/>
              </w:rPr>
            </w:pPr>
          </w:p>
          <w:p w:rsidR="00A63AEA" w:rsidRPr="006B2168" w:rsidRDefault="00A63AEA" w:rsidP="007E0850">
            <w:pPr>
              <w:spacing w:after="0" w:line="240" w:lineRule="auto"/>
              <w:jc w:val="center"/>
              <w:rPr>
                <w:rFonts w:ascii="Times New Roman" w:hAnsi="Times New Roman"/>
                <w:b/>
                <w:sz w:val="24"/>
                <w:szCs w:val="24"/>
              </w:rPr>
            </w:pPr>
            <w:r w:rsidRPr="006B2168">
              <w:rPr>
                <w:rFonts w:ascii="Times New Roman" w:hAnsi="Times New Roman"/>
                <w:sz w:val="24"/>
                <w:szCs w:val="24"/>
              </w:rPr>
              <w:t>`1.</w:t>
            </w:r>
          </w:p>
        </w:tc>
        <w:tc>
          <w:tcPr>
            <w:tcW w:w="3236" w:type="dxa"/>
            <w:tcBorders>
              <w:top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Saya memilih pembelian produk pada Shopee cahaya lestari sesuai dengan kebutuhan saya</w:t>
            </w:r>
          </w:p>
        </w:tc>
        <w:tc>
          <w:tcPr>
            <w:tcW w:w="789" w:type="dxa"/>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20</w:t>
            </w:r>
          </w:p>
        </w:tc>
        <w:tc>
          <w:tcPr>
            <w:tcW w:w="1215" w:type="dxa"/>
            <w:gridSpan w:val="4"/>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67%</w:t>
            </w:r>
          </w:p>
        </w:tc>
        <w:tc>
          <w:tcPr>
            <w:tcW w:w="883" w:type="dxa"/>
            <w:gridSpan w:val="4"/>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10</w:t>
            </w:r>
          </w:p>
        </w:tc>
        <w:tc>
          <w:tcPr>
            <w:tcW w:w="1215" w:type="dxa"/>
            <w:gridSpan w:val="4"/>
            <w:tcBorders>
              <w:top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23%</w:t>
            </w:r>
          </w:p>
        </w:tc>
      </w:tr>
      <w:tr w:rsidR="00A63AEA" w:rsidRPr="006B2168" w:rsidTr="007E0850">
        <w:trPr>
          <w:gridAfter w:val="1"/>
          <w:wAfter w:w="15" w:type="dxa"/>
          <w:jc w:val="center"/>
        </w:trPr>
        <w:tc>
          <w:tcPr>
            <w:tcW w:w="570" w:type="dxa"/>
            <w:tcBorders>
              <w:bottom w:val="single" w:sz="4" w:space="0" w:color="auto"/>
              <w:right w:val="nil"/>
            </w:tcBorders>
            <w:shd w:val="clear" w:color="auto" w:fill="auto"/>
            <w:vAlign w:val="center"/>
          </w:tcPr>
          <w:p w:rsidR="00A63AEA" w:rsidRPr="006B2168" w:rsidRDefault="00A63AEA" w:rsidP="007E0850">
            <w:pPr>
              <w:pStyle w:val="TableParagraph"/>
              <w:jc w:val="both"/>
              <w:rPr>
                <w:b/>
                <w:sz w:val="24"/>
                <w:szCs w:val="24"/>
              </w:rPr>
            </w:pPr>
          </w:p>
        </w:tc>
        <w:tc>
          <w:tcPr>
            <w:tcW w:w="5840" w:type="dxa"/>
            <w:gridSpan w:val="9"/>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Indiaktor Pilihan Merek</w:t>
            </w:r>
          </w:p>
        </w:tc>
        <w:tc>
          <w:tcPr>
            <w:tcW w:w="283"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40" w:type="dxa"/>
            <w:gridSpan w:val="2"/>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09"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566" w:type="dxa"/>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gridAfter w:val="1"/>
          <w:wAfter w:w="15" w:type="dxa"/>
          <w:trHeight w:val="202"/>
          <w:jc w:val="center"/>
        </w:trPr>
        <w:tc>
          <w:tcPr>
            <w:tcW w:w="570" w:type="dxa"/>
            <w:tcBorders>
              <w:right w:val="single" w:sz="4" w:space="0" w:color="auto"/>
            </w:tcBorders>
            <w:shd w:val="clear" w:color="auto" w:fill="auto"/>
            <w:vAlign w:val="center"/>
          </w:tcPr>
          <w:p w:rsidR="00A63AEA" w:rsidRPr="006B2168" w:rsidRDefault="00A63AEA" w:rsidP="007E0850">
            <w:pPr>
              <w:pStyle w:val="TableParagraph"/>
              <w:jc w:val="both"/>
              <w:rPr>
                <w:b/>
                <w:sz w:val="24"/>
                <w:szCs w:val="24"/>
              </w:rPr>
            </w:pPr>
            <w:r w:rsidRPr="006B2168">
              <w:rPr>
                <w:b/>
                <w:sz w:val="24"/>
                <w:szCs w:val="24"/>
              </w:rPr>
              <w:t>2.</w:t>
            </w:r>
          </w:p>
        </w:tc>
        <w:tc>
          <w:tcPr>
            <w:tcW w:w="3236"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Saya memilih barang dengan merek yang sudah terkenal dibandingkan dengan barang tanpa merek yang terkenal</w:t>
            </w:r>
          </w:p>
        </w:tc>
        <w:tc>
          <w:tcPr>
            <w:tcW w:w="789"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9</w:t>
            </w:r>
          </w:p>
        </w:tc>
        <w:tc>
          <w:tcPr>
            <w:tcW w:w="1215" w:type="dxa"/>
            <w:gridSpan w:val="4"/>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30%</w:t>
            </w:r>
          </w:p>
        </w:tc>
        <w:tc>
          <w:tcPr>
            <w:tcW w:w="883" w:type="dxa"/>
            <w:gridSpan w:val="4"/>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21</w:t>
            </w:r>
          </w:p>
        </w:tc>
        <w:tc>
          <w:tcPr>
            <w:tcW w:w="1215" w:type="dxa"/>
            <w:gridSpan w:val="4"/>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70%</w:t>
            </w:r>
          </w:p>
        </w:tc>
      </w:tr>
      <w:tr w:rsidR="00A63AEA" w:rsidRPr="006B2168" w:rsidTr="007E0850">
        <w:trPr>
          <w:gridAfter w:val="1"/>
          <w:wAfter w:w="15" w:type="dxa"/>
          <w:jc w:val="center"/>
        </w:trPr>
        <w:tc>
          <w:tcPr>
            <w:tcW w:w="570" w:type="dxa"/>
            <w:tcBorders>
              <w:bottom w:val="single" w:sz="4" w:space="0" w:color="auto"/>
              <w:right w:val="nil"/>
            </w:tcBorders>
            <w:shd w:val="clear" w:color="auto" w:fill="auto"/>
            <w:vAlign w:val="center"/>
          </w:tcPr>
          <w:p w:rsidR="00A63AEA" w:rsidRPr="006B2168" w:rsidRDefault="00A63AEA" w:rsidP="007E0850">
            <w:pPr>
              <w:pStyle w:val="TableParagraph"/>
              <w:jc w:val="both"/>
              <w:rPr>
                <w:b/>
                <w:sz w:val="24"/>
                <w:szCs w:val="24"/>
              </w:rPr>
            </w:pPr>
          </w:p>
        </w:tc>
        <w:tc>
          <w:tcPr>
            <w:tcW w:w="5840" w:type="dxa"/>
            <w:gridSpan w:val="9"/>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Indikator Pilihan Penyalur</w:t>
            </w:r>
          </w:p>
        </w:tc>
        <w:tc>
          <w:tcPr>
            <w:tcW w:w="283"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40" w:type="dxa"/>
            <w:gridSpan w:val="2"/>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309"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566" w:type="dxa"/>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gridAfter w:val="1"/>
          <w:wAfter w:w="15" w:type="dxa"/>
          <w:jc w:val="center"/>
        </w:trPr>
        <w:tc>
          <w:tcPr>
            <w:tcW w:w="570" w:type="dxa"/>
            <w:tcBorders>
              <w:bottom w:val="single" w:sz="4" w:space="0" w:color="auto"/>
              <w:right w:val="single" w:sz="4" w:space="0" w:color="auto"/>
            </w:tcBorders>
            <w:shd w:val="clear" w:color="auto" w:fill="auto"/>
            <w:vAlign w:val="center"/>
          </w:tcPr>
          <w:p w:rsidR="00A63AEA" w:rsidRPr="006B2168" w:rsidRDefault="00A63AEA" w:rsidP="007E0850">
            <w:pPr>
              <w:pStyle w:val="TableParagraph"/>
              <w:jc w:val="both"/>
              <w:rPr>
                <w:b/>
                <w:sz w:val="24"/>
                <w:szCs w:val="24"/>
              </w:rPr>
            </w:pPr>
            <w:r w:rsidRPr="006B2168">
              <w:rPr>
                <w:b/>
                <w:sz w:val="24"/>
                <w:szCs w:val="24"/>
              </w:rPr>
              <w:t>3.</w:t>
            </w:r>
          </w:p>
        </w:tc>
        <w:tc>
          <w:tcPr>
            <w:tcW w:w="3236"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Saya lebih memilih membeli produk dengan harga yang jauh lebih murah meskipun penyalur memiliki reputasi keterlambatan dalam  pengiriman</w:t>
            </w:r>
          </w:p>
        </w:tc>
        <w:tc>
          <w:tcPr>
            <w:tcW w:w="789"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12</w:t>
            </w:r>
          </w:p>
        </w:tc>
        <w:tc>
          <w:tcPr>
            <w:tcW w:w="1215" w:type="dxa"/>
            <w:gridSpan w:val="4"/>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40%</w:t>
            </w:r>
          </w:p>
        </w:tc>
        <w:tc>
          <w:tcPr>
            <w:tcW w:w="883" w:type="dxa"/>
            <w:gridSpan w:val="4"/>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18</w:t>
            </w:r>
          </w:p>
        </w:tc>
        <w:tc>
          <w:tcPr>
            <w:tcW w:w="1215" w:type="dxa"/>
            <w:gridSpan w:val="4"/>
            <w:tcBorders>
              <w:left w:val="single" w:sz="4" w:space="0" w:color="auto"/>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60%</w:t>
            </w:r>
          </w:p>
        </w:tc>
      </w:tr>
      <w:tr w:rsidR="00A63AEA" w:rsidRPr="006B2168" w:rsidTr="007E0850">
        <w:trPr>
          <w:jc w:val="center"/>
        </w:trPr>
        <w:tc>
          <w:tcPr>
            <w:tcW w:w="570" w:type="dxa"/>
            <w:tcBorders>
              <w:bottom w:val="single" w:sz="4" w:space="0" w:color="auto"/>
              <w:right w:val="nil"/>
            </w:tcBorders>
            <w:shd w:val="clear" w:color="auto" w:fill="auto"/>
            <w:vAlign w:val="center"/>
          </w:tcPr>
          <w:p w:rsidR="00A63AEA" w:rsidRPr="006B2168" w:rsidRDefault="00A63AEA" w:rsidP="007E0850">
            <w:pPr>
              <w:pStyle w:val="TableParagraph"/>
              <w:jc w:val="both"/>
              <w:rPr>
                <w:b/>
                <w:sz w:val="24"/>
                <w:szCs w:val="24"/>
              </w:rPr>
            </w:pPr>
          </w:p>
        </w:tc>
        <w:tc>
          <w:tcPr>
            <w:tcW w:w="4963" w:type="dxa"/>
            <w:gridSpan w:val="5"/>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Indikator waktu Pembelian</w:t>
            </w:r>
          </w:p>
        </w:tc>
        <w:tc>
          <w:tcPr>
            <w:tcW w:w="284" w:type="dxa"/>
            <w:gridSpan w:val="2"/>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236"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689" w:type="dxa"/>
            <w:gridSpan w:val="3"/>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1181" w:type="dxa"/>
            <w:gridSpan w:val="4"/>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gridAfter w:val="1"/>
          <w:wAfter w:w="15" w:type="dxa"/>
          <w:jc w:val="center"/>
        </w:trPr>
        <w:tc>
          <w:tcPr>
            <w:tcW w:w="570" w:type="dxa"/>
            <w:tcBorders>
              <w:bottom w:val="single" w:sz="4" w:space="0" w:color="auto"/>
              <w:right w:val="single" w:sz="4" w:space="0" w:color="auto"/>
            </w:tcBorders>
            <w:shd w:val="clear" w:color="auto" w:fill="auto"/>
            <w:vAlign w:val="center"/>
          </w:tcPr>
          <w:p w:rsidR="00A63AEA" w:rsidRPr="006B2168" w:rsidRDefault="00A63AEA" w:rsidP="007E0850">
            <w:pPr>
              <w:pStyle w:val="TableParagraph"/>
              <w:jc w:val="both"/>
              <w:rPr>
                <w:b/>
                <w:sz w:val="24"/>
                <w:szCs w:val="24"/>
              </w:rPr>
            </w:pPr>
            <w:r w:rsidRPr="006B2168">
              <w:rPr>
                <w:b/>
                <w:sz w:val="24"/>
                <w:szCs w:val="24"/>
              </w:rPr>
              <w:t>4.</w:t>
            </w:r>
          </w:p>
        </w:tc>
        <w:tc>
          <w:tcPr>
            <w:tcW w:w="3236"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Saya sering berbelanja Obat obatan di Shopee cahaya lestari setiap minggunya</w:t>
            </w:r>
          </w:p>
        </w:tc>
        <w:tc>
          <w:tcPr>
            <w:tcW w:w="789" w:type="dxa"/>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8</w:t>
            </w:r>
          </w:p>
        </w:tc>
        <w:tc>
          <w:tcPr>
            <w:tcW w:w="1215" w:type="dxa"/>
            <w:gridSpan w:val="4"/>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27%</w:t>
            </w:r>
          </w:p>
        </w:tc>
        <w:tc>
          <w:tcPr>
            <w:tcW w:w="883" w:type="dxa"/>
            <w:gridSpan w:val="4"/>
            <w:tcBorders>
              <w:left w:val="single" w:sz="4" w:space="0" w:color="auto"/>
              <w:bottom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22</w:t>
            </w:r>
          </w:p>
        </w:tc>
        <w:tc>
          <w:tcPr>
            <w:tcW w:w="1215" w:type="dxa"/>
            <w:gridSpan w:val="4"/>
            <w:tcBorders>
              <w:left w:val="single" w:sz="4" w:space="0" w:color="auto"/>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73%</w:t>
            </w:r>
          </w:p>
        </w:tc>
      </w:tr>
      <w:tr w:rsidR="00A63AEA" w:rsidRPr="006B2168" w:rsidTr="007E0850">
        <w:trPr>
          <w:jc w:val="center"/>
        </w:trPr>
        <w:tc>
          <w:tcPr>
            <w:tcW w:w="570" w:type="dxa"/>
            <w:tcBorders>
              <w:right w:val="nil"/>
            </w:tcBorders>
            <w:shd w:val="clear" w:color="auto" w:fill="auto"/>
            <w:vAlign w:val="center"/>
          </w:tcPr>
          <w:p w:rsidR="00A63AEA" w:rsidRPr="006B2168" w:rsidRDefault="00A63AEA" w:rsidP="007E0850">
            <w:pPr>
              <w:pStyle w:val="TableParagraph"/>
              <w:jc w:val="both"/>
              <w:rPr>
                <w:b/>
                <w:sz w:val="24"/>
                <w:szCs w:val="24"/>
              </w:rPr>
            </w:pPr>
          </w:p>
        </w:tc>
        <w:tc>
          <w:tcPr>
            <w:tcW w:w="4963" w:type="dxa"/>
            <w:gridSpan w:val="5"/>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both"/>
              <w:rPr>
                <w:rFonts w:ascii="Times New Roman" w:hAnsi="Times New Roman"/>
                <w:sz w:val="24"/>
                <w:szCs w:val="24"/>
              </w:rPr>
            </w:pPr>
            <w:r w:rsidRPr="006B2168">
              <w:rPr>
                <w:rFonts w:ascii="Times New Roman" w:hAnsi="Times New Roman"/>
                <w:sz w:val="24"/>
                <w:szCs w:val="24"/>
              </w:rPr>
              <w:t>Indikator Jumlah Pembelian</w:t>
            </w:r>
          </w:p>
        </w:tc>
        <w:tc>
          <w:tcPr>
            <w:tcW w:w="284" w:type="dxa"/>
            <w:gridSpan w:val="2"/>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236" w:type="dxa"/>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689" w:type="dxa"/>
            <w:gridSpan w:val="3"/>
            <w:tcBorders>
              <w:left w:val="nil"/>
              <w:bottom w:val="single" w:sz="4" w:space="0" w:color="auto"/>
              <w:right w:val="nil"/>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c>
          <w:tcPr>
            <w:tcW w:w="1181" w:type="dxa"/>
            <w:gridSpan w:val="4"/>
            <w:tcBorders>
              <w:left w:val="nil"/>
              <w:bottom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p>
        </w:tc>
      </w:tr>
      <w:tr w:rsidR="00A63AEA" w:rsidRPr="006B2168" w:rsidTr="007E0850">
        <w:trPr>
          <w:gridAfter w:val="1"/>
          <w:wAfter w:w="15" w:type="dxa"/>
          <w:jc w:val="center"/>
        </w:trPr>
        <w:tc>
          <w:tcPr>
            <w:tcW w:w="570" w:type="dxa"/>
            <w:tcBorders>
              <w:right w:val="single" w:sz="4" w:space="0" w:color="auto"/>
            </w:tcBorders>
            <w:shd w:val="clear" w:color="auto" w:fill="auto"/>
            <w:vAlign w:val="center"/>
          </w:tcPr>
          <w:p w:rsidR="00A63AEA" w:rsidRPr="006B2168" w:rsidRDefault="00A63AEA" w:rsidP="007E0850">
            <w:pPr>
              <w:pStyle w:val="TableParagraph"/>
              <w:jc w:val="both"/>
              <w:rPr>
                <w:b/>
                <w:sz w:val="24"/>
                <w:szCs w:val="24"/>
              </w:rPr>
            </w:pPr>
            <w:r w:rsidRPr="006B2168">
              <w:rPr>
                <w:b/>
                <w:sz w:val="24"/>
                <w:szCs w:val="24"/>
              </w:rPr>
              <w:t>5.</w:t>
            </w:r>
          </w:p>
        </w:tc>
        <w:tc>
          <w:tcPr>
            <w:tcW w:w="3236" w:type="dxa"/>
            <w:tcBorders>
              <w:left w:val="single" w:sz="4" w:space="0" w:color="auto"/>
              <w:right w:val="single" w:sz="4" w:space="0" w:color="auto"/>
            </w:tcBorders>
            <w:shd w:val="clear" w:color="auto" w:fill="auto"/>
            <w:vAlign w:val="center"/>
          </w:tcPr>
          <w:p w:rsidR="00A63AEA" w:rsidRPr="006B2168" w:rsidRDefault="00A63AEA" w:rsidP="007E0850">
            <w:pPr>
              <w:pStyle w:val="selectable-text"/>
              <w:spacing w:before="0" w:beforeAutospacing="0" w:after="0" w:afterAutospacing="0"/>
              <w:jc w:val="both"/>
            </w:pPr>
            <w:r w:rsidRPr="006B2168">
              <w:rPr>
                <w:rStyle w:val="selectable-text1"/>
              </w:rPr>
              <w:t>Saya melakukan pembelian produk obat obatan di Shopee cahaya lestari dengan jumlah item lebih dari 1 dalam waktu yang bersamaan</w:t>
            </w:r>
          </w:p>
        </w:tc>
        <w:tc>
          <w:tcPr>
            <w:tcW w:w="789" w:type="dxa"/>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20</w:t>
            </w:r>
          </w:p>
        </w:tc>
        <w:tc>
          <w:tcPr>
            <w:tcW w:w="1215" w:type="dxa"/>
            <w:gridSpan w:val="4"/>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67%</w:t>
            </w:r>
          </w:p>
        </w:tc>
        <w:tc>
          <w:tcPr>
            <w:tcW w:w="883" w:type="dxa"/>
            <w:gridSpan w:val="4"/>
            <w:tcBorders>
              <w:left w:val="single" w:sz="4" w:space="0" w:color="auto"/>
              <w:righ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10</w:t>
            </w:r>
          </w:p>
        </w:tc>
        <w:tc>
          <w:tcPr>
            <w:tcW w:w="1215" w:type="dxa"/>
            <w:gridSpan w:val="4"/>
            <w:tcBorders>
              <w:left w:val="single" w:sz="4" w:space="0" w:color="auto"/>
            </w:tcBorders>
            <w:shd w:val="clear" w:color="auto" w:fill="auto"/>
            <w:vAlign w:val="center"/>
          </w:tcPr>
          <w:p w:rsidR="00A63AEA" w:rsidRPr="006B2168" w:rsidRDefault="00A63AEA" w:rsidP="007E0850">
            <w:pPr>
              <w:spacing w:after="0" w:line="240" w:lineRule="auto"/>
              <w:jc w:val="center"/>
              <w:rPr>
                <w:rFonts w:ascii="Times New Roman" w:hAnsi="Times New Roman"/>
                <w:sz w:val="24"/>
                <w:szCs w:val="24"/>
              </w:rPr>
            </w:pPr>
            <w:r w:rsidRPr="006B2168">
              <w:rPr>
                <w:rFonts w:ascii="Times New Roman" w:hAnsi="Times New Roman"/>
                <w:sz w:val="24"/>
                <w:szCs w:val="24"/>
              </w:rPr>
              <w:t>33%</w:t>
            </w:r>
          </w:p>
        </w:tc>
      </w:tr>
    </w:tbl>
    <w:p w:rsidR="00A63AEA" w:rsidRPr="006B2168" w:rsidRDefault="00A63AEA" w:rsidP="00A63AEA">
      <w:pPr>
        <w:pStyle w:val="selectable-text"/>
        <w:spacing w:before="0" w:beforeAutospacing="0" w:after="0" w:afterAutospacing="0" w:line="480" w:lineRule="auto"/>
        <w:ind w:firstLine="720"/>
        <w:jc w:val="both"/>
      </w:pPr>
      <w:r w:rsidRPr="006B2168">
        <w:rPr>
          <w:rStyle w:val="selectable-text1"/>
        </w:rPr>
        <w:t>Keputusan Pembelian merupakan faktor penting dalam menentukan pembelian suatu produk.Keputusan pembelian bertujuan untuk memberikan beberapa alternatif pilihan dalam penentuan konsumen berbelanja. Penentuan inilah yang akan memutuskan konsumen dalam membeli suatu produk yang diinginkan.</w:t>
      </w:r>
    </w:p>
    <w:p w:rsidR="00A63AEA" w:rsidRPr="006B2168" w:rsidRDefault="00A63AEA" w:rsidP="00A63AEA">
      <w:pPr>
        <w:pStyle w:val="selectable-text"/>
        <w:spacing w:before="0" w:beforeAutospacing="0" w:after="0" w:afterAutospacing="0" w:line="480" w:lineRule="auto"/>
        <w:ind w:firstLine="720"/>
        <w:jc w:val="both"/>
      </w:pPr>
      <w:r w:rsidRPr="006B2168">
        <w:rPr>
          <w:rStyle w:val="selectable-text1"/>
        </w:rPr>
        <w:t xml:space="preserve">Dapat dilihat pada Tabel 1.3 bahwa keputusan pembelian pada shopee cahaya lestari belum maksimal, Dalam hal ini dapat dilihat pada penyataan Saya memilih barang dengan merek yang sudah terkenal dibandingkan dengan barang tanpa merek terkenal belum sesuai karena </w:t>
      </w:r>
      <w:r w:rsidRPr="006B2168">
        <w:rPr>
          <w:rStyle w:val="selectable-text1"/>
        </w:rPr>
        <w:lastRenderedPageBreak/>
        <w:t>dilihat dari hasil pra survey sebanyak 70% konsumen tidak setuju dikarenakan konsumen berpendapat bahwa obat obatan yang tidak memiliki merek terkenal belum tentu tidak lebih baik dibandingkan dengan merek yang sudah terkenal. Terdapat permasalahan pada pernyatan saya lebih memilih membeli produk dengan harga lebih murah meskipun waktu pengiriman lebih lama belum sesuai karena dapat dilihat dari hasil prs survey sebanyak 60% konsumen tidak setuju hal ini dikarenakan konsumen menilai lebih baik membeli barang dengan harga normal dan waktu pengiriman sesuai standart yang berlaku.Adapun permasalahan terdapat pada pernyataan Saya sering berbelanja Obat obatan di Shopee cahaya lestari setiap minggunya belum sesuai dapat dilihat pada hasil pra survey sebanyak 73% konsumen tidak setuju dikarenakan banyak konsumen yang berpendapat untuk pembelian obat obatan dapat dibeli di toko lain yang tersedia di shopee .</w:t>
      </w:r>
    </w:p>
    <w:p w:rsidR="00A63AEA" w:rsidRPr="006B2168" w:rsidRDefault="00A63AEA" w:rsidP="00A63AEA">
      <w:pPr>
        <w:spacing w:after="0" w:line="480" w:lineRule="auto"/>
        <w:ind w:firstLine="720"/>
        <w:jc w:val="both"/>
        <w:rPr>
          <w:rFonts w:ascii="Times New Roman" w:hAnsi="Times New Roman"/>
          <w:b/>
          <w:color w:val="000000"/>
          <w:sz w:val="24"/>
          <w:szCs w:val="24"/>
        </w:rPr>
      </w:pPr>
      <w:r w:rsidRPr="006B2168">
        <w:rPr>
          <w:rFonts w:ascii="Times New Roman" w:hAnsi="Times New Roman"/>
          <w:color w:val="000000"/>
          <w:sz w:val="24"/>
          <w:szCs w:val="24"/>
        </w:rPr>
        <w:t>Berdasarkan permasalahan yang telah dipaparkan diatas maka peneliti merasa tertarik untuk mengangkat penelitian inidengan judul: “</w:t>
      </w:r>
      <w:r w:rsidRPr="006B2168">
        <w:rPr>
          <w:rFonts w:ascii="Times New Roman" w:hAnsi="Times New Roman"/>
          <w:b/>
          <w:sz w:val="24"/>
          <w:szCs w:val="24"/>
        </w:rPr>
        <w:t xml:space="preserve">Pengaruh Program </w:t>
      </w:r>
      <w:r w:rsidRPr="006B2168">
        <w:rPr>
          <w:rFonts w:ascii="Times New Roman" w:hAnsi="Times New Roman"/>
          <w:b/>
          <w:i/>
          <w:sz w:val="24"/>
          <w:szCs w:val="24"/>
        </w:rPr>
        <w:t>Voucher</w:t>
      </w:r>
      <w:r w:rsidRPr="006B2168">
        <w:rPr>
          <w:rFonts w:ascii="Times New Roman" w:hAnsi="Times New Roman"/>
          <w:b/>
          <w:sz w:val="24"/>
          <w:szCs w:val="24"/>
        </w:rPr>
        <w:t xml:space="preserve"> Diskon Harga Dan Gratis Ongkir Terhadap Keputusan Pembelian Produk Obat-Obatan Di Shopee Cahaya Lestari  (Studi Kasus Pada Masyarakat Mandala I Medan Denai)</w:t>
      </w:r>
      <w:r w:rsidRPr="006B2168">
        <w:rPr>
          <w:rFonts w:ascii="Times New Roman" w:hAnsi="Times New Roman"/>
          <w:b/>
          <w:color w:val="000000"/>
          <w:sz w:val="24"/>
          <w:szCs w:val="24"/>
        </w:rPr>
        <w:t>.</w:t>
      </w:r>
    </w:p>
    <w:p w:rsidR="00A63AEA" w:rsidRPr="006B2168" w:rsidRDefault="00A63AEA" w:rsidP="00A63AEA">
      <w:pPr>
        <w:pStyle w:val="Heading2"/>
        <w:spacing w:before="0" w:beforeAutospacing="0" w:after="0" w:afterAutospacing="0" w:line="480" w:lineRule="auto"/>
      </w:pPr>
      <w:bookmarkStart w:id="6" w:name="_Toc202540006"/>
      <w:bookmarkStart w:id="7" w:name="_Toc202541068"/>
      <w:r w:rsidRPr="006B2168">
        <w:t>1.2 Identifikasi Masalah</w:t>
      </w:r>
      <w:bookmarkEnd w:id="6"/>
      <w:bookmarkEnd w:id="7"/>
    </w:p>
    <w:p w:rsidR="00A63AEA" w:rsidRPr="006B2168" w:rsidRDefault="00A63AEA" w:rsidP="00A63AEA">
      <w:pPr>
        <w:spacing w:after="0" w:line="480" w:lineRule="auto"/>
        <w:ind w:firstLine="720"/>
        <w:jc w:val="both"/>
        <w:rPr>
          <w:rFonts w:ascii="Times New Roman" w:hAnsi="Times New Roman"/>
          <w:sz w:val="24"/>
          <w:szCs w:val="24"/>
        </w:rPr>
      </w:pPr>
      <w:r w:rsidRPr="006B2168">
        <w:rPr>
          <w:rFonts w:ascii="Times New Roman" w:hAnsi="Times New Roman"/>
          <w:sz w:val="24"/>
          <w:szCs w:val="24"/>
        </w:rPr>
        <w:t>Mengidentifikasi masalah adalah langkah pertama yang perlu diambil sebelum merumuskan pertanyaan dalam suatu penelitian. Untuk mempermudah pemahaman tentang masalah yang telah diungkapkan, berikut adalah penjelasan sebagai berikut :</w:t>
      </w:r>
    </w:p>
    <w:p w:rsidR="00A63AEA" w:rsidRPr="006B2168" w:rsidRDefault="00A63AEA" w:rsidP="00A63AEA">
      <w:pPr>
        <w:pStyle w:val="ListParagraph"/>
        <w:numPr>
          <w:ilvl w:val="0"/>
          <w:numId w:val="2"/>
        </w:numPr>
        <w:spacing w:line="480" w:lineRule="auto"/>
        <w:ind w:left="567"/>
        <w:rPr>
          <w:sz w:val="24"/>
          <w:szCs w:val="24"/>
        </w:rPr>
      </w:pPr>
      <w:r w:rsidRPr="006B2168">
        <w:rPr>
          <w:sz w:val="24"/>
          <w:szCs w:val="24"/>
        </w:rPr>
        <w:t xml:space="preserve">Berdasarkan hasil prasurvey program </w:t>
      </w:r>
      <w:r w:rsidRPr="006B2168">
        <w:rPr>
          <w:i/>
          <w:sz w:val="24"/>
          <w:szCs w:val="24"/>
        </w:rPr>
        <w:t>Voucher</w:t>
      </w:r>
      <w:r w:rsidRPr="006B2168">
        <w:rPr>
          <w:sz w:val="24"/>
          <w:szCs w:val="24"/>
        </w:rPr>
        <w:t xml:space="preserve"> diskon harga terdapat permasalah pada indikator masa berlaku potongan harga dan indikator jenis produk yang mendapatkan potongan harga.</w:t>
      </w:r>
    </w:p>
    <w:p w:rsidR="00A63AEA" w:rsidRPr="006B2168" w:rsidRDefault="00A63AEA" w:rsidP="00A63AEA">
      <w:pPr>
        <w:pStyle w:val="ListParagraph"/>
        <w:numPr>
          <w:ilvl w:val="0"/>
          <w:numId w:val="2"/>
        </w:numPr>
        <w:spacing w:line="480" w:lineRule="auto"/>
        <w:ind w:left="567"/>
        <w:rPr>
          <w:sz w:val="24"/>
          <w:szCs w:val="24"/>
        </w:rPr>
      </w:pPr>
      <w:r w:rsidRPr="006B2168">
        <w:rPr>
          <w:sz w:val="24"/>
          <w:szCs w:val="24"/>
        </w:rPr>
        <w:t xml:space="preserve">Berdasarkan hasil pra survey gratis ongkir terdapat permasalahan pada indikator Berat dan </w:t>
      </w:r>
      <w:r w:rsidRPr="006B2168">
        <w:rPr>
          <w:sz w:val="24"/>
          <w:szCs w:val="24"/>
        </w:rPr>
        <w:lastRenderedPageBreak/>
        <w:t>Jasa kirim.</w:t>
      </w:r>
    </w:p>
    <w:p w:rsidR="00A63AEA" w:rsidRPr="006B2168" w:rsidRDefault="00A63AEA" w:rsidP="00A63AEA">
      <w:pPr>
        <w:pStyle w:val="ListParagraph"/>
        <w:numPr>
          <w:ilvl w:val="0"/>
          <w:numId w:val="2"/>
        </w:numPr>
        <w:spacing w:line="480" w:lineRule="auto"/>
        <w:ind w:left="567"/>
        <w:rPr>
          <w:sz w:val="24"/>
          <w:szCs w:val="24"/>
        </w:rPr>
      </w:pPr>
      <w:r w:rsidRPr="006B2168">
        <w:rPr>
          <w:sz w:val="24"/>
          <w:szCs w:val="24"/>
        </w:rPr>
        <w:t>Berdasarkan hasil pra survey Terdapat permasalahan pada keputusan pembelian  pada indikator pilihan merek ,indikator pilihan penyalur dan pada indikator waktu pembelian .</w:t>
      </w:r>
    </w:p>
    <w:p w:rsidR="00A63AEA" w:rsidRPr="006B2168" w:rsidRDefault="00A63AEA" w:rsidP="00A63AEA">
      <w:pPr>
        <w:pStyle w:val="Heading2"/>
        <w:spacing w:before="0" w:beforeAutospacing="0" w:after="0" w:afterAutospacing="0" w:line="480" w:lineRule="auto"/>
      </w:pPr>
      <w:bookmarkStart w:id="8" w:name="_Toc202540007"/>
      <w:bookmarkStart w:id="9" w:name="_Toc202541069"/>
      <w:r w:rsidRPr="006B2168">
        <w:t>1.3 Batasan Masalah</w:t>
      </w:r>
      <w:bookmarkEnd w:id="8"/>
      <w:bookmarkEnd w:id="9"/>
    </w:p>
    <w:p w:rsidR="00A63AEA" w:rsidRPr="006B2168" w:rsidRDefault="00A63AEA" w:rsidP="00A63AEA">
      <w:pPr>
        <w:pStyle w:val="selectable-text"/>
        <w:spacing w:before="0" w:beforeAutospacing="0" w:after="0" w:afterAutospacing="0" w:line="480" w:lineRule="auto"/>
        <w:ind w:firstLine="720"/>
        <w:jc w:val="both"/>
        <w:rPr>
          <w:rStyle w:val="selectable-text1"/>
        </w:rPr>
      </w:pPr>
      <w:r w:rsidRPr="006B2168">
        <w:rPr>
          <w:rStyle w:val="selectable-text1"/>
        </w:rPr>
        <w:t xml:space="preserve">Peneliti membatasi masalah pada pengaruh program </w:t>
      </w:r>
      <w:r w:rsidRPr="006B2168">
        <w:rPr>
          <w:rStyle w:val="selectable-text1"/>
          <w:i/>
        </w:rPr>
        <w:t>Voucher</w:t>
      </w:r>
      <w:r w:rsidRPr="006B2168">
        <w:rPr>
          <w:rStyle w:val="selectable-text1"/>
        </w:rPr>
        <w:t xml:space="preserve"> diskon harga dan gratis ongkir terhadap keputusan pembelian Produk Obat-obatan di shopee cahaya lestari pada masyarakat mandala 1 medan denai.</w:t>
      </w:r>
    </w:p>
    <w:p w:rsidR="00A63AEA" w:rsidRPr="006B2168" w:rsidRDefault="00A63AEA" w:rsidP="00A63AEA">
      <w:pPr>
        <w:pStyle w:val="Heading2"/>
        <w:spacing w:before="0" w:beforeAutospacing="0" w:after="0" w:afterAutospacing="0" w:line="480" w:lineRule="auto"/>
      </w:pPr>
      <w:bookmarkStart w:id="10" w:name="_Toc202540008"/>
      <w:bookmarkStart w:id="11" w:name="_Toc202541070"/>
      <w:r w:rsidRPr="006B2168">
        <w:t>1.4 Rumusan Masalah</w:t>
      </w:r>
      <w:bookmarkEnd w:id="10"/>
      <w:bookmarkEnd w:id="11"/>
    </w:p>
    <w:p w:rsidR="00A63AEA" w:rsidRPr="006B2168" w:rsidRDefault="00A63AEA" w:rsidP="00A63AEA">
      <w:pPr>
        <w:pStyle w:val="selectable-text"/>
        <w:spacing w:before="0" w:beforeAutospacing="0" w:after="0" w:afterAutospacing="0" w:line="480" w:lineRule="auto"/>
        <w:jc w:val="both"/>
      </w:pPr>
      <w:r w:rsidRPr="006B2168">
        <w:t>Berdasarkan latar belakang masalah diatas, maka permasalahan yang akan dikaji dalam penelitian ini adalah :</w:t>
      </w:r>
    </w:p>
    <w:p w:rsidR="00A63AEA" w:rsidRPr="006B2168" w:rsidRDefault="00A63AEA" w:rsidP="00A63AEA">
      <w:pPr>
        <w:pStyle w:val="selectable-text"/>
        <w:numPr>
          <w:ilvl w:val="0"/>
          <w:numId w:val="3"/>
        </w:numPr>
        <w:spacing w:before="0" w:beforeAutospacing="0" w:after="0" w:afterAutospacing="0" w:line="480" w:lineRule="auto"/>
        <w:ind w:left="567"/>
        <w:jc w:val="both"/>
      </w:pPr>
      <w:r w:rsidRPr="006B2168">
        <w:t xml:space="preserve">Apakah ada Pengaruh Program </w:t>
      </w:r>
      <w:r w:rsidRPr="006B2168">
        <w:rPr>
          <w:i/>
        </w:rPr>
        <w:t>Voucher</w:t>
      </w:r>
      <w:r w:rsidRPr="006B2168">
        <w:t xml:space="preserve"> diskon harga terhadap keputusan pembelian produk obat-obatan di shopee cahaya lestari pada masyarakat Mandala 1 Medan Denai?</w:t>
      </w:r>
    </w:p>
    <w:p w:rsidR="00A63AEA" w:rsidRPr="006B2168" w:rsidRDefault="00A63AEA" w:rsidP="00A63AEA">
      <w:pPr>
        <w:pStyle w:val="selectable-text"/>
        <w:numPr>
          <w:ilvl w:val="0"/>
          <w:numId w:val="3"/>
        </w:numPr>
        <w:spacing w:before="0" w:beforeAutospacing="0" w:after="0" w:afterAutospacing="0" w:line="480" w:lineRule="auto"/>
        <w:ind w:left="567"/>
        <w:jc w:val="both"/>
      </w:pPr>
      <w:r w:rsidRPr="006B2168">
        <w:t>Apakah ada Pengaruh Gratis ongkir terhadap keputusan pembelian produk obat-obatan di shopee cahaya lestari pada masyarakat Mandala 1 Medan Denai?</w:t>
      </w:r>
    </w:p>
    <w:p w:rsidR="00A63AEA" w:rsidRPr="006B2168" w:rsidRDefault="00A63AEA" w:rsidP="00A63AEA">
      <w:pPr>
        <w:pStyle w:val="selectable-text"/>
        <w:numPr>
          <w:ilvl w:val="0"/>
          <w:numId w:val="3"/>
        </w:numPr>
        <w:spacing w:before="0" w:beforeAutospacing="0" w:after="0" w:afterAutospacing="0" w:line="480" w:lineRule="auto"/>
        <w:ind w:left="567"/>
        <w:jc w:val="both"/>
      </w:pPr>
      <w:r w:rsidRPr="006B2168">
        <w:t xml:space="preserve">Apakah ada pengaruh program </w:t>
      </w:r>
      <w:r w:rsidRPr="006B2168">
        <w:rPr>
          <w:i/>
        </w:rPr>
        <w:t>Voucher</w:t>
      </w:r>
      <w:r w:rsidRPr="006B2168">
        <w:t xml:space="preserve"> diskon harga dan gratis ongkir terhadap keputusan pembelian produk obat-obatan di shopee cahaya lestari pada Masyarakat Mandala 1 Medan Denai?</w:t>
      </w:r>
    </w:p>
    <w:p w:rsidR="00A63AEA" w:rsidRPr="006B2168" w:rsidRDefault="00A63AEA" w:rsidP="00A63AEA">
      <w:pPr>
        <w:pStyle w:val="Heading2"/>
        <w:spacing w:before="0" w:beforeAutospacing="0" w:after="0" w:afterAutospacing="0" w:line="480" w:lineRule="auto"/>
      </w:pPr>
      <w:bookmarkStart w:id="12" w:name="_Toc202540009"/>
      <w:bookmarkStart w:id="13" w:name="_Toc202541071"/>
      <w:r w:rsidRPr="006B2168">
        <w:t>1.5 Tujuan penelitian</w:t>
      </w:r>
      <w:bookmarkEnd w:id="12"/>
      <w:bookmarkEnd w:id="13"/>
    </w:p>
    <w:p w:rsidR="00A63AEA" w:rsidRPr="006B2168" w:rsidRDefault="00A63AEA" w:rsidP="00A63AEA">
      <w:pPr>
        <w:pStyle w:val="selectable-text"/>
        <w:spacing w:before="0" w:beforeAutospacing="0" w:after="0" w:afterAutospacing="0" w:line="480" w:lineRule="auto"/>
        <w:jc w:val="both"/>
      </w:pPr>
      <w:r w:rsidRPr="006B2168">
        <w:t xml:space="preserve">      Berdasarkan rumusan permasalahan diatas, maka tujuan yang akan dikaji dalam penelitian ini adalah:</w:t>
      </w:r>
    </w:p>
    <w:p w:rsidR="00A63AEA" w:rsidRPr="006B2168" w:rsidRDefault="00A63AEA" w:rsidP="00A63AEA">
      <w:pPr>
        <w:pStyle w:val="selectable-text"/>
        <w:numPr>
          <w:ilvl w:val="0"/>
          <w:numId w:val="1"/>
        </w:numPr>
        <w:spacing w:before="0" w:beforeAutospacing="0" w:after="0" w:afterAutospacing="0" w:line="480" w:lineRule="auto"/>
        <w:jc w:val="both"/>
      </w:pPr>
      <w:r w:rsidRPr="006B2168">
        <w:t xml:space="preserve">Untuk mengetahui apakah ada pengaruh program </w:t>
      </w:r>
      <w:r w:rsidRPr="006B2168">
        <w:rPr>
          <w:i/>
        </w:rPr>
        <w:t>Voucher</w:t>
      </w:r>
      <w:r w:rsidRPr="006B2168">
        <w:t xml:space="preserve"> diskon harga terhadap keputusan pembelian produk obat-obatan di shopee cahaya lestari pada Masyarakat Mandala 1 Medan Denai.</w:t>
      </w:r>
    </w:p>
    <w:p w:rsidR="00A63AEA" w:rsidRPr="006B2168" w:rsidRDefault="00A63AEA" w:rsidP="00A63AEA">
      <w:pPr>
        <w:pStyle w:val="selectable-text"/>
        <w:numPr>
          <w:ilvl w:val="0"/>
          <w:numId w:val="1"/>
        </w:numPr>
        <w:spacing w:before="0" w:beforeAutospacing="0" w:after="0" w:afterAutospacing="0" w:line="480" w:lineRule="auto"/>
        <w:jc w:val="both"/>
      </w:pPr>
      <w:r w:rsidRPr="006B2168">
        <w:lastRenderedPageBreak/>
        <w:t>Untuk mengetahui apakah ada pengaruh gratis ongkir terhadap keputusan pembelian produk obat-obatan di shopee cahaya lestari pada masyarakat Mandala 1 Medan Denai.</w:t>
      </w:r>
    </w:p>
    <w:p w:rsidR="00A63AEA" w:rsidRPr="006B2168" w:rsidRDefault="00A63AEA" w:rsidP="00A63AEA">
      <w:pPr>
        <w:pStyle w:val="selectable-text"/>
        <w:numPr>
          <w:ilvl w:val="0"/>
          <w:numId w:val="1"/>
        </w:numPr>
        <w:spacing w:before="0" w:beforeAutospacing="0" w:after="0" w:afterAutospacing="0" w:line="480" w:lineRule="auto"/>
        <w:jc w:val="both"/>
      </w:pPr>
      <w:r w:rsidRPr="006B2168">
        <w:t xml:space="preserve">Untuk mengetahui apakah ada pengaruh program </w:t>
      </w:r>
      <w:r w:rsidRPr="006B2168">
        <w:rPr>
          <w:i/>
        </w:rPr>
        <w:t>Voucher</w:t>
      </w:r>
      <w:r w:rsidRPr="006B2168">
        <w:t xml:space="preserve"> diskon harga dan gratis ongkir terhadap keputusan  pembelian produkobat-obatan di shopee cahaya lestari pada masyarakat Mandala 1 Medan Denai.</w:t>
      </w:r>
    </w:p>
    <w:p w:rsidR="00A63AEA" w:rsidRPr="006B2168" w:rsidRDefault="00A63AEA" w:rsidP="00A63AEA">
      <w:pPr>
        <w:pStyle w:val="Heading2"/>
        <w:spacing w:before="0" w:beforeAutospacing="0" w:after="0" w:afterAutospacing="0" w:line="480" w:lineRule="auto"/>
      </w:pPr>
      <w:bookmarkStart w:id="14" w:name="_Toc202540010"/>
      <w:bookmarkStart w:id="15" w:name="_Toc202541072"/>
      <w:r w:rsidRPr="006B2168">
        <w:t>1.6 Manfaat Penelitian</w:t>
      </w:r>
      <w:bookmarkEnd w:id="14"/>
      <w:bookmarkEnd w:id="15"/>
    </w:p>
    <w:p w:rsidR="00A63AEA" w:rsidRPr="006B2168" w:rsidRDefault="00A63AEA" w:rsidP="00A63AEA">
      <w:pPr>
        <w:pStyle w:val="selectable-text"/>
        <w:spacing w:before="0" w:beforeAutospacing="0" w:after="0" w:afterAutospacing="0" w:line="480" w:lineRule="auto"/>
        <w:jc w:val="both"/>
      </w:pPr>
      <w:r w:rsidRPr="006B2168">
        <w:t xml:space="preserve"> Adapun dari hasil penelitian ini penulis berharap penelitian ini dapat Bermanfaat menambah wawasan dan pengetahuan bagi pihak yang berkepentigan Antara lain sebagai berikut:</w:t>
      </w:r>
    </w:p>
    <w:p w:rsidR="00A63AEA" w:rsidRPr="006B2168" w:rsidRDefault="00A63AEA" w:rsidP="00A63AEA">
      <w:pPr>
        <w:pStyle w:val="selectable-text"/>
        <w:spacing w:before="0" w:beforeAutospacing="0" w:after="0" w:afterAutospacing="0" w:line="480" w:lineRule="auto"/>
        <w:jc w:val="both"/>
      </w:pPr>
      <w:r w:rsidRPr="006B2168">
        <w:t>1. Bagi Shopee cahaya lestari</w:t>
      </w:r>
    </w:p>
    <w:p w:rsidR="00A63AEA" w:rsidRPr="006B2168" w:rsidRDefault="00A63AEA" w:rsidP="00A63AEA">
      <w:pPr>
        <w:pStyle w:val="selectable-text"/>
        <w:spacing w:before="0" w:beforeAutospacing="0" w:after="0" w:afterAutospacing="0" w:line="480" w:lineRule="auto"/>
        <w:ind w:firstLine="720"/>
        <w:jc w:val="both"/>
      </w:pPr>
      <w:r w:rsidRPr="006B2168">
        <w:t xml:space="preserve">Hasil penelitian ini diharapkan dapat mengetahui sejauh mana variabel pengaruh program </w:t>
      </w:r>
      <w:r w:rsidRPr="006B2168">
        <w:rPr>
          <w:i/>
        </w:rPr>
        <w:t>Voucher</w:t>
      </w:r>
      <w:r w:rsidRPr="006B2168">
        <w:t xml:space="preserve"> diskon harga dan gtratis ongkir terhadap keputusan pembelian produk obat obatan di shopee cahaya lestari pada Masyarakat Mandala 1 Medan Denai di lingkungan masyarakat dan menjadi bahan pertimbangan dalam mengambil kebijakan Dalam menyusun strategi bisnis ke depannya.</w:t>
      </w:r>
    </w:p>
    <w:p w:rsidR="00A63AEA" w:rsidRPr="006B2168" w:rsidRDefault="00A63AEA" w:rsidP="00A63AEA">
      <w:pPr>
        <w:pStyle w:val="selectable-text"/>
        <w:spacing w:before="0" w:beforeAutospacing="0" w:after="0" w:afterAutospacing="0" w:line="480" w:lineRule="auto"/>
        <w:jc w:val="both"/>
      </w:pPr>
      <w:r w:rsidRPr="006B2168">
        <w:t>2. Bagi Peneliti</w:t>
      </w:r>
    </w:p>
    <w:p w:rsidR="00A63AEA" w:rsidRPr="006B2168" w:rsidRDefault="00A63AEA" w:rsidP="00A63AEA">
      <w:pPr>
        <w:pStyle w:val="selectable-text"/>
        <w:spacing w:before="0" w:beforeAutospacing="0" w:after="0" w:afterAutospacing="0" w:line="480" w:lineRule="auto"/>
        <w:ind w:firstLine="720"/>
        <w:jc w:val="both"/>
      </w:pPr>
      <w:r w:rsidRPr="006B2168">
        <w:t>Dapat memberikan wawasan dan pengetahuan penulis dalam bidang manajemen pemasaran.</w:t>
      </w:r>
    </w:p>
    <w:p w:rsidR="00A63AEA" w:rsidRPr="006B2168" w:rsidRDefault="00A63AEA" w:rsidP="00A63AEA">
      <w:pPr>
        <w:pStyle w:val="selectable-text"/>
        <w:spacing w:before="0" w:beforeAutospacing="0" w:after="0" w:afterAutospacing="0" w:line="480" w:lineRule="auto"/>
        <w:jc w:val="both"/>
      </w:pPr>
      <w:r w:rsidRPr="006B2168">
        <w:t>3. Bagi UMN Al-washliyah</w:t>
      </w:r>
    </w:p>
    <w:p w:rsidR="00A63AEA" w:rsidRPr="006B2168" w:rsidRDefault="00A63AEA" w:rsidP="00A63AEA">
      <w:pPr>
        <w:pStyle w:val="selectable-text"/>
        <w:spacing w:before="0" w:beforeAutospacing="0" w:after="0" w:afterAutospacing="0" w:line="480" w:lineRule="auto"/>
        <w:ind w:firstLine="720"/>
        <w:jc w:val="both"/>
      </w:pPr>
      <w:r w:rsidRPr="006B2168">
        <w:t xml:space="preserve">Penelitian ini diharapkan dapat memberikan kontribusi penambah ilmu Pengetahuan, khususnya di bidang pemasaran. Selain itu, penelitian ini diharapkan Dapat dijadikan dasar maupun bahan referensi bagi peneliti lain di Universitas Muslim Nusantara Al Washliyah yang akan melakukan penelitian dengan pokok Permasalahan yang sama. </w:t>
      </w:r>
    </w:p>
    <w:p w:rsidR="00A63AEA" w:rsidRPr="006B2168" w:rsidRDefault="00A63AEA" w:rsidP="00A63AEA">
      <w:pPr>
        <w:pStyle w:val="selectable-text"/>
        <w:spacing w:before="0" w:beforeAutospacing="0" w:after="0" w:afterAutospacing="0" w:line="480" w:lineRule="auto"/>
        <w:jc w:val="both"/>
      </w:pPr>
      <w:r w:rsidRPr="006B2168">
        <w:t>4.Bagi Peneliti selanjutnya</w:t>
      </w:r>
    </w:p>
    <w:p w:rsidR="00A63AEA" w:rsidRPr="006B2168" w:rsidRDefault="00A63AEA" w:rsidP="00A63AEA">
      <w:pPr>
        <w:pStyle w:val="selectable-text"/>
        <w:spacing w:before="0" w:beforeAutospacing="0" w:after="0" w:afterAutospacing="0" w:line="480" w:lineRule="auto"/>
        <w:jc w:val="both"/>
      </w:pPr>
      <w:r w:rsidRPr="006B2168">
        <w:lastRenderedPageBreak/>
        <w:t>Penelitian ini dapat menjadi inspirasi dan motivasi bagi siapa pun yang akan melakukan penelitian yang serupa atau melakukan kelanjutan dari penelitian ini, sehingga menjadi tolak ukur bagi peneliti selanjutnya.</w:t>
      </w:r>
    </w:p>
    <w:p w:rsidR="007F4B12" w:rsidRDefault="007F4B12">
      <w:bookmarkStart w:id="16" w:name="_GoBack"/>
      <w:bookmarkEnd w:id="16"/>
    </w:p>
    <w:sectPr w:rsidR="007F4B12" w:rsidSect="009F587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909" w:rsidRDefault="00FB1909" w:rsidP="00A63AEA">
      <w:pPr>
        <w:spacing w:after="0" w:line="240" w:lineRule="auto"/>
      </w:pPr>
      <w:r>
        <w:separator/>
      </w:r>
    </w:p>
  </w:endnote>
  <w:endnote w:type="continuationSeparator" w:id="1">
    <w:p w:rsidR="00FB1909" w:rsidRDefault="00FB1909" w:rsidP="00A63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A" w:rsidRDefault="00A63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D965DE" w:rsidRDefault="009F587C">
    <w:pPr>
      <w:pStyle w:val="Footer"/>
      <w:jc w:val="center"/>
      <w:rPr>
        <w:rFonts w:ascii="Times New Roman" w:hAnsi="Times New Roman"/>
        <w:sz w:val="24"/>
      </w:rPr>
    </w:pPr>
    <w:r w:rsidRPr="00D965DE">
      <w:rPr>
        <w:rFonts w:ascii="Times New Roman" w:hAnsi="Times New Roman"/>
        <w:sz w:val="24"/>
      </w:rPr>
      <w:fldChar w:fldCharType="begin"/>
    </w:r>
    <w:r w:rsidR="00A63AEA" w:rsidRPr="00D965DE">
      <w:rPr>
        <w:rFonts w:ascii="Times New Roman" w:hAnsi="Times New Roman"/>
        <w:sz w:val="24"/>
      </w:rPr>
      <w:instrText xml:space="preserve"> PAGE   \* MERGEFORMAT</w:instrText>
    </w:r>
    <w:r w:rsidRPr="00D965DE">
      <w:rPr>
        <w:rFonts w:ascii="Times New Roman" w:hAnsi="Times New Roman"/>
        <w:sz w:val="24"/>
      </w:rPr>
      <w:fldChar w:fldCharType="separate"/>
    </w:r>
    <w:r w:rsidR="002F187B">
      <w:rPr>
        <w:rFonts w:ascii="Times New Roman" w:hAnsi="Times New Roman"/>
        <w:noProof/>
        <w:sz w:val="24"/>
      </w:rPr>
      <w:t>11</w:t>
    </w:r>
    <w:r w:rsidRPr="00D965DE">
      <w:rPr>
        <w:rFonts w:ascii="Times New Roman" w:hAnsi="Times New Roman"/>
        <w:noProof/>
        <w:sz w:val="24"/>
      </w:rPr>
      <w:fldChar w:fldCharType="end"/>
    </w:r>
  </w:p>
  <w:p w:rsidR="006B2168" w:rsidRDefault="00FB1909" w:rsidP="00F34B0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A" w:rsidRDefault="00A63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909" w:rsidRDefault="00FB1909" w:rsidP="00A63AEA">
      <w:pPr>
        <w:spacing w:after="0" w:line="240" w:lineRule="auto"/>
      </w:pPr>
      <w:r>
        <w:separator/>
      </w:r>
    </w:p>
  </w:footnote>
  <w:footnote w:type="continuationSeparator" w:id="1">
    <w:p w:rsidR="00FB1909" w:rsidRDefault="00FB1909" w:rsidP="00A63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A" w:rsidRDefault="009F58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8489"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Default="009F58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8490"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AEA" w:rsidRDefault="009F58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18488"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44AEB"/>
    <w:multiLevelType w:val="hybridMultilevel"/>
    <w:tmpl w:val="6D000B8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994076"/>
    <w:multiLevelType w:val="hybridMultilevel"/>
    <w:tmpl w:val="DED0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1E00E0"/>
    <w:multiLevelType w:val="hybridMultilevel"/>
    <w:tmpl w:val="3C6C469C"/>
    <w:lvl w:ilvl="0" w:tplc="DC2ADD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Y6Dii1VdT6+DRfET8vLNjRzNAP8=" w:salt="BnLkjyZjr1RRntrF3DY4G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63AEA"/>
    <w:rsid w:val="002F187B"/>
    <w:rsid w:val="007F4B12"/>
    <w:rsid w:val="009F587C"/>
    <w:rsid w:val="00A63AEA"/>
    <w:rsid w:val="00FB19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E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A63AEA"/>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A63AEA"/>
    <w:pPr>
      <w:spacing w:line="360" w:lineRule="auto"/>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63AEA"/>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A63AEA"/>
    <w:rPr>
      <w:rFonts w:ascii="Times New Roman" w:eastAsia="Times New Roman" w:hAnsi="Times New Roman" w:cs="Times New Roman"/>
      <w:b/>
      <w:sz w:val="24"/>
      <w:szCs w:val="24"/>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
    <w:basedOn w:val="Normal"/>
    <w:link w:val="ListParagraphChar"/>
    <w:uiPriority w:val="34"/>
    <w:qFormat/>
    <w:rsid w:val="00A63AEA"/>
    <w:pPr>
      <w:widowControl w:val="0"/>
      <w:autoSpaceDE w:val="0"/>
      <w:autoSpaceDN w:val="0"/>
      <w:spacing w:after="0" w:line="240" w:lineRule="auto"/>
      <w:ind w:left="1428" w:hanging="359"/>
      <w:jc w:val="both"/>
    </w:pPr>
    <w:rPr>
      <w:rFonts w:ascii="Times New Roman" w:eastAsia="Times New Roman" w:hAnsi="Times New Roman"/>
      <w:lang/>
    </w:rPr>
  </w:style>
  <w:style w:type="paragraph" w:customStyle="1" w:styleId="selectable-text">
    <w:name w:val="selectable-text"/>
    <w:basedOn w:val="Normal"/>
    <w:rsid w:val="00A63AEA"/>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A63AEA"/>
  </w:style>
  <w:style w:type="paragraph" w:styleId="Header">
    <w:name w:val="header"/>
    <w:basedOn w:val="Normal"/>
    <w:link w:val="HeaderChar"/>
    <w:uiPriority w:val="99"/>
    <w:unhideWhenUsed/>
    <w:qFormat/>
    <w:rsid w:val="00A63AE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63AEA"/>
    <w:rPr>
      <w:rFonts w:ascii="Calibri" w:eastAsia="Calibri" w:hAnsi="Calibri" w:cs="Times New Roman"/>
    </w:rPr>
  </w:style>
  <w:style w:type="paragraph" w:styleId="Footer">
    <w:name w:val="footer"/>
    <w:basedOn w:val="Normal"/>
    <w:link w:val="FooterChar"/>
    <w:uiPriority w:val="99"/>
    <w:unhideWhenUsed/>
    <w:qFormat/>
    <w:rsid w:val="00A63AE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63AEA"/>
    <w:rPr>
      <w:rFonts w:ascii="Calibri" w:eastAsia="Calibri" w:hAnsi="Calibri" w:cs="Times New Roman"/>
    </w:rPr>
  </w:style>
  <w:style w:type="paragraph" w:customStyle="1" w:styleId="TableParagraph">
    <w:name w:val="Table Paragraph"/>
    <w:basedOn w:val="Normal"/>
    <w:uiPriority w:val="1"/>
    <w:qFormat/>
    <w:rsid w:val="00A63AEA"/>
    <w:pPr>
      <w:widowControl w:val="0"/>
      <w:autoSpaceDE w:val="0"/>
      <w:autoSpaceDN w:val="0"/>
      <w:spacing w:after="0" w:line="240" w:lineRule="auto"/>
    </w:pPr>
    <w:rPr>
      <w:rFonts w:ascii="Times New Roman" w:eastAsia="Times New Roman" w:hAnsi="Times New Roman"/>
      <w:lang/>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A63AEA"/>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AEA"/>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A63AEA"/>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A63AEA"/>
    <w:pPr>
      <w:spacing w:line="360" w:lineRule="auto"/>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63AEA"/>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A63AEA"/>
    <w:rPr>
      <w:rFonts w:ascii="Times New Roman" w:eastAsia="Times New Roman" w:hAnsi="Times New Roman" w:cs="Times New Roman"/>
      <w:b/>
      <w:sz w:val="24"/>
      <w:szCs w:val="24"/>
    </w:rPr>
  </w:style>
  <w:style w:type="paragraph" w:styleId="ListParagraph">
    <w:name w:val="List Paragraph"/>
    <w:aliases w:val="Body Text Char1,Char Char2,Body of text,List Paragraph1,skripsi,List Paragraph2,spasi 2 taiiii,tabel,Body of text+1,Body of text+2,Body of text+3,List Paragraph11,Body of textCxSp,Header Char1,First Level Outline,Normal Paragraph"/>
    <w:basedOn w:val="Normal"/>
    <w:link w:val="ListParagraphChar"/>
    <w:uiPriority w:val="34"/>
    <w:qFormat/>
    <w:rsid w:val="00A63AEA"/>
    <w:pPr>
      <w:widowControl w:val="0"/>
      <w:autoSpaceDE w:val="0"/>
      <w:autoSpaceDN w:val="0"/>
      <w:spacing w:after="0" w:line="240" w:lineRule="auto"/>
      <w:ind w:left="1428" w:hanging="359"/>
      <w:jc w:val="both"/>
    </w:pPr>
    <w:rPr>
      <w:rFonts w:ascii="Times New Roman" w:eastAsia="Times New Roman" w:hAnsi="Times New Roman"/>
      <w:lang w:val="id"/>
    </w:rPr>
  </w:style>
  <w:style w:type="paragraph" w:customStyle="1" w:styleId="selectable-text">
    <w:name w:val="selectable-text"/>
    <w:basedOn w:val="Normal"/>
    <w:rsid w:val="00A63AEA"/>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A63AEA"/>
  </w:style>
  <w:style w:type="paragraph" w:styleId="Header">
    <w:name w:val="header"/>
    <w:basedOn w:val="Normal"/>
    <w:link w:val="HeaderChar"/>
    <w:uiPriority w:val="99"/>
    <w:unhideWhenUsed/>
    <w:qFormat/>
    <w:rsid w:val="00A63AE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63AEA"/>
    <w:rPr>
      <w:rFonts w:ascii="Calibri" w:eastAsia="Calibri" w:hAnsi="Calibri" w:cs="Times New Roman"/>
    </w:rPr>
  </w:style>
  <w:style w:type="paragraph" w:styleId="Footer">
    <w:name w:val="footer"/>
    <w:basedOn w:val="Normal"/>
    <w:link w:val="FooterChar"/>
    <w:uiPriority w:val="99"/>
    <w:unhideWhenUsed/>
    <w:qFormat/>
    <w:rsid w:val="00A63AE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63AEA"/>
    <w:rPr>
      <w:rFonts w:ascii="Calibri" w:eastAsia="Calibri" w:hAnsi="Calibri" w:cs="Times New Roman"/>
    </w:rPr>
  </w:style>
  <w:style w:type="paragraph" w:customStyle="1" w:styleId="TableParagraph">
    <w:name w:val="Table Paragraph"/>
    <w:basedOn w:val="Normal"/>
    <w:uiPriority w:val="1"/>
    <w:qFormat/>
    <w:rsid w:val="00A63AEA"/>
    <w:pPr>
      <w:widowControl w:val="0"/>
      <w:autoSpaceDE w:val="0"/>
      <w:autoSpaceDN w:val="0"/>
      <w:spacing w:after="0" w:line="240" w:lineRule="auto"/>
    </w:pPr>
    <w:rPr>
      <w:rFonts w:ascii="Times New Roman" w:eastAsia="Times New Roman" w:hAnsi="Times New Roman"/>
      <w:lang w:val="id"/>
    </w:rPr>
  </w:style>
  <w:style w:type="character" w:customStyle="1" w:styleId="ListParagraphChar">
    <w:name w:val="List Paragraph Char"/>
    <w:aliases w:val="Body Text Char1 Char,Char Char2 Char,Body of text Char,List Paragraph1 Char,skripsi Char,List Paragraph2 Char,spasi 2 taiiii Char,tabel Char,Body of text+1 Char,Body of text+2 Char,Body of text+3 Char,List Paragraph11 Char"/>
    <w:link w:val="ListParagraph"/>
    <w:uiPriority w:val="34"/>
    <w:qFormat/>
    <w:rsid w:val="00A63AEA"/>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2235</Words>
  <Characters>12746</Characters>
  <Application>Microsoft Office Word</Application>
  <DocSecurity>0</DocSecurity>
  <Lines>106</Lines>
  <Paragraphs>29</Paragraphs>
  <ScaleCrop>false</ScaleCrop>
  <Company/>
  <LinksUpToDate>false</LinksUpToDate>
  <CharactersWithSpaces>14952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2025-12-03T02:12:00Z</dcterms:created>
  <dcterms:modified xsi:type="dcterms:W3CDTF">2025-12-03T02:12:00Z</dcterms:modified>
</cp:coreProperties>
</file>