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232" w:rsidRPr="003C7F01" w:rsidRDefault="00C728A5" w:rsidP="002D7173">
      <w:pPr>
        <w:spacing w:before="72" w:line="362" w:lineRule="auto"/>
        <w:ind w:left="477" w:right="5"/>
        <w:jc w:val="center"/>
        <w:rPr>
          <w:rFonts w:asciiTheme="majorBidi" w:hAnsiTheme="majorBidi" w:cstheme="majorBidi"/>
          <w:b/>
          <w:sz w:val="24"/>
          <w:szCs w:val="24"/>
        </w:rPr>
      </w:pPr>
      <w:r>
        <w:rPr>
          <w:rFonts w:asciiTheme="majorBidi" w:hAnsiTheme="majorBidi" w:cstheme="majorBidi"/>
          <w:b/>
          <w:noProof/>
          <w:sz w:val="24"/>
          <w:szCs w:val="24"/>
          <w:lang w:val="en-US"/>
        </w:rPr>
        <w:pict>
          <v:rect id="Persegi Panjang 19" o:spid="_x0000_s1026" style="position:absolute;left:0;text-align:left;margin-left:385.95pt;margin-top:-33.25pt;width:15.45pt;height:23.15pt;z-index:487624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" fillcolor="white [3212]" strokecolor="white [3212]" strokeweight="2pt"/>
        </w:pict>
      </w:r>
      <w:r>
        <w:rPr>
          <w:rFonts w:asciiTheme="majorBidi" w:hAnsiTheme="majorBidi" w:cstheme="majorBidi"/>
          <w:b/>
          <w:noProof/>
          <w:sz w:val="24"/>
          <w:szCs w:val="24"/>
          <w:lang w:val="en-US"/>
        </w:rPr>
        <w:pict>
          <v:rect id="Rectangle 3" o:spid="_x0000_s1050" style="position:absolute;left:0;text-align:left;margin-left:444.75pt;margin-top:-32.5pt;width:31.5pt;height:30.75pt;z-index:487588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" fillcolor="white [3212]" strokecolor="white [3212]" strokeweight="2pt"/>
        </w:pict>
      </w:r>
      <w:r w:rsidR="00C9659B" w:rsidRPr="003C7F01">
        <w:rPr>
          <w:rFonts w:asciiTheme="majorBidi" w:hAnsiTheme="majorBidi" w:cstheme="majorBidi"/>
          <w:b/>
          <w:sz w:val="24"/>
          <w:szCs w:val="24"/>
        </w:rPr>
        <w:t>TINJAUAN YURIDIS PERENCANAAN SISTEM RESTORATIVE JUSTICE DALAM PENANGANAN TINDAK PIDANA ANAK</w:t>
      </w:r>
    </w:p>
    <w:p w:rsidR="009E0232" w:rsidRPr="003C7F01" w:rsidRDefault="009E0232" w:rsidP="003E47C4">
      <w:pPr>
        <w:pStyle w:val="BodyText"/>
        <w:jc w:val="both"/>
        <w:rPr>
          <w:rFonts w:asciiTheme="majorBidi" w:hAnsiTheme="majorBidi" w:cstheme="majorBidi"/>
          <w:b/>
        </w:rPr>
      </w:pPr>
    </w:p>
    <w:p w:rsidR="009E0232" w:rsidRPr="003C7F01" w:rsidRDefault="009E0232" w:rsidP="003E47C4">
      <w:pPr>
        <w:pStyle w:val="BodyText"/>
        <w:jc w:val="both"/>
        <w:rPr>
          <w:rFonts w:asciiTheme="majorBidi" w:hAnsiTheme="majorBidi" w:cstheme="majorBidi"/>
          <w:b/>
        </w:rPr>
      </w:pPr>
    </w:p>
    <w:p w:rsidR="009E0232" w:rsidRPr="003C7F01" w:rsidRDefault="009E0232" w:rsidP="003E47C4">
      <w:pPr>
        <w:pStyle w:val="BodyText"/>
        <w:jc w:val="both"/>
        <w:rPr>
          <w:rFonts w:asciiTheme="majorBidi" w:hAnsiTheme="majorBidi" w:cstheme="majorBidi"/>
          <w:b/>
        </w:rPr>
      </w:pPr>
    </w:p>
    <w:p w:rsidR="009E0232" w:rsidRPr="003C7F01" w:rsidRDefault="009E0232" w:rsidP="003E47C4">
      <w:pPr>
        <w:pStyle w:val="BodyText"/>
        <w:spacing w:before="271"/>
        <w:jc w:val="both"/>
        <w:rPr>
          <w:rFonts w:asciiTheme="majorBidi" w:hAnsiTheme="majorBidi" w:cstheme="majorBidi"/>
          <w:b/>
        </w:rPr>
      </w:pPr>
    </w:p>
    <w:p w:rsidR="009E0232" w:rsidRPr="003C7F01" w:rsidRDefault="00FE77FA" w:rsidP="00932E65">
      <w:pPr>
        <w:ind w:left="2880"/>
        <w:jc w:val="both"/>
        <w:rPr>
          <w:rFonts w:asciiTheme="majorBidi" w:hAnsiTheme="majorBidi" w:cstheme="majorBidi"/>
          <w:b/>
          <w:sz w:val="24"/>
          <w:szCs w:val="24"/>
        </w:rPr>
      </w:pPr>
      <w:r w:rsidRPr="003C7F01">
        <w:rPr>
          <w:rFonts w:asciiTheme="majorBidi" w:hAnsiTheme="majorBidi" w:cstheme="majorBidi"/>
          <w:b/>
          <w:spacing w:val="-2"/>
          <w:sz w:val="24"/>
          <w:szCs w:val="24"/>
        </w:rPr>
        <w:t>SKRIPSI</w:t>
      </w:r>
    </w:p>
    <w:p w:rsidR="009E0232" w:rsidRPr="003C7F01" w:rsidRDefault="009E0232" w:rsidP="003E47C4">
      <w:pPr>
        <w:pStyle w:val="BodyText"/>
        <w:jc w:val="both"/>
        <w:rPr>
          <w:rFonts w:asciiTheme="majorBidi" w:hAnsiTheme="majorBidi" w:cstheme="majorBidi"/>
          <w:b/>
        </w:rPr>
      </w:pPr>
    </w:p>
    <w:p w:rsidR="009E0232" w:rsidRPr="003C7F01" w:rsidRDefault="009E0232" w:rsidP="005F1AB3">
      <w:pPr>
        <w:pStyle w:val="BodyText"/>
        <w:tabs>
          <w:tab w:val="left" w:pos="567"/>
        </w:tabs>
        <w:jc w:val="both"/>
        <w:rPr>
          <w:rFonts w:asciiTheme="majorBidi" w:hAnsiTheme="majorBidi" w:cstheme="majorBidi"/>
          <w:b/>
        </w:rPr>
      </w:pPr>
    </w:p>
    <w:p w:rsidR="009E0232" w:rsidRPr="003C7F01" w:rsidRDefault="009E0232" w:rsidP="003E47C4">
      <w:pPr>
        <w:pStyle w:val="BodyText"/>
        <w:spacing w:before="205"/>
        <w:jc w:val="both"/>
        <w:rPr>
          <w:rFonts w:asciiTheme="majorBidi" w:hAnsiTheme="majorBidi" w:cstheme="majorBidi"/>
          <w:b/>
        </w:rPr>
      </w:pPr>
    </w:p>
    <w:p w:rsidR="00C9659B" w:rsidRPr="003C7F01" w:rsidRDefault="00FE77FA" w:rsidP="00932E65">
      <w:pPr>
        <w:spacing w:line="520" w:lineRule="atLeast"/>
        <w:ind w:left="2610" w:right="2775" w:firstLine="479"/>
        <w:jc w:val="both"/>
        <w:rPr>
          <w:rFonts w:asciiTheme="majorBidi" w:hAnsiTheme="majorBidi" w:cstheme="majorBidi"/>
          <w:b/>
          <w:sz w:val="24"/>
          <w:szCs w:val="24"/>
        </w:rPr>
      </w:pPr>
      <w:r w:rsidRPr="003C7F01">
        <w:rPr>
          <w:rFonts w:asciiTheme="majorBidi" w:hAnsiTheme="majorBidi" w:cstheme="majorBidi"/>
          <w:b/>
          <w:sz w:val="24"/>
          <w:szCs w:val="24"/>
        </w:rPr>
        <w:t xml:space="preserve">DISUSUN OLEH </w:t>
      </w:r>
    </w:p>
    <w:p w:rsidR="00932E65" w:rsidRPr="003C7F01" w:rsidRDefault="00932E65" w:rsidP="00932E65">
      <w:pPr>
        <w:spacing w:line="520" w:lineRule="atLeast"/>
        <w:ind w:left="2610" w:right="2775" w:firstLine="479"/>
        <w:jc w:val="both"/>
        <w:rPr>
          <w:rFonts w:asciiTheme="majorBidi" w:hAnsiTheme="majorBidi" w:cstheme="majorBidi"/>
          <w:b/>
          <w:sz w:val="24"/>
          <w:szCs w:val="24"/>
        </w:rPr>
      </w:pPr>
    </w:p>
    <w:p w:rsidR="009E0232" w:rsidRPr="003C7F01" w:rsidRDefault="00C9659B" w:rsidP="00932E65">
      <w:pPr>
        <w:spacing w:line="520" w:lineRule="atLeast"/>
        <w:ind w:left="2610" w:right="2775" w:firstLine="479"/>
        <w:jc w:val="both"/>
        <w:rPr>
          <w:rFonts w:asciiTheme="majorBidi" w:hAnsiTheme="majorBidi" w:cstheme="majorBidi"/>
          <w:b/>
          <w:sz w:val="24"/>
          <w:szCs w:val="24"/>
        </w:rPr>
      </w:pPr>
      <w:r w:rsidRPr="003C7F01">
        <w:rPr>
          <w:rFonts w:asciiTheme="majorBidi" w:hAnsiTheme="majorBidi" w:cstheme="majorBidi"/>
          <w:b/>
          <w:spacing w:val="-15"/>
          <w:sz w:val="24"/>
          <w:szCs w:val="24"/>
          <w:u w:val="single"/>
        </w:rPr>
        <w:t xml:space="preserve">BE NNY PRANITO </w:t>
      </w:r>
    </w:p>
    <w:p w:rsidR="009E0232" w:rsidRPr="003C7F01" w:rsidRDefault="00FE77FA" w:rsidP="00932E65">
      <w:pPr>
        <w:ind w:left="2700"/>
        <w:jc w:val="both"/>
        <w:rPr>
          <w:rFonts w:asciiTheme="majorBidi" w:hAnsiTheme="majorBidi" w:cstheme="majorBidi"/>
          <w:b/>
          <w:sz w:val="24"/>
          <w:szCs w:val="24"/>
        </w:rPr>
      </w:pPr>
      <w:r w:rsidRPr="003C7F01">
        <w:rPr>
          <w:rFonts w:asciiTheme="majorBidi" w:hAnsiTheme="majorBidi" w:cstheme="majorBidi"/>
          <w:b/>
          <w:sz w:val="24"/>
          <w:szCs w:val="24"/>
        </w:rPr>
        <w:t xml:space="preserve">NPM: </w:t>
      </w:r>
      <w:bookmarkStart w:id="0" w:name="_GoBack"/>
      <w:r w:rsidRPr="003C7F01">
        <w:rPr>
          <w:rFonts w:asciiTheme="majorBidi" w:hAnsiTheme="majorBidi" w:cstheme="majorBidi"/>
          <w:b/>
          <w:sz w:val="24"/>
          <w:szCs w:val="24"/>
        </w:rPr>
        <w:t>23511420</w:t>
      </w:r>
      <w:r w:rsidR="00C9659B" w:rsidRPr="003C7F01">
        <w:rPr>
          <w:rFonts w:asciiTheme="majorBidi" w:hAnsiTheme="majorBidi" w:cstheme="majorBidi"/>
          <w:b/>
          <w:sz w:val="24"/>
          <w:szCs w:val="24"/>
        </w:rPr>
        <w:t>4</w:t>
      </w:r>
      <w:bookmarkEnd w:id="0"/>
    </w:p>
    <w:p w:rsidR="009E0232" w:rsidRPr="003C7F01" w:rsidRDefault="009E0232" w:rsidP="003E47C4">
      <w:pPr>
        <w:pStyle w:val="BodyText"/>
        <w:jc w:val="both"/>
        <w:rPr>
          <w:rFonts w:asciiTheme="majorBidi" w:hAnsiTheme="majorBidi" w:cstheme="majorBidi"/>
          <w:b/>
        </w:rPr>
      </w:pPr>
    </w:p>
    <w:p w:rsidR="009E0232" w:rsidRPr="003C7F01" w:rsidRDefault="009E0232" w:rsidP="003E47C4">
      <w:pPr>
        <w:pStyle w:val="BodyText"/>
        <w:jc w:val="both"/>
        <w:rPr>
          <w:rFonts w:asciiTheme="majorBidi" w:hAnsiTheme="majorBidi" w:cstheme="majorBidi"/>
          <w:b/>
        </w:rPr>
      </w:pPr>
    </w:p>
    <w:p w:rsidR="009E0232" w:rsidRPr="003C7F01" w:rsidRDefault="00932E65" w:rsidP="003E47C4">
      <w:pPr>
        <w:pStyle w:val="BodyText"/>
        <w:jc w:val="both"/>
        <w:rPr>
          <w:rFonts w:asciiTheme="majorBidi" w:hAnsiTheme="majorBidi" w:cstheme="majorBidi"/>
          <w:b/>
        </w:rPr>
      </w:pPr>
      <w:r w:rsidRPr="003C7F01">
        <w:rPr>
          <w:rFonts w:asciiTheme="majorBidi" w:hAnsiTheme="majorBidi" w:cstheme="majorBidi"/>
          <w:b/>
          <w:noProof/>
          <w:lang w:val="en-US"/>
        </w:rPr>
        <w:drawing>
          <wp:anchor distT="0" distB="0" distL="0" distR="0" simplePos="0" relativeHeight="487587840" behindDoc="1" locked="0" layoutInCell="1" allowOverlap="1">
            <wp:simplePos x="0" y="0"/>
            <wp:positionH relativeFrom="page">
              <wp:posOffset>2949575</wp:posOffset>
            </wp:positionH>
            <wp:positionV relativeFrom="paragraph">
              <wp:posOffset>340995</wp:posOffset>
            </wp:positionV>
            <wp:extent cx="2095185" cy="1923669"/>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095185" cy="1923669"/>
                    </a:xfrm>
                    <a:prstGeom prst="rect">
                      <a:avLst/>
                    </a:prstGeom>
                  </pic:spPr>
                </pic:pic>
              </a:graphicData>
            </a:graphic>
          </wp:anchor>
        </w:drawing>
      </w:r>
    </w:p>
    <w:p w:rsidR="009E0232" w:rsidRPr="003C7F01" w:rsidRDefault="009E0232" w:rsidP="003E47C4">
      <w:pPr>
        <w:pStyle w:val="BodyText"/>
        <w:spacing w:before="91"/>
        <w:jc w:val="both"/>
        <w:rPr>
          <w:rFonts w:asciiTheme="majorBidi" w:hAnsiTheme="majorBidi" w:cstheme="majorBidi"/>
          <w:b/>
        </w:rPr>
      </w:pPr>
    </w:p>
    <w:p w:rsidR="009E0232" w:rsidRPr="003C7F01" w:rsidRDefault="009E0232" w:rsidP="003E47C4">
      <w:pPr>
        <w:pStyle w:val="BodyText"/>
        <w:jc w:val="both"/>
        <w:rPr>
          <w:rFonts w:asciiTheme="majorBidi" w:hAnsiTheme="majorBidi" w:cstheme="majorBidi"/>
          <w:b/>
        </w:rPr>
      </w:pPr>
    </w:p>
    <w:p w:rsidR="009E0232" w:rsidRPr="003C7F01" w:rsidRDefault="009E0232" w:rsidP="003E47C4">
      <w:pPr>
        <w:pStyle w:val="BodyText"/>
        <w:jc w:val="both"/>
        <w:rPr>
          <w:rFonts w:asciiTheme="majorBidi" w:hAnsiTheme="majorBidi" w:cstheme="majorBidi"/>
          <w:b/>
        </w:rPr>
      </w:pPr>
    </w:p>
    <w:p w:rsidR="009E0232" w:rsidRPr="003C7F01" w:rsidRDefault="009E0232" w:rsidP="003E47C4">
      <w:pPr>
        <w:pStyle w:val="BodyText"/>
        <w:jc w:val="both"/>
        <w:rPr>
          <w:rFonts w:asciiTheme="majorBidi" w:hAnsiTheme="majorBidi" w:cstheme="majorBidi"/>
          <w:b/>
        </w:rPr>
      </w:pPr>
    </w:p>
    <w:p w:rsidR="009E0232" w:rsidRPr="003C7F01" w:rsidRDefault="009E0232" w:rsidP="003E47C4">
      <w:pPr>
        <w:pStyle w:val="BodyText"/>
        <w:spacing w:before="197"/>
        <w:jc w:val="both"/>
        <w:rPr>
          <w:rFonts w:asciiTheme="majorBidi" w:hAnsiTheme="majorBidi" w:cstheme="majorBidi"/>
          <w:b/>
        </w:rPr>
      </w:pPr>
    </w:p>
    <w:p w:rsidR="009E0232" w:rsidRPr="003C7F01" w:rsidRDefault="00FE77FA" w:rsidP="002D7173">
      <w:pPr>
        <w:ind w:left="426"/>
        <w:jc w:val="center"/>
        <w:rPr>
          <w:rFonts w:asciiTheme="majorBidi" w:hAnsiTheme="majorBidi" w:cstheme="majorBidi"/>
          <w:b/>
          <w:sz w:val="24"/>
          <w:szCs w:val="24"/>
        </w:rPr>
      </w:pPr>
      <w:r w:rsidRPr="003C7F01">
        <w:rPr>
          <w:rFonts w:asciiTheme="majorBidi" w:hAnsiTheme="majorBidi" w:cstheme="majorBidi"/>
          <w:b/>
          <w:sz w:val="24"/>
          <w:szCs w:val="24"/>
        </w:rPr>
        <w:t>FAKULTAS</w:t>
      </w:r>
      <w:r w:rsidRPr="003C7F01">
        <w:rPr>
          <w:rFonts w:asciiTheme="majorBidi" w:hAnsiTheme="majorBidi" w:cstheme="majorBidi"/>
          <w:b/>
          <w:spacing w:val="-4"/>
          <w:sz w:val="24"/>
          <w:szCs w:val="24"/>
        </w:rPr>
        <w:t>HUKUM</w:t>
      </w:r>
    </w:p>
    <w:p w:rsidR="009E0232" w:rsidRPr="003C7F01" w:rsidRDefault="009E0232" w:rsidP="002D7173">
      <w:pPr>
        <w:pStyle w:val="BodyText"/>
        <w:jc w:val="center"/>
        <w:rPr>
          <w:rFonts w:asciiTheme="majorBidi" w:hAnsiTheme="majorBidi" w:cstheme="majorBidi"/>
          <w:b/>
        </w:rPr>
      </w:pPr>
    </w:p>
    <w:p w:rsidR="009E0232" w:rsidRPr="003C7F01" w:rsidRDefault="00FE77FA" w:rsidP="002D7173">
      <w:pPr>
        <w:spacing w:line="480" w:lineRule="auto"/>
        <w:ind w:left="1302" w:right="828"/>
        <w:jc w:val="center"/>
        <w:rPr>
          <w:rFonts w:asciiTheme="majorBidi" w:hAnsiTheme="majorBidi" w:cstheme="majorBidi"/>
          <w:b/>
          <w:sz w:val="24"/>
          <w:szCs w:val="24"/>
        </w:rPr>
      </w:pPr>
      <w:r w:rsidRPr="003C7F01">
        <w:rPr>
          <w:rFonts w:asciiTheme="majorBidi" w:hAnsiTheme="majorBidi" w:cstheme="majorBidi"/>
          <w:b/>
          <w:sz w:val="24"/>
          <w:szCs w:val="24"/>
        </w:rPr>
        <w:t xml:space="preserve">UNIVERSITASMUSLIMNUSANTARAAL-WASHLIYAH </w:t>
      </w:r>
      <w:r w:rsidRPr="003C7F01">
        <w:rPr>
          <w:rFonts w:asciiTheme="majorBidi" w:hAnsiTheme="majorBidi" w:cstheme="majorBidi"/>
          <w:b/>
          <w:spacing w:val="-2"/>
          <w:sz w:val="24"/>
          <w:szCs w:val="24"/>
        </w:rPr>
        <w:t>MEDAN</w:t>
      </w:r>
    </w:p>
    <w:p w:rsidR="009E0232" w:rsidRPr="003C7F01" w:rsidRDefault="00FE77FA" w:rsidP="002D7173">
      <w:pPr>
        <w:spacing w:before="1"/>
        <w:ind w:left="477"/>
        <w:jc w:val="center"/>
        <w:rPr>
          <w:rFonts w:asciiTheme="majorBidi" w:hAnsiTheme="majorBidi" w:cstheme="majorBidi"/>
          <w:b/>
          <w:sz w:val="24"/>
          <w:szCs w:val="24"/>
        </w:rPr>
      </w:pPr>
      <w:r w:rsidRPr="003C7F01">
        <w:rPr>
          <w:rFonts w:asciiTheme="majorBidi" w:hAnsiTheme="majorBidi" w:cstheme="majorBidi"/>
          <w:b/>
          <w:spacing w:val="-4"/>
          <w:sz w:val="24"/>
          <w:szCs w:val="24"/>
        </w:rPr>
        <w:t>2025</w:t>
      </w:r>
    </w:p>
    <w:p w:rsidR="009E0232" w:rsidRPr="003C7F01" w:rsidRDefault="009E0232" w:rsidP="003E47C4">
      <w:pPr>
        <w:jc w:val="both"/>
        <w:rPr>
          <w:rFonts w:asciiTheme="majorBidi" w:hAnsiTheme="majorBidi" w:cstheme="majorBidi"/>
          <w:b/>
          <w:sz w:val="24"/>
          <w:szCs w:val="24"/>
        </w:rPr>
        <w:sectPr w:rsidR="009E0232" w:rsidRPr="003C7F01" w:rsidSect="00475C9E">
          <w:headerReference w:type="even" r:id="rId9"/>
          <w:headerReference w:type="default" r:id="rId10"/>
          <w:footerReference w:type="even" r:id="rId11"/>
          <w:footerReference w:type="default" r:id="rId12"/>
          <w:headerReference w:type="first" r:id="rId13"/>
          <w:footerReference w:type="first" r:id="rId14"/>
          <w:type w:val="continuous"/>
          <w:pgSz w:w="11910" w:h="16840" w:code="9"/>
          <w:pgMar w:top="1699" w:right="1699" w:bottom="1699" w:left="2275" w:header="720" w:footer="720" w:gutter="0"/>
          <w:cols w:space="720"/>
          <w:docGrid w:linePitch="299"/>
        </w:sectPr>
      </w:pPr>
    </w:p>
    <w:p w:rsidR="00124A4B" w:rsidRDefault="00124A4B" w:rsidP="00932E65">
      <w:pPr>
        <w:ind w:left="1890" w:right="1546"/>
        <w:jc w:val="both"/>
        <w:rPr>
          <w:rFonts w:asciiTheme="majorBidi" w:hAnsiTheme="majorBidi" w:cstheme="majorBidi"/>
          <w:b/>
          <w:sz w:val="24"/>
          <w:szCs w:val="24"/>
          <w:u w:val="single"/>
          <w:lang w:val="sv-SE"/>
        </w:rPr>
        <w:sectPr w:rsidR="00124A4B" w:rsidSect="00475C9E">
          <w:pgSz w:w="11910" w:h="16840" w:code="9"/>
          <w:pgMar w:top="1699" w:right="1699" w:bottom="1699" w:left="2275" w:header="720" w:footer="720" w:gutter="0"/>
          <w:cols w:space="720"/>
          <w:docGrid w:linePitch="299"/>
        </w:sectPr>
      </w:pPr>
      <w:r>
        <w:rPr>
          <w:rFonts w:asciiTheme="majorBidi" w:hAnsiTheme="majorBidi" w:cstheme="majorBidi"/>
          <w:b/>
          <w:noProof/>
          <w:sz w:val="24"/>
          <w:szCs w:val="24"/>
          <w:u w:val="single"/>
          <w:lang w:val="en-US"/>
        </w:rPr>
        <w:lastRenderedPageBreak/>
        <w:drawing>
          <wp:anchor distT="0" distB="0" distL="114300" distR="114300" simplePos="0" relativeHeight="487651328" behindDoc="0" locked="0" layoutInCell="1" allowOverlap="1">
            <wp:simplePos x="0" y="0"/>
            <wp:positionH relativeFrom="column">
              <wp:posOffset>-260062</wp:posOffset>
            </wp:positionH>
            <wp:positionV relativeFrom="paragraph">
              <wp:posOffset>-117475</wp:posOffset>
            </wp:positionV>
            <wp:extent cx="5278581" cy="8250382"/>
            <wp:effectExtent l="0" t="0" r="0" b="0"/>
            <wp:wrapNone/>
            <wp:docPr id="6" name="Picture 6" descr="C:\Users\OPERATOR\Pictures\2025-11-11\2025-11-11 10-58-5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1-11\2025-11-11 10-58-56_0003.jp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977"/>
                    <a:stretch/>
                  </pic:blipFill>
                  <pic:spPr bwMode="auto">
                    <a:xfrm rot="10800000">
                      <a:off x="0" y="0"/>
                      <a:ext cx="5278581" cy="82503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1923" w:rsidRPr="003C7F01" w:rsidRDefault="00124A4B" w:rsidP="00932E65">
      <w:pPr>
        <w:ind w:left="1890" w:right="1546"/>
        <w:jc w:val="both"/>
        <w:rPr>
          <w:rFonts w:asciiTheme="majorBidi" w:hAnsiTheme="majorBidi" w:cstheme="majorBidi"/>
          <w:b/>
          <w:sz w:val="24"/>
          <w:szCs w:val="24"/>
          <w:u w:val="single"/>
          <w:lang w:val="sv-SE"/>
        </w:rPr>
      </w:pPr>
      <w:r>
        <w:rPr>
          <w:rFonts w:asciiTheme="majorBidi" w:hAnsiTheme="majorBidi" w:cstheme="majorBidi"/>
          <w:b/>
          <w:noProof/>
          <w:sz w:val="24"/>
          <w:szCs w:val="24"/>
          <w:u w:val="single"/>
          <w:lang w:val="en-US"/>
        </w:rPr>
        <w:lastRenderedPageBreak/>
        <w:drawing>
          <wp:anchor distT="0" distB="0" distL="114300" distR="114300" simplePos="0" relativeHeight="487650304" behindDoc="0" locked="0" layoutInCell="1" allowOverlap="1">
            <wp:simplePos x="0" y="0"/>
            <wp:positionH relativeFrom="column">
              <wp:posOffset>-135890</wp:posOffset>
            </wp:positionH>
            <wp:positionV relativeFrom="paragraph">
              <wp:posOffset>-75565</wp:posOffset>
            </wp:positionV>
            <wp:extent cx="5395016" cy="8499763"/>
            <wp:effectExtent l="0" t="0" r="0" b="0"/>
            <wp:wrapNone/>
            <wp:docPr id="7" name="Picture 7" descr="C:\Users\OPERATOR\Pictures\2025-11-11\2025-11-11 10-59-5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1-11\2025-11-11 10-59-52_0004.jp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769"/>
                    <a:stretch/>
                  </pic:blipFill>
                  <pic:spPr bwMode="auto">
                    <a:xfrm rot="10800000">
                      <a:off x="0" y="0"/>
                      <a:ext cx="5395016" cy="84997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E0232" w:rsidRPr="003C7F01" w:rsidRDefault="009E0232" w:rsidP="0052702D">
      <w:pPr>
        <w:ind w:left="900" w:right="2654"/>
        <w:jc w:val="both"/>
        <w:rPr>
          <w:rFonts w:asciiTheme="majorBidi" w:hAnsiTheme="majorBidi" w:cstheme="majorBidi"/>
          <w:b/>
          <w:sz w:val="24"/>
          <w:szCs w:val="24"/>
        </w:rPr>
        <w:sectPr w:rsidR="009E0232" w:rsidRPr="003C7F01" w:rsidSect="00475C9E">
          <w:pgSz w:w="11910" w:h="16840" w:code="9"/>
          <w:pgMar w:top="1699" w:right="1699" w:bottom="1699" w:left="2275" w:header="720" w:footer="720" w:gutter="0"/>
          <w:cols w:space="720"/>
          <w:docGrid w:linePitch="299"/>
        </w:sectPr>
      </w:pPr>
    </w:p>
    <w:p w:rsidR="009100FB" w:rsidRPr="003C7F01" w:rsidRDefault="00C728A5" w:rsidP="0052702D">
      <w:pPr>
        <w:spacing w:line="480" w:lineRule="auto"/>
        <w:jc w:val="center"/>
        <w:rPr>
          <w:rFonts w:asciiTheme="majorBidi" w:hAnsiTheme="majorBidi" w:cstheme="majorBidi"/>
          <w:b/>
          <w:sz w:val="24"/>
          <w:szCs w:val="24"/>
          <w:lang w:val="id-ID"/>
        </w:rPr>
      </w:pPr>
      <w:r>
        <w:rPr>
          <w:rFonts w:asciiTheme="majorBidi" w:hAnsiTheme="majorBidi" w:cstheme="majorBidi"/>
          <w:b/>
          <w:noProof/>
          <w:sz w:val="24"/>
          <w:szCs w:val="24"/>
          <w:lang w:val="en-US"/>
        </w:rPr>
        <w:lastRenderedPageBreak/>
        <w:pict>
          <v:rect id="_x0000_s1049" style="position:absolute;left:0;text-align:left;margin-left:388.3pt;margin-top:-42.55pt;width:15.45pt;height:23.15pt;z-index:487628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" fillcolor="white [3212]" strokecolor="white [3212]" strokeweight="2pt"/>
        </w:pict>
      </w:r>
      <w:r>
        <w:rPr>
          <w:rFonts w:asciiTheme="majorBidi" w:hAnsiTheme="majorBidi" w:cstheme="majorBidi"/>
          <w:b/>
          <w:noProof/>
          <w:sz w:val="24"/>
          <w:szCs w:val="24"/>
          <w:lang w:val="en-US"/>
        </w:rPr>
        <w:pict>
          <v:rect id="Rectangle 5" o:spid="_x0000_s1048" style="position:absolute;left:0;text-align:left;margin-left:450pt;margin-top:-30.8pt;width:31.5pt;height:30.75pt;z-index:487592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" fillcolor="white [3212]" strokecolor="white [3212]" strokeweight="2pt"/>
        </w:pict>
      </w:r>
      <w:r w:rsidR="009100FB" w:rsidRPr="003C7F01">
        <w:rPr>
          <w:rFonts w:asciiTheme="majorBidi" w:hAnsiTheme="majorBidi" w:cstheme="majorBidi"/>
          <w:b/>
          <w:sz w:val="24"/>
          <w:szCs w:val="24"/>
          <w:lang w:val="id-ID"/>
        </w:rPr>
        <w:t>KATA PENGANTAR</w:t>
      </w:r>
    </w:p>
    <w:p w:rsidR="009100FB" w:rsidRPr="003C7F01" w:rsidRDefault="009100FB" w:rsidP="003E47C4">
      <w:pPr>
        <w:spacing w:line="480" w:lineRule="auto"/>
        <w:ind w:firstLine="360"/>
        <w:jc w:val="both"/>
        <w:rPr>
          <w:rFonts w:asciiTheme="majorBidi" w:hAnsiTheme="majorBidi" w:cstheme="majorBidi"/>
          <w:b/>
          <w:sz w:val="24"/>
          <w:szCs w:val="24"/>
          <w:lang w:val="id-ID"/>
        </w:rPr>
      </w:pPr>
      <w:r w:rsidRPr="003C7F01">
        <w:rPr>
          <w:rFonts w:asciiTheme="majorBidi" w:hAnsiTheme="majorBidi" w:cstheme="majorBidi"/>
          <w:b/>
          <w:sz w:val="24"/>
          <w:szCs w:val="24"/>
          <w:lang w:val="id-ID"/>
        </w:rPr>
        <w:t>Bismillahirramanirrahim</w:t>
      </w:r>
    </w:p>
    <w:p w:rsidR="009100FB" w:rsidRDefault="009100FB" w:rsidP="00EC70ED">
      <w:pPr>
        <w:spacing w:line="480" w:lineRule="auto"/>
        <w:ind w:firstLine="360"/>
        <w:jc w:val="both"/>
        <w:rPr>
          <w:rFonts w:asciiTheme="majorBidi" w:hAnsiTheme="majorBidi" w:cstheme="majorBidi"/>
          <w:b/>
          <w:noProof/>
          <w:sz w:val="24"/>
          <w:szCs w:val="24"/>
        </w:rPr>
      </w:pPr>
      <w:r w:rsidRPr="003C7F01">
        <w:rPr>
          <w:rFonts w:asciiTheme="majorBidi" w:hAnsiTheme="majorBidi" w:cstheme="majorBidi"/>
          <w:b/>
          <w:sz w:val="24"/>
          <w:szCs w:val="24"/>
          <w:lang w:val="id-ID"/>
        </w:rPr>
        <w:t>Assalamu’alaikum.Wr.Wb.</w:t>
      </w:r>
    </w:p>
    <w:p w:rsidR="009B4AC0" w:rsidRDefault="009B4AC0" w:rsidP="009B4AC0">
      <w:pPr>
        <w:spacing w:line="480" w:lineRule="auto"/>
        <w:ind w:firstLine="2030"/>
        <w:jc w:val="both"/>
        <w:rPr>
          <w:rFonts w:asciiTheme="majorBidi" w:hAnsiTheme="majorBidi" w:cstheme="majorBidi"/>
          <w:b/>
          <w:noProof/>
          <w:sz w:val="24"/>
          <w:szCs w:val="24"/>
        </w:rPr>
      </w:pPr>
      <w:r w:rsidRPr="003C7F01">
        <w:rPr>
          <w:rFonts w:asciiTheme="majorBidi" w:hAnsiTheme="majorBidi" w:cstheme="majorBidi"/>
          <w:bCs/>
          <w:sz w:val="24"/>
          <w:szCs w:val="24"/>
          <w:lang w:val="id-ID"/>
        </w:rPr>
        <w:t>يَا أَيُّهَا الَّذِينَ آمَنُوا هَلْ أَدُلُّكُمْ عَلَىٰ تِجَارَةٍ تُنْجِيكُمْ مِّنْ عَذَابٍ أَلِيمٍ (١٠) تُؤْمِنُونَ بِاللَّهِ</w:t>
      </w:r>
    </w:p>
    <w:p w:rsidR="009B4AC0" w:rsidRPr="003C7F01" w:rsidRDefault="009B4AC0" w:rsidP="009B4AC0">
      <w:pPr>
        <w:spacing w:line="480" w:lineRule="auto"/>
        <w:ind w:left="1080" w:hanging="371"/>
        <w:jc w:val="right"/>
        <w:rPr>
          <w:rFonts w:asciiTheme="majorBidi" w:hAnsiTheme="majorBidi" w:cstheme="majorBidi"/>
          <w:bCs/>
          <w:sz w:val="24"/>
          <w:szCs w:val="24"/>
          <w:lang w:val="id-ID"/>
        </w:rPr>
      </w:pPr>
      <w:r w:rsidRPr="003C7F01">
        <w:rPr>
          <w:rFonts w:asciiTheme="majorBidi" w:hAnsiTheme="majorBidi" w:cstheme="majorBidi"/>
          <w:bCs/>
          <w:sz w:val="24"/>
          <w:szCs w:val="24"/>
          <w:lang w:val="id-ID"/>
        </w:rPr>
        <w:t>رَسُولِهِ وَتُجَاهِدُونَ فِي سَبِيلِ اللَّهِ بِأَمْوَالِكُمْ وَأَنفُسِكُمْ ۚ ذَٰلِكُمْ خَيْرٌ لَّكُمْ إِن كُنتُمْ تَعْلَمُونَ (١١)وَوَ</w:t>
      </w:r>
    </w:p>
    <w:p w:rsidR="009B4AC0" w:rsidRDefault="009B4AC0" w:rsidP="009B4AC0">
      <w:pPr>
        <w:ind w:left="426" w:firstLine="218"/>
        <w:jc w:val="both"/>
        <w:rPr>
          <w:rFonts w:asciiTheme="majorBidi" w:hAnsiTheme="majorBidi" w:cstheme="majorBidi"/>
          <w:bCs/>
          <w:i/>
          <w:iCs/>
          <w:sz w:val="24"/>
          <w:szCs w:val="24"/>
          <w:lang w:val="id-ID"/>
        </w:rPr>
      </w:pPr>
      <w:r>
        <w:rPr>
          <w:rFonts w:asciiTheme="majorBidi" w:hAnsiTheme="majorBidi" w:cstheme="majorBidi"/>
          <w:bCs/>
          <w:sz w:val="24"/>
          <w:szCs w:val="24"/>
          <w:lang w:val="id-ID"/>
        </w:rPr>
        <w:t xml:space="preserve">Artinya </w:t>
      </w:r>
      <w:r w:rsidRPr="009B4AC0">
        <w:rPr>
          <w:rFonts w:asciiTheme="majorBidi" w:hAnsiTheme="majorBidi" w:cstheme="majorBidi"/>
          <w:bCs/>
          <w:i/>
          <w:iCs/>
          <w:sz w:val="24"/>
          <w:szCs w:val="24"/>
          <w:lang w:val="id-ID"/>
        </w:rPr>
        <w:t>"Wahai orang-orang yang beriman! Maukah kamu Aku tunjukkan suatu perdagangan yang dapat menyelamatkan kamu dari azab yang pedih? Yaitu kamu beriman kepada Allah dan Rasul-Nya dan berjihad di jalan Allah dengan harta dan jiwamu. Itulah yang lebih baik bagimu jika kamu mengetahui."</w:t>
      </w:r>
    </w:p>
    <w:p w:rsidR="009B4AC0" w:rsidRPr="009B4AC0" w:rsidRDefault="009B4AC0" w:rsidP="009B4AC0">
      <w:pPr>
        <w:ind w:left="426" w:firstLine="218"/>
        <w:jc w:val="both"/>
        <w:rPr>
          <w:rFonts w:asciiTheme="majorBidi" w:hAnsiTheme="majorBidi" w:cstheme="majorBidi"/>
          <w:bCs/>
          <w:i/>
          <w:iCs/>
          <w:sz w:val="24"/>
          <w:szCs w:val="24"/>
          <w:lang w:val="id-ID"/>
        </w:rPr>
      </w:pPr>
    </w:p>
    <w:p w:rsidR="009100FB" w:rsidRPr="003C7F01" w:rsidRDefault="009100FB" w:rsidP="00EC70ED">
      <w:pPr>
        <w:spacing w:line="480" w:lineRule="auto"/>
        <w:ind w:left="360" w:firstLine="360"/>
        <w:jc w:val="both"/>
        <w:rPr>
          <w:rFonts w:asciiTheme="majorBidi" w:hAnsiTheme="majorBidi" w:cstheme="majorBidi"/>
          <w:spacing w:val="-6"/>
          <w:sz w:val="24"/>
          <w:szCs w:val="24"/>
          <w:lang w:val="id-ID"/>
        </w:rPr>
      </w:pPr>
      <w:r w:rsidRPr="003C7F01">
        <w:rPr>
          <w:rFonts w:asciiTheme="majorBidi" w:hAnsiTheme="majorBidi" w:cstheme="majorBidi"/>
          <w:spacing w:val="-4"/>
          <w:sz w:val="24"/>
          <w:szCs w:val="24"/>
          <w:lang w:val="id-ID"/>
        </w:rPr>
        <w:t xml:space="preserve">Segala puji syukur kehadirat Allah SWT yang telah melimpahkan rahmat dan hidayahnya sehingga saya dapat menyelesaikan penelitian dan penulisan skripsi yang berjudul </w:t>
      </w:r>
      <w:r w:rsidRPr="003C7F01">
        <w:rPr>
          <w:rFonts w:asciiTheme="majorBidi" w:hAnsiTheme="majorBidi" w:cstheme="majorBidi"/>
          <w:b/>
          <w:spacing w:val="-4"/>
          <w:sz w:val="24"/>
          <w:szCs w:val="24"/>
          <w:lang w:val="id-ID"/>
        </w:rPr>
        <w:t>“</w:t>
      </w:r>
      <w:r w:rsidRPr="003C7F01">
        <w:rPr>
          <w:rFonts w:asciiTheme="majorBidi" w:hAnsiTheme="majorBidi" w:cstheme="majorBidi"/>
          <w:b/>
          <w:spacing w:val="-6"/>
          <w:sz w:val="24"/>
          <w:szCs w:val="24"/>
        </w:rPr>
        <w:t>Tinjauan Yuridis Terhadap Perencanaan Sistem Restorative Justice dalam Penanganan Tindak Pidana Anak</w:t>
      </w:r>
      <w:r w:rsidRPr="003C7F01">
        <w:rPr>
          <w:rFonts w:asciiTheme="majorBidi" w:hAnsiTheme="majorBidi" w:cstheme="majorBidi"/>
          <w:b/>
          <w:spacing w:val="-6"/>
          <w:sz w:val="24"/>
          <w:szCs w:val="24"/>
          <w:lang w:val="id-ID"/>
        </w:rPr>
        <w:t xml:space="preserve">” </w:t>
      </w:r>
      <w:r w:rsidRPr="003C7F01">
        <w:rPr>
          <w:rFonts w:asciiTheme="majorBidi" w:hAnsiTheme="majorBidi" w:cstheme="majorBidi"/>
          <w:spacing w:val="-6"/>
          <w:sz w:val="24"/>
          <w:szCs w:val="24"/>
          <w:lang w:val="id-ID"/>
        </w:rPr>
        <w:t>untuk memenuhi syarat guna mencapai gelar sarjana hukum pada Fakultas Hukum Universitas Muslim Nusa</w:t>
      </w:r>
      <w:r w:rsidR="00632A13" w:rsidRPr="003C7F01">
        <w:rPr>
          <w:rFonts w:asciiTheme="majorBidi" w:hAnsiTheme="majorBidi" w:cstheme="majorBidi"/>
          <w:spacing w:val="-6"/>
          <w:sz w:val="24"/>
          <w:szCs w:val="24"/>
          <w:lang w:val="id-ID"/>
        </w:rPr>
        <w:t>n</w:t>
      </w:r>
      <w:r w:rsidRPr="003C7F01">
        <w:rPr>
          <w:rFonts w:asciiTheme="majorBidi" w:hAnsiTheme="majorBidi" w:cstheme="majorBidi"/>
          <w:spacing w:val="-6"/>
          <w:sz w:val="24"/>
          <w:szCs w:val="24"/>
          <w:lang w:val="id-ID"/>
        </w:rPr>
        <w:t>tara  Al-Washliyah.</w:t>
      </w:r>
    </w:p>
    <w:p w:rsidR="009100FB" w:rsidRPr="003C7F01" w:rsidRDefault="009100FB" w:rsidP="00EC70ED">
      <w:pPr>
        <w:spacing w:line="480" w:lineRule="auto"/>
        <w:ind w:left="360" w:firstLine="360"/>
        <w:jc w:val="both"/>
        <w:rPr>
          <w:rFonts w:asciiTheme="majorBidi" w:hAnsiTheme="majorBidi" w:cstheme="majorBidi"/>
          <w:spacing w:val="-4"/>
          <w:sz w:val="24"/>
          <w:szCs w:val="24"/>
          <w:lang w:val="id-ID"/>
        </w:rPr>
      </w:pPr>
      <w:r w:rsidRPr="003C7F01">
        <w:rPr>
          <w:rFonts w:asciiTheme="majorBidi" w:hAnsiTheme="majorBidi" w:cstheme="majorBidi"/>
          <w:spacing w:val="-4"/>
          <w:sz w:val="24"/>
          <w:szCs w:val="24"/>
          <w:lang w:val="id-ID"/>
        </w:rPr>
        <w:t xml:space="preserve">Pada kesempatan dan </w:t>
      </w:r>
      <w:r w:rsidR="004C69C6">
        <w:rPr>
          <w:rFonts w:asciiTheme="majorBidi" w:hAnsiTheme="majorBidi" w:cstheme="majorBidi"/>
          <w:spacing w:val="-4"/>
          <w:sz w:val="24"/>
          <w:szCs w:val="24"/>
          <w:lang w:val="id-ID"/>
        </w:rPr>
        <w:t>m</w:t>
      </w:r>
      <w:r w:rsidRPr="003C7F01">
        <w:rPr>
          <w:rFonts w:asciiTheme="majorBidi" w:hAnsiTheme="majorBidi" w:cstheme="majorBidi"/>
          <w:spacing w:val="-4"/>
          <w:sz w:val="24"/>
          <w:szCs w:val="24"/>
          <w:lang w:val="id-ID"/>
        </w:rPr>
        <w:t>elalui tulisan ini, dengan segala kerendahan hati penulis mengucapkan terima kasih yang tulus dan ikhlas atas bimbingan,petunjuk,pemberian fasilitas serta saran dan bantuan lainnya kepada semua pihak yang telah membantu selesainya penulisan skripsi ini, sebelum dan selama penelitian ini juga di sampaikan ucapan terima kasih kepada :</w:t>
      </w:r>
    </w:p>
    <w:p w:rsidR="004C69C6" w:rsidRPr="00D3330E" w:rsidRDefault="004C69C6" w:rsidP="004C69C6">
      <w:pPr>
        <w:pStyle w:val="ListParagraph"/>
        <w:widowControl/>
        <w:numPr>
          <w:ilvl w:val="0"/>
          <w:numId w:val="10"/>
        </w:numPr>
        <w:suppressLineNumbers/>
        <w:autoSpaceDE/>
        <w:autoSpaceDN/>
        <w:spacing w:line="480" w:lineRule="auto"/>
        <w:contextualSpacing/>
        <w:jc w:val="both"/>
        <w:rPr>
          <w:bCs/>
          <w:sz w:val="24"/>
          <w:szCs w:val="24"/>
        </w:rPr>
      </w:pPr>
      <w:r w:rsidRPr="00D3330E">
        <w:rPr>
          <w:sz w:val="24"/>
          <w:szCs w:val="24"/>
        </w:rPr>
        <w:t xml:space="preserve">Bapak </w:t>
      </w:r>
      <w:r w:rsidRPr="00D3330E">
        <w:rPr>
          <w:bCs/>
          <w:sz w:val="24"/>
          <w:szCs w:val="24"/>
        </w:rPr>
        <w:t>Dr. H. Firmansyah, M.Si selaku Rektor Universitas Muslim Nusantara Al-Washliyah Medan.</w:t>
      </w:r>
    </w:p>
    <w:p w:rsidR="004C69C6" w:rsidRPr="00D3330E" w:rsidRDefault="004C69C6" w:rsidP="004C69C6">
      <w:pPr>
        <w:pStyle w:val="ListParagraph"/>
        <w:widowControl/>
        <w:numPr>
          <w:ilvl w:val="0"/>
          <w:numId w:val="10"/>
        </w:numPr>
        <w:suppressLineNumbers/>
        <w:adjustRightInd w:val="0"/>
        <w:spacing w:line="480" w:lineRule="auto"/>
        <w:contextualSpacing/>
        <w:jc w:val="both"/>
        <w:rPr>
          <w:sz w:val="24"/>
          <w:szCs w:val="24"/>
        </w:rPr>
      </w:pPr>
      <w:r w:rsidRPr="00D3330E">
        <w:rPr>
          <w:sz w:val="24"/>
          <w:szCs w:val="24"/>
        </w:rPr>
        <w:t xml:space="preserve">Bapak </w:t>
      </w:r>
      <w:r w:rsidRPr="00D3330E">
        <w:rPr>
          <w:bCs/>
          <w:sz w:val="24"/>
          <w:szCs w:val="24"/>
        </w:rPr>
        <w:t xml:space="preserve">Dr. Anwar Sadat, S.Ag.,M.Hum </w:t>
      </w:r>
      <w:r w:rsidRPr="00D3330E">
        <w:rPr>
          <w:sz w:val="24"/>
          <w:szCs w:val="24"/>
        </w:rPr>
        <w:t>selaku Wakil Rektor I Universitas Muslim Nusantara Al Washliyah Medan.</w:t>
      </w:r>
    </w:p>
    <w:p w:rsidR="00814ADF" w:rsidRPr="003C7F01" w:rsidRDefault="00C728A5" w:rsidP="00814ADF">
      <w:pPr>
        <w:spacing w:before="60"/>
        <w:ind w:left="477" w:right="7"/>
        <w:jc w:val="center"/>
        <w:rPr>
          <w:rFonts w:asciiTheme="majorBidi" w:hAnsiTheme="majorBidi" w:cstheme="majorBidi"/>
          <w:b/>
          <w:sz w:val="24"/>
          <w:szCs w:val="24"/>
          <w:lang w:val="sv-SE"/>
        </w:rPr>
      </w:pPr>
      <w:r>
        <w:rPr>
          <w:rFonts w:asciiTheme="majorBidi" w:hAnsiTheme="majorBidi" w:cstheme="majorBidi"/>
          <w:b/>
          <w:noProof/>
          <w:sz w:val="24"/>
          <w:szCs w:val="24"/>
          <w:lang w:val="en-US"/>
        </w:rPr>
        <w:pict>
          <v:rect id="_x0000_s1047" style="position:absolute;left:0;text-align:left;margin-left:-56.9pt;margin-top:-46.1pt;width:17.15pt;height:27.45pt;z-index:48763289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" fillcolor="white [3212]" strokecolor="white [3212]" strokeweight="2pt">
            <w10:wrap anchorx="margin"/>
          </v:rect>
        </w:pict>
      </w:r>
      <w:r>
        <w:rPr>
          <w:rFonts w:asciiTheme="majorBidi" w:hAnsiTheme="majorBidi" w:cstheme="majorBidi"/>
          <w:b/>
          <w:noProof/>
          <w:sz w:val="24"/>
          <w:szCs w:val="24"/>
          <w:lang w:val="en-US"/>
        </w:rPr>
        <w:pict>
          <v:rect id="Persegi Panjang 2" o:spid="_x0000_s1046" style="position:absolute;left:0;text-align:left;margin-left:421.7pt;margin-top:-52.4pt;width:52.35pt;height:49.55pt;z-index:487619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" fillcolor="white [3212]" strokecolor="white [3212]" strokeweight="2pt"/>
        </w:pict>
      </w:r>
      <w:r w:rsidR="00814ADF" w:rsidRPr="003C7F01">
        <w:rPr>
          <w:rFonts w:asciiTheme="majorBidi" w:hAnsiTheme="majorBidi" w:cstheme="majorBidi"/>
          <w:b/>
          <w:sz w:val="24"/>
          <w:szCs w:val="24"/>
          <w:lang w:val="sv-SE"/>
        </w:rPr>
        <w:t>ABSTRAK</w:t>
      </w:r>
    </w:p>
    <w:p w:rsidR="00814ADF" w:rsidRPr="003C7F01" w:rsidRDefault="00124A4B" w:rsidP="00814ADF">
      <w:pPr>
        <w:spacing w:before="60"/>
        <w:ind w:left="477" w:right="7"/>
        <w:jc w:val="center"/>
        <w:rPr>
          <w:rFonts w:asciiTheme="majorBidi" w:hAnsiTheme="majorBidi" w:cstheme="majorBidi"/>
          <w:b/>
          <w:sz w:val="24"/>
          <w:szCs w:val="24"/>
          <w:lang w:val="sv-SE"/>
        </w:rPr>
      </w:pPr>
      <w:r>
        <w:rPr>
          <w:rFonts w:asciiTheme="majorBidi" w:hAnsiTheme="majorBidi" w:cstheme="majorBidi"/>
          <w:b/>
          <w:noProof/>
          <w:sz w:val="24"/>
          <w:szCs w:val="24"/>
          <w:lang w:val="en-US"/>
        </w:rPr>
        <w:lastRenderedPageBreak/>
        <w:drawing>
          <wp:anchor distT="0" distB="0" distL="114300" distR="114300" simplePos="0" relativeHeight="487652352" behindDoc="0" locked="0" layoutInCell="1" allowOverlap="1">
            <wp:simplePos x="0" y="0"/>
            <wp:positionH relativeFrom="column">
              <wp:posOffset>-654743</wp:posOffset>
            </wp:positionH>
            <wp:positionV relativeFrom="paragraph">
              <wp:posOffset>110894</wp:posOffset>
            </wp:positionV>
            <wp:extent cx="5897283" cy="8104909"/>
            <wp:effectExtent l="0" t="0" r="8255" b="0"/>
            <wp:wrapNone/>
            <wp:docPr id="8" name="Picture 8" descr="C:\Users\OPERATOR\Pictures\2025-11-11\2025-11-11 11-03-4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1-11\2025-11-11 11-03-41_0005.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897283" cy="8104909"/>
                    </a:xfrm>
                    <a:prstGeom prst="rect">
                      <a:avLst/>
                    </a:prstGeom>
                    <a:noFill/>
                    <a:ln>
                      <a:noFill/>
                    </a:ln>
                  </pic:spPr>
                </pic:pic>
              </a:graphicData>
            </a:graphic>
          </wp:anchor>
        </w:drawing>
      </w:r>
    </w:p>
    <w:p w:rsidR="00124A4B" w:rsidRDefault="00124A4B" w:rsidP="00814ADF">
      <w:pPr>
        <w:spacing w:before="60"/>
        <w:ind w:left="477" w:right="7"/>
        <w:jc w:val="center"/>
        <w:rPr>
          <w:rFonts w:asciiTheme="majorBidi" w:hAnsiTheme="majorBidi" w:cstheme="majorBidi"/>
          <w:b/>
          <w:sz w:val="14"/>
          <w:szCs w:val="14"/>
          <w:lang w:val="sv-SE"/>
        </w:rPr>
        <w:sectPr w:rsidR="00124A4B" w:rsidSect="00475C9E">
          <w:pgSz w:w="11910" w:h="16840" w:code="9"/>
          <w:pgMar w:top="1699" w:right="1699" w:bottom="1699" w:left="2275" w:header="720" w:footer="720" w:gutter="0"/>
          <w:cols w:space="720"/>
          <w:docGrid w:linePitch="299"/>
        </w:sectPr>
      </w:pPr>
    </w:p>
    <w:p w:rsidR="00814ADF" w:rsidRPr="003C7F01" w:rsidRDefault="00814ADF" w:rsidP="00814ADF">
      <w:pPr>
        <w:spacing w:before="60"/>
        <w:ind w:left="477" w:right="7"/>
        <w:jc w:val="center"/>
        <w:rPr>
          <w:rFonts w:asciiTheme="majorBidi" w:hAnsiTheme="majorBidi" w:cstheme="majorBidi"/>
          <w:b/>
          <w:sz w:val="2"/>
          <w:szCs w:val="2"/>
          <w:lang w:val="sv-SE"/>
        </w:rPr>
      </w:pPr>
    </w:p>
    <w:p w:rsidR="00932E65" w:rsidRPr="003C7F01" w:rsidRDefault="00814ADF" w:rsidP="00814ADF">
      <w:pPr>
        <w:jc w:val="center"/>
        <w:rPr>
          <w:rFonts w:asciiTheme="majorBidi" w:hAnsiTheme="majorBidi" w:cstheme="majorBidi"/>
          <w:b/>
          <w:spacing w:val="-6"/>
          <w:sz w:val="24"/>
          <w:szCs w:val="24"/>
        </w:rPr>
      </w:pPr>
      <w:r w:rsidRPr="003C7F01">
        <w:rPr>
          <w:rFonts w:asciiTheme="majorBidi" w:hAnsiTheme="majorBidi" w:cstheme="majorBidi"/>
          <w:b/>
          <w:spacing w:val="-6"/>
          <w:sz w:val="24"/>
          <w:szCs w:val="24"/>
        </w:rPr>
        <w:t>Tinjauan Yuridis Terhadap Perencanaan Sistem Restorative Justice</w:t>
      </w:r>
    </w:p>
    <w:p w:rsidR="00814ADF" w:rsidRPr="003C7F01" w:rsidRDefault="00814ADF" w:rsidP="00932E65">
      <w:pPr>
        <w:jc w:val="center"/>
        <w:rPr>
          <w:rFonts w:asciiTheme="majorBidi" w:hAnsiTheme="majorBidi" w:cstheme="majorBidi"/>
          <w:b/>
          <w:spacing w:val="-6"/>
          <w:sz w:val="24"/>
          <w:szCs w:val="24"/>
        </w:rPr>
      </w:pPr>
      <w:r w:rsidRPr="003C7F01">
        <w:rPr>
          <w:rFonts w:asciiTheme="majorBidi" w:hAnsiTheme="majorBidi" w:cstheme="majorBidi"/>
          <w:b/>
          <w:spacing w:val="-6"/>
          <w:sz w:val="24"/>
          <w:szCs w:val="24"/>
        </w:rPr>
        <w:t xml:space="preserve"> dalam Penanganan Tindak Pidana Anak</w:t>
      </w:r>
    </w:p>
    <w:p w:rsidR="00814ADF" w:rsidRPr="003C7F01" w:rsidRDefault="00814ADF" w:rsidP="00814ADF">
      <w:pPr>
        <w:spacing w:line="480" w:lineRule="auto"/>
        <w:jc w:val="center"/>
        <w:rPr>
          <w:rFonts w:asciiTheme="majorBidi" w:hAnsiTheme="majorBidi" w:cstheme="majorBidi"/>
          <w:b/>
          <w:spacing w:val="-6"/>
          <w:sz w:val="6"/>
          <w:szCs w:val="6"/>
        </w:rPr>
      </w:pPr>
    </w:p>
    <w:p w:rsidR="00814ADF" w:rsidRPr="003C7F01" w:rsidRDefault="00814ADF" w:rsidP="00814ADF">
      <w:pPr>
        <w:spacing w:line="480" w:lineRule="auto"/>
        <w:jc w:val="center"/>
        <w:rPr>
          <w:rFonts w:asciiTheme="majorBidi" w:hAnsiTheme="majorBidi" w:cstheme="majorBidi"/>
          <w:b/>
          <w:sz w:val="18"/>
          <w:szCs w:val="18"/>
          <w:lang w:val="id-ID"/>
        </w:rPr>
      </w:pPr>
    </w:p>
    <w:p w:rsidR="00814ADF" w:rsidRPr="000659BA" w:rsidRDefault="000659BA" w:rsidP="00814ADF">
      <w:pPr>
        <w:ind w:firstLine="426"/>
        <w:jc w:val="center"/>
        <w:rPr>
          <w:rFonts w:asciiTheme="majorBidi" w:hAnsiTheme="majorBidi" w:cstheme="majorBidi"/>
          <w:b/>
          <w:bCs/>
          <w:spacing w:val="-6"/>
          <w:sz w:val="24"/>
          <w:szCs w:val="24"/>
          <w:u w:val="single"/>
        </w:rPr>
      </w:pPr>
      <w:r>
        <w:rPr>
          <w:rFonts w:asciiTheme="majorBidi" w:hAnsiTheme="majorBidi" w:cstheme="majorBidi"/>
          <w:b/>
          <w:bCs/>
          <w:spacing w:val="-6"/>
          <w:sz w:val="24"/>
          <w:szCs w:val="24"/>
          <w:u w:val="single"/>
        </w:rPr>
        <w:t xml:space="preserve">Benny </w:t>
      </w:r>
      <w:r w:rsidRPr="000659BA">
        <w:rPr>
          <w:rFonts w:asciiTheme="majorBidi" w:hAnsiTheme="majorBidi" w:cstheme="majorBidi"/>
          <w:b/>
          <w:bCs/>
          <w:spacing w:val="-6"/>
          <w:sz w:val="24"/>
          <w:szCs w:val="24"/>
          <w:u w:val="single"/>
        </w:rPr>
        <w:t>Pranito</w:t>
      </w:r>
    </w:p>
    <w:p w:rsidR="0052702D" w:rsidRPr="000659BA" w:rsidRDefault="0052702D" w:rsidP="0052702D">
      <w:pPr>
        <w:pStyle w:val="BodyText"/>
        <w:tabs>
          <w:tab w:val="left" w:pos="3170"/>
        </w:tabs>
        <w:spacing w:before="40"/>
        <w:ind w:left="3420"/>
        <w:jc w:val="both"/>
        <w:rPr>
          <w:rFonts w:asciiTheme="majorBidi" w:hAnsiTheme="majorBidi" w:cstheme="majorBidi"/>
          <w:b/>
          <w:bCs/>
        </w:rPr>
      </w:pPr>
      <w:r w:rsidRPr="000659BA">
        <w:rPr>
          <w:rFonts w:asciiTheme="majorBidi" w:hAnsiTheme="majorBidi" w:cstheme="majorBidi"/>
          <w:b/>
          <w:bCs/>
          <w:spacing w:val="-2"/>
        </w:rPr>
        <w:t xml:space="preserve">Npm. </w:t>
      </w:r>
      <w:r w:rsidR="000659BA" w:rsidRPr="000659BA">
        <w:rPr>
          <w:rFonts w:asciiTheme="majorBidi" w:hAnsiTheme="majorBidi" w:cstheme="majorBidi"/>
          <w:b/>
          <w:bCs/>
          <w:spacing w:val="-2"/>
        </w:rPr>
        <w:t>235114204</w:t>
      </w:r>
    </w:p>
    <w:p w:rsidR="00814ADF" w:rsidRPr="003C7F01" w:rsidRDefault="00814ADF" w:rsidP="00814ADF">
      <w:pPr>
        <w:spacing w:line="480" w:lineRule="auto"/>
        <w:rPr>
          <w:rFonts w:asciiTheme="majorBidi" w:hAnsiTheme="majorBidi" w:cstheme="majorBidi"/>
          <w:b/>
          <w:sz w:val="24"/>
          <w:szCs w:val="24"/>
          <w:lang w:val="id-ID"/>
        </w:rPr>
      </w:pPr>
    </w:p>
    <w:p w:rsidR="00814ADF" w:rsidRPr="003C7F01" w:rsidRDefault="00814ADF" w:rsidP="00453086">
      <w:pPr>
        <w:spacing w:before="60"/>
        <w:ind w:right="38" w:firstLine="426"/>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Penerapan sistem </w:t>
      </w:r>
      <w:r w:rsidRPr="003C7F01">
        <w:rPr>
          <w:rFonts w:asciiTheme="majorBidi" w:hAnsiTheme="majorBidi" w:cstheme="majorBidi"/>
          <w:i/>
          <w:iCs/>
          <w:sz w:val="24"/>
          <w:szCs w:val="24"/>
          <w:lang w:val="sv-SE"/>
        </w:rPr>
        <w:t>restorative justice</w:t>
      </w:r>
      <w:r w:rsidRPr="003C7F01">
        <w:rPr>
          <w:rFonts w:asciiTheme="majorBidi" w:hAnsiTheme="majorBidi" w:cstheme="majorBidi"/>
          <w:sz w:val="24"/>
          <w:szCs w:val="24"/>
          <w:lang w:val="sv-SE"/>
        </w:rPr>
        <w:t xml:space="preserve"> dalam penanganan tindak pidana anak merupakan pendekatan hukum progresif yang menekankan pemulihan keadaan dan perlindungan terhadap hak anak, dibandingkan dengan pendekatan pemidanaan konvensional. Namun, implementasi prinsip-prinsip tersebut di Indonesia masih menghadapi berbagai tantangan, baik dari aspek regulasi, pemahaman aparat penegak hukum, maupun resistensi kultural dari masyarakat. Perencanaan yang matang dan sinergis antar lembaga penegak hukum menjadi kunci penting dalam memastikan efektivitas sistem </w:t>
      </w:r>
      <w:r w:rsidRPr="003C7F01">
        <w:rPr>
          <w:rFonts w:asciiTheme="majorBidi" w:hAnsiTheme="majorBidi" w:cstheme="majorBidi"/>
          <w:i/>
          <w:iCs/>
          <w:sz w:val="24"/>
          <w:szCs w:val="24"/>
          <w:lang w:val="sv-SE"/>
        </w:rPr>
        <w:t>restorative justice</w:t>
      </w:r>
      <w:r w:rsidRPr="003C7F01">
        <w:rPr>
          <w:rFonts w:asciiTheme="majorBidi" w:hAnsiTheme="majorBidi" w:cstheme="majorBidi"/>
          <w:sz w:val="24"/>
          <w:szCs w:val="24"/>
          <w:lang w:val="sv-SE"/>
        </w:rPr>
        <w:t xml:space="preserve">.Penelitian ini bertujuan untuk mengkaji secara yuridis implementasi prinsip </w:t>
      </w:r>
      <w:r w:rsidRPr="003C7F01">
        <w:rPr>
          <w:rFonts w:asciiTheme="majorBidi" w:hAnsiTheme="majorBidi" w:cstheme="majorBidi"/>
          <w:i/>
          <w:iCs/>
          <w:sz w:val="24"/>
          <w:szCs w:val="24"/>
          <w:lang w:val="sv-SE"/>
        </w:rPr>
        <w:t>restorative justice</w:t>
      </w:r>
      <w:r w:rsidRPr="003C7F01">
        <w:rPr>
          <w:rFonts w:asciiTheme="majorBidi" w:hAnsiTheme="majorBidi" w:cstheme="majorBidi"/>
          <w:sz w:val="24"/>
          <w:szCs w:val="24"/>
          <w:lang w:val="sv-SE"/>
        </w:rPr>
        <w:t xml:space="preserve"> dalam sistem peradilan pidana anak di Indonesia, menganalisis faktor-faktor penyebab belum optimalnya sistem ini, serta menelaah peran aparat penegak hukum dalam perencanaan dan pelaksanaannya. </w:t>
      </w:r>
      <w:r w:rsidR="00453086" w:rsidRPr="00453086">
        <w:rPr>
          <w:sz w:val="24"/>
          <w:szCs w:val="24"/>
        </w:rPr>
        <w:t>Penulisan skripsi ini</w:t>
      </w:r>
      <w:r w:rsidR="00453086">
        <w:rPr>
          <w:rFonts w:asciiTheme="majorBidi" w:hAnsiTheme="majorBidi" w:cstheme="majorBidi"/>
          <w:sz w:val="24"/>
          <w:szCs w:val="24"/>
          <w:lang w:val="sv-SE"/>
        </w:rPr>
        <w:t xml:space="preserve">menggunakan </w:t>
      </w:r>
      <w:r w:rsidRPr="003C7F01">
        <w:rPr>
          <w:rFonts w:asciiTheme="majorBidi" w:hAnsiTheme="majorBidi" w:cstheme="majorBidi"/>
          <w:sz w:val="24"/>
          <w:szCs w:val="24"/>
          <w:lang w:val="sv-SE"/>
        </w:rPr>
        <w:t xml:space="preserve">Metode pendekatan yuridis normatif, dengan menelaah ketentuan perundang-undangan seperti Undang-Undang Nomor 11 Tahun 2012 tentang Sistem Peradilan Pidana Anak, serta regulasi teknis terkait diversi dan mediasi penal.Hasil penelitian menunjukkan bahwa sistem </w:t>
      </w:r>
      <w:r w:rsidRPr="003C7F01">
        <w:rPr>
          <w:rFonts w:asciiTheme="majorBidi" w:hAnsiTheme="majorBidi" w:cstheme="majorBidi"/>
          <w:i/>
          <w:iCs/>
          <w:sz w:val="24"/>
          <w:szCs w:val="24"/>
          <w:lang w:val="sv-SE"/>
        </w:rPr>
        <w:t>restorative justice</w:t>
      </w:r>
      <w:r w:rsidRPr="003C7F01">
        <w:rPr>
          <w:rFonts w:asciiTheme="majorBidi" w:hAnsiTheme="majorBidi" w:cstheme="majorBidi"/>
          <w:sz w:val="24"/>
          <w:szCs w:val="24"/>
          <w:lang w:val="sv-SE"/>
        </w:rPr>
        <w:t xml:space="preserve"> telah diatur secara normatif dalam UU SPPA, khususnya melalui mekanisme diversi pada tahap penyidikan, penuntutan, hingga pemeriksaan di pengadilan. Namun, keberhasilannya sangat dipengaruhi oleh kapasitas aparat penegak hukum, tersedianya sarana pendukung, dan adanya kesadaran dari para pihak, termasuk korban dan masyarakat. Aparat penegak hukum berperan sentral dalam membangun sistem ini melalui penilaian kelayakan diversi, fasilitasi mediasi, dan pengambilan keputusan hukum yang berkeadilan. Oleh karena itu, diperlukan perencanaan hukum yang komprehensif, peningkatan kapasitas aparat, dan sosialisasi yang masif guna mewujudkan sistem peradilan pidana anak yang berorientasi pada keadilan restoratif.</w:t>
      </w:r>
    </w:p>
    <w:p w:rsidR="00814ADF" w:rsidRPr="003C7F01" w:rsidRDefault="00814ADF" w:rsidP="00814ADF">
      <w:pPr>
        <w:spacing w:before="60"/>
        <w:ind w:right="38" w:firstLine="426"/>
        <w:jc w:val="both"/>
        <w:rPr>
          <w:rFonts w:asciiTheme="majorBidi" w:hAnsiTheme="majorBidi" w:cstheme="majorBidi"/>
          <w:sz w:val="24"/>
          <w:szCs w:val="24"/>
          <w:lang w:val="id-ID"/>
        </w:rPr>
      </w:pPr>
    </w:p>
    <w:p w:rsidR="00814ADF" w:rsidRPr="003C7F01" w:rsidRDefault="00814ADF" w:rsidP="00814ADF">
      <w:pPr>
        <w:spacing w:before="60"/>
        <w:ind w:right="38" w:firstLine="1"/>
        <w:jc w:val="both"/>
        <w:rPr>
          <w:rFonts w:asciiTheme="majorBidi" w:hAnsiTheme="majorBidi" w:cstheme="majorBidi"/>
          <w:b/>
          <w:sz w:val="24"/>
          <w:szCs w:val="24"/>
        </w:rPr>
      </w:pPr>
      <w:r w:rsidRPr="003C7F01">
        <w:rPr>
          <w:rFonts w:asciiTheme="majorBidi" w:hAnsiTheme="majorBidi" w:cstheme="majorBidi"/>
          <w:b/>
          <w:bCs/>
          <w:sz w:val="24"/>
          <w:szCs w:val="24"/>
          <w:lang w:val="id-ID"/>
        </w:rPr>
        <w:t xml:space="preserve">Kata Kunci: </w:t>
      </w:r>
      <w:r w:rsidRPr="003C7F01">
        <w:rPr>
          <w:rFonts w:asciiTheme="majorBidi" w:hAnsiTheme="majorBidi" w:cstheme="majorBidi"/>
          <w:b/>
          <w:bCs/>
          <w:i/>
          <w:iCs/>
          <w:sz w:val="24"/>
          <w:szCs w:val="24"/>
        </w:rPr>
        <w:t>Restorative justice, tindak pidana anak, peran aparat</w:t>
      </w:r>
      <w:r w:rsidR="00D569A2" w:rsidRPr="003C7F01">
        <w:rPr>
          <w:rFonts w:asciiTheme="majorBidi" w:hAnsiTheme="majorBidi" w:cstheme="majorBidi"/>
          <w:b/>
          <w:bCs/>
          <w:i/>
          <w:iCs/>
          <w:sz w:val="24"/>
          <w:szCs w:val="24"/>
        </w:rPr>
        <w:t>.</w:t>
      </w:r>
    </w:p>
    <w:p w:rsidR="00E51D90" w:rsidRPr="003C7F01" w:rsidRDefault="00E51D90" w:rsidP="003E47C4">
      <w:pPr>
        <w:spacing w:line="480" w:lineRule="auto"/>
        <w:ind w:firstLine="426"/>
        <w:jc w:val="both"/>
        <w:rPr>
          <w:rFonts w:asciiTheme="majorBidi" w:hAnsiTheme="majorBidi" w:cstheme="majorBidi"/>
          <w:b/>
          <w:bCs/>
          <w:spacing w:val="-6"/>
          <w:sz w:val="24"/>
          <w:szCs w:val="24"/>
        </w:rPr>
      </w:pPr>
    </w:p>
    <w:p w:rsidR="00E51D90" w:rsidRDefault="00E51D90" w:rsidP="003E47C4">
      <w:pPr>
        <w:spacing w:line="480" w:lineRule="auto"/>
        <w:ind w:firstLine="426"/>
        <w:jc w:val="both"/>
        <w:rPr>
          <w:rFonts w:asciiTheme="majorBidi" w:hAnsiTheme="majorBidi" w:cstheme="majorBidi"/>
          <w:b/>
          <w:bCs/>
          <w:spacing w:val="-6"/>
          <w:sz w:val="24"/>
          <w:szCs w:val="24"/>
        </w:rPr>
      </w:pPr>
    </w:p>
    <w:p w:rsidR="00453086" w:rsidRDefault="00453086" w:rsidP="003E47C4">
      <w:pPr>
        <w:spacing w:line="480" w:lineRule="auto"/>
        <w:ind w:firstLine="426"/>
        <w:jc w:val="both"/>
        <w:rPr>
          <w:rFonts w:asciiTheme="majorBidi" w:hAnsiTheme="majorBidi" w:cstheme="majorBidi"/>
          <w:b/>
          <w:bCs/>
          <w:spacing w:val="-6"/>
          <w:sz w:val="24"/>
          <w:szCs w:val="24"/>
        </w:rPr>
      </w:pPr>
    </w:p>
    <w:p w:rsidR="00453086" w:rsidRDefault="00453086" w:rsidP="003E47C4">
      <w:pPr>
        <w:spacing w:line="480" w:lineRule="auto"/>
        <w:ind w:firstLine="426"/>
        <w:jc w:val="both"/>
        <w:rPr>
          <w:rFonts w:asciiTheme="majorBidi" w:hAnsiTheme="majorBidi" w:cstheme="majorBidi"/>
          <w:b/>
          <w:bCs/>
          <w:spacing w:val="-6"/>
          <w:sz w:val="24"/>
          <w:szCs w:val="24"/>
        </w:rPr>
      </w:pPr>
    </w:p>
    <w:p w:rsidR="00124A4B" w:rsidRPr="003C7F01" w:rsidRDefault="00124A4B" w:rsidP="003E47C4">
      <w:pPr>
        <w:spacing w:line="480" w:lineRule="auto"/>
        <w:ind w:firstLine="426"/>
        <w:jc w:val="both"/>
        <w:rPr>
          <w:rFonts w:asciiTheme="majorBidi" w:hAnsiTheme="majorBidi" w:cstheme="majorBidi"/>
          <w:b/>
          <w:bCs/>
          <w:spacing w:val="-6"/>
          <w:sz w:val="24"/>
          <w:szCs w:val="24"/>
        </w:rPr>
      </w:pPr>
    </w:p>
    <w:p w:rsidR="00124A4B" w:rsidRDefault="00124A4B" w:rsidP="00D569A2">
      <w:pPr>
        <w:jc w:val="both"/>
        <w:rPr>
          <w:rFonts w:asciiTheme="majorBidi" w:hAnsiTheme="majorBidi" w:cstheme="majorBidi"/>
          <w:b/>
          <w:bCs/>
          <w:i/>
          <w:iCs/>
          <w:spacing w:val="-6"/>
          <w:sz w:val="24"/>
          <w:szCs w:val="24"/>
        </w:rPr>
        <w:sectPr w:rsidR="00124A4B" w:rsidSect="00475C9E">
          <w:pgSz w:w="11910" w:h="16840" w:code="9"/>
          <w:pgMar w:top="1699" w:right="1699" w:bottom="1699" w:left="2275" w:header="720" w:footer="720" w:gutter="0"/>
          <w:cols w:space="720"/>
          <w:docGrid w:linePitch="299"/>
        </w:sectPr>
      </w:pPr>
    </w:p>
    <w:p w:rsidR="00086DBD" w:rsidRPr="003C7F01" w:rsidRDefault="00124A4B" w:rsidP="00D569A2">
      <w:pPr>
        <w:jc w:val="both"/>
        <w:rPr>
          <w:rFonts w:asciiTheme="majorBidi" w:hAnsiTheme="majorBidi" w:cstheme="majorBidi"/>
          <w:b/>
          <w:bCs/>
          <w:i/>
          <w:iCs/>
          <w:spacing w:val="-6"/>
          <w:sz w:val="24"/>
          <w:szCs w:val="24"/>
        </w:rPr>
      </w:pPr>
      <w:r>
        <w:rPr>
          <w:rFonts w:asciiTheme="majorBidi" w:hAnsiTheme="majorBidi" w:cstheme="majorBidi"/>
          <w:b/>
          <w:bCs/>
          <w:noProof/>
          <w:spacing w:val="-6"/>
          <w:sz w:val="24"/>
          <w:szCs w:val="24"/>
          <w:lang w:val="en-US"/>
        </w:rPr>
        <w:lastRenderedPageBreak/>
        <w:drawing>
          <wp:anchor distT="0" distB="0" distL="114300" distR="114300" simplePos="0" relativeHeight="487653376" behindDoc="0" locked="0" layoutInCell="1" allowOverlap="1">
            <wp:simplePos x="0" y="0"/>
            <wp:positionH relativeFrom="column">
              <wp:posOffset>-156729</wp:posOffset>
            </wp:positionH>
            <wp:positionV relativeFrom="paragraph">
              <wp:posOffset>6985</wp:posOffset>
            </wp:positionV>
            <wp:extent cx="5112328" cy="8053719"/>
            <wp:effectExtent l="0" t="0" r="0" b="4445"/>
            <wp:wrapNone/>
            <wp:docPr id="10" name="Picture 10" descr="C:\Users\OPERATOR\Pictures\2025-11-11\2025-11-11 11-04-0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1-11\2025-11-11 11-04-00_0006.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766"/>
                    <a:stretch/>
                  </pic:blipFill>
                  <pic:spPr bwMode="auto">
                    <a:xfrm rot="10800000">
                      <a:off x="0" y="0"/>
                      <a:ext cx="5112328" cy="80537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24A4B" w:rsidRDefault="00124A4B" w:rsidP="00D569A2">
      <w:pPr>
        <w:spacing w:line="360" w:lineRule="auto"/>
        <w:ind w:firstLine="426"/>
        <w:jc w:val="both"/>
        <w:rPr>
          <w:rFonts w:asciiTheme="majorBidi" w:hAnsiTheme="majorBidi" w:cstheme="majorBidi"/>
          <w:b/>
          <w:bCs/>
          <w:spacing w:val="-6"/>
          <w:sz w:val="24"/>
          <w:szCs w:val="24"/>
        </w:rPr>
        <w:sectPr w:rsidR="00124A4B" w:rsidSect="00475C9E">
          <w:pgSz w:w="11910" w:h="16840" w:code="9"/>
          <w:pgMar w:top="1699" w:right="1699" w:bottom="1699" w:left="2275" w:header="720" w:footer="720" w:gutter="0"/>
          <w:cols w:space="720"/>
          <w:docGrid w:linePitch="299"/>
        </w:sectPr>
      </w:pPr>
    </w:p>
    <w:p w:rsidR="009E0232" w:rsidRPr="003C7F01" w:rsidRDefault="00C728A5" w:rsidP="00475C9E">
      <w:pPr>
        <w:spacing w:before="60"/>
        <w:ind w:left="180" w:right="7"/>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rect id="_x0000_s1045" style="position:absolute;left:0;text-align:left;margin-left:438pt;margin-top:-30.05pt;width:52.35pt;height:49.55pt;z-index:487621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" fillcolor="white [3212]" strokecolor="white [3212]" strokeweight="2pt"/>
        </w:pict>
      </w:r>
      <w:r w:rsidR="00FE77FA" w:rsidRPr="003C7F01">
        <w:rPr>
          <w:rFonts w:asciiTheme="majorBidi" w:hAnsiTheme="majorBidi" w:cstheme="majorBidi"/>
          <w:b/>
          <w:sz w:val="24"/>
          <w:szCs w:val="24"/>
        </w:rPr>
        <w:t>DAFTAR</w:t>
      </w:r>
      <w:r w:rsidR="00FE77FA" w:rsidRPr="003C7F01">
        <w:rPr>
          <w:rFonts w:asciiTheme="majorBidi" w:hAnsiTheme="majorBidi" w:cstheme="majorBidi"/>
          <w:b/>
          <w:spacing w:val="-5"/>
          <w:sz w:val="24"/>
          <w:szCs w:val="24"/>
        </w:rPr>
        <w:t>ISI</w:t>
      </w:r>
    </w:p>
    <w:p w:rsidR="009E0232" w:rsidRPr="003C7F01" w:rsidRDefault="009E0232" w:rsidP="00475C9E">
      <w:pPr>
        <w:pStyle w:val="BodyText"/>
        <w:ind w:left="180"/>
        <w:jc w:val="both"/>
        <w:rPr>
          <w:rFonts w:asciiTheme="majorBidi" w:hAnsiTheme="majorBidi" w:cstheme="majorBidi"/>
          <w:b/>
        </w:rPr>
      </w:pPr>
    </w:p>
    <w:p w:rsidR="009E0232" w:rsidRPr="003C7F01" w:rsidRDefault="009E0232" w:rsidP="00475C9E">
      <w:pPr>
        <w:pStyle w:val="BodyText"/>
        <w:spacing w:before="26"/>
        <w:ind w:left="180"/>
        <w:jc w:val="both"/>
        <w:rPr>
          <w:rFonts w:asciiTheme="majorBidi" w:hAnsiTheme="majorBidi" w:cstheme="majorBidi"/>
          <w:b/>
        </w:rPr>
      </w:pPr>
    </w:p>
    <w:tbl>
      <w:tblPr>
        <w:tblW w:w="8885" w:type="dxa"/>
        <w:tblInd w:w="-905" w:type="dxa"/>
        <w:tblLayout w:type="fixed"/>
        <w:tblCellMar>
          <w:left w:w="0" w:type="dxa"/>
          <w:right w:w="0" w:type="dxa"/>
        </w:tblCellMar>
        <w:tblLook w:val="01E0"/>
      </w:tblPr>
      <w:tblGrid>
        <w:gridCol w:w="1080"/>
        <w:gridCol w:w="7290"/>
        <w:gridCol w:w="515"/>
      </w:tblGrid>
      <w:tr w:rsidR="000A3ABE" w:rsidRPr="003C7F01" w:rsidTr="003C7F01">
        <w:trPr>
          <w:trHeight w:val="390"/>
        </w:trPr>
        <w:tc>
          <w:tcPr>
            <w:tcW w:w="1080" w:type="dxa"/>
          </w:tcPr>
          <w:p w:rsidR="000A3ABE" w:rsidRPr="003C7F01" w:rsidRDefault="000A3ABE" w:rsidP="00475C9E">
            <w:pPr>
              <w:pStyle w:val="TableParagraph"/>
              <w:spacing w:line="266" w:lineRule="exact"/>
              <w:ind w:left="180"/>
              <w:jc w:val="both"/>
              <w:rPr>
                <w:rFonts w:asciiTheme="majorBidi" w:hAnsiTheme="majorBidi" w:cstheme="majorBidi"/>
                <w:b/>
                <w:sz w:val="24"/>
                <w:szCs w:val="24"/>
              </w:rPr>
            </w:pPr>
          </w:p>
        </w:tc>
        <w:tc>
          <w:tcPr>
            <w:tcW w:w="7290" w:type="dxa"/>
          </w:tcPr>
          <w:p w:rsidR="000A3ABE" w:rsidRPr="003C7F01" w:rsidRDefault="000A3ABE" w:rsidP="00475C9E">
            <w:pPr>
              <w:pStyle w:val="TableParagraph"/>
              <w:spacing w:line="266" w:lineRule="exact"/>
              <w:ind w:left="180" w:right="468"/>
              <w:jc w:val="both"/>
              <w:rPr>
                <w:rFonts w:asciiTheme="majorBidi" w:hAnsiTheme="majorBidi" w:cstheme="majorBidi"/>
                <w:b/>
                <w:sz w:val="24"/>
                <w:szCs w:val="24"/>
              </w:rPr>
            </w:pPr>
            <w:r w:rsidRPr="003C7F01">
              <w:rPr>
                <w:rFonts w:asciiTheme="majorBidi" w:hAnsiTheme="majorBidi" w:cstheme="majorBidi"/>
                <w:b/>
                <w:sz w:val="24"/>
                <w:szCs w:val="24"/>
              </w:rPr>
              <w:t>KATA PENGANTAR ......................................................................</w:t>
            </w:r>
          </w:p>
        </w:tc>
        <w:tc>
          <w:tcPr>
            <w:tcW w:w="515" w:type="dxa"/>
          </w:tcPr>
          <w:p w:rsidR="000A3ABE" w:rsidRPr="003C7F01" w:rsidRDefault="00BB46F8" w:rsidP="00475C9E">
            <w:pPr>
              <w:pStyle w:val="TableParagraph"/>
              <w:spacing w:line="266" w:lineRule="exact"/>
              <w:ind w:left="180"/>
              <w:jc w:val="both"/>
              <w:rPr>
                <w:rFonts w:asciiTheme="majorBidi" w:hAnsiTheme="majorBidi" w:cstheme="majorBidi"/>
                <w:b/>
                <w:spacing w:val="-10"/>
                <w:sz w:val="24"/>
                <w:szCs w:val="24"/>
              </w:rPr>
            </w:pPr>
            <w:r w:rsidRPr="003C7F01">
              <w:rPr>
                <w:rFonts w:asciiTheme="majorBidi" w:hAnsiTheme="majorBidi" w:cstheme="majorBidi"/>
                <w:b/>
                <w:spacing w:val="-10"/>
                <w:sz w:val="24"/>
                <w:szCs w:val="24"/>
              </w:rPr>
              <w:t>i</w:t>
            </w:r>
          </w:p>
        </w:tc>
      </w:tr>
      <w:tr w:rsidR="000A3ABE" w:rsidRPr="003C7F01" w:rsidTr="003C7F01">
        <w:trPr>
          <w:trHeight w:val="390"/>
        </w:trPr>
        <w:tc>
          <w:tcPr>
            <w:tcW w:w="1080" w:type="dxa"/>
          </w:tcPr>
          <w:p w:rsidR="000A3ABE" w:rsidRPr="003C7F01" w:rsidRDefault="000A3ABE" w:rsidP="00475C9E">
            <w:pPr>
              <w:pStyle w:val="TableParagraph"/>
              <w:spacing w:line="266" w:lineRule="exact"/>
              <w:ind w:left="180"/>
              <w:jc w:val="both"/>
              <w:rPr>
                <w:rFonts w:asciiTheme="majorBidi" w:hAnsiTheme="majorBidi" w:cstheme="majorBidi"/>
                <w:b/>
                <w:sz w:val="24"/>
                <w:szCs w:val="24"/>
              </w:rPr>
            </w:pPr>
          </w:p>
        </w:tc>
        <w:tc>
          <w:tcPr>
            <w:tcW w:w="7290" w:type="dxa"/>
          </w:tcPr>
          <w:p w:rsidR="000A3ABE" w:rsidRPr="003C7F01" w:rsidRDefault="000A3ABE" w:rsidP="00475C9E">
            <w:pPr>
              <w:pStyle w:val="TableParagraph"/>
              <w:spacing w:line="266" w:lineRule="exact"/>
              <w:ind w:left="180" w:right="468"/>
              <w:jc w:val="both"/>
              <w:rPr>
                <w:rFonts w:asciiTheme="majorBidi" w:hAnsiTheme="majorBidi" w:cstheme="majorBidi"/>
                <w:b/>
                <w:sz w:val="24"/>
                <w:szCs w:val="24"/>
              </w:rPr>
            </w:pPr>
            <w:r w:rsidRPr="003C7F01">
              <w:rPr>
                <w:rFonts w:asciiTheme="majorBidi" w:hAnsiTheme="majorBidi" w:cstheme="majorBidi"/>
                <w:b/>
                <w:sz w:val="24"/>
                <w:szCs w:val="24"/>
              </w:rPr>
              <w:t>ABSTRAK ........................................................................................</w:t>
            </w:r>
          </w:p>
        </w:tc>
        <w:tc>
          <w:tcPr>
            <w:tcW w:w="515" w:type="dxa"/>
          </w:tcPr>
          <w:p w:rsidR="000A3ABE" w:rsidRPr="003C7F01" w:rsidRDefault="00BB46F8" w:rsidP="00475C9E">
            <w:pPr>
              <w:pStyle w:val="TableParagraph"/>
              <w:spacing w:line="266" w:lineRule="exact"/>
              <w:ind w:left="180"/>
              <w:jc w:val="both"/>
              <w:rPr>
                <w:rFonts w:asciiTheme="majorBidi" w:hAnsiTheme="majorBidi" w:cstheme="majorBidi"/>
                <w:b/>
                <w:spacing w:val="-10"/>
                <w:sz w:val="24"/>
                <w:szCs w:val="24"/>
              </w:rPr>
            </w:pPr>
            <w:r w:rsidRPr="003C7F01">
              <w:rPr>
                <w:rFonts w:asciiTheme="majorBidi" w:hAnsiTheme="majorBidi" w:cstheme="majorBidi"/>
                <w:b/>
                <w:spacing w:val="-10"/>
                <w:sz w:val="24"/>
                <w:szCs w:val="24"/>
              </w:rPr>
              <w:t>ii</w:t>
            </w:r>
          </w:p>
        </w:tc>
      </w:tr>
      <w:tr w:rsidR="000A3ABE" w:rsidRPr="003C7F01" w:rsidTr="003C7F01">
        <w:trPr>
          <w:trHeight w:val="390"/>
        </w:trPr>
        <w:tc>
          <w:tcPr>
            <w:tcW w:w="1080" w:type="dxa"/>
          </w:tcPr>
          <w:p w:rsidR="000A3ABE" w:rsidRPr="003C7F01" w:rsidRDefault="000A3ABE" w:rsidP="00475C9E">
            <w:pPr>
              <w:pStyle w:val="TableParagraph"/>
              <w:spacing w:line="266" w:lineRule="exact"/>
              <w:ind w:left="180"/>
              <w:jc w:val="both"/>
              <w:rPr>
                <w:rFonts w:asciiTheme="majorBidi" w:hAnsiTheme="majorBidi" w:cstheme="majorBidi"/>
                <w:b/>
                <w:sz w:val="24"/>
                <w:szCs w:val="24"/>
              </w:rPr>
            </w:pPr>
          </w:p>
        </w:tc>
        <w:tc>
          <w:tcPr>
            <w:tcW w:w="7290" w:type="dxa"/>
          </w:tcPr>
          <w:p w:rsidR="000A3ABE" w:rsidRPr="003C7F01" w:rsidRDefault="000A3ABE" w:rsidP="00475C9E">
            <w:pPr>
              <w:pStyle w:val="TableParagraph"/>
              <w:spacing w:line="266" w:lineRule="exact"/>
              <w:ind w:left="180" w:right="468"/>
              <w:jc w:val="both"/>
              <w:rPr>
                <w:rFonts w:asciiTheme="majorBidi" w:hAnsiTheme="majorBidi" w:cstheme="majorBidi"/>
                <w:b/>
                <w:sz w:val="24"/>
                <w:szCs w:val="24"/>
              </w:rPr>
            </w:pPr>
            <w:r w:rsidRPr="003C7F01">
              <w:rPr>
                <w:rFonts w:asciiTheme="majorBidi" w:hAnsiTheme="majorBidi" w:cstheme="majorBidi"/>
                <w:b/>
                <w:sz w:val="24"/>
                <w:szCs w:val="24"/>
              </w:rPr>
              <w:t>DAFTAR ISI .....................................................................................</w:t>
            </w:r>
          </w:p>
        </w:tc>
        <w:tc>
          <w:tcPr>
            <w:tcW w:w="515" w:type="dxa"/>
          </w:tcPr>
          <w:p w:rsidR="000A3ABE" w:rsidRPr="003C7F01" w:rsidRDefault="00BB46F8" w:rsidP="00BB46F8">
            <w:pPr>
              <w:pStyle w:val="TableParagraph"/>
              <w:spacing w:line="266" w:lineRule="exact"/>
              <w:ind w:left="180"/>
              <w:jc w:val="both"/>
              <w:rPr>
                <w:rFonts w:asciiTheme="majorBidi" w:hAnsiTheme="majorBidi" w:cstheme="majorBidi"/>
                <w:b/>
                <w:spacing w:val="-10"/>
                <w:sz w:val="24"/>
                <w:szCs w:val="24"/>
              </w:rPr>
            </w:pPr>
            <w:r w:rsidRPr="003C7F01">
              <w:rPr>
                <w:rFonts w:asciiTheme="majorBidi" w:hAnsiTheme="majorBidi" w:cstheme="majorBidi"/>
                <w:b/>
                <w:spacing w:val="-10"/>
                <w:sz w:val="24"/>
                <w:szCs w:val="24"/>
              </w:rPr>
              <w:t>ii</w:t>
            </w:r>
            <w:r w:rsidR="006A0AB8" w:rsidRPr="003C7F01">
              <w:rPr>
                <w:rFonts w:asciiTheme="majorBidi" w:hAnsiTheme="majorBidi" w:cstheme="majorBidi"/>
                <w:b/>
                <w:spacing w:val="-10"/>
                <w:sz w:val="24"/>
                <w:szCs w:val="24"/>
              </w:rPr>
              <w:t>i</w:t>
            </w:r>
          </w:p>
        </w:tc>
      </w:tr>
      <w:tr w:rsidR="009E0232" w:rsidRPr="003C7F01" w:rsidTr="003C7F01">
        <w:trPr>
          <w:trHeight w:val="390"/>
        </w:trPr>
        <w:tc>
          <w:tcPr>
            <w:tcW w:w="1080" w:type="dxa"/>
          </w:tcPr>
          <w:p w:rsidR="009E0232" w:rsidRPr="003C7F01" w:rsidRDefault="00FE77FA" w:rsidP="00BB46F8">
            <w:pPr>
              <w:pStyle w:val="TableParagraph"/>
              <w:spacing w:line="266" w:lineRule="exact"/>
              <w:jc w:val="both"/>
              <w:rPr>
                <w:rFonts w:asciiTheme="majorBidi" w:hAnsiTheme="majorBidi" w:cstheme="majorBidi"/>
                <w:b/>
                <w:sz w:val="24"/>
                <w:szCs w:val="24"/>
              </w:rPr>
            </w:pPr>
            <w:r w:rsidRPr="003C7F01">
              <w:rPr>
                <w:rFonts w:asciiTheme="majorBidi" w:hAnsiTheme="majorBidi" w:cstheme="majorBidi"/>
                <w:b/>
                <w:sz w:val="24"/>
                <w:szCs w:val="24"/>
              </w:rPr>
              <w:t>BAB</w:t>
            </w:r>
            <w:r w:rsidRPr="003C7F01">
              <w:rPr>
                <w:rFonts w:asciiTheme="majorBidi" w:hAnsiTheme="majorBidi" w:cstheme="majorBidi"/>
                <w:b/>
                <w:spacing w:val="-10"/>
                <w:sz w:val="24"/>
                <w:szCs w:val="24"/>
              </w:rPr>
              <w:t>I</w:t>
            </w:r>
          </w:p>
        </w:tc>
        <w:tc>
          <w:tcPr>
            <w:tcW w:w="7290" w:type="dxa"/>
          </w:tcPr>
          <w:p w:rsidR="009E0232" w:rsidRPr="003C7F01" w:rsidRDefault="00FE77FA" w:rsidP="00475C9E">
            <w:pPr>
              <w:pStyle w:val="TableParagraph"/>
              <w:spacing w:line="266" w:lineRule="exact"/>
              <w:ind w:left="180" w:right="468"/>
              <w:jc w:val="both"/>
              <w:rPr>
                <w:rFonts w:asciiTheme="majorBidi" w:hAnsiTheme="majorBidi" w:cstheme="majorBidi"/>
                <w:b/>
                <w:sz w:val="24"/>
                <w:szCs w:val="24"/>
              </w:rPr>
            </w:pPr>
            <w:r w:rsidRPr="003C7F01">
              <w:rPr>
                <w:rFonts w:asciiTheme="majorBidi" w:hAnsiTheme="majorBidi" w:cstheme="majorBidi"/>
                <w:b/>
                <w:sz w:val="24"/>
                <w:szCs w:val="24"/>
              </w:rPr>
              <w:t>PENDAHULUAN</w:t>
            </w:r>
            <w:r w:rsidRPr="003C7F01">
              <w:rPr>
                <w:rFonts w:asciiTheme="majorBidi" w:hAnsiTheme="majorBidi" w:cstheme="majorBidi"/>
                <w:b/>
                <w:spacing w:val="-2"/>
                <w:sz w:val="24"/>
                <w:szCs w:val="24"/>
              </w:rPr>
              <w:t>................................................</w:t>
            </w:r>
            <w:r w:rsidR="000A3ABE" w:rsidRPr="003C7F01">
              <w:rPr>
                <w:rFonts w:asciiTheme="majorBidi" w:hAnsiTheme="majorBidi" w:cstheme="majorBidi"/>
                <w:b/>
                <w:spacing w:val="-2"/>
                <w:sz w:val="24"/>
                <w:szCs w:val="24"/>
              </w:rPr>
              <w:t>.</w:t>
            </w:r>
            <w:r w:rsidRPr="003C7F01">
              <w:rPr>
                <w:rFonts w:asciiTheme="majorBidi" w:hAnsiTheme="majorBidi" w:cstheme="majorBidi"/>
                <w:b/>
                <w:spacing w:val="-2"/>
                <w:sz w:val="24"/>
                <w:szCs w:val="24"/>
              </w:rPr>
              <w:t>..............................</w:t>
            </w:r>
          </w:p>
        </w:tc>
        <w:tc>
          <w:tcPr>
            <w:tcW w:w="515" w:type="dxa"/>
          </w:tcPr>
          <w:p w:rsidR="009E0232" w:rsidRPr="003C7F01" w:rsidRDefault="00FE77FA" w:rsidP="00475C9E">
            <w:pPr>
              <w:pStyle w:val="TableParagraph"/>
              <w:spacing w:line="266" w:lineRule="exact"/>
              <w:ind w:left="180"/>
              <w:jc w:val="both"/>
              <w:rPr>
                <w:rFonts w:asciiTheme="majorBidi" w:hAnsiTheme="majorBidi" w:cstheme="majorBidi"/>
                <w:b/>
                <w:sz w:val="24"/>
                <w:szCs w:val="24"/>
              </w:rPr>
            </w:pPr>
            <w:r w:rsidRPr="003C7F01">
              <w:rPr>
                <w:rFonts w:asciiTheme="majorBidi" w:hAnsiTheme="majorBidi" w:cstheme="majorBidi"/>
                <w:b/>
                <w:spacing w:val="-10"/>
                <w:sz w:val="24"/>
                <w:szCs w:val="24"/>
              </w:rPr>
              <w:t>1</w:t>
            </w:r>
          </w:p>
        </w:tc>
      </w:tr>
      <w:tr w:rsidR="009E0232" w:rsidRPr="003C7F01" w:rsidTr="003C7F01">
        <w:trPr>
          <w:trHeight w:val="466"/>
        </w:trPr>
        <w:tc>
          <w:tcPr>
            <w:tcW w:w="1080" w:type="dxa"/>
          </w:tcPr>
          <w:p w:rsidR="009E0232" w:rsidRPr="003C7F01" w:rsidRDefault="009E0232" w:rsidP="00475C9E">
            <w:pPr>
              <w:pStyle w:val="TableParagraph"/>
              <w:ind w:left="180"/>
              <w:jc w:val="both"/>
              <w:rPr>
                <w:rFonts w:asciiTheme="majorBidi" w:hAnsiTheme="majorBidi" w:cstheme="majorBidi"/>
                <w:sz w:val="24"/>
                <w:szCs w:val="24"/>
              </w:rPr>
            </w:pPr>
          </w:p>
        </w:tc>
        <w:tc>
          <w:tcPr>
            <w:tcW w:w="7290" w:type="dxa"/>
          </w:tcPr>
          <w:p w:rsidR="009E0232" w:rsidRPr="003C7F01" w:rsidRDefault="00FE77FA" w:rsidP="00475C9E">
            <w:pPr>
              <w:pStyle w:val="TableParagraph"/>
              <w:spacing w:before="115"/>
              <w:ind w:left="180" w:right="473"/>
              <w:jc w:val="both"/>
              <w:rPr>
                <w:rFonts w:asciiTheme="majorBidi" w:hAnsiTheme="majorBidi" w:cstheme="majorBidi"/>
                <w:sz w:val="24"/>
                <w:szCs w:val="24"/>
              </w:rPr>
            </w:pPr>
            <w:r w:rsidRPr="003C7F01">
              <w:rPr>
                <w:rFonts w:asciiTheme="majorBidi" w:hAnsiTheme="majorBidi" w:cstheme="majorBidi"/>
                <w:sz w:val="24"/>
                <w:szCs w:val="24"/>
              </w:rPr>
              <w:t>A.Latar</w:t>
            </w:r>
            <w:r w:rsidRPr="003C7F01">
              <w:rPr>
                <w:rFonts w:asciiTheme="majorBidi" w:hAnsiTheme="majorBidi" w:cstheme="majorBidi"/>
                <w:spacing w:val="-2"/>
                <w:sz w:val="24"/>
                <w:szCs w:val="24"/>
              </w:rPr>
              <w:t>Belakang………………………………………………….</w:t>
            </w:r>
          </w:p>
        </w:tc>
        <w:tc>
          <w:tcPr>
            <w:tcW w:w="515" w:type="dxa"/>
          </w:tcPr>
          <w:p w:rsidR="009E0232" w:rsidRPr="003C7F01" w:rsidRDefault="00FE77FA" w:rsidP="00475C9E">
            <w:pPr>
              <w:pStyle w:val="TableParagraph"/>
              <w:spacing w:before="115"/>
              <w:ind w:left="180"/>
              <w:jc w:val="both"/>
              <w:rPr>
                <w:rFonts w:asciiTheme="majorBidi" w:hAnsiTheme="majorBidi" w:cstheme="majorBidi"/>
                <w:sz w:val="24"/>
                <w:szCs w:val="24"/>
              </w:rPr>
            </w:pPr>
            <w:r w:rsidRPr="003C7F01">
              <w:rPr>
                <w:rFonts w:asciiTheme="majorBidi" w:hAnsiTheme="majorBidi" w:cstheme="majorBidi"/>
                <w:spacing w:val="-10"/>
                <w:sz w:val="24"/>
                <w:szCs w:val="24"/>
              </w:rPr>
              <w:t>1</w:t>
            </w:r>
          </w:p>
        </w:tc>
      </w:tr>
      <w:tr w:rsidR="009E0232" w:rsidRPr="003C7F01" w:rsidTr="003C7F01">
        <w:trPr>
          <w:trHeight w:val="414"/>
        </w:trPr>
        <w:tc>
          <w:tcPr>
            <w:tcW w:w="1080" w:type="dxa"/>
          </w:tcPr>
          <w:p w:rsidR="009E0232" w:rsidRPr="003C7F01" w:rsidRDefault="009E0232" w:rsidP="00475C9E">
            <w:pPr>
              <w:pStyle w:val="TableParagraph"/>
              <w:ind w:left="180"/>
              <w:jc w:val="both"/>
              <w:rPr>
                <w:rFonts w:asciiTheme="majorBidi" w:hAnsiTheme="majorBidi" w:cstheme="majorBidi"/>
                <w:sz w:val="24"/>
                <w:szCs w:val="24"/>
              </w:rPr>
            </w:pPr>
          </w:p>
        </w:tc>
        <w:tc>
          <w:tcPr>
            <w:tcW w:w="7290" w:type="dxa"/>
          </w:tcPr>
          <w:p w:rsidR="009E0232" w:rsidRPr="003C7F01" w:rsidRDefault="00FE77FA" w:rsidP="00475C9E">
            <w:pPr>
              <w:pStyle w:val="TableParagraph"/>
              <w:tabs>
                <w:tab w:val="left" w:pos="419"/>
              </w:tabs>
              <w:spacing w:before="65"/>
              <w:ind w:left="180" w:right="422"/>
              <w:jc w:val="both"/>
              <w:rPr>
                <w:rFonts w:asciiTheme="majorBidi" w:hAnsiTheme="majorBidi" w:cstheme="majorBidi"/>
                <w:sz w:val="24"/>
                <w:szCs w:val="24"/>
              </w:rPr>
            </w:pPr>
            <w:r w:rsidRPr="003C7F01">
              <w:rPr>
                <w:rFonts w:asciiTheme="majorBidi" w:hAnsiTheme="majorBidi" w:cstheme="majorBidi"/>
                <w:spacing w:val="-5"/>
                <w:sz w:val="24"/>
                <w:szCs w:val="24"/>
              </w:rPr>
              <w:t>B.</w:t>
            </w:r>
            <w:r w:rsidRPr="003C7F01">
              <w:rPr>
                <w:rFonts w:asciiTheme="majorBidi" w:hAnsiTheme="majorBidi" w:cstheme="majorBidi"/>
                <w:sz w:val="24"/>
                <w:szCs w:val="24"/>
              </w:rPr>
              <w:tab/>
            </w:r>
            <w:r w:rsidR="00391889">
              <w:rPr>
                <w:rFonts w:asciiTheme="majorBidi" w:hAnsiTheme="majorBidi" w:cstheme="majorBidi"/>
                <w:sz w:val="24"/>
                <w:szCs w:val="24"/>
              </w:rPr>
              <w:t xml:space="preserve"> Rumusan</w:t>
            </w:r>
            <w:r w:rsidRPr="003C7F01">
              <w:rPr>
                <w:rFonts w:asciiTheme="majorBidi" w:hAnsiTheme="majorBidi" w:cstheme="majorBidi"/>
                <w:sz w:val="24"/>
                <w:szCs w:val="24"/>
              </w:rPr>
              <w:t>Masalah</w:t>
            </w:r>
            <w:r w:rsidRPr="003C7F01">
              <w:rPr>
                <w:rFonts w:asciiTheme="majorBidi" w:hAnsiTheme="majorBidi" w:cstheme="majorBidi"/>
                <w:spacing w:val="-2"/>
                <w:sz w:val="24"/>
                <w:szCs w:val="24"/>
              </w:rPr>
              <w:t>.………</w:t>
            </w:r>
            <w:r w:rsidR="000A3ABE" w:rsidRPr="003C7F01">
              <w:rPr>
                <w:rFonts w:asciiTheme="majorBidi" w:hAnsiTheme="majorBidi" w:cstheme="majorBidi"/>
                <w:spacing w:val="-2"/>
                <w:sz w:val="24"/>
                <w:szCs w:val="24"/>
              </w:rPr>
              <w:t>..</w:t>
            </w:r>
            <w:r w:rsidRPr="003C7F01">
              <w:rPr>
                <w:rFonts w:asciiTheme="majorBidi" w:hAnsiTheme="majorBidi" w:cstheme="majorBidi"/>
                <w:spacing w:val="-2"/>
                <w:sz w:val="24"/>
                <w:szCs w:val="24"/>
              </w:rPr>
              <w:t>……………………………………</w:t>
            </w:r>
          </w:p>
        </w:tc>
        <w:tc>
          <w:tcPr>
            <w:tcW w:w="515" w:type="dxa"/>
          </w:tcPr>
          <w:p w:rsidR="009E0232" w:rsidRPr="003C7F01" w:rsidRDefault="000A3ABE" w:rsidP="00475C9E">
            <w:pPr>
              <w:pStyle w:val="TableParagraph"/>
              <w:spacing w:before="65"/>
              <w:ind w:left="180"/>
              <w:jc w:val="both"/>
              <w:rPr>
                <w:rFonts w:asciiTheme="majorBidi" w:hAnsiTheme="majorBidi" w:cstheme="majorBidi"/>
                <w:sz w:val="24"/>
                <w:szCs w:val="24"/>
              </w:rPr>
            </w:pPr>
            <w:r w:rsidRPr="003C7F01">
              <w:rPr>
                <w:rFonts w:asciiTheme="majorBidi" w:hAnsiTheme="majorBidi" w:cstheme="majorBidi"/>
                <w:spacing w:val="-10"/>
                <w:sz w:val="24"/>
                <w:szCs w:val="24"/>
              </w:rPr>
              <w:t>8</w:t>
            </w:r>
          </w:p>
        </w:tc>
      </w:tr>
      <w:tr w:rsidR="009E0232" w:rsidRPr="003C7F01" w:rsidTr="003C7F01">
        <w:trPr>
          <w:trHeight w:val="414"/>
        </w:trPr>
        <w:tc>
          <w:tcPr>
            <w:tcW w:w="1080" w:type="dxa"/>
          </w:tcPr>
          <w:p w:rsidR="009E0232" w:rsidRPr="003C7F01" w:rsidRDefault="009E0232" w:rsidP="00475C9E">
            <w:pPr>
              <w:pStyle w:val="TableParagraph"/>
              <w:ind w:left="180"/>
              <w:jc w:val="both"/>
              <w:rPr>
                <w:rFonts w:asciiTheme="majorBidi" w:hAnsiTheme="majorBidi" w:cstheme="majorBidi"/>
                <w:sz w:val="24"/>
                <w:szCs w:val="24"/>
              </w:rPr>
            </w:pPr>
          </w:p>
        </w:tc>
        <w:tc>
          <w:tcPr>
            <w:tcW w:w="7290" w:type="dxa"/>
          </w:tcPr>
          <w:p w:rsidR="009E0232" w:rsidRPr="003C7F01" w:rsidRDefault="00FE77FA" w:rsidP="00475C9E">
            <w:pPr>
              <w:pStyle w:val="TableParagraph"/>
              <w:spacing w:before="63"/>
              <w:ind w:left="180" w:right="425"/>
              <w:jc w:val="both"/>
              <w:rPr>
                <w:rFonts w:asciiTheme="majorBidi" w:hAnsiTheme="majorBidi" w:cstheme="majorBidi"/>
                <w:sz w:val="24"/>
                <w:szCs w:val="24"/>
              </w:rPr>
            </w:pPr>
            <w:r w:rsidRPr="003C7F01">
              <w:rPr>
                <w:rFonts w:asciiTheme="majorBidi" w:hAnsiTheme="majorBidi" w:cstheme="majorBidi"/>
                <w:sz w:val="24"/>
                <w:szCs w:val="24"/>
              </w:rPr>
              <w:t>C.Tujuan</w:t>
            </w:r>
            <w:r w:rsidRPr="003C7F01">
              <w:rPr>
                <w:rFonts w:asciiTheme="majorBidi" w:hAnsiTheme="majorBidi" w:cstheme="majorBidi"/>
                <w:spacing w:val="-2"/>
                <w:sz w:val="24"/>
                <w:szCs w:val="24"/>
              </w:rPr>
              <w:t>Penelitian………………</w:t>
            </w:r>
            <w:r w:rsidR="000A3ABE" w:rsidRPr="003C7F01">
              <w:rPr>
                <w:rFonts w:asciiTheme="majorBidi" w:hAnsiTheme="majorBidi" w:cstheme="majorBidi"/>
                <w:spacing w:val="-2"/>
                <w:sz w:val="24"/>
                <w:szCs w:val="24"/>
              </w:rPr>
              <w:t>.....</w:t>
            </w:r>
            <w:r w:rsidRPr="003C7F01">
              <w:rPr>
                <w:rFonts w:asciiTheme="majorBidi" w:hAnsiTheme="majorBidi" w:cstheme="majorBidi"/>
                <w:spacing w:val="-2"/>
                <w:sz w:val="24"/>
                <w:szCs w:val="24"/>
              </w:rPr>
              <w:t>……………………………..</w:t>
            </w:r>
          </w:p>
        </w:tc>
        <w:tc>
          <w:tcPr>
            <w:tcW w:w="515" w:type="dxa"/>
          </w:tcPr>
          <w:p w:rsidR="009E0232" w:rsidRPr="003C7F01" w:rsidRDefault="000A3ABE" w:rsidP="00475C9E">
            <w:pPr>
              <w:pStyle w:val="TableParagraph"/>
              <w:spacing w:before="63"/>
              <w:ind w:left="180"/>
              <w:jc w:val="both"/>
              <w:rPr>
                <w:rFonts w:asciiTheme="majorBidi" w:hAnsiTheme="majorBidi" w:cstheme="majorBidi"/>
                <w:sz w:val="24"/>
                <w:szCs w:val="24"/>
              </w:rPr>
            </w:pPr>
            <w:r w:rsidRPr="003C7F01">
              <w:rPr>
                <w:rFonts w:asciiTheme="majorBidi" w:hAnsiTheme="majorBidi" w:cstheme="majorBidi"/>
                <w:spacing w:val="-10"/>
                <w:sz w:val="24"/>
                <w:szCs w:val="24"/>
              </w:rPr>
              <w:t>9</w:t>
            </w:r>
          </w:p>
        </w:tc>
      </w:tr>
      <w:tr w:rsidR="009E0232" w:rsidRPr="003C7F01" w:rsidTr="003C7F01">
        <w:trPr>
          <w:trHeight w:val="584"/>
        </w:trPr>
        <w:tc>
          <w:tcPr>
            <w:tcW w:w="1080" w:type="dxa"/>
          </w:tcPr>
          <w:p w:rsidR="009E0232" w:rsidRPr="003C7F01" w:rsidRDefault="009E0232" w:rsidP="00475C9E">
            <w:pPr>
              <w:pStyle w:val="TableParagraph"/>
              <w:ind w:left="180"/>
              <w:jc w:val="both"/>
              <w:rPr>
                <w:rFonts w:asciiTheme="majorBidi" w:hAnsiTheme="majorBidi" w:cstheme="majorBidi"/>
                <w:sz w:val="24"/>
                <w:szCs w:val="24"/>
              </w:rPr>
            </w:pPr>
          </w:p>
        </w:tc>
        <w:tc>
          <w:tcPr>
            <w:tcW w:w="7290" w:type="dxa"/>
          </w:tcPr>
          <w:p w:rsidR="009E0232" w:rsidRPr="003C7F01" w:rsidRDefault="00FE77FA" w:rsidP="00475C9E">
            <w:pPr>
              <w:pStyle w:val="TableParagraph"/>
              <w:spacing w:before="65"/>
              <w:ind w:left="180" w:right="425"/>
              <w:jc w:val="both"/>
              <w:rPr>
                <w:rFonts w:asciiTheme="majorBidi" w:hAnsiTheme="majorBidi" w:cstheme="majorBidi"/>
                <w:sz w:val="24"/>
                <w:szCs w:val="24"/>
              </w:rPr>
            </w:pPr>
            <w:r w:rsidRPr="003C7F01">
              <w:rPr>
                <w:rFonts w:asciiTheme="majorBidi" w:hAnsiTheme="majorBidi" w:cstheme="majorBidi"/>
                <w:sz w:val="24"/>
                <w:szCs w:val="24"/>
              </w:rPr>
              <w:t xml:space="preserve">D.ManfaatPenelitian </w:t>
            </w:r>
            <w:r w:rsidRPr="003C7F01">
              <w:rPr>
                <w:rFonts w:asciiTheme="majorBidi" w:hAnsiTheme="majorBidi" w:cstheme="majorBidi"/>
                <w:spacing w:val="-2"/>
                <w:sz w:val="24"/>
                <w:szCs w:val="24"/>
              </w:rPr>
              <w:t>.……………………………………………..</w:t>
            </w:r>
          </w:p>
        </w:tc>
        <w:tc>
          <w:tcPr>
            <w:tcW w:w="515" w:type="dxa"/>
          </w:tcPr>
          <w:p w:rsidR="009E0232" w:rsidRPr="003C7F01" w:rsidRDefault="00A71676" w:rsidP="00475C9E">
            <w:pPr>
              <w:pStyle w:val="TableParagraph"/>
              <w:spacing w:before="65"/>
              <w:ind w:left="180"/>
              <w:jc w:val="both"/>
              <w:rPr>
                <w:rFonts w:asciiTheme="majorBidi" w:hAnsiTheme="majorBidi" w:cstheme="majorBidi"/>
                <w:sz w:val="24"/>
                <w:szCs w:val="24"/>
              </w:rPr>
            </w:pPr>
            <w:r w:rsidRPr="003C7F01">
              <w:rPr>
                <w:rFonts w:asciiTheme="majorBidi" w:hAnsiTheme="majorBidi" w:cstheme="majorBidi"/>
                <w:spacing w:val="-10"/>
                <w:sz w:val="24"/>
                <w:szCs w:val="24"/>
              </w:rPr>
              <w:t>9</w:t>
            </w:r>
          </w:p>
        </w:tc>
      </w:tr>
      <w:tr w:rsidR="009E0232" w:rsidRPr="003C7F01" w:rsidTr="003C7F01">
        <w:trPr>
          <w:trHeight w:val="633"/>
        </w:trPr>
        <w:tc>
          <w:tcPr>
            <w:tcW w:w="1080" w:type="dxa"/>
          </w:tcPr>
          <w:p w:rsidR="009E0232" w:rsidRPr="003C7F01" w:rsidRDefault="00FE77FA" w:rsidP="00BB46F8">
            <w:pPr>
              <w:pStyle w:val="TableParagraph"/>
              <w:spacing w:before="233"/>
              <w:jc w:val="both"/>
              <w:rPr>
                <w:rFonts w:asciiTheme="majorBidi" w:hAnsiTheme="majorBidi" w:cstheme="majorBidi"/>
                <w:b/>
                <w:sz w:val="24"/>
                <w:szCs w:val="24"/>
              </w:rPr>
            </w:pPr>
            <w:r w:rsidRPr="003C7F01">
              <w:rPr>
                <w:rFonts w:asciiTheme="majorBidi" w:hAnsiTheme="majorBidi" w:cstheme="majorBidi"/>
                <w:b/>
                <w:sz w:val="24"/>
                <w:szCs w:val="24"/>
              </w:rPr>
              <w:t>BAB</w:t>
            </w:r>
            <w:r w:rsidRPr="003C7F01">
              <w:rPr>
                <w:rFonts w:asciiTheme="majorBidi" w:hAnsiTheme="majorBidi" w:cstheme="majorBidi"/>
                <w:b/>
                <w:spacing w:val="-5"/>
                <w:sz w:val="24"/>
                <w:szCs w:val="24"/>
              </w:rPr>
              <w:t>II</w:t>
            </w:r>
          </w:p>
        </w:tc>
        <w:tc>
          <w:tcPr>
            <w:tcW w:w="7290" w:type="dxa"/>
          </w:tcPr>
          <w:p w:rsidR="009E0232" w:rsidRPr="003C7F01" w:rsidRDefault="00FE77FA" w:rsidP="00475C9E">
            <w:pPr>
              <w:pStyle w:val="TableParagraph"/>
              <w:spacing w:before="233"/>
              <w:ind w:left="180" w:right="406"/>
              <w:jc w:val="both"/>
              <w:rPr>
                <w:rFonts w:asciiTheme="majorBidi" w:hAnsiTheme="majorBidi" w:cstheme="majorBidi"/>
                <w:b/>
                <w:sz w:val="24"/>
                <w:szCs w:val="24"/>
              </w:rPr>
            </w:pPr>
            <w:r w:rsidRPr="003C7F01">
              <w:rPr>
                <w:rFonts w:asciiTheme="majorBidi" w:hAnsiTheme="majorBidi" w:cstheme="majorBidi"/>
                <w:b/>
                <w:sz w:val="24"/>
                <w:szCs w:val="24"/>
              </w:rPr>
              <w:t>TINJAUANPUSTAKA</w:t>
            </w:r>
            <w:r w:rsidRPr="003C7F01">
              <w:rPr>
                <w:rFonts w:asciiTheme="majorBidi" w:hAnsiTheme="majorBidi" w:cstheme="majorBidi"/>
                <w:b/>
                <w:spacing w:val="-2"/>
                <w:sz w:val="24"/>
                <w:szCs w:val="24"/>
              </w:rPr>
              <w:t xml:space="preserve"> .......................................................................</w:t>
            </w:r>
          </w:p>
        </w:tc>
        <w:tc>
          <w:tcPr>
            <w:tcW w:w="515" w:type="dxa"/>
          </w:tcPr>
          <w:p w:rsidR="009E0232" w:rsidRPr="003C7F01" w:rsidRDefault="00A71676" w:rsidP="00475C9E">
            <w:pPr>
              <w:pStyle w:val="TableParagraph"/>
              <w:spacing w:before="233"/>
              <w:ind w:left="180"/>
              <w:jc w:val="both"/>
              <w:rPr>
                <w:rFonts w:asciiTheme="majorBidi" w:hAnsiTheme="majorBidi" w:cstheme="majorBidi"/>
                <w:b/>
                <w:sz w:val="24"/>
                <w:szCs w:val="24"/>
              </w:rPr>
            </w:pPr>
            <w:r w:rsidRPr="003C7F01">
              <w:rPr>
                <w:rFonts w:asciiTheme="majorBidi" w:hAnsiTheme="majorBidi" w:cstheme="majorBidi"/>
                <w:b/>
                <w:spacing w:val="-5"/>
                <w:sz w:val="24"/>
                <w:szCs w:val="24"/>
              </w:rPr>
              <w:t>10</w:t>
            </w:r>
          </w:p>
        </w:tc>
      </w:tr>
      <w:tr w:rsidR="009E0232" w:rsidRPr="003C7F01" w:rsidTr="003C7F01">
        <w:trPr>
          <w:trHeight w:val="466"/>
        </w:trPr>
        <w:tc>
          <w:tcPr>
            <w:tcW w:w="1080" w:type="dxa"/>
          </w:tcPr>
          <w:p w:rsidR="009E0232" w:rsidRPr="003C7F01" w:rsidRDefault="009E0232" w:rsidP="00475C9E">
            <w:pPr>
              <w:pStyle w:val="TableParagraph"/>
              <w:ind w:left="180"/>
              <w:jc w:val="both"/>
              <w:rPr>
                <w:rFonts w:asciiTheme="majorBidi" w:hAnsiTheme="majorBidi" w:cstheme="majorBidi"/>
                <w:sz w:val="24"/>
                <w:szCs w:val="24"/>
              </w:rPr>
            </w:pPr>
          </w:p>
        </w:tc>
        <w:tc>
          <w:tcPr>
            <w:tcW w:w="7290" w:type="dxa"/>
          </w:tcPr>
          <w:p w:rsidR="009E0232" w:rsidRPr="003C7F01" w:rsidRDefault="00FE77FA" w:rsidP="00F401DB">
            <w:pPr>
              <w:pStyle w:val="TableParagraph"/>
              <w:spacing w:before="115"/>
              <w:ind w:left="180" w:right="435"/>
              <w:rPr>
                <w:rFonts w:asciiTheme="majorBidi" w:hAnsiTheme="majorBidi" w:cstheme="majorBidi"/>
                <w:sz w:val="24"/>
                <w:szCs w:val="24"/>
              </w:rPr>
            </w:pPr>
            <w:r w:rsidRPr="003C7F01">
              <w:rPr>
                <w:rFonts w:asciiTheme="majorBidi" w:hAnsiTheme="majorBidi" w:cstheme="majorBidi"/>
                <w:sz w:val="24"/>
                <w:szCs w:val="24"/>
              </w:rPr>
              <w:t>A.Pengertian</w:t>
            </w:r>
            <w:r w:rsidR="00A71676" w:rsidRPr="003C7F01">
              <w:rPr>
                <w:rFonts w:asciiTheme="majorBidi" w:hAnsiTheme="majorBidi" w:cstheme="majorBidi"/>
                <w:spacing w:val="-2"/>
                <w:sz w:val="24"/>
                <w:szCs w:val="24"/>
              </w:rPr>
              <w:t xml:space="preserve">dan Makna tentang </w:t>
            </w:r>
            <w:r w:rsidR="008543E9" w:rsidRPr="003C7F01">
              <w:rPr>
                <w:rFonts w:asciiTheme="majorBidi" w:hAnsiTheme="majorBidi" w:cstheme="majorBidi"/>
                <w:sz w:val="24"/>
                <w:szCs w:val="24"/>
              </w:rPr>
              <w:t>Tinjaun</w:t>
            </w:r>
            <w:r w:rsidRPr="003C7F01">
              <w:rPr>
                <w:rFonts w:asciiTheme="majorBidi" w:hAnsiTheme="majorBidi" w:cstheme="majorBidi"/>
                <w:sz w:val="24"/>
                <w:szCs w:val="24"/>
              </w:rPr>
              <w:t>Yuridis</w:t>
            </w:r>
            <w:r w:rsidRPr="003C7F01">
              <w:rPr>
                <w:rFonts w:asciiTheme="majorBidi" w:hAnsiTheme="majorBidi" w:cstheme="majorBidi"/>
                <w:spacing w:val="-2"/>
                <w:sz w:val="24"/>
                <w:szCs w:val="24"/>
              </w:rPr>
              <w:t>…………</w:t>
            </w:r>
            <w:r w:rsidR="00A71676" w:rsidRPr="003C7F01">
              <w:rPr>
                <w:rFonts w:asciiTheme="majorBidi" w:hAnsiTheme="majorBidi" w:cstheme="majorBidi"/>
                <w:spacing w:val="-2"/>
                <w:sz w:val="24"/>
                <w:szCs w:val="24"/>
              </w:rPr>
              <w:t>...</w:t>
            </w:r>
            <w:r w:rsidRPr="003C7F01">
              <w:rPr>
                <w:rFonts w:asciiTheme="majorBidi" w:hAnsiTheme="majorBidi" w:cstheme="majorBidi"/>
                <w:spacing w:val="-2"/>
                <w:sz w:val="24"/>
                <w:szCs w:val="24"/>
              </w:rPr>
              <w:t>…..</w:t>
            </w:r>
          </w:p>
        </w:tc>
        <w:tc>
          <w:tcPr>
            <w:tcW w:w="515" w:type="dxa"/>
          </w:tcPr>
          <w:p w:rsidR="009E0232" w:rsidRPr="003C7F01" w:rsidRDefault="00A71676" w:rsidP="00475C9E">
            <w:pPr>
              <w:pStyle w:val="TableParagraph"/>
              <w:spacing w:before="115"/>
              <w:ind w:left="180"/>
              <w:jc w:val="both"/>
              <w:rPr>
                <w:rFonts w:asciiTheme="majorBidi" w:hAnsiTheme="majorBidi" w:cstheme="majorBidi"/>
                <w:sz w:val="24"/>
                <w:szCs w:val="24"/>
              </w:rPr>
            </w:pPr>
            <w:r w:rsidRPr="003C7F01">
              <w:rPr>
                <w:rFonts w:asciiTheme="majorBidi" w:hAnsiTheme="majorBidi" w:cstheme="majorBidi"/>
                <w:spacing w:val="-5"/>
                <w:sz w:val="24"/>
                <w:szCs w:val="24"/>
              </w:rPr>
              <w:t>10</w:t>
            </w:r>
          </w:p>
        </w:tc>
      </w:tr>
      <w:tr w:rsidR="008543E9" w:rsidRPr="003C7F01" w:rsidTr="003C7F01">
        <w:trPr>
          <w:trHeight w:val="414"/>
        </w:trPr>
        <w:tc>
          <w:tcPr>
            <w:tcW w:w="1080" w:type="dxa"/>
          </w:tcPr>
          <w:p w:rsidR="008543E9" w:rsidRPr="003C7F01" w:rsidRDefault="008543E9" w:rsidP="00475C9E">
            <w:pPr>
              <w:pStyle w:val="TableParagraph"/>
              <w:ind w:left="180"/>
              <w:jc w:val="both"/>
              <w:rPr>
                <w:rFonts w:asciiTheme="majorBidi" w:hAnsiTheme="majorBidi" w:cstheme="majorBidi"/>
                <w:sz w:val="24"/>
                <w:szCs w:val="24"/>
              </w:rPr>
            </w:pPr>
          </w:p>
        </w:tc>
        <w:tc>
          <w:tcPr>
            <w:tcW w:w="7290" w:type="dxa"/>
          </w:tcPr>
          <w:p w:rsidR="008543E9" w:rsidRPr="003C7F01" w:rsidRDefault="008543E9" w:rsidP="00F401DB">
            <w:pPr>
              <w:pStyle w:val="TableParagraph"/>
              <w:spacing w:before="65"/>
              <w:ind w:left="180" w:right="414" w:firstLine="92"/>
              <w:rPr>
                <w:rFonts w:asciiTheme="majorBidi" w:hAnsiTheme="majorBidi" w:cstheme="majorBidi"/>
                <w:sz w:val="24"/>
                <w:szCs w:val="24"/>
              </w:rPr>
            </w:pPr>
            <w:r w:rsidRPr="003C7F01">
              <w:rPr>
                <w:rFonts w:asciiTheme="majorBidi" w:hAnsiTheme="majorBidi" w:cstheme="majorBidi"/>
                <w:sz w:val="24"/>
                <w:szCs w:val="24"/>
              </w:rPr>
              <w:t xml:space="preserve"> B. </w:t>
            </w:r>
            <w:r w:rsidR="00A71676" w:rsidRPr="003C7F01">
              <w:rPr>
                <w:rFonts w:asciiTheme="majorBidi" w:hAnsiTheme="majorBidi" w:cstheme="majorBidi"/>
                <w:sz w:val="24"/>
                <w:szCs w:val="24"/>
              </w:rPr>
              <w:t xml:space="preserve">Ruang Lingkup dan Makna </w:t>
            </w:r>
            <w:r w:rsidRPr="003C7F01">
              <w:rPr>
                <w:rFonts w:asciiTheme="majorBidi" w:hAnsiTheme="majorBidi" w:cstheme="majorBidi"/>
                <w:sz w:val="24"/>
                <w:szCs w:val="24"/>
              </w:rPr>
              <w:t>Restorative Justice ................</w:t>
            </w:r>
            <w:r w:rsidRPr="003C7F01">
              <w:rPr>
                <w:rFonts w:asciiTheme="majorBidi" w:hAnsiTheme="majorBidi" w:cstheme="majorBidi"/>
                <w:spacing w:val="-2"/>
                <w:sz w:val="24"/>
                <w:szCs w:val="24"/>
              </w:rPr>
              <w:t>……</w:t>
            </w:r>
          </w:p>
        </w:tc>
        <w:tc>
          <w:tcPr>
            <w:tcW w:w="515" w:type="dxa"/>
          </w:tcPr>
          <w:p w:rsidR="008543E9" w:rsidRPr="003C7F01" w:rsidRDefault="008543E9" w:rsidP="00475C9E">
            <w:pPr>
              <w:pStyle w:val="TableParagraph"/>
              <w:spacing w:before="65"/>
              <w:ind w:left="180"/>
              <w:jc w:val="both"/>
              <w:rPr>
                <w:rFonts w:asciiTheme="majorBidi" w:hAnsiTheme="majorBidi" w:cstheme="majorBidi"/>
                <w:sz w:val="24"/>
                <w:szCs w:val="24"/>
              </w:rPr>
            </w:pPr>
            <w:r w:rsidRPr="003C7F01">
              <w:rPr>
                <w:rFonts w:asciiTheme="majorBidi" w:hAnsiTheme="majorBidi" w:cstheme="majorBidi"/>
                <w:spacing w:val="-5"/>
                <w:sz w:val="24"/>
                <w:szCs w:val="24"/>
              </w:rPr>
              <w:t>1</w:t>
            </w:r>
            <w:r w:rsidR="00A71676" w:rsidRPr="003C7F01">
              <w:rPr>
                <w:rFonts w:asciiTheme="majorBidi" w:hAnsiTheme="majorBidi" w:cstheme="majorBidi"/>
                <w:spacing w:val="-5"/>
                <w:sz w:val="24"/>
                <w:szCs w:val="24"/>
              </w:rPr>
              <w:t>2</w:t>
            </w:r>
          </w:p>
        </w:tc>
      </w:tr>
      <w:tr w:rsidR="006075C0" w:rsidRPr="003C7F01" w:rsidTr="003C7F01">
        <w:trPr>
          <w:trHeight w:val="414"/>
        </w:trPr>
        <w:tc>
          <w:tcPr>
            <w:tcW w:w="1080" w:type="dxa"/>
          </w:tcPr>
          <w:p w:rsidR="006075C0" w:rsidRPr="003C7F01" w:rsidRDefault="006075C0" w:rsidP="00475C9E">
            <w:pPr>
              <w:pStyle w:val="TableParagraph"/>
              <w:ind w:left="180"/>
              <w:jc w:val="both"/>
              <w:rPr>
                <w:rFonts w:asciiTheme="majorBidi" w:hAnsiTheme="majorBidi" w:cstheme="majorBidi"/>
                <w:sz w:val="24"/>
                <w:szCs w:val="24"/>
              </w:rPr>
            </w:pPr>
          </w:p>
        </w:tc>
        <w:tc>
          <w:tcPr>
            <w:tcW w:w="7290" w:type="dxa"/>
          </w:tcPr>
          <w:p w:rsidR="006075C0" w:rsidRPr="003C7F01" w:rsidRDefault="006075C0" w:rsidP="006075C0">
            <w:pPr>
              <w:pStyle w:val="TableParagraph"/>
              <w:spacing w:before="65"/>
              <w:ind w:right="414"/>
              <w:rPr>
                <w:rFonts w:asciiTheme="majorBidi" w:hAnsiTheme="majorBidi" w:cstheme="majorBidi"/>
                <w:sz w:val="24"/>
                <w:szCs w:val="24"/>
              </w:rPr>
            </w:pPr>
            <w:r w:rsidRPr="003C7F01">
              <w:rPr>
                <w:rFonts w:asciiTheme="majorBidi" w:hAnsiTheme="majorBidi" w:cstheme="majorBidi"/>
                <w:sz w:val="24"/>
                <w:szCs w:val="24"/>
              </w:rPr>
              <w:t xml:space="preserve">           1. Pengertian dan Ruang Lingkup Restorative Justice ...............</w:t>
            </w:r>
          </w:p>
        </w:tc>
        <w:tc>
          <w:tcPr>
            <w:tcW w:w="515" w:type="dxa"/>
          </w:tcPr>
          <w:p w:rsidR="006075C0" w:rsidRPr="003C7F01" w:rsidRDefault="006075C0" w:rsidP="00475C9E">
            <w:pPr>
              <w:pStyle w:val="TableParagraph"/>
              <w:spacing w:before="65"/>
              <w:ind w:left="180"/>
              <w:jc w:val="both"/>
              <w:rPr>
                <w:rFonts w:asciiTheme="majorBidi" w:hAnsiTheme="majorBidi" w:cstheme="majorBidi"/>
                <w:spacing w:val="-5"/>
                <w:sz w:val="24"/>
                <w:szCs w:val="24"/>
              </w:rPr>
            </w:pPr>
            <w:r w:rsidRPr="003C7F01">
              <w:rPr>
                <w:rFonts w:asciiTheme="majorBidi" w:hAnsiTheme="majorBidi" w:cstheme="majorBidi"/>
                <w:spacing w:val="-5"/>
                <w:sz w:val="24"/>
                <w:szCs w:val="24"/>
              </w:rPr>
              <w:t>12</w:t>
            </w:r>
          </w:p>
        </w:tc>
      </w:tr>
      <w:tr w:rsidR="006075C0" w:rsidRPr="003C7F01" w:rsidTr="003C7F01">
        <w:trPr>
          <w:trHeight w:val="414"/>
        </w:trPr>
        <w:tc>
          <w:tcPr>
            <w:tcW w:w="1080" w:type="dxa"/>
          </w:tcPr>
          <w:p w:rsidR="006075C0" w:rsidRPr="003C7F01" w:rsidRDefault="006075C0" w:rsidP="00475C9E">
            <w:pPr>
              <w:pStyle w:val="TableParagraph"/>
              <w:ind w:left="180"/>
              <w:jc w:val="both"/>
              <w:rPr>
                <w:rFonts w:asciiTheme="majorBidi" w:hAnsiTheme="majorBidi" w:cstheme="majorBidi"/>
                <w:sz w:val="24"/>
                <w:szCs w:val="24"/>
              </w:rPr>
            </w:pPr>
          </w:p>
        </w:tc>
        <w:tc>
          <w:tcPr>
            <w:tcW w:w="7290" w:type="dxa"/>
          </w:tcPr>
          <w:p w:rsidR="006075C0" w:rsidRPr="003C7F01" w:rsidRDefault="006075C0" w:rsidP="006075C0">
            <w:pPr>
              <w:pStyle w:val="TableParagraph"/>
              <w:spacing w:before="65"/>
              <w:ind w:right="414"/>
              <w:rPr>
                <w:rFonts w:asciiTheme="majorBidi" w:hAnsiTheme="majorBidi" w:cstheme="majorBidi"/>
                <w:sz w:val="24"/>
                <w:szCs w:val="24"/>
              </w:rPr>
            </w:pPr>
            <w:r w:rsidRPr="003C7F01">
              <w:rPr>
                <w:rFonts w:asciiTheme="majorBidi" w:hAnsiTheme="majorBidi" w:cstheme="majorBidi"/>
                <w:sz w:val="24"/>
                <w:szCs w:val="24"/>
              </w:rPr>
              <w:t xml:space="preserve">           2. Prin</w:t>
            </w:r>
            <w:r w:rsidR="00E55227" w:rsidRPr="003C7F01">
              <w:rPr>
                <w:rFonts w:asciiTheme="majorBidi" w:hAnsiTheme="majorBidi" w:cstheme="majorBidi"/>
                <w:sz w:val="24"/>
                <w:szCs w:val="24"/>
              </w:rPr>
              <w:t>sip-Prinsip Restorative Justice .........................................</w:t>
            </w:r>
          </w:p>
        </w:tc>
        <w:tc>
          <w:tcPr>
            <w:tcW w:w="515" w:type="dxa"/>
          </w:tcPr>
          <w:p w:rsidR="006075C0" w:rsidRPr="003C7F01" w:rsidRDefault="00E55227" w:rsidP="00475C9E">
            <w:pPr>
              <w:pStyle w:val="TableParagraph"/>
              <w:spacing w:before="65"/>
              <w:ind w:left="180"/>
              <w:jc w:val="both"/>
              <w:rPr>
                <w:rFonts w:asciiTheme="majorBidi" w:hAnsiTheme="majorBidi" w:cstheme="majorBidi"/>
                <w:spacing w:val="-5"/>
                <w:sz w:val="24"/>
                <w:szCs w:val="24"/>
              </w:rPr>
            </w:pPr>
            <w:r w:rsidRPr="003C7F01">
              <w:rPr>
                <w:rFonts w:asciiTheme="majorBidi" w:hAnsiTheme="majorBidi" w:cstheme="majorBidi"/>
                <w:spacing w:val="-5"/>
                <w:sz w:val="24"/>
                <w:szCs w:val="24"/>
              </w:rPr>
              <w:t>16</w:t>
            </w:r>
          </w:p>
        </w:tc>
      </w:tr>
      <w:tr w:rsidR="008806EA" w:rsidRPr="003C7F01" w:rsidTr="003C7F01">
        <w:trPr>
          <w:trHeight w:val="414"/>
        </w:trPr>
        <w:tc>
          <w:tcPr>
            <w:tcW w:w="1080" w:type="dxa"/>
          </w:tcPr>
          <w:p w:rsidR="008806EA" w:rsidRPr="003C7F01" w:rsidRDefault="008806EA" w:rsidP="00475C9E">
            <w:pPr>
              <w:pStyle w:val="TableParagraph"/>
              <w:ind w:left="180"/>
              <w:jc w:val="both"/>
              <w:rPr>
                <w:rFonts w:asciiTheme="majorBidi" w:hAnsiTheme="majorBidi" w:cstheme="majorBidi"/>
                <w:sz w:val="24"/>
                <w:szCs w:val="24"/>
              </w:rPr>
            </w:pPr>
          </w:p>
        </w:tc>
        <w:tc>
          <w:tcPr>
            <w:tcW w:w="7290" w:type="dxa"/>
          </w:tcPr>
          <w:p w:rsidR="008806EA" w:rsidRPr="003C7F01" w:rsidRDefault="008806EA" w:rsidP="006075C0">
            <w:pPr>
              <w:pStyle w:val="TableParagraph"/>
              <w:spacing w:before="65"/>
              <w:ind w:right="414"/>
              <w:rPr>
                <w:rFonts w:asciiTheme="majorBidi" w:hAnsiTheme="majorBidi" w:cstheme="majorBidi"/>
                <w:sz w:val="24"/>
                <w:szCs w:val="24"/>
              </w:rPr>
            </w:pPr>
            <w:r w:rsidRPr="003C7F01">
              <w:rPr>
                <w:rFonts w:asciiTheme="majorBidi" w:hAnsiTheme="majorBidi" w:cstheme="majorBidi"/>
                <w:sz w:val="24"/>
                <w:szCs w:val="24"/>
              </w:rPr>
              <w:t xml:space="preserve">           3. Tujuan dan Manfaat Restorative Justice .................................</w:t>
            </w:r>
          </w:p>
        </w:tc>
        <w:tc>
          <w:tcPr>
            <w:tcW w:w="515" w:type="dxa"/>
          </w:tcPr>
          <w:p w:rsidR="008806EA" w:rsidRPr="003C7F01" w:rsidRDefault="008806EA" w:rsidP="00475C9E">
            <w:pPr>
              <w:pStyle w:val="TableParagraph"/>
              <w:spacing w:before="65"/>
              <w:ind w:left="180"/>
              <w:jc w:val="both"/>
              <w:rPr>
                <w:rFonts w:asciiTheme="majorBidi" w:hAnsiTheme="majorBidi" w:cstheme="majorBidi"/>
                <w:spacing w:val="-5"/>
                <w:sz w:val="24"/>
                <w:szCs w:val="24"/>
              </w:rPr>
            </w:pPr>
            <w:r w:rsidRPr="003C7F01">
              <w:rPr>
                <w:rFonts w:asciiTheme="majorBidi" w:hAnsiTheme="majorBidi" w:cstheme="majorBidi"/>
                <w:spacing w:val="-5"/>
                <w:sz w:val="24"/>
                <w:szCs w:val="24"/>
              </w:rPr>
              <w:t>17</w:t>
            </w:r>
          </w:p>
        </w:tc>
      </w:tr>
      <w:tr w:rsidR="004D25DC" w:rsidRPr="003C7F01" w:rsidTr="003C7F01">
        <w:trPr>
          <w:trHeight w:val="414"/>
        </w:trPr>
        <w:tc>
          <w:tcPr>
            <w:tcW w:w="1080" w:type="dxa"/>
          </w:tcPr>
          <w:p w:rsidR="004D25DC" w:rsidRPr="003C7F01" w:rsidRDefault="004D25DC" w:rsidP="00475C9E">
            <w:pPr>
              <w:pStyle w:val="TableParagraph"/>
              <w:ind w:left="180"/>
              <w:jc w:val="both"/>
              <w:rPr>
                <w:rFonts w:asciiTheme="majorBidi" w:hAnsiTheme="majorBidi" w:cstheme="majorBidi"/>
                <w:sz w:val="24"/>
                <w:szCs w:val="24"/>
              </w:rPr>
            </w:pPr>
          </w:p>
        </w:tc>
        <w:tc>
          <w:tcPr>
            <w:tcW w:w="7290" w:type="dxa"/>
          </w:tcPr>
          <w:p w:rsidR="004D25DC" w:rsidRPr="003C7F01" w:rsidRDefault="004D25DC" w:rsidP="006075C0">
            <w:pPr>
              <w:pStyle w:val="TableParagraph"/>
              <w:spacing w:before="65"/>
              <w:ind w:right="414"/>
              <w:rPr>
                <w:rFonts w:asciiTheme="majorBidi" w:hAnsiTheme="majorBidi" w:cstheme="majorBidi"/>
                <w:sz w:val="24"/>
                <w:szCs w:val="24"/>
              </w:rPr>
            </w:pPr>
            <w:r w:rsidRPr="003C7F01">
              <w:rPr>
                <w:rFonts w:asciiTheme="majorBidi" w:hAnsiTheme="majorBidi" w:cstheme="majorBidi"/>
                <w:sz w:val="24"/>
                <w:szCs w:val="24"/>
              </w:rPr>
              <w:t xml:space="preserve">           4. Karakteristik Restorative Justice pada Anak ..........................</w:t>
            </w:r>
          </w:p>
        </w:tc>
        <w:tc>
          <w:tcPr>
            <w:tcW w:w="515" w:type="dxa"/>
          </w:tcPr>
          <w:p w:rsidR="004D25DC" w:rsidRPr="003C7F01" w:rsidRDefault="004D25DC" w:rsidP="00475C9E">
            <w:pPr>
              <w:pStyle w:val="TableParagraph"/>
              <w:spacing w:before="65"/>
              <w:ind w:left="180"/>
              <w:jc w:val="both"/>
              <w:rPr>
                <w:rFonts w:asciiTheme="majorBidi" w:hAnsiTheme="majorBidi" w:cstheme="majorBidi"/>
                <w:spacing w:val="-5"/>
                <w:sz w:val="24"/>
                <w:szCs w:val="24"/>
              </w:rPr>
            </w:pPr>
            <w:r w:rsidRPr="003C7F01">
              <w:rPr>
                <w:rFonts w:asciiTheme="majorBidi" w:hAnsiTheme="majorBidi" w:cstheme="majorBidi"/>
                <w:spacing w:val="-5"/>
                <w:sz w:val="24"/>
                <w:szCs w:val="24"/>
              </w:rPr>
              <w:t>18</w:t>
            </w:r>
          </w:p>
        </w:tc>
      </w:tr>
      <w:tr w:rsidR="00262958" w:rsidRPr="003C7F01" w:rsidTr="003C7F01">
        <w:trPr>
          <w:trHeight w:val="414"/>
        </w:trPr>
        <w:tc>
          <w:tcPr>
            <w:tcW w:w="1080" w:type="dxa"/>
          </w:tcPr>
          <w:p w:rsidR="00262958" w:rsidRPr="003C7F01" w:rsidRDefault="00262958" w:rsidP="00475C9E">
            <w:pPr>
              <w:pStyle w:val="TableParagraph"/>
              <w:ind w:left="180"/>
              <w:jc w:val="both"/>
              <w:rPr>
                <w:rFonts w:asciiTheme="majorBidi" w:hAnsiTheme="majorBidi" w:cstheme="majorBidi"/>
                <w:sz w:val="24"/>
                <w:szCs w:val="24"/>
              </w:rPr>
            </w:pPr>
          </w:p>
        </w:tc>
        <w:tc>
          <w:tcPr>
            <w:tcW w:w="7290" w:type="dxa"/>
          </w:tcPr>
          <w:p w:rsidR="00262958" w:rsidRPr="003C7F01" w:rsidRDefault="00262958" w:rsidP="006075C0">
            <w:pPr>
              <w:pStyle w:val="TableParagraph"/>
              <w:spacing w:before="65"/>
              <w:ind w:right="414"/>
              <w:rPr>
                <w:rFonts w:asciiTheme="majorBidi" w:hAnsiTheme="majorBidi" w:cstheme="majorBidi"/>
                <w:sz w:val="24"/>
                <w:szCs w:val="24"/>
              </w:rPr>
            </w:pPr>
            <w:r w:rsidRPr="003C7F01">
              <w:rPr>
                <w:rFonts w:asciiTheme="majorBidi" w:hAnsiTheme="majorBidi" w:cstheme="majorBidi"/>
                <w:sz w:val="24"/>
                <w:szCs w:val="24"/>
              </w:rPr>
              <w:t xml:space="preserve">           5. Perencanaan Sistem Restorative Justice .................................</w:t>
            </w:r>
          </w:p>
        </w:tc>
        <w:tc>
          <w:tcPr>
            <w:tcW w:w="515" w:type="dxa"/>
          </w:tcPr>
          <w:p w:rsidR="00262958" w:rsidRPr="003C7F01" w:rsidRDefault="00262958" w:rsidP="00475C9E">
            <w:pPr>
              <w:pStyle w:val="TableParagraph"/>
              <w:spacing w:before="65"/>
              <w:ind w:left="180"/>
              <w:jc w:val="both"/>
              <w:rPr>
                <w:rFonts w:asciiTheme="majorBidi" w:hAnsiTheme="majorBidi" w:cstheme="majorBidi"/>
                <w:spacing w:val="-5"/>
                <w:sz w:val="24"/>
                <w:szCs w:val="24"/>
              </w:rPr>
            </w:pPr>
            <w:r w:rsidRPr="003C7F01">
              <w:rPr>
                <w:rFonts w:asciiTheme="majorBidi" w:hAnsiTheme="majorBidi" w:cstheme="majorBidi"/>
                <w:spacing w:val="-5"/>
                <w:sz w:val="24"/>
                <w:szCs w:val="24"/>
              </w:rPr>
              <w:t>20</w:t>
            </w:r>
          </w:p>
        </w:tc>
      </w:tr>
      <w:tr w:rsidR="008543E9" w:rsidRPr="003C7F01" w:rsidTr="003C7F01">
        <w:trPr>
          <w:trHeight w:val="413"/>
        </w:trPr>
        <w:tc>
          <w:tcPr>
            <w:tcW w:w="1080" w:type="dxa"/>
          </w:tcPr>
          <w:p w:rsidR="008543E9" w:rsidRPr="003C7F01" w:rsidRDefault="008543E9" w:rsidP="00475C9E">
            <w:pPr>
              <w:pStyle w:val="TableParagraph"/>
              <w:ind w:left="180"/>
              <w:jc w:val="both"/>
              <w:rPr>
                <w:rFonts w:asciiTheme="majorBidi" w:hAnsiTheme="majorBidi" w:cstheme="majorBidi"/>
                <w:sz w:val="24"/>
                <w:szCs w:val="24"/>
              </w:rPr>
            </w:pPr>
          </w:p>
        </w:tc>
        <w:tc>
          <w:tcPr>
            <w:tcW w:w="7290" w:type="dxa"/>
          </w:tcPr>
          <w:p w:rsidR="008543E9" w:rsidRPr="003C7F01" w:rsidRDefault="008543E9" w:rsidP="00F401DB">
            <w:pPr>
              <w:pStyle w:val="TableParagraph"/>
              <w:spacing w:before="63"/>
              <w:ind w:left="180" w:right="386"/>
              <w:rPr>
                <w:rFonts w:asciiTheme="majorBidi" w:hAnsiTheme="majorBidi" w:cstheme="majorBidi"/>
                <w:sz w:val="24"/>
                <w:szCs w:val="24"/>
              </w:rPr>
            </w:pPr>
            <w:r w:rsidRPr="003C7F01">
              <w:rPr>
                <w:rFonts w:asciiTheme="majorBidi" w:hAnsiTheme="majorBidi" w:cstheme="majorBidi"/>
                <w:sz w:val="24"/>
                <w:szCs w:val="24"/>
              </w:rPr>
              <w:t>C.Tindak Pidana Anak</w:t>
            </w:r>
            <w:r w:rsidRPr="003C7F01">
              <w:rPr>
                <w:rFonts w:asciiTheme="majorBidi" w:hAnsiTheme="majorBidi" w:cstheme="majorBidi"/>
                <w:spacing w:val="1"/>
                <w:sz w:val="24"/>
                <w:szCs w:val="24"/>
              </w:rPr>
              <w:t xml:space="preserve"> .....................................................</w:t>
            </w:r>
            <w:r w:rsidRPr="003C7F01">
              <w:rPr>
                <w:rFonts w:asciiTheme="majorBidi" w:hAnsiTheme="majorBidi" w:cstheme="majorBidi"/>
                <w:spacing w:val="-2"/>
                <w:sz w:val="24"/>
                <w:szCs w:val="24"/>
              </w:rPr>
              <w:t>………...</w:t>
            </w:r>
          </w:p>
        </w:tc>
        <w:tc>
          <w:tcPr>
            <w:tcW w:w="515" w:type="dxa"/>
          </w:tcPr>
          <w:p w:rsidR="008543E9" w:rsidRPr="003C7F01" w:rsidRDefault="00262958" w:rsidP="00475C9E">
            <w:pPr>
              <w:pStyle w:val="TableParagraph"/>
              <w:spacing w:before="63"/>
              <w:ind w:left="180"/>
              <w:jc w:val="both"/>
              <w:rPr>
                <w:rFonts w:asciiTheme="majorBidi" w:hAnsiTheme="majorBidi" w:cstheme="majorBidi"/>
                <w:sz w:val="24"/>
                <w:szCs w:val="24"/>
              </w:rPr>
            </w:pPr>
            <w:r w:rsidRPr="003C7F01">
              <w:rPr>
                <w:rFonts w:asciiTheme="majorBidi" w:hAnsiTheme="majorBidi" w:cstheme="majorBidi"/>
                <w:spacing w:val="-5"/>
                <w:sz w:val="24"/>
                <w:szCs w:val="24"/>
              </w:rPr>
              <w:t>21</w:t>
            </w:r>
          </w:p>
        </w:tc>
      </w:tr>
      <w:tr w:rsidR="008543E9" w:rsidRPr="003C7F01" w:rsidTr="003C7F01">
        <w:trPr>
          <w:trHeight w:val="414"/>
        </w:trPr>
        <w:tc>
          <w:tcPr>
            <w:tcW w:w="1080" w:type="dxa"/>
          </w:tcPr>
          <w:p w:rsidR="008543E9" w:rsidRPr="003C7F01" w:rsidRDefault="008543E9" w:rsidP="00475C9E">
            <w:pPr>
              <w:pStyle w:val="TableParagraph"/>
              <w:ind w:left="180"/>
              <w:jc w:val="both"/>
              <w:rPr>
                <w:rFonts w:asciiTheme="majorBidi" w:hAnsiTheme="majorBidi" w:cstheme="majorBidi"/>
                <w:sz w:val="24"/>
                <w:szCs w:val="24"/>
              </w:rPr>
            </w:pPr>
          </w:p>
        </w:tc>
        <w:tc>
          <w:tcPr>
            <w:tcW w:w="7290" w:type="dxa"/>
          </w:tcPr>
          <w:p w:rsidR="008543E9" w:rsidRPr="003C7F01" w:rsidRDefault="00262958" w:rsidP="002423EA">
            <w:pPr>
              <w:pStyle w:val="TableParagraph"/>
              <w:spacing w:before="65"/>
              <w:ind w:left="180" w:right="399"/>
              <w:jc w:val="both"/>
              <w:rPr>
                <w:rFonts w:asciiTheme="majorBidi" w:hAnsiTheme="majorBidi" w:cstheme="majorBidi"/>
                <w:sz w:val="24"/>
                <w:szCs w:val="24"/>
              </w:rPr>
            </w:pPr>
            <w:r w:rsidRPr="003C7F01">
              <w:rPr>
                <w:rFonts w:asciiTheme="majorBidi" w:hAnsiTheme="majorBidi" w:cstheme="majorBidi"/>
                <w:sz w:val="24"/>
                <w:szCs w:val="24"/>
              </w:rPr>
              <w:t xml:space="preserve">        1. </w:t>
            </w:r>
            <w:r w:rsidR="008543E9" w:rsidRPr="003C7F01">
              <w:rPr>
                <w:rFonts w:asciiTheme="majorBidi" w:hAnsiTheme="majorBidi" w:cstheme="majorBidi"/>
                <w:sz w:val="24"/>
                <w:szCs w:val="24"/>
              </w:rPr>
              <w:t>PengertianTindak Pidana Anak</w:t>
            </w:r>
            <w:r w:rsidR="008543E9" w:rsidRPr="003C7F01">
              <w:rPr>
                <w:rFonts w:asciiTheme="majorBidi" w:hAnsiTheme="majorBidi" w:cstheme="majorBidi"/>
                <w:spacing w:val="4"/>
                <w:sz w:val="24"/>
                <w:szCs w:val="24"/>
              </w:rPr>
              <w:t xml:space="preserve"> .........</w:t>
            </w:r>
            <w:r w:rsidR="00A71676" w:rsidRPr="003C7F01">
              <w:rPr>
                <w:rFonts w:asciiTheme="majorBidi" w:hAnsiTheme="majorBidi" w:cstheme="majorBidi"/>
                <w:spacing w:val="4"/>
                <w:sz w:val="24"/>
                <w:szCs w:val="24"/>
              </w:rPr>
              <w:t>....</w:t>
            </w:r>
            <w:r w:rsidR="008543E9" w:rsidRPr="003C7F01">
              <w:rPr>
                <w:rFonts w:asciiTheme="majorBidi" w:hAnsiTheme="majorBidi" w:cstheme="majorBidi"/>
                <w:spacing w:val="-2"/>
                <w:sz w:val="24"/>
                <w:szCs w:val="24"/>
              </w:rPr>
              <w:t>……………………</w:t>
            </w:r>
          </w:p>
        </w:tc>
        <w:tc>
          <w:tcPr>
            <w:tcW w:w="515" w:type="dxa"/>
          </w:tcPr>
          <w:p w:rsidR="008543E9" w:rsidRPr="003C7F01" w:rsidRDefault="00262958" w:rsidP="00475C9E">
            <w:pPr>
              <w:pStyle w:val="TableParagraph"/>
              <w:spacing w:before="65"/>
              <w:ind w:left="180"/>
              <w:jc w:val="both"/>
              <w:rPr>
                <w:rFonts w:asciiTheme="majorBidi" w:hAnsiTheme="majorBidi" w:cstheme="majorBidi"/>
                <w:sz w:val="24"/>
                <w:szCs w:val="24"/>
              </w:rPr>
            </w:pPr>
            <w:r w:rsidRPr="003C7F01">
              <w:rPr>
                <w:rFonts w:asciiTheme="majorBidi" w:hAnsiTheme="majorBidi" w:cstheme="majorBidi"/>
                <w:spacing w:val="-5"/>
                <w:sz w:val="24"/>
                <w:szCs w:val="24"/>
              </w:rPr>
              <w:t>21</w:t>
            </w:r>
          </w:p>
        </w:tc>
      </w:tr>
      <w:tr w:rsidR="00A63C8A" w:rsidRPr="003C7F01" w:rsidTr="003C7F01">
        <w:trPr>
          <w:trHeight w:val="414"/>
        </w:trPr>
        <w:tc>
          <w:tcPr>
            <w:tcW w:w="1080" w:type="dxa"/>
          </w:tcPr>
          <w:p w:rsidR="00A63C8A" w:rsidRPr="003C7F01" w:rsidRDefault="00A63C8A" w:rsidP="00475C9E">
            <w:pPr>
              <w:pStyle w:val="TableParagraph"/>
              <w:ind w:left="180"/>
              <w:jc w:val="both"/>
              <w:rPr>
                <w:rFonts w:asciiTheme="majorBidi" w:hAnsiTheme="majorBidi" w:cstheme="majorBidi"/>
                <w:sz w:val="24"/>
                <w:szCs w:val="24"/>
              </w:rPr>
            </w:pPr>
          </w:p>
        </w:tc>
        <w:tc>
          <w:tcPr>
            <w:tcW w:w="7290" w:type="dxa"/>
          </w:tcPr>
          <w:p w:rsidR="00A63C8A" w:rsidRPr="003C7F01" w:rsidRDefault="00A63C8A" w:rsidP="002423EA">
            <w:pPr>
              <w:pStyle w:val="TableParagraph"/>
              <w:spacing w:before="65"/>
              <w:ind w:left="180" w:right="399"/>
              <w:jc w:val="both"/>
              <w:rPr>
                <w:rFonts w:asciiTheme="majorBidi" w:hAnsiTheme="majorBidi" w:cstheme="majorBidi"/>
                <w:sz w:val="24"/>
                <w:szCs w:val="24"/>
              </w:rPr>
            </w:pPr>
            <w:r w:rsidRPr="003C7F01">
              <w:rPr>
                <w:rFonts w:asciiTheme="majorBidi" w:hAnsiTheme="majorBidi" w:cstheme="majorBidi"/>
                <w:sz w:val="24"/>
                <w:szCs w:val="24"/>
              </w:rPr>
              <w:t xml:space="preserve">        2. Jenis-Jenis Tindak Pidana Anak ...............................................</w:t>
            </w:r>
          </w:p>
        </w:tc>
        <w:tc>
          <w:tcPr>
            <w:tcW w:w="515" w:type="dxa"/>
          </w:tcPr>
          <w:p w:rsidR="00A63C8A" w:rsidRPr="003C7F01" w:rsidRDefault="00A63C8A" w:rsidP="00475C9E">
            <w:pPr>
              <w:pStyle w:val="TableParagraph"/>
              <w:spacing w:before="65"/>
              <w:ind w:left="180"/>
              <w:jc w:val="both"/>
              <w:rPr>
                <w:rFonts w:asciiTheme="majorBidi" w:hAnsiTheme="majorBidi" w:cstheme="majorBidi"/>
                <w:spacing w:val="-5"/>
                <w:sz w:val="24"/>
                <w:szCs w:val="24"/>
              </w:rPr>
            </w:pPr>
            <w:r w:rsidRPr="003C7F01">
              <w:rPr>
                <w:rFonts w:asciiTheme="majorBidi" w:hAnsiTheme="majorBidi" w:cstheme="majorBidi"/>
                <w:spacing w:val="-5"/>
                <w:sz w:val="24"/>
                <w:szCs w:val="24"/>
              </w:rPr>
              <w:t>23</w:t>
            </w:r>
          </w:p>
        </w:tc>
      </w:tr>
      <w:tr w:rsidR="00A63C8A" w:rsidRPr="003C7F01" w:rsidTr="003C7F01">
        <w:trPr>
          <w:trHeight w:val="414"/>
        </w:trPr>
        <w:tc>
          <w:tcPr>
            <w:tcW w:w="1080" w:type="dxa"/>
          </w:tcPr>
          <w:p w:rsidR="00A63C8A" w:rsidRPr="003C7F01" w:rsidRDefault="00A63C8A" w:rsidP="00475C9E">
            <w:pPr>
              <w:pStyle w:val="TableParagraph"/>
              <w:ind w:left="180"/>
              <w:jc w:val="both"/>
              <w:rPr>
                <w:rFonts w:asciiTheme="majorBidi" w:hAnsiTheme="majorBidi" w:cstheme="majorBidi"/>
                <w:sz w:val="24"/>
                <w:szCs w:val="24"/>
              </w:rPr>
            </w:pPr>
          </w:p>
        </w:tc>
        <w:tc>
          <w:tcPr>
            <w:tcW w:w="7290" w:type="dxa"/>
          </w:tcPr>
          <w:p w:rsidR="00A63C8A" w:rsidRPr="003C7F01" w:rsidRDefault="00A63C8A" w:rsidP="002423EA">
            <w:pPr>
              <w:pStyle w:val="TableParagraph"/>
              <w:spacing w:before="65"/>
              <w:ind w:left="180" w:right="399"/>
              <w:jc w:val="both"/>
              <w:rPr>
                <w:rFonts w:asciiTheme="majorBidi" w:hAnsiTheme="majorBidi" w:cstheme="majorBidi"/>
                <w:sz w:val="24"/>
                <w:szCs w:val="24"/>
              </w:rPr>
            </w:pPr>
            <w:r w:rsidRPr="003C7F01">
              <w:rPr>
                <w:rFonts w:asciiTheme="majorBidi" w:hAnsiTheme="majorBidi" w:cstheme="majorBidi"/>
                <w:sz w:val="24"/>
                <w:szCs w:val="24"/>
              </w:rPr>
              <w:t xml:space="preserve">        3. Faktor Penyebab Anak Melakukan Tindak Pidana ..................</w:t>
            </w:r>
          </w:p>
        </w:tc>
        <w:tc>
          <w:tcPr>
            <w:tcW w:w="515" w:type="dxa"/>
          </w:tcPr>
          <w:p w:rsidR="00A63C8A" w:rsidRPr="003C7F01" w:rsidRDefault="00A63C8A" w:rsidP="00475C9E">
            <w:pPr>
              <w:pStyle w:val="TableParagraph"/>
              <w:spacing w:before="65"/>
              <w:ind w:left="180"/>
              <w:jc w:val="both"/>
              <w:rPr>
                <w:rFonts w:asciiTheme="majorBidi" w:hAnsiTheme="majorBidi" w:cstheme="majorBidi"/>
                <w:spacing w:val="-5"/>
                <w:sz w:val="24"/>
                <w:szCs w:val="24"/>
              </w:rPr>
            </w:pPr>
            <w:r w:rsidRPr="003C7F01">
              <w:rPr>
                <w:rFonts w:asciiTheme="majorBidi" w:hAnsiTheme="majorBidi" w:cstheme="majorBidi"/>
                <w:spacing w:val="-5"/>
                <w:sz w:val="24"/>
                <w:szCs w:val="24"/>
              </w:rPr>
              <w:t>25</w:t>
            </w:r>
          </w:p>
        </w:tc>
      </w:tr>
      <w:tr w:rsidR="008543E9" w:rsidRPr="003C7F01" w:rsidTr="003C7F01">
        <w:trPr>
          <w:trHeight w:val="620"/>
        </w:trPr>
        <w:tc>
          <w:tcPr>
            <w:tcW w:w="1080" w:type="dxa"/>
          </w:tcPr>
          <w:p w:rsidR="008543E9" w:rsidRPr="003C7F01" w:rsidRDefault="008543E9" w:rsidP="00BB46F8">
            <w:pPr>
              <w:pStyle w:val="TableParagraph"/>
              <w:spacing w:before="271"/>
              <w:jc w:val="both"/>
              <w:rPr>
                <w:rFonts w:asciiTheme="majorBidi" w:hAnsiTheme="majorBidi" w:cstheme="majorBidi"/>
                <w:b/>
                <w:sz w:val="24"/>
                <w:szCs w:val="24"/>
              </w:rPr>
            </w:pPr>
            <w:r w:rsidRPr="003C7F01">
              <w:rPr>
                <w:rFonts w:asciiTheme="majorBidi" w:hAnsiTheme="majorBidi" w:cstheme="majorBidi"/>
                <w:b/>
                <w:sz w:val="24"/>
                <w:szCs w:val="24"/>
              </w:rPr>
              <w:t>BAB</w:t>
            </w:r>
            <w:r w:rsidRPr="003C7F01">
              <w:rPr>
                <w:rFonts w:asciiTheme="majorBidi" w:hAnsiTheme="majorBidi" w:cstheme="majorBidi"/>
                <w:b/>
                <w:spacing w:val="-5"/>
                <w:sz w:val="24"/>
                <w:szCs w:val="24"/>
              </w:rPr>
              <w:t>III</w:t>
            </w:r>
          </w:p>
        </w:tc>
        <w:tc>
          <w:tcPr>
            <w:tcW w:w="7290" w:type="dxa"/>
          </w:tcPr>
          <w:p w:rsidR="008543E9" w:rsidRPr="003C7F01" w:rsidRDefault="008543E9" w:rsidP="00475C9E">
            <w:pPr>
              <w:pStyle w:val="TableParagraph"/>
              <w:spacing w:before="271"/>
              <w:ind w:left="180" w:right="380"/>
              <w:jc w:val="both"/>
              <w:rPr>
                <w:rFonts w:asciiTheme="majorBidi" w:hAnsiTheme="majorBidi" w:cstheme="majorBidi"/>
                <w:b/>
                <w:sz w:val="24"/>
                <w:szCs w:val="24"/>
              </w:rPr>
            </w:pPr>
            <w:r w:rsidRPr="003C7F01">
              <w:rPr>
                <w:rFonts w:asciiTheme="majorBidi" w:hAnsiTheme="majorBidi" w:cstheme="majorBidi"/>
                <w:b/>
                <w:sz w:val="24"/>
                <w:szCs w:val="24"/>
              </w:rPr>
              <w:t xml:space="preserve">METODEPENELITIAN </w:t>
            </w:r>
            <w:r w:rsidRPr="003C7F01">
              <w:rPr>
                <w:rFonts w:asciiTheme="majorBidi" w:hAnsiTheme="majorBidi" w:cstheme="majorBidi"/>
                <w:b/>
                <w:spacing w:val="-2"/>
                <w:sz w:val="24"/>
                <w:szCs w:val="24"/>
              </w:rPr>
              <w:t>....................................................................</w:t>
            </w:r>
          </w:p>
        </w:tc>
        <w:tc>
          <w:tcPr>
            <w:tcW w:w="515" w:type="dxa"/>
          </w:tcPr>
          <w:p w:rsidR="008543E9" w:rsidRPr="003C7F01" w:rsidRDefault="00814423" w:rsidP="00475C9E">
            <w:pPr>
              <w:pStyle w:val="TableParagraph"/>
              <w:spacing w:before="271"/>
              <w:ind w:left="180"/>
              <w:jc w:val="both"/>
              <w:rPr>
                <w:rFonts w:asciiTheme="majorBidi" w:hAnsiTheme="majorBidi" w:cstheme="majorBidi"/>
                <w:b/>
                <w:bCs/>
                <w:sz w:val="24"/>
                <w:szCs w:val="24"/>
              </w:rPr>
            </w:pPr>
            <w:r w:rsidRPr="003C7F01">
              <w:rPr>
                <w:rFonts w:asciiTheme="majorBidi" w:hAnsiTheme="majorBidi" w:cstheme="majorBidi"/>
                <w:b/>
                <w:bCs/>
                <w:spacing w:val="-5"/>
                <w:sz w:val="24"/>
                <w:szCs w:val="24"/>
              </w:rPr>
              <w:t>29</w:t>
            </w:r>
          </w:p>
        </w:tc>
      </w:tr>
      <w:tr w:rsidR="008543E9" w:rsidRPr="003C7F01" w:rsidTr="003C7F01">
        <w:trPr>
          <w:trHeight w:val="413"/>
        </w:trPr>
        <w:tc>
          <w:tcPr>
            <w:tcW w:w="1080" w:type="dxa"/>
          </w:tcPr>
          <w:p w:rsidR="008543E9" w:rsidRPr="003C7F01" w:rsidRDefault="008543E9" w:rsidP="00475C9E">
            <w:pPr>
              <w:pStyle w:val="TableParagraph"/>
              <w:ind w:left="180"/>
              <w:jc w:val="both"/>
              <w:rPr>
                <w:rFonts w:asciiTheme="majorBidi" w:hAnsiTheme="majorBidi" w:cstheme="majorBidi"/>
                <w:sz w:val="24"/>
                <w:szCs w:val="24"/>
              </w:rPr>
            </w:pPr>
          </w:p>
        </w:tc>
        <w:tc>
          <w:tcPr>
            <w:tcW w:w="7290" w:type="dxa"/>
          </w:tcPr>
          <w:p w:rsidR="008543E9" w:rsidRPr="003C7F01" w:rsidRDefault="008543E9" w:rsidP="00EF4FAC">
            <w:pPr>
              <w:pStyle w:val="TableParagraph"/>
              <w:spacing w:before="63"/>
              <w:ind w:left="354" w:right="390"/>
              <w:jc w:val="both"/>
              <w:rPr>
                <w:rFonts w:asciiTheme="majorBidi" w:hAnsiTheme="majorBidi" w:cstheme="majorBidi"/>
                <w:sz w:val="24"/>
                <w:szCs w:val="24"/>
              </w:rPr>
            </w:pPr>
            <w:r w:rsidRPr="003C7F01">
              <w:rPr>
                <w:rFonts w:asciiTheme="majorBidi" w:hAnsiTheme="majorBidi" w:cstheme="majorBidi"/>
                <w:sz w:val="24"/>
                <w:szCs w:val="24"/>
              </w:rPr>
              <w:t>A.LokasiPenelitian</w:t>
            </w:r>
            <w:r w:rsidRPr="003C7F01">
              <w:rPr>
                <w:rFonts w:asciiTheme="majorBidi" w:hAnsiTheme="majorBidi" w:cstheme="majorBidi"/>
                <w:spacing w:val="-2"/>
                <w:sz w:val="24"/>
                <w:szCs w:val="24"/>
              </w:rPr>
              <w:t xml:space="preserve"> .…………………………………………….</w:t>
            </w:r>
          </w:p>
        </w:tc>
        <w:tc>
          <w:tcPr>
            <w:tcW w:w="515" w:type="dxa"/>
          </w:tcPr>
          <w:p w:rsidR="008543E9" w:rsidRPr="003C7F01" w:rsidRDefault="00D71F3D" w:rsidP="00475C9E">
            <w:pPr>
              <w:pStyle w:val="TableParagraph"/>
              <w:spacing w:before="63"/>
              <w:ind w:left="180"/>
              <w:jc w:val="both"/>
              <w:rPr>
                <w:rFonts w:asciiTheme="majorBidi" w:hAnsiTheme="majorBidi" w:cstheme="majorBidi"/>
                <w:sz w:val="24"/>
                <w:szCs w:val="24"/>
              </w:rPr>
            </w:pPr>
            <w:r w:rsidRPr="003C7F01">
              <w:rPr>
                <w:rFonts w:asciiTheme="majorBidi" w:hAnsiTheme="majorBidi" w:cstheme="majorBidi"/>
                <w:spacing w:val="-5"/>
                <w:sz w:val="24"/>
                <w:szCs w:val="24"/>
              </w:rPr>
              <w:t>2</w:t>
            </w:r>
            <w:r w:rsidR="00EF4FAC" w:rsidRPr="003C7F01">
              <w:rPr>
                <w:rFonts w:asciiTheme="majorBidi" w:hAnsiTheme="majorBidi" w:cstheme="majorBidi"/>
                <w:spacing w:val="-5"/>
                <w:sz w:val="24"/>
                <w:szCs w:val="24"/>
              </w:rPr>
              <w:t>9</w:t>
            </w:r>
          </w:p>
        </w:tc>
      </w:tr>
      <w:tr w:rsidR="008543E9" w:rsidRPr="003C7F01" w:rsidTr="003C7F01">
        <w:trPr>
          <w:trHeight w:val="414"/>
        </w:trPr>
        <w:tc>
          <w:tcPr>
            <w:tcW w:w="1080" w:type="dxa"/>
          </w:tcPr>
          <w:p w:rsidR="008543E9" w:rsidRPr="003C7F01" w:rsidRDefault="008543E9" w:rsidP="00475C9E">
            <w:pPr>
              <w:pStyle w:val="TableParagraph"/>
              <w:ind w:left="180"/>
              <w:jc w:val="both"/>
              <w:rPr>
                <w:rFonts w:asciiTheme="majorBidi" w:hAnsiTheme="majorBidi" w:cstheme="majorBidi"/>
                <w:sz w:val="24"/>
                <w:szCs w:val="24"/>
              </w:rPr>
            </w:pPr>
          </w:p>
        </w:tc>
        <w:tc>
          <w:tcPr>
            <w:tcW w:w="7290" w:type="dxa"/>
          </w:tcPr>
          <w:p w:rsidR="008543E9" w:rsidRPr="003C7F01" w:rsidRDefault="008543E9" w:rsidP="00EF4FAC">
            <w:pPr>
              <w:pStyle w:val="TableParagraph"/>
              <w:tabs>
                <w:tab w:val="left" w:pos="419"/>
              </w:tabs>
              <w:spacing w:before="65"/>
              <w:ind w:left="354" w:right="362"/>
              <w:jc w:val="both"/>
              <w:rPr>
                <w:rFonts w:asciiTheme="majorBidi" w:hAnsiTheme="majorBidi" w:cstheme="majorBidi"/>
                <w:sz w:val="24"/>
                <w:szCs w:val="24"/>
              </w:rPr>
            </w:pPr>
            <w:r w:rsidRPr="003C7F01">
              <w:rPr>
                <w:rFonts w:asciiTheme="majorBidi" w:hAnsiTheme="majorBidi" w:cstheme="majorBidi"/>
                <w:spacing w:val="-5"/>
                <w:sz w:val="24"/>
                <w:szCs w:val="24"/>
              </w:rPr>
              <w:t>B.</w:t>
            </w:r>
            <w:r w:rsidRPr="003C7F01">
              <w:rPr>
                <w:rFonts w:asciiTheme="majorBidi" w:hAnsiTheme="majorBidi" w:cstheme="majorBidi"/>
                <w:sz w:val="24"/>
                <w:szCs w:val="24"/>
              </w:rPr>
              <w:tab/>
              <w:t>JenisdanSifatPenelitian</w:t>
            </w:r>
            <w:r w:rsidRPr="003C7F01">
              <w:rPr>
                <w:rFonts w:asciiTheme="majorBidi" w:hAnsiTheme="majorBidi" w:cstheme="majorBidi"/>
                <w:spacing w:val="-2"/>
                <w:sz w:val="24"/>
                <w:szCs w:val="24"/>
              </w:rPr>
              <w:t>………………………………………..</w:t>
            </w:r>
          </w:p>
        </w:tc>
        <w:tc>
          <w:tcPr>
            <w:tcW w:w="515" w:type="dxa"/>
          </w:tcPr>
          <w:p w:rsidR="008543E9" w:rsidRPr="003C7F01" w:rsidRDefault="00EF4FAC" w:rsidP="00475C9E">
            <w:pPr>
              <w:pStyle w:val="TableParagraph"/>
              <w:spacing w:before="65"/>
              <w:ind w:left="180"/>
              <w:jc w:val="both"/>
              <w:rPr>
                <w:rFonts w:asciiTheme="majorBidi" w:hAnsiTheme="majorBidi" w:cstheme="majorBidi"/>
                <w:sz w:val="24"/>
                <w:szCs w:val="24"/>
              </w:rPr>
            </w:pPr>
            <w:r w:rsidRPr="003C7F01">
              <w:rPr>
                <w:rFonts w:asciiTheme="majorBidi" w:hAnsiTheme="majorBidi" w:cstheme="majorBidi"/>
                <w:spacing w:val="-5"/>
                <w:sz w:val="24"/>
                <w:szCs w:val="24"/>
              </w:rPr>
              <w:t>30</w:t>
            </w:r>
          </w:p>
        </w:tc>
      </w:tr>
      <w:tr w:rsidR="008543E9" w:rsidRPr="003C7F01" w:rsidTr="003C7F01">
        <w:trPr>
          <w:trHeight w:val="414"/>
        </w:trPr>
        <w:tc>
          <w:tcPr>
            <w:tcW w:w="1080" w:type="dxa"/>
          </w:tcPr>
          <w:p w:rsidR="008543E9" w:rsidRPr="003C7F01" w:rsidRDefault="008543E9" w:rsidP="00475C9E">
            <w:pPr>
              <w:pStyle w:val="TableParagraph"/>
              <w:ind w:left="180"/>
              <w:jc w:val="both"/>
              <w:rPr>
                <w:rFonts w:asciiTheme="majorBidi" w:hAnsiTheme="majorBidi" w:cstheme="majorBidi"/>
                <w:sz w:val="24"/>
                <w:szCs w:val="24"/>
              </w:rPr>
            </w:pPr>
          </w:p>
        </w:tc>
        <w:tc>
          <w:tcPr>
            <w:tcW w:w="7290" w:type="dxa"/>
          </w:tcPr>
          <w:p w:rsidR="008543E9" w:rsidRPr="003C7F01" w:rsidRDefault="008543E9" w:rsidP="00EF4FAC">
            <w:pPr>
              <w:pStyle w:val="TableParagraph"/>
              <w:spacing w:before="63"/>
              <w:ind w:left="354" w:right="382"/>
              <w:jc w:val="both"/>
              <w:rPr>
                <w:rFonts w:asciiTheme="majorBidi" w:hAnsiTheme="majorBidi" w:cstheme="majorBidi"/>
                <w:sz w:val="24"/>
                <w:szCs w:val="24"/>
              </w:rPr>
            </w:pPr>
            <w:r w:rsidRPr="003C7F01">
              <w:rPr>
                <w:rFonts w:asciiTheme="majorBidi" w:hAnsiTheme="majorBidi" w:cstheme="majorBidi"/>
                <w:sz w:val="24"/>
                <w:szCs w:val="24"/>
              </w:rPr>
              <w:t>C.SumberData</w:t>
            </w:r>
            <w:r w:rsidRPr="003C7F01">
              <w:rPr>
                <w:rFonts w:asciiTheme="majorBidi" w:hAnsiTheme="majorBidi" w:cstheme="majorBidi"/>
                <w:spacing w:val="-2"/>
                <w:sz w:val="24"/>
                <w:szCs w:val="24"/>
              </w:rPr>
              <w:t>………………………………………………….</w:t>
            </w:r>
          </w:p>
        </w:tc>
        <w:tc>
          <w:tcPr>
            <w:tcW w:w="515" w:type="dxa"/>
          </w:tcPr>
          <w:p w:rsidR="008543E9" w:rsidRPr="003C7F01" w:rsidRDefault="00EF4FAC" w:rsidP="00475C9E">
            <w:pPr>
              <w:pStyle w:val="TableParagraph"/>
              <w:spacing w:before="63"/>
              <w:ind w:left="180"/>
              <w:jc w:val="both"/>
              <w:rPr>
                <w:rFonts w:asciiTheme="majorBidi" w:hAnsiTheme="majorBidi" w:cstheme="majorBidi"/>
                <w:sz w:val="24"/>
                <w:szCs w:val="24"/>
              </w:rPr>
            </w:pPr>
            <w:r w:rsidRPr="003C7F01">
              <w:rPr>
                <w:rFonts w:asciiTheme="majorBidi" w:hAnsiTheme="majorBidi" w:cstheme="majorBidi"/>
                <w:spacing w:val="-5"/>
                <w:sz w:val="24"/>
                <w:szCs w:val="24"/>
              </w:rPr>
              <w:t>31</w:t>
            </w:r>
          </w:p>
        </w:tc>
      </w:tr>
      <w:tr w:rsidR="008543E9" w:rsidRPr="003C7F01" w:rsidTr="003C7F01">
        <w:trPr>
          <w:trHeight w:val="413"/>
        </w:trPr>
        <w:tc>
          <w:tcPr>
            <w:tcW w:w="1080" w:type="dxa"/>
          </w:tcPr>
          <w:p w:rsidR="008543E9" w:rsidRPr="003C7F01" w:rsidRDefault="008543E9" w:rsidP="00475C9E">
            <w:pPr>
              <w:pStyle w:val="TableParagraph"/>
              <w:ind w:left="180"/>
              <w:jc w:val="both"/>
              <w:rPr>
                <w:rFonts w:asciiTheme="majorBidi" w:hAnsiTheme="majorBidi" w:cstheme="majorBidi"/>
                <w:sz w:val="24"/>
                <w:szCs w:val="24"/>
              </w:rPr>
            </w:pPr>
          </w:p>
        </w:tc>
        <w:tc>
          <w:tcPr>
            <w:tcW w:w="7290" w:type="dxa"/>
          </w:tcPr>
          <w:p w:rsidR="008543E9" w:rsidRPr="003C7F01" w:rsidRDefault="008543E9" w:rsidP="00EF4FAC">
            <w:pPr>
              <w:pStyle w:val="TableParagraph"/>
              <w:spacing w:before="65"/>
              <w:ind w:left="354" w:right="390"/>
              <w:jc w:val="both"/>
              <w:rPr>
                <w:rFonts w:asciiTheme="majorBidi" w:hAnsiTheme="majorBidi" w:cstheme="majorBidi"/>
                <w:sz w:val="24"/>
                <w:szCs w:val="24"/>
              </w:rPr>
            </w:pPr>
            <w:r w:rsidRPr="003C7F01">
              <w:rPr>
                <w:rFonts w:asciiTheme="majorBidi" w:hAnsiTheme="majorBidi" w:cstheme="majorBidi"/>
                <w:sz w:val="24"/>
                <w:szCs w:val="24"/>
              </w:rPr>
              <w:t>D.TeknikPengumpulanData</w:t>
            </w:r>
            <w:r w:rsidRPr="003C7F01">
              <w:rPr>
                <w:rFonts w:asciiTheme="majorBidi" w:hAnsiTheme="majorBidi" w:cstheme="majorBidi"/>
                <w:spacing w:val="-2"/>
                <w:sz w:val="24"/>
                <w:szCs w:val="24"/>
              </w:rPr>
              <w:t>…………………………………...</w:t>
            </w:r>
          </w:p>
        </w:tc>
        <w:tc>
          <w:tcPr>
            <w:tcW w:w="515" w:type="dxa"/>
          </w:tcPr>
          <w:p w:rsidR="008543E9" w:rsidRPr="003C7F01" w:rsidRDefault="00EF4FAC" w:rsidP="00475C9E">
            <w:pPr>
              <w:pStyle w:val="TableParagraph"/>
              <w:spacing w:before="65"/>
              <w:ind w:left="180"/>
              <w:jc w:val="both"/>
              <w:rPr>
                <w:rFonts w:asciiTheme="majorBidi" w:hAnsiTheme="majorBidi" w:cstheme="majorBidi"/>
                <w:sz w:val="24"/>
                <w:szCs w:val="24"/>
              </w:rPr>
            </w:pPr>
            <w:r w:rsidRPr="003C7F01">
              <w:rPr>
                <w:rFonts w:asciiTheme="majorBidi" w:hAnsiTheme="majorBidi" w:cstheme="majorBidi"/>
                <w:spacing w:val="-5"/>
                <w:sz w:val="24"/>
                <w:szCs w:val="24"/>
              </w:rPr>
              <w:t>32</w:t>
            </w:r>
          </w:p>
        </w:tc>
      </w:tr>
      <w:tr w:rsidR="008543E9" w:rsidRPr="003C7F01" w:rsidTr="003C7F01">
        <w:trPr>
          <w:trHeight w:val="313"/>
        </w:trPr>
        <w:tc>
          <w:tcPr>
            <w:tcW w:w="1080" w:type="dxa"/>
          </w:tcPr>
          <w:p w:rsidR="008543E9" w:rsidRPr="003C7F01" w:rsidRDefault="008543E9" w:rsidP="00475C9E">
            <w:pPr>
              <w:pStyle w:val="TableParagraph"/>
              <w:ind w:left="180"/>
              <w:jc w:val="both"/>
              <w:rPr>
                <w:rFonts w:asciiTheme="majorBidi" w:hAnsiTheme="majorBidi" w:cstheme="majorBidi"/>
                <w:sz w:val="24"/>
                <w:szCs w:val="24"/>
              </w:rPr>
            </w:pPr>
          </w:p>
        </w:tc>
        <w:tc>
          <w:tcPr>
            <w:tcW w:w="7290" w:type="dxa"/>
          </w:tcPr>
          <w:p w:rsidR="008543E9" w:rsidRPr="003C7F01" w:rsidRDefault="008543E9" w:rsidP="00EF4FAC">
            <w:pPr>
              <w:pStyle w:val="TableParagraph"/>
              <w:tabs>
                <w:tab w:val="left" w:pos="419"/>
              </w:tabs>
              <w:spacing w:before="63"/>
              <w:ind w:left="354" w:right="405"/>
              <w:jc w:val="both"/>
              <w:rPr>
                <w:rFonts w:asciiTheme="majorBidi" w:hAnsiTheme="majorBidi" w:cstheme="majorBidi"/>
                <w:sz w:val="24"/>
                <w:szCs w:val="24"/>
              </w:rPr>
            </w:pPr>
            <w:r w:rsidRPr="003C7F01">
              <w:rPr>
                <w:rFonts w:asciiTheme="majorBidi" w:hAnsiTheme="majorBidi" w:cstheme="majorBidi"/>
                <w:spacing w:val="-5"/>
                <w:sz w:val="24"/>
                <w:szCs w:val="24"/>
              </w:rPr>
              <w:t>E.</w:t>
            </w:r>
            <w:r w:rsidRPr="003C7F01">
              <w:rPr>
                <w:rFonts w:asciiTheme="majorBidi" w:hAnsiTheme="majorBidi" w:cstheme="majorBidi"/>
                <w:sz w:val="24"/>
                <w:szCs w:val="24"/>
              </w:rPr>
              <w:tab/>
              <w:t>AnalisisData</w:t>
            </w:r>
            <w:r w:rsidRPr="003C7F01">
              <w:rPr>
                <w:rFonts w:asciiTheme="majorBidi" w:hAnsiTheme="majorBidi" w:cstheme="majorBidi"/>
                <w:spacing w:val="-2"/>
                <w:sz w:val="24"/>
                <w:szCs w:val="24"/>
              </w:rPr>
              <w:t>………………………………………………....</w:t>
            </w:r>
          </w:p>
        </w:tc>
        <w:tc>
          <w:tcPr>
            <w:tcW w:w="515" w:type="dxa"/>
          </w:tcPr>
          <w:p w:rsidR="008543E9" w:rsidRPr="003C7F01" w:rsidRDefault="00EF4FAC" w:rsidP="00475C9E">
            <w:pPr>
              <w:pStyle w:val="TableParagraph"/>
              <w:spacing w:before="63"/>
              <w:ind w:left="180"/>
              <w:jc w:val="both"/>
              <w:rPr>
                <w:rFonts w:asciiTheme="majorBidi" w:hAnsiTheme="majorBidi" w:cstheme="majorBidi"/>
                <w:sz w:val="24"/>
                <w:szCs w:val="24"/>
              </w:rPr>
            </w:pPr>
            <w:r w:rsidRPr="003C7F01">
              <w:rPr>
                <w:rFonts w:asciiTheme="majorBidi" w:hAnsiTheme="majorBidi" w:cstheme="majorBidi"/>
                <w:spacing w:val="-5"/>
                <w:sz w:val="24"/>
                <w:szCs w:val="24"/>
              </w:rPr>
              <w:t>33</w:t>
            </w:r>
          </w:p>
        </w:tc>
      </w:tr>
      <w:tr w:rsidR="00453086" w:rsidRPr="003C7F01" w:rsidTr="003C7F01">
        <w:trPr>
          <w:trHeight w:val="313"/>
        </w:trPr>
        <w:tc>
          <w:tcPr>
            <w:tcW w:w="1080" w:type="dxa"/>
          </w:tcPr>
          <w:p w:rsidR="00453086" w:rsidRDefault="00453086" w:rsidP="00475C9E">
            <w:pPr>
              <w:pStyle w:val="TableParagraph"/>
              <w:ind w:left="180"/>
              <w:jc w:val="both"/>
              <w:rPr>
                <w:rFonts w:asciiTheme="majorBidi" w:hAnsiTheme="majorBidi" w:cstheme="majorBidi"/>
                <w:sz w:val="24"/>
                <w:szCs w:val="24"/>
              </w:rPr>
            </w:pPr>
          </w:p>
          <w:p w:rsidR="00453086" w:rsidRPr="003C7F01" w:rsidRDefault="00453086" w:rsidP="00475C9E">
            <w:pPr>
              <w:pStyle w:val="TableParagraph"/>
              <w:ind w:left="180"/>
              <w:jc w:val="both"/>
              <w:rPr>
                <w:rFonts w:asciiTheme="majorBidi" w:hAnsiTheme="majorBidi" w:cstheme="majorBidi"/>
                <w:sz w:val="24"/>
                <w:szCs w:val="24"/>
              </w:rPr>
            </w:pPr>
          </w:p>
        </w:tc>
        <w:tc>
          <w:tcPr>
            <w:tcW w:w="7290" w:type="dxa"/>
          </w:tcPr>
          <w:p w:rsidR="00453086" w:rsidRPr="003C7F01" w:rsidRDefault="00453086" w:rsidP="00EF4FAC">
            <w:pPr>
              <w:pStyle w:val="TableParagraph"/>
              <w:tabs>
                <w:tab w:val="left" w:pos="419"/>
              </w:tabs>
              <w:spacing w:before="63"/>
              <w:ind w:left="354" w:right="405"/>
              <w:jc w:val="both"/>
              <w:rPr>
                <w:rFonts w:asciiTheme="majorBidi" w:hAnsiTheme="majorBidi" w:cstheme="majorBidi"/>
                <w:spacing w:val="-5"/>
                <w:sz w:val="24"/>
                <w:szCs w:val="24"/>
              </w:rPr>
            </w:pPr>
          </w:p>
        </w:tc>
        <w:tc>
          <w:tcPr>
            <w:tcW w:w="515" w:type="dxa"/>
          </w:tcPr>
          <w:p w:rsidR="00453086" w:rsidRPr="003C7F01" w:rsidRDefault="00453086" w:rsidP="00475C9E">
            <w:pPr>
              <w:pStyle w:val="TableParagraph"/>
              <w:spacing w:before="63"/>
              <w:ind w:left="180"/>
              <w:jc w:val="both"/>
              <w:rPr>
                <w:rFonts w:asciiTheme="majorBidi" w:hAnsiTheme="majorBidi" w:cstheme="majorBidi"/>
                <w:spacing w:val="-5"/>
                <w:sz w:val="24"/>
                <w:szCs w:val="24"/>
              </w:rPr>
            </w:pPr>
          </w:p>
        </w:tc>
      </w:tr>
      <w:tr w:rsidR="00DF350C" w:rsidRPr="003C7F01" w:rsidTr="003C7F01">
        <w:trPr>
          <w:trHeight w:val="620"/>
        </w:trPr>
        <w:tc>
          <w:tcPr>
            <w:tcW w:w="1080" w:type="dxa"/>
          </w:tcPr>
          <w:p w:rsidR="00DF350C" w:rsidRPr="003C7F01" w:rsidRDefault="00DF350C" w:rsidP="00BB46F8">
            <w:pPr>
              <w:pStyle w:val="TableParagraph"/>
              <w:spacing w:before="271"/>
              <w:jc w:val="both"/>
              <w:rPr>
                <w:rFonts w:asciiTheme="majorBidi" w:hAnsiTheme="majorBidi" w:cstheme="majorBidi"/>
                <w:b/>
                <w:sz w:val="24"/>
                <w:szCs w:val="24"/>
                <w:lang w:val="en-US"/>
              </w:rPr>
            </w:pPr>
            <w:r w:rsidRPr="003C7F01">
              <w:rPr>
                <w:rFonts w:asciiTheme="majorBidi" w:hAnsiTheme="majorBidi" w:cstheme="majorBidi"/>
                <w:b/>
                <w:sz w:val="24"/>
                <w:szCs w:val="24"/>
              </w:rPr>
              <w:lastRenderedPageBreak/>
              <w:t>BAB</w:t>
            </w:r>
            <w:r w:rsidRPr="003C7F01">
              <w:rPr>
                <w:rFonts w:asciiTheme="majorBidi" w:hAnsiTheme="majorBidi" w:cstheme="majorBidi"/>
                <w:b/>
                <w:spacing w:val="-5"/>
                <w:sz w:val="24"/>
                <w:szCs w:val="24"/>
              </w:rPr>
              <w:t>I</w:t>
            </w:r>
            <w:r w:rsidRPr="003C7F01">
              <w:rPr>
                <w:rFonts w:asciiTheme="majorBidi" w:hAnsiTheme="majorBidi" w:cstheme="majorBidi"/>
                <w:b/>
                <w:spacing w:val="-5"/>
                <w:sz w:val="24"/>
                <w:szCs w:val="24"/>
                <w:lang w:val="en-US"/>
              </w:rPr>
              <w:t>V</w:t>
            </w:r>
          </w:p>
        </w:tc>
        <w:tc>
          <w:tcPr>
            <w:tcW w:w="7290" w:type="dxa"/>
          </w:tcPr>
          <w:p w:rsidR="00DF350C" w:rsidRPr="003C7F01" w:rsidRDefault="00EF4FAC" w:rsidP="00475C9E">
            <w:pPr>
              <w:pStyle w:val="TableParagraph"/>
              <w:spacing w:before="271"/>
              <w:ind w:left="180" w:right="380"/>
              <w:jc w:val="both"/>
              <w:rPr>
                <w:rFonts w:asciiTheme="majorBidi" w:hAnsiTheme="majorBidi" w:cstheme="majorBidi"/>
                <w:b/>
                <w:sz w:val="24"/>
                <w:szCs w:val="24"/>
              </w:rPr>
            </w:pPr>
            <w:r w:rsidRPr="003C7F01">
              <w:rPr>
                <w:rFonts w:asciiTheme="majorBidi" w:hAnsiTheme="majorBidi" w:cstheme="majorBidi"/>
                <w:b/>
                <w:sz w:val="24"/>
                <w:szCs w:val="24"/>
                <w:lang w:val="en-US"/>
              </w:rPr>
              <w:t xml:space="preserve">HASIL DAN </w:t>
            </w:r>
            <w:r w:rsidR="00DF350C" w:rsidRPr="003C7F01">
              <w:rPr>
                <w:rFonts w:asciiTheme="majorBidi" w:hAnsiTheme="majorBidi" w:cstheme="majorBidi"/>
                <w:b/>
                <w:sz w:val="24"/>
                <w:szCs w:val="24"/>
                <w:lang w:val="en-US"/>
              </w:rPr>
              <w:t>PEMBAHASAN</w:t>
            </w:r>
            <w:r w:rsidR="00DF350C" w:rsidRPr="003C7F01">
              <w:rPr>
                <w:rFonts w:asciiTheme="majorBidi" w:hAnsiTheme="majorBidi" w:cstheme="majorBidi"/>
                <w:b/>
                <w:spacing w:val="-2"/>
                <w:sz w:val="24"/>
                <w:szCs w:val="24"/>
              </w:rPr>
              <w:t>.........................................................</w:t>
            </w:r>
          </w:p>
        </w:tc>
        <w:tc>
          <w:tcPr>
            <w:tcW w:w="515" w:type="dxa"/>
          </w:tcPr>
          <w:p w:rsidR="00DF350C" w:rsidRPr="003C7F01" w:rsidRDefault="00EF4FAC" w:rsidP="00475C9E">
            <w:pPr>
              <w:pStyle w:val="TableParagraph"/>
              <w:spacing w:before="271"/>
              <w:ind w:left="180"/>
              <w:jc w:val="both"/>
              <w:rPr>
                <w:rFonts w:asciiTheme="majorBidi" w:hAnsiTheme="majorBidi" w:cstheme="majorBidi"/>
                <w:b/>
                <w:bCs/>
                <w:sz w:val="24"/>
                <w:szCs w:val="24"/>
                <w:lang w:val="en-US"/>
              </w:rPr>
            </w:pPr>
            <w:r w:rsidRPr="003C7F01">
              <w:rPr>
                <w:rFonts w:asciiTheme="majorBidi" w:hAnsiTheme="majorBidi" w:cstheme="majorBidi"/>
                <w:b/>
                <w:bCs/>
                <w:spacing w:val="-5"/>
                <w:sz w:val="24"/>
                <w:szCs w:val="24"/>
              </w:rPr>
              <w:t>35</w:t>
            </w:r>
          </w:p>
        </w:tc>
      </w:tr>
      <w:tr w:rsidR="00DF350C" w:rsidRPr="003C7F01" w:rsidTr="003C7F01">
        <w:trPr>
          <w:trHeight w:val="413"/>
        </w:trPr>
        <w:tc>
          <w:tcPr>
            <w:tcW w:w="1080" w:type="dxa"/>
          </w:tcPr>
          <w:p w:rsidR="00DF350C" w:rsidRPr="003C7F01" w:rsidRDefault="00DF350C" w:rsidP="00391889">
            <w:pPr>
              <w:pStyle w:val="TableParagraph"/>
              <w:spacing w:line="360" w:lineRule="auto"/>
              <w:ind w:left="180"/>
              <w:jc w:val="both"/>
              <w:rPr>
                <w:rFonts w:asciiTheme="majorBidi" w:hAnsiTheme="majorBidi" w:cstheme="majorBidi"/>
                <w:sz w:val="24"/>
                <w:szCs w:val="24"/>
              </w:rPr>
            </w:pPr>
          </w:p>
        </w:tc>
        <w:tc>
          <w:tcPr>
            <w:tcW w:w="7290" w:type="dxa"/>
          </w:tcPr>
          <w:p w:rsidR="00DF350C" w:rsidRPr="003C7F01" w:rsidRDefault="00EF4FAC" w:rsidP="00391889">
            <w:pPr>
              <w:pStyle w:val="TableParagraph"/>
              <w:spacing w:before="63" w:line="360" w:lineRule="auto"/>
              <w:ind w:left="624" w:right="390" w:hanging="360"/>
              <w:jc w:val="both"/>
              <w:rPr>
                <w:rFonts w:asciiTheme="majorBidi" w:hAnsiTheme="majorBidi" w:cstheme="majorBidi"/>
                <w:sz w:val="24"/>
                <w:szCs w:val="24"/>
              </w:rPr>
            </w:pPr>
            <w:r w:rsidRPr="003C7F01">
              <w:rPr>
                <w:rFonts w:asciiTheme="majorBidi" w:hAnsiTheme="majorBidi" w:cstheme="majorBidi"/>
                <w:sz w:val="24"/>
                <w:szCs w:val="24"/>
                <w:lang w:val="en-US"/>
              </w:rPr>
              <w:t xml:space="preserve">A. </w:t>
            </w:r>
            <w:r w:rsidR="00DF350C" w:rsidRPr="003C7F01">
              <w:rPr>
                <w:rFonts w:asciiTheme="majorBidi" w:hAnsiTheme="majorBidi" w:cstheme="majorBidi"/>
                <w:sz w:val="24"/>
                <w:szCs w:val="24"/>
                <w:lang w:val="en-US"/>
              </w:rPr>
              <w:t>Implementasi Prinsip-Prinsip Restorative Justice dalam Sistem Peradilan Pidana Anak di Indonesia</w:t>
            </w:r>
            <w:r w:rsidR="00DF350C" w:rsidRPr="003C7F01">
              <w:rPr>
                <w:rFonts w:asciiTheme="majorBidi" w:hAnsiTheme="majorBidi" w:cstheme="majorBidi"/>
                <w:spacing w:val="-2"/>
                <w:sz w:val="24"/>
                <w:szCs w:val="24"/>
              </w:rPr>
              <w:t xml:space="preserve"> .……</w:t>
            </w:r>
            <w:r w:rsidR="00DF350C" w:rsidRPr="003C7F01">
              <w:rPr>
                <w:rFonts w:asciiTheme="majorBidi" w:hAnsiTheme="majorBidi" w:cstheme="majorBidi"/>
                <w:spacing w:val="-2"/>
                <w:sz w:val="24"/>
                <w:szCs w:val="24"/>
                <w:lang w:val="en-US"/>
              </w:rPr>
              <w:t>……………</w:t>
            </w:r>
            <w:r w:rsidRPr="003C7F01">
              <w:rPr>
                <w:rFonts w:asciiTheme="majorBidi" w:hAnsiTheme="majorBidi" w:cstheme="majorBidi"/>
                <w:spacing w:val="-2"/>
                <w:sz w:val="24"/>
                <w:szCs w:val="24"/>
                <w:lang w:val="en-US"/>
              </w:rPr>
              <w:t>……</w:t>
            </w:r>
            <w:r w:rsidR="00DF350C" w:rsidRPr="003C7F01">
              <w:rPr>
                <w:rFonts w:asciiTheme="majorBidi" w:hAnsiTheme="majorBidi" w:cstheme="majorBidi"/>
                <w:spacing w:val="-2"/>
                <w:sz w:val="24"/>
                <w:szCs w:val="24"/>
              </w:rPr>
              <w:t>…….</w:t>
            </w:r>
          </w:p>
          <w:p w:rsidR="00DF350C" w:rsidRPr="003C7F01" w:rsidRDefault="00DF350C" w:rsidP="00391889">
            <w:pPr>
              <w:pStyle w:val="TableParagraph"/>
              <w:numPr>
                <w:ilvl w:val="0"/>
                <w:numId w:val="33"/>
              </w:numPr>
              <w:spacing w:before="63" w:line="360" w:lineRule="auto"/>
              <w:ind w:right="390"/>
              <w:jc w:val="both"/>
              <w:rPr>
                <w:rFonts w:asciiTheme="majorBidi" w:hAnsiTheme="majorBidi" w:cstheme="majorBidi"/>
                <w:sz w:val="24"/>
                <w:szCs w:val="24"/>
                <w:lang w:val="sv-SE"/>
              </w:rPr>
            </w:pPr>
            <w:r w:rsidRPr="003C7F01">
              <w:rPr>
                <w:rFonts w:asciiTheme="majorBidi" w:hAnsiTheme="majorBidi" w:cstheme="majorBidi"/>
                <w:spacing w:val="-2"/>
                <w:sz w:val="24"/>
                <w:szCs w:val="24"/>
                <w:lang w:val="sv-SE"/>
              </w:rPr>
              <w:t xml:space="preserve">Konsep dan Landasan Hukum </w:t>
            </w:r>
            <w:r w:rsidRPr="003C7F01">
              <w:rPr>
                <w:rFonts w:asciiTheme="majorBidi" w:hAnsiTheme="majorBidi" w:cstheme="majorBidi"/>
                <w:sz w:val="24"/>
                <w:szCs w:val="24"/>
                <w:lang w:val="sv-SE"/>
              </w:rPr>
              <w:t>Restorative Justice dalam Sistem Peradilan Pidana Anak di Indonesia …………………………</w:t>
            </w:r>
          </w:p>
          <w:p w:rsidR="00DF350C" w:rsidRPr="003C7F01" w:rsidRDefault="00DF350C" w:rsidP="00391889">
            <w:pPr>
              <w:pStyle w:val="TableParagraph"/>
              <w:numPr>
                <w:ilvl w:val="0"/>
                <w:numId w:val="33"/>
              </w:numPr>
              <w:spacing w:before="63" w:line="360" w:lineRule="auto"/>
              <w:ind w:right="390"/>
              <w:jc w:val="both"/>
              <w:rPr>
                <w:rFonts w:asciiTheme="majorBidi" w:hAnsiTheme="majorBidi" w:cstheme="majorBidi"/>
                <w:sz w:val="24"/>
                <w:szCs w:val="24"/>
                <w:lang w:val="sv-SE"/>
              </w:rPr>
            </w:pPr>
            <w:r w:rsidRPr="003C7F01">
              <w:rPr>
                <w:rFonts w:asciiTheme="majorBidi" w:hAnsiTheme="majorBidi" w:cstheme="majorBidi"/>
                <w:sz w:val="24"/>
                <w:szCs w:val="24"/>
                <w:lang w:val="sv-SE"/>
              </w:rPr>
              <w:t>Tanta</w:t>
            </w:r>
            <w:r w:rsidR="00391889">
              <w:rPr>
                <w:rFonts w:asciiTheme="majorBidi" w:hAnsiTheme="majorBidi" w:cstheme="majorBidi"/>
                <w:sz w:val="24"/>
                <w:szCs w:val="24"/>
                <w:lang w:val="sv-SE"/>
              </w:rPr>
              <w:t>ngan</w:t>
            </w:r>
            <w:r w:rsidRPr="003C7F01">
              <w:rPr>
                <w:rFonts w:asciiTheme="majorBidi" w:hAnsiTheme="majorBidi" w:cstheme="majorBidi"/>
                <w:sz w:val="24"/>
                <w:szCs w:val="24"/>
                <w:lang w:val="sv-SE"/>
              </w:rPr>
              <w:t xml:space="preserve"> dan Strategi Pelaksanaan Restorative Justice dalam Praktik ……………</w:t>
            </w:r>
            <w:r w:rsidR="00391889">
              <w:rPr>
                <w:rFonts w:asciiTheme="majorBidi" w:hAnsiTheme="majorBidi" w:cstheme="majorBidi"/>
                <w:sz w:val="24"/>
                <w:szCs w:val="24"/>
                <w:lang w:val="sv-SE"/>
              </w:rPr>
              <w:t>.................</w:t>
            </w:r>
            <w:r w:rsidRPr="003C7F01">
              <w:rPr>
                <w:rFonts w:asciiTheme="majorBidi" w:hAnsiTheme="majorBidi" w:cstheme="majorBidi"/>
                <w:sz w:val="24"/>
                <w:szCs w:val="24"/>
                <w:lang w:val="sv-SE"/>
              </w:rPr>
              <w:t>………………………………….</w:t>
            </w:r>
          </w:p>
        </w:tc>
        <w:tc>
          <w:tcPr>
            <w:tcW w:w="515" w:type="dxa"/>
          </w:tcPr>
          <w:p w:rsidR="00DF350C" w:rsidRPr="003C7F01" w:rsidRDefault="00EF4FAC" w:rsidP="00391889">
            <w:pPr>
              <w:pStyle w:val="TableParagraph"/>
              <w:spacing w:before="63" w:line="360" w:lineRule="auto"/>
              <w:ind w:left="180"/>
              <w:jc w:val="both"/>
              <w:rPr>
                <w:rFonts w:asciiTheme="majorBidi" w:hAnsiTheme="majorBidi" w:cstheme="majorBidi"/>
                <w:spacing w:val="-5"/>
                <w:sz w:val="24"/>
                <w:szCs w:val="24"/>
                <w:lang w:val="en-US"/>
              </w:rPr>
            </w:pPr>
            <w:r w:rsidRPr="003C7F01">
              <w:rPr>
                <w:rFonts w:asciiTheme="majorBidi" w:hAnsiTheme="majorBidi" w:cstheme="majorBidi"/>
                <w:spacing w:val="-5"/>
                <w:sz w:val="24"/>
                <w:szCs w:val="24"/>
              </w:rPr>
              <w:t>35</w:t>
            </w:r>
          </w:p>
          <w:p w:rsidR="00DF350C" w:rsidRPr="003C7F01" w:rsidRDefault="00DF350C" w:rsidP="00391889">
            <w:pPr>
              <w:pStyle w:val="TableParagraph"/>
              <w:spacing w:before="63" w:line="360" w:lineRule="auto"/>
              <w:ind w:left="180"/>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     3</w:t>
            </w:r>
            <w:r w:rsidR="00EF4FAC" w:rsidRPr="003C7F01">
              <w:rPr>
                <w:rFonts w:asciiTheme="majorBidi" w:hAnsiTheme="majorBidi" w:cstheme="majorBidi"/>
                <w:sz w:val="24"/>
                <w:szCs w:val="24"/>
                <w:lang w:val="en-US"/>
              </w:rPr>
              <w:t>8</w:t>
            </w:r>
          </w:p>
          <w:p w:rsidR="00DF350C" w:rsidRPr="003C7F01" w:rsidRDefault="00EF4FAC" w:rsidP="00391889">
            <w:pPr>
              <w:pStyle w:val="TableParagraph"/>
              <w:spacing w:before="63" w:line="360" w:lineRule="auto"/>
              <w:ind w:left="180"/>
              <w:jc w:val="both"/>
              <w:rPr>
                <w:rFonts w:asciiTheme="majorBidi" w:hAnsiTheme="majorBidi" w:cstheme="majorBidi"/>
                <w:sz w:val="24"/>
                <w:szCs w:val="24"/>
                <w:lang w:val="en-US"/>
              </w:rPr>
            </w:pPr>
            <w:r w:rsidRPr="003C7F01">
              <w:rPr>
                <w:rFonts w:asciiTheme="majorBidi" w:hAnsiTheme="majorBidi" w:cstheme="majorBidi"/>
                <w:sz w:val="24"/>
                <w:szCs w:val="24"/>
                <w:lang w:val="en-US"/>
              </w:rPr>
              <w:t>42</w:t>
            </w:r>
          </w:p>
        </w:tc>
      </w:tr>
      <w:tr w:rsidR="00DF350C" w:rsidRPr="003C7F01" w:rsidTr="003C7F01">
        <w:trPr>
          <w:trHeight w:val="414"/>
        </w:trPr>
        <w:tc>
          <w:tcPr>
            <w:tcW w:w="1080" w:type="dxa"/>
          </w:tcPr>
          <w:p w:rsidR="00DF350C" w:rsidRPr="003C7F01" w:rsidRDefault="00DF350C" w:rsidP="00391889">
            <w:pPr>
              <w:pStyle w:val="TableParagraph"/>
              <w:spacing w:line="360" w:lineRule="auto"/>
              <w:ind w:left="180"/>
              <w:jc w:val="both"/>
              <w:rPr>
                <w:rFonts w:asciiTheme="majorBidi" w:hAnsiTheme="majorBidi" w:cstheme="majorBidi"/>
                <w:sz w:val="24"/>
                <w:szCs w:val="24"/>
              </w:rPr>
            </w:pPr>
          </w:p>
        </w:tc>
        <w:tc>
          <w:tcPr>
            <w:tcW w:w="7290" w:type="dxa"/>
          </w:tcPr>
          <w:p w:rsidR="00DF350C" w:rsidRPr="003C7F01" w:rsidRDefault="001869FD" w:rsidP="00391889">
            <w:pPr>
              <w:pStyle w:val="TableParagraph"/>
              <w:spacing w:before="65" w:line="360" w:lineRule="auto"/>
              <w:ind w:left="714" w:right="362" w:hanging="45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B. </w:t>
            </w:r>
            <w:r w:rsidR="00DF350C" w:rsidRPr="003C7F01">
              <w:rPr>
                <w:rFonts w:asciiTheme="majorBidi" w:hAnsiTheme="majorBidi" w:cstheme="majorBidi"/>
                <w:sz w:val="24"/>
                <w:szCs w:val="24"/>
                <w:lang w:val="sv-SE"/>
              </w:rPr>
              <w:t>Faktor Dan Penyebab Sistem Restorative Justice Untuk Penanganan Tindak Pidana</w:t>
            </w:r>
            <w:r w:rsidR="00391889">
              <w:rPr>
                <w:rFonts w:asciiTheme="majorBidi" w:hAnsiTheme="majorBidi" w:cstheme="majorBidi"/>
                <w:sz w:val="24"/>
                <w:szCs w:val="24"/>
                <w:lang w:val="sv-SE"/>
              </w:rPr>
              <w:t xml:space="preserve"> ...........................................................</w:t>
            </w:r>
          </w:p>
          <w:p w:rsidR="00583D1D" w:rsidRPr="003C7F01" w:rsidRDefault="00583D1D" w:rsidP="00391889">
            <w:pPr>
              <w:pStyle w:val="TableParagraph"/>
              <w:spacing w:before="65" w:line="360" w:lineRule="auto"/>
              <w:ind w:right="362"/>
              <w:jc w:val="both"/>
              <w:rPr>
                <w:rFonts w:asciiTheme="majorBidi" w:hAnsiTheme="majorBidi" w:cstheme="majorBidi"/>
                <w:sz w:val="2"/>
                <w:szCs w:val="2"/>
                <w:lang w:val="sv-SE"/>
              </w:rPr>
            </w:pPr>
          </w:p>
          <w:p w:rsidR="00583D1D" w:rsidRPr="003C7F01" w:rsidRDefault="00DF350C" w:rsidP="00391889">
            <w:pPr>
              <w:pStyle w:val="TableParagraph"/>
              <w:numPr>
                <w:ilvl w:val="0"/>
                <w:numId w:val="32"/>
              </w:numPr>
              <w:spacing w:before="65" w:line="360" w:lineRule="auto"/>
              <w:ind w:right="362"/>
              <w:jc w:val="both"/>
              <w:rPr>
                <w:rFonts w:asciiTheme="majorBidi" w:hAnsiTheme="majorBidi" w:cstheme="majorBidi"/>
                <w:sz w:val="24"/>
                <w:szCs w:val="24"/>
              </w:rPr>
            </w:pPr>
            <w:r w:rsidRPr="003C7F01">
              <w:rPr>
                <w:rFonts w:asciiTheme="majorBidi" w:hAnsiTheme="majorBidi" w:cstheme="majorBidi"/>
                <w:sz w:val="24"/>
                <w:szCs w:val="24"/>
                <w:lang w:val="sv-SE"/>
              </w:rPr>
              <w:t>Faktor Restorative Justice untuk Penanganan Tindak Pidana Anak</w:t>
            </w:r>
            <w:r w:rsidRPr="003C7F01">
              <w:rPr>
                <w:rFonts w:asciiTheme="majorBidi" w:hAnsiTheme="majorBidi" w:cstheme="majorBidi"/>
                <w:spacing w:val="-2"/>
                <w:sz w:val="24"/>
                <w:szCs w:val="24"/>
              </w:rPr>
              <w:t>…………</w:t>
            </w:r>
            <w:r w:rsidRPr="003C7F01">
              <w:rPr>
                <w:rFonts w:asciiTheme="majorBidi" w:hAnsiTheme="majorBidi" w:cstheme="majorBidi"/>
                <w:spacing w:val="-2"/>
                <w:sz w:val="24"/>
                <w:szCs w:val="24"/>
                <w:lang w:val="sv-SE"/>
              </w:rPr>
              <w:t>…………………</w:t>
            </w:r>
            <w:r w:rsidRPr="003C7F01">
              <w:rPr>
                <w:rFonts w:asciiTheme="majorBidi" w:hAnsiTheme="majorBidi" w:cstheme="majorBidi"/>
                <w:spacing w:val="-2"/>
                <w:sz w:val="24"/>
                <w:szCs w:val="24"/>
              </w:rPr>
              <w:t>……………………………..</w:t>
            </w:r>
          </w:p>
          <w:p w:rsidR="00DF350C" w:rsidRPr="003C7F01" w:rsidRDefault="00DF350C" w:rsidP="00391889">
            <w:pPr>
              <w:pStyle w:val="TableParagraph"/>
              <w:numPr>
                <w:ilvl w:val="0"/>
                <w:numId w:val="32"/>
              </w:numPr>
              <w:spacing w:before="65" w:line="360" w:lineRule="auto"/>
              <w:ind w:right="362"/>
              <w:jc w:val="both"/>
              <w:rPr>
                <w:rFonts w:asciiTheme="majorBidi" w:hAnsiTheme="majorBidi" w:cstheme="majorBidi"/>
                <w:spacing w:val="-2"/>
                <w:sz w:val="24"/>
                <w:szCs w:val="24"/>
                <w:lang w:val="sv-SE"/>
              </w:rPr>
            </w:pPr>
            <w:r w:rsidRPr="003C7F01">
              <w:rPr>
                <w:rFonts w:asciiTheme="majorBidi" w:hAnsiTheme="majorBidi" w:cstheme="majorBidi"/>
                <w:spacing w:val="-2"/>
                <w:sz w:val="24"/>
                <w:szCs w:val="24"/>
                <w:lang w:val="sv-SE"/>
              </w:rPr>
              <w:t>Penyebab Diterapkannya Sistem Restorative Justice untuk Penanganan Tindak Pidana Anak ……………………………….</w:t>
            </w:r>
          </w:p>
        </w:tc>
        <w:tc>
          <w:tcPr>
            <w:tcW w:w="515" w:type="dxa"/>
          </w:tcPr>
          <w:p w:rsidR="00DF350C" w:rsidRPr="003C7F01" w:rsidRDefault="001869FD" w:rsidP="00391889">
            <w:pPr>
              <w:pStyle w:val="TableParagraph"/>
              <w:spacing w:before="65" w:line="360" w:lineRule="auto"/>
              <w:ind w:left="180"/>
              <w:jc w:val="both"/>
              <w:rPr>
                <w:rFonts w:asciiTheme="majorBidi" w:hAnsiTheme="majorBidi" w:cstheme="majorBidi"/>
                <w:spacing w:val="-5"/>
                <w:sz w:val="24"/>
                <w:szCs w:val="24"/>
                <w:lang w:val="en-US"/>
              </w:rPr>
            </w:pPr>
            <w:r w:rsidRPr="003C7F01">
              <w:rPr>
                <w:rFonts w:asciiTheme="majorBidi" w:hAnsiTheme="majorBidi" w:cstheme="majorBidi"/>
                <w:spacing w:val="-5"/>
                <w:sz w:val="24"/>
                <w:szCs w:val="24"/>
              </w:rPr>
              <w:t>45</w:t>
            </w:r>
          </w:p>
          <w:p w:rsidR="00DF350C" w:rsidRPr="003C7F01" w:rsidRDefault="00DF350C" w:rsidP="00391889">
            <w:pPr>
              <w:pStyle w:val="TableParagraph"/>
              <w:spacing w:before="65" w:line="360" w:lineRule="auto"/>
              <w:ind w:left="180"/>
              <w:jc w:val="both"/>
              <w:rPr>
                <w:rFonts w:asciiTheme="majorBidi" w:hAnsiTheme="majorBidi" w:cstheme="majorBidi"/>
                <w:spacing w:val="-5"/>
                <w:sz w:val="24"/>
                <w:szCs w:val="24"/>
                <w:lang w:val="en-US"/>
              </w:rPr>
            </w:pPr>
          </w:p>
          <w:p w:rsidR="00CC0C4D" w:rsidRPr="003C7F01" w:rsidRDefault="00CC0C4D" w:rsidP="00391889">
            <w:pPr>
              <w:pStyle w:val="TableParagraph"/>
              <w:spacing w:before="65" w:line="360" w:lineRule="auto"/>
              <w:ind w:left="180"/>
              <w:jc w:val="both"/>
              <w:rPr>
                <w:rFonts w:asciiTheme="majorBidi" w:hAnsiTheme="majorBidi" w:cstheme="majorBidi"/>
                <w:spacing w:val="-5"/>
                <w:sz w:val="24"/>
                <w:szCs w:val="24"/>
                <w:lang w:val="en-US"/>
              </w:rPr>
            </w:pPr>
          </w:p>
          <w:p w:rsidR="00DF350C" w:rsidRPr="003C7F01" w:rsidRDefault="001869FD" w:rsidP="00391889">
            <w:pPr>
              <w:pStyle w:val="TableParagraph"/>
              <w:spacing w:before="65" w:line="360" w:lineRule="auto"/>
              <w:jc w:val="both"/>
              <w:rPr>
                <w:rFonts w:asciiTheme="majorBidi" w:hAnsiTheme="majorBidi" w:cstheme="majorBidi"/>
                <w:spacing w:val="-5"/>
                <w:sz w:val="24"/>
                <w:szCs w:val="24"/>
                <w:lang w:val="en-US"/>
              </w:rPr>
            </w:pPr>
            <w:r w:rsidRPr="003C7F01">
              <w:rPr>
                <w:rFonts w:asciiTheme="majorBidi" w:hAnsiTheme="majorBidi" w:cstheme="majorBidi"/>
                <w:spacing w:val="-5"/>
                <w:sz w:val="24"/>
                <w:szCs w:val="24"/>
                <w:lang w:val="en-US"/>
              </w:rPr>
              <w:t>46</w:t>
            </w:r>
          </w:p>
          <w:p w:rsidR="00583D1D" w:rsidRPr="003C7F01" w:rsidRDefault="00583D1D" w:rsidP="00391889">
            <w:pPr>
              <w:pStyle w:val="TableParagraph"/>
              <w:spacing w:before="65" w:line="360" w:lineRule="auto"/>
              <w:ind w:left="180"/>
              <w:jc w:val="both"/>
              <w:rPr>
                <w:rFonts w:asciiTheme="majorBidi" w:hAnsiTheme="majorBidi" w:cstheme="majorBidi"/>
                <w:spacing w:val="-5"/>
                <w:sz w:val="24"/>
                <w:szCs w:val="24"/>
                <w:lang w:val="en-US"/>
              </w:rPr>
            </w:pPr>
          </w:p>
          <w:p w:rsidR="00DF350C" w:rsidRPr="003C7F01" w:rsidRDefault="00DF350C" w:rsidP="00391889">
            <w:pPr>
              <w:pStyle w:val="TableParagraph"/>
              <w:spacing w:before="65" w:line="360" w:lineRule="auto"/>
              <w:jc w:val="both"/>
              <w:rPr>
                <w:rFonts w:asciiTheme="majorBidi" w:hAnsiTheme="majorBidi" w:cstheme="majorBidi"/>
                <w:sz w:val="24"/>
                <w:szCs w:val="24"/>
                <w:lang w:val="en-US"/>
              </w:rPr>
            </w:pPr>
            <w:r w:rsidRPr="003C7F01">
              <w:rPr>
                <w:rFonts w:asciiTheme="majorBidi" w:hAnsiTheme="majorBidi" w:cstheme="majorBidi"/>
                <w:spacing w:val="-5"/>
                <w:sz w:val="24"/>
                <w:szCs w:val="24"/>
                <w:lang w:val="en-US"/>
              </w:rPr>
              <w:t xml:space="preserve">   4</w:t>
            </w:r>
            <w:r w:rsidR="001869FD" w:rsidRPr="003C7F01">
              <w:rPr>
                <w:rFonts w:asciiTheme="majorBidi" w:hAnsiTheme="majorBidi" w:cstheme="majorBidi"/>
                <w:spacing w:val="-5"/>
                <w:sz w:val="24"/>
                <w:szCs w:val="24"/>
                <w:lang w:val="en-US"/>
              </w:rPr>
              <w:t>9</w:t>
            </w:r>
          </w:p>
        </w:tc>
      </w:tr>
      <w:tr w:rsidR="00DF350C" w:rsidRPr="003C7F01" w:rsidTr="003C7F01">
        <w:trPr>
          <w:trHeight w:val="1858"/>
        </w:trPr>
        <w:tc>
          <w:tcPr>
            <w:tcW w:w="1080" w:type="dxa"/>
          </w:tcPr>
          <w:p w:rsidR="00DF350C" w:rsidRPr="003C7F01" w:rsidRDefault="00DF350C" w:rsidP="00391889">
            <w:pPr>
              <w:pStyle w:val="TableParagraph"/>
              <w:spacing w:line="360" w:lineRule="auto"/>
              <w:ind w:left="180"/>
              <w:jc w:val="both"/>
              <w:rPr>
                <w:rFonts w:asciiTheme="majorBidi" w:hAnsiTheme="majorBidi" w:cstheme="majorBidi"/>
                <w:sz w:val="24"/>
                <w:szCs w:val="24"/>
              </w:rPr>
            </w:pPr>
          </w:p>
        </w:tc>
        <w:tc>
          <w:tcPr>
            <w:tcW w:w="7290" w:type="dxa"/>
          </w:tcPr>
          <w:p w:rsidR="00DF350C" w:rsidRPr="003C7F01" w:rsidRDefault="001869FD" w:rsidP="00391889">
            <w:pPr>
              <w:pStyle w:val="TableParagraph"/>
              <w:spacing w:before="63" w:line="360" w:lineRule="auto"/>
              <w:ind w:left="714" w:right="382" w:hanging="45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C. </w:t>
            </w:r>
            <w:r w:rsidR="00DF350C" w:rsidRPr="003C7F01">
              <w:rPr>
                <w:rFonts w:asciiTheme="majorBidi" w:hAnsiTheme="majorBidi" w:cstheme="majorBidi"/>
                <w:sz w:val="24"/>
                <w:szCs w:val="24"/>
                <w:lang w:val="sv-SE"/>
              </w:rPr>
              <w:t xml:space="preserve">Peran Dan Kontribusi Pihak Aparat Penegak Hukum Dalam Perencanaan Dan Pelaksanaan Sistem Restorative Justice Untuk Anak Yang Terlibat Tindak Pidana </w:t>
            </w:r>
            <w:r w:rsidR="00DF350C" w:rsidRPr="003C7F01">
              <w:rPr>
                <w:rFonts w:asciiTheme="majorBidi" w:hAnsiTheme="majorBidi" w:cstheme="majorBidi"/>
                <w:spacing w:val="-2"/>
                <w:sz w:val="24"/>
                <w:szCs w:val="24"/>
              </w:rPr>
              <w:t>…………</w:t>
            </w:r>
            <w:r w:rsidRPr="003C7F01">
              <w:rPr>
                <w:rFonts w:asciiTheme="majorBidi" w:hAnsiTheme="majorBidi" w:cstheme="majorBidi"/>
                <w:spacing w:val="-2"/>
                <w:sz w:val="24"/>
                <w:szCs w:val="24"/>
              </w:rPr>
              <w:t>....</w:t>
            </w:r>
            <w:r w:rsidR="00DF350C" w:rsidRPr="003C7F01">
              <w:rPr>
                <w:rFonts w:asciiTheme="majorBidi" w:hAnsiTheme="majorBidi" w:cstheme="majorBidi"/>
                <w:spacing w:val="-2"/>
                <w:sz w:val="24"/>
                <w:szCs w:val="24"/>
                <w:lang w:val="sv-SE"/>
              </w:rPr>
              <w:t>….</w:t>
            </w:r>
            <w:r w:rsidR="00DF350C" w:rsidRPr="003C7F01">
              <w:rPr>
                <w:rFonts w:asciiTheme="majorBidi" w:hAnsiTheme="majorBidi" w:cstheme="majorBidi"/>
                <w:spacing w:val="-2"/>
                <w:sz w:val="24"/>
                <w:szCs w:val="24"/>
              </w:rPr>
              <w:t>…………….</w:t>
            </w:r>
          </w:p>
          <w:p w:rsidR="00DF350C" w:rsidRPr="003C7F01" w:rsidRDefault="00DF350C" w:rsidP="00391889">
            <w:pPr>
              <w:pStyle w:val="TableParagraph"/>
              <w:numPr>
                <w:ilvl w:val="0"/>
                <w:numId w:val="34"/>
              </w:numPr>
              <w:spacing w:before="63" w:line="360" w:lineRule="auto"/>
              <w:ind w:right="382"/>
              <w:jc w:val="both"/>
              <w:rPr>
                <w:rFonts w:asciiTheme="majorBidi" w:hAnsiTheme="majorBidi" w:cstheme="majorBidi"/>
                <w:sz w:val="24"/>
                <w:szCs w:val="24"/>
                <w:lang w:val="en-US"/>
              </w:rPr>
            </w:pPr>
            <w:r w:rsidRPr="003C7F01">
              <w:rPr>
                <w:rFonts w:asciiTheme="majorBidi" w:hAnsiTheme="majorBidi" w:cstheme="majorBidi"/>
                <w:spacing w:val="-2"/>
                <w:sz w:val="24"/>
                <w:szCs w:val="24"/>
                <w:lang w:val="en-US"/>
              </w:rPr>
              <w:t xml:space="preserve">Peran dalam Perencanaan </w:t>
            </w:r>
            <w:r w:rsidRPr="003C7F01">
              <w:rPr>
                <w:rFonts w:asciiTheme="majorBidi" w:hAnsiTheme="majorBidi" w:cstheme="majorBidi"/>
                <w:sz w:val="24"/>
                <w:szCs w:val="24"/>
                <w:lang w:val="en-US"/>
              </w:rPr>
              <w:t>Sistem Restorative Justice ………….</w:t>
            </w:r>
          </w:p>
          <w:p w:rsidR="00DF350C" w:rsidRPr="003C7F01" w:rsidRDefault="00DF350C" w:rsidP="00391889">
            <w:pPr>
              <w:pStyle w:val="TableParagraph"/>
              <w:numPr>
                <w:ilvl w:val="0"/>
                <w:numId w:val="34"/>
              </w:numPr>
              <w:spacing w:before="63" w:line="360" w:lineRule="auto"/>
              <w:ind w:right="382"/>
              <w:jc w:val="both"/>
              <w:rPr>
                <w:rFonts w:asciiTheme="majorBidi" w:hAnsiTheme="majorBidi" w:cstheme="majorBidi"/>
                <w:sz w:val="24"/>
                <w:szCs w:val="24"/>
                <w:lang w:val="sv-SE"/>
              </w:rPr>
            </w:pPr>
            <w:r w:rsidRPr="003C7F01">
              <w:rPr>
                <w:rFonts w:asciiTheme="majorBidi" w:hAnsiTheme="majorBidi" w:cstheme="majorBidi"/>
                <w:sz w:val="24"/>
                <w:szCs w:val="24"/>
                <w:lang w:val="sv-SE"/>
              </w:rPr>
              <w:t>Peran dalam Pelaksanaan Restorative Justice …………………</w:t>
            </w:r>
          </w:p>
          <w:p w:rsidR="00DF350C" w:rsidRPr="003C7F01" w:rsidRDefault="00DF350C" w:rsidP="00391889">
            <w:pPr>
              <w:pStyle w:val="TableParagraph"/>
              <w:numPr>
                <w:ilvl w:val="0"/>
                <w:numId w:val="34"/>
              </w:numPr>
              <w:spacing w:before="63" w:line="360" w:lineRule="auto"/>
              <w:ind w:right="382"/>
              <w:jc w:val="both"/>
              <w:rPr>
                <w:rFonts w:asciiTheme="majorBidi" w:hAnsiTheme="majorBidi" w:cstheme="majorBidi"/>
                <w:sz w:val="24"/>
                <w:szCs w:val="24"/>
                <w:lang w:val="en-US"/>
              </w:rPr>
            </w:pPr>
            <w:r w:rsidRPr="003C7F01">
              <w:rPr>
                <w:rFonts w:asciiTheme="majorBidi" w:hAnsiTheme="majorBidi" w:cstheme="majorBidi"/>
                <w:sz w:val="24"/>
                <w:szCs w:val="24"/>
                <w:lang w:val="en-US"/>
              </w:rPr>
              <w:t>Tantangan dalam Pelaksanaan ………………………</w:t>
            </w:r>
            <w:r w:rsidR="001869FD" w:rsidRPr="003C7F01">
              <w:rPr>
                <w:rFonts w:asciiTheme="majorBidi" w:hAnsiTheme="majorBidi" w:cstheme="majorBidi"/>
                <w:sz w:val="24"/>
                <w:szCs w:val="24"/>
                <w:lang w:val="en-US"/>
              </w:rPr>
              <w:t>...</w:t>
            </w:r>
            <w:r w:rsidRPr="003C7F01">
              <w:rPr>
                <w:rFonts w:asciiTheme="majorBidi" w:hAnsiTheme="majorBidi" w:cstheme="majorBidi"/>
                <w:sz w:val="24"/>
                <w:szCs w:val="24"/>
                <w:lang w:val="en-US"/>
              </w:rPr>
              <w:t>……….</w:t>
            </w:r>
          </w:p>
        </w:tc>
        <w:tc>
          <w:tcPr>
            <w:tcW w:w="515" w:type="dxa"/>
          </w:tcPr>
          <w:p w:rsidR="001869FD" w:rsidRPr="003C7F01" w:rsidRDefault="001869FD" w:rsidP="00391889">
            <w:pPr>
              <w:pStyle w:val="TableParagraph"/>
              <w:spacing w:before="63" w:line="360" w:lineRule="auto"/>
              <w:ind w:left="180"/>
              <w:jc w:val="both"/>
              <w:rPr>
                <w:rFonts w:asciiTheme="majorBidi" w:hAnsiTheme="majorBidi" w:cstheme="majorBidi"/>
                <w:spacing w:val="-5"/>
                <w:sz w:val="24"/>
                <w:szCs w:val="24"/>
                <w:lang w:val="en-US"/>
              </w:rPr>
            </w:pPr>
          </w:p>
          <w:p w:rsidR="001869FD" w:rsidRPr="003C7F01" w:rsidRDefault="001869FD" w:rsidP="00391889">
            <w:pPr>
              <w:pStyle w:val="TableParagraph"/>
              <w:spacing w:before="63" w:line="360" w:lineRule="auto"/>
              <w:ind w:left="180"/>
              <w:jc w:val="both"/>
              <w:rPr>
                <w:rFonts w:asciiTheme="majorBidi" w:hAnsiTheme="majorBidi" w:cstheme="majorBidi"/>
                <w:spacing w:val="-5"/>
                <w:sz w:val="8"/>
                <w:szCs w:val="8"/>
                <w:lang w:val="en-US"/>
              </w:rPr>
            </w:pPr>
          </w:p>
          <w:p w:rsidR="001869FD" w:rsidRPr="003C7F01" w:rsidRDefault="00391889" w:rsidP="00391889">
            <w:pPr>
              <w:pStyle w:val="TableParagraph"/>
              <w:spacing w:before="63" w:line="360" w:lineRule="auto"/>
              <w:ind w:left="180"/>
              <w:jc w:val="both"/>
              <w:rPr>
                <w:rFonts w:asciiTheme="majorBidi" w:hAnsiTheme="majorBidi" w:cstheme="majorBidi"/>
                <w:spacing w:val="-5"/>
                <w:sz w:val="24"/>
                <w:szCs w:val="24"/>
                <w:lang w:val="en-US"/>
              </w:rPr>
            </w:pPr>
            <w:r>
              <w:rPr>
                <w:rFonts w:asciiTheme="majorBidi" w:hAnsiTheme="majorBidi" w:cstheme="majorBidi"/>
                <w:spacing w:val="-5"/>
                <w:sz w:val="24"/>
                <w:szCs w:val="24"/>
                <w:lang w:val="en-US"/>
              </w:rPr>
              <w:t>52</w:t>
            </w:r>
          </w:p>
          <w:p w:rsidR="00DF350C" w:rsidRPr="003C7F01" w:rsidRDefault="00391889" w:rsidP="00391889">
            <w:pPr>
              <w:pStyle w:val="TableParagraph"/>
              <w:spacing w:before="63" w:line="360" w:lineRule="auto"/>
              <w:ind w:left="180"/>
              <w:jc w:val="both"/>
              <w:rPr>
                <w:rFonts w:asciiTheme="majorBidi" w:hAnsiTheme="majorBidi" w:cstheme="majorBidi"/>
                <w:spacing w:val="-5"/>
                <w:sz w:val="24"/>
                <w:szCs w:val="24"/>
                <w:lang w:val="en-US"/>
              </w:rPr>
            </w:pPr>
            <w:r>
              <w:rPr>
                <w:rFonts w:asciiTheme="majorBidi" w:hAnsiTheme="majorBidi" w:cstheme="majorBidi"/>
                <w:spacing w:val="-5"/>
                <w:sz w:val="24"/>
                <w:szCs w:val="24"/>
                <w:lang w:val="en-US"/>
              </w:rPr>
              <w:t>55</w:t>
            </w:r>
          </w:p>
          <w:p w:rsidR="00DF350C" w:rsidRPr="003C7F01" w:rsidRDefault="001869FD" w:rsidP="00391889">
            <w:pPr>
              <w:pStyle w:val="TableParagraph"/>
              <w:spacing w:before="63" w:line="360" w:lineRule="auto"/>
              <w:ind w:left="180"/>
              <w:jc w:val="both"/>
              <w:rPr>
                <w:rFonts w:asciiTheme="majorBidi" w:hAnsiTheme="majorBidi" w:cstheme="majorBidi"/>
                <w:spacing w:val="-5"/>
                <w:sz w:val="24"/>
                <w:szCs w:val="24"/>
                <w:lang w:val="en-US"/>
              </w:rPr>
            </w:pPr>
            <w:r w:rsidRPr="003C7F01">
              <w:rPr>
                <w:rFonts w:asciiTheme="majorBidi" w:hAnsiTheme="majorBidi" w:cstheme="majorBidi"/>
                <w:spacing w:val="-5"/>
                <w:sz w:val="24"/>
                <w:szCs w:val="24"/>
                <w:lang w:val="en-US"/>
              </w:rPr>
              <w:t>58</w:t>
            </w:r>
          </w:p>
          <w:p w:rsidR="00DF350C" w:rsidRPr="003C7F01" w:rsidRDefault="00DF350C" w:rsidP="00391889">
            <w:pPr>
              <w:pStyle w:val="TableParagraph"/>
              <w:spacing w:before="63" w:line="360" w:lineRule="auto"/>
              <w:ind w:left="180"/>
              <w:jc w:val="both"/>
              <w:rPr>
                <w:rFonts w:asciiTheme="majorBidi" w:hAnsiTheme="majorBidi" w:cstheme="majorBidi"/>
                <w:sz w:val="24"/>
                <w:szCs w:val="24"/>
                <w:lang w:val="en-US"/>
              </w:rPr>
            </w:pPr>
            <w:r w:rsidRPr="003C7F01">
              <w:rPr>
                <w:rFonts w:asciiTheme="majorBidi" w:hAnsiTheme="majorBidi" w:cstheme="majorBidi"/>
                <w:spacing w:val="-5"/>
                <w:sz w:val="24"/>
                <w:szCs w:val="24"/>
                <w:lang w:val="en-US"/>
              </w:rPr>
              <w:t>6</w:t>
            </w:r>
            <w:r w:rsidR="001869FD" w:rsidRPr="003C7F01">
              <w:rPr>
                <w:rFonts w:asciiTheme="majorBidi" w:hAnsiTheme="majorBidi" w:cstheme="majorBidi"/>
                <w:spacing w:val="-5"/>
                <w:sz w:val="24"/>
                <w:szCs w:val="24"/>
                <w:lang w:val="en-US"/>
              </w:rPr>
              <w:t>7</w:t>
            </w:r>
          </w:p>
        </w:tc>
      </w:tr>
      <w:tr w:rsidR="0046213A" w:rsidRPr="003C7F01" w:rsidTr="003C7F01">
        <w:trPr>
          <w:trHeight w:val="620"/>
        </w:trPr>
        <w:tc>
          <w:tcPr>
            <w:tcW w:w="1080" w:type="dxa"/>
          </w:tcPr>
          <w:p w:rsidR="0046213A" w:rsidRPr="003C7F01" w:rsidRDefault="0046213A" w:rsidP="00391889">
            <w:pPr>
              <w:pStyle w:val="TableParagraph"/>
              <w:spacing w:before="271" w:line="360" w:lineRule="auto"/>
              <w:jc w:val="both"/>
              <w:rPr>
                <w:rFonts w:asciiTheme="majorBidi" w:hAnsiTheme="majorBidi" w:cstheme="majorBidi"/>
                <w:b/>
                <w:sz w:val="24"/>
                <w:szCs w:val="24"/>
                <w:lang w:val="en-US"/>
              </w:rPr>
            </w:pPr>
            <w:r w:rsidRPr="003C7F01">
              <w:rPr>
                <w:rFonts w:asciiTheme="majorBidi" w:hAnsiTheme="majorBidi" w:cstheme="majorBidi"/>
                <w:b/>
                <w:sz w:val="24"/>
                <w:szCs w:val="24"/>
              </w:rPr>
              <w:t>BAB</w:t>
            </w:r>
            <w:r w:rsidRPr="003C7F01">
              <w:rPr>
                <w:rFonts w:asciiTheme="majorBidi" w:hAnsiTheme="majorBidi" w:cstheme="majorBidi"/>
                <w:b/>
                <w:spacing w:val="-5"/>
                <w:sz w:val="24"/>
                <w:szCs w:val="24"/>
                <w:lang w:val="en-US"/>
              </w:rPr>
              <w:t>V</w:t>
            </w:r>
          </w:p>
        </w:tc>
        <w:tc>
          <w:tcPr>
            <w:tcW w:w="7290" w:type="dxa"/>
          </w:tcPr>
          <w:p w:rsidR="0046213A" w:rsidRPr="003C7F01" w:rsidRDefault="0046213A" w:rsidP="00391889">
            <w:pPr>
              <w:pStyle w:val="TableParagraph"/>
              <w:spacing w:before="271" w:line="360" w:lineRule="auto"/>
              <w:ind w:left="180" w:right="380"/>
              <w:jc w:val="both"/>
              <w:rPr>
                <w:rFonts w:asciiTheme="majorBidi" w:hAnsiTheme="majorBidi" w:cstheme="majorBidi"/>
                <w:b/>
                <w:sz w:val="24"/>
                <w:szCs w:val="24"/>
              </w:rPr>
            </w:pPr>
            <w:r w:rsidRPr="003C7F01">
              <w:rPr>
                <w:rFonts w:asciiTheme="majorBidi" w:hAnsiTheme="majorBidi" w:cstheme="majorBidi"/>
                <w:b/>
                <w:sz w:val="24"/>
                <w:szCs w:val="24"/>
                <w:lang w:val="en-US"/>
              </w:rPr>
              <w:t>PENUTUP …….</w:t>
            </w:r>
            <w:r w:rsidRPr="003C7F01">
              <w:rPr>
                <w:rFonts w:asciiTheme="majorBidi" w:hAnsiTheme="majorBidi" w:cstheme="majorBidi"/>
                <w:b/>
                <w:spacing w:val="-2"/>
                <w:sz w:val="24"/>
                <w:szCs w:val="24"/>
              </w:rPr>
              <w:t>…</w:t>
            </w:r>
            <w:r w:rsidRPr="003C7F01">
              <w:rPr>
                <w:rFonts w:asciiTheme="majorBidi" w:hAnsiTheme="majorBidi" w:cstheme="majorBidi"/>
                <w:b/>
                <w:spacing w:val="-2"/>
                <w:sz w:val="24"/>
                <w:szCs w:val="24"/>
                <w:lang w:val="en-US"/>
              </w:rPr>
              <w:t>……….</w:t>
            </w:r>
            <w:r w:rsidRPr="003C7F01">
              <w:rPr>
                <w:rFonts w:asciiTheme="majorBidi" w:hAnsiTheme="majorBidi" w:cstheme="majorBidi"/>
                <w:b/>
                <w:spacing w:val="-2"/>
                <w:sz w:val="24"/>
                <w:szCs w:val="24"/>
              </w:rPr>
              <w:t>..................................................................</w:t>
            </w:r>
          </w:p>
        </w:tc>
        <w:tc>
          <w:tcPr>
            <w:tcW w:w="515" w:type="dxa"/>
          </w:tcPr>
          <w:p w:rsidR="0046213A" w:rsidRPr="003C7F01" w:rsidRDefault="001869FD" w:rsidP="00391889">
            <w:pPr>
              <w:pStyle w:val="TableParagraph"/>
              <w:spacing w:before="271" w:line="360" w:lineRule="auto"/>
              <w:ind w:left="180"/>
              <w:jc w:val="both"/>
              <w:rPr>
                <w:rFonts w:asciiTheme="majorBidi" w:hAnsiTheme="majorBidi" w:cstheme="majorBidi"/>
                <w:b/>
                <w:bCs/>
                <w:sz w:val="24"/>
                <w:szCs w:val="24"/>
                <w:lang w:val="en-US"/>
              </w:rPr>
            </w:pPr>
            <w:r w:rsidRPr="003C7F01">
              <w:rPr>
                <w:rFonts w:asciiTheme="majorBidi" w:hAnsiTheme="majorBidi" w:cstheme="majorBidi"/>
                <w:b/>
                <w:bCs/>
                <w:spacing w:val="-5"/>
                <w:sz w:val="24"/>
                <w:szCs w:val="24"/>
                <w:lang w:val="en-US"/>
              </w:rPr>
              <w:t>71</w:t>
            </w:r>
          </w:p>
        </w:tc>
      </w:tr>
      <w:tr w:rsidR="0046213A" w:rsidRPr="003C7F01" w:rsidTr="003C7F01">
        <w:trPr>
          <w:trHeight w:val="413"/>
        </w:trPr>
        <w:tc>
          <w:tcPr>
            <w:tcW w:w="1080" w:type="dxa"/>
          </w:tcPr>
          <w:p w:rsidR="0046213A" w:rsidRPr="003C7F01" w:rsidRDefault="0046213A" w:rsidP="00391889">
            <w:pPr>
              <w:pStyle w:val="TableParagraph"/>
              <w:spacing w:line="360" w:lineRule="auto"/>
              <w:ind w:left="180"/>
              <w:jc w:val="both"/>
              <w:rPr>
                <w:rFonts w:asciiTheme="majorBidi" w:hAnsiTheme="majorBidi" w:cstheme="majorBidi"/>
                <w:sz w:val="24"/>
                <w:szCs w:val="24"/>
              </w:rPr>
            </w:pPr>
          </w:p>
        </w:tc>
        <w:tc>
          <w:tcPr>
            <w:tcW w:w="7290" w:type="dxa"/>
          </w:tcPr>
          <w:p w:rsidR="0046213A" w:rsidRPr="003C7F01" w:rsidRDefault="00A4106A" w:rsidP="00391889">
            <w:pPr>
              <w:pStyle w:val="TableParagraph"/>
              <w:spacing w:before="63" w:line="360" w:lineRule="auto"/>
              <w:ind w:left="270" w:right="390"/>
              <w:jc w:val="both"/>
              <w:rPr>
                <w:rFonts w:asciiTheme="majorBidi" w:hAnsiTheme="majorBidi" w:cstheme="majorBidi"/>
                <w:sz w:val="24"/>
                <w:szCs w:val="24"/>
              </w:rPr>
            </w:pPr>
            <w:r w:rsidRPr="003C7F01">
              <w:rPr>
                <w:rFonts w:asciiTheme="majorBidi" w:hAnsiTheme="majorBidi" w:cstheme="majorBidi"/>
                <w:sz w:val="24"/>
                <w:szCs w:val="24"/>
                <w:lang w:val="en-US"/>
              </w:rPr>
              <w:t xml:space="preserve">A. </w:t>
            </w:r>
            <w:r w:rsidR="0046213A" w:rsidRPr="003C7F01">
              <w:rPr>
                <w:rFonts w:asciiTheme="majorBidi" w:hAnsiTheme="majorBidi" w:cstheme="majorBidi"/>
                <w:sz w:val="24"/>
                <w:szCs w:val="24"/>
                <w:lang w:val="en-US"/>
              </w:rPr>
              <w:t xml:space="preserve">Kesimpulan </w:t>
            </w:r>
            <w:r w:rsidR="0046213A" w:rsidRPr="003C7F01">
              <w:rPr>
                <w:rFonts w:asciiTheme="majorBidi" w:hAnsiTheme="majorBidi" w:cstheme="majorBidi"/>
                <w:spacing w:val="-2"/>
                <w:sz w:val="24"/>
                <w:szCs w:val="24"/>
              </w:rPr>
              <w:t xml:space="preserve"> .……</w:t>
            </w:r>
            <w:r w:rsidR="0046213A" w:rsidRPr="003C7F01">
              <w:rPr>
                <w:rFonts w:asciiTheme="majorBidi" w:hAnsiTheme="majorBidi" w:cstheme="majorBidi"/>
                <w:spacing w:val="-2"/>
                <w:sz w:val="24"/>
                <w:szCs w:val="24"/>
                <w:lang w:val="en-US"/>
              </w:rPr>
              <w:t>…………………………………….….</w:t>
            </w:r>
            <w:r w:rsidR="0046213A" w:rsidRPr="003C7F01">
              <w:rPr>
                <w:rFonts w:asciiTheme="majorBidi" w:hAnsiTheme="majorBidi" w:cstheme="majorBidi"/>
                <w:spacing w:val="-2"/>
                <w:sz w:val="24"/>
                <w:szCs w:val="24"/>
              </w:rPr>
              <w:t>……….</w:t>
            </w:r>
          </w:p>
          <w:p w:rsidR="0046213A" w:rsidRPr="003C7F01" w:rsidRDefault="00A4106A" w:rsidP="00391889">
            <w:pPr>
              <w:pStyle w:val="TableParagraph"/>
              <w:spacing w:before="63" w:line="360" w:lineRule="auto"/>
              <w:ind w:left="270" w:right="390"/>
              <w:jc w:val="both"/>
              <w:rPr>
                <w:rFonts w:asciiTheme="majorBidi" w:hAnsiTheme="majorBidi" w:cstheme="majorBidi"/>
                <w:sz w:val="24"/>
                <w:szCs w:val="24"/>
              </w:rPr>
            </w:pPr>
            <w:r w:rsidRPr="003C7F01">
              <w:rPr>
                <w:rFonts w:asciiTheme="majorBidi" w:hAnsiTheme="majorBidi" w:cstheme="majorBidi"/>
                <w:spacing w:val="-2"/>
                <w:sz w:val="24"/>
                <w:szCs w:val="24"/>
                <w:lang w:val="en-US"/>
              </w:rPr>
              <w:t xml:space="preserve">B. </w:t>
            </w:r>
            <w:r w:rsidR="0046213A" w:rsidRPr="003C7F01">
              <w:rPr>
                <w:rFonts w:asciiTheme="majorBidi" w:hAnsiTheme="majorBidi" w:cstheme="majorBidi"/>
                <w:spacing w:val="-2"/>
                <w:sz w:val="24"/>
                <w:szCs w:val="24"/>
                <w:lang w:val="en-US"/>
              </w:rPr>
              <w:t>Saran ……………………………………………………………...</w:t>
            </w:r>
          </w:p>
        </w:tc>
        <w:tc>
          <w:tcPr>
            <w:tcW w:w="515" w:type="dxa"/>
          </w:tcPr>
          <w:p w:rsidR="0046213A" w:rsidRPr="003C7F01" w:rsidRDefault="001869FD" w:rsidP="00391889">
            <w:pPr>
              <w:pStyle w:val="TableParagraph"/>
              <w:spacing w:before="63" w:line="360" w:lineRule="auto"/>
              <w:ind w:left="180"/>
              <w:jc w:val="both"/>
              <w:rPr>
                <w:rFonts w:asciiTheme="majorBidi" w:hAnsiTheme="majorBidi" w:cstheme="majorBidi"/>
                <w:spacing w:val="-5"/>
                <w:sz w:val="24"/>
                <w:szCs w:val="24"/>
                <w:lang w:val="en-US"/>
              </w:rPr>
            </w:pPr>
            <w:r w:rsidRPr="003C7F01">
              <w:rPr>
                <w:rFonts w:asciiTheme="majorBidi" w:hAnsiTheme="majorBidi" w:cstheme="majorBidi"/>
                <w:spacing w:val="-5"/>
                <w:sz w:val="24"/>
                <w:szCs w:val="24"/>
                <w:lang w:val="en-US"/>
              </w:rPr>
              <w:t>71</w:t>
            </w:r>
          </w:p>
          <w:p w:rsidR="001869FD" w:rsidRPr="003C7F01" w:rsidRDefault="001869FD" w:rsidP="00391889">
            <w:pPr>
              <w:pStyle w:val="TableParagraph"/>
              <w:spacing w:before="63" w:line="360" w:lineRule="auto"/>
              <w:ind w:left="180"/>
              <w:jc w:val="both"/>
              <w:rPr>
                <w:rFonts w:asciiTheme="majorBidi" w:hAnsiTheme="majorBidi" w:cstheme="majorBidi"/>
                <w:spacing w:val="-5"/>
                <w:sz w:val="24"/>
                <w:szCs w:val="24"/>
                <w:lang w:val="en-US"/>
              </w:rPr>
            </w:pPr>
            <w:r w:rsidRPr="003C7F01">
              <w:rPr>
                <w:rFonts w:asciiTheme="majorBidi" w:hAnsiTheme="majorBidi" w:cstheme="majorBidi"/>
                <w:spacing w:val="-5"/>
                <w:sz w:val="24"/>
                <w:szCs w:val="24"/>
                <w:lang w:val="en-US"/>
              </w:rPr>
              <w:t>73</w:t>
            </w:r>
          </w:p>
        </w:tc>
      </w:tr>
      <w:tr w:rsidR="008543E9" w:rsidRPr="003C7F01" w:rsidTr="003C7F01">
        <w:trPr>
          <w:trHeight w:val="508"/>
        </w:trPr>
        <w:tc>
          <w:tcPr>
            <w:tcW w:w="1080" w:type="dxa"/>
          </w:tcPr>
          <w:p w:rsidR="008543E9" w:rsidRPr="003C7F01" w:rsidRDefault="008543E9" w:rsidP="00391889">
            <w:pPr>
              <w:pStyle w:val="TableParagraph"/>
              <w:spacing w:before="233" w:line="360" w:lineRule="auto"/>
              <w:jc w:val="both"/>
              <w:rPr>
                <w:rFonts w:asciiTheme="majorBidi" w:hAnsiTheme="majorBidi" w:cstheme="majorBidi"/>
                <w:b/>
                <w:sz w:val="24"/>
                <w:szCs w:val="24"/>
              </w:rPr>
            </w:pPr>
            <w:r w:rsidRPr="003C7F01">
              <w:rPr>
                <w:rFonts w:asciiTheme="majorBidi" w:hAnsiTheme="majorBidi" w:cstheme="majorBidi"/>
                <w:b/>
                <w:spacing w:val="-2"/>
                <w:sz w:val="24"/>
                <w:szCs w:val="24"/>
              </w:rPr>
              <w:t>DAFTAR</w:t>
            </w:r>
          </w:p>
        </w:tc>
        <w:tc>
          <w:tcPr>
            <w:tcW w:w="7290" w:type="dxa"/>
          </w:tcPr>
          <w:p w:rsidR="008543E9" w:rsidRPr="003C7F01" w:rsidRDefault="008543E9" w:rsidP="00391889">
            <w:pPr>
              <w:pStyle w:val="TableParagraph"/>
              <w:spacing w:before="233" w:line="360" w:lineRule="auto"/>
              <w:ind w:left="180" w:right="369"/>
              <w:jc w:val="both"/>
              <w:rPr>
                <w:rFonts w:asciiTheme="majorBidi" w:hAnsiTheme="majorBidi" w:cstheme="majorBidi"/>
                <w:b/>
                <w:sz w:val="24"/>
                <w:szCs w:val="24"/>
              </w:rPr>
            </w:pPr>
            <w:r w:rsidRPr="003C7F01">
              <w:rPr>
                <w:rFonts w:asciiTheme="majorBidi" w:hAnsiTheme="majorBidi" w:cstheme="majorBidi"/>
                <w:b/>
                <w:sz w:val="24"/>
                <w:szCs w:val="24"/>
              </w:rPr>
              <w:t>PUSTAKA</w:t>
            </w:r>
            <w:r w:rsidRPr="003C7F01">
              <w:rPr>
                <w:rFonts w:asciiTheme="majorBidi" w:hAnsiTheme="majorBidi" w:cstheme="majorBidi"/>
                <w:b/>
                <w:spacing w:val="-2"/>
                <w:sz w:val="24"/>
                <w:szCs w:val="24"/>
              </w:rPr>
              <w:t>............................................................................................</w:t>
            </w:r>
          </w:p>
        </w:tc>
        <w:tc>
          <w:tcPr>
            <w:tcW w:w="515" w:type="dxa"/>
          </w:tcPr>
          <w:p w:rsidR="008543E9" w:rsidRPr="003C7F01" w:rsidRDefault="001869FD" w:rsidP="00391889">
            <w:pPr>
              <w:pStyle w:val="TableParagraph"/>
              <w:spacing w:before="233" w:line="360" w:lineRule="auto"/>
              <w:ind w:left="180"/>
              <w:jc w:val="both"/>
              <w:rPr>
                <w:rFonts w:asciiTheme="majorBidi" w:hAnsiTheme="majorBidi" w:cstheme="majorBidi"/>
                <w:b/>
                <w:sz w:val="24"/>
                <w:szCs w:val="24"/>
                <w:lang w:val="en-US"/>
              </w:rPr>
            </w:pPr>
            <w:r w:rsidRPr="003C7F01">
              <w:rPr>
                <w:rFonts w:asciiTheme="majorBidi" w:hAnsiTheme="majorBidi" w:cstheme="majorBidi"/>
                <w:b/>
                <w:spacing w:val="-5"/>
                <w:sz w:val="24"/>
                <w:szCs w:val="24"/>
                <w:lang w:val="en-US"/>
              </w:rPr>
              <w:t>75</w:t>
            </w:r>
          </w:p>
        </w:tc>
      </w:tr>
    </w:tbl>
    <w:p w:rsidR="009E0232" w:rsidRPr="003C7F01" w:rsidRDefault="00C728A5" w:rsidP="00475C9E">
      <w:pPr>
        <w:pStyle w:val="TableParagraph"/>
        <w:spacing w:line="256" w:lineRule="exact"/>
        <w:ind w:left="180"/>
        <w:jc w:val="both"/>
        <w:rPr>
          <w:rFonts w:asciiTheme="majorBidi" w:hAnsiTheme="majorBidi" w:cstheme="majorBidi"/>
          <w:b/>
          <w:sz w:val="24"/>
          <w:szCs w:val="24"/>
        </w:rPr>
        <w:sectPr w:rsidR="009E0232" w:rsidRPr="003C7F01" w:rsidSect="00475C9E">
          <w:pgSz w:w="11910" w:h="16840" w:code="9"/>
          <w:pgMar w:top="1699" w:right="1699" w:bottom="1699" w:left="2275" w:header="720" w:footer="720" w:gutter="0"/>
          <w:cols w:space="720"/>
          <w:docGrid w:linePitch="299"/>
        </w:sectPr>
      </w:pPr>
      <w:r>
        <w:rPr>
          <w:rFonts w:asciiTheme="majorBidi" w:hAnsiTheme="majorBidi" w:cstheme="majorBidi"/>
          <w:b/>
          <w:noProof/>
          <w:sz w:val="24"/>
          <w:szCs w:val="24"/>
          <w:lang w:val="en-US"/>
        </w:rPr>
        <w:pict>
          <v:rect id="_x0000_s1044" style="position:absolute;left:0;text-align:left;margin-left:389.95pt;margin-top:-422.65pt;width:17.15pt;height:27.45pt;z-index:48763904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" fillcolor="white [3212]" strokecolor="white [3212]" strokeweight="2pt">
            <w10:wrap anchorx="margin"/>
          </v:rect>
        </w:pict>
      </w:r>
      <w:r>
        <w:rPr>
          <w:rFonts w:asciiTheme="majorBidi" w:hAnsiTheme="majorBidi" w:cstheme="majorBidi"/>
          <w:b/>
          <w:noProof/>
          <w:sz w:val="24"/>
          <w:szCs w:val="24"/>
          <w:lang w:val="en-US"/>
        </w:rPr>
        <w:pict>
          <v:rect id="_x0000_s1043" style="position:absolute;left:0;text-align:left;margin-left:436.5pt;margin-top:-323.4pt;width:52.35pt;height:49.55pt;z-index:487623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" fillcolor="white [3212]" strokecolor="white [3212]" strokeweight="2pt"/>
        </w:pict>
      </w:r>
    </w:p>
    <w:p w:rsidR="009E0232" w:rsidRPr="003C7F01" w:rsidRDefault="00C728A5" w:rsidP="00475C9E">
      <w:pPr>
        <w:spacing w:before="60" w:line="480" w:lineRule="auto"/>
        <w:ind w:left="2700" w:right="2806" w:firstLine="1"/>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rect id="_x0000_s1042" style="position:absolute;left:0;text-align:left;margin-left:-56.9pt;margin-top:-57.75pt;width:17.15pt;height:27.45pt;z-index:487641088;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" fillcolor="white [3212]" strokecolor="white [3212]" strokeweight="2pt">
            <w10:wrap anchorx="margin"/>
          </v:rect>
        </w:pict>
      </w:r>
      <w:r>
        <w:rPr>
          <w:rFonts w:asciiTheme="majorBidi" w:hAnsiTheme="majorBidi" w:cstheme="majorBidi"/>
          <w:b/>
          <w:noProof/>
          <w:sz w:val="24"/>
          <w:szCs w:val="24"/>
          <w:lang w:val="en-US"/>
        </w:rPr>
        <w:pict>
          <v:rect id="Rectangle 9" o:spid="_x0000_s1041" style="position:absolute;left:0;text-align:left;margin-left:448.5pt;margin-top:-48.2pt;width:31.5pt;height:30.75pt;z-index:487599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" fillcolor="white [3212]" strokecolor="white [3212]" strokeweight="2pt"/>
        </w:pict>
      </w:r>
      <w:r w:rsidR="00FE77FA" w:rsidRPr="003C7F01">
        <w:rPr>
          <w:rFonts w:asciiTheme="majorBidi" w:hAnsiTheme="majorBidi" w:cstheme="majorBidi"/>
          <w:b/>
          <w:sz w:val="24"/>
          <w:szCs w:val="24"/>
        </w:rPr>
        <w:t xml:space="preserve">BABI </w:t>
      </w:r>
      <w:r w:rsidR="00FE77FA" w:rsidRPr="003C7F01">
        <w:rPr>
          <w:rFonts w:asciiTheme="majorBidi" w:hAnsiTheme="majorBidi" w:cstheme="majorBidi"/>
          <w:b/>
          <w:spacing w:val="-2"/>
          <w:sz w:val="24"/>
          <w:szCs w:val="24"/>
        </w:rPr>
        <w:t>PENDAHULUAN</w:t>
      </w:r>
    </w:p>
    <w:p w:rsidR="009E0232" w:rsidRPr="003C7F01" w:rsidRDefault="009E0232" w:rsidP="003E47C4">
      <w:pPr>
        <w:pStyle w:val="BodyText"/>
        <w:spacing w:before="5"/>
        <w:jc w:val="both"/>
        <w:rPr>
          <w:rFonts w:asciiTheme="majorBidi" w:hAnsiTheme="majorBidi" w:cstheme="majorBidi"/>
          <w:b/>
        </w:rPr>
      </w:pPr>
    </w:p>
    <w:p w:rsidR="00637A13" w:rsidRPr="003C7F01" w:rsidRDefault="00FE77FA" w:rsidP="009033B0">
      <w:pPr>
        <w:pStyle w:val="Heading1"/>
        <w:numPr>
          <w:ilvl w:val="0"/>
          <w:numId w:val="4"/>
        </w:numPr>
        <w:ind w:left="720" w:hanging="720"/>
        <w:jc w:val="both"/>
        <w:rPr>
          <w:rFonts w:asciiTheme="majorBidi" w:hAnsiTheme="majorBidi" w:cstheme="majorBidi"/>
        </w:rPr>
      </w:pPr>
      <w:r w:rsidRPr="003C7F01">
        <w:rPr>
          <w:rFonts w:asciiTheme="majorBidi" w:hAnsiTheme="majorBidi" w:cstheme="majorBidi"/>
        </w:rPr>
        <w:t>Latar</w:t>
      </w:r>
      <w:r w:rsidRPr="003C7F01">
        <w:rPr>
          <w:rFonts w:asciiTheme="majorBidi" w:hAnsiTheme="majorBidi" w:cstheme="majorBidi"/>
          <w:spacing w:val="-2"/>
        </w:rPr>
        <w:t>Belakang</w:t>
      </w:r>
    </w:p>
    <w:p w:rsidR="00840164" w:rsidRPr="003C7F01" w:rsidRDefault="00840164" w:rsidP="003E47C4">
      <w:pPr>
        <w:pStyle w:val="Heading1"/>
        <w:ind w:left="0" w:firstLine="0"/>
        <w:jc w:val="both"/>
        <w:rPr>
          <w:rFonts w:asciiTheme="majorBidi" w:hAnsiTheme="majorBidi" w:cstheme="majorBidi"/>
        </w:rPr>
      </w:pPr>
    </w:p>
    <w:p w:rsidR="00EC70ED" w:rsidRPr="003C7F01" w:rsidRDefault="00637A13" w:rsidP="003E47C4">
      <w:pPr>
        <w:pStyle w:val="BodyText"/>
        <w:spacing w:line="480" w:lineRule="auto"/>
        <w:ind w:right="38" w:firstLine="708"/>
        <w:jc w:val="both"/>
        <w:rPr>
          <w:rFonts w:asciiTheme="majorBidi" w:hAnsiTheme="majorBidi" w:cstheme="majorBidi"/>
        </w:rPr>
      </w:pPr>
      <w:r w:rsidRPr="003C7F01">
        <w:rPr>
          <w:rFonts w:asciiTheme="majorBidi" w:hAnsiTheme="majorBidi" w:cstheme="majorBidi"/>
        </w:rPr>
        <w:t xml:space="preserve">Peradilan pidana anak di Indonesia merupakan bagian dari sistem peradilan yang dirancang untuk memberikan perlindungan terhadap anak yang berhadapan dengan hukum. Dalam hal ini, anak diartikan sebagai seseorang yang belum mencapai usia 18 tahun, sesuai dengan ketentuan yang diatur dalam Undang-Undang Nomor 23 Tahun 2002 tentang Perlindungan Anak, yang kemudian diperbarui dengan Undang-Undang Nomor 35 Tahun 2014. </w:t>
      </w:r>
    </w:p>
    <w:p w:rsidR="00637A13" w:rsidRPr="003C7F01" w:rsidRDefault="00637A13" w:rsidP="003E47C4">
      <w:pPr>
        <w:pStyle w:val="BodyText"/>
        <w:spacing w:line="480" w:lineRule="auto"/>
        <w:ind w:right="38" w:firstLine="708"/>
        <w:jc w:val="both"/>
        <w:rPr>
          <w:rFonts w:asciiTheme="majorBidi" w:hAnsiTheme="majorBidi" w:cstheme="majorBidi"/>
        </w:rPr>
      </w:pPr>
      <w:r w:rsidRPr="003C7F01">
        <w:rPr>
          <w:rFonts w:asciiTheme="majorBidi" w:hAnsiTheme="majorBidi" w:cstheme="majorBidi"/>
        </w:rPr>
        <w:t>Anak yang berhadapan dengan hukum, baik sebagai pelaku tindak pidana maupun korban, memerlukan perlakuan yang berbeda dibandingkan dengan orang dewasa. Hal ini disebabkan oleh kondisi fisik, psikologis, dan sosial anak yang masih dalam tahap perkembangan. Oleh karena itu, negara dan sistem peradilan diharapkan untuk memperhatikan prinsip-prinsip perlindungan hak-hak anak dalam setiap proses hukum yang mereka hadapi.</w:t>
      </w:r>
      <w:r w:rsidRPr="003C7F01">
        <w:rPr>
          <w:rStyle w:val="FootnoteReference"/>
          <w:rFonts w:asciiTheme="majorBidi" w:hAnsiTheme="majorBidi" w:cstheme="majorBidi"/>
        </w:rPr>
        <w:footnoteReference w:id="2"/>
      </w:r>
    </w:p>
    <w:p w:rsidR="00EC70ED" w:rsidRPr="003C7F01" w:rsidRDefault="00C728A5" w:rsidP="003E47C4">
      <w:pPr>
        <w:pStyle w:val="BodyText"/>
        <w:spacing w:line="480" w:lineRule="auto"/>
        <w:ind w:right="38" w:firstLine="708"/>
        <w:jc w:val="both"/>
        <w:rPr>
          <w:rFonts w:asciiTheme="majorBidi" w:hAnsiTheme="majorBidi" w:cstheme="majorBidi"/>
        </w:rPr>
      </w:pPr>
      <w:r w:rsidRPr="00C728A5">
        <w:rPr>
          <w:rFonts w:asciiTheme="majorBidi" w:hAnsiTheme="majorBidi" w:cstheme="majorBidi"/>
          <w:b/>
          <w:noProof/>
          <w:lang w:val="en-US"/>
        </w:rPr>
        <w:pict>
          <v:rect id="Rectangle 11" o:spid="_x0000_s1040" style="position:absolute;left:0;text-align:left;margin-left:180.1pt;margin-top:252.05pt;width:31.5pt;height:30.75pt;z-index:4876011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" fillcolor="white [3212]" strokecolor="white [3212]" strokeweight="2pt">
            <v:textbox>
              <w:txbxContent>
                <w:p w:rsidR="00D2759F" w:rsidRPr="00D2759F" w:rsidRDefault="00D2759F" w:rsidP="00D2759F">
                  <w:pPr>
                    <w:jc w:val="center"/>
                    <w:rPr>
                      <w:bCs/>
                      <w:color w:val="000000" w:themeColor="text1"/>
                      <w:lang w:val="en-US"/>
                    </w:rPr>
                  </w:pPr>
                  <w:r w:rsidRPr="00D2759F">
                    <w:rPr>
                      <w:bCs/>
                      <w:color w:val="000000" w:themeColor="text1"/>
                      <w:lang w:val="en-US"/>
                    </w:rPr>
                    <w:t>1</w:t>
                  </w:r>
                </w:p>
              </w:txbxContent>
            </v:textbox>
            <w10:wrap anchorx="margin"/>
          </v:rect>
        </w:pict>
      </w:r>
      <w:r w:rsidR="00637A13" w:rsidRPr="003C7F01">
        <w:rPr>
          <w:rFonts w:asciiTheme="majorBidi" w:hAnsiTheme="majorBidi" w:cstheme="majorBidi"/>
        </w:rPr>
        <w:t xml:space="preserve">Indonesia pada kenyataanya, meskipun telah memiliki berbagai regulasi untuk melindungi hak-hak anak, sistem peradilan pidana anak di Indonesia masih mengadopsi pendekatan yang cenderung punitif. Pendekatan ini lebih mengutamakan hukuman terhadap anak yang terlibat dalam tindak pidana, yang seringkali mengabaikan aspek rehabilitasi dan reintegrasi sosial anak ke dalam masyarakat. Dalam banyak kasus, proses peradilan pidana yang berlangsung tidak hanya memberi dampak negatif terhadap psikologis anak pelaku, tetapi juga </w:t>
      </w:r>
      <w:r w:rsidR="00637A13" w:rsidRPr="003C7F01">
        <w:rPr>
          <w:rFonts w:asciiTheme="majorBidi" w:hAnsiTheme="majorBidi" w:cstheme="majorBidi"/>
        </w:rPr>
        <w:lastRenderedPageBreak/>
        <w:t xml:space="preserve">berisiko memperburuk kondisi sosialnya. </w:t>
      </w:r>
    </w:p>
    <w:p w:rsidR="00326897" w:rsidRPr="003C7F01" w:rsidRDefault="00637A13" w:rsidP="003E47C4">
      <w:pPr>
        <w:pStyle w:val="BodyText"/>
        <w:spacing w:line="480" w:lineRule="auto"/>
        <w:ind w:right="38" w:firstLine="708"/>
        <w:jc w:val="both"/>
        <w:rPr>
          <w:rFonts w:asciiTheme="majorBidi" w:hAnsiTheme="majorBidi" w:cstheme="majorBidi"/>
        </w:rPr>
      </w:pPr>
      <w:r w:rsidRPr="003C7F01">
        <w:rPr>
          <w:rFonts w:asciiTheme="majorBidi" w:hAnsiTheme="majorBidi" w:cstheme="majorBidi"/>
        </w:rPr>
        <w:t>Hal ini disebabkan oleh ketidakmampuan sistem peradilan untuk memfasilitasi pemulihan hubungan antara pelaku, korban, dan masyarakat. Oleh karena itu, perlunya peninjauan kembali terhadap pendekatan yang ada sangat diperlukan, terutama dalam hal bagaimana cara yang lebih humanis dan rehabilitatif dapat diimplementasikan dalam sistem peradilan pidana anak.</w:t>
      </w:r>
      <w:r w:rsidR="008638D4" w:rsidRPr="003C7F01">
        <w:rPr>
          <w:rStyle w:val="FootnoteReference"/>
          <w:rFonts w:asciiTheme="majorBidi" w:hAnsiTheme="majorBidi" w:cstheme="majorBidi"/>
        </w:rPr>
        <w:footnoteReference w:id="3"/>
      </w:r>
    </w:p>
    <w:p w:rsidR="00326897" w:rsidRPr="003C7F01" w:rsidRDefault="006159C2" w:rsidP="003E47C4">
      <w:pPr>
        <w:pStyle w:val="BodyText"/>
        <w:spacing w:line="480" w:lineRule="auto"/>
        <w:ind w:right="38" w:firstLine="708"/>
        <w:jc w:val="both"/>
        <w:rPr>
          <w:rFonts w:asciiTheme="majorBidi" w:hAnsiTheme="majorBidi" w:cstheme="majorBidi"/>
        </w:rPr>
      </w:pPr>
      <w:r w:rsidRPr="003C7F01">
        <w:rPr>
          <w:rFonts w:asciiTheme="majorBidi" w:hAnsiTheme="majorBidi" w:cstheme="majorBidi"/>
        </w:rPr>
        <w:t>Barda Nawawi Arief dalam bukunya Sistem Peradilan Pidana Ana</w:t>
      </w:r>
      <w:r w:rsidR="00B52C1A" w:rsidRPr="003C7F01">
        <w:rPr>
          <w:rFonts w:asciiTheme="majorBidi" w:hAnsiTheme="majorBidi" w:cstheme="majorBidi"/>
          <w:lang w:val="sv-SE"/>
        </w:rPr>
        <w:t xml:space="preserve">K </w:t>
      </w:r>
      <w:r w:rsidRPr="003C7F01">
        <w:rPr>
          <w:rFonts w:asciiTheme="majorBidi" w:hAnsiTheme="majorBidi" w:cstheme="majorBidi"/>
        </w:rPr>
        <w:t xml:space="preserve">Studi Tentang </w:t>
      </w:r>
      <w:r w:rsidRPr="003C7F01">
        <w:rPr>
          <w:rFonts w:asciiTheme="majorBidi" w:hAnsiTheme="majorBidi" w:cstheme="majorBidi"/>
          <w:i/>
          <w:iCs/>
        </w:rPr>
        <w:t>Restorative Justice</w:t>
      </w:r>
      <w:r w:rsidRPr="003C7F01">
        <w:rPr>
          <w:rFonts w:asciiTheme="majorBidi" w:hAnsiTheme="majorBidi" w:cstheme="majorBidi"/>
        </w:rPr>
        <w:t>, salah satu masalah utama dalam peradilan pidana anak adalah ketergantungan pada sistem hukuman yang bersifat punitif, yang sering kali tidak memperhitungkan faktor usia, kondisi psikologis, serta potensi rehabilitasi anak. Hal ini menyebabkan anak-anak yang terlibat tindak pidana justru semakin terisolasi dan cenderung mengulangi tindakannya di masa depan.</w:t>
      </w:r>
      <w:r w:rsidRPr="003C7F01">
        <w:rPr>
          <w:rStyle w:val="FootnoteReference"/>
          <w:rFonts w:asciiTheme="majorBidi" w:hAnsiTheme="majorBidi" w:cstheme="majorBidi"/>
        </w:rPr>
        <w:footnoteReference w:id="4"/>
      </w:r>
    </w:p>
    <w:p w:rsidR="00326897" w:rsidRPr="003C7F01" w:rsidRDefault="0038657A" w:rsidP="003E47C4">
      <w:pPr>
        <w:pStyle w:val="BodyText"/>
        <w:spacing w:line="480" w:lineRule="auto"/>
        <w:ind w:right="38" w:firstLine="708"/>
        <w:jc w:val="both"/>
        <w:rPr>
          <w:rFonts w:asciiTheme="majorBidi" w:hAnsiTheme="majorBidi" w:cstheme="majorBidi"/>
        </w:rPr>
      </w:pPr>
      <w:r w:rsidRPr="003C7F01">
        <w:rPr>
          <w:rFonts w:asciiTheme="majorBidi" w:hAnsiTheme="majorBidi" w:cstheme="majorBidi"/>
        </w:rPr>
        <w:t xml:space="preserve">Konsep </w:t>
      </w:r>
      <w:r w:rsidRPr="003C7F01">
        <w:rPr>
          <w:rFonts w:asciiTheme="majorBidi" w:hAnsiTheme="majorBidi" w:cstheme="majorBidi"/>
          <w:i/>
          <w:iCs/>
        </w:rPr>
        <w:t>restorative justice</w:t>
      </w:r>
      <w:r w:rsidRPr="003C7F01">
        <w:rPr>
          <w:rFonts w:asciiTheme="majorBidi" w:hAnsiTheme="majorBidi" w:cstheme="majorBidi"/>
        </w:rPr>
        <w:t xml:space="preserve"> (keadilan restoratif) muncul sebagai alternatif yang menawarkan paradigma baru dalam penanganan tindak pidana yang melibatkan anak. Restorative justice adalah sebuah pendekatan yang berfokus pada penyembuhan kerugian yang ditimbulkan oleh tindak pidana, dengan melibatkan semua pihak yang terdampak, termasuk pelaku, korban, dan masyarakat, dalam suatu proses dialog dan mediasi untuk mencari solusi yang saling menguntungkan.</w:t>
      </w:r>
      <w:r w:rsidRPr="003C7F01">
        <w:rPr>
          <w:rStyle w:val="FootnoteReference"/>
          <w:rFonts w:asciiTheme="majorBidi" w:hAnsiTheme="majorBidi" w:cstheme="majorBidi"/>
        </w:rPr>
        <w:footnoteReference w:id="5"/>
      </w:r>
    </w:p>
    <w:p w:rsidR="00280652" w:rsidRPr="003C7F01" w:rsidRDefault="00B52C1A" w:rsidP="003E47C4">
      <w:pPr>
        <w:pStyle w:val="BodyText"/>
        <w:spacing w:line="480" w:lineRule="auto"/>
        <w:ind w:right="38" w:firstLine="708"/>
        <w:jc w:val="both"/>
        <w:rPr>
          <w:rFonts w:asciiTheme="majorBidi" w:hAnsiTheme="majorBidi" w:cstheme="majorBidi"/>
        </w:rPr>
      </w:pPr>
      <w:r w:rsidRPr="003C7F01">
        <w:rPr>
          <w:rFonts w:asciiTheme="majorBidi" w:hAnsiTheme="majorBidi" w:cstheme="majorBidi"/>
          <w:lang w:val="sv-SE"/>
        </w:rPr>
        <w:t>K</w:t>
      </w:r>
      <w:r w:rsidRPr="003C7F01">
        <w:rPr>
          <w:rFonts w:asciiTheme="majorBidi" w:hAnsiTheme="majorBidi" w:cstheme="majorBidi"/>
        </w:rPr>
        <w:t xml:space="preserve">eadilan restoratif </w:t>
      </w:r>
      <w:r w:rsidR="00280652" w:rsidRPr="003C7F01">
        <w:rPr>
          <w:rFonts w:asciiTheme="majorBidi" w:hAnsiTheme="majorBidi" w:cstheme="majorBidi"/>
        </w:rPr>
        <w:t xml:space="preserve">diterapkan dalam konteks penyelesaian perkara anak yang berhadapan dengan hukum. Pasal 1 angka 6 Undang-Undang Nomor 11 </w:t>
      </w:r>
      <w:r w:rsidR="00280652" w:rsidRPr="003C7F01">
        <w:rPr>
          <w:rFonts w:asciiTheme="majorBidi" w:hAnsiTheme="majorBidi" w:cstheme="majorBidi"/>
        </w:rPr>
        <w:lastRenderedPageBreak/>
        <w:t xml:space="preserve">Tahun 2012 tentang Sistem Peradilan Pidana Anak, ini menyatakan bahwa: </w:t>
      </w:r>
    </w:p>
    <w:p w:rsidR="00D2759F" w:rsidRPr="003C7F01" w:rsidRDefault="00280652" w:rsidP="00475C9E">
      <w:pPr>
        <w:pStyle w:val="BodyText"/>
        <w:ind w:left="1530" w:right="38"/>
        <w:jc w:val="both"/>
        <w:rPr>
          <w:rFonts w:asciiTheme="majorBidi" w:hAnsiTheme="majorBidi" w:cstheme="majorBidi"/>
        </w:rPr>
      </w:pPr>
      <w:r w:rsidRPr="003C7F01">
        <w:rPr>
          <w:rFonts w:asciiTheme="majorBidi" w:hAnsiTheme="majorBidi" w:cstheme="majorBidi"/>
        </w:rPr>
        <w:t>Keadilan Restoratif adalah penyelesaian perkara tindak pidana dengan melibatkan pelaku, korban, keluarga pelaku/korban, dan pihak lain yang terkait untuk bersama-sama mencari penyelesaian yang adil dengan menekankan pemulihan kembali pada keadaan semula, dan bukan pembalasan.</w:t>
      </w:r>
    </w:p>
    <w:p w:rsidR="00475C9E" w:rsidRPr="003C7F01" w:rsidRDefault="00475C9E" w:rsidP="00475C9E">
      <w:pPr>
        <w:pStyle w:val="BodyText"/>
        <w:ind w:left="1530" w:right="38"/>
        <w:jc w:val="both"/>
        <w:rPr>
          <w:rFonts w:asciiTheme="majorBidi" w:hAnsiTheme="majorBidi" w:cstheme="majorBidi"/>
        </w:rPr>
      </w:pPr>
    </w:p>
    <w:p w:rsidR="00EC70ED" w:rsidRPr="003C7F01" w:rsidRDefault="00030CAB" w:rsidP="003E47C4">
      <w:pPr>
        <w:pStyle w:val="BodyText"/>
        <w:tabs>
          <w:tab w:val="left" w:pos="1001"/>
        </w:tabs>
        <w:spacing w:line="480" w:lineRule="auto"/>
        <w:ind w:right="38"/>
        <w:jc w:val="both"/>
        <w:rPr>
          <w:rFonts w:asciiTheme="majorBidi" w:hAnsiTheme="majorBidi" w:cstheme="majorBidi"/>
        </w:rPr>
      </w:pPr>
      <w:r w:rsidRPr="003C7F01">
        <w:rPr>
          <w:rFonts w:asciiTheme="majorBidi" w:hAnsiTheme="majorBidi" w:cstheme="majorBidi"/>
        </w:rPr>
        <w:t>K</w:t>
      </w:r>
      <w:r w:rsidR="0038657A" w:rsidRPr="003C7F01">
        <w:rPr>
          <w:rFonts w:asciiTheme="majorBidi" w:hAnsiTheme="majorBidi" w:cstheme="majorBidi"/>
        </w:rPr>
        <w:t xml:space="preserve">onsep </w:t>
      </w:r>
      <w:r w:rsidR="002F3B7C" w:rsidRPr="003C7F01">
        <w:rPr>
          <w:rFonts w:asciiTheme="majorBidi" w:hAnsiTheme="majorBidi" w:cstheme="majorBidi"/>
        </w:rPr>
        <w:t xml:space="preserve">keadilan restoratif </w:t>
      </w:r>
      <w:r w:rsidR="0038657A" w:rsidRPr="003C7F01">
        <w:rPr>
          <w:rFonts w:asciiTheme="majorBidi" w:hAnsiTheme="majorBidi" w:cstheme="majorBidi"/>
        </w:rPr>
        <w:t xml:space="preserve">menekankan pentingnya pemulihan hubungan, pertanggungjawaban pelaku terhadap tindakannya, serta memberikan kesempatan bagi korban untuk memperoleh ganti rugi atau pemulihan psikologis. </w:t>
      </w:r>
    </w:p>
    <w:p w:rsidR="00326897" w:rsidRPr="003C7F01" w:rsidRDefault="00EC70ED" w:rsidP="003E47C4">
      <w:pPr>
        <w:pStyle w:val="BodyText"/>
        <w:tabs>
          <w:tab w:val="left" w:pos="1001"/>
        </w:tabs>
        <w:spacing w:line="480" w:lineRule="auto"/>
        <w:ind w:right="38"/>
        <w:jc w:val="both"/>
        <w:rPr>
          <w:rFonts w:asciiTheme="majorBidi" w:hAnsiTheme="majorBidi" w:cstheme="majorBidi"/>
        </w:rPr>
      </w:pPr>
      <w:r w:rsidRPr="003C7F01">
        <w:rPr>
          <w:rFonts w:asciiTheme="majorBidi" w:hAnsiTheme="majorBidi" w:cstheme="majorBidi"/>
        </w:rPr>
        <w:tab/>
      </w:r>
      <w:r w:rsidR="0038657A" w:rsidRPr="003C7F01">
        <w:rPr>
          <w:rFonts w:asciiTheme="majorBidi" w:hAnsiTheme="majorBidi" w:cstheme="majorBidi"/>
        </w:rPr>
        <w:t>Berbeda dengan pendekatan tradisional yang lebih mengutamakan hukuman, restorative justice bertujuan untuk memperbaiki kondisi yang ada, bukan sekadar memberikan pembalasan.</w:t>
      </w:r>
      <w:r w:rsidR="00030CAB" w:rsidRPr="003C7F01">
        <w:rPr>
          <w:rFonts w:asciiTheme="majorBidi" w:hAnsiTheme="majorBidi" w:cstheme="majorBidi"/>
        </w:rPr>
        <w:t xml:space="preserve"> Pendekatan restorative justice dinilai dapat membantu anak untuk lebih bertanggung jawab atas perbuatannya, tanpa mengabaikan hak-hak mereka untuk memperoleh pembinaan yang layak.</w:t>
      </w:r>
    </w:p>
    <w:p w:rsidR="00326897" w:rsidRPr="003C7F01" w:rsidRDefault="00326897" w:rsidP="003E47C4">
      <w:pPr>
        <w:pStyle w:val="BodyText"/>
        <w:tabs>
          <w:tab w:val="left" w:pos="810"/>
        </w:tabs>
        <w:spacing w:line="480" w:lineRule="auto"/>
        <w:ind w:right="38"/>
        <w:jc w:val="both"/>
        <w:rPr>
          <w:rFonts w:asciiTheme="majorBidi" w:hAnsiTheme="majorBidi" w:cstheme="majorBidi"/>
        </w:rPr>
      </w:pPr>
      <w:r w:rsidRPr="003C7F01">
        <w:rPr>
          <w:rFonts w:asciiTheme="majorBidi" w:hAnsiTheme="majorBidi" w:cstheme="majorBidi"/>
        </w:rPr>
        <w:tab/>
      </w:r>
      <w:r w:rsidR="00030CAB" w:rsidRPr="003C7F01">
        <w:rPr>
          <w:rFonts w:asciiTheme="majorBidi" w:hAnsiTheme="majorBidi" w:cstheme="majorBidi"/>
        </w:rPr>
        <w:t xml:space="preserve">Penelitian dari UNICEF juga menunjukkan bahwa negara-negara yang menerapkan pendekatan </w:t>
      </w:r>
      <w:r w:rsidR="00030CAB" w:rsidRPr="003C7F01">
        <w:rPr>
          <w:rFonts w:asciiTheme="majorBidi" w:hAnsiTheme="majorBidi" w:cstheme="majorBidi"/>
          <w:i/>
          <w:iCs/>
        </w:rPr>
        <w:t>restorative justice</w:t>
      </w:r>
      <w:r w:rsidR="00030CAB" w:rsidRPr="003C7F01">
        <w:rPr>
          <w:rFonts w:asciiTheme="majorBidi" w:hAnsiTheme="majorBidi" w:cstheme="majorBidi"/>
        </w:rPr>
        <w:t xml:space="preserve"> menunjukkan tingkat keberhasilan yang lebih tinggi dalam menurunkan angka kekambuhan anak yang terlibat dalam tindak pidana.</w:t>
      </w:r>
      <w:r w:rsidR="00030CAB" w:rsidRPr="003C7F01">
        <w:rPr>
          <w:rStyle w:val="FootnoteReference"/>
          <w:rFonts w:asciiTheme="majorBidi" w:hAnsiTheme="majorBidi" w:cstheme="majorBidi"/>
        </w:rPr>
        <w:footnoteReference w:id="6"/>
      </w:r>
    </w:p>
    <w:p w:rsidR="00EC70ED" w:rsidRPr="003C7F01" w:rsidRDefault="00326897" w:rsidP="003E47C4">
      <w:pPr>
        <w:pStyle w:val="BodyText"/>
        <w:tabs>
          <w:tab w:val="left" w:pos="810"/>
        </w:tabs>
        <w:spacing w:line="480" w:lineRule="auto"/>
        <w:ind w:right="38"/>
        <w:jc w:val="both"/>
        <w:rPr>
          <w:rFonts w:asciiTheme="majorBidi" w:hAnsiTheme="majorBidi" w:cstheme="majorBidi"/>
        </w:rPr>
      </w:pPr>
      <w:r w:rsidRPr="003C7F01">
        <w:rPr>
          <w:rFonts w:asciiTheme="majorBidi" w:hAnsiTheme="majorBidi" w:cstheme="majorBidi"/>
        </w:rPr>
        <w:tab/>
      </w:r>
      <w:r w:rsidR="005E0303" w:rsidRPr="003C7F01">
        <w:rPr>
          <w:rFonts w:asciiTheme="majorBidi" w:hAnsiTheme="majorBidi" w:cstheme="majorBidi"/>
        </w:rPr>
        <w:t xml:space="preserve">Indonesia, </w:t>
      </w:r>
      <w:r w:rsidR="002F3B7C" w:rsidRPr="003C7F01">
        <w:rPr>
          <w:rFonts w:asciiTheme="majorBidi" w:hAnsiTheme="majorBidi" w:cstheme="majorBidi"/>
        </w:rPr>
        <w:t xml:space="preserve">keadilan restoratif </w:t>
      </w:r>
      <w:r w:rsidR="005E0303" w:rsidRPr="003C7F01">
        <w:rPr>
          <w:rFonts w:asciiTheme="majorBidi" w:hAnsiTheme="majorBidi" w:cstheme="majorBidi"/>
        </w:rPr>
        <w:t>pertama kali diperkenalkan melalui kebijakan yang tertuang dalam Undang-Undang Nomor 11 Tahun 2012 tentang Sistem Peradilan Pidana Anak</w:t>
      </w:r>
      <w:r w:rsidR="00030CAB" w:rsidRPr="003C7F01">
        <w:rPr>
          <w:rFonts w:asciiTheme="majorBidi" w:hAnsiTheme="majorBidi" w:cstheme="majorBidi"/>
        </w:rPr>
        <w:t>. Undang-Undang ini bertujuan untuk memberikan perlindungan terhadap hak-hak anak yang berhadapan dengan hukum, dengan menekankan pada pendekatan yang tidak hanya menghukum, tetapi juga memberikan kesempatan untuk rehabilitasi dan reintegrasi anak ke dalam masyarakat.</w:t>
      </w:r>
    </w:p>
    <w:p w:rsidR="000659BA" w:rsidRDefault="00EC70ED" w:rsidP="000659BA">
      <w:pPr>
        <w:pStyle w:val="BodyText"/>
        <w:tabs>
          <w:tab w:val="left" w:pos="810"/>
        </w:tabs>
        <w:spacing w:line="480" w:lineRule="auto"/>
        <w:ind w:right="38"/>
        <w:jc w:val="both"/>
        <w:rPr>
          <w:rFonts w:asciiTheme="majorBidi" w:hAnsiTheme="majorBidi" w:cstheme="majorBidi"/>
        </w:rPr>
      </w:pPr>
      <w:r w:rsidRPr="003C7F01">
        <w:rPr>
          <w:rFonts w:asciiTheme="majorBidi" w:hAnsiTheme="majorBidi" w:cstheme="majorBidi"/>
        </w:rPr>
        <w:lastRenderedPageBreak/>
        <w:tab/>
      </w:r>
      <w:r w:rsidR="00030CAB" w:rsidRPr="003C7F01">
        <w:rPr>
          <w:rFonts w:asciiTheme="majorBidi" w:hAnsiTheme="majorBidi" w:cstheme="majorBidi"/>
        </w:rPr>
        <w:t xml:space="preserve">Selain itu, dalam Peraturan Pemerintah No. 65 Tahun 2015, </w:t>
      </w:r>
      <w:r w:rsidR="002F3B7C" w:rsidRPr="003C7F01">
        <w:rPr>
          <w:rFonts w:asciiTheme="majorBidi" w:hAnsiTheme="majorBidi" w:cstheme="majorBidi"/>
        </w:rPr>
        <w:t xml:space="preserve">keadilan restoratif </w:t>
      </w:r>
      <w:r w:rsidR="00030CAB" w:rsidRPr="003C7F01">
        <w:rPr>
          <w:rFonts w:asciiTheme="majorBidi" w:hAnsiTheme="majorBidi" w:cstheme="majorBidi"/>
        </w:rPr>
        <w:t>diintegrasikan dalam prosedur penanganan anak yang berhadapan dengan hukum, yang memungkinkan hakim untuk memilih solusi yang lebih berbasis rehabilitasi daripada hukuman.</w:t>
      </w:r>
      <w:r w:rsidR="005E0303" w:rsidRPr="003C7F01">
        <w:rPr>
          <w:rFonts w:asciiTheme="majorBidi" w:hAnsiTheme="majorBidi" w:cstheme="majorBidi"/>
        </w:rPr>
        <w:t xml:space="preserve"> Meskipun demikian, implementasi dari konsep restorative justice dalam sistem peradilan pidana anak di Indonesia masih menghadapi berbagai tantangan. </w:t>
      </w:r>
    </w:p>
    <w:p w:rsidR="00326897" w:rsidRPr="003C7F01" w:rsidRDefault="000659BA" w:rsidP="000659BA">
      <w:pPr>
        <w:pStyle w:val="BodyText"/>
        <w:tabs>
          <w:tab w:val="left" w:pos="810"/>
        </w:tabs>
        <w:spacing w:line="480" w:lineRule="auto"/>
        <w:ind w:right="38"/>
        <w:jc w:val="both"/>
        <w:rPr>
          <w:rFonts w:asciiTheme="majorBidi" w:hAnsiTheme="majorBidi" w:cstheme="majorBidi"/>
        </w:rPr>
      </w:pPr>
      <w:r>
        <w:rPr>
          <w:rFonts w:asciiTheme="majorBidi" w:hAnsiTheme="majorBidi" w:cstheme="majorBidi"/>
        </w:rPr>
        <w:tab/>
      </w:r>
      <w:r w:rsidR="00030CAB" w:rsidRPr="003C7F01">
        <w:rPr>
          <w:rFonts w:asciiTheme="majorBidi" w:hAnsiTheme="majorBidi" w:cstheme="majorBidi"/>
        </w:rPr>
        <w:t>Menurut Suteki dalam jurnalnya Keadilan Restoratif dalam Sistem Peradilan Pidana Anak di Indonesia, meskipun secara teori penerapan restorative justice diatur dengan baik dalam peraturan perundang-undangan, pada praktiknya masih banyak tantangan yang harus dihadapi, seperti minimnya pelatihan untuk aparat penegak hukum serta ketidakpastian dalam implementasi kebijakan yang ada.</w:t>
      </w:r>
      <w:r w:rsidR="00030CAB" w:rsidRPr="003C7F01">
        <w:rPr>
          <w:rStyle w:val="FootnoteReference"/>
          <w:rFonts w:asciiTheme="majorBidi" w:hAnsiTheme="majorBidi" w:cstheme="majorBidi"/>
        </w:rPr>
        <w:footnoteReference w:id="7"/>
      </w:r>
    </w:p>
    <w:p w:rsidR="00326897" w:rsidRPr="003C7F01" w:rsidRDefault="00326897" w:rsidP="003E47C4">
      <w:pPr>
        <w:pStyle w:val="BodyText"/>
        <w:tabs>
          <w:tab w:val="left" w:pos="810"/>
        </w:tabs>
        <w:spacing w:line="480" w:lineRule="auto"/>
        <w:ind w:right="38"/>
        <w:jc w:val="both"/>
        <w:rPr>
          <w:rFonts w:asciiTheme="majorBidi" w:hAnsiTheme="majorBidi" w:cstheme="majorBidi"/>
        </w:rPr>
      </w:pPr>
      <w:r w:rsidRPr="003C7F01">
        <w:rPr>
          <w:rFonts w:asciiTheme="majorBidi" w:hAnsiTheme="majorBidi" w:cstheme="majorBidi"/>
        </w:rPr>
        <w:tab/>
      </w:r>
      <w:r w:rsidR="005E0303" w:rsidRPr="003C7F01">
        <w:rPr>
          <w:rFonts w:asciiTheme="majorBidi" w:hAnsiTheme="majorBidi" w:cstheme="majorBidi"/>
        </w:rPr>
        <w:t>Tantangan utama dalam implementasi restorative justice terletak pada kurangnya pemahaman yang mendalam tentang konsep ini di kalangan aparat penegak hukum, baik itu polisi, jaksa, maupun hakim. Selain itu, keterbatasan sumber daya, baik dalam hal fasilitas mediasi maupun pelatihan bagi aparat penegak hukum, menghambat pelaksanaan prinsip keadilan restoratif secara efektif.</w:t>
      </w:r>
    </w:p>
    <w:p w:rsidR="00326897" w:rsidRPr="003C7F01" w:rsidRDefault="00326897" w:rsidP="003E47C4">
      <w:pPr>
        <w:pStyle w:val="BodyText"/>
        <w:tabs>
          <w:tab w:val="left" w:pos="810"/>
        </w:tabs>
        <w:spacing w:line="480" w:lineRule="auto"/>
        <w:ind w:right="38"/>
        <w:jc w:val="both"/>
        <w:rPr>
          <w:rFonts w:asciiTheme="majorBidi" w:hAnsiTheme="majorBidi" w:cstheme="majorBidi"/>
        </w:rPr>
      </w:pPr>
      <w:r w:rsidRPr="003C7F01">
        <w:rPr>
          <w:rFonts w:asciiTheme="majorBidi" w:hAnsiTheme="majorBidi" w:cstheme="majorBidi"/>
        </w:rPr>
        <w:tab/>
      </w:r>
      <w:r w:rsidR="00663A42" w:rsidRPr="003C7F01">
        <w:rPr>
          <w:rFonts w:asciiTheme="majorBidi" w:hAnsiTheme="majorBidi" w:cstheme="majorBidi"/>
        </w:rPr>
        <w:t xml:space="preserve">Penanganan tindak pidana anak di Indonesia telah menjadi perhatian serius dalam beberapa dekade terakhir. Seiring dengan peningkatan jumlah kasus anak yang terlibat dalam tindak pidana, peran sistem peradilan yang adil, rehabilitatif, dan berbasis perlindungan hak anak menjadi semakin penting. Dalam konteks ini, restorative justice atau keadilan restoratif menjadi salah satu </w:t>
      </w:r>
      <w:r w:rsidR="00663A42" w:rsidRPr="003C7F01">
        <w:rPr>
          <w:rFonts w:asciiTheme="majorBidi" w:hAnsiTheme="majorBidi" w:cstheme="majorBidi"/>
        </w:rPr>
        <w:lastRenderedPageBreak/>
        <w:t>alternatif yang dianggap lebih sesuai dengan kebutuhan rehabilitasi dan pemulihan anak yang berkonflik dengan hukum, dibandingkan dengan pendekatan yang lebih punitif dan retributif.</w:t>
      </w:r>
    </w:p>
    <w:p w:rsidR="00326897" w:rsidRPr="003C7F01" w:rsidRDefault="00EC70ED" w:rsidP="003E47C4">
      <w:pPr>
        <w:pStyle w:val="BodyText"/>
        <w:tabs>
          <w:tab w:val="left" w:pos="810"/>
        </w:tabs>
        <w:spacing w:line="480" w:lineRule="auto"/>
        <w:ind w:right="38"/>
        <w:jc w:val="both"/>
        <w:rPr>
          <w:rFonts w:asciiTheme="majorBidi" w:hAnsiTheme="majorBidi" w:cstheme="majorBidi"/>
        </w:rPr>
      </w:pPr>
      <w:r w:rsidRPr="003C7F01">
        <w:rPr>
          <w:rFonts w:asciiTheme="majorBidi" w:hAnsiTheme="majorBidi" w:cstheme="majorBidi"/>
        </w:rPr>
        <w:tab/>
      </w:r>
      <w:r w:rsidR="00DD1147" w:rsidRPr="003C7F01">
        <w:rPr>
          <w:rFonts w:asciiTheme="majorBidi" w:hAnsiTheme="majorBidi" w:cstheme="majorBidi"/>
        </w:rPr>
        <w:t>I</w:t>
      </w:r>
      <w:r w:rsidR="005E0303" w:rsidRPr="003C7F01">
        <w:rPr>
          <w:rFonts w:asciiTheme="majorBidi" w:hAnsiTheme="majorBidi" w:cstheme="majorBidi"/>
        </w:rPr>
        <w:t xml:space="preserve">mplementasi </w:t>
      </w:r>
      <w:r w:rsidR="004565EC" w:rsidRPr="003C7F01">
        <w:rPr>
          <w:rFonts w:asciiTheme="majorBidi" w:hAnsiTheme="majorBidi" w:cstheme="majorBidi"/>
        </w:rPr>
        <w:t xml:space="preserve">keadilan restoratif </w:t>
      </w:r>
      <w:r w:rsidR="005E0303" w:rsidRPr="003C7F01">
        <w:rPr>
          <w:rFonts w:asciiTheme="majorBidi" w:hAnsiTheme="majorBidi" w:cstheme="majorBidi"/>
        </w:rPr>
        <w:t>dalam sistem peradilan pidana anak membutuhkan perubahan substansial dalam cara pandang masyarakat dan aparat penegak hukum terhadap pelaku tindak pidana yang masih berstatus anak. Di banyak kasus, anak yang terlibat tindak pidana sering dipandang sebagai ancaman atau "masalah" yang harus segera dihukum dan dijauhkan dari masyarakat. Padahal, anak-anak pada umumnya tidak memiliki tingkat kedewasaan yang sama dengan orang dewasa dalam hal pemahaman akibat dari tindakannya. Oleh karena itu, pendekatan restorative justice yang lebih berfokus pada pemulihan, bukan pembalasan, akan lebih efektif untuk membantu anak mengembalikan kondisinya dan berfungsi kembali dalam masyarakat secara positif.</w:t>
      </w:r>
    </w:p>
    <w:p w:rsidR="00326897" w:rsidRPr="003C7F01" w:rsidRDefault="00326897" w:rsidP="003E47C4">
      <w:pPr>
        <w:pStyle w:val="BodyText"/>
        <w:tabs>
          <w:tab w:val="left" w:pos="810"/>
        </w:tabs>
        <w:spacing w:line="480" w:lineRule="auto"/>
        <w:ind w:right="38"/>
        <w:jc w:val="both"/>
        <w:rPr>
          <w:rFonts w:asciiTheme="majorBidi" w:hAnsiTheme="majorBidi" w:cstheme="majorBidi"/>
        </w:rPr>
      </w:pPr>
      <w:r w:rsidRPr="003C7F01">
        <w:rPr>
          <w:rFonts w:asciiTheme="majorBidi" w:hAnsiTheme="majorBidi" w:cstheme="majorBidi"/>
        </w:rPr>
        <w:tab/>
      </w:r>
      <w:r w:rsidR="00E92330" w:rsidRPr="003C7F01">
        <w:rPr>
          <w:rFonts w:asciiTheme="majorBidi" w:hAnsiTheme="majorBidi" w:cstheme="majorBidi"/>
        </w:rPr>
        <w:t>Penerapan restorative justice juga didukung oleh Peraturan Kapolri Nomor 8 Tahun 2021 tentang Penanganan Tindak Pidana Berdasarkan Keadilan Restoratif. Peraturan ini mengatur penyelesaian perkara pidana, termasuk kasus anak, dengan prinsip rekonsiliasi antara pelaku, korban, dan masyarakat melalui mediasi. Proses ini bertujuan untuk mencari solusi terbaik yang memenuhi rasa keadilan tanpa harus berujung pada penghukuman formal.</w:t>
      </w:r>
    </w:p>
    <w:p w:rsidR="00326897" w:rsidRPr="003C7F01" w:rsidRDefault="00326897" w:rsidP="003E47C4">
      <w:pPr>
        <w:pStyle w:val="BodyText"/>
        <w:tabs>
          <w:tab w:val="left" w:pos="810"/>
        </w:tabs>
        <w:spacing w:line="480" w:lineRule="auto"/>
        <w:ind w:right="38"/>
        <w:jc w:val="both"/>
        <w:rPr>
          <w:rFonts w:asciiTheme="majorBidi" w:hAnsiTheme="majorBidi" w:cstheme="majorBidi"/>
        </w:rPr>
      </w:pPr>
      <w:r w:rsidRPr="003C7F01">
        <w:rPr>
          <w:rFonts w:asciiTheme="majorBidi" w:hAnsiTheme="majorBidi" w:cstheme="majorBidi"/>
        </w:rPr>
        <w:tab/>
      </w:r>
      <w:r w:rsidR="00E92330" w:rsidRPr="003C7F01">
        <w:rPr>
          <w:rFonts w:asciiTheme="majorBidi" w:hAnsiTheme="majorBidi" w:cstheme="majorBidi"/>
        </w:rPr>
        <w:t xml:space="preserve">Dalam perspektif hukum internasional, penerapan restorative justice dalam kasus anak sejalan dengan ketentuan Konvensi Hak Anak </w:t>
      </w:r>
      <w:r w:rsidR="00E92330" w:rsidRPr="003C7F01">
        <w:rPr>
          <w:rFonts w:asciiTheme="majorBidi" w:hAnsiTheme="majorBidi" w:cstheme="majorBidi"/>
          <w:i/>
          <w:iCs/>
        </w:rPr>
        <w:t>(Convention on the Rights of the Child, CRC),</w:t>
      </w:r>
      <w:r w:rsidR="00E92330" w:rsidRPr="003C7F01">
        <w:rPr>
          <w:rFonts w:asciiTheme="majorBidi" w:hAnsiTheme="majorBidi" w:cstheme="majorBidi"/>
        </w:rPr>
        <w:t xml:space="preserve"> yang telah diratifikasi melalui Keputusan Presiden Nomor 36 Tahun 1990</w:t>
      </w:r>
      <w:r w:rsidR="001A083F" w:rsidRPr="003C7F01">
        <w:rPr>
          <w:rFonts w:asciiTheme="majorBidi" w:hAnsiTheme="majorBidi" w:cstheme="majorBidi"/>
        </w:rPr>
        <w:t xml:space="preserve"> tentang Pengesahan </w:t>
      </w:r>
      <w:r w:rsidR="001478E4" w:rsidRPr="003C7F01">
        <w:rPr>
          <w:rFonts w:asciiTheme="majorBidi" w:hAnsiTheme="majorBidi" w:cstheme="majorBidi"/>
          <w:i/>
          <w:iCs/>
        </w:rPr>
        <w:t>Convention</w:t>
      </w:r>
      <w:r w:rsidR="001A083F" w:rsidRPr="003C7F01">
        <w:rPr>
          <w:rFonts w:asciiTheme="majorBidi" w:hAnsiTheme="majorBidi" w:cstheme="majorBidi"/>
          <w:i/>
          <w:iCs/>
        </w:rPr>
        <w:t xml:space="preserve"> On The Rights Of The Child </w:t>
      </w:r>
      <w:r w:rsidR="001A083F" w:rsidRPr="003C7F01">
        <w:rPr>
          <w:rFonts w:asciiTheme="majorBidi" w:hAnsiTheme="majorBidi" w:cstheme="majorBidi"/>
        </w:rPr>
        <w:t>(Konvensi Tentang Hak-Hak Anak)</w:t>
      </w:r>
      <w:r w:rsidR="00E92330" w:rsidRPr="003C7F01">
        <w:rPr>
          <w:rFonts w:asciiTheme="majorBidi" w:hAnsiTheme="majorBidi" w:cstheme="majorBidi"/>
        </w:rPr>
        <w:t xml:space="preserve">. Konvensi ini menekankan bahwa </w:t>
      </w:r>
      <w:r w:rsidR="00E92330" w:rsidRPr="003C7F01">
        <w:rPr>
          <w:rFonts w:asciiTheme="majorBidi" w:hAnsiTheme="majorBidi" w:cstheme="majorBidi"/>
        </w:rPr>
        <w:lastRenderedPageBreak/>
        <w:t>dalam penanganan tindak pidana anak, negara wajib mengutamakan kepentingan terbaik anak, termasuk melalui pendekatan non-represif seperti restorative justice.</w:t>
      </w:r>
    </w:p>
    <w:p w:rsidR="00E92330" w:rsidRPr="003C7F01" w:rsidRDefault="00326897" w:rsidP="003E47C4">
      <w:pPr>
        <w:pStyle w:val="BodyText"/>
        <w:tabs>
          <w:tab w:val="left" w:pos="810"/>
        </w:tabs>
        <w:spacing w:line="480" w:lineRule="auto"/>
        <w:ind w:right="38"/>
        <w:jc w:val="both"/>
        <w:rPr>
          <w:rFonts w:asciiTheme="majorBidi" w:hAnsiTheme="majorBidi" w:cstheme="majorBidi"/>
        </w:rPr>
      </w:pPr>
      <w:r w:rsidRPr="003C7F01">
        <w:rPr>
          <w:rFonts w:asciiTheme="majorBidi" w:hAnsiTheme="majorBidi" w:cstheme="majorBidi"/>
        </w:rPr>
        <w:tab/>
      </w:r>
      <w:r w:rsidR="00E92330" w:rsidRPr="003C7F01">
        <w:rPr>
          <w:rFonts w:asciiTheme="majorBidi" w:hAnsiTheme="majorBidi" w:cstheme="majorBidi"/>
        </w:rPr>
        <w:t>Penerapan sistem restorative justice bukan hanya upaya untuk memberikan alternatif terhadap penghukuman, tetapi juga merupakan implementasi dari kewajiban negara untuk melindungi hak-hak anak dalam sistem peradilan pidana. Dengan adanya mekanisme ini, diharapkan anak yang berkonflik dengan hukum dapat dipulihkan, baik secara sosial maupun psikologis, sehingga mampu kembali berkontribusi positif dalam masyarakat tanpa stigma sebagai "pelaku kejahatan."</w:t>
      </w:r>
    </w:p>
    <w:p w:rsidR="005E0303" w:rsidRPr="003C7F01" w:rsidRDefault="005E0303" w:rsidP="003E47C4">
      <w:pPr>
        <w:pStyle w:val="BodyText"/>
        <w:spacing w:line="480" w:lineRule="auto"/>
        <w:ind w:right="38" w:firstLine="708"/>
        <w:jc w:val="both"/>
        <w:rPr>
          <w:rFonts w:asciiTheme="majorBidi" w:hAnsiTheme="majorBidi" w:cstheme="majorBidi"/>
        </w:rPr>
      </w:pPr>
      <w:r w:rsidRPr="003C7F01">
        <w:rPr>
          <w:rFonts w:asciiTheme="majorBidi" w:hAnsiTheme="majorBidi" w:cstheme="majorBidi"/>
        </w:rPr>
        <w:t xml:space="preserve">Peran aparat penegak hukum sangat penting untuk menyukseskan implementasi </w:t>
      </w:r>
      <w:r w:rsidR="002F3B7C" w:rsidRPr="003C7F01">
        <w:rPr>
          <w:rFonts w:asciiTheme="majorBidi" w:hAnsiTheme="majorBidi" w:cstheme="majorBidi"/>
        </w:rPr>
        <w:t>keadilan restoratif</w:t>
      </w:r>
      <w:r w:rsidRPr="003C7F01">
        <w:rPr>
          <w:rFonts w:asciiTheme="majorBidi" w:hAnsiTheme="majorBidi" w:cstheme="majorBidi"/>
        </w:rPr>
        <w:t xml:space="preserve">. Polisi, sebagai pihak pertama yang terlibat dalam penanganan perkara anak, harus mampu mengidentifikasi kasus-kasus yang memungkinkan untuk diselesaikan melalui restorative justice. Selain itu, jaksa dan hakim juga harus memahami prinsip-prinsip restorative justice dan memastikan bahwa prosedur hukum yang berlaku dapat mendukung penyelesaian masalah melalui mediasi antara pelaku dan korban. Salah satu tantangan yang dihadapi adalah bagaimana aparat penegak hukum dapat menjaga keseimbangan antara penerapan </w:t>
      </w:r>
      <w:r w:rsidR="002F3B7C" w:rsidRPr="003C7F01">
        <w:rPr>
          <w:rFonts w:asciiTheme="majorBidi" w:hAnsiTheme="majorBidi" w:cstheme="majorBidi"/>
        </w:rPr>
        <w:t xml:space="preserve">keadilan restoratif </w:t>
      </w:r>
      <w:r w:rsidRPr="003C7F01">
        <w:rPr>
          <w:rFonts w:asciiTheme="majorBidi" w:hAnsiTheme="majorBidi" w:cstheme="majorBidi"/>
        </w:rPr>
        <w:t>dan kepatuhan terhadap hukum yang berlaku, terutama terkait dengan hukuman yang diberikan kepada anak pelaku tindak pidana.</w:t>
      </w:r>
      <w:r w:rsidRPr="003C7F01">
        <w:rPr>
          <w:rStyle w:val="FootnoteReference"/>
          <w:rFonts w:asciiTheme="majorBidi" w:hAnsiTheme="majorBidi" w:cstheme="majorBidi"/>
        </w:rPr>
        <w:footnoteReference w:id="8"/>
      </w:r>
    </w:p>
    <w:p w:rsidR="005E0303" w:rsidRPr="003C7F01" w:rsidRDefault="005E0303" w:rsidP="003E47C4">
      <w:pPr>
        <w:pStyle w:val="BodyText"/>
        <w:spacing w:line="480" w:lineRule="auto"/>
        <w:ind w:left="90" w:right="38" w:firstLine="708"/>
        <w:jc w:val="both"/>
        <w:rPr>
          <w:rFonts w:asciiTheme="majorBidi" w:hAnsiTheme="majorBidi" w:cstheme="majorBidi"/>
        </w:rPr>
      </w:pPr>
      <w:r w:rsidRPr="003C7F01">
        <w:rPr>
          <w:rFonts w:asciiTheme="majorBidi" w:hAnsiTheme="majorBidi" w:cstheme="majorBidi"/>
        </w:rPr>
        <w:t xml:space="preserve">Secara yuridis, sistem restorative justice memerlukan penyesuaian dalam berbagai aspek hukum yang ada. Salah satunya adalah pembaruan regulasi mengenai mediasi antara pelaku dan korban dalam penyelesaian tindak pidana </w:t>
      </w:r>
      <w:r w:rsidRPr="003C7F01">
        <w:rPr>
          <w:rFonts w:asciiTheme="majorBidi" w:hAnsiTheme="majorBidi" w:cstheme="majorBidi"/>
        </w:rPr>
        <w:lastRenderedPageBreak/>
        <w:t xml:space="preserve">anak. Selain itu, perlu ada pengaturan yang jelas mengenai prosedur hukum yang harus dijalani dalam proses </w:t>
      </w:r>
      <w:r w:rsidR="002F3B7C" w:rsidRPr="003C7F01">
        <w:rPr>
          <w:rFonts w:asciiTheme="majorBidi" w:hAnsiTheme="majorBidi" w:cstheme="majorBidi"/>
        </w:rPr>
        <w:t>keadilan restoratif</w:t>
      </w:r>
      <w:r w:rsidRPr="003C7F01">
        <w:rPr>
          <w:rFonts w:asciiTheme="majorBidi" w:hAnsiTheme="majorBidi" w:cstheme="majorBidi"/>
        </w:rPr>
        <w:t>, termasuk peran aparat penegak hukum dalam memfasilitasi mediasi. Pengaturan tersebut penting untuk menjamin keberhasilan dan keadilan dalam proses penyelesaian masalah yang melibatkan anak. Oleh karena itu, kajian mendalam mengenai aspek yuridis dalam merancang sistem restorative justice di Indonesia sangat diperlukan untuk memberikan rekomendasi yang komprehensif dan aplikatif dalam meningkatkan efektivitas penanganan tindak pidana anak.</w:t>
      </w:r>
    </w:p>
    <w:p w:rsidR="004565EC" w:rsidRPr="003C7F01" w:rsidRDefault="005E0303" w:rsidP="003E47C4">
      <w:pPr>
        <w:pStyle w:val="BodyText"/>
        <w:spacing w:line="480" w:lineRule="auto"/>
        <w:ind w:left="90" w:right="38" w:firstLine="708"/>
        <w:jc w:val="both"/>
        <w:rPr>
          <w:rFonts w:asciiTheme="majorBidi" w:hAnsiTheme="majorBidi" w:cstheme="majorBidi"/>
        </w:rPr>
      </w:pPr>
      <w:r w:rsidRPr="003C7F01">
        <w:rPr>
          <w:rFonts w:asciiTheme="majorBidi" w:hAnsiTheme="majorBidi" w:cstheme="majorBidi"/>
        </w:rPr>
        <w:t xml:space="preserve">Penerapan sistem </w:t>
      </w:r>
      <w:r w:rsidR="004565EC" w:rsidRPr="003C7F01">
        <w:rPr>
          <w:rFonts w:asciiTheme="majorBidi" w:hAnsiTheme="majorBidi" w:cstheme="majorBidi"/>
        </w:rPr>
        <w:t xml:space="preserve">keadilan restoratif </w:t>
      </w:r>
      <w:r w:rsidRPr="003C7F01">
        <w:rPr>
          <w:rFonts w:asciiTheme="majorBidi" w:hAnsiTheme="majorBidi" w:cstheme="majorBidi"/>
        </w:rPr>
        <w:t xml:space="preserve">dalam peradilan pidana anak juga harus memperhatikan berbagai faktor sosial dan psikologis yang melibatkan anak sebagai pelaku dan korban. Pemulihan hubungan antara pelaku dan korban bukan hanya mengenai penggantian kerugian fisik atau material, tetapi juga proses pemulihan secara emosional dan psikologis. </w:t>
      </w:r>
    </w:p>
    <w:p w:rsidR="00EC70ED" w:rsidRPr="003C7F01" w:rsidRDefault="005E0303" w:rsidP="00FE515E">
      <w:pPr>
        <w:pStyle w:val="BodyText"/>
        <w:spacing w:line="480" w:lineRule="auto"/>
        <w:ind w:left="90" w:right="38" w:firstLine="708"/>
        <w:jc w:val="both"/>
        <w:rPr>
          <w:rFonts w:asciiTheme="majorBidi" w:hAnsiTheme="majorBidi" w:cstheme="majorBidi"/>
        </w:rPr>
      </w:pPr>
      <w:r w:rsidRPr="003C7F01">
        <w:rPr>
          <w:rFonts w:asciiTheme="majorBidi" w:hAnsiTheme="majorBidi" w:cstheme="majorBidi"/>
        </w:rPr>
        <w:t xml:space="preserve">Korban, dalam banyak kasus, seringkali mengalami trauma yang membutuhkan waktu lama untuk sembuh, sementara pelaku anak perlu diberikan kesempatan untuk memahami kesalahan yang telah dilakukan dan diperbaiki. </w:t>
      </w:r>
      <w:r w:rsidR="00DD1147" w:rsidRPr="003C7F01">
        <w:rPr>
          <w:rFonts w:asciiTheme="majorBidi" w:hAnsiTheme="majorBidi" w:cstheme="majorBidi"/>
        </w:rPr>
        <w:t>P</w:t>
      </w:r>
      <w:r w:rsidRPr="003C7F01">
        <w:rPr>
          <w:rFonts w:asciiTheme="majorBidi" w:hAnsiTheme="majorBidi" w:cstheme="majorBidi"/>
        </w:rPr>
        <w:t>roses mediasi dan rekonsiliasi antara kedua pihak dalam konteks restorative justice sangat penting untuk membangun kembali hubungan yang rusak akibat tindak pidana tersebut.</w:t>
      </w:r>
    </w:p>
    <w:p w:rsidR="005E0303" w:rsidRPr="003C7F01" w:rsidRDefault="005E0303" w:rsidP="003E47C4">
      <w:pPr>
        <w:pStyle w:val="BodyText"/>
        <w:spacing w:line="480" w:lineRule="auto"/>
        <w:ind w:left="90" w:right="38" w:firstLine="630"/>
        <w:jc w:val="both"/>
        <w:rPr>
          <w:rFonts w:asciiTheme="majorBidi" w:hAnsiTheme="majorBidi" w:cstheme="majorBidi"/>
        </w:rPr>
      </w:pPr>
      <w:r w:rsidRPr="003C7F01">
        <w:rPr>
          <w:rFonts w:asciiTheme="majorBidi" w:hAnsiTheme="majorBidi" w:cstheme="majorBidi"/>
        </w:rPr>
        <w:t xml:space="preserve">Dalam hal ini, perlunya pembekalan kepada aparat penegak hukum mengenai prinsip-prinsip restorative justice sangat penting agar mereka dapat memfasilitasi proses mediasi yang adil dan efektif. </w:t>
      </w:r>
    </w:p>
    <w:p w:rsidR="00AF7C1B" w:rsidRPr="003C7F01" w:rsidRDefault="00AF7C1B" w:rsidP="003E47C4">
      <w:pPr>
        <w:pStyle w:val="BodyText"/>
        <w:spacing w:line="480" w:lineRule="auto"/>
        <w:ind w:left="90" w:right="38" w:firstLine="630"/>
        <w:jc w:val="both"/>
        <w:rPr>
          <w:rFonts w:asciiTheme="majorBidi" w:hAnsiTheme="majorBidi" w:cstheme="majorBidi"/>
          <w:lang w:val="sv-SE"/>
        </w:rPr>
      </w:pPr>
      <w:r w:rsidRPr="003C7F01">
        <w:rPr>
          <w:rFonts w:asciiTheme="majorBidi" w:hAnsiTheme="majorBidi" w:cstheme="majorBidi"/>
          <w:lang w:val="sv-SE"/>
        </w:rPr>
        <w:t xml:space="preserve">Dalam rangka memperbaiki sistem peradilan pidana anak di Indonesia, perlu adanya perencanaan yang lebih terstruktur dan komprehensif untuk </w:t>
      </w:r>
      <w:r w:rsidRPr="003C7F01">
        <w:rPr>
          <w:rFonts w:asciiTheme="majorBidi" w:hAnsiTheme="majorBidi" w:cstheme="majorBidi"/>
          <w:lang w:val="sv-SE"/>
        </w:rPr>
        <w:lastRenderedPageBreak/>
        <w:t>penerapan restorative justice. Pemerintah dan lembaga terkait perlu memperkuat pelatihan dan sosialisasi tentang konsep restorative justice kepada semua pihak yang terlibat, termasuk hakim, polisi, jaksa, pembimbing sosial, serta masyarakat.</w:t>
      </w:r>
    </w:p>
    <w:p w:rsidR="00AF7C1B" w:rsidRPr="003C7F01" w:rsidRDefault="00AF7C1B" w:rsidP="003E47C4">
      <w:pPr>
        <w:pStyle w:val="BodyText"/>
        <w:spacing w:line="480" w:lineRule="auto"/>
        <w:ind w:left="90" w:right="38" w:firstLine="630"/>
        <w:jc w:val="both"/>
        <w:rPr>
          <w:rFonts w:asciiTheme="majorBidi" w:hAnsiTheme="majorBidi" w:cstheme="majorBidi"/>
          <w:lang w:val="sv-SE"/>
        </w:rPr>
      </w:pPr>
      <w:r w:rsidRPr="003C7F01">
        <w:rPr>
          <w:rFonts w:asciiTheme="majorBidi" w:hAnsiTheme="majorBidi" w:cstheme="majorBidi"/>
          <w:lang w:val="sv-SE"/>
        </w:rPr>
        <w:t>Perencanaan ini juga harus mencakup penyediaan fasilitas dan lembaga yang mendukung proses rehabilitasi anak, seperti lembaga konseling dan pusat rehabilitasi anak. Selain itu, penting juga untuk melibatkan korban dan masyarakat dalam proses penyelesaian kasus, dengan tujuan untuk menciptakan pemulihan yang lebih holistik dan berkelanjutan.</w:t>
      </w:r>
    </w:p>
    <w:p w:rsidR="009E0232" w:rsidRPr="003C7F01" w:rsidRDefault="00FE77FA" w:rsidP="003E47C4">
      <w:pPr>
        <w:pStyle w:val="BodyText"/>
        <w:spacing w:line="480" w:lineRule="auto"/>
        <w:ind w:left="90" w:right="38" w:firstLine="630"/>
        <w:jc w:val="both"/>
        <w:rPr>
          <w:rFonts w:asciiTheme="majorBidi" w:hAnsiTheme="majorBidi" w:cstheme="majorBidi"/>
        </w:rPr>
      </w:pPr>
      <w:r w:rsidRPr="003C7F01">
        <w:rPr>
          <w:rFonts w:asciiTheme="majorBidi" w:hAnsiTheme="majorBidi" w:cstheme="majorBidi"/>
        </w:rPr>
        <w:t>Berdasarkan uraian pada latar belakang diatas, maka Penulis ingin mencoba menganalisa secara ilmiah untuk kemudian selanjutnya dituangkan dalamskripsi.Dariapayangtelahteruraidiatas,Penulistertarik</w:t>
      </w:r>
      <w:r w:rsidRPr="003C7F01">
        <w:rPr>
          <w:rFonts w:asciiTheme="majorBidi" w:hAnsiTheme="majorBidi" w:cstheme="majorBidi"/>
          <w:spacing w:val="-2"/>
        </w:rPr>
        <w:t>untuk</w:t>
      </w:r>
      <w:r w:rsidR="005E0303" w:rsidRPr="003C7F01">
        <w:rPr>
          <w:rFonts w:asciiTheme="majorBidi" w:hAnsiTheme="majorBidi" w:cstheme="majorBidi"/>
          <w:spacing w:val="-2"/>
        </w:rPr>
        <w:t xml:space="preserve"> m</w:t>
      </w:r>
      <w:r w:rsidRPr="003C7F01">
        <w:rPr>
          <w:rFonts w:asciiTheme="majorBidi" w:hAnsiTheme="majorBidi" w:cstheme="majorBidi"/>
        </w:rPr>
        <w:t xml:space="preserve">engadakan penelitian dengan judul: </w:t>
      </w:r>
      <w:r w:rsidRPr="003C7F01">
        <w:rPr>
          <w:rFonts w:asciiTheme="majorBidi" w:hAnsiTheme="majorBidi" w:cstheme="majorBidi"/>
          <w:b/>
        </w:rPr>
        <w:t>“</w:t>
      </w:r>
      <w:r w:rsidR="005E0303" w:rsidRPr="003C7F01">
        <w:rPr>
          <w:rFonts w:asciiTheme="majorBidi" w:hAnsiTheme="majorBidi" w:cstheme="majorBidi"/>
          <w:b/>
        </w:rPr>
        <w:t>Tinjauan Yuridis Perencanaan Sistem Restorative Justice dalam Penanganan Tindak Pidana Anak</w:t>
      </w:r>
      <w:r w:rsidRPr="003C7F01">
        <w:rPr>
          <w:rFonts w:asciiTheme="majorBidi" w:hAnsiTheme="majorBidi" w:cstheme="majorBidi"/>
          <w:b/>
          <w:spacing w:val="-2"/>
        </w:rPr>
        <w:t>’’</w:t>
      </w:r>
    </w:p>
    <w:p w:rsidR="009E0232" w:rsidRPr="003C7F01" w:rsidRDefault="009E0232" w:rsidP="003E47C4">
      <w:pPr>
        <w:pStyle w:val="BodyText"/>
        <w:spacing w:before="1"/>
        <w:ind w:right="38"/>
        <w:jc w:val="both"/>
        <w:rPr>
          <w:rFonts w:asciiTheme="majorBidi" w:hAnsiTheme="majorBidi" w:cstheme="majorBidi"/>
          <w:b/>
        </w:rPr>
      </w:pPr>
    </w:p>
    <w:p w:rsidR="009E0232" w:rsidRPr="003C7F01" w:rsidRDefault="00FE77FA" w:rsidP="009033B0">
      <w:pPr>
        <w:pStyle w:val="Heading1"/>
        <w:numPr>
          <w:ilvl w:val="0"/>
          <w:numId w:val="4"/>
        </w:numPr>
        <w:ind w:left="540" w:right="38" w:hanging="428"/>
        <w:jc w:val="both"/>
        <w:rPr>
          <w:rFonts w:asciiTheme="majorBidi" w:hAnsiTheme="majorBidi" w:cstheme="majorBidi"/>
        </w:rPr>
      </w:pPr>
      <w:r w:rsidRPr="003C7F01">
        <w:rPr>
          <w:rFonts w:asciiTheme="majorBidi" w:hAnsiTheme="majorBidi" w:cstheme="majorBidi"/>
        </w:rPr>
        <w:t>Rumusan</w:t>
      </w:r>
      <w:r w:rsidRPr="003C7F01">
        <w:rPr>
          <w:rFonts w:asciiTheme="majorBidi" w:hAnsiTheme="majorBidi" w:cstheme="majorBidi"/>
          <w:spacing w:val="-2"/>
        </w:rPr>
        <w:t>Masalah</w:t>
      </w:r>
    </w:p>
    <w:p w:rsidR="009E0232" w:rsidRPr="003C7F01" w:rsidRDefault="009E0232" w:rsidP="003E47C4">
      <w:pPr>
        <w:pStyle w:val="BodyText"/>
        <w:ind w:right="38"/>
        <w:jc w:val="both"/>
        <w:rPr>
          <w:rFonts w:asciiTheme="majorBidi" w:hAnsiTheme="majorBidi" w:cstheme="majorBidi"/>
          <w:b/>
        </w:rPr>
      </w:pPr>
    </w:p>
    <w:p w:rsidR="009E0232" w:rsidRPr="003C7F01" w:rsidRDefault="00FE77FA" w:rsidP="003E47C4">
      <w:pPr>
        <w:pStyle w:val="BodyText"/>
        <w:spacing w:line="480" w:lineRule="auto"/>
        <w:ind w:left="540" w:right="38" w:firstLine="708"/>
        <w:jc w:val="both"/>
        <w:rPr>
          <w:rFonts w:asciiTheme="majorBidi" w:hAnsiTheme="majorBidi" w:cstheme="majorBidi"/>
        </w:rPr>
      </w:pPr>
      <w:r w:rsidRPr="003C7F01">
        <w:rPr>
          <w:rFonts w:asciiTheme="majorBidi" w:hAnsiTheme="majorBidi" w:cstheme="majorBidi"/>
        </w:rPr>
        <w:t>Berdasarkan pada latar belakang di atas maka permasalahan yang akan dibahas dalam penulisan skripsi ini sebagai berikut :</w:t>
      </w:r>
    </w:p>
    <w:p w:rsidR="009E0232" w:rsidRPr="003C7F01" w:rsidRDefault="00FE77FA" w:rsidP="00AF104D">
      <w:pPr>
        <w:pStyle w:val="ListParagraph"/>
        <w:numPr>
          <w:ilvl w:val="1"/>
          <w:numId w:val="4"/>
        </w:numPr>
        <w:spacing w:line="480" w:lineRule="auto"/>
        <w:ind w:left="900" w:right="38"/>
        <w:jc w:val="both"/>
        <w:rPr>
          <w:rFonts w:asciiTheme="majorBidi" w:hAnsiTheme="majorBidi" w:cstheme="majorBidi"/>
          <w:sz w:val="24"/>
          <w:szCs w:val="24"/>
        </w:rPr>
      </w:pPr>
      <w:r w:rsidRPr="003C7F01">
        <w:rPr>
          <w:rFonts w:asciiTheme="majorBidi" w:hAnsiTheme="majorBidi" w:cstheme="majorBidi"/>
          <w:sz w:val="24"/>
          <w:szCs w:val="24"/>
        </w:rPr>
        <w:t>Bagaimana</w:t>
      </w:r>
      <w:r w:rsidR="00880A8E" w:rsidRPr="003C7F01">
        <w:rPr>
          <w:rFonts w:asciiTheme="majorBidi" w:hAnsiTheme="majorBidi" w:cstheme="majorBidi"/>
          <w:sz w:val="24"/>
          <w:szCs w:val="24"/>
        </w:rPr>
        <w:t xml:space="preserve"> implementasi prinsip-prinsip restorative justice dalam sistem peradilan pidana anak di Indonesia</w:t>
      </w:r>
      <w:r w:rsidRPr="003C7F01">
        <w:rPr>
          <w:rFonts w:asciiTheme="majorBidi" w:hAnsiTheme="majorBidi" w:cstheme="majorBidi"/>
          <w:sz w:val="24"/>
          <w:szCs w:val="24"/>
        </w:rPr>
        <w:t xml:space="preserve"> ?</w:t>
      </w:r>
    </w:p>
    <w:p w:rsidR="009E0232" w:rsidRPr="003C7F01" w:rsidRDefault="00FE77FA" w:rsidP="00AF104D">
      <w:pPr>
        <w:pStyle w:val="ListParagraph"/>
        <w:numPr>
          <w:ilvl w:val="1"/>
          <w:numId w:val="4"/>
        </w:numPr>
        <w:spacing w:line="480" w:lineRule="auto"/>
        <w:ind w:left="900" w:right="38"/>
        <w:jc w:val="both"/>
        <w:rPr>
          <w:rFonts w:asciiTheme="majorBidi" w:hAnsiTheme="majorBidi" w:cstheme="majorBidi"/>
          <w:sz w:val="24"/>
          <w:szCs w:val="24"/>
        </w:rPr>
      </w:pPr>
      <w:r w:rsidRPr="003C7F01">
        <w:rPr>
          <w:rFonts w:asciiTheme="majorBidi" w:hAnsiTheme="majorBidi" w:cstheme="majorBidi"/>
          <w:sz w:val="24"/>
          <w:szCs w:val="24"/>
        </w:rPr>
        <w:t>Bagaimana</w:t>
      </w:r>
      <w:r w:rsidR="002F3B7C" w:rsidRPr="003C7F01">
        <w:rPr>
          <w:rFonts w:asciiTheme="majorBidi" w:hAnsiTheme="majorBidi" w:cstheme="majorBidi"/>
          <w:spacing w:val="-4"/>
          <w:sz w:val="24"/>
          <w:szCs w:val="24"/>
          <w:lang w:val="sv-SE"/>
        </w:rPr>
        <w:t xml:space="preserve">faktor dan penyebab sistem </w:t>
      </w:r>
      <w:r w:rsidR="00880A8E" w:rsidRPr="003C7F01">
        <w:rPr>
          <w:rFonts w:asciiTheme="majorBidi" w:hAnsiTheme="majorBidi" w:cstheme="majorBidi"/>
          <w:sz w:val="24"/>
          <w:szCs w:val="24"/>
        </w:rPr>
        <w:t>restorative justice untuk penanganan tindak pidana anak</w:t>
      </w:r>
      <w:r w:rsidRPr="003C7F01">
        <w:rPr>
          <w:rFonts w:asciiTheme="majorBidi" w:hAnsiTheme="majorBidi" w:cstheme="majorBidi"/>
          <w:sz w:val="24"/>
          <w:szCs w:val="24"/>
        </w:rPr>
        <w:t xml:space="preserve"> ?</w:t>
      </w:r>
    </w:p>
    <w:p w:rsidR="009E0232" w:rsidRPr="003C7F01" w:rsidRDefault="00FE77FA" w:rsidP="00AF104D">
      <w:pPr>
        <w:pStyle w:val="ListParagraph"/>
        <w:numPr>
          <w:ilvl w:val="1"/>
          <w:numId w:val="4"/>
        </w:numPr>
        <w:spacing w:before="1" w:line="480" w:lineRule="auto"/>
        <w:ind w:left="900" w:right="38"/>
        <w:jc w:val="both"/>
        <w:rPr>
          <w:rFonts w:asciiTheme="majorBidi" w:hAnsiTheme="majorBidi" w:cstheme="majorBidi"/>
          <w:sz w:val="24"/>
          <w:szCs w:val="24"/>
        </w:rPr>
      </w:pPr>
      <w:r w:rsidRPr="003C7F01">
        <w:rPr>
          <w:rFonts w:asciiTheme="majorBidi" w:hAnsiTheme="majorBidi" w:cstheme="majorBidi"/>
          <w:sz w:val="24"/>
          <w:szCs w:val="24"/>
        </w:rPr>
        <w:t xml:space="preserve">Bagaimana </w:t>
      </w:r>
      <w:r w:rsidR="00D67FA7" w:rsidRPr="003C7F01">
        <w:rPr>
          <w:rFonts w:asciiTheme="majorBidi" w:hAnsiTheme="majorBidi" w:cstheme="majorBidi"/>
          <w:sz w:val="24"/>
          <w:szCs w:val="24"/>
        </w:rPr>
        <w:t>peran dan kontribusi pihak aparat penegak hukum dalam perencanaan dan pelaksanaan sistem restorative justice untuk anak yang terlibat tindak pidana ?</w:t>
      </w:r>
    </w:p>
    <w:p w:rsidR="007358DC" w:rsidRDefault="007358DC" w:rsidP="003E47C4">
      <w:pPr>
        <w:pStyle w:val="ListParagraph"/>
        <w:spacing w:before="1" w:line="480" w:lineRule="auto"/>
        <w:ind w:left="1620" w:right="38" w:firstLine="0"/>
        <w:jc w:val="both"/>
        <w:rPr>
          <w:rFonts w:asciiTheme="majorBidi" w:hAnsiTheme="majorBidi" w:cstheme="majorBidi"/>
          <w:sz w:val="24"/>
          <w:szCs w:val="24"/>
        </w:rPr>
      </w:pPr>
    </w:p>
    <w:p w:rsidR="00FE515E" w:rsidRPr="003C7F01" w:rsidRDefault="00FE515E" w:rsidP="003E47C4">
      <w:pPr>
        <w:pStyle w:val="ListParagraph"/>
        <w:spacing w:before="1" w:line="480" w:lineRule="auto"/>
        <w:ind w:left="1620" w:right="38" w:firstLine="0"/>
        <w:jc w:val="both"/>
        <w:rPr>
          <w:rFonts w:asciiTheme="majorBidi" w:hAnsiTheme="majorBidi" w:cstheme="majorBidi"/>
          <w:sz w:val="24"/>
          <w:szCs w:val="24"/>
        </w:rPr>
      </w:pPr>
    </w:p>
    <w:p w:rsidR="009E0232" w:rsidRPr="003C7F01" w:rsidRDefault="00FE77FA" w:rsidP="009033B0">
      <w:pPr>
        <w:pStyle w:val="Heading1"/>
        <w:numPr>
          <w:ilvl w:val="0"/>
          <w:numId w:val="4"/>
        </w:numPr>
        <w:ind w:left="630" w:right="38" w:hanging="540"/>
        <w:jc w:val="both"/>
        <w:rPr>
          <w:rFonts w:asciiTheme="majorBidi" w:hAnsiTheme="majorBidi" w:cstheme="majorBidi"/>
        </w:rPr>
      </w:pPr>
      <w:r w:rsidRPr="003C7F01">
        <w:rPr>
          <w:rFonts w:asciiTheme="majorBidi" w:hAnsiTheme="majorBidi" w:cstheme="majorBidi"/>
        </w:rPr>
        <w:t>Tujuan</w:t>
      </w:r>
      <w:r w:rsidRPr="003C7F01">
        <w:rPr>
          <w:rFonts w:asciiTheme="majorBidi" w:hAnsiTheme="majorBidi" w:cstheme="majorBidi"/>
          <w:spacing w:val="-2"/>
        </w:rPr>
        <w:t>Penelitian</w:t>
      </w:r>
    </w:p>
    <w:p w:rsidR="009E0232" w:rsidRPr="003C7F01" w:rsidRDefault="009E0232" w:rsidP="003E47C4">
      <w:pPr>
        <w:pStyle w:val="BodyText"/>
        <w:spacing w:before="1"/>
        <w:ind w:right="38"/>
        <w:jc w:val="both"/>
        <w:rPr>
          <w:rFonts w:asciiTheme="majorBidi" w:hAnsiTheme="majorBidi" w:cstheme="majorBidi"/>
          <w:b/>
        </w:rPr>
      </w:pPr>
    </w:p>
    <w:p w:rsidR="009E0232" w:rsidRPr="003C7F01" w:rsidRDefault="00FE77FA" w:rsidP="004C2543">
      <w:pPr>
        <w:pStyle w:val="BodyText"/>
        <w:spacing w:line="480" w:lineRule="auto"/>
        <w:ind w:right="38"/>
        <w:jc w:val="both"/>
        <w:rPr>
          <w:rFonts w:asciiTheme="majorBidi" w:hAnsiTheme="majorBidi" w:cstheme="majorBidi"/>
        </w:rPr>
      </w:pPr>
      <w:r w:rsidRPr="003C7F01">
        <w:rPr>
          <w:rFonts w:asciiTheme="majorBidi" w:hAnsiTheme="majorBidi" w:cstheme="majorBidi"/>
          <w:spacing w:val="-6"/>
        </w:rPr>
        <w:t>Dalampenelitianadabeberapatujuanyanghendakdicapai,yaituantaralain</w:t>
      </w:r>
      <w:r w:rsidRPr="003C7F01">
        <w:rPr>
          <w:rFonts w:asciiTheme="majorBidi" w:hAnsiTheme="majorBidi" w:cstheme="majorBidi"/>
          <w:spacing w:val="-10"/>
        </w:rPr>
        <w:t>:</w:t>
      </w:r>
    </w:p>
    <w:p w:rsidR="00963DB2" w:rsidRDefault="00963DB2" w:rsidP="00AF104D">
      <w:pPr>
        <w:pStyle w:val="ListParagraph"/>
        <w:numPr>
          <w:ilvl w:val="1"/>
          <w:numId w:val="4"/>
        </w:numPr>
        <w:spacing w:before="1" w:line="480" w:lineRule="auto"/>
        <w:ind w:left="900" w:right="38"/>
        <w:jc w:val="both"/>
        <w:rPr>
          <w:rFonts w:asciiTheme="majorBidi" w:hAnsiTheme="majorBidi" w:cstheme="majorBidi"/>
          <w:sz w:val="24"/>
          <w:szCs w:val="24"/>
        </w:rPr>
      </w:pPr>
      <w:r w:rsidRPr="003C7F01">
        <w:rPr>
          <w:rFonts w:asciiTheme="majorBidi" w:hAnsiTheme="majorBidi" w:cstheme="majorBidi"/>
          <w:spacing w:val="-6"/>
        </w:rPr>
        <w:t>untuk memperoleh Sarjana Hukum (SH) pada Program Studi Ilmu Hukum Univeersitas Muslim Nusantara Al- Washliyah</w:t>
      </w:r>
    </w:p>
    <w:p w:rsidR="00C162A9" w:rsidRPr="003C7F01" w:rsidRDefault="00FE77FA" w:rsidP="00AF104D">
      <w:pPr>
        <w:pStyle w:val="ListParagraph"/>
        <w:numPr>
          <w:ilvl w:val="1"/>
          <w:numId w:val="4"/>
        </w:numPr>
        <w:spacing w:before="1" w:line="480" w:lineRule="auto"/>
        <w:ind w:left="900" w:right="38"/>
        <w:jc w:val="both"/>
        <w:rPr>
          <w:rFonts w:asciiTheme="majorBidi" w:hAnsiTheme="majorBidi" w:cstheme="majorBidi"/>
          <w:sz w:val="24"/>
          <w:szCs w:val="24"/>
        </w:rPr>
      </w:pPr>
      <w:r w:rsidRPr="003C7F01">
        <w:rPr>
          <w:rFonts w:asciiTheme="majorBidi" w:hAnsiTheme="majorBidi" w:cstheme="majorBidi"/>
          <w:sz w:val="24"/>
          <w:szCs w:val="24"/>
        </w:rPr>
        <w:t xml:space="preserve">Untuk Mengetahui dan menganalisis </w:t>
      </w:r>
      <w:r w:rsidR="00C162A9" w:rsidRPr="003C7F01">
        <w:rPr>
          <w:rFonts w:asciiTheme="majorBidi" w:hAnsiTheme="majorBidi" w:cstheme="majorBidi"/>
          <w:sz w:val="24"/>
          <w:szCs w:val="24"/>
        </w:rPr>
        <w:t>implementasi prinsip-prinsip restorative justice dalam sistem peradilan pidana anak di Indonesia.</w:t>
      </w:r>
    </w:p>
    <w:p w:rsidR="002F3B7C" w:rsidRPr="003C7F01" w:rsidRDefault="00FE77FA" w:rsidP="00AF104D">
      <w:pPr>
        <w:pStyle w:val="ListParagraph"/>
        <w:numPr>
          <w:ilvl w:val="1"/>
          <w:numId w:val="4"/>
        </w:numPr>
        <w:spacing w:before="1" w:line="477" w:lineRule="auto"/>
        <w:ind w:left="900" w:right="38"/>
        <w:jc w:val="both"/>
        <w:rPr>
          <w:rFonts w:asciiTheme="majorBidi" w:hAnsiTheme="majorBidi" w:cstheme="majorBidi"/>
          <w:sz w:val="24"/>
          <w:szCs w:val="24"/>
        </w:rPr>
      </w:pPr>
      <w:r w:rsidRPr="003C7F01">
        <w:rPr>
          <w:rFonts w:asciiTheme="majorBidi" w:hAnsiTheme="majorBidi" w:cstheme="majorBidi"/>
          <w:sz w:val="24"/>
          <w:szCs w:val="24"/>
        </w:rPr>
        <w:t xml:space="preserve">Untuk Mengetahui </w:t>
      </w:r>
      <w:r w:rsidR="002F3B7C" w:rsidRPr="003C7F01">
        <w:rPr>
          <w:rFonts w:asciiTheme="majorBidi" w:hAnsiTheme="majorBidi" w:cstheme="majorBidi"/>
          <w:spacing w:val="-4"/>
          <w:sz w:val="24"/>
          <w:szCs w:val="24"/>
          <w:lang w:val="sv-SE"/>
        </w:rPr>
        <w:t xml:space="preserve">faktor dan penyebab sistem </w:t>
      </w:r>
      <w:r w:rsidR="002F3B7C" w:rsidRPr="003C7F01">
        <w:rPr>
          <w:rFonts w:asciiTheme="majorBidi" w:hAnsiTheme="majorBidi" w:cstheme="majorBidi"/>
          <w:sz w:val="24"/>
          <w:szCs w:val="24"/>
        </w:rPr>
        <w:t>restorative justice untuk penanganan tindak pidana anak</w:t>
      </w:r>
      <w:r w:rsidR="002F3B7C" w:rsidRPr="003C7F01">
        <w:rPr>
          <w:rFonts w:asciiTheme="majorBidi" w:hAnsiTheme="majorBidi" w:cstheme="majorBidi"/>
          <w:sz w:val="24"/>
          <w:szCs w:val="24"/>
          <w:lang w:val="sv-SE"/>
        </w:rPr>
        <w:t>.</w:t>
      </w:r>
    </w:p>
    <w:p w:rsidR="009E0232" w:rsidRPr="003C7F01" w:rsidRDefault="00FE77FA" w:rsidP="00AF104D">
      <w:pPr>
        <w:pStyle w:val="ListParagraph"/>
        <w:numPr>
          <w:ilvl w:val="1"/>
          <w:numId w:val="4"/>
        </w:numPr>
        <w:spacing w:before="1" w:line="477" w:lineRule="auto"/>
        <w:ind w:left="900" w:right="38"/>
        <w:jc w:val="both"/>
        <w:rPr>
          <w:rFonts w:asciiTheme="majorBidi" w:hAnsiTheme="majorBidi" w:cstheme="majorBidi"/>
          <w:sz w:val="24"/>
          <w:szCs w:val="24"/>
        </w:rPr>
      </w:pPr>
      <w:r w:rsidRPr="003C7F01">
        <w:rPr>
          <w:rFonts w:asciiTheme="majorBidi" w:hAnsiTheme="majorBidi" w:cstheme="majorBidi"/>
          <w:spacing w:val="-2"/>
          <w:sz w:val="24"/>
          <w:szCs w:val="24"/>
        </w:rPr>
        <w:t>Untuk Mengetahuidanmenganalsistentang</w:t>
      </w:r>
      <w:r w:rsidR="00C162A9" w:rsidRPr="003C7F01">
        <w:rPr>
          <w:rFonts w:asciiTheme="majorBidi" w:hAnsiTheme="majorBidi" w:cstheme="majorBidi"/>
          <w:sz w:val="24"/>
          <w:szCs w:val="24"/>
        </w:rPr>
        <w:t>peran dan kontribusi pihak aparat penegak hukum dalam perencanaan dan pelaksanaan sistem restorative justice untuk anak yang terlibat tindak pidana.</w:t>
      </w:r>
    </w:p>
    <w:p w:rsidR="009E0232" w:rsidRPr="003C7F01" w:rsidRDefault="009E0232" w:rsidP="003E47C4">
      <w:pPr>
        <w:pStyle w:val="BodyText"/>
        <w:spacing w:before="36"/>
        <w:ind w:right="38"/>
        <w:jc w:val="both"/>
        <w:rPr>
          <w:rFonts w:asciiTheme="majorBidi" w:hAnsiTheme="majorBidi" w:cstheme="majorBidi"/>
        </w:rPr>
      </w:pPr>
    </w:p>
    <w:p w:rsidR="009E0232" w:rsidRPr="003C7F01" w:rsidRDefault="00FE77FA" w:rsidP="009033B0">
      <w:pPr>
        <w:pStyle w:val="Heading1"/>
        <w:numPr>
          <w:ilvl w:val="0"/>
          <w:numId w:val="4"/>
        </w:numPr>
        <w:ind w:left="540" w:right="38" w:hanging="540"/>
        <w:jc w:val="both"/>
        <w:rPr>
          <w:rFonts w:asciiTheme="majorBidi" w:hAnsiTheme="majorBidi" w:cstheme="majorBidi"/>
        </w:rPr>
      </w:pPr>
      <w:r w:rsidRPr="003C7F01">
        <w:rPr>
          <w:rFonts w:asciiTheme="majorBidi" w:hAnsiTheme="majorBidi" w:cstheme="majorBidi"/>
        </w:rPr>
        <w:t>Manfaat</w:t>
      </w:r>
      <w:r w:rsidRPr="003C7F01">
        <w:rPr>
          <w:rFonts w:asciiTheme="majorBidi" w:hAnsiTheme="majorBidi" w:cstheme="majorBidi"/>
          <w:spacing w:val="-2"/>
        </w:rPr>
        <w:t>Penelitian</w:t>
      </w:r>
    </w:p>
    <w:p w:rsidR="009E0232" w:rsidRPr="003C7F01" w:rsidRDefault="009E0232" w:rsidP="003E47C4">
      <w:pPr>
        <w:pStyle w:val="BodyText"/>
        <w:ind w:right="38"/>
        <w:jc w:val="both"/>
        <w:rPr>
          <w:rFonts w:asciiTheme="majorBidi" w:hAnsiTheme="majorBidi" w:cstheme="majorBidi"/>
          <w:b/>
        </w:rPr>
      </w:pPr>
    </w:p>
    <w:p w:rsidR="009E0232" w:rsidRPr="003C7F01" w:rsidRDefault="00FE77FA" w:rsidP="003E47C4">
      <w:pPr>
        <w:pStyle w:val="BodyText"/>
        <w:ind w:right="38" w:firstLine="540"/>
        <w:jc w:val="both"/>
        <w:rPr>
          <w:rFonts w:asciiTheme="majorBidi" w:hAnsiTheme="majorBidi" w:cstheme="majorBidi"/>
        </w:rPr>
      </w:pPr>
      <w:r w:rsidRPr="003C7F01">
        <w:rPr>
          <w:rFonts w:asciiTheme="majorBidi" w:hAnsiTheme="majorBidi" w:cstheme="majorBidi"/>
        </w:rPr>
        <w:t>Adapunmanfaatyangingindicapaipenulisdalamskrispsiini</w:t>
      </w:r>
      <w:r w:rsidRPr="003C7F01">
        <w:rPr>
          <w:rFonts w:asciiTheme="majorBidi" w:hAnsiTheme="majorBidi" w:cstheme="majorBidi"/>
          <w:spacing w:val="-2"/>
        </w:rPr>
        <w:t>adalah:</w:t>
      </w:r>
    </w:p>
    <w:p w:rsidR="009E0232" w:rsidRPr="003C7F01" w:rsidRDefault="009E0232" w:rsidP="003E47C4">
      <w:pPr>
        <w:pStyle w:val="BodyText"/>
        <w:spacing w:before="1"/>
        <w:ind w:right="38"/>
        <w:jc w:val="both"/>
        <w:rPr>
          <w:rFonts w:asciiTheme="majorBidi" w:hAnsiTheme="majorBidi" w:cstheme="majorBidi"/>
        </w:rPr>
      </w:pPr>
    </w:p>
    <w:p w:rsidR="009E0232" w:rsidRPr="003C7F01" w:rsidRDefault="00FE77FA" w:rsidP="00AF104D">
      <w:pPr>
        <w:pStyle w:val="ListParagraph"/>
        <w:numPr>
          <w:ilvl w:val="1"/>
          <w:numId w:val="4"/>
        </w:numPr>
        <w:spacing w:line="480" w:lineRule="auto"/>
        <w:ind w:left="900" w:right="38"/>
        <w:jc w:val="both"/>
        <w:rPr>
          <w:rFonts w:asciiTheme="majorBidi" w:hAnsiTheme="majorBidi" w:cstheme="majorBidi"/>
          <w:sz w:val="24"/>
          <w:szCs w:val="24"/>
        </w:rPr>
      </w:pPr>
      <w:r w:rsidRPr="003C7F01">
        <w:rPr>
          <w:rFonts w:asciiTheme="majorBidi" w:hAnsiTheme="majorBidi" w:cstheme="majorBidi"/>
          <w:sz w:val="24"/>
          <w:szCs w:val="24"/>
        </w:rPr>
        <w:t xml:space="preserve">Manfaat Teoritis, yaitu untuk menambah wawasan dan memperluas ilmu pengetahuan dalam bidang hukum pidana, khususnya mengenai </w:t>
      </w:r>
      <w:r w:rsidR="002F765F" w:rsidRPr="003C7F01">
        <w:rPr>
          <w:rFonts w:asciiTheme="majorBidi" w:hAnsiTheme="majorBidi" w:cstheme="majorBidi"/>
          <w:sz w:val="24"/>
          <w:szCs w:val="24"/>
        </w:rPr>
        <w:t xml:space="preserve">memperdalam pemahaman tentang konsep </w:t>
      </w:r>
      <w:r w:rsidR="002F765F" w:rsidRPr="003C7F01">
        <w:rPr>
          <w:rFonts w:asciiTheme="majorBidi" w:hAnsiTheme="majorBidi" w:cstheme="majorBidi"/>
          <w:i/>
          <w:iCs/>
          <w:sz w:val="24"/>
          <w:szCs w:val="24"/>
        </w:rPr>
        <w:t>restorative justice</w:t>
      </w:r>
      <w:r w:rsidR="002F765F" w:rsidRPr="003C7F01">
        <w:rPr>
          <w:rFonts w:asciiTheme="majorBidi" w:hAnsiTheme="majorBidi" w:cstheme="majorBidi"/>
          <w:sz w:val="24"/>
          <w:szCs w:val="24"/>
        </w:rPr>
        <w:t xml:space="preserve"> dan penerapannya dalam sistem peradilan pidana anak di Indonesia.</w:t>
      </w:r>
    </w:p>
    <w:p w:rsidR="009E0232" w:rsidRPr="003C7F01" w:rsidRDefault="00FE77FA" w:rsidP="00AF104D">
      <w:pPr>
        <w:pStyle w:val="ListParagraph"/>
        <w:numPr>
          <w:ilvl w:val="1"/>
          <w:numId w:val="4"/>
        </w:numPr>
        <w:spacing w:before="1" w:line="480" w:lineRule="auto"/>
        <w:ind w:left="900" w:right="38"/>
        <w:jc w:val="both"/>
        <w:rPr>
          <w:rFonts w:asciiTheme="majorBidi" w:hAnsiTheme="majorBidi" w:cstheme="majorBidi"/>
          <w:sz w:val="24"/>
          <w:szCs w:val="24"/>
        </w:rPr>
      </w:pPr>
      <w:r w:rsidRPr="003C7F01">
        <w:rPr>
          <w:rFonts w:asciiTheme="majorBidi" w:hAnsiTheme="majorBidi" w:cstheme="majorBidi"/>
          <w:sz w:val="24"/>
          <w:szCs w:val="24"/>
        </w:rPr>
        <w:t xml:space="preserve">Manfaat Praktis, yaitu diharapkan dapat </w:t>
      </w:r>
      <w:r w:rsidR="002F765F" w:rsidRPr="003C7F01">
        <w:rPr>
          <w:rFonts w:asciiTheme="majorBidi" w:hAnsiTheme="majorBidi" w:cstheme="majorBidi"/>
          <w:sz w:val="24"/>
          <w:szCs w:val="24"/>
        </w:rPr>
        <w:t xml:space="preserve">memberikan rekomendasi kebijakan yang dapat digunakan oleh pembuat kebijakan, aparat penegak hukum, serta lembaga terkait lainnya dalam merancang dan melaksanakan sistem </w:t>
      </w:r>
      <w:r w:rsidR="002F765F" w:rsidRPr="003C7F01">
        <w:rPr>
          <w:rFonts w:asciiTheme="majorBidi" w:hAnsiTheme="majorBidi" w:cstheme="majorBidi"/>
          <w:i/>
          <w:iCs/>
          <w:sz w:val="24"/>
          <w:szCs w:val="24"/>
        </w:rPr>
        <w:t>restorative justice</w:t>
      </w:r>
      <w:r w:rsidR="002F765F" w:rsidRPr="003C7F01">
        <w:rPr>
          <w:rFonts w:asciiTheme="majorBidi" w:hAnsiTheme="majorBidi" w:cstheme="majorBidi"/>
          <w:sz w:val="24"/>
          <w:szCs w:val="24"/>
        </w:rPr>
        <w:t xml:space="preserve"> yang lebih efektif dalam penanganan tindak pidana anak. </w:t>
      </w:r>
    </w:p>
    <w:p w:rsidR="002F3B7C" w:rsidRPr="003C7F01" w:rsidRDefault="002F3B7C" w:rsidP="003E47C4">
      <w:pPr>
        <w:spacing w:before="60" w:line="415" w:lineRule="auto"/>
        <w:ind w:left="3742" w:right="38" w:firstLine="856"/>
        <w:jc w:val="both"/>
        <w:rPr>
          <w:rFonts w:asciiTheme="majorBidi" w:hAnsiTheme="majorBidi" w:cstheme="majorBidi"/>
          <w:b/>
          <w:sz w:val="24"/>
          <w:szCs w:val="24"/>
        </w:rPr>
      </w:pPr>
    </w:p>
    <w:p w:rsidR="00D2759F" w:rsidRPr="003C7F01" w:rsidRDefault="00D2759F" w:rsidP="000659BA">
      <w:pPr>
        <w:spacing w:before="60" w:line="415" w:lineRule="auto"/>
        <w:ind w:right="38"/>
        <w:rPr>
          <w:rFonts w:asciiTheme="majorBidi" w:hAnsiTheme="majorBidi" w:cstheme="majorBidi"/>
          <w:b/>
          <w:sz w:val="24"/>
          <w:szCs w:val="24"/>
        </w:rPr>
      </w:pPr>
    </w:p>
    <w:p w:rsidR="007358DC" w:rsidRPr="003C7F01" w:rsidRDefault="00C728A5" w:rsidP="002D7173">
      <w:pPr>
        <w:spacing w:before="60" w:line="415" w:lineRule="auto"/>
        <w:ind w:left="-990" w:right="38" w:firstLine="856"/>
        <w:jc w:val="center"/>
        <w:rPr>
          <w:rFonts w:asciiTheme="majorBidi" w:hAnsiTheme="majorBidi" w:cstheme="majorBidi"/>
          <w:b/>
          <w:sz w:val="24"/>
          <w:szCs w:val="24"/>
        </w:rPr>
      </w:pPr>
      <w:r>
        <w:rPr>
          <w:rFonts w:asciiTheme="majorBidi" w:hAnsiTheme="majorBidi" w:cstheme="majorBidi"/>
          <w:b/>
          <w:noProof/>
          <w:sz w:val="24"/>
          <w:szCs w:val="24"/>
          <w:lang w:val="en-US"/>
        </w:rPr>
        <w:pict>
          <v:rect id="_x0000_s1039" style="position:absolute;left:0;text-align:left;margin-left:382.55pt;margin-top:-56.65pt;width:26.5pt;height:30.85pt;z-index:4876431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" fillcolor="white [3212]" strokecolor="white [3212]" strokeweight="2pt">
            <w10:wrap anchorx="margin"/>
          </v:rect>
        </w:pict>
      </w:r>
      <w:r>
        <w:rPr>
          <w:rFonts w:asciiTheme="majorBidi" w:hAnsiTheme="majorBidi" w:cstheme="majorBidi"/>
          <w:b/>
          <w:noProof/>
          <w:sz w:val="24"/>
          <w:szCs w:val="24"/>
          <w:lang w:val="en-US"/>
        </w:rPr>
        <w:pict>
          <v:rect id="Rectangle 12" o:spid="_x0000_s1038" style="position:absolute;left:0;text-align:left;margin-left:443.2pt;margin-top:-58.55pt;width:31.5pt;height:30.75pt;z-index:487603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" fillcolor="white [3212]" strokecolor="white [3212]" strokeweight="2pt"/>
        </w:pict>
      </w:r>
      <w:r w:rsidR="00FE77FA" w:rsidRPr="003C7F01">
        <w:rPr>
          <w:rFonts w:asciiTheme="majorBidi" w:hAnsiTheme="majorBidi" w:cstheme="majorBidi"/>
          <w:b/>
          <w:sz w:val="24"/>
          <w:szCs w:val="24"/>
        </w:rPr>
        <w:t>BAB II</w:t>
      </w:r>
    </w:p>
    <w:p w:rsidR="009E0232" w:rsidRPr="003C7F01" w:rsidRDefault="00FE77FA" w:rsidP="002D7173">
      <w:pPr>
        <w:spacing w:before="60" w:line="415" w:lineRule="auto"/>
        <w:ind w:left="-990" w:right="38" w:firstLine="856"/>
        <w:jc w:val="center"/>
        <w:rPr>
          <w:rFonts w:asciiTheme="majorBidi" w:hAnsiTheme="majorBidi" w:cstheme="majorBidi"/>
          <w:b/>
          <w:sz w:val="24"/>
          <w:szCs w:val="24"/>
        </w:rPr>
      </w:pPr>
      <w:r w:rsidRPr="003C7F01">
        <w:rPr>
          <w:rFonts w:asciiTheme="majorBidi" w:hAnsiTheme="majorBidi" w:cstheme="majorBidi"/>
          <w:b/>
          <w:sz w:val="24"/>
          <w:szCs w:val="24"/>
        </w:rPr>
        <w:t>TINJAUANPUSTAKA</w:t>
      </w:r>
    </w:p>
    <w:p w:rsidR="009E0232" w:rsidRPr="000659BA" w:rsidRDefault="009E0232" w:rsidP="003E47C4">
      <w:pPr>
        <w:pStyle w:val="BodyText"/>
        <w:spacing w:before="274"/>
        <w:ind w:right="38"/>
        <w:jc w:val="both"/>
        <w:rPr>
          <w:rFonts w:asciiTheme="majorBidi" w:hAnsiTheme="majorBidi" w:cstheme="majorBidi"/>
          <w:b/>
          <w:sz w:val="16"/>
          <w:szCs w:val="16"/>
        </w:rPr>
      </w:pPr>
    </w:p>
    <w:p w:rsidR="009E0232" w:rsidRPr="003C7F01" w:rsidRDefault="004C2543" w:rsidP="009033B0">
      <w:pPr>
        <w:pStyle w:val="Heading1"/>
        <w:numPr>
          <w:ilvl w:val="0"/>
          <w:numId w:val="3"/>
        </w:numPr>
        <w:ind w:left="630" w:right="38" w:hanging="540"/>
        <w:jc w:val="both"/>
        <w:rPr>
          <w:rFonts w:asciiTheme="majorBidi" w:hAnsiTheme="majorBidi" w:cstheme="majorBidi"/>
        </w:rPr>
      </w:pPr>
      <w:r w:rsidRPr="003C7F01">
        <w:rPr>
          <w:rFonts w:asciiTheme="majorBidi" w:hAnsiTheme="majorBidi" w:cstheme="majorBidi"/>
        </w:rPr>
        <w:t xml:space="preserve">Pengertian dan Makna tentang </w:t>
      </w:r>
      <w:r w:rsidR="00450C22" w:rsidRPr="003C7F01">
        <w:rPr>
          <w:rFonts w:asciiTheme="majorBidi" w:hAnsiTheme="majorBidi" w:cstheme="majorBidi"/>
        </w:rPr>
        <w:t xml:space="preserve">Tinjauan </w:t>
      </w:r>
      <w:r w:rsidR="00FE77FA" w:rsidRPr="003C7F01">
        <w:rPr>
          <w:rFonts w:asciiTheme="majorBidi" w:hAnsiTheme="majorBidi" w:cstheme="majorBidi"/>
          <w:spacing w:val="-2"/>
        </w:rPr>
        <w:t>Yuridis</w:t>
      </w:r>
    </w:p>
    <w:p w:rsidR="009E0232" w:rsidRPr="003C7F01" w:rsidRDefault="009E0232" w:rsidP="003E47C4">
      <w:pPr>
        <w:pStyle w:val="BodyText"/>
        <w:ind w:right="38"/>
        <w:jc w:val="both"/>
        <w:rPr>
          <w:rFonts w:asciiTheme="majorBidi" w:hAnsiTheme="majorBidi" w:cstheme="majorBidi"/>
          <w:b/>
        </w:rPr>
      </w:pPr>
    </w:p>
    <w:p w:rsidR="00850F86" w:rsidRPr="003C7F01" w:rsidRDefault="00850F86" w:rsidP="003E47C4">
      <w:pPr>
        <w:pStyle w:val="BodyText"/>
        <w:spacing w:line="480" w:lineRule="auto"/>
        <w:ind w:left="90" w:right="38" w:firstLine="540"/>
        <w:jc w:val="both"/>
        <w:rPr>
          <w:rFonts w:asciiTheme="majorBidi" w:hAnsiTheme="majorBidi" w:cstheme="majorBidi"/>
        </w:rPr>
      </w:pPr>
      <w:r w:rsidRPr="003C7F01">
        <w:rPr>
          <w:rFonts w:asciiTheme="majorBidi" w:hAnsiTheme="majorBidi" w:cstheme="majorBidi"/>
        </w:rPr>
        <w:t>Tinjauan yuridis adalah suatu proses atau kegiatan untuk mengkaji dan menganalisis suatu masalah dengan menggunakan pendekatan hukum. Kata “tinjauan” berasal dari bahasa Indonesia yang berarti pemeriksaan atau analisis, sementara “yuridis” mengacu pada segala sesuatu yang berkaitan dengan hukum. Dengan demikian, tinjauan yuridis dapat didefinisikan sebagai suatu kajian atau analisis terhadap suatu fenomena atau masalah dari perspektif hukum, dengan merujuk pada peraturan perundang-undangan, teori-teori hukum, doktrin, serta putusan-putusan pengadilan yang relevan.</w:t>
      </w:r>
      <w:r w:rsidRPr="003C7F01">
        <w:rPr>
          <w:rStyle w:val="FootnoteReference"/>
          <w:rFonts w:asciiTheme="majorBidi" w:hAnsiTheme="majorBidi" w:cstheme="majorBidi"/>
        </w:rPr>
        <w:footnoteReference w:id="9"/>
      </w:r>
    </w:p>
    <w:p w:rsidR="00663A42" w:rsidRPr="003C7F01" w:rsidRDefault="00850F86" w:rsidP="003E47C4">
      <w:pPr>
        <w:pStyle w:val="BodyText"/>
        <w:spacing w:line="480" w:lineRule="auto"/>
        <w:ind w:left="90" w:right="38" w:firstLine="540"/>
        <w:jc w:val="both"/>
        <w:rPr>
          <w:rFonts w:asciiTheme="majorBidi" w:hAnsiTheme="majorBidi" w:cstheme="majorBidi"/>
          <w:lang w:val="sv-SE"/>
        </w:rPr>
      </w:pPr>
      <w:r w:rsidRPr="003C7F01">
        <w:rPr>
          <w:rFonts w:asciiTheme="majorBidi" w:hAnsiTheme="majorBidi" w:cstheme="majorBidi"/>
          <w:lang w:val="sv-SE"/>
        </w:rPr>
        <w:t xml:space="preserve">Istilah yuridis berasal dari kata Latin </w:t>
      </w:r>
      <w:r w:rsidRPr="003C7F01">
        <w:rPr>
          <w:rFonts w:asciiTheme="majorBidi" w:hAnsiTheme="majorBidi" w:cstheme="majorBidi"/>
          <w:i/>
          <w:iCs/>
          <w:lang w:val="sv-SE"/>
        </w:rPr>
        <w:t>juris</w:t>
      </w:r>
      <w:r w:rsidRPr="003C7F01">
        <w:rPr>
          <w:rFonts w:asciiTheme="majorBidi" w:hAnsiTheme="majorBidi" w:cstheme="majorBidi"/>
          <w:lang w:val="sv-SE"/>
        </w:rPr>
        <w:t>, yang berarti hukum. Dalam bahasa Indonesia, yuridis merujuk pada segala sesuatu yang terkait dengan hukum, baik berupa norma hukum yang tertulis, praktik hukum, maupun teori hukum yang ada. Dalam kajian hukum, istilah ini digunakan untuk menggambarkan suatu pendekatan yang berfokus pada penerapan aturan hukum, baik dalam teori maupun dalam praktik. Oleh karena itu, tinjauan yuridis mencakup seluruh analisis yang berhubungan dengan hukum, termasuk bagaimana hukum diterapkan dan diinterpretasikan dalam peristiwa atau masalah hukum tertentu.</w:t>
      </w:r>
      <w:r w:rsidR="00734A66" w:rsidRPr="003C7F01">
        <w:rPr>
          <w:rStyle w:val="FootnoteReference"/>
          <w:rFonts w:asciiTheme="majorBidi" w:hAnsiTheme="majorBidi" w:cstheme="majorBidi"/>
          <w:lang w:val="en-US"/>
        </w:rPr>
        <w:footnoteReference w:id="10"/>
      </w:r>
    </w:p>
    <w:p w:rsidR="007F2967" w:rsidRPr="003C7F01" w:rsidRDefault="00C728A5" w:rsidP="003E47C4">
      <w:pPr>
        <w:pStyle w:val="BodyText"/>
        <w:spacing w:line="480" w:lineRule="auto"/>
        <w:ind w:left="90" w:right="38" w:firstLine="540"/>
        <w:jc w:val="both"/>
        <w:rPr>
          <w:rFonts w:asciiTheme="majorBidi" w:hAnsiTheme="majorBidi" w:cstheme="majorBidi"/>
        </w:rPr>
      </w:pPr>
      <w:r w:rsidRPr="00C728A5">
        <w:rPr>
          <w:rFonts w:asciiTheme="majorBidi" w:hAnsiTheme="majorBidi" w:cstheme="majorBidi"/>
          <w:b/>
          <w:noProof/>
          <w:lang w:val="en-US"/>
        </w:rPr>
        <w:lastRenderedPageBreak/>
        <w:pict>
          <v:rect id="_x0000_s1027" style="position:absolute;left:0;text-align:left;margin-left:200.8pt;margin-top:105.65pt;width:32.55pt;height:28.3pt;z-index:4876451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" fillcolor="white [3212]" strokecolor="white [3212]" strokeweight="2pt">
            <v:textbox>
              <w:txbxContent>
                <w:p w:rsidR="000659BA" w:rsidRPr="000659BA" w:rsidRDefault="000659BA" w:rsidP="000659BA">
                  <w:pPr>
                    <w:jc w:val="center"/>
                    <w:rPr>
                      <w:color w:val="000000" w:themeColor="text1"/>
                      <w:sz w:val="24"/>
                      <w:szCs w:val="24"/>
                    </w:rPr>
                  </w:pPr>
                  <w:r w:rsidRPr="000659BA">
                    <w:rPr>
                      <w:color w:val="000000" w:themeColor="text1"/>
                      <w:sz w:val="24"/>
                      <w:szCs w:val="24"/>
                    </w:rPr>
                    <w:t>10</w:t>
                  </w:r>
                </w:p>
              </w:txbxContent>
            </v:textbox>
            <w10:wrap anchorx="margin"/>
          </v:rect>
        </w:pict>
      </w:r>
      <w:r w:rsidRPr="00C728A5">
        <w:rPr>
          <w:rFonts w:asciiTheme="majorBidi" w:hAnsiTheme="majorBidi" w:cstheme="majorBidi"/>
          <w:b/>
          <w:noProof/>
          <w:lang w:val="en-US"/>
        </w:rPr>
        <w:pict>
          <v:rect id="Rectangle 13" o:spid="_x0000_s1028" style="position:absolute;left:0;text-align:left;margin-left:3in;margin-top:192.55pt;width:31.5pt;height:30.75pt;z-index:487605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" fillcolor="white [3212]" strokecolor="white [3212]" strokeweight="2pt">
            <v:textbox>
              <w:txbxContent>
                <w:p w:rsidR="00D2759F" w:rsidRPr="00D2759F" w:rsidRDefault="00D2759F" w:rsidP="00D2759F">
                  <w:pPr>
                    <w:jc w:val="center"/>
                    <w:rPr>
                      <w:bCs/>
                      <w:color w:val="000000" w:themeColor="text1"/>
                      <w:lang w:val="en-US"/>
                    </w:rPr>
                  </w:pPr>
                  <w:r>
                    <w:rPr>
                      <w:bCs/>
                      <w:color w:val="000000" w:themeColor="text1"/>
                      <w:lang w:val="en-US"/>
                    </w:rPr>
                    <w:t>9</w:t>
                  </w:r>
                </w:p>
              </w:txbxContent>
            </v:textbox>
          </v:rect>
        </w:pict>
      </w:r>
      <w:r w:rsidR="007F2967" w:rsidRPr="003C7F01">
        <w:rPr>
          <w:rFonts w:asciiTheme="majorBidi" w:hAnsiTheme="majorBidi" w:cstheme="majorBidi"/>
        </w:rPr>
        <w:t xml:space="preserve">Tinjauan yuridis bertujuan untuk menganalisis dan mengevaluasi keefektifan penerapan hukum dalam suatu kasus atau masalah tertentu. Tinjauan ini tidak hanya berfokus pada peraturan yang berlaku, tetapi juga mencakup analisis terhadap implementasi aturan tersebut dalam praktik sosial. Muhammad Fauzan mengungkapkan bahwa tujuan utama dari tinjauan yuridis adalah untuk menilai apakah norma </w:t>
      </w:r>
      <w:r w:rsidR="00D2759F" w:rsidRPr="003C7F01">
        <w:rPr>
          <w:rFonts w:asciiTheme="majorBidi" w:hAnsiTheme="majorBidi" w:cstheme="majorBidi"/>
        </w:rPr>
        <w:t>h</w:t>
      </w:r>
      <w:r w:rsidR="007F2967" w:rsidRPr="003C7F01">
        <w:rPr>
          <w:rFonts w:asciiTheme="majorBidi" w:hAnsiTheme="majorBidi" w:cstheme="majorBidi"/>
        </w:rPr>
        <w:t>ukum yang ada sudah mencerminkan keadilan yang diinginkan oleh masyarakat.</w:t>
      </w:r>
      <w:r w:rsidR="007F2967" w:rsidRPr="003C7F01">
        <w:rPr>
          <w:rStyle w:val="FootnoteReference"/>
          <w:rFonts w:asciiTheme="majorBidi" w:hAnsiTheme="majorBidi" w:cstheme="majorBidi"/>
        </w:rPr>
        <w:footnoteReference w:id="11"/>
      </w:r>
      <w:r w:rsidR="007F2967" w:rsidRPr="003C7F01">
        <w:rPr>
          <w:rFonts w:asciiTheme="majorBidi" w:hAnsiTheme="majorBidi" w:cstheme="majorBidi"/>
        </w:rPr>
        <w:t xml:space="preserve"> Selain itu, tinjauan ini juga berfungsi untuk melihat apakah hukum memberikan solusi yang sesuai dengan perkembangan kebutuhan hukum masyarakat.</w:t>
      </w:r>
    </w:p>
    <w:p w:rsidR="005A2E23" w:rsidRPr="003C7F01" w:rsidRDefault="007F2967" w:rsidP="003E47C4">
      <w:pPr>
        <w:pStyle w:val="BodyText"/>
        <w:spacing w:line="480" w:lineRule="auto"/>
        <w:ind w:left="90" w:right="38" w:firstLine="540"/>
        <w:jc w:val="both"/>
        <w:rPr>
          <w:rFonts w:asciiTheme="majorBidi" w:hAnsiTheme="majorBidi" w:cstheme="majorBidi"/>
          <w:lang w:val="sv-SE"/>
        </w:rPr>
      </w:pPr>
      <w:r w:rsidRPr="003C7F01">
        <w:rPr>
          <w:rFonts w:asciiTheme="majorBidi" w:hAnsiTheme="majorBidi" w:cstheme="majorBidi"/>
        </w:rPr>
        <w:t>Proses tinjauan yuridis diawali dengan pengumpulan bahan hukum yang relevan, termasuk undang-undang, peraturan pemerintah, keputusan pengadilan, serta doktrin-doktrin hukum yang mengatur permasalahan yang dianalisis. Setelah bahan hukum dikumpulkan, peneliti akan menginterpretasikan dan menganalisis peraturan hukum tersebut berdasarkan prinsip-prinsip hukum yang berlaku.</w:t>
      </w:r>
      <w:r w:rsidRPr="003C7F01">
        <w:rPr>
          <w:rStyle w:val="FootnoteReference"/>
          <w:rFonts w:asciiTheme="majorBidi" w:hAnsiTheme="majorBidi" w:cstheme="majorBidi"/>
        </w:rPr>
        <w:footnoteReference w:id="12"/>
      </w:r>
    </w:p>
    <w:p w:rsidR="003F4687" w:rsidRPr="003C7F01" w:rsidRDefault="003F4687" w:rsidP="003E47C4">
      <w:pPr>
        <w:pStyle w:val="BodyText"/>
        <w:spacing w:line="480" w:lineRule="auto"/>
        <w:ind w:left="90" w:right="38" w:firstLine="540"/>
        <w:jc w:val="both"/>
        <w:rPr>
          <w:rFonts w:asciiTheme="majorBidi" w:hAnsiTheme="majorBidi" w:cstheme="majorBidi"/>
        </w:rPr>
      </w:pPr>
      <w:r w:rsidRPr="003C7F01">
        <w:rPr>
          <w:rFonts w:asciiTheme="majorBidi" w:hAnsiTheme="majorBidi" w:cstheme="majorBidi"/>
        </w:rPr>
        <w:t>Tinjauan yuridis tidak hanya bermanfaat untuk menganalisis peraturan yang ada, tetapi juga berperan penting dalam pengembangan hukum. Dengan melakukan tinjauan terhadap peraturan dan kebijakan yang ada, peneliti dapat mengidentifikasi potensi masalah yang ada dalam penerapan hukum serta memberikan rekomendasi untuk perbaikan. Tinjauan ini membantu dalam memformulasikan kebijakan hukum yang lebih tepat dan sesuai dengan perkembangan sosial dan kebutuhan masyarakat.</w:t>
      </w:r>
    </w:p>
    <w:p w:rsidR="00326897" w:rsidRPr="003C7F01" w:rsidRDefault="004565EC" w:rsidP="003E47C4">
      <w:pPr>
        <w:pStyle w:val="BodyText"/>
        <w:spacing w:line="480" w:lineRule="auto"/>
        <w:ind w:left="90" w:right="38" w:firstLine="540"/>
        <w:jc w:val="both"/>
        <w:rPr>
          <w:rFonts w:asciiTheme="majorBidi" w:hAnsiTheme="majorBidi" w:cstheme="majorBidi"/>
        </w:rPr>
      </w:pPr>
      <w:r w:rsidRPr="003C7F01">
        <w:rPr>
          <w:rFonts w:asciiTheme="majorBidi" w:hAnsiTheme="majorBidi" w:cstheme="majorBidi"/>
        </w:rPr>
        <w:lastRenderedPageBreak/>
        <w:t>K</w:t>
      </w:r>
      <w:r w:rsidR="003F4687" w:rsidRPr="003C7F01">
        <w:rPr>
          <w:rFonts w:asciiTheme="majorBidi" w:hAnsiTheme="majorBidi" w:cstheme="majorBidi"/>
        </w:rPr>
        <w:t>eadilan restoratif, tinjauan yuridis membantu untuk mengevaluasi apakah penerapan pendekatan ini dalam sistem peradilan pidana anak sudah sesuai dengan prinsip-prinsip rehabilitasi dan pemulihan yang lebih menekankan pada perbaikan hubungan antar pihak yang terlibat, termasuk pelaku anak, korban, dan masyarakat.</w:t>
      </w:r>
    </w:p>
    <w:p w:rsidR="009E0232" w:rsidRPr="003C7F01" w:rsidRDefault="004C2543" w:rsidP="009033B0">
      <w:pPr>
        <w:pStyle w:val="Heading1"/>
        <w:numPr>
          <w:ilvl w:val="0"/>
          <w:numId w:val="3"/>
        </w:numPr>
        <w:spacing w:before="60" w:line="480" w:lineRule="auto"/>
        <w:ind w:left="630" w:right="38" w:hanging="540"/>
        <w:jc w:val="both"/>
        <w:rPr>
          <w:rFonts w:asciiTheme="majorBidi" w:hAnsiTheme="majorBidi" w:cstheme="majorBidi"/>
        </w:rPr>
      </w:pPr>
      <w:r w:rsidRPr="003C7F01">
        <w:rPr>
          <w:rFonts w:asciiTheme="majorBidi" w:hAnsiTheme="majorBidi" w:cstheme="majorBidi"/>
        </w:rPr>
        <w:t xml:space="preserve">Ruang Lingkup dan Makna </w:t>
      </w:r>
      <w:r w:rsidR="00F63DD6" w:rsidRPr="003C7F01">
        <w:rPr>
          <w:rFonts w:asciiTheme="majorBidi" w:hAnsiTheme="majorBidi" w:cstheme="majorBidi"/>
        </w:rPr>
        <w:t xml:space="preserve">Restorative Justice </w:t>
      </w:r>
    </w:p>
    <w:p w:rsidR="005A2E23" w:rsidRPr="003C7F01" w:rsidRDefault="00293F05" w:rsidP="009033B0">
      <w:pPr>
        <w:pStyle w:val="Heading1"/>
        <w:numPr>
          <w:ilvl w:val="1"/>
          <w:numId w:val="3"/>
        </w:numPr>
        <w:spacing w:before="60" w:line="480" w:lineRule="auto"/>
        <w:ind w:left="990" w:right="38"/>
        <w:jc w:val="both"/>
        <w:rPr>
          <w:rFonts w:asciiTheme="majorBidi" w:hAnsiTheme="majorBidi" w:cstheme="majorBidi"/>
        </w:rPr>
      </w:pPr>
      <w:r w:rsidRPr="003C7F01">
        <w:rPr>
          <w:rFonts w:asciiTheme="majorBidi" w:hAnsiTheme="majorBidi" w:cstheme="majorBidi"/>
        </w:rPr>
        <w:t xml:space="preserve">Pengertian </w:t>
      </w:r>
      <w:r w:rsidR="000659BA">
        <w:rPr>
          <w:rFonts w:asciiTheme="majorBidi" w:hAnsiTheme="majorBidi" w:cstheme="majorBidi"/>
        </w:rPr>
        <w:t>dan R</w:t>
      </w:r>
      <w:r w:rsidR="00711451">
        <w:rPr>
          <w:rFonts w:asciiTheme="majorBidi" w:hAnsiTheme="majorBidi" w:cstheme="majorBidi"/>
        </w:rPr>
        <w:t xml:space="preserve">uang Lingkup </w:t>
      </w:r>
      <w:r w:rsidRPr="003C7F01">
        <w:rPr>
          <w:rFonts w:asciiTheme="majorBidi" w:hAnsiTheme="majorBidi" w:cstheme="majorBidi"/>
        </w:rPr>
        <w:t>Restorative Justice</w:t>
      </w:r>
    </w:p>
    <w:p w:rsidR="00605AFC" w:rsidRPr="003C7F01" w:rsidRDefault="005A2E23" w:rsidP="003E47C4">
      <w:pPr>
        <w:pStyle w:val="BodyText"/>
        <w:spacing w:line="480" w:lineRule="auto"/>
        <w:ind w:left="90" w:right="38" w:firstLine="900"/>
        <w:jc w:val="both"/>
        <w:rPr>
          <w:rFonts w:asciiTheme="majorBidi" w:hAnsiTheme="majorBidi" w:cstheme="majorBidi"/>
        </w:rPr>
      </w:pPr>
      <w:r w:rsidRPr="003C7F01">
        <w:rPr>
          <w:rFonts w:asciiTheme="majorBidi" w:hAnsiTheme="majorBidi" w:cstheme="majorBidi"/>
        </w:rPr>
        <w:t xml:space="preserve">Pengertian </w:t>
      </w:r>
      <w:r w:rsidR="00D91CD4" w:rsidRPr="003C7F01">
        <w:rPr>
          <w:rFonts w:asciiTheme="majorBidi" w:hAnsiTheme="majorBidi" w:cstheme="majorBidi"/>
          <w:i/>
          <w:iCs/>
        </w:rPr>
        <w:t>Restorative justice</w:t>
      </w:r>
      <w:r w:rsidR="00D91CD4" w:rsidRPr="003C7F01">
        <w:rPr>
          <w:rFonts w:asciiTheme="majorBidi" w:hAnsiTheme="majorBidi" w:cstheme="majorBidi"/>
        </w:rPr>
        <w:t xml:space="preserve"> adalah pendekatan dalam penyelesaian kejahatan yang berfokus pada pemulihan hubungan antara pelaku, korban, dan masyarakat, serta memperbaiki kerugian yang timbul akibat tindak pidana. Pendekatan ini tidak hanya mengutamakan pemberian hukuman kepada pelaku, tetapi juga memberikan kesempatan bagi pelaku untuk bertanggung jawab dan melakukan pemulihan terhadap korban. Restorative justice menekankan pentingnya dialog antara pihak yang terlibat dalam tindak pidana dan mencari solusi yang dapat menguntungkan semua pihak untuk mencapai perdamaian dan rekonsiliasi.</w:t>
      </w:r>
    </w:p>
    <w:p w:rsidR="00792A3F" w:rsidRPr="003C7F01" w:rsidRDefault="00792A3F" w:rsidP="003E47C4">
      <w:pPr>
        <w:pStyle w:val="BodyText"/>
        <w:spacing w:line="480" w:lineRule="auto"/>
        <w:ind w:left="90" w:right="38" w:firstLine="900"/>
        <w:jc w:val="both"/>
        <w:rPr>
          <w:rFonts w:asciiTheme="majorBidi" w:hAnsiTheme="majorBidi" w:cstheme="majorBidi"/>
        </w:rPr>
      </w:pPr>
      <w:r w:rsidRPr="003C7F01">
        <w:rPr>
          <w:rFonts w:asciiTheme="majorBidi" w:hAnsiTheme="majorBidi" w:cstheme="majorBidi"/>
          <w:i/>
          <w:iCs/>
        </w:rPr>
        <w:t>Restorative justice</w:t>
      </w:r>
      <w:r w:rsidRPr="003C7F01">
        <w:rPr>
          <w:rFonts w:asciiTheme="majorBidi" w:hAnsiTheme="majorBidi" w:cstheme="majorBidi"/>
        </w:rPr>
        <w:t xml:space="preserve"> diterapkan dalam konteks penyelesaian perkara anak yang berhadapan dengan hukum. Pasal 1 angka 6 Undang-Undang Nomor 11 Tahun 2012 tentang Sistem Peradilan Pidana Anak, ini menyatakan bahwa: </w:t>
      </w:r>
    </w:p>
    <w:p w:rsidR="00792A3F" w:rsidRPr="003C7F01" w:rsidRDefault="00792A3F" w:rsidP="003E47C4">
      <w:pPr>
        <w:pStyle w:val="BodyText"/>
        <w:ind w:left="993" w:right="38"/>
        <w:jc w:val="both"/>
        <w:rPr>
          <w:rFonts w:asciiTheme="majorBidi" w:hAnsiTheme="majorBidi" w:cstheme="majorBidi"/>
        </w:rPr>
      </w:pPr>
      <w:r w:rsidRPr="003C7F01">
        <w:rPr>
          <w:rFonts w:asciiTheme="majorBidi" w:hAnsiTheme="majorBidi" w:cstheme="majorBidi"/>
        </w:rPr>
        <w:t>Keadilan Restoratif adalah penyelesaian perkara tindak pidana dengan melibatkan pelaku, korban, keluarga pelaku/korban, dan pihak lain yang terkait untuk bersama-sama mencari penyelesaian yang adil dengan menekankan pemulihan kembali pada keadaan semula, dan bukan pembalasan.</w:t>
      </w:r>
    </w:p>
    <w:p w:rsidR="00792A3F" w:rsidRPr="003C7F01" w:rsidRDefault="00792A3F" w:rsidP="003E47C4">
      <w:pPr>
        <w:pStyle w:val="BodyText"/>
        <w:ind w:left="1530" w:right="38"/>
        <w:jc w:val="both"/>
        <w:rPr>
          <w:rFonts w:asciiTheme="majorBidi" w:hAnsiTheme="majorBidi" w:cstheme="majorBidi"/>
        </w:rPr>
      </w:pPr>
    </w:p>
    <w:p w:rsidR="00792A3F" w:rsidRPr="003C7F01" w:rsidRDefault="00792A3F" w:rsidP="003E47C4">
      <w:pPr>
        <w:pStyle w:val="BodyText"/>
        <w:spacing w:line="480" w:lineRule="auto"/>
        <w:ind w:left="90" w:right="38" w:firstLine="900"/>
        <w:jc w:val="both"/>
        <w:rPr>
          <w:rFonts w:asciiTheme="majorBidi" w:hAnsiTheme="majorBidi" w:cstheme="majorBidi"/>
        </w:rPr>
      </w:pPr>
      <w:r w:rsidRPr="003C7F01">
        <w:rPr>
          <w:rFonts w:asciiTheme="majorBidi" w:hAnsiTheme="majorBidi" w:cstheme="majorBidi"/>
        </w:rPr>
        <w:t xml:space="preserve">Dalam konteks ini, restorative justice bertujuan untuk menyelesaikan perkara pidana yang melibatkan anak dengan cara yang lebih mengutamakan </w:t>
      </w:r>
      <w:r w:rsidRPr="003C7F01">
        <w:rPr>
          <w:rFonts w:asciiTheme="majorBidi" w:hAnsiTheme="majorBidi" w:cstheme="majorBidi"/>
        </w:rPr>
        <w:lastRenderedPageBreak/>
        <w:t>pemulihan dan reintegrasi pelaku ke dalam masyarakat, serta memperhatikan kepentingan korban. Oleh karena itu, undang-undang ini memberikan ruang bagi penyelesaian perkara anak tanpa harus melalui proses peradilan formal jika memenuhi persyaratan tertentu.</w:t>
      </w:r>
    </w:p>
    <w:p w:rsidR="00B45669" w:rsidRPr="003C7F01" w:rsidRDefault="00B45669" w:rsidP="003E47C4">
      <w:pPr>
        <w:pStyle w:val="BodyText"/>
        <w:spacing w:line="480" w:lineRule="auto"/>
        <w:ind w:left="90" w:right="38" w:firstLine="900"/>
        <w:jc w:val="both"/>
        <w:rPr>
          <w:rFonts w:asciiTheme="majorBidi" w:hAnsiTheme="majorBidi" w:cstheme="majorBidi"/>
        </w:rPr>
      </w:pPr>
      <w:r w:rsidRPr="003C7F01">
        <w:rPr>
          <w:rFonts w:asciiTheme="majorBidi" w:hAnsiTheme="majorBidi" w:cstheme="majorBidi"/>
        </w:rPr>
        <w:t>Restorative justice atau keadilan restoratif merupakan suatu pendekatan dalam sistem peradilan pidana yang menekankan pada pemulihan keadaan akibat tindak pidana, bukan sekadar penghukuman terhadap pelaku. Dalam konteks anak yang berhadapan dengan hukum, pendekatan ini bertujuan untuk memperbaiki hubungan antara pelaku, korban, dan masyarakat, serta mengedepankan kepentingan terbaik bagi anak. Ruang lingkup restorative justice mencakup berbagai tahapan proses hukum, mulai dari penyidikan hingga putusan, yang memungkinkan terjadinya diversi, mediasi penal, dan pemulihan hubungan sosial. Prinsip ini menjadi alternatif terhadap sistem pemidanaan retributif yang selama ini dominan, dan telah diatur dalam sistem hukum Indonesia melalui Undang-Undang Nomor 11 Tahun 2012 tentang Sistem Peradilan Pidana Anak.</w:t>
      </w:r>
    </w:p>
    <w:p w:rsidR="002F6867" w:rsidRPr="003C7F01" w:rsidRDefault="002F6867" w:rsidP="003E47C4">
      <w:pPr>
        <w:pStyle w:val="BodyText"/>
        <w:tabs>
          <w:tab w:val="left" w:pos="90"/>
        </w:tabs>
        <w:spacing w:line="480" w:lineRule="auto"/>
        <w:ind w:left="90" w:right="38" w:firstLine="900"/>
        <w:jc w:val="both"/>
        <w:rPr>
          <w:rFonts w:asciiTheme="majorBidi" w:hAnsiTheme="majorBidi" w:cstheme="majorBidi"/>
        </w:rPr>
      </w:pPr>
      <w:r w:rsidRPr="003C7F01">
        <w:rPr>
          <w:rFonts w:asciiTheme="majorBidi" w:hAnsiTheme="majorBidi" w:cstheme="majorBidi"/>
        </w:rPr>
        <w:t xml:space="preserve">Prinsip dasar dari </w:t>
      </w:r>
      <w:r w:rsidRPr="003C7F01">
        <w:rPr>
          <w:rFonts w:asciiTheme="majorBidi" w:hAnsiTheme="majorBidi" w:cstheme="majorBidi"/>
          <w:i/>
          <w:iCs/>
        </w:rPr>
        <w:t>restorative justice</w:t>
      </w:r>
      <w:r w:rsidRPr="003C7F01">
        <w:rPr>
          <w:rFonts w:asciiTheme="majorBidi" w:hAnsiTheme="majorBidi" w:cstheme="majorBidi"/>
        </w:rPr>
        <w:t xml:space="preserve"> adalah bahwa kejahatan bukan hanya merupakan pelanggaran terhadap hukum negara, tetapi juga pelanggaran terhadap individu atau kelompok tertentu yang dirugikan akibat perbuatan tersebut. Oleh karena itu, restorative justice lebih menekankan pada pemulihan dan penyembuhan hubungan yang rusak, serta memberikan kesempatan bagi pelaku untuk bertanggung jawab atas tindakannya dengan cara yang lebih konstruktif dan humanis. Dalam hal ini, korban tidak hanya dianggap sebagai objek yang dirugikan, tetapi juga sebagai pihak yang berhak dilibatkan dalam </w:t>
      </w:r>
      <w:r w:rsidRPr="003C7F01">
        <w:rPr>
          <w:rFonts w:asciiTheme="majorBidi" w:hAnsiTheme="majorBidi" w:cstheme="majorBidi"/>
        </w:rPr>
        <w:lastRenderedPageBreak/>
        <w:t>proses penyelesaian perkara.</w:t>
      </w:r>
    </w:p>
    <w:p w:rsidR="00EC70ED" w:rsidRPr="003C7F01" w:rsidRDefault="002F6867" w:rsidP="003E47C4">
      <w:pPr>
        <w:pStyle w:val="BodyText"/>
        <w:tabs>
          <w:tab w:val="left" w:pos="90"/>
        </w:tabs>
        <w:spacing w:line="480" w:lineRule="auto"/>
        <w:ind w:left="90" w:right="38" w:firstLine="900"/>
        <w:jc w:val="both"/>
        <w:rPr>
          <w:rFonts w:asciiTheme="majorBidi" w:hAnsiTheme="majorBidi" w:cstheme="majorBidi"/>
        </w:rPr>
      </w:pPr>
      <w:r w:rsidRPr="003C7F01">
        <w:rPr>
          <w:rFonts w:asciiTheme="majorBidi" w:hAnsiTheme="majorBidi" w:cstheme="majorBidi"/>
        </w:rPr>
        <w:t xml:space="preserve">Proses dalam </w:t>
      </w:r>
      <w:r w:rsidR="00EB1691" w:rsidRPr="003C7F01">
        <w:rPr>
          <w:rFonts w:asciiTheme="majorBidi" w:hAnsiTheme="majorBidi" w:cstheme="majorBidi"/>
        </w:rPr>
        <w:t xml:space="preserve">keadilan restoratif </w:t>
      </w:r>
      <w:r w:rsidRPr="003C7F01">
        <w:rPr>
          <w:rFonts w:asciiTheme="majorBidi" w:hAnsiTheme="majorBidi" w:cstheme="majorBidi"/>
        </w:rPr>
        <w:t xml:space="preserve">biasanya melibatkan tiga pihak utama: pelaku, korban, dan masyarakat. Setiap pihak memiliki peran penting dalam mencapai penyelesaian yang adil dan memulihkan keadaan. Pelaku diberikan kesempatan untuk mengakui perbuatannya dan memahami dampaknya terhadap korban serta masyarakat. Dengan demikian, pelaku diharapkan dapat merasakan penyesalan yang mendalam dan berkomitmen untuk tidak mengulangi tindak pidana tersebut di masa depan. </w:t>
      </w:r>
    </w:p>
    <w:p w:rsidR="002F6867" w:rsidRPr="003C7F01" w:rsidRDefault="002F6867" w:rsidP="003E47C4">
      <w:pPr>
        <w:pStyle w:val="BodyText"/>
        <w:tabs>
          <w:tab w:val="left" w:pos="90"/>
        </w:tabs>
        <w:spacing w:line="480" w:lineRule="auto"/>
        <w:ind w:left="90" w:right="38" w:firstLine="900"/>
        <w:jc w:val="both"/>
        <w:rPr>
          <w:rFonts w:asciiTheme="majorBidi" w:hAnsiTheme="majorBidi" w:cstheme="majorBidi"/>
        </w:rPr>
      </w:pPr>
      <w:r w:rsidRPr="003C7F01">
        <w:rPr>
          <w:rFonts w:asciiTheme="majorBidi" w:hAnsiTheme="majorBidi" w:cstheme="majorBidi"/>
        </w:rPr>
        <w:t>Sementara itu, korban diberi ruang untuk menyampaikan perasaan dan dampak yang mereka alami akibat kejahatan yang terjadi, serta berpartisipasi dalam mencari solusi atau bentuk pemulihan yang dirasa sesuai. Dalam beberapa kasus, masyarakat juga dilibatkan sebagai pihak yang dapat membantu memfasilitasi rekonsiliasi dan proses pemulihan.</w:t>
      </w:r>
    </w:p>
    <w:p w:rsidR="00EC70ED" w:rsidRPr="003C7F01" w:rsidRDefault="002F6867" w:rsidP="003E47C4">
      <w:pPr>
        <w:pStyle w:val="BodyText"/>
        <w:spacing w:line="480" w:lineRule="auto"/>
        <w:ind w:left="90" w:right="38" w:firstLine="900"/>
        <w:jc w:val="both"/>
        <w:rPr>
          <w:rFonts w:asciiTheme="majorBidi" w:hAnsiTheme="majorBidi" w:cstheme="majorBidi"/>
        </w:rPr>
      </w:pPr>
      <w:r w:rsidRPr="003C7F01">
        <w:rPr>
          <w:rFonts w:asciiTheme="majorBidi" w:hAnsiTheme="majorBidi" w:cstheme="majorBidi"/>
        </w:rPr>
        <w:t xml:space="preserve">Dalam prakteknya, proses restorative justice ini biasanya dilakukan melalui mediasi atau dialog yang difasilitasi oleh seorang mediator atau fasilitator yang netral. Mediator ini berperan untuk memastikan bahwa proses berlangsung dengan adil dan tidak ada pihak yang merasa tertekan atau dirugikan. </w:t>
      </w:r>
    </w:p>
    <w:p w:rsidR="00605AFC" w:rsidRPr="003C7F01" w:rsidRDefault="002F6867" w:rsidP="003E47C4">
      <w:pPr>
        <w:pStyle w:val="BodyText"/>
        <w:spacing w:line="480" w:lineRule="auto"/>
        <w:ind w:left="90" w:right="38" w:firstLine="900"/>
        <w:jc w:val="both"/>
        <w:rPr>
          <w:rFonts w:asciiTheme="majorBidi" w:hAnsiTheme="majorBidi" w:cstheme="majorBidi"/>
        </w:rPr>
      </w:pPr>
      <w:r w:rsidRPr="003C7F01">
        <w:rPr>
          <w:rFonts w:asciiTheme="majorBidi" w:hAnsiTheme="majorBidi" w:cstheme="majorBidi"/>
        </w:rPr>
        <w:t>Melalui dialog, setiap pihak dapat menyampaikan pandangannya, merumuskan solusi, dan menemukan jalan keluar yang terbaik untuk semua pihak yang terlibat. Penyelesaian yang dicapai melalui restorative justice sering kali berfokus pada bentuk pemulihan, seperti kompensasi bagi korban, permintaan maaf dari pelaku, atau bentuk pertanggungjawaban sosial lainnya yang dapat membantu memperbaiki hubungan antara pelaku dan masyarakat.</w:t>
      </w:r>
    </w:p>
    <w:p w:rsidR="00605AFC" w:rsidRPr="003C7F01" w:rsidRDefault="002F6867" w:rsidP="003E47C4">
      <w:pPr>
        <w:pStyle w:val="BodyText"/>
        <w:spacing w:line="480" w:lineRule="auto"/>
        <w:ind w:left="90" w:right="38" w:firstLine="900"/>
        <w:jc w:val="both"/>
        <w:rPr>
          <w:rFonts w:asciiTheme="majorBidi" w:hAnsiTheme="majorBidi" w:cstheme="majorBidi"/>
        </w:rPr>
      </w:pPr>
      <w:r w:rsidRPr="003C7F01">
        <w:rPr>
          <w:rFonts w:asciiTheme="majorBidi" w:hAnsiTheme="majorBidi" w:cstheme="majorBidi"/>
        </w:rPr>
        <w:lastRenderedPageBreak/>
        <w:t xml:space="preserve">Penerapan </w:t>
      </w:r>
      <w:r w:rsidR="00EB1691" w:rsidRPr="003C7F01">
        <w:rPr>
          <w:rFonts w:asciiTheme="majorBidi" w:hAnsiTheme="majorBidi" w:cstheme="majorBidi"/>
        </w:rPr>
        <w:t xml:space="preserve">keadilan restoratif </w:t>
      </w:r>
      <w:r w:rsidRPr="003C7F01">
        <w:rPr>
          <w:rFonts w:asciiTheme="majorBidi" w:hAnsiTheme="majorBidi" w:cstheme="majorBidi"/>
        </w:rPr>
        <w:t>pada anak yang terlibat dalam tindak pidana memiliki tantangan tersendiri, karena melibatkan sensitivitas terhadap usia dan perkembangan psikologis anak. Anak-anak yang terlibat dalam kejahatan sering kali berasal dari latar belakang yang kurang menguntungkan, seperti keluarga yang mengalami disfungsi, kondisi sosial yang marginal, atau pengaruh pergaulan yang negatif. Oleh karena itu, penerapan restorative justice bagi anak lebih mengutamakan pendekatan rehabilitatif, yang tidak hanya fokus pada pemulihan korban, tetapi juga memperhatikan kebutuhan psikologis dan sosial anak pelaku.</w:t>
      </w:r>
    </w:p>
    <w:p w:rsidR="00B26C94" w:rsidRPr="003C7F01" w:rsidRDefault="00EB1691" w:rsidP="003E47C4">
      <w:pPr>
        <w:pStyle w:val="BodyText"/>
        <w:spacing w:line="480" w:lineRule="auto"/>
        <w:ind w:left="90" w:right="38" w:firstLine="900"/>
        <w:jc w:val="both"/>
        <w:rPr>
          <w:rFonts w:asciiTheme="majorBidi" w:hAnsiTheme="majorBidi" w:cstheme="majorBidi"/>
        </w:rPr>
      </w:pPr>
      <w:r w:rsidRPr="003C7F01">
        <w:rPr>
          <w:rFonts w:asciiTheme="majorBidi" w:hAnsiTheme="majorBidi" w:cstheme="majorBidi"/>
        </w:rPr>
        <w:t xml:space="preserve">Keadilan restoratif </w:t>
      </w:r>
      <w:r w:rsidR="00B26C94" w:rsidRPr="003C7F01">
        <w:rPr>
          <w:rFonts w:asciiTheme="majorBidi" w:hAnsiTheme="majorBidi" w:cstheme="majorBidi"/>
        </w:rPr>
        <w:t>memberikan kesempatan bagi anak untuk memahami konsekuensi dari tindakannya dan merasakan proses tanggung jawab, tanpa perlu menghadapi hukuman yang terlalu keras yang justru dapat memperburuk kondisi psikologis dan sosial anak. Melalui pendekatan ini, diharapkan anak yang terlibat dalam tindak pidana dapat memperbaiki diri, menghindari perilaku kriminal di masa depan, dan kembali berintegrasi dengan baik di masyarakat.</w:t>
      </w:r>
    </w:p>
    <w:p w:rsidR="00605AFC" w:rsidRPr="003C7F01" w:rsidRDefault="00B26C94" w:rsidP="003E47C4">
      <w:pPr>
        <w:pStyle w:val="BodyText"/>
        <w:spacing w:line="480" w:lineRule="auto"/>
        <w:ind w:left="90" w:right="38" w:firstLine="900"/>
        <w:jc w:val="both"/>
        <w:rPr>
          <w:rFonts w:asciiTheme="majorBidi" w:hAnsiTheme="majorBidi" w:cstheme="majorBidi"/>
        </w:rPr>
      </w:pPr>
      <w:r w:rsidRPr="003C7F01">
        <w:rPr>
          <w:rFonts w:asciiTheme="majorBidi" w:hAnsiTheme="majorBidi" w:cstheme="majorBidi"/>
        </w:rPr>
        <w:t xml:space="preserve">Beberapa metode dalam </w:t>
      </w:r>
      <w:r w:rsidRPr="003C7F01">
        <w:rPr>
          <w:rFonts w:asciiTheme="majorBidi" w:hAnsiTheme="majorBidi" w:cstheme="majorBidi"/>
          <w:i/>
          <w:iCs/>
        </w:rPr>
        <w:t>restorative justice</w:t>
      </w:r>
      <w:r w:rsidRPr="003C7F01">
        <w:rPr>
          <w:rFonts w:asciiTheme="majorBidi" w:hAnsiTheme="majorBidi" w:cstheme="majorBidi"/>
        </w:rPr>
        <w:t xml:space="preserve"> yang diterapkan dalam penanganan anak di antaranya adalah program-program konseling, pelatihan keterampilan, dan pendampingan sosial yang dapat membantu anak untuk mengatasi masalah yang mendasari perilaku kriminalnya. Selain itu, ada juga program pemulihan melalui seni, olahraga, atau pendidikan non-formal yang bertujuan untuk mengembangkan potensi positif anak dan membangun kembali rasa percaya diri mereka.</w:t>
      </w:r>
      <w:r w:rsidR="002F1419" w:rsidRPr="003C7F01">
        <w:rPr>
          <w:rStyle w:val="FootnoteReference"/>
          <w:rFonts w:asciiTheme="majorBidi" w:hAnsiTheme="majorBidi" w:cstheme="majorBidi"/>
        </w:rPr>
        <w:footnoteReference w:id="13"/>
      </w:r>
    </w:p>
    <w:p w:rsidR="00B26C7B" w:rsidRPr="003C7F01" w:rsidRDefault="00D91CD4" w:rsidP="003E47C4">
      <w:pPr>
        <w:pStyle w:val="BodyText"/>
        <w:spacing w:line="480" w:lineRule="auto"/>
        <w:ind w:left="90" w:right="38" w:firstLine="900"/>
        <w:jc w:val="both"/>
        <w:rPr>
          <w:rFonts w:asciiTheme="majorBidi" w:hAnsiTheme="majorBidi" w:cstheme="majorBidi"/>
        </w:rPr>
      </w:pPr>
      <w:r w:rsidRPr="003C7F01">
        <w:rPr>
          <w:rFonts w:asciiTheme="majorBidi" w:hAnsiTheme="majorBidi" w:cstheme="majorBidi"/>
        </w:rPr>
        <w:lastRenderedPageBreak/>
        <w:t xml:space="preserve">Konteks hukum Indonesia, </w:t>
      </w:r>
      <w:r w:rsidRPr="003C7F01">
        <w:rPr>
          <w:rFonts w:asciiTheme="majorBidi" w:hAnsiTheme="majorBidi" w:cstheme="majorBidi"/>
          <w:i/>
          <w:iCs/>
        </w:rPr>
        <w:t>restorative justice</w:t>
      </w:r>
      <w:r w:rsidRPr="003C7F01">
        <w:rPr>
          <w:rFonts w:asciiTheme="majorBidi" w:hAnsiTheme="majorBidi" w:cstheme="majorBidi"/>
        </w:rPr>
        <w:t xml:space="preserve"> diadopsi sebagai alternatif penyelesaian sengketa yang mengutamakan rehabilitasi daripada retribusi, terutama untuk kasus yang melibatkan anak atau tindak pidana ringan. Penerapan </w:t>
      </w:r>
      <w:r w:rsidRPr="003C7F01">
        <w:rPr>
          <w:rFonts w:asciiTheme="majorBidi" w:hAnsiTheme="majorBidi" w:cstheme="majorBidi"/>
          <w:i/>
          <w:iCs/>
        </w:rPr>
        <w:t>restorative justice</w:t>
      </w:r>
      <w:r w:rsidRPr="003C7F01">
        <w:rPr>
          <w:rFonts w:asciiTheme="majorBidi" w:hAnsiTheme="majorBidi" w:cstheme="majorBidi"/>
        </w:rPr>
        <w:t xml:space="preserve"> memberi peluang bagi pelaku untuk bertanggung jawab atas tindakannya dengan cara yang lebih humanis, tanpa harus melalui proses peradilan formal yang cenderung mengarah pada hukuman penjara. </w:t>
      </w:r>
    </w:p>
    <w:p w:rsidR="00293F05" w:rsidRPr="003C7F01" w:rsidRDefault="00293F05" w:rsidP="009033B0">
      <w:pPr>
        <w:pStyle w:val="Heading1"/>
        <w:numPr>
          <w:ilvl w:val="1"/>
          <w:numId w:val="3"/>
        </w:numPr>
        <w:spacing w:before="60" w:line="480" w:lineRule="auto"/>
        <w:ind w:left="1260" w:right="38"/>
        <w:jc w:val="both"/>
        <w:rPr>
          <w:rFonts w:asciiTheme="majorBidi" w:hAnsiTheme="majorBidi" w:cstheme="majorBidi"/>
        </w:rPr>
      </w:pPr>
      <w:r w:rsidRPr="003C7F01">
        <w:rPr>
          <w:rFonts w:asciiTheme="majorBidi" w:hAnsiTheme="majorBidi" w:cstheme="majorBidi"/>
        </w:rPr>
        <w:t>Prinsip-prinsip Restorative Justice</w:t>
      </w:r>
    </w:p>
    <w:p w:rsidR="00D91CD4" w:rsidRPr="003C7F01" w:rsidRDefault="00D91CD4" w:rsidP="003E47C4">
      <w:pPr>
        <w:pStyle w:val="Heading1"/>
        <w:spacing w:before="60" w:line="480" w:lineRule="auto"/>
        <w:ind w:left="90" w:right="38" w:firstLine="1170"/>
        <w:jc w:val="both"/>
        <w:rPr>
          <w:rFonts w:asciiTheme="majorBidi" w:hAnsiTheme="majorBidi" w:cstheme="majorBidi"/>
        </w:rPr>
      </w:pPr>
      <w:r w:rsidRPr="003C7F01">
        <w:rPr>
          <w:rFonts w:asciiTheme="majorBidi" w:hAnsiTheme="majorBidi" w:cstheme="majorBidi"/>
          <w:b w:val="0"/>
          <w:bCs w:val="0"/>
        </w:rPr>
        <w:t>Prinsip-prinsip dasar yang menjadi landasan dalam praktik restorative justice, khususnya di Indonesia, antara lain:</w:t>
      </w:r>
      <w:r w:rsidR="00C31F62" w:rsidRPr="003C7F01">
        <w:rPr>
          <w:rStyle w:val="FootnoteReference"/>
          <w:rFonts w:asciiTheme="majorBidi" w:hAnsiTheme="majorBidi" w:cstheme="majorBidi"/>
        </w:rPr>
        <w:footnoteReference w:id="14"/>
      </w:r>
    </w:p>
    <w:p w:rsidR="00086DBD" w:rsidRPr="003C7F01" w:rsidRDefault="00477CD2" w:rsidP="004C2543">
      <w:pPr>
        <w:pStyle w:val="Heading1"/>
        <w:numPr>
          <w:ilvl w:val="3"/>
          <w:numId w:val="3"/>
        </w:numPr>
        <w:spacing w:before="60" w:line="480" w:lineRule="auto"/>
        <w:ind w:left="1701" w:right="38"/>
        <w:jc w:val="both"/>
        <w:rPr>
          <w:rFonts w:asciiTheme="majorBidi" w:hAnsiTheme="majorBidi" w:cstheme="majorBidi"/>
          <w:b w:val="0"/>
          <w:bCs w:val="0"/>
        </w:rPr>
      </w:pPr>
      <w:r w:rsidRPr="003C7F01">
        <w:rPr>
          <w:rFonts w:asciiTheme="majorBidi" w:hAnsiTheme="majorBidi" w:cstheme="majorBidi"/>
          <w:b w:val="0"/>
          <w:bCs w:val="0"/>
        </w:rPr>
        <w:t>Keterlibatan</w:t>
      </w:r>
      <w:r w:rsidR="009B3449" w:rsidRPr="003C7F01">
        <w:rPr>
          <w:rFonts w:asciiTheme="majorBidi" w:hAnsiTheme="majorBidi" w:cstheme="majorBidi"/>
          <w:b w:val="0"/>
          <w:bCs w:val="0"/>
        </w:rPr>
        <w:t xml:space="preserve"> Semua Pihak, dalam restorative justice, semua pihak yang terlibat-baik pelaku, korban, keluarga, dan masyarakat dilibatkan dalam proses penyelesaian kejahatan. Semua pihak memiliki per</w:t>
      </w:r>
      <w:r w:rsidR="00272464" w:rsidRPr="003C7F01">
        <w:rPr>
          <w:rFonts w:asciiTheme="majorBidi" w:hAnsiTheme="majorBidi" w:cstheme="majorBidi"/>
          <w:b w:val="0"/>
          <w:bCs w:val="0"/>
        </w:rPr>
        <w:t>s</w:t>
      </w:r>
      <w:r w:rsidR="009B3449" w:rsidRPr="003C7F01">
        <w:rPr>
          <w:rFonts w:asciiTheme="majorBidi" w:hAnsiTheme="majorBidi" w:cstheme="majorBidi"/>
          <w:b w:val="0"/>
          <w:bCs w:val="0"/>
        </w:rPr>
        <w:t>an penting dalam pemulihan hubungan sosial yang rusak akibat tindak pidana.</w:t>
      </w:r>
    </w:p>
    <w:p w:rsidR="00D91CD4" w:rsidRPr="003C7F01" w:rsidRDefault="00272464" w:rsidP="009033B0">
      <w:pPr>
        <w:pStyle w:val="Heading1"/>
        <w:numPr>
          <w:ilvl w:val="3"/>
          <w:numId w:val="3"/>
        </w:numPr>
        <w:spacing w:before="60" w:line="480" w:lineRule="auto"/>
        <w:ind w:left="1701" w:right="38"/>
        <w:jc w:val="both"/>
        <w:rPr>
          <w:rFonts w:asciiTheme="majorBidi" w:hAnsiTheme="majorBidi" w:cstheme="majorBidi"/>
          <w:b w:val="0"/>
          <w:bCs w:val="0"/>
        </w:rPr>
      </w:pPr>
      <w:r w:rsidRPr="003C7F01">
        <w:rPr>
          <w:rFonts w:asciiTheme="majorBidi" w:hAnsiTheme="majorBidi" w:cstheme="majorBidi"/>
          <w:b w:val="0"/>
          <w:bCs w:val="0"/>
        </w:rPr>
        <w:t>Akuntabilitas Pelaku, pelaku diharapkan untuk mengakui dan bertanggung jawab atas perbuatannya. Namun, ini tidak dilakukan dengan cara hukuman semata, melainkan dengan mendorong pelaku untuk berpartisipasi dalam pemulihan kerugian yang telah ditimbulkan.</w:t>
      </w:r>
    </w:p>
    <w:p w:rsidR="00272464" w:rsidRPr="003C7F01" w:rsidRDefault="00272464" w:rsidP="009033B0">
      <w:pPr>
        <w:pStyle w:val="Heading1"/>
        <w:numPr>
          <w:ilvl w:val="3"/>
          <w:numId w:val="3"/>
        </w:numPr>
        <w:spacing w:before="60" w:line="480" w:lineRule="auto"/>
        <w:ind w:left="1701" w:right="38"/>
        <w:jc w:val="both"/>
        <w:rPr>
          <w:rFonts w:asciiTheme="majorBidi" w:hAnsiTheme="majorBidi" w:cstheme="majorBidi"/>
          <w:b w:val="0"/>
          <w:bCs w:val="0"/>
        </w:rPr>
      </w:pPr>
      <w:r w:rsidRPr="003C7F01">
        <w:rPr>
          <w:rFonts w:asciiTheme="majorBidi" w:hAnsiTheme="majorBidi" w:cstheme="majorBidi"/>
          <w:b w:val="0"/>
          <w:bCs w:val="0"/>
        </w:rPr>
        <w:t xml:space="preserve">Pemulihan Kerugian, restorative justice bertujuan untuk memulihkan kerugian yang dialami oleh korban. Pemulihan ini dapat berupa permintaan maaf, ganti rugi, atau tindakan lain yang membantu korban mengatasi dampak dari tindak pidana </w:t>
      </w:r>
      <w:r w:rsidRPr="003C7F01">
        <w:rPr>
          <w:rFonts w:asciiTheme="majorBidi" w:hAnsiTheme="majorBidi" w:cstheme="majorBidi"/>
          <w:b w:val="0"/>
          <w:bCs w:val="0"/>
        </w:rPr>
        <w:lastRenderedPageBreak/>
        <w:t>tersebut.</w:t>
      </w:r>
    </w:p>
    <w:p w:rsidR="008F5811" w:rsidRPr="003C7F01" w:rsidRDefault="008F5811" w:rsidP="009033B0">
      <w:pPr>
        <w:pStyle w:val="Heading1"/>
        <w:numPr>
          <w:ilvl w:val="3"/>
          <w:numId w:val="3"/>
        </w:numPr>
        <w:spacing w:before="60" w:line="480" w:lineRule="auto"/>
        <w:ind w:left="1701" w:right="38"/>
        <w:jc w:val="both"/>
        <w:rPr>
          <w:rFonts w:asciiTheme="majorBidi" w:hAnsiTheme="majorBidi" w:cstheme="majorBidi"/>
          <w:b w:val="0"/>
          <w:bCs w:val="0"/>
        </w:rPr>
      </w:pPr>
      <w:r w:rsidRPr="003C7F01">
        <w:rPr>
          <w:rFonts w:asciiTheme="majorBidi" w:hAnsiTheme="majorBidi" w:cstheme="majorBidi"/>
          <w:b w:val="0"/>
          <w:bCs w:val="0"/>
        </w:rPr>
        <w:t>Penyelesaian Konflik secara Damai</w:t>
      </w:r>
      <w:r w:rsidR="00C31F62" w:rsidRPr="003C7F01">
        <w:rPr>
          <w:rFonts w:asciiTheme="majorBidi" w:hAnsiTheme="majorBidi" w:cstheme="majorBidi"/>
          <w:b w:val="0"/>
          <w:bCs w:val="0"/>
        </w:rPr>
        <w:t>, pendekatan ini menekankan penyelesaian konflik tanpa menggunakan kekerasan atau balas dendam. Proses ini mendorong semua pihak untuk bekerja sama dalam mencapai solusi yang adil bagi semua pihak yang terlibat.</w:t>
      </w:r>
    </w:p>
    <w:p w:rsidR="00B26C7B" w:rsidRPr="003C7F01" w:rsidRDefault="00C31F62" w:rsidP="009033B0">
      <w:pPr>
        <w:pStyle w:val="Heading1"/>
        <w:numPr>
          <w:ilvl w:val="3"/>
          <w:numId w:val="3"/>
        </w:numPr>
        <w:spacing w:before="60" w:line="480" w:lineRule="auto"/>
        <w:ind w:left="1701" w:right="38"/>
        <w:jc w:val="both"/>
        <w:rPr>
          <w:rFonts w:asciiTheme="majorBidi" w:hAnsiTheme="majorBidi" w:cstheme="majorBidi"/>
          <w:b w:val="0"/>
          <w:bCs w:val="0"/>
        </w:rPr>
      </w:pPr>
      <w:r w:rsidRPr="003C7F01">
        <w:rPr>
          <w:rFonts w:asciiTheme="majorBidi" w:hAnsiTheme="majorBidi" w:cstheme="majorBidi"/>
          <w:b w:val="0"/>
          <w:bCs w:val="0"/>
        </w:rPr>
        <w:t>Penguatan Peran Komunitas, komunitas memiliki peran penting dalam mendukung proses restorative justice. Masyarakat dapat membantu dalam memberikan dukungan sosial untuk pemulihan pelaku dan korban.</w:t>
      </w:r>
    </w:p>
    <w:p w:rsidR="00293F05" w:rsidRPr="003C7F01" w:rsidRDefault="00293F05" w:rsidP="009033B0">
      <w:pPr>
        <w:pStyle w:val="Heading1"/>
        <w:numPr>
          <w:ilvl w:val="1"/>
          <w:numId w:val="3"/>
        </w:numPr>
        <w:spacing w:before="60" w:line="480" w:lineRule="auto"/>
        <w:ind w:left="1260" w:right="38"/>
        <w:jc w:val="both"/>
        <w:rPr>
          <w:rFonts w:asciiTheme="majorBidi" w:hAnsiTheme="majorBidi" w:cstheme="majorBidi"/>
        </w:rPr>
      </w:pPr>
      <w:r w:rsidRPr="003C7F01">
        <w:rPr>
          <w:rFonts w:asciiTheme="majorBidi" w:hAnsiTheme="majorBidi" w:cstheme="majorBidi"/>
        </w:rPr>
        <w:t>Tujuan dan Manfaat Restorative Justice</w:t>
      </w:r>
    </w:p>
    <w:p w:rsidR="009F26B1" w:rsidRPr="003C7F01" w:rsidRDefault="009F26B1" w:rsidP="003E47C4">
      <w:pPr>
        <w:pStyle w:val="Heading1"/>
        <w:tabs>
          <w:tab w:val="left" w:pos="1541"/>
        </w:tabs>
        <w:spacing w:before="60" w:line="480" w:lineRule="auto"/>
        <w:ind w:left="1350" w:right="38" w:firstLine="0"/>
        <w:jc w:val="both"/>
        <w:rPr>
          <w:rFonts w:asciiTheme="majorBidi" w:hAnsiTheme="majorBidi" w:cstheme="majorBidi"/>
          <w:b w:val="0"/>
          <w:bCs w:val="0"/>
        </w:rPr>
      </w:pPr>
      <w:r w:rsidRPr="003C7F01">
        <w:rPr>
          <w:rFonts w:asciiTheme="majorBidi" w:hAnsiTheme="majorBidi" w:cstheme="majorBidi"/>
          <w:b w:val="0"/>
          <w:bCs w:val="0"/>
        </w:rPr>
        <w:t>Adapun tujuan dan manfaat dari Restorative Justice :</w:t>
      </w:r>
      <w:r w:rsidRPr="003C7F01">
        <w:rPr>
          <w:rStyle w:val="FootnoteReference"/>
          <w:rFonts w:asciiTheme="majorBidi" w:hAnsiTheme="majorBidi" w:cstheme="majorBidi"/>
          <w:b w:val="0"/>
          <w:bCs w:val="0"/>
        </w:rPr>
        <w:footnoteReference w:id="15"/>
      </w:r>
    </w:p>
    <w:p w:rsidR="00736504" w:rsidRPr="003C7F01" w:rsidRDefault="00736504" w:rsidP="009033B0">
      <w:pPr>
        <w:pStyle w:val="Heading1"/>
        <w:numPr>
          <w:ilvl w:val="3"/>
          <w:numId w:val="3"/>
        </w:numPr>
        <w:spacing w:before="60" w:line="480" w:lineRule="auto"/>
        <w:ind w:left="1710" w:right="38"/>
        <w:jc w:val="both"/>
        <w:rPr>
          <w:rFonts w:asciiTheme="majorBidi" w:hAnsiTheme="majorBidi" w:cstheme="majorBidi"/>
          <w:b w:val="0"/>
          <w:bCs w:val="0"/>
        </w:rPr>
      </w:pPr>
      <w:r w:rsidRPr="003C7F01">
        <w:rPr>
          <w:rFonts w:asciiTheme="majorBidi" w:hAnsiTheme="majorBidi" w:cstheme="majorBidi"/>
          <w:b w:val="0"/>
          <w:bCs w:val="0"/>
        </w:rPr>
        <w:t>Tujuan Restorative Justice</w:t>
      </w:r>
    </w:p>
    <w:p w:rsidR="00736504" w:rsidRPr="003C7F01" w:rsidRDefault="00736504" w:rsidP="009033B0">
      <w:pPr>
        <w:pStyle w:val="Heading1"/>
        <w:numPr>
          <w:ilvl w:val="0"/>
          <w:numId w:val="5"/>
        </w:numPr>
        <w:tabs>
          <w:tab w:val="left" w:pos="1541"/>
        </w:tabs>
        <w:spacing w:before="60" w:line="480" w:lineRule="auto"/>
        <w:ind w:left="2070" w:right="38"/>
        <w:jc w:val="both"/>
        <w:rPr>
          <w:rFonts w:asciiTheme="majorBidi" w:hAnsiTheme="majorBidi" w:cstheme="majorBidi"/>
          <w:b w:val="0"/>
          <w:bCs w:val="0"/>
        </w:rPr>
      </w:pPr>
      <w:r w:rsidRPr="003C7F01">
        <w:rPr>
          <w:rFonts w:asciiTheme="majorBidi" w:hAnsiTheme="majorBidi" w:cstheme="majorBidi"/>
          <w:b w:val="0"/>
          <w:bCs w:val="0"/>
        </w:rPr>
        <w:t xml:space="preserve">Pemulihan </w:t>
      </w:r>
      <w:r w:rsidR="00CC4C3E" w:rsidRPr="003C7F01">
        <w:rPr>
          <w:rFonts w:asciiTheme="majorBidi" w:hAnsiTheme="majorBidi" w:cstheme="majorBidi"/>
          <w:b w:val="0"/>
          <w:bCs w:val="0"/>
        </w:rPr>
        <w:t>hubungan sosial, restorative justice bertujuan untuk memperbaiki hubungan yang rusak akibat tindak pidana, baik antara pelaku dan korban, maupun antara pelaku dan masyarakat. Hal ini penting untuk mengembalikan rasa saling percaya dan menghormati dalam masyarakat.</w:t>
      </w:r>
    </w:p>
    <w:p w:rsidR="00675644" w:rsidRPr="003C7F01" w:rsidRDefault="00CC4C3E" w:rsidP="009033B0">
      <w:pPr>
        <w:pStyle w:val="Heading1"/>
        <w:numPr>
          <w:ilvl w:val="0"/>
          <w:numId w:val="5"/>
        </w:numPr>
        <w:tabs>
          <w:tab w:val="left" w:pos="1541"/>
        </w:tabs>
        <w:spacing w:before="60" w:line="480" w:lineRule="auto"/>
        <w:ind w:left="2070" w:right="38"/>
        <w:jc w:val="both"/>
        <w:rPr>
          <w:rFonts w:asciiTheme="majorBidi" w:hAnsiTheme="majorBidi" w:cstheme="majorBidi"/>
          <w:b w:val="0"/>
          <w:bCs w:val="0"/>
        </w:rPr>
      </w:pPr>
      <w:r w:rsidRPr="003C7F01">
        <w:rPr>
          <w:rFonts w:asciiTheme="majorBidi" w:hAnsiTheme="majorBidi" w:cstheme="majorBidi"/>
          <w:b w:val="0"/>
          <w:bCs w:val="0"/>
        </w:rPr>
        <w:t xml:space="preserve">Memberikan keadilan yang lebih menyeluruh, keadilan dalam restorative justice tidak hanya dilihat dari segi hukum, tetapi juga dari segi pemulihan emosi dan </w:t>
      </w:r>
      <w:r w:rsidRPr="003C7F01">
        <w:rPr>
          <w:rFonts w:asciiTheme="majorBidi" w:hAnsiTheme="majorBidi" w:cstheme="majorBidi"/>
          <w:b w:val="0"/>
          <w:bCs w:val="0"/>
        </w:rPr>
        <w:lastRenderedPageBreak/>
        <w:t>psikologis bagi korban serta rehabilitasi bagi pelaku. Tujuan utama adalah menciptakan keadilan sosial yang lebih luas, dengan menekankan penyelesaian masalah secara damai dan mengurangi penderitaan bagi semua pihak.</w:t>
      </w:r>
    </w:p>
    <w:p w:rsidR="00CC4C3E" w:rsidRPr="003C7F01" w:rsidRDefault="006C09DB" w:rsidP="009033B0">
      <w:pPr>
        <w:pStyle w:val="Heading1"/>
        <w:numPr>
          <w:ilvl w:val="0"/>
          <w:numId w:val="5"/>
        </w:numPr>
        <w:tabs>
          <w:tab w:val="left" w:pos="1541"/>
        </w:tabs>
        <w:spacing w:before="60" w:line="480" w:lineRule="auto"/>
        <w:ind w:left="2070" w:right="38"/>
        <w:jc w:val="both"/>
        <w:rPr>
          <w:rFonts w:asciiTheme="majorBidi" w:hAnsiTheme="majorBidi" w:cstheme="majorBidi"/>
          <w:b w:val="0"/>
          <w:bCs w:val="0"/>
        </w:rPr>
      </w:pPr>
      <w:r w:rsidRPr="003C7F01">
        <w:rPr>
          <w:rFonts w:asciiTheme="majorBidi" w:hAnsiTheme="majorBidi" w:cstheme="majorBidi"/>
          <w:b w:val="0"/>
          <w:bCs w:val="0"/>
        </w:rPr>
        <w:t>Rehabilitasi pelaku, restorative justice memberikan kesempatan bagi pelaku untuk bertanggung jawab atas perbuatannya dan melakukan perbaikan. Ini dapat mengurangi kemungkinan pelaku mengulangi perbuatannya di masa depan.</w:t>
      </w:r>
    </w:p>
    <w:p w:rsidR="006C09DB" w:rsidRPr="003C7F01" w:rsidRDefault="00735B75" w:rsidP="009033B0">
      <w:pPr>
        <w:pStyle w:val="Heading1"/>
        <w:numPr>
          <w:ilvl w:val="3"/>
          <w:numId w:val="3"/>
        </w:numPr>
        <w:tabs>
          <w:tab w:val="left" w:pos="1541"/>
        </w:tabs>
        <w:spacing w:before="60" w:line="480" w:lineRule="auto"/>
        <w:ind w:left="1800" w:right="38"/>
        <w:jc w:val="both"/>
        <w:rPr>
          <w:rFonts w:asciiTheme="majorBidi" w:hAnsiTheme="majorBidi" w:cstheme="majorBidi"/>
          <w:b w:val="0"/>
          <w:bCs w:val="0"/>
        </w:rPr>
      </w:pPr>
      <w:r w:rsidRPr="003C7F01">
        <w:rPr>
          <w:rFonts w:asciiTheme="majorBidi" w:hAnsiTheme="majorBidi" w:cstheme="majorBidi"/>
          <w:b w:val="0"/>
          <w:bCs w:val="0"/>
        </w:rPr>
        <w:t>Manfaat Restorative Justice</w:t>
      </w:r>
    </w:p>
    <w:p w:rsidR="00735B75" w:rsidRPr="003C7F01" w:rsidRDefault="00735B75" w:rsidP="009033B0">
      <w:pPr>
        <w:pStyle w:val="Heading1"/>
        <w:numPr>
          <w:ilvl w:val="0"/>
          <w:numId w:val="6"/>
        </w:numPr>
        <w:tabs>
          <w:tab w:val="left" w:pos="1541"/>
        </w:tabs>
        <w:spacing w:before="60" w:line="480" w:lineRule="auto"/>
        <w:ind w:left="2070" w:right="38"/>
        <w:jc w:val="both"/>
        <w:rPr>
          <w:rFonts w:asciiTheme="majorBidi" w:hAnsiTheme="majorBidi" w:cstheme="majorBidi"/>
          <w:b w:val="0"/>
          <w:bCs w:val="0"/>
        </w:rPr>
      </w:pPr>
      <w:r w:rsidRPr="003C7F01">
        <w:rPr>
          <w:rFonts w:asciiTheme="majorBidi" w:hAnsiTheme="majorBidi" w:cstheme="majorBidi"/>
          <w:b w:val="0"/>
          <w:bCs w:val="0"/>
        </w:rPr>
        <w:t>Bagi korban, korban mendapatkan kesempatan untuk menyampaikan perasaan mereka terkait dampak yang ditimbulkan oleh tindak pidana. Selain itu, korban juga bisa memperoleh kompensasi atau permintaan maaf dari pelaku, yang memberikan pemulihan secara emosional.</w:t>
      </w:r>
    </w:p>
    <w:p w:rsidR="00D70D54" w:rsidRPr="003C7F01" w:rsidRDefault="00AC0694" w:rsidP="009033B0">
      <w:pPr>
        <w:pStyle w:val="Heading1"/>
        <w:numPr>
          <w:ilvl w:val="0"/>
          <w:numId w:val="6"/>
        </w:numPr>
        <w:tabs>
          <w:tab w:val="left" w:pos="1541"/>
        </w:tabs>
        <w:spacing w:before="60" w:line="480" w:lineRule="auto"/>
        <w:ind w:left="2070" w:right="38"/>
        <w:jc w:val="both"/>
        <w:rPr>
          <w:rFonts w:asciiTheme="majorBidi" w:hAnsiTheme="majorBidi" w:cstheme="majorBidi"/>
          <w:b w:val="0"/>
          <w:bCs w:val="0"/>
        </w:rPr>
      </w:pPr>
      <w:r w:rsidRPr="003C7F01">
        <w:rPr>
          <w:rFonts w:asciiTheme="majorBidi" w:hAnsiTheme="majorBidi" w:cstheme="majorBidi"/>
          <w:b w:val="0"/>
          <w:bCs w:val="0"/>
        </w:rPr>
        <w:t>Bagi pelaku, pelaku memiliki kesempatan untuk bertanggung jawab dan memperbaiki hubungan sosial yang rusak, serta dapat mencegah tindakan kriminal di masa depan. Hal ini memberikan kesempatan bagi mereka untuk bertransformasi menjadi individu yang lebih baik.</w:t>
      </w:r>
    </w:p>
    <w:p w:rsidR="00D2759F" w:rsidRPr="003C7F01" w:rsidRDefault="00AC0694" w:rsidP="004C2543">
      <w:pPr>
        <w:pStyle w:val="Heading1"/>
        <w:numPr>
          <w:ilvl w:val="0"/>
          <w:numId w:val="6"/>
        </w:numPr>
        <w:tabs>
          <w:tab w:val="left" w:pos="1541"/>
        </w:tabs>
        <w:spacing w:before="60" w:line="480" w:lineRule="auto"/>
        <w:ind w:left="1980" w:right="38"/>
        <w:jc w:val="both"/>
        <w:rPr>
          <w:rFonts w:asciiTheme="majorBidi" w:hAnsiTheme="majorBidi" w:cstheme="majorBidi"/>
          <w:b w:val="0"/>
          <w:bCs w:val="0"/>
        </w:rPr>
      </w:pPr>
      <w:r w:rsidRPr="003C7F01">
        <w:rPr>
          <w:rFonts w:asciiTheme="majorBidi" w:hAnsiTheme="majorBidi" w:cstheme="majorBidi"/>
          <w:b w:val="0"/>
          <w:bCs w:val="0"/>
        </w:rPr>
        <w:t xml:space="preserve">Bagi masyarakat, dengan mengedepankan dialog dan pemulihan, restorative justice dapat mengurangi konflik dalam masyarakat, memperkuat solidaritas sosial, dan menciptakan rasa keadilan yang lebih merata. Pendekatan ini </w:t>
      </w:r>
      <w:r w:rsidRPr="003C7F01">
        <w:rPr>
          <w:rFonts w:asciiTheme="majorBidi" w:hAnsiTheme="majorBidi" w:cstheme="majorBidi"/>
          <w:b w:val="0"/>
          <w:bCs w:val="0"/>
        </w:rPr>
        <w:lastRenderedPageBreak/>
        <w:t>juga dapat mengurangi tingkat kriminalitas di masyarakat dengan memberikan pendekatan yang lebih manusiawi dalam penyelesaian konflik.</w:t>
      </w:r>
    </w:p>
    <w:p w:rsidR="009E0232" w:rsidRPr="003C7F01" w:rsidRDefault="00293F05" w:rsidP="009033B0">
      <w:pPr>
        <w:pStyle w:val="Heading1"/>
        <w:numPr>
          <w:ilvl w:val="1"/>
          <w:numId w:val="3"/>
        </w:numPr>
        <w:spacing w:before="60" w:line="480" w:lineRule="auto"/>
        <w:ind w:left="1260" w:right="38"/>
        <w:jc w:val="both"/>
        <w:rPr>
          <w:rFonts w:asciiTheme="majorBidi" w:hAnsiTheme="majorBidi" w:cstheme="majorBidi"/>
        </w:rPr>
      </w:pPr>
      <w:r w:rsidRPr="003C7F01">
        <w:rPr>
          <w:rFonts w:asciiTheme="majorBidi" w:hAnsiTheme="majorBidi" w:cstheme="majorBidi"/>
        </w:rPr>
        <w:t>Karakteristik Restorative Justice pada Anak</w:t>
      </w:r>
    </w:p>
    <w:p w:rsidR="00293F05" w:rsidRPr="003C7F01" w:rsidRDefault="00196375" w:rsidP="003E47C4">
      <w:pPr>
        <w:pStyle w:val="BodyText"/>
        <w:spacing w:line="480" w:lineRule="auto"/>
        <w:ind w:left="180" w:right="38" w:firstLine="1080"/>
        <w:jc w:val="both"/>
        <w:rPr>
          <w:rFonts w:asciiTheme="majorBidi" w:hAnsiTheme="majorBidi" w:cstheme="majorBidi"/>
        </w:rPr>
      </w:pPr>
      <w:r w:rsidRPr="003C7F01">
        <w:rPr>
          <w:rFonts w:asciiTheme="majorBidi" w:hAnsiTheme="majorBidi" w:cstheme="majorBidi"/>
        </w:rPr>
        <w:t>Restorative justice pada anak memiliki karakteristik yang khusus, mengingat perbedaan usia dan tahap perkembangan psikologis mereka dibandingkan dengan orang dewasa. Beberapa karakteristik tersebut antara lain:</w:t>
      </w:r>
      <w:r w:rsidR="004D3966" w:rsidRPr="003C7F01">
        <w:rPr>
          <w:rStyle w:val="FootnoteReference"/>
          <w:rFonts w:asciiTheme="majorBidi" w:hAnsiTheme="majorBidi" w:cstheme="majorBidi"/>
        </w:rPr>
        <w:footnoteReference w:id="16"/>
      </w:r>
    </w:p>
    <w:p w:rsidR="00196375" w:rsidRPr="003C7F01" w:rsidRDefault="00196375" w:rsidP="009033B0">
      <w:pPr>
        <w:pStyle w:val="BodyText"/>
        <w:numPr>
          <w:ilvl w:val="3"/>
          <w:numId w:val="3"/>
        </w:numPr>
        <w:spacing w:line="480" w:lineRule="auto"/>
        <w:ind w:left="1560" w:right="38"/>
        <w:jc w:val="both"/>
        <w:rPr>
          <w:rFonts w:asciiTheme="majorBidi" w:hAnsiTheme="majorBidi" w:cstheme="majorBidi"/>
        </w:rPr>
      </w:pPr>
      <w:r w:rsidRPr="003C7F01">
        <w:rPr>
          <w:rFonts w:asciiTheme="majorBidi" w:hAnsiTheme="majorBidi" w:cstheme="majorBidi"/>
        </w:rPr>
        <w:t>Pendekatan Rehabilitatif, restorative justice pada anak berfokus pada rehabilitasi dan pendidikan, bukan pada pemberian hukuman yang bersifat retributif. Anak-anak diberikan kesempatan untuk belajar dari kesalahan mereka dan mengerti dampak dari tindakannya terhadap korban dan masyarakat.</w:t>
      </w:r>
    </w:p>
    <w:p w:rsidR="00675644" w:rsidRPr="003C7F01" w:rsidRDefault="004D3966" w:rsidP="009033B0">
      <w:pPr>
        <w:pStyle w:val="BodyText"/>
        <w:numPr>
          <w:ilvl w:val="3"/>
          <w:numId w:val="3"/>
        </w:numPr>
        <w:spacing w:line="480" w:lineRule="auto"/>
        <w:ind w:left="1560" w:right="38"/>
        <w:jc w:val="both"/>
        <w:rPr>
          <w:rFonts w:asciiTheme="majorBidi" w:hAnsiTheme="majorBidi" w:cstheme="majorBidi"/>
        </w:rPr>
      </w:pPr>
      <w:r w:rsidRPr="003C7F01">
        <w:rPr>
          <w:rFonts w:asciiTheme="majorBidi" w:hAnsiTheme="majorBidi" w:cstheme="majorBidi"/>
        </w:rPr>
        <w:t>Perhatian pada Tahap Perkembangan Anak, pendekatan ini disesuaikan dengan tahap perkembangan anak, baik secara fisik maupun psikologis. Dalam proses restorative justice, mediator yang terlatih akan memastikan bahwa dialog antara pelaku dan korban berlangsung dengan cara yang sesuai dengan usia dan pemahaman anak.</w:t>
      </w:r>
    </w:p>
    <w:p w:rsidR="00675644" w:rsidRPr="003C7F01" w:rsidRDefault="004D3966" w:rsidP="009033B0">
      <w:pPr>
        <w:pStyle w:val="BodyText"/>
        <w:numPr>
          <w:ilvl w:val="3"/>
          <w:numId w:val="3"/>
        </w:numPr>
        <w:spacing w:line="480" w:lineRule="auto"/>
        <w:ind w:left="1560" w:right="38"/>
        <w:jc w:val="both"/>
        <w:rPr>
          <w:rFonts w:asciiTheme="majorBidi" w:hAnsiTheme="majorBidi" w:cstheme="majorBidi"/>
        </w:rPr>
      </w:pPr>
      <w:r w:rsidRPr="003C7F01">
        <w:rPr>
          <w:rFonts w:asciiTheme="majorBidi" w:hAnsiTheme="majorBidi" w:cstheme="majorBidi"/>
        </w:rPr>
        <w:t xml:space="preserve">Keterlibatan Keluarga dan Komunitas, restorative justice pada anak melibatkan orang tua atau wali anak sebagai pendamping dalam proses penyelesaian konflik. Hal ini bertujuan agar anak mendapatkan dukungan yang maksimal dari keluarga dan </w:t>
      </w:r>
      <w:r w:rsidRPr="003C7F01">
        <w:rPr>
          <w:rFonts w:asciiTheme="majorBidi" w:hAnsiTheme="majorBidi" w:cstheme="majorBidi"/>
        </w:rPr>
        <w:lastRenderedPageBreak/>
        <w:t>masyarakat, yang penting untuk pemulihan sosial dan emosional mereka.</w:t>
      </w:r>
    </w:p>
    <w:p w:rsidR="00675644" w:rsidRPr="003C7F01" w:rsidRDefault="004D3966" w:rsidP="009033B0">
      <w:pPr>
        <w:pStyle w:val="BodyText"/>
        <w:numPr>
          <w:ilvl w:val="3"/>
          <w:numId w:val="3"/>
        </w:numPr>
        <w:spacing w:line="480" w:lineRule="auto"/>
        <w:ind w:left="1560" w:right="38"/>
        <w:jc w:val="both"/>
        <w:rPr>
          <w:rFonts w:asciiTheme="majorBidi" w:hAnsiTheme="majorBidi" w:cstheme="majorBidi"/>
        </w:rPr>
      </w:pPr>
      <w:r w:rsidRPr="003C7F01">
        <w:rPr>
          <w:rFonts w:asciiTheme="majorBidi" w:hAnsiTheme="majorBidi" w:cstheme="majorBidi"/>
        </w:rPr>
        <w:t>Pencegahan Pelanggaran di Masa Depan, restorative justice pada anak juga berfokus pada pencegahan terulangnya pelanggaran dengan memberikan anak kesempatan untuk berpartisipasi dalam kegiatan rehabilitasi atau restorative programs yang dapat membentuk karakter mereka dan mendorong mereka untuk menghindari kejahatan di masa depan.</w:t>
      </w:r>
    </w:p>
    <w:p w:rsidR="004C2543" w:rsidRPr="003C7F01" w:rsidRDefault="004D3966" w:rsidP="00B45669">
      <w:pPr>
        <w:pStyle w:val="BodyText"/>
        <w:numPr>
          <w:ilvl w:val="3"/>
          <w:numId w:val="3"/>
        </w:numPr>
        <w:spacing w:line="480" w:lineRule="auto"/>
        <w:ind w:left="1560" w:right="38"/>
        <w:jc w:val="both"/>
        <w:rPr>
          <w:rFonts w:asciiTheme="majorBidi" w:hAnsiTheme="majorBidi" w:cstheme="majorBidi"/>
        </w:rPr>
      </w:pPr>
      <w:r w:rsidRPr="003C7F01">
        <w:rPr>
          <w:rFonts w:asciiTheme="majorBidi" w:hAnsiTheme="majorBidi" w:cstheme="majorBidi"/>
        </w:rPr>
        <w:t>Perlindungan Hak Anak, salah satu aspek penting dalam restorative justice pada anak adalah memastikan bahwa hak-hak anak dilindungi selama proses berlangsung. Hal ini sesuai dengan prinsip dalam Undang-Undang No. 11 Tahun 2012 tentang Sistem Peradilan Pidana Anak, yang menekankan pentingnya perlindungan hak anak dalam setiap tahap peradilan.</w:t>
      </w:r>
      <w:r w:rsidRPr="003C7F01">
        <w:rPr>
          <w:rStyle w:val="FootnoteReference"/>
          <w:rFonts w:asciiTheme="majorBidi" w:hAnsiTheme="majorBidi" w:cstheme="majorBidi"/>
        </w:rPr>
        <w:footnoteReference w:id="17"/>
      </w:r>
    </w:p>
    <w:p w:rsidR="00280652" w:rsidRPr="003C7F01" w:rsidRDefault="00995B8C" w:rsidP="009033B0">
      <w:pPr>
        <w:pStyle w:val="BodyText"/>
        <w:numPr>
          <w:ilvl w:val="1"/>
          <w:numId w:val="3"/>
        </w:numPr>
        <w:spacing w:line="480" w:lineRule="auto"/>
        <w:ind w:left="1170" w:right="38"/>
        <w:jc w:val="both"/>
        <w:rPr>
          <w:rFonts w:asciiTheme="majorBidi" w:hAnsiTheme="majorBidi" w:cstheme="majorBidi"/>
          <w:b/>
          <w:bCs/>
        </w:rPr>
      </w:pPr>
      <w:r w:rsidRPr="003C7F01">
        <w:rPr>
          <w:rFonts w:asciiTheme="majorBidi" w:hAnsiTheme="majorBidi" w:cstheme="majorBidi"/>
          <w:b/>
          <w:bCs/>
        </w:rPr>
        <w:t>Perencanaan Sistem Restorative Justice</w:t>
      </w:r>
    </w:p>
    <w:p w:rsidR="00675644" w:rsidRPr="003C7F01" w:rsidRDefault="00995B8C" w:rsidP="003E47C4">
      <w:pPr>
        <w:pStyle w:val="BodyText"/>
        <w:spacing w:line="480" w:lineRule="auto"/>
        <w:ind w:left="-90" w:right="38" w:firstLine="1260"/>
        <w:jc w:val="both"/>
        <w:rPr>
          <w:rFonts w:asciiTheme="majorBidi" w:hAnsiTheme="majorBidi" w:cstheme="majorBidi"/>
        </w:rPr>
      </w:pPr>
      <w:r w:rsidRPr="003C7F01">
        <w:rPr>
          <w:rFonts w:asciiTheme="majorBidi" w:hAnsiTheme="majorBidi" w:cstheme="majorBidi"/>
        </w:rPr>
        <w:t xml:space="preserve">Perencanaan Sistem </w:t>
      </w:r>
      <w:r w:rsidRPr="003C7F01">
        <w:rPr>
          <w:rFonts w:asciiTheme="majorBidi" w:hAnsiTheme="majorBidi" w:cstheme="majorBidi"/>
          <w:i/>
          <w:iCs/>
        </w:rPr>
        <w:t>Restorative Justice</w:t>
      </w:r>
      <w:r w:rsidRPr="003C7F01">
        <w:rPr>
          <w:rFonts w:asciiTheme="majorBidi" w:hAnsiTheme="majorBidi" w:cstheme="majorBidi"/>
        </w:rPr>
        <w:t xml:space="preserve"> adalah pendekatan dalam sistem peradilan pidana yang menekankan pada pemulihan kerugian korban, tanggung jawab pelaku, dan rekonsiliasi hubungan sosial di masyarakat. Pendekatan ini tidak hanya berfokus pada penghukuman, tetapi juga pada pemulihan dampak yang ditimbulkan oleh kejahatan melalui dialog dan mediasi. </w:t>
      </w:r>
      <w:r w:rsidR="00456104" w:rsidRPr="003C7F01">
        <w:rPr>
          <w:rStyle w:val="FootnoteReference"/>
          <w:rFonts w:asciiTheme="majorBidi" w:hAnsiTheme="majorBidi" w:cstheme="majorBidi"/>
        </w:rPr>
        <w:footnoteReference w:id="18"/>
      </w:r>
    </w:p>
    <w:p w:rsidR="00675644" w:rsidRPr="003C7F01" w:rsidRDefault="00995B8C" w:rsidP="003E47C4">
      <w:pPr>
        <w:pStyle w:val="BodyText"/>
        <w:spacing w:line="480" w:lineRule="auto"/>
        <w:ind w:left="-90" w:right="38" w:firstLine="1260"/>
        <w:jc w:val="both"/>
        <w:rPr>
          <w:rFonts w:asciiTheme="majorBidi" w:hAnsiTheme="majorBidi" w:cstheme="majorBidi"/>
        </w:rPr>
      </w:pPr>
      <w:r w:rsidRPr="003C7F01">
        <w:rPr>
          <w:rFonts w:asciiTheme="majorBidi" w:hAnsiTheme="majorBidi" w:cstheme="majorBidi"/>
          <w:i/>
          <w:iCs/>
        </w:rPr>
        <w:t>Restorative Justice</w:t>
      </w:r>
      <w:r w:rsidRPr="003C7F01">
        <w:rPr>
          <w:rFonts w:asciiTheme="majorBidi" w:hAnsiTheme="majorBidi" w:cstheme="majorBidi"/>
        </w:rPr>
        <w:t xml:space="preserve"> memiliki dasar hukum di Indonesia yaitu Undang-Undang Nomor 11 Tahun 2012 tentang Sistem Peradilan Pidana Anak, yang </w:t>
      </w:r>
      <w:r w:rsidRPr="003C7F01">
        <w:rPr>
          <w:rFonts w:asciiTheme="majorBidi" w:hAnsiTheme="majorBidi" w:cstheme="majorBidi"/>
        </w:rPr>
        <w:lastRenderedPageBreak/>
        <w:t>mengatur mekanisme diversi bagi anak berkonflik dengan hukum, untuk menghindari proses pidana formal dan lebih mengutamakan penyelesaian diluar pengadilan.</w:t>
      </w:r>
    </w:p>
    <w:p w:rsidR="00675644" w:rsidRDefault="00995B8C" w:rsidP="003E47C4">
      <w:pPr>
        <w:pStyle w:val="BodyText"/>
        <w:spacing w:line="480" w:lineRule="auto"/>
        <w:ind w:left="-90" w:right="38" w:firstLine="1260"/>
        <w:jc w:val="both"/>
        <w:rPr>
          <w:rFonts w:asciiTheme="majorBidi" w:hAnsiTheme="majorBidi" w:cstheme="majorBidi"/>
        </w:rPr>
      </w:pPr>
      <w:r w:rsidRPr="003C7F01">
        <w:rPr>
          <w:rFonts w:asciiTheme="majorBidi" w:hAnsiTheme="majorBidi" w:cstheme="majorBidi"/>
        </w:rPr>
        <w:t>Sistem ini pada implementasinya memerlukan aparat penegak hukum, mediator dan tokoh masyarakat untuk mendukung proses mediasi dan rekonsiliasi antara korban dan pelaku. Selain itu pelaku diwajibkan untuk memenuhi kesepakatan hasil mediasi, seperti memberikan ganti rugi, permintaan maaf atau melaksanakan kerja sosial</w:t>
      </w:r>
      <w:r w:rsidR="00FA0D2F" w:rsidRPr="003C7F01">
        <w:rPr>
          <w:rFonts w:asciiTheme="majorBidi" w:hAnsiTheme="majorBidi" w:cstheme="majorBidi"/>
        </w:rPr>
        <w:t>.</w:t>
      </w:r>
    </w:p>
    <w:p w:rsidR="006E0900" w:rsidRPr="003C7F01" w:rsidRDefault="00A96ACE" w:rsidP="00A96ACE">
      <w:pPr>
        <w:pStyle w:val="Heading1"/>
        <w:spacing w:before="1" w:line="480" w:lineRule="auto"/>
        <w:ind w:left="0" w:right="38" w:firstLine="1440"/>
        <w:jc w:val="both"/>
        <w:rPr>
          <w:rFonts w:asciiTheme="majorBidi" w:hAnsiTheme="majorBidi" w:cstheme="majorBidi"/>
        </w:rPr>
      </w:pPr>
      <w:r w:rsidRPr="006E0900">
        <w:rPr>
          <w:b w:val="0"/>
          <w:bCs w:val="0"/>
          <w:lang w:val="en-US"/>
        </w:rPr>
        <w:t>Diversi dan Restorative Justice merupakan penyelesaian perkara anak yang sudah dipraktekkan oleh berbagai Negara, termasuk di Indonesia sendiri telah dimulai dengan musyawarah dalam menyelesaikan suatu permasalahan yang telah dipraktekkan secara lama dalam hukum adat masyarakat. Keadilan restoratif (restorative justice) merupakan langkah pengembangan upaya non-penahanan dan langkah berbasis masyarakat bagi anak yang berhadapan dengan hukum dalam mengupayakan terciptanya keadilan restoratif. Namun, tidak semua Restorative Justice melalui sistem Diversi dapat diterapkan terhadap anak yang berhadapan dengan hukum. Dalam penerapan Diversi menentukan apakah anak akan dibebaskan atau diproses ke pengadilan anak hingga tahapan ketika anak akan ditempatkan dalam pilihan-pilihan dari hukuman yang berlaku, mulai dari dibebaskan sampai dimasukkan dalam institusi penghukuman dalam ruang lingkup keadilan restoratif. Hal ini membuat orangtua dari anak menjadi kekhawatiran terhadap masa depannya. Adanya penerapan diversi ini lebih mengutamakan usaha memberikan perlindungan bagi anak dari tindakan pemenjaraan.</w:t>
      </w:r>
    </w:p>
    <w:p w:rsidR="00995B8C" w:rsidRDefault="00FA0D2F" w:rsidP="003E47C4">
      <w:pPr>
        <w:pStyle w:val="BodyText"/>
        <w:spacing w:line="480" w:lineRule="auto"/>
        <w:ind w:left="-90" w:right="38" w:firstLine="1260"/>
        <w:jc w:val="both"/>
        <w:rPr>
          <w:rFonts w:asciiTheme="majorBidi" w:hAnsiTheme="majorBidi" w:cstheme="majorBidi"/>
        </w:rPr>
      </w:pPr>
      <w:r w:rsidRPr="003C7F01">
        <w:rPr>
          <w:rFonts w:asciiTheme="majorBidi" w:hAnsiTheme="majorBidi" w:cstheme="majorBidi"/>
        </w:rPr>
        <w:lastRenderedPageBreak/>
        <w:t xml:space="preserve">Panduan implementasi </w:t>
      </w:r>
      <w:r w:rsidRPr="003C7F01">
        <w:rPr>
          <w:rFonts w:asciiTheme="majorBidi" w:hAnsiTheme="majorBidi" w:cstheme="majorBidi"/>
          <w:i/>
          <w:iCs/>
        </w:rPr>
        <w:t>restorative justice</w:t>
      </w:r>
      <w:r w:rsidRPr="003C7F01">
        <w:rPr>
          <w:rFonts w:asciiTheme="majorBidi" w:hAnsiTheme="majorBidi" w:cstheme="majorBidi"/>
        </w:rPr>
        <w:t xml:space="preserve"> telah disampaikan mellaui kebijakan lokal seperti Peraturan Kepolisian Negara Republik Indonesia Nomor 8 Tahun 2021 tentang Penanganan Tindak Pidana berdasarkan Keadilan Restorative, yang menjelaskan tata cara dan prinsip dasar pendekatan ini. Dengan landasan hukum dan dukungan kelembagaan yang kuat, restorative justice diharapkan mampu menciptakan keadilan yang lebih humanis dan berorientasi pada pemulihan hubungan sosial.</w:t>
      </w:r>
    </w:p>
    <w:p w:rsidR="00A96ACE" w:rsidRPr="00A96ACE" w:rsidRDefault="00A96ACE" w:rsidP="00A96ACE">
      <w:pPr>
        <w:pStyle w:val="FootnoteText"/>
        <w:ind w:firstLine="720"/>
        <w:rPr>
          <w:b/>
          <w:bCs/>
          <w:lang w:val="en-US"/>
        </w:rPr>
      </w:pPr>
      <w:r>
        <w:rPr>
          <w:rStyle w:val="FootnoteReference"/>
        </w:rPr>
        <w:footnoteRef/>
      </w:r>
      <w:r w:rsidRPr="00A96ACE">
        <w:rPr>
          <w:vertAlign w:val="superscript"/>
        </w:rPr>
        <w:t>8</w:t>
      </w:r>
      <w:r w:rsidRPr="00A96ACE">
        <w:t>Intan Pratiwi, Syahrul Bakti Harahap, Mahzaniar, Adawiyah Nasution</w:t>
      </w:r>
      <w:r>
        <w:t>, “</w:t>
      </w:r>
      <w:r w:rsidRPr="00A96ACE">
        <w:rPr>
          <w:lang w:val="en-US"/>
        </w:rPr>
        <w:t xml:space="preserve">Diversi Sebagai Upaya Restorative Justice Terhadap Anak Yang Berhadapan Dengan Hukum (Studi Putusan No. 47/Pid.Sus-Anak/2022/Pn Lbp) </w:t>
      </w:r>
      <w:hyperlink r:id="rId19" w:history="1">
        <w:r w:rsidRPr="00A96ACE">
          <w:rPr>
            <w:rStyle w:val="Hyperlink"/>
            <w:color w:val="auto"/>
            <w:u w:val="none"/>
          </w:rPr>
          <w:t>Vol. 2 No. 1 (2023)</w:t>
        </w:r>
      </w:hyperlink>
      <w:r w:rsidR="009B0C04">
        <w:rPr>
          <w:lang w:val="en-US"/>
        </w:rPr>
        <w:t>.</w:t>
      </w:r>
    </w:p>
    <w:p w:rsidR="009E0232" w:rsidRPr="003C7F01" w:rsidRDefault="00FE77FA" w:rsidP="009033B0">
      <w:pPr>
        <w:pStyle w:val="Heading1"/>
        <w:numPr>
          <w:ilvl w:val="0"/>
          <w:numId w:val="3"/>
        </w:numPr>
        <w:spacing w:before="1" w:line="480" w:lineRule="auto"/>
        <w:ind w:left="450" w:right="38" w:hanging="539"/>
        <w:jc w:val="both"/>
        <w:rPr>
          <w:rFonts w:asciiTheme="majorBidi" w:hAnsiTheme="majorBidi" w:cstheme="majorBidi"/>
        </w:rPr>
      </w:pPr>
      <w:r w:rsidRPr="003C7F01">
        <w:rPr>
          <w:rFonts w:asciiTheme="majorBidi" w:hAnsiTheme="majorBidi" w:cstheme="majorBidi"/>
        </w:rPr>
        <w:t>Tin</w:t>
      </w:r>
      <w:r w:rsidR="00BE406C" w:rsidRPr="003C7F01">
        <w:rPr>
          <w:rFonts w:asciiTheme="majorBidi" w:hAnsiTheme="majorBidi" w:cstheme="majorBidi"/>
        </w:rPr>
        <w:t>dak Pidana Anak</w:t>
      </w:r>
    </w:p>
    <w:p w:rsidR="008A5A5F" w:rsidRPr="003C7F01" w:rsidRDefault="008A5A5F" w:rsidP="009033B0">
      <w:pPr>
        <w:pStyle w:val="Heading1"/>
        <w:numPr>
          <w:ilvl w:val="1"/>
          <w:numId w:val="3"/>
        </w:numPr>
        <w:spacing w:before="1" w:line="480" w:lineRule="auto"/>
        <w:ind w:left="810" w:right="38"/>
        <w:jc w:val="both"/>
        <w:rPr>
          <w:rFonts w:asciiTheme="majorBidi" w:hAnsiTheme="majorBidi" w:cstheme="majorBidi"/>
        </w:rPr>
      </w:pPr>
      <w:r w:rsidRPr="003C7F01">
        <w:rPr>
          <w:rFonts w:asciiTheme="majorBidi" w:hAnsiTheme="majorBidi" w:cstheme="majorBidi"/>
        </w:rPr>
        <w:t>Pengertian Tindak Pidana Anak</w:t>
      </w:r>
    </w:p>
    <w:p w:rsidR="00EB1691" w:rsidRPr="003C7F01" w:rsidRDefault="00B62B7D" w:rsidP="003E47C4">
      <w:pPr>
        <w:pStyle w:val="Heading1"/>
        <w:spacing w:before="1" w:line="480" w:lineRule="auto"/>
        <w:ind w:left="-90" w:right="38" w:firstLine="450"/>
        <w:jc w:val="both"/>
        <w:rPr>
          <w:rFonts w:asciiTheme="majorBidi" w:hAnsiTheme="majorBidi" w:cstheme="majorBidi"/>
          <w:b w:val="0"/>
          <w:bCs w:val="0"/>
        </w:rPr>
      </w:pPr>
      <w:r w:rsidRPr="003C7F01">
        <w:rPr>
          <w:rFonts w:asciiTheme="majorBidi" w:hAnsiTheme="majorBidi" w:cstheme="majorBidi"/>
          <w:b w:val="0"/>
          <w:bCs w:val="0"/>
        </w:rPr>
        <w:t>Tindak pidana anak merujuk pada perbuatan yang melanggar hukum yang dilakukan oleh individu yang berusia 12 tahun, tetapi belum berumur 18 tahun, yang sesuai dengan ketentuan dalam Undang-Undang No. 11 Tahun 2012 tentang Sistem Peradilan Pidana Anak.</w:t>
      </w:r>
      <w:r w:rsidR="009210D3" w:rsidRPr="003C7F01">
        <w:rPr>
          <w:rStyle w:val="FootnoteReference"/>
          <w:rFonts w:asciiTheme="majorBidi" w:hAnsiTheme="majorBidi" w:cstheme="majorBidi"/>
          <w:b w:val="0"/>
          <w:bCs w:val="0"/>
        </w:rPr>
        <w:footnoteReference w:id="19"/>
      </w:r>
    </w:p>
    <w:p w:rsidR="006A1BAF" w:rsidRPr="003C7F01" w:rsidRDefault="006A1BAF" w:rsidP="003E47C4">
      <w:pPr>
        <w:pStyle w:val="Heading1"/>
        <w:spacing w:before="1" w:line="480" w:lineRule="auto"/>
        <w:ind w:left="-90" w:right="38" w:firstLine="450"/>
        <w:jc w:val="both"/>
        <w:rPr>
          <w:rFonts w:asciiTheme="majorBidi" w:hAnsiTheme="majorBidi" w:cstheme="majorBidi"/>
          <w:b w:val="0"/>
          <w:bCs w:val="0"/>
        </w:rPr>
      </w:pPr>
      <w:r w:rsidRPr="003C7F01">
        <w:rPr>
          <w:rFonts w:asciiTheme="majorBidi" w:hAnsiTheme="majorBidi" w:cstheme="majorBidi"/>
          <w:b w:val="0"/>
          <w:bCs w:val="0"/>
        </w:rPr>
        <w:t>Menurut Undang-Undang tersebut, seorang anak yang terlibat dalam perbuatan melanggar hukum akan diperlakukan secara berbeda dengan orang dewasa, mengingat anak berada dalam tahap perkembangan psikologis, sosial, dan moral yang berbeda dari orang dewasa. Oleh karena itu, sistem peradilan pidana yang diterapkan untuk anak harus berorientasi pada pemulihan, pendidikan, dan reintegrasi sosial, bukan hanya pada hukuman.</w:t>
      </w:r>
    </w:p>
    <w:p w:rsidR="0057121F" w:rsidRPr="003C7F01" w:rsidRDefault="0057121F" w:rsidP="003E47C4">
      <w:pPr>
        <w:pStyle w:val="Heading1"/>
        <w:spacing w:before="1" w:line="480" w:lineRule="auto"/>
        <w:ind w:left="-90" w:right="38" w:firstLine="990"/>
        <w:jc w:val="both"/>
        <w:rPr>
          <w:rFonts w:asciiTheme="majorBidi" w:hAnsiTheme="majorBidi" w:cstheme="majorBidi"/>
          <w:b w:val="0"/>
          <w:bCs w:val="0"/>
        </w:rPr>
      </w:pPr>
      <w:r w:rsidRPr="003C7F01">
        <w:rPr>
          <w:rFonts w:asciiTheme="majorBidi" w:hAnsiTheme="majorBidi" w:cstheme="majorBidi"/>
          <w:b w:val="0"/>
          <w:bCs w:val="0"/>
        </w:rPr>
        <w:t xml:space="preserve">Rasyid mengemukakan tindak pidana anak mencakup segala perbuatan yang dilakukan oleh anak yang merugikan orang lain, baik berupa tindak pidana ringan maupun berat. Namun, yang membedakan penanganannya adalah upaya </w:t>
      </w:r>
      <w:r w:rsidRPr="003C7F01">
        <w:rPr>
          <w:rFonts w:asciiTheme="majorBidi" w:hAnsiTheme="majorBidi" w:cstheme="majorBidi"/>
          <w:b w:val="0"/>
          <w:bCs w:val="0"/>
        </w:rPr>
        <w:lastRenderedPageBreak/>
        <w:t>untuk memastikan bahwa pemidanaan terhadap anak harus lebih fokus pada rehabilitasi dan reintegrasi sosial anak ke dalam masyarakat, bukan hanya pada aspek hukuman semata.</w:t>
      </w:r>
      <w:r w:rsidRPr="003C7F01">
        <w:rPr>
          <w:rStyle w:val="FootnoteReference"/>
          <w:rFonts w:asciiTheme="majorBidi" w:hAnsiTheme="majorBidi" w:cstheme="majorBidi"/>
          <w:b w:val="0"/>
          <w:bCs w:val="0"/>
        </w:rPr>
        <w:footnoteReference w:id="20"/>
      </w:r>
    </w:p>
    <w:p w:rsidR="009210D3" w:rsidRPr="003C7F01" w:rsidRDefault="00B62B7D" w:rsidP="003E47C4">
      <w:pPr>
        <w:pStyle w:val="Heading1"/>
        <w:spacing w:before="1" w:line="480" w:lineRule="auto"/>
        <w:ind w:left="-90" w:right="38" w:firstLine="990"/>
        <w:jc w:val="both"/>
        <w:rPr>
          <w:rFonts w:asciiTheme="majorBidi" w:hAnsiTheme="majorBidi" w:cstheme="majorBidi"/>
          <w:b w:val="0"/>
          <w:bCs w:val="0"/>
        </w:rPr>
      </w:pPr>
      <w:r w:rsidRPr="003C7F01">
        <w:rPr>
          <w:rFonts w:asciiTheme="majorBidi" w:hAnsiTheme="majorBidi" w:cstheme="majorBidi"/>
          <w:b w:val="0"/>
          <w:bCs w:val="0"/>
        </w:rPr>
        <w:t>Dalam konteks hukum Indonesia, anak yang terlibat dalam tindak pidana tidak diperlakukan sama seperti orang dewasa, karena sistem hukum memberikan perhatian khusus untuk melindungi hak-hak mereka, mengingat usia mereka yang masih dalam tahap perkembangan. Tindak pidana anak bisa mencakup berbagai bentuk kejahatan, mulai dari pelanggaran ringan hingga tindak pidana berat, namun penanganannya lebih berorientasi pada rehabilitasi daripada hukuman.</w:t>
      </w:r>
    </w:p>
    <w:p w:rsidR="00EB1691" w:rsidRPr="003C7F01" w:rsidRDefault="00577A16" w:rsidP="003E47C4">
      <w:pPr>
        <w:pStyle w:val="Heading1"/>
        <w:spacing w:before="1" w:line="480" w:lineRule="auto"/>
        <w:ind w:left="-90" w:right="38" w:firstLine="990"/>
        <w:jc w:val="both"/>
        <w:rPr>
          <w:rFonts w:asciiTheme="majorBidi" w:hAnsiTheme="majorBidi" w:cstheme="majorBidi"/>
          <w:b w:val="0"/>
          <w:bCs w:val="0"/>
        </w:rPr>
      </w:pPr>
      <w:r w:rsidRPr="003C7F01">
        <w:rPr>
          <w:rFonts w:asciiTheme="majorBidi" w:hAnsiTheme="majorBidi" w:cstheme="majorBidi"/>
          <w:b w:val="0"/>
          <w:bCs w:val="0"/>
        </w:rPr>
        <w:t xml:space="preserve">Tindak pidana anak dapat mencakup berbagai jenis kejahatan, mulai dari kejahatan ringan seperti pencurian, hingga kejahatan berat seperti pembunuhan. Namun, penting untuk dicatat bahwa dalam peraturan perundang-undangan Indonesia, terdapat ketentuan yang mengatur perlakuan khusus terhadap anak yang berkonflik dengan hukum, baik pada tahap penyidikan, penuntutan, hingga putusan pengadilan. </w:t>
      </w:r>
    </w:p>
    <w:p w:rsidR="00577A16" w:rsidRPr="003C7F01" w:rsidRDefault="00577A16" w:rsidP="003E47C4">
      <w:pPr>
        <w:pStyle w:val="Heading1"/>
        <w:spacing w:before="1" w:line="480" w:lineRule="auto"/>
        <w:ind w:left="-90" w:right="38" w:firstLine="990"/>
        <w:jc w:val="both"/>
        <w:rPr>
          <w:rFonts w:asciiTheme="majorBidi" w:hAnsiTheme="majorBidi" w:cstheme="majorBidi"/>
          <w:b w:val="0"/>
          <w:bCs w:val="0"/>
        </w:rPr>
      </w:pPr>
      <w:r w:rsidRPr="003C7F01">
        <w:rPr>
          <w:rFonts w:asciiTheme="majorBidi" w:hAnsiTheme="majorBidi" w:cstheme="majorBidi"/>
          <w:b w:val="0"/>
          <w:bCs w:val="0"/>
        </w:rPr>
        <w:t>Salah satu prinsip dasar yang diterapkan adalah diversi, yaitu upaya penyelesaian perkara anak di luar pengadilan yang bertujuan untuk menghindari stigma dan memberikan kesempatan bagi anak untuk memperbaiki diri tanpa melalui proses peradilan formal.</w:t>
      </w:r>
    </w:p>
    <w:p w:rsidR="00577A16" w:rsidRPr="003C7F01" w:rsidRDefault="009210D3" w:rsidP="003E47C4">
      <w:pPr>
        <w:pStyle w:val="Heading1"/>
        <w:spacing w:before="1" w:line="480" w:lineRule="auto"/>
        <w:ind w:left="-90" w:right="38" w:firstLine="990"/>
        <w:jc w:val="both"/>
        <w:rPr>
          <w:rFonts w:asciiTheme="majorBidi" w:hAnsiTheme="majorBidi" w:cstheme="majorBidi"/>
          <w:b w:val="0"/>
          <w:bCs w:val="0"/>
        </w:rPr>
      </w:pPr>
      <w:r w:rsidRPr="003C7F01">
        <w:rPr>
          <w:rFonts w:asciiTheme="majorBidi" w:hAnsiTheme="majorBidi" w:cstheme="majorBidi"/>
          <w:b w:val="0"/>
          <w:bCs w:val="0"/>
        </w:rPr>
        <w:t xml:space="preserve">Tindak pidana yang dilakukan oleh anak dapat diartikan sebagai perbuatan melawan hukum yang dilakukan oleh anak di bawah usia 18 tahun, di mana penyelesaian perkara tersebut harus mengutamakan prinsip-prinsip </w:t>
      </w:r>
      <w:r w:rsidRPr="003C7F01">
        <w:rPr>
          <w:rFonts w:asciiTheme="majorBidi" w:hAnsiTheme="majorBidi" w:cstheme="majorBidi"/>
          <w:b w:val="0"/>
          <w:bCs w:val="0"/>
        </w:rPr>
        <w:lastRenderedPageBreak/>
        <w:t xml:space="preserve">perlindungan hak anak. </w:t>
      </w:r>
      <w:r w:rsidR="00577A16" w:rsidRPr="003C7F01">
        <w:rPr>
          <w:rFonts w:asciiTheme="majorBidi" w:hAnsiTheme="majorBidi" w:cstheme="majorBidi"/>
          <w:b w:val="0"/>
          <w:bCs w:val="0"/>
        </w:rPr>
        <w:t xml:space="preserve">Dalam implementasinya, tindak pidana anak mencakup perbuatan yang dilakukan oleh anak yang berkonflik dengan hukum, baik dalam bentuk kejahatan ringan seperti pencurian, penganiayaan ringan, ataupun kejahatan lebih berat, namun selalu melalui pendekatan yang tidak melibatkan pemidanaan yang keras. </w:t>
      </w:r>
    </w:p>
    <w:p w:rsidR="00507977" w:rsidRPr="003C7F01" w:rsidRDefault="00577A16" w:rsidP="00D2759F">
      <w:pPr>
        <w:pStyle w:val="Heading1"/>
        <w:spacing w:before="1" w:line="480" w:lineRule="auto"/>
        <w:ind w:left="-90" w:right="38" w:firstLine="990"/>
        <w:jc w:val="both"/>
        <w:rPr>
          <w:rFonts w:asciiTheme="majorBidi" w:hAnsiTheme="majorBidi" w:cstheme="majorBidi"/>
          <w:b w:val="0"/>
          <w:bCs w:val="0"/>
        </w:rPr>
      </w:pPr>
      <w:r w:rsidRPr="003C7F01">
        <w:rPr>
          <w:rFonts w:asciiTheme="majorBidi" w:hAnsiTheme="majorBidi" w:cstheme="majorBidi"/>
          <w:b w:val="0"/>
          <w:bCs w:val="0"/>
        </w:rPr>
        <w:t xml:space="preserve">Sistem hukum pidana anak di Indonesia berusaha menghindari hukuman penjara yang bersifat panjang, dan lebih menekankan pada pemulihan, terapi, pendidikan, dan pembinaan agar anak yang bersangkutan dapat kembali menjadi bagian yang produktif dalam masyarakat.. </w:t>
      </w:r>
      <w:r w:rsidR="009210D3" w:rsidRPr="003C7F01">
        <w:rPr>
          <w:rFonts w:asciiTheme="majorBidi" w:hAnsiTheme="majorBidi" w:cstheme="majorBidi"/>
          <w:b w:val="0"/>
          <w:bCs w:val="0"/>
        </w:rPr>
        <w:t>Oleh karena itu, dalam penyelesaian tindak pidana anak, prinsip keadilan restoratif dan pembinaan menjadi fokus utama.</w:t>
      </w:r>
      <w:r w:rsidRPr="003C7F01">
        <w:rPr>
          <w:rStyle w:val="FootnoteReference"/>
          <w:rFonts w:asciiTheme="majorBidi" w:hAnsiTheme="majorBidi" w:cstheme="majorBidi"/>
          <w:b w:val="0"/>
          <w:bCs w:val="0"/>
        </w:rPr>
        <w:footnoteReference w:id="21"/>
      </w:r>
    </w:p>
    <w:p w:rsidR="008A5A5F" w:rsidRPr="003C7F01" w:rsidRDefault="00D13F4F" w:rsidP="009033B0">
      <w:pPr>
        <w:pStyle w:val="Heading1"/>
        <w:numPr>
          <w:ilvl w:val="1"/>
          <w:numId w:val="3"/>
        </w:numPr>
        <w:spacing w:before="1" w:line="480" w:lineRule="auto"/>
        <w:ind w:left="900" w:right="38"/>
        <w:jc w:val="both"/>
        <w:rPr>
          <w:rFonts w:asciiTheme="majorBidi" w:hAnsiTheme="majorBidi" w:cstheme="majorBidi"/>
        </w:rPr>
      </w:pPr>
      <w:r w:rsidRPr="003C7F01">
        <w:rPr>
          <w:rFonts w:asciiTheme="majorBidi" w:hAnsiTheme="majorBidi" w:cstheme="majorBidi"/>
        </w:rPr>
        <w:t>Jenis-Jenis Tindak Pidana Anak</w:t>
      </w:r>
    </w:p>
    <w:p w:rsidR="00D13F4F" w:rsidRPr="003C7F01" w:rsidRDefault="00046E05" w:rsidP="003E47C4">
      <w:pPr>
        <w:pStyle w:val="Heading1"/>
        <w:spacing w:before="1" w:line="480" w:lineRule="auto"/>
        <w:ind w:left="-90" w:right="38" w:firstLine="990"/>
        <w:jc w:val="both"/>
        <w:rPr>
          <w:rFonts w:asciiTheme="majorBidi" w:hAnsiTheme="majorBidi" w:cstheme="majorBidi"/>
          <w:b w:val="0"/>
          <w:bCs w:val="0"/>
        </w:rPr>
      </w:pPr>
      <w:r w:rsidRPr="003C7F01">
        <w:rPr>
          <w:rFonts w:asciiTheme="majorBidi" w:hAnsiTheme="majorBidi" w:cstheme="majorBidi"/>
          <w:b w:val="0"/>
          <w:bCs w:val="0"/>
        </w:rPr>
        <w:t>Tindak pidana yang dilakukan oleh anak dapat dibagi ke dalam beberapa jenis, berdasarkan tingkat keseriusan perbuatannya. Berikut adalah jenis-jenis tindak pidana anak:</w:t>
      </w:r>
      <w:r w:rsidR="00CE5A5E" w:rsidRPr="003C7F01">
        <w:rPr>
          <w:rStyle w:val="FootnoteReference"/>
          <w:rFonts w:asciiTheme="majorBidi" w:hAnsiTheme="majorBidi" w:cstheme="majorBidi"/>
          <w:b w:val="0"/>
          <w:bCs w:val="0"/>
        </w:rPr>
        <w:footnoteReference w:id="22"/>
      </w:r>
    </w:p>
    <w:p w:rsidR="00EC70ED" w:rsidRPr="003C7F01" w:rsidRDefault="00046E05" w:rsidP="009033B0">
      <w:pPr>
        <w:pStyle w:val="Heading1"/>
        <w:numPr>
          <w:ilvl w:val="3"/>
          <w:numId w:val="3"/>
        </w:numPr>
        <w:spacing w:before="1" w:line="480" w:lineRule="auto"/>
        <w:ind w:left="1418" w:right="38"/>
        <w:jc w:val="both"/>
        <w:rPr>
          <w:rFonts w:asciiTheme="majorBidi" w:hAnsiTheme="majorBidi" w:cstheme="majorBidi"/>
          <w:b w:val="0"/>
          <w:bCs w:val="0"/>
        </w:rPr>
      </w:pPr>
      <w:r w:rsidRPr="003C7F01">
        <w:rPr>
          <w:rFonts w:asciiTheme="majorBidi" w:hAnsiTheme="majorBidi" w:cstheme="majorBidi"/>
          <w:b w:val="0"/>
          <w:bCs w:val="0"/>
        </w:rPr>
        <w:t xml:space="preserve">Tindak Pidana Ringan, ini adalah tindak pidana yang tidak melibatkan kekerasan atau kerugian material yang besar. </w:t>
      </w:r>
      <w:r w:rsidR="00652844" w:rsidRPr="003C7F01">
        <w:rPr>
          <w:rFonts w:asciiTheme="majorBidi" w:hAnsiTheme="majorBidi" w:cstheme="majorBidi"/>
          <w:b w:val="0"/>
          <w:bCs w:val="0"/>
        </w:rPr>
        <w:t xml:space="preserve">Tindak pidana ringan merupakan kategori kejahatan yang lebih bersifat ringan dalam hal dampak sosial maupun kerugian material yang ditimbulkan. Biasanya, tindak pidana ringan tidak melibatkan kekerasan berat atau kerusakan besar, dan cenderung lebih bersifat pelanggaran atau kesalahan kecil yang dilakukan oleh pelaku. </w:t>
      </w:r>
    </w:p>
    <w:p w:rsidR="00046E05" w:rsidRPr="003C7F01" w:rsidRDefault="00652844" w:rsidP="00EC70ED">
      <w:pPr>
        <w:pStyle w:val="Heading1"/>
        <w:spacing w:before="1" w:line="480" w:lineRule="auto"/>
        <w:ind w:left="1418" w:right="38" w:firstLine="0"/>
        <w:jc w:val="both"/>
        <w:rPr>
          <w:rFonts w:asciiTheme="majorBidi" w:hAnsiTheme="majorBidi" w:cstheme="majorBidi"/>
          <w:b w:val="0"/>
          <w:bCs w:val="0"/>
        </w:rPr>
      </w:pPr>
      <w:r w:rsidRPr="003C7F01">
        <w:rPr>
          <w:rFonts w:asciiTheme="majorBidi" w:hAnsiTheme="majorBidi" w:cstheme="majorBidi"/>
          <w:b w:val="0"/>
          <w:bCs w:val="0"/>
        </w:rPr>
        <w:lastRenderedPageBreak/>
        <w:t>Dalam konteks anak-anak, tindak pidana ringan sering kali dianggap sebagai kesempatan untuk pendidikan dan pembinaan, bukan hukuman yang berat.</w:t>
      </w:r>
      <w:r w:rsidR="00046E05" w:rsidRPr="003C7F01">
        <w:rPr>
          <w:rFonts w:asciiTheme="majorBidi" w:hAnsiTheme="majorBidi" w:cstheme="majorBidi"/>
          <w:b w:val="0"/>
          <w:bCs w:val="0"/>
        </w:rPr>
        <w:t>Contohnya, pencurian kecil, penganiayaan ringan, atau pelanggaran peraturan lalu lintas. Dalam hal ini, anak-anak sering kali bisa dikenai tindakan diversifikasi atau penyelesaian dengan pendekatan restorative justice, di mana mereka diberikan kesempatan untuk memperbaiki perbuatannya tanpa harus melalui proses peradilan formal.</w:t>
      </w:r>
    </w:p>
    <w:p w:rsidR="00EC70ED" w:rsidRPr="003C7F01" w:rsidRDefault="00046E05" w:rsidP="009033B0">
      <w:pPr>
        <w:pStyle w:val="Heading1"/>
        <w:numPr>
          <w:ilvl w:val="3"/>
          <w:numId w:val="3"/>
        </w:numPr>
        <w:spacing w:before="1" w:line="480" w:lineRule="auto"/>
        <w:ind w:left="1418" w:right="38"/>
        <w:jc w:val="both"/>
        <w:rPr>
          <w:rFonts w:asciiTheme="majorBidi" w:hAnsiTheme="majorBidi" w:cstheme="majorBidi"/>
          <w:b w:val="0"/>
          <w:bCs w:val="0"/>
        </w:rPr>
      </w:pPr>
      <w:r w:rsidRPr="003C7F01">
        <w:rPr>
          <w:rFonts w:asciiTheme="majorBidi" w:hAnsiTheme="majorBidi" w:cstheme="majorBidi"/>
          <w:b w:val="0"/>
          <w:bCs w:val="0"/>
        </w:rPr>
        <w:t xml:space="preserve">Tindak Pidana Sedang, ini mencakup tindak pidana yang melibatkan kerugian yang lebih signifikan, namun tidak tergolong dalam kategori berat. </w:t>
      </w:r>
      <w:r w:rsidR="00652844" w:rsidRPr="003C7F01">
        <w:rPr>
          <w:rFonts w:asciiTheme="majorBidi" w:hAnsiTheme="majorBidi" w:cstheme="majorBidi"/>
          <w:b w:val="0"/>
          <w:bCs w:val="0"/>
        </w:rPr>
        <w:t xml:space="preserve">Tindak pidana sedang adalah jenis kejahatan yang melibatkan kerugian atau dampak yang lebih besar daripada tindak pidana ringan, namun tidak sampai tergolong dalam kategori kejahatan berat yang dapat menyebabkan kerusakan fisik, mental, atau material yang sangat besar. </w:t>
      </w:r>
    </w:p>
    <w:p w:rsidR="00046E05" w:rsidRPr="003C7F01" w:rsidRDefault="00652844" w:rsidP="00EC70ED">
      <w:pPr>
        <w:pStyle w:val="Heading1"/>
        <w:spacing w:before="1" w:line="480" w:lineRule="auto"/>
        <w:ind w:left="1418" w:right="38" w:firstLine="0"/>
        <w:jc w:val="both"/>
        <w:rPr>
          <w:rFonts w:asciiTheme="majorBidi" w:hAnsiTheme="majorBidi" w:cstheme="majorBidi"/>
          <w:b w:val="0"/>
          <w:bCs w:val="0"/>
        </w:rPr>
      </w:pPr>
      <w:r w:rsidRPr="003C7F01">
        <w:rPr>
          <w:rFonts w:asciiTheme="majorBidi" w:hAnsiTheme="majorBidi" w:cstheme="majorBidi"/>
          <w:b w:val="0"/>
          <w:bCs w:val="0"/>
        </w:rPr>
        <w:t xml:space="preserve">Dalam kasus anak-anak yang terlibat dalam tindak pidana sedang, biasanya tindakan yang diambil lebih berfokus pada pembinaan dan pemulihan, dengan tujuan agar anak-anak tersebut dapat belajar dari kesalahan mereka dan kembali ke jalur kehidupan yang lebih positif. </w:t>
      </w:r>
      <w:r w:rsidR="00046E05" w:rsidRPr="003C7F01">
        <w:rPr>
          <w:rFonts w:asciiTheme="majorBidi" w:hAnsiTheme="majorBidi" w:cstheme="majorBidi"/>
          <w:b w:val="0"/>
          <w:bCs w:val="0"/>
        </w:rPr>
        <w:t>Misalnya, pencurian dengan kekerasan ringan atau penganiayaan berat. Penanganan terhadap anak yang melakukan tindak pidana jenis ini biasanya melibatkan pembinaan dan pemulihan lebih lanjut.</w:t>
      </w:r>
    </w:p>
    <w:p w:rsidR="00046E05" w:rsidRPr="003C7F01" w:rsidRDefault="00046E05" w:rsidP="009033B0">
      <w:pPr>
        <w:pStyle w:val="Heading1"/>
        <w:numPr>
          <w:ilvl w:val="3"/>
          <w:numId w:val="3"/>
        </w:numPr>
        <w:spacing w:before="1" w:line="480" w:lineRule="auto"/>
        <w:ind w:left="1418" w:right="38"/>
        <w:jc w:val="both"/>
        <w:rPr>
          <w:rFonts w:asciiTheme="majorBidi" w:hAnsiTheme="majorBidi" w:cstheme="majorBidi"/>
          <w:b w:val="0"/>
          <w:bCs w:val="0"/>
        </w:rPr>
      </w:pPr>
      <w:r w:rsidRPr="003C7F01">
        <w:rPr>
          <w:rFonts w:asciiTheme="majorBidi" w:hAnsiTheme="majorBidi" w:cstheme="majorBidi"/>
          <w:b w:val="0"/>
          <w:bCs w:val="0"/>
        </w:rPr>
        <w:t xml:space="preserve">Tindak Pidana Berat, ini adalah tindak pidana yang melibatkan </w:t>
      </w:r>
      <w:r w:rsidRPr="003C7F01">
        <w:rPr>
          <w:rFonts w:asciiTheme="majorBidi" w:hAnsiTheme="majorBidi" w:cstheme="majorBidi"/>
          <w:b w:val="0"/>
          <w:bCs w:val="0"/>
        </w:rPr>
        <w:lastRenderedPageBreak/>
        <w:t>kejahatan serius seperti pembunuhan, pemerkosaan, atau perampokan. Meskipun demikian, meski anak-anak terlibat dalam tindak pidana berat, sistem peradilan pidana anak berupaya memberikan perlakuan yang lebih mengutamakan rehabilitasi dan reintegrasi sosial.</w:t>
      </w:r>
    </w:p>
    <w:p w:rsidR="00D4478F" w:rsidRPr="003C7F01" w:rsidRDefault="004E1C48" w:rsidP="009033B0">
      <w:pPr>
        <w:pStyle w:val="Heading1"/>
        <w:numPr>
          <w:ilvl w:val="3"/>
          <w:numId w:val="3"/>
        </w:numPr>
        <w:spacing w:before="1" w:line="480" w:lineRule="auto"/>
        <w:ind w:left="1418" w:right="38"/>
        <w:jc w:val="both"/>
        <w:rPr>
          <w:rFonts w:asciiTheme="majorBidi" w:hAnsiTheme="majorBidi" w:cstheme="majorBidi"/>
          <w:b w:val="0"/>
          <w:bCs w:val="0"/>
        </w:rPr>
      </w:pPr>
      <w:r w:rsidRPr="003C7F01">
        <w:rPr>
          <w:rFonts w:asciiTheme="majorBidi" w:hAnsiTheme="majorBidi" w:cstheme="majorBidi"/>
          <w:b w:val="0"/>
          <w:bCs w:val="0"/>
        </w:rPr>
        <w:t xml:space="preserve">Tindak Pidana Khusus, ini adalah tindak pidana yang melibatkan anak yang terlibat dalam organisasi kriminal, narkoba, atau kejahatan terorganisir. </w:t>
      </w:r>
      <w:r w:rsidR="0012556E" w:rsidRPr="003C7F01">
        <w:rPr>
          <w:rFonts w:asciiTheme="majorBidi" w:hAnsiTheme="majorBidi" w:cstheme="majorBidi"/>
          <w:b w:val="0"/>
          <w:bCs w:val="0"/>
        </w:rPr>
        <w:t xml:space="preserve">Tindak pidana berat merupakan kategori kejahatan yang memiliki dampak yang sangat serius, baik terhadap korban maupun masyarakat, dan sering kali melibatkan kekerasan ekstrem atau kerugian material dan emosional yang besar. </w:t>
      </w:r>
      <w:r w:rsidRPr="003C7F01">
        <w:rPr>
          <w:rFonts w:asciiTheme="majorBidi" w:hAnsiTheme="majorBidi" w:cstheme="majorBidi"/>
          <w:b w:val="0"/>
          <w:bCs w:val="0"/>
        </w:rPr>
        <w:t>Proses peradilannya lebih mengarah pada pemulihan dan pencegahan agar anak tidak terjerumus lebih dalam ke dunia kejahatan.</w:t>
      </w:r>
    </w:p>
    <w:p w:rsidR="009E0232" w:rsidRPr="003C7F01" w:rsidRDefault="00D4478F" w:rsidP="003E47C4">
      <w:pPr>
        <w:pStyle w:val="Heading1"/>
        <w:spacing w:before="1" w:line="480" w:lineRule="auto"/>
        <w:ind w:left="-90" w:right="38" w:firstLine="11"/>
        <w:jc w:val="both"/>
        <w:rPr>
          <w:rFonts w:asciiTheme="majorBidi" w:hAnsiTheme="majorBidi" w:cstheme="majorBidi"/>
          <w:b w:val="0"/>
          <w:bCs w:val="0"/>
        </w:rPr>
      </w:pPr>
      <w:r w:rsidRPr="003C7F01">
        <w:rPr>
          <w:rFonts w:asciiTheme="majorBidi" w:hAnsiTheme="majorBidi" w:cstheme="majorBidi"/>
          <w:b w:val="0"/>
          <w:bCs w:val="0"/>
        </w:rPr>
        <w:t>Penanganan terhadap anak yang melakukan tindak pidana tersebut akan sangat bergantung pada jenis dan tingkat keseriusan perbuatannya, serta peraturan yang berlaku di Indonesia mengenai sistem peradilan pidana anak.</w:t>
      </w:r>
    </w:p>
    <w:p w:rsidR="005074FB" w:rsidRPr="003C7F01" w:rsidRDefault="009A4615" w:rsidP="009033B0">
      <w:pPr>
        <w:pStyle w:val="Heading1"/>
        <w:numPr>
          <w:ilvl w:val="1"/>
          <w:numId w:val="3"/>
        </w:numPr>
        <w:spacing w:before="1" w:line="480" w:lineRule="auto"/>
        <w:ind w:left="900" w:right="38"/>
        <w:jc w:val="both"/>
        <w:rPr>
          <w:rFonts w:asciiTheme="majorBidi" w:hAnsiTheme="majorBidi" w:cstheme="majorBidi"/>
        </w:rPr>
      </w:pPr>
      <w:r w:rsidRPr="003C7F01">
        <w:rPr>
          <w:rFonts w:asciiTheme="majorBidi" w:hAnsiTheme="majorBidi" w:cstheme="majorBidi"/>
        </w:rPr>
        <w:t>Faktor Penyebab Anak Melakukan Tindak Pidana</w:t>
      </w:r>
    </w:p>
    <w:p w:rsidR="001C1144" w:rsidRPr="003C7F01" w:rsidRDefault="009A4615" w:rsidP="003E47C4">
      <w:pPr>
        <w:pStyle w:val="Heading1"/>
        <w:spacing w:before="1" w:line="480" w:lineRule="auto"/>
        <w:ind w:left="-180" w:right="38" w:firstLine="1080"/>
        <w:jc w:val="both"/>
        <w:rPr>
          <w:rFonts w:asciiTheme="majorBidi" w:hAnsiTheme="majorBidi" w:cstheme="majorBidi"/>
          <w:b w:val="0"/>
          <w:bCs w:val="0"/>
        </w:rPr>
      </w:pPr>
      <w:r w:rsidRPr="003C7F01">
        <w:rPr>
          <w:rFonts w:asciiTheme="majorBidi" w:hAnsiTheme="majorBidi" w:cstheme="majorBidi"/>
          <w:b w:val="0"/>
          <w:bCs w:val="0"/>
        </w:rPr>
        <w:t>Tindak pidana yang dilakukan oleh anak sering kali dipengaruhi oleh berbagai faktor, baik dari dalam diri anak itu sendiri maupun dari lingkungan di sekitarnya. Beberapa faktor yang dapat menyebabkan anak terlibat dalam tindak pidana antara lain:</w:t>
      </w:r>
      <w:r w:rsidR="006B596D" w:rsidRPr="003C7F01">
        <w:rPr>
          <w:rStyle w:val="FootnoteReference"/>
          <w:rFonts w:asciiTheme="majorBidi" w:hAnsiTheme="majorBidi" w:cstheme="majorBidi"/>
          <w:b w:val="0"/>
          <w:bCs w:val="0"/>
        </w:rPr>
        <w:footnoteReference w:id="23"/>
      </w:r>
    </w:p>
    <w:p w:rsidR="00EC70ED" w:rsidRPr="003C7F01" w:rsidRDefault="005D06B5" w:rsidP="009033B0">
      <w:pPr>
        <w:pStyle w:val="Heading1"/>
        <w:numPr>
          <w:ilvl w:val="3"/>
          <w:numId w:val="3"/>
        </w:numPr>
        <w:spacing w:before="1" w:line="480" w:lineRule="auto"/>
        <w:ind w:left="1418" w:right="38"/>
        <w:jc w:val="both"/>
        <w:rPr>
          <w:rFonts w:asciiTheme="majorBidi" w:hAnsiTheme="majorBidi" w:cstheme="majorBidi"/>
          <w:b w:val="0"/>
          <w:bCs w:val="0"/>
        </w:rPr>
      </w:pPr>
      <w:r w:rsidRPr="003C7F01">
        <w:rPr>
          <w:rFonts w:asciiTheme="majorBidi" w:hAnsiTheme="majorBidi" w:cstheme="majorBidi"/>
          <w:b w:val="0"/>
          <w:bCs w:val="0"/>
        </w:rPr>
        <w:t xml:space="preserve">Faktor Keluarga, keluarga merupakan faktor utama dalam pembentukan karakter anak. Anak yang tumbuh dalam keluarga </w:t>
      </w:r>
      <w:r w:rsidRPr="003C7F01">
        <w:rPr>
          <w:rFonts w:asciiTheme="majorBidi" w:hAnsiTheme="majorBidi" w:cstheme="majorBidi"/>
          <w:b w:val="0"/>
          <w:bCs w:val="0"/>
        </w:rPr>
        <w:lastRenderedPageBreak/>
        <w:t xml:space="preserve">dengan pola asuh yang kurang baik, seperti kekerasan dalam rumah tangga, pengabaian, atau kurangnya perhatian emosional, memiliki potensi lebih besar untuk terlibat dalam tindak pidana. </w:t>
      </w:r>
    </w:p>
    <w:p w:rsidR="005D06B5" w:rsidRPr="003C7F01" w:rsidRDefault="005D06B5" w:rsidP="00EC70ED">
      <w:pPr>
        <w:pStyle w:val="Heading1"/>
        <w:spacing w:before="1" w:line="480" w:lineRule="auto"/>
        <w:ind w:left="1418" w:right="38" w:firstLine="0"/>
        <w:jc w:val="both"/>
        <w:rPr>
          <w:rFonts w:asciiTheme="majorBidi" w:hAnsiTheme="majorBidi" w:cstheme="majorBidi"/>
          <w:b w:val="0"/>
          <w:bCs w:val="0"/>
        </w:rPr>
      </w:pPr>
      <w:r w:rsidRPr="003C7F01">
        <w:rPr>
          <w:rFonts w:asciiTheme="majorBidi" w:hAnsiTheme="majorBidi" w:cstheme="majorBidi"/>
          <w:b w:val="0"/>
          <w:bCs w:val="0"/>
        </w:rPr>
        <w:t>Ketidakstabilan dalam keluarga, seperti perceraian orang tua, juga dapat mempengaruhi perkembangan psikologis anak.</w:t>
      </w:r>
      <w:r w:rsidR="00652844" w:rsidRPr="003C7F01">
        <w:rPr>
          <w:rFonts w:asciiTheme="majorBidi" w:hAnsiTheme="majorBidi" w:cstheme="majorBidi"/>
          <w:b w:val="0"/>
          <w:bCs w:val="0"/>
        </w:rPr>
        <w:t xml:space="preserve"> Faktor keluarga memang memiliki peran yang sangat besar dalam pembentukan karakter dan perkembangan psikologis anak. Lingkungan keluarga yang sehat dan penuh kasih sayang cenderung mendukung perkembangan anak secara positif, sementara kondisi yang buruk dapat meningkatkan risiko anak terlibat dalam perilaku negatif atau kriminal</w:t>
      </w:r>
    </w:p>
    <w:p w:rsidR="00EC70ED" w:rsidRPr="003C7F01" w:rsidRDefault="00263CCB" w:rsidP="009033B0">
      <w:pPr>
        <w:pStyle w:val="Heading1"/>
        <w:numPr>
          <w:ilvl w:val="3"/>
          <w:numId w:val="3"/>
        </w:numPr>
        <w:spacing w:before="1" w:line="480" w:lineRule="auto"/>
        <w:ind w:left="1418" w:right="38"/>
        <w:jc w:val="both"/>
        <w:rPr>
          <w:rFonts w:asciiTheme="majorBidi" w:hAnsiTheme="majorBidi" w:cstheme="majorBidi"/>
          <w:b w:val="0"/>
          <w:bCs w:val="0"/>
        </w:rPr>
      </w:pPr>
      <w:r w:rsidRPr="003C7F01">
        <w:rPr>
          <w:rFonts w:asciiTheme="majorBidi" w:hAnsiTheme="majorBidi" w:cstheme="majorBidi"/>
          <w:b w:val="0"/>
          <w:bCs w:val="0"/>
        </w:rPr>
        <w:t xml:space="preserve">Faktor Sosial dan Lingkungan, lingkungan sosial, terutama teman sebaya, dapat memengaruhi perilaku anak. Anak-anak yang tinggal di lingkungan yang rentan terhadap kejahatan, seperti daerah yang tinggi angka kriminalitasnya, lebih cenderung terlibat dalam perilaku kriminal. </w:t>
      </w:r>
    </w:p>
    <w:p w:rsidR="001C6FCD" w:rsidRPr="003C7F01" w:rsidRDefault="00263CCB" w:rsidP="00EC70ED">
      <w:pPr>
        <w:pStyle w:val="Heading1"/>
        <w:spacing w:before="1" w:line="480" w:lineRule="auto"/>
        <w:ind w:left="1418" w:right="38" w:firstLine="0"/>
        <w:jc w:val="both"/>
        <w:rPr>
          <w:rFonts w:asciiTheme="majorBidi" w:hAnsiTheme="majorBidi" w:cstheme="majorBidi"/>
          <w:b w:val="0"/>
          <w:bCs w:val="0"/>
        </w:rPr>
      </w:pPr>
      <w:r w:rsidRPr="003C7F01">
        <w:rPr>
          <w:rFonts w:asciiTheme="majorBidi" w:hAnsiTheme="majorBidi" w:cstheme="majorBidi"/>
          <w:b w:val="0"/>
          <w:bCs w:val="0"/>
        </w:rPr>
        <w:t>Pengaruh teman sebaya yang negatif sering kali mendorong anak untuk melakukan tindak pidana, seperti merokok, mengonsumsi narkoba, atau terlibat dalam kekerasan.</w:t>
      </w:r>
      <w:r w:rsidR="00652844" w:rsidRPr="003C7F01">
        <w:rPr>
          <w:rFonts w:asciiTheme="majorBidi" w:hAnsiTheme="majorBidi" w:cstheme="majorBidi"/>
          <w:b w:val="0"/>
          <w:bCs w:val="0"/>
        </w:rPr>
        <w:t xml:space="preserve"> Faktor sosial dan lingkungan juga memainkan peranan penting dalam membentuk perilaku anak. Lingkungan tempat anak tumbuh dan berinteraksi sangat memengaruhi perkembangan sosial dan emosional mereka.</w:t>
      </w:r>
    </w:p>
    <w:p w:rsidR="00263CCB" w:rsidRPr="003C7F01" w:rsidRDefault="00263CCB" w:rsidP="009033B0">
      <w:pPr>
        <w:pStyle w:val="Heading1"/>
        <w:numPr>
          <w:ilvl w:val="3"/>
          <w:numId w:val="3"/>
        </w:numPr>
        <w:spacing w:before="1" w:line="480" w:lineRule="auto"/>
        <w:ind w:left="1418" w:right="38"/>
        <w:jc w:val="both"/>
        <w:rPr>
          <w:rFonts w:asciiTheme="majorBidi" w:hAnsiTheme="majorBidi" w:cstheme="majorBidi"/>
          <w:b w:val="0"/>
          <w:bCs w:val="0"/>
        </w:rPr>
      </w:pPr>
      <w:r w:rsidRPr="003C7F01">
        <w:rPr>
          <w:rFonts w:asciiTheme="majorBidi" w:hAnsiTheme="majorBidi" w:cstheme="majorBidi"/>
          <w:b w:val="0"/>
          <w:bCs w:val="0"/>
        </w:rPr>
        <w:t xml:space="preserve">Faktor Ekonomi, kondisi ekonomi keluarga yang kurang mampu sering kali menjadi faktor pendorong bagi anak untuk melakukan </w:t>
      </w:r>
      <w:r w:rsidRPr="003C7F01">
        <w:rPr>
          <w:rFonts w:asciiTheme="majorBidi" w:hAnsiTheme="majorBidi" w:cstheme="majorBidi"/>
          <w:b w:val="0"/>
          <w:bCs w:val="0"/>
        </w:rPr>
        <w:lastRenderedPageBreak/>
        <w:t>tindak pidana, seperti pencurian atau perampokan. Anak-anak dari keluarga miskin yang hidup dalam tekanan ekonomi cenderung lebih rentan terhadap kejahatan, karena mereka merasa memiliki kebutuhan yang tidak terpenuhi dan berusaha memenuhi kebutuhan tersebut dengan cara yang salah.</w:t>
      </w:r>
      <w:r w:rsidR="00652844" w:rsidRPr="003C7F01">
        <w:rPr>
          <w:rFonts w:asciiTheme="majorBidi" w:hAnsiTheme="majorBidi" w:cstheme="majorBidi"/>
          <w:b w:val="0"/>
          <w:bCs w:val="0"/>
        </w:rPr>
        <w:t xml:space="preserve"> Faktor ekonomi memang memiliki pengaruh yang signifikan terhadap perilaku anak, terutama dalam konteks keterlibatan mereka dalam tindak pidana. Kondisi ekonomi keluarga yang kurang mampu sering kali membuat anak merasa terdesak dan tidak memiliki akses yang memadai terhadap sumber daya atau peluang yang dapat memenuhi kebutuhan hidup mereka.</w:t>
      </w:r>
    </w:p>
    <w:p w:rsidR="00EC70ED" w:rsidRPr="003C7F01" w:rsidRDefault="004E5B04" w:rsidP="009033B0">
      <w:pPr>
        <w:pStyle w:val="Heading1"/>
        <w:numPr>
          <w:ilvl w:val="3"/>
          <w:numId w:val="3"/>
        </w:numPr>
        <w:spacing w:before="1" w:line="480" w:lineRule="auto"/>
        <w:ind w:left="1418" w:right="38"/>
        <w:jc w:val="both"/>
        <w:rPr>
          <w:rFonts w:asciiTheme="majorBidi" w:hAnsiTheme="majorBidi" w:cstheme="majorBidi"/>
          <w:b w:val="0"/>
          <w:bCs w:val="0"/>
          <w:lang w:val="sv-SE"/>
        </w:rPr>
      </w:pPr>
      <w:r w:rsidRPr="003C7F01">
        <w:rPr>
          <w:rFonts w:asciiTheme="majorBidi" w:hAnsiTheme="majorBidi" w:cstheme="majorBidi"/>
          <w:b w:val="0"/>
          <w:bCs w:val="0"/>
        </w:rPr>
        <w:t>Faktor Psikologis dan Pendidikan, a</w:t>
      </w:r>
      <w:r w:rsidRPr="003C7F01">
        <w:rPr>
          <w:rFonts w:asciiTheme="majorBidi" w:hAnsiTheme="majorBidi" w:cstheme="majorBidi"/>
          <w:b w:val="0"/>
          <w:bCs w:val="0"/>
          <w:lang w:val="sv-SE"/>
        </w:rPr>
        <w:t>nak yang memiliki masalah emosional atau mental, seperti gangguan perhatian, kecemasan, atau depresi, lebih mudah terlibat dalam tindak pidana. Selain itu, rendahnya tingkat pendidikan dan keterampilan juga menjadi salah satu faktor yang dapat mendorong anak untuk terlibat dalam kejahatan, karena mereka merasa kurang memiliki peluang untuk sukses secara sah.</w:t>
      </w:r>
    </w:p>
    <w:p w:rsidR="004E5B04" w:rsidRPr="003C7F01" w:rsidRDefault="00652844" w:rsidP="00EC70ED">
      <w:pPr>
        <w:pStyle w:val="Heading1"/>
        <w:spacing w:before="1" w:line="480" w:lineRule="auto"/>
        <w:ind w:left="1418" w:right="38" w:firstLine="0"/>
        <w:jc w:val="both"/>
        <w:rPr>
          <w:rFonts w:asciiTheme="majorBidi" w:hAnsiTheme="majorBidi" w:cstheme="majorBidi"/>
          <w:b w:val="0"/>
          <w:bCs w:val="0"/>
          <w:lang w:val="sv-SE"/>
        </w:rPr>
      </w:pPr>
      <w:r w:rsidRPr="003C7F01">
        <w:rPr>
          <w:rFonts w:asciiTheme="majorBidi" w:hAnsiTheme="majorBidi" w:cstheme="majorBidi"/>
          <w:b w:val="0"/>
          <w:bCs w:val="0"/>
        </w:rPr>
        <w:t>Faktor psikologis dan pendidikan memang sangat berpengaruh terhadap perilaku anak, termasuk potensi mereka untuk terlibat dalam tindak pidana. Kondisi emosional atau mental yang tidak stabil serta keterbatasan pendidikan dan keterampilan dapat meningkatkan kerentanannya terhadap perilaku kriminal.</w:t>
      </w:r>
    </w:p>
    <w:p w:rsidR="009E0232" w:rsidRPr="006E0900" w:rsidRDefault="004E5B04" w:rsidP="009033B0">
      <w:pPr>
        <w:pStyle w:val="Heading1"/>
        <w:numPr>
          <w:ilvl w:val="3"/>
          <w:numId w:val="3"/>
        </w:numPr>
        <w:spacing w:before="1" w:line="480" w:lineRule="auto"/>
        <w:ind w:left="1418" w:right="38"/>
        <w:jc w:val="both"/>
        <w:rPr>
          <w:rFonts w:asciiTheme="majorBidi" w:hAnsiTheme="majorBidi" w:cstheme="majorBidi"/>
          <w:b w:val="0"/>
          <w:bCs w:val="0"/>
          <w:lang w:val="sv-SE"/>
        </w:rPr>
      </w:pPr>
      <w:r w:rsidRPr="003C7F01">
        <w:rPr>
          <w:rFonts w:asciiTheme="majorBidi" w:hAnsiTheme="majorBidi" w:cstheme="majorBidi"/>
          <w:b w:val="0"/>
          <w:bCs w:val="0"/>
          <w:lang w:val="sv-SE"/>
        </w:rPr>
        <w:t xml:space="preserve">Pengaruh Media dan Teknologi, </w:t>
      </w:r>
      <w:r w:rsidRPr="003C7F01">
        <w:rPr>
          <w:rFonts w:asciiTheme="majorBidi" w:hAnsiTheme="majorBidi" w:cstheme="majorBidi"/>
          <w:b w:val="0"/>
          <w:bCs w:val="0"/>
        </w:rPr>
        <w:t xml:space="preserve">anak-anak yang terpapar pada </w:t>
      </w:r>
      <w:r w:rsidRPr="003C7F01">
        <w:rPr>
          <w:rFonts w:asciiTheme="majorBidi" w:hAnsiTheme="majorBidi" w:cstheme="majorBidi"/>
          <w:b w:val="0"/>
          <w:bCs w:val="0"/>
        </w:rPr>
        <w:lastRenderedPageBreak/>
        <w:t>kekerasan dalam media atau video game, atau yang mengakses informasi berbahaya melalui internet, dapat terpengaruh dan cenderung meniru perilaku tersebut. Ketidaktahuan orang tua dan masyarakat terhadap pengaruh media dan teknologi terhadap anak dapat menjadi faktor risiko dalam perkembangan</w:t>
      </w:r>
      <w:r w:rsidR="0012556E" w:rsidRPr="003C7F01">
        <w:rPr>
          <w:rFonts w:asciiTheme="majorBidi" w:hAnsiTheme="majorBidi" w:cstheme="majorBidi"/>
          <w:b w:val="0"/>
          <w:bCs w:val="0"/>
        </w:rPr>
        <w:t>.</w:t>
      </w:r>
    </w:p>
    <w:p w:rsidR="006E0900" w:rsidRDefault="006E0900" w:rsidP="006E0900">
      <w:pPr>
        <w:pStyle w:val="Heading1"/>
        <w:spacing w:before="1" w:line="480" w:lineRule="auto"/>
        <w:ind w:left="0" w:right="38" w:firstLine="0"/>
        <w:jc w:val="both"/>
        <w:rPr>
          <w:rFonts w:asciiTheme="majorBidi" w:hAnsiTheme="majorBidi" w:cstheme="majorBidi"/>
          <w:b w:val="0"/>
          <w:bCs w:val="0"/>
        </w:rPr>
      </w:pPr>
    </w:p>
    <w:p w:rsidR="006E0900" w:rsidRDefault="006E0900" w:rsidP="006E0900">
      <w:pPr>
        <w:pStyle w:val="Heading1"/>
        <w:spacing w:before="1" w:line="480" w:lineRule="auto"/>
        <w:ind w:left="0" w:right="38" w:firstLine="0"/>
        <w:jc w:val="both"/>
        <w:rPr>
          <w:rFonts w:asciiTheme="majorBidi" w:hAnsiTheme="majorBidi" w:cstheme="majorBidi"/>
          <w:b w:val="0"/>
          <w:bCs w:val="0"/>
        </w:rPr>
      </w:pPr>
    </w:p>
    <w:p w:rsidR="006E0900" w:rsidRDefault="006E0900" w:rsidP="006E0900">
      <w:pPr>
        <w:pStyle w:val="Heading1"/>
        <w:spacing w:before="1" w:line="480" w:lineRule="auto"/>
        <w:ind w:right="38"/>
        <w:jc w:val="both"/>
        <w:rPr>
          <w:rFonts w:asciiTheme="majorBidi" w:hAnsiTheme="majorBidi" w:cstheme="majorBidi"/>
          <w:b w:val="0"/>
          <w:bCs w:val="0"/>
        </w:rPr>
      </w:pPr>
    </w:p>
    <w:p w:rsidR="006E0900" w:rsidRDefault="006E0900" w:rsidP="006E0900">
      <w:pPr>
        <w:pStyle w:val="Heading1"/>
        <w:spacing w:before="1" w:line="480" w:lineRule="auto"/>
        <w:ind w:right="38"/>
        <w:jc w:val="both"/>
        <w:rPr>
          <w:rFonts w:asciiTheme="majorBidi" w:hAnsiTheme="majorBidi" w:cstheme="majorBidi"/>
          <w:b w:val="0"/>
          <w:bCs w:val="0"/>
        </w:rPr>
      </w:pPr>
    </w:p>
    <w:p w:rsidR="006E0900" w:rsidRDefault="006E0900" w:rsidP="006E0900">
      <w:pPr>
        <w:pStyle w:val="Heading1"/>
        <w:spacing w:before="1" w:line="480" w:lineRule="auto"/>
        <w:ind w:right="38"/>
        <w:jc w:val="both"/>
        <w:rPr>
          <w:rFonts w:asciiTheme="majorBidi" w:hAnsiTheme="majorBidi" w:cstheme="majorBidi"/>
          <w:b w:val="0"/>
          <w:bCs w:val="0"/>
        </w:rPr>
      </w:pPr>
    </w:p>
    <w:p w:rsidR="006E0900" w:rsidRDefault="006E0900" w:rsidP="006E0900">
      <w:pPr>
        <w:pStyle w:val="Heading1"/>
        <w:spacing w:before="1" w:line="480" w:lineRule="auto"/>
        <w:ind w:right="38"/>
        <w:jc w:val="both"/>
        <w:rPr>
          <w:rFonts w:asciiTheme="majorBidi" w:hAnsiTheme="majorBidi" w:cstheme="majorBidi"/>
          <w:b w:val="0"/>
          <w:bCs w:val="0"/>
        </w:rPr>
      </w:pPr>
    </w:p>
    <w:p w:rsidR="002C694B" w:rsidRPr="003C7F01" w:rsidRDefault="00C728A5" w:rsidP="002C694B">
      <w:pPr>
        <w:spacing w:before="60" w:line="415" w:lineRule="auto"/>
        <w:ind w:left="1843" w:right="2934" w:firstLine="896"/>
        <w:jc w:val="center"/>
        <w:rPr>
          <w:rFonts w:asciiTheme="majorBidi" w:hAnsiTheme="majorBidi" w:cstheme="majorBidi"/>
          <w:b/>
          <w:sz w:val="24"/>
          <w:szCs w:val="24"/>
        </w:rPr>
      </w:pPr>
      <w:r>
        <w:rPr>
          <w:rFonts w:asciiTheme="majorBidi" w:hAnsiTheme="majorBidi" w:cstheme="majorBidi"/>
          <w:b/>
          <w:noProof/>
          <w:sz w:val="24"/>
          <w:szCs w:val="24"/>
          <w:lang w:val="en-US"/>
        </w:rPr>
        <w:pict>
          <v:rect id="Persegi Panjang 21" o:spid="_x0000_s1037" style="position:absolute;left:0;text-align:left;margin-left:376.55pt;margin-top:-54.95pt;width:42pt;height:28.3pt;z-index:487646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" fillcolor="white [3212]" strokecolor="white [3212]" strokeweight="2pt"/>
        </w:pict>
      </w:r>
      <w:r>
        <w:rPr>
          <w:rFonts w:asciiTheme="majorBidi" w:hAnsiTheme="majorBidi" w:cstheme="majorBidi"/>
          <w:b/>
          <w:noProof/>
          <w:sz w:val="24"/>
          <w:szCs w:val="24"/>
          <w:lang w:val="en-US"/>
        </w:rPr>
        <w:pict>
          <v:rect id="Rectangle 14" o:spid="_x0000_s1029" style="position:absolute;left:0;text-align:left;margin-left:441.35pt;margin-top:-53.35pt;width:31.5pt;height:30.75pt;z-index:487607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" fillcolor="white [3212]" strokecolor="white [3212]" strokeweight="2pt">
            <v:textbox>
              <w:txbxContent>
                <w:p w:rsidR="00D2759F" w:rsidRPr="00D2759F" w:rsidRDefault="00D2759F" w:rsidP="00D2759F">
                  <w:pPr>
                    <w:jc w:val="center"/>
                    <w:rPr>
                      <w:bCs/>
                      <w:color w:val="000000" w:themeColor="text1"/>
                      <w:lang w:val="en-US"/>
                    </w:rPr>
                  </w:pPr>
                </w:p>
              </w:txbxContent>
            </v:textbox>
          </v:rect>
        </w:pict>
      </w:r>
      <w:r w:rsidR="00FE77FA" w:rsidRPr="003C7F01">
        <w:rPr>
          <w:rFonts w:asciiTheme="majorBidi" w:hAnsiTheme="majorBidi" w:cstheme="majorBidi"/>
          <w:b/>
          <w:sz w:val="24"/>
          <w:szCs w:val="24"/>
        </w:rPr>
        <w:t>BABIII</w:t>
      </w:r>
    </w:p>
    <w:p w:rsidR="009E0232" w:rsidRPr="003C7F01" w:rsidRDefault="00FE77FA" w:rsidP="00B45669">
      <w:pPr>
        <w:spacing w:before="60" w:line="415" w:lineRule="auto"/>
        <w:ind w:left="1530" w:right="2626" w:firstLine="896"/>
        <w:jc w:val="center"/>
        <w:rPr>
          <w:rFonts w:asciiTheme="majorBidi" w:hAnsiTheme="majorBidi" w:cstheme="majorBidi"/>
          <w:b/>
          <w:sz w:val="24"/>
          <w:szCs w:val="24"/>
        </w:rPr>
      </w:pPr>
      <w:r w:rsidRPr="003C7F01">
        <w:rPr>
          <w:rFonts w:asciiTheme="majorBidi" w:hAnsiTheme="majorBidi" w:cstheme="majorBidi"/>
          <w:b/>
          <w:sz w:val="24"/>
          <w:szCs w:val="24"/>
        </w:rPr>
        <w:t xml:space="preserve"> METODEPENELITIAN</w:t>
      </w:r>
    </w:p>
    <w:p w:rsidR="002C694B" w:rsidRPr="003C7F01" w:rsidRDefault="002C694B" w:rsidP="002C694B">
      <w:pPr>
        <w:spacing w:before="60" w:line="415" w:lineRule="auto"/>
        <w:ind w:left="1843" w:right="2934" w:firstLine="896"/>
        <w:jc w:val="center"/>
        <w:rPr>
          <w:rFonts w:asciiTheme="majorBidi" w:hAnsiTheme="majorBidi" w:cstheme="majorBidi"/>
          <w:b/>
          <w:sz w:val="10"/>
          <w:szCs w:val="10"/>
        </w:rPr>
      </w:pPr>
    </w:p>
    <w:p w:rsidR="00675644" w:rsidRPr="003C7F01" w:rsidRDefault="00FE77FA" w:rsidP="003E47C4">
      <w:pPr>
        <w:pStyle w:val="BodyText"/>
        <w:spacing w:line="480" w:lineRule="auto"/>
        <w:ind w:right="38" w:firstLine="720"/>
        <w:jc w:val="both"/>
        <w:rPr>
          <w:rFonts w:asciiTheme="majorBidi" w:hAnsiTheme="majorBidi" w:cstheme="majorBidi"/>
        </w:rPr>
      </w:pPr>
      <w:r w:rsidRPr="003C7F01">
        <w:rPr>
          <w:rFonts w:asciiTheme="majorBidi" w:hAnsiTheme="majorBidi" w:cstheme="majorBidi"/>
        </w:rPr>
        <w:t>Metode penelitian adalah disebut juga dengan istilah metodologi yang berasal dari bahasa yunani “</w:t>
      </w:r>
      <w:r w:rsidRPr="003C7F01">
        <w:rPr>
          <w:rFonts w:asciiTheme="majorBidi" w:hAnsiTheme="majorBidi" w:cstheme="majorBidi"/>
          <w:i/>
        </w:rPr>
        <w:t>methodos</w:t>
      </w:r>
      <w:r w:rsidRPr="003C7F01">
        <w:rPr>
          <w:rFonts w:asciiTheme="majorBidi" w:hAnsiTheme="majorBidi" w:cstheme="majorBidi"/>
        </w:rPr>
        <w:t>” yang artinya ‘jalan’ atau cara, yang dimaksud ‘jalan ke ilmu pengetahuan’ atau ‘cara kerja ilmiah’. Ilmu yang mempelajari cara kerja ilmiah disebut ‘metodologi’</w:t>
      </w:r>
      <w:r w:rsidR="00790965" w:rsidRPr="003C7F01">
        <w:rPr>
          <w:rFonts w:asciiTheme="majorBidi" w:hAnsiTheme="majorBidi" w:cstheme="majorBidi"/>
        </w:rPr>
        <w:t>.</w:t>
      </w:r>
      <w:r w:rsidR="00C04022" w:rsidRPr="003C7F01">
        <w:rPr>
          <w:rStyle w:val="FootnoteReference"/>
          <w:rFonts w:asciiTheme="majorBidi" w:hAnsiTheme="majorBidi" w:cstheme="majorBidi"/>
        </w:rPr>
        <w:footnoteReference w:id="24"/>
      </w:r>
      <w:r w:rsidR="00790965" w:rsidRPr="003C7F01">
        <w:rPr>
          <w:rFonts w:asciiTheme="majorBidi" w:hAnsiTheme="majorBidi" w:cstheme="majorBidi"/>
        </w:rPr>
        <w:t xml:space="preserve"> Dalam konteks penelitian, “methodos” berarti ‘jalan menuju ilmu pengetahuan’ atau ‘cara untuk mencapai pengetahuan yang benar’ melalui langkah-langkah yang sistematis. </w:t>
      </w:r>
    </w:p>
    <w:p w:rsidR="00675644" w:rsidRPr="003C7F01" w:rsidRDefault="00790965" w:rsidP="003E47C4">
      <w:pPr>
        <w:pStyle w:val="BodyText"/>
        <w:spacing w:line="480" w:lineRule="auto"/>
        <w:ind w:right="38" w:firstLine="720"/>
        <w:jc w:val="both"/>
        <w:rPr>
          <w:rFonts w:asciiTheme="majorBidi" w:hAnsiTheme="majorBidi" w:cstheme="majorBidi"/>
        </w:rPr>
      </w:pPr>
      <w:r w:rsidRPr="003C7F01">
        <w:rPr>
          <w:rFonts w:asciiTheme="majorBidi" w:hAnsiTheme="majorBidi" w:cstheme="majorBidi"/>
        </w:rPr>
        <w:t xml:space="preserve">Secara umum, metode penelitian merujuk pada serangkaian langkah yang harus diikuti oleh peneliti untuk mendapatkan hasil yang sahih dan dapat dipertanggungjawabkan dalam rangka menjawab masalah penelitian yang telah dirumuskan sebelumnya. Dengan kata lain, metode penelitian adalah cara-cara </w:t>
      </w:r>
      <w:r w:rsidRPr="003C7F01">
        <w:rPr>
          <w:rFonts w:asciiTheme="majorBidi" w:hAnsiTheme="majorBidi" w:cstheme="majorBidi"/>
        </w:rPr>
        <w:lastRenderedPageBreak/>
        <w:t>yang digunakan oleh peneliti untuk mengumpulkan dan menganalisis data guna mencapai tujuan tertentu dalam penelitian.</w:t>
      </w:r>
    </w:p>
    <w:p w:rsidR="00675644" w:rsidRPr="003C7F01" w:rsidRDefault="00790965" w:rsidP="003E47C4">
      <w:pPr>
        <w:pStyle w:val="BodyText"/>
        <w:spacing w:line="480" w:lineRule="auto"/>
        <w:ind w:right="38" w:firstLine="720"/>
        <w:jc w:val="both"/>
        <w:rPr>
          <w:rFonts w:asciiTheme="majorBidi" w:hAnsiTheme="majorBidi" w:cstheme="majorBidi"/>
        </w:rPr>
      </w:pPr>
      <w:r w:rsidRPr="003C7F01">
        <w:rPr>
          <w:rFonts w:asciiTheme="majorBidi" w:hAnsiTheme="majorBidi" w:cstheme="majorBidi"/>
        </w:rPr>
        <w:t>Menurut Creswell, metode penelitian tidak hanya berkaitan dengan cara atau teknik yang digunakan dalam pengumpulan data, tetapi juga menyangkut bagaimana data tersebut diolah, dianalisis, dan disimpulkan untuk mencapai pemahaman yang lebih dalam tentang fenomena yang diteliti.</w:t>
      </w:r>
      <w:r w:rsidRPr="003C7F01">
        <w:rPr>
          <w:rStyle w:val="FootnoteReference"/>
          <w:rFonts w:asciiTheme="majorBidi" w:hAnsiTheme="majorBidi" w:cstheme="majorBidi"/>
        </w:rPr>
        <w:footnoteReference w:id="25"/>
      </w:r>
    </w:p>
    <w:p w:rsidR="009E0232" w:rsidRPr="003C7F01" w:rsidRDefault="00FE77FA" w:rsidP="003E47C4">
      <w:pPr>
        <w:pStyle w:val="Heading1"/>
        <w:numPr>
          <w:ilvl w:val="0"/>
          <w:numId w:val="2"/>
        </w:numPr>
        <w:ind w:left="450" w:right="38" w:hanging="427"/>
        <w:jc w:val="both"/>
        <w:rPr>
          <w:rFonts w:asciiTheme="majorBidi" w:hAnsiTheme="majorBidi" w:cstheme="majorBidi"/>
        </w:rPr>
      </w:pPr>
      <w:r w:rsidRPr="003C7F01">
        <w:rPr>
          <w:rFonts w:asciiTheme="majorBidi" w:hAnsiTheme="majorBidi" w:cstheme="majorBidi"/>
        </w:rPr>
        <w:t>Lokasi</w:t>
      </w:r>
      <w:r w:rsidRPr="003C7F01">
        <w:rPr>
          <w:rFonts w:asciiTheme="majorBidi" w:hAnsiTheme="majorBidi" w:cstheme="majorBidi"/>
          <w:spacing w:val="-2"/>
        </w:rPr>
        <w:t>Penelitian</w:t>
      </w:r>
    </w:p>
    <w:p w:rsidR="009E0232" w:rsidRPr="003C7F01" w:rsidRDefault="009E0232" w:rsidP="003E47C4">
      <w:pPr>
        <w:pStyle w:val="BodyText"/>
        <w:ind w:right="38"/>
        <w:jc w:val="both"/>
        <w:rPr>
          <w:rFonts w:asciiTheme="majorBidi" w:hAnsiTheme="majorBidi" w:cstheme="majorBidi"/>
          <w:b/>
        </w:rPr>
      </w:pPr>
    </w:p>
    <w:p w:rsidR="00D2759F" w:rsidRPr="003C7F01" w:rsidRDefault="00EC70ED" w:rsidP="00B45669">
      <w:pPr>
        <w:pStyle w:val="BodyText"/>
        <w:spacing w:before="1" w:line="480" w:lineRule="auto"/>
        <w:ind w:left="450" w:right="38" w:firstLine="720"/>
        <w:jc w:val="both"/>
        <w:rPr>
          <w:rFonts w:asciiTheme="majorBidi" w:hAnsiTheme="majorBidi" w:cstheme="majorBidi"/>
          <w:spacing w:val="-2"/>
          <w:lang w:val="en-US"/>
        </w:rPr>
      </w:pPr>
      <w:r w:rsidRPr="003C7F01">
        <w:rPr>
          <w:rFonts w:asciiTheme="majorBidi" w:hAnsiTheme="majorBidi" w:cstheme="majorBidi"/>
          <w:spacing w:val="-2"/>
          <w:lang w:val="sv-SE"/>
        </w:rPr>
        <w:t xml:space="preserve">Pengadilan Negeri Medan, </w:t>
      </w:r>
      <w:r w:rsidR="002F3B7C" w:rsidRPr="003C7F01">
        <w:rPr>
          <w:rFonts w:asciiTheme="majorBidi" w:hAnsiTheme="majorBidi" w:cstheme="majorBidi"/>
          <w:spacing w:val="-2"/>
        </w:rPr>
        <w:t>Jl. Pengadilan Kelurahan No.8, Petisah Tengah, Kec. Medan Petisah, Kota Medan, Sumatera Utara 20236</w:t>
      </w:r>
      <w:r w:rsidR="002F3B7C" w:rsidRPr="003C7F01">
        <w:rPr>
          <w:rFonts w:asciiTheme="majorBidi" w:hAnsiTheme="majorBidi" w:cstheme="majorBidi"/>
          <w:spacing w:val="-2"/>
          <w:lang w:val="en-US"/>
        </w:rPr>
        <w:t>.</w:t>
      </w:r>
    </w:p>
    <w:p w:rsidR="009E0232" w:rsidRPr="003C7F01" w:rsidRDefault="00C728A5" w:rsidP="003E47C4">
      <w:pPr>
        <w:pStyle w:val="BodyText"/>
        <w:ind w:right="38"/>
        <w:jc w:val="both"/>
        <w:rPr>
          <w:rFonts w:asciiTheme="majorBidi" w:hAnsiTheme="majorBidi" w:cstheme="majorBidi"/>
        </w:rPr>
      </w:pPr>
      <w:r w:rsidRPr="00C728A5">
        <w:rPr>
          <w:rFonts w:asciiTheme="majorBidi" w:hAnsiTheme="majorBidi" w:cstheme="majorBidi"/>
          <w:b/>
          <w:noProof/>
          <w:lang w:val="en-US"/>
        </w:rPr>
        <w:pict>
          <v:rect id="Rectangle 15" o:spid="_x0000_s1030" style="position:absolute;left:0;text-align:left;margin-left:199.3pt;margin-top:92.75pt;width:31.5pt;height:30.75pt;z-index:487609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" fillcolor="white [3212]" strokecolor="white [3212]" strokeweight="2pt">
            <v:textbox>
              <w:txbxContent>
                <w:p w:rsidR="00D2759F" w:rsidRPr="00D2759F" w:rsidRDefault="00D2759F" w:rsidP="00D2759F">
                  <w:pPr>
                    <w:jc w:val="center"/>
                    <w:rPr>
                      <w:bCs/>
                      <w:color w:val="000000" w:themeColor="text1"/>
                      <w:lang w:val="en-US"/>
                    </w:rPr>
                  </w:pPr>
                  <w:r>
                    <w:rPr>
                      <w:bCs/>
                      <w:color w:val="000000" w:themeColor="text1"/>
                      <w:lang w:val="en-US"/>
                    </w:rPr>
                    <w:t>2</w:t>
                  </w:r>
                  <w:r w:rsidR="00C00A6A">
                    <w:rPr>
                      <w:bCs/>
                      <w:color w:val="000000" w:themeColor="text1"/>
                      <w:lang w:val="en-US"/>
                    </w:rPr>
                    <w:t>9</w:t>
                  </w:r>
                </w:p>
              </w:txbxContent>
            </v:textbox>
          </v:rect>
        </w:pict>
      </w:r>
    </w:p>
    <w:p w:rsidR="009E0232" w:rsidRPr="003C7F01" w:rsidRDefault="00FE77FA" w:rsidP="003E47C4">
      <w:pPr>
        <w:pStyle w:val="Heading1"/>
        <w:numPr>
          <w:ilvl w:val="0"/>
          <w:numId w:val="2"/>
        </w:numPr>
        <w:ind w:left="450" w:right="38" w:hanging="403"/>
        <w:jc w:val="both"/>
        <w:rPr>
          <w:rFonts w:asciiTheme="majorBidi" w:hAnsiTheme="majorBidi" w:cstheme="majorBidi"/>
        </w:rPr>
      </w:pPr>
      <w:r w:rsidRPr="003C7F01">
        <w:rPr>
          <w:rFonts w:asciiTheme="majorBidi" w:hAnsiTheme="majorBidi" w:cstheme="majorBidi"/>
        </w:rPr>
        <w:t>JenisdanSifat</w:t>
      </w:r>
      <w:r w:rsidRPr="003C7F01">
        <w:rPr>
          <w:rFonts w:asciiTheme="majorBidi" w:hAnsiTheme="majorBidi" w:cstheme="majorBidi"/>
          <w:spacing w:val="-2"/>
        </w:rPr>
        <w:t xml:space="preserve"> Penelitian</w:t>
      </w:r>
    </w:p>
    <w:p w:rsidR="009E0232" w:rsidRPr="003C7F01" w:rsidRDefault="009E0232" w:rsidP="003E47C4">
      <w:pPr>
        <w:pStyle w:val="BodyText"/>
        <w:ind w:right="38"/>
        <w:jc w:val="both"/>
        <w:rPr>
          <w:rFonts w:asciiTheme="majorBidi" w:hAnsiTheme="majorBidi" w:cstheme="majorBidi"/>
          <w:b/>
        </w:rPr>
      </w:pPr>
    </w:p>
    <w:p w:rsidR="009E0232" w:rsidRPr="003C7F01" w:rsidRDefault="00FE77FA" w:rsidP="003E47C4">
      <w:pPr>
        <w:pStyle w:val="ListParagraph"/>
        <w:numPr>
          <w:ilvl w:val="1"/>
          <w:numId w:val="2"/>
        </w:numPr>
        <w:ind w:left="810" w:right="38"/>
        <w:jc w:val="both"/>
        <w:rPr>
          <w:rFonts w:asciiTheme="majorBidi" w:hAnsiTheme="majorBidi" w:cstheme="majorBidi"/>
          <w:sz w:val="24"/>
          <w:szCs w:val="24"/>
        </w:rPr>
      </w:pPr>
      <w:r w:rsidRPr="003C7F01">
        <w:rPr>
          <w:rFonts w:asciiTheme="majorBidi" w:hAnsiTheme="majorBidi" w:cstheme="majorBidi"/>
          <w:sz w:val="24"/>
          <w:szCs w:val="24"/>
        </w:rPr>
        <w:t>Jenis</w:t>
      </w:r>
      <w:r w:rsidRPr="003C7F01">
        <w:rPr>
          <w:rFonts w:asciiTheme="majorBidi" w:hAnsiTheme="majorBidi" w:cstheme="majorBidi"/>
          <w:spacing w:val="-2"/>
          <w:sz w:val="24"/>
          <w:szCs w:val="24"/>
        </w:rPr>
        <w:t>penelitian</w:t>
      </w:r>
    </w:p>
    <w:p w:rsidR="00675644" w:rsidRPr="003C7F01" w:rsidRDefault="00FE77FA" w:rsidP="003E47C4">
      <w:pPr>
        <w:pStyle w:val="BodyText"/>
        <w:spacing w:before="200" w:line="480" w:lineRule="auto"/>
        <w:ind w:left="810" w:right="38"/>
        <w:jc w:val="both"/>
        <w:rPr>
          <w:rFonts w:asciiTheme="majorBidi" w:hAnsiTheme="majorBidi" w:cstheme="majorBidi"/>
        </w:rPr>
      </w:pPr>
      <w:r w:rsidRPr="003C7F01">
        <w:rPr>
          <w:rFonts w:asciiTheme="majorBidi" w:hAnsiTheme="majorBidi" w:cstheme="majorBidi"/>
        </w:rPr>
        <w:t xml:space="preserve">Jenis yang digunakan dalam skripsi ini adalah penelitian yuridis normatif. </w:t>
      </w:r>
      <w:r w:rsidR="0044503A" w:rsidRPr="003C7F01">
        <w:rPr>
          <w:rFonts w:asciiTheme="majorBidi" w:hAnsiTheme="majorBidi" w:cstheme="majorBidi"/>
        </w:rPr>
        <w:t>Penelitian yuridis normatif adalah penelitian yang berfokus pada kajian hukum yang bersumber dari peraturan perundang-undangan, doktrin, dan keputusan pengadilan. Penelitian ini bertujuan untuk menelaah berbagai aturan hukum yang berlaku serta bagaimana aturan tersebut diterapkan dalam sistem hukum yang ada.</w:t>
      </w:r>
      <w:r w:rsidR="009B5C66" w:rsidRPr="003C7F01">
        <w:rPr>
          <w:rStyle w:val="FootnoteReference"/>
          <w:rFonts w:asciiTheme="majorBidi" w:hAnsiTheme="majorBidi" w:cstheme="majorBidi"/>
        </w:rPr>
        <w:footnoteReference w:id="26"/>
      </w:r>
    </w:p>
    <w:p w:rsidR="009B5C66" w:rsidRPr="003C7F01" w:rsidRDefault="009B5C66" w:rsidP="003E47C4">
      <w:pPr>
        <w:pStyle w:val="BodyText"/>
        <w:spacing w:before="200" w:line="480" w:lineRule="auto"/>
        <w:ind w:left="810" w:right="38"/>
        <w:jc w:val="both"/>
        <w:rPr>
          <w:rFonts w:asciiTheme="majorBidi" w:hAnsiTheme="majorBidi" w:cstheme="majorBidi"/>
        </w:rPr>
      </w:pPr>
      <w:r w:rsidRPr="003C7F01">
        <w:rPr>
          <w:rFonts w:asciiTheme="majorBidi" w:hAnsiTheme="majorBidi" w:cstheme="majorBidi"/>
        </w:rPr>
        <w:t xml:space="preserve">Penelitian ini akan mengkaji norma hukum yang berkaitan dengan keadilan restoratif, serta bagaimana penerapan sistem ini dalam sistem peradilan anak yang diatur dalam peraturan perundang-undangan Indonesia, termasuk Undang-Undang Nomor 11 Tahun 2012 tentang Sistem Peradilan Pidana Anak dan peraturan lainnya yang relevan. </w:t>
      </w:r>
      <w:r w:rsidRPr="003C7F01">
        <w:rPr>
          <w:rFonts w:asciiTheme="majorBidi" w:hAnsiTheme="majorBidi" w:cstheme="majorBidi"/>
        </w:rPr>
        <w:lastRenderedPageBreak/>
        <w:t>Tujuan utama dari penelitian ini adalah untuk memberikan tinjauan yuridis mengenai perencanaan sistem restorative justice dalam penanganan tindak pidana anak di Indonesia.</w:t>
      </w:r>
    </w:p>
    <w:p w:rsidR="009E0232" w:rsidRPr="003C7F01" w:rsidRDefault="00FE77FA" w:rsidP="003E47C4">
      <w:pPr>
        <w:pStyle w:val="ListParagraph"/>
        <w:numPr>
          <w:ilvl w:val="1"/>
          <w:numId w:val="2"/>
        </w:numPr>
        <w:spacing w:before="1"/>
        <w:ind w:left="810" w:right="38"/>
        <w:jc w:val="both"/>
        <w:rPr>
          <w:rFonts w:asciiTheme="majorBidi" w:hAnsiTheme="majorBidi" w:cstheme="majorBidi"/>
          <w:sz w:val="24"/>
          <w:szCs w:val="24"/>
        </w:rPr>
      </w:pPr>
      <w:r w:rsidRPr="003C7F01">
        <w:rPr>
          <w:rFonts w:asciiTheme="majorBidi" w:hAnsiTheme="majorBidi" w:cstheme="majorBidi"/>
          <w:sz w:val="24"/>
          <w:szCs w:val="24"/>
        </w:rPr>
        <w:t>Sifat</w:t>
      </w:r>
      <w:r w:rsidRPr="003C7F01">
        <w:rPr>
          <w:rFonts w:asciiTheme="majorBidi" w:hAnsiTheme="majorBidi" w:cstheme="majorBidi"/>
          <w:spacing w:val="-2"/>
          <w:sz w:val="24"/>
          <w:szCs w:val="24"/>
        </w:rPr>
        <w:t>Penelitian</w:t>
      </w:r>
    </w:p>
    <w:p w:rsidR="009E0232" w:rsidRPr="003C7F01" w:rsidRDefault="009E0232" w:rsidP="003E47C4">
      <w:pPr>
        <w:pStyle w:val="BodyText"/>
        <w:ind w:right="38"/>
        <w:jc w:val="both"/>
        <w:rPr>
          <w:rFonts w:asciiTheme="majorBidi" w:hAnsiTheme="majorBidi" w:cstheme="majorBidi"/>
        </w:rPr>
      </w:pPr>
    </w:p>
    <w:p w:rsidR="0012556E" w:rsidRPr="003C7F01" w:rsidRDefault="00FE77FA" w:rsidP="003E47C4">
      <w:pPr>
        <w:pStyle w:val="BodyText"/>
        <w:spacing w:before="1" w:line="480" w:lineRule="auto"/>
        <w:ind w:left="810" w:right="38"/>
        <w:jc w:val="both"/>
        <w:rPr>
          <w:rFonts w:asciiTheme="majorBidi" w:hAnsiTheme="majorBidi" w:cstheme="majorBidi"/>
        </w:rPr>
      </w:pPr>
      <w:r w:rsidRPr="003C7F01">
        <w:rPr>
          <w:rFonts w:asciiTheme="majorBidi" w:hAnsiTheme="majorBidi" w:cstheme="majorBidi"/>
        </w:rPr>
        <w:t>Sifat penelitian dalam skripsi ini adalahdeskritif</w:t>
      </w:r>
      <w:r w:rsidR="008718F7" w:rsidRPr="003C7F01">
        <w:rPr>
          <w:rFonts w:asciiTheme="majorBidi" w:hAnsiTheme="majorBidi" w:cstheme="majorBidi"/>
        </w:rPr>
        <w:t>, yang mana penelitian ini dibuat hanya semata-mata menggambarkan keadaan obyek atau suatu peristiwa yang dikaji tanpa adanya maksud untuk mengambil kesimpulan-kesimpulan yang berlaku secara umum.</w:t>
      </w:r>
      <w:r w:rsidR="008718F7" w:rsidRPr="003C7F01">
        <w:rPr>
          <w:rStyle w:val="FootnoteReference"/>
          <w:rFonts w:asciiTheme="majorBidi" w:hAnsiTheme="majorBidi" w:cstheme="majorBidi"/>
        </w:rPr>
        <w:footnoteReference w:id="27"/>
      </w:r>
    </w:p>
    <w:p w:rsidR="00B45669" w:rsidRPr="003C7F01" w:rsidRDefault="00B45669" w:rsidP="003E47C4">
      <w:pPr>
        <w:pStyle w:val="BodyText"/>
        <w:spacing w:before="1" w:line="480" w:lineRule="auto"/>
        <w:ind w:left="810" w:right="38"/>
        <w:jc w:val="both"/>
        <w:rPr>
          <w:rFonts w:asciiTheme="majorBidi" w:hAnsiTheme="majorBidi" w:cstheme="majorBidi"/>
        </w:rPr>
      </w:pPr>
    </w:p>
    <w:p w:rsidR="009E0232" w:rsidRPr="003C7F01" w:rsidRDefault="00FE77FA" w:rsidP="003E47C4">
      <w:pPr>
        <w:pStyle w:val="Heading1"/>
        <w:numPr>
          <w:ilvl w:val="0"/>
          <w:numId w:val="2"/>
        </w:numPr>
        <w:spacing w:before="1"/>
        <w:ind w:left="450" w:right="38" w:hanging="427"/>
        <w:jc w:val="both"/>
        <w:rPr>
          <w:rFonts w:asciiTheme="majorBidi" w:hAnsiTheme="majorBidi" w:cstheme="majorBidi"/>
        </w:rPr>
      </w:pPr>
      <w:r w:rsidRPr="003C7F01">
        <w:rPr>
          <w:rFonts w:asciiTheme="majorBidi" w:hAnsiTheme="majorBidi" w:cstheme="majorBidi"/>
        </w:rPr>
        <w:t>Sumber</w:t>
      </w:r>
      <w:r w:rsidRPr="003C7F01">
        <w:rPr>
          <w:rFonts w:asciiTheme="majorBidi" w:hAnsiTheme="majorBidi" w:cstheme="majorBidi"/>
          <w:spacing w:val="-4"/>
        </w:rPr>
        <w:t>Data</w:t>
      </w:r>
    </w:p>
    <w:p w:rsidR="009E0232" w:rsidRPr="003C7F01" w:rsidRDefault="009E0232" w:rsidP="003E47C4">
      <w:pPr>
        <w:pStyle w:val="BodyText"/>
        <w:ind w:right="38"/>
        <w:jc w:val="both"/>
        <w:rPr>
          <w:rFonts w:asciiTheme="majorBidi" w:hAnsiTheme="majorBidi" w:cstheme="majorBidi"/>
          <w:b/>
        </w:rPr>
      </w:pPr>
    </w:p>
    <w:p w:rsidR="00E16EC9" w:rsidRPr="003C7F01" w:rsidRDefault="00E16EC9" w:rsidP="003E47C4">
      <w:pPr>
        <w:pStyle w:val="BodyText"/>
        <w:spacing w:line="480" w:lineRule="auto"/>
        <w:ind w:left="450" w:right="38" w:firstLine="720"/>
        <w:jc w:val="both"/>
        <w:rPr>
          <w:rFonts w:asciiTheme="majorBidi" w:hAnsiTheme="majorBidi" w:cstheme="majorBidi"/>
        </w:rPr>
      </w:pPr>
      <w:r w:rsidRPr="003C7F01">
        <w:rPr>
          <w:rFonts w:asciiTheme="majorBidi" w:hAnsiTheme="majorBidi" w:cstheme="majorBidi"/>
        </w:rPr>
        <w:t>Sumber data yang digunakan sehingga rampungnya penelitian ini dapat diuraikan sebagai berikut :</w:t>
      </w:r>
    </w:p>
    <w:p w:rsidR="009E0232" w:rsidRPr="003C7F01" w:rsidRDefault="00FE77FA" w:rsidP="003E47C4">
      <w:pPr>
        <w:pStyle w:val="ListParagraph"/>
        <w:numPr>
          <w:ilvl w:val="1"/>
          <w:numId w:val="2"/>
        </w:numPr>
        <w:spacing w:before="1"/>
        <w:ind w:left="1418" w:right="38"/>
        <w:jc w:val="both"/>
        <w:rPr>
          <w:rFonts w:asciiTheme="majorBidi" w:hAnsiTheme="majorBidi" w:cstheme="majorBidi"/>
          <w:sz w:val="24"/>
          <w:szCs w:val="24"/>
        </w:rPr>
      </w:pPr>
      <w:r w:rsidRPr="003C7F01">
        <w:rPr>
          <w:rFonts w:asciiTheme="majorBidi" w:hAnsiTheme="majorBidi" w:cstheme="majorBidi"/>
          <w:sz w:val="24"/>
          <w:szCs w:val="24"/>
        </w:rPr>
        <w:t>Bahanhukum</w:t>
      </w:r>
      <w:r w:rsidRPr="003C7F01">
        <w:rPr>
          <w:rFonts w:asciiTheme="majorBidi" w:hAnsiTheme="majorBidi" w:cstheme="majorBidi"/>
          <w:spacing w:val="-2"/>
          <w:sz w:val="24"/>
          <w:szCs w:val="24"/>
        </w:rPr>
        <w:t>primer</w:t>
      </w:r>
    </w:p>
    <w:p w:rsidR="009E0232" w:rsidRPr="003C7F01" w:rsidRDefault="009E0232" w:rsidP="003E47C4">
      <w:pPr>
        <w:pStyle w:val="BodyText"/>
        <w:ind w:right="38"/>
        <w:jc w:val="both"/>
        <w:rPr>
          <w:rFonts w:asciiTheme="majorBidi" w:hAnsiTheme="majorBidi" w:cstheme="majorBidi"/>
        </w:rPr>
      </w:pPr>
    </w:p>
    <w:p w:rsidR="009E0232" w:rsidRPr="003C7F01" w:rsidRDefault="00FE77FA" w:rsidP="003E47C4">
      <w:pPr>
        <w:pStyle w:val="BodyText"/>
        <w:spacing w:line="480" w:lineRule="auto"/>
        <w:ind w:left="1418" w:right="38"/>
        <w:jc w:val="both"/>
        <w:rPr>
          <w:rFonts w:asciiTheme="majorBidi" w:hAnsiTheme="majorBidi" w:cstheme="majorBidi"/>
        </w:rPr>
      </w:pPr>
      <w:r w:rsidRPr="003C7F01">
        <w:rPr>
          <w:rFonts w:asciiTheme="majorBidi" w:hAnsiTheme="majorBidi" w:cstheme="majorBidi"/>
        </w:rPr>
        <w:t>Bahan hukum yang mengikat digunakan dalam penelitian ini diantaranya adalah undang-undang dasar 1945</w:t>
      </w:r>
      <w:r w:rsidR="00E16EC9" w:rsidRPr="003C7F01">
        <w:rPr>
          <w:rFonts w:asciiTheme="majorBidi" w:hAnsiTheme="majorBidi" w:cstheme="majorBidi"/>
        </w:rPr>
        <w:t>, Undang-Undang Nomor 11 Tahun 2012 tentang Sistem Peradilan Pidana Anak, Undang-Undang Nomor 39 Tahun 1999 tentang Hak Asasi Manusia,</w:t>
      </w:r>
      <w:r w:rsidRPr="003C7F01">
        <w:rPr>
          <w:rFonts w:asciiTheme="majorBidi" w:hAnsiTheme="majorBidi" w:cstheme="majorBidi"/>
        </w:rPr>
        <w:t>Undang-Undang Nomor 35 tahun 2014 tentang perubahan atas Undang-Undang Nomor 23 Tahun 2002 Tentang Perlindungan Anak</w:t>
      </w:r>
      <w:r w:rsidR="00792A3F" w:rsidRPr="003C7F01">
        <w:rPr>
          <w:rFonts w:asciiTheme="majorBidi" w:hAnsiTheme="majorBidi" w:cstheme="majorBidi"/>
        </w:rPr>
        <w:t xml:space="preserve">, Peraturan Pemerintah Nomor 65 Tahun 2015 tentang Tata Cara Penanganan Anak yang Berhadapan dengan Hukum dan Peraturan Polri Nomor 8 Tahun 2021 tentang Penanganan Tindak Pidana berdasarkan Keadilan Restoratif </w:t>
      </w:r>
      <w:r w:rsidR="00792A3F" w:rsidRPr="003C7F01">
        <w:rPr>
          <w:rFonts w:asciiTheme="majorBidi" w:hAnsiTheme="majorBidi" w:cstheme="majorBidi"/>
        </w:rPr>
        <w:lastRenderedPageBreak/>
        <w:t>Justice.</w:t>
      </w:r>
    </w:p>
    <w:p w:rsidR="009E0232" w:rsidRPr="003C7F01" w:rsidRDefault="00FE77FA" w:rsidP="003E47C4">
      <w:pPr>
        <w:pStyle w:val="ListParagraph"/>
        <w:numPr>
          <w:ilvl w:val="1"/>
          <w:numId w:val="2"/>
        </w:numPr>
        <w:ind w:left="1418" w:right="38"/>
        <w:jc w:val="both"/>
        <w:rPr>
          <w:rFonts w:asciiTheme="majorBidi" w:hAnsiTheme="majorBidi" w:cstheme="majorBidi"/>
          <w:sz w:val="24"/>
          <w:szCs w:val="24"/>
        </w:rPr>
      </w:pPr>
      <w:r w:rsidRPr="003C7F01">
        <w:rPr>
          <w:rFonts w:asciiTheme="majorBidi" w:hAnsiTheme="majorBidi" w:cstheme="majorBidi"/>
          <w:sz w:val="24"/>
          <w:szCs w:val="24"/>
        </w:rPr>
        <w:t>BahanHukum</w:t>
      </w:r>
      <w:r w:rsidRPr="003C7F01">
        <w:rPr>
          <w:rFonts w:asciiTheme="majorBidi" w:hAnsiTheme="majorBidi" w:cstheme="majorBidi"/>
          <w:spacing w:val="-2"/>
          <w:sz w:val="24"/>
          <w:szCs w:val="24"/>
        </w:rPr>
        <w:t>sekunder</w:t>
      </w:r>
    </w:p>
    <w:p w:rsidR="009E0232" w:rsidRPr="003C7F01" w:rsidRDefault="009E0232" w:rsidP="003E47C4">
      <w:pPr>
        <w:pStyle w:val="BodyText"/>
        <w:ind w:right="38"/>
        <w:jc w:val="both"/>
        <w:rPr>
          <w:rFonts w:asciiTheme="majorBidi" w:hAnsiTheme="majorBidi" w:cstheme="majorBidi"/>
        </w:rPr>
      </w:pPr>
    </w:p>
    <w:p w:rsidR="00652844" w:rsidRPr="003C7F01" w:rsidRDefault="00FE77FA" w:rsidP="003E47C4">
      <w:pPr>
        <w:pStyle w:val="BodyText"/>
        <w:spacing w:before="1" w:line="480" w:lineRule="auto"/>
        <w:ind w:left="1418" w:right="38"/>
        <w:jc w:val="both"/>
        <w:rPr>
          <w:rFonts w:asciiTheme="majorBidi" w:hAnsiTheme="majorBidi" w:cstheme="majorBidi"/>
          <w:spacing w:val="-13"/>
        </w:rPr>
      </w:pPr>
      <w:r w:rsidRPr="003C7F01">
        <w:rPr>
          <w:rFonts w:asciiTheme="majorBidi" w:hAnsiTheme="majorBidi" w:cstheme="majorBidi"/>
        </w:rPr>
        <w:t xml:space="preserve">Bahan yang </w:t>
      </w:r>
      <w:r w:rsidR="002D775D" w:rsidRPr="003C7F01">
        <w:rPr>
          <w:rFonts w:asciiTheme="majorBidi" w:hAnsiTheme="majorBidi" w:cstheme="majorBidi"/>
        </w:rPr>
        <w:t>bahan yang memberikan bahan hukum primer yang relavan dengan materi yang diteliti seperti, buku-buku, jurnal, hasil penelitian terdahulu dan karya ilmiah. Soerjono Soekanto, bahan hukum primer yaitu bahan-bahan hukum yang mengikat dan terdiri dari norma (dasar) atau kaidah dasar, peraturan dasar, peraturan perundang-undangan, bahan hukum yang tidak dikodifikasikan, yurisprudensi, traktat dan bahan hukum dari zaman pejajahan yang hingga kini masih berlaku</w:t>
      </w:r>
      <w:r w:rsidR="002D775D" w:rsidRPr="003C7F01">
        <w:rPr>
          <w:rFonts w:asciiTheme="majorBidi" w:hAnsiTheme="majorBidi" w:cstheme="majorBidi"/>
          <w:spacing w:val="-13"/>
        </w:rPr>
        <w:t>.</w:t>
      </w:r>
      <w:r w:rsidR="002D775D" w:rsidRPr="003C7F01">
        <w:rPr>
          <w:rStyle w:val="FootnoteReference"/>
          <w:rFonts w:asciiTheme="majorBidi" w:hAnsiTheme="majorBidi" w:cstheme="majorBidi"/>
          <w:spacing w:val="-13"/>
        </w:rPr>
        <w:footnoteReference w:id="28"/>
      </w:r>
    </w:p>
    <w:p w:rsidR="009E0232" w:rsidRPr="003C7F01" w:rsidRDefault="00FE77FA" w:rsidP="003E47C4">
      <w:pPr>
        <w:pStyle w:val="ListParagraph"/>
        <w:numPr>
          <w:ilvl w:val="1"/>
          <w:numId w:val="2"/>
        </w:numPr>
        <w:ind w:left="1418" w:right="38"/>
        <w:jc w:val="both"/>
        <w:rPr>
          <w:rFonts w:asciiTheme="majorBidi" w:hAnsiTheme="majorBidi" w:cstheme="majorBidi"/>
          <w:sz w:val="24"/>
          <w:szCs w:val="24"/>
        </w:rPr>
      </w:pPr>
      <w:r w:rsidRPr="003C7F01">
        <w:rPr>
          <w:rFonts w:asciiTheme="majorBidi" w:hAnsiTheme="majorBidi" w:cstheme="majorBidi"/>
          <w:sz w:val="24"/>
          <w:szCs w:val="24"/>
        </w:rPr>
        <w:t>Bahanhukum</w:t>
      </w:r>
      <w:r w:rsidRPr="003C7F01">
        <w:rPr>
          <w:rFonts w:asciiTheme="majorBidi" w:hAnsiTheme="majorBidi" w:cstheme="majorBidi"/>
          <w:spacing w:val="-2"/>
          <w:sz w:val="24"/>
          <w:szCs w:val="24"/>
        </w:rPr>
        <w:t>tersier</w:t>
      </w:r>
    </w:p>
    <w:p w:rsidR="009E0232" w:rsidRPr="003C7F01" w:rsidRDefault="009E0232" w:rsidP="003E47C4">
      <w:pPr>
        <w:pStyle w:val="BodyText"/>
        <w:spacing w:before="1"/>
        <w:ind w:right="38"/>
        <w:jc w:val="both"/>
        <w:rPr>
          <w:rFonts w:asciiTheme="majorBidi" w:hAnsiTheme="majorBidi" w:cstheme="majorBidi"/>
        </w:rPr>
      </w:pPr>
    </w:p>
    <w:p w:rsidR="0012556E" w:rsidRPr="003C7F01" w:rsidRDefault="00FE77FA" w:rsidP="003E47C4">
      <w:pPr>
        <w:pStyle w:val="BodyText"/>
        <w:spacing w:line="480" w:lineRule="auto"/>
        <w:ind w:left="1418" w:right="38"/>
        <w:jc w:val="both"/>
        <w:rPr>
          <w:rFonts w:asciiTheme="majorBidi" w:hAnsiTheme="majorBidi" w:cstheme="majorBidi"/>
        </w:rPr>
      </w:pPr>
      <w:r w:rsidRPr="003C7F01">
        <w:rPr>
          <w:rFonts w:asciiTheme="majorBidi" w:hAnsiTheme="majorBidi" w:cstheme="majorBidi"/>
        </w:rPr>
        <w:t xml:space="preserve">Bahanyang memberikan petunjuk </w:t>
      </w:r>
      <w:r w:rsidR="00B366E3" w:rsidRPr="003C7F01">
        <w:rPr>
          <w:rFonts w:asciiTheme="majorBidi" w:hAnsiTheme="majorBidi" w:cstheme="majorBidi"/>
        </w:rPr>
        <w:t xml:space="preserve">ataupun penjelasan terkait bahan hukum primer maupun bahan hukum sekunder, seperti kamus hukum ataupun ensiklopedia, kamus besar bahasa Indonesia, internet dan lainnya untuk menjelaskan istilah-istilah sulit. </w:t>
      </w:r>
    </w:p>
    <w:p w:rsidR="009E0232" w:rsidRPr="003C7F01" w:rsidRDefault="00FE77FA" w:rsidP="003E47C4">
      <w:pPr>
        <w:pStyle w:val="Heading1"/>
        <w:numPr>
          <w:ilvl w:val="0"/>
          <w:numId w:val="2"/>
        </w:numPr>
        <w:spacing w:before="1"/>
        <w:ind w:left="450" w:right="38" w:hanging="427"/>
        <w:jc w:val="both"/>
        <w:rPr>
          <w:rFonts w:asciiTheme="majorBidi" w:hAnsiTheme="majorBidi" w:cstheme="majorBidi"/>
        </w:rPr>
      </w:pPr>
      <w:r w:rsidRPr="003C7F01">
        <w:rPr>
          <w:rFonts w:asciiTheme="majorBidi" w:hAnsiTheme="majorBidi" w:cstheme="majorBidi"/>
        </w:rPr>
        <w:t xml:space="preserve">TeknikPengumpulan </w:t>
      </w:r>
      <w:r w:rsidRPr="003C7F01">
        <w:rPr>
          <w:rFonts w:asciiTheme="majorBidi" w:hAnsiTheme="majorBidi" w:cstheme="majorBidi"/>
          <w:spacing w:val="-4"/>
        </w:rPr>
        <w:t>Data</w:t>
      </w:r>
    </w:p>
    <w:p w:rsidR="009E0232" w:rsidRPr="003C7F01" w:rsidRDefault="00FE77FA" w:rsidP="003E47C4">
      <w:pPr>
        <w:pStyle w:val="BodyText"/>
        <w:spacing w:before="276"/>
        <w:ind w:left="450" w:right="38"/>
        <w:jc w:val="both"/>
        <w:rPr>
          <w:rFonts w:asciiTheme="majorBidi" w:hAnsiTheme="majorBidi" w:cstheme="majorBidi"/>
        </w:rPr>
      </w:pPr>
      <w:r w:rsidRPr="003C7F01">
        <w:rPr>
          <w:rFonts w:asciiTheme="majorBidi" w:hAnsiTheme="majorBidi" w:cstheme="majorBidi"/>
        </w:rPr>
        <w:t>TeknikPengumpulandatayangdigunakandalampenelitianiniialah</w:t>
      </w:r>
      <w:r w:rsidRPr="003C7F01">
        <w:rPr>
          <w:rFonts w:asciiTheme="majorBidi" w:hAnsiTheme="majorBidi" w:cstheme="majorBidi"/>
          <w:spacing w:val="-10"/>
        </w:rPr>
        <w:t>:</w:t>
      </w:r>
    </w:p>
    <w:p w:rsidR="00D0772D" w:rsidRPr="003C7F01" w:rsidRDefault="00FE77FA" w:rsidP="003E47C4">
      <w:pPr>
        <w:pStyle w:val="ListParagraph"/>
        <w:numPr>
          <w:ilvl w:val="1"/>
          <w:numId w:val="2"/>
        </w:numPr>
        <w:spacing w:before="276" w:line="480" w:lineRule="auto"/>
        <w:ind w:left="1710" w:right="38" w:hanging="424"/>
        <w:jc w:val="both"/>
        <w:rPr>
          <w:rFonts w:asciiTheme="majorBidi" w:hAnsiTheme="majorBidi" w:cstheme="majorBidi"/>
          <w:sz w:val="24"/>
          <w:szCs w:val="24"/>
        </w:rPr>
      </w:pPr>
      <w:r w:rsidRPr="003C7F01">
        <w:rPr>
          <w:rFonts w:asciiTheme="majorBidi" w:hAnsiTheme="majorBidi" w:cstheme="majorBidi"/>
          <w:sz w:val="24"/>
          <w:szCs w:val="24"/>
        </w:rPr>
        <w:t xml:space="preserve">Studi kepustakaan (Library Research) </w:t>
      </w:r>
      <w:r w:rsidR="00D0772D" w:rsidRPr="003C7F01">
        <w:rPr>
          <w:rFonts w:asciiTheme="majorBidi" w:hAnsiTheme="majorBidi" w:cstheme="majorBidi"/>
          <w:sz w:val="24"/>
          <w:szCs w:val="24"/>
        </w:rPr>
        <w:t xml:space="preserve"> yang dilakukan dengan dua cara yaitu:</w:t>
      </w:r>
    </w:p>
    <w:p w:rsidR="00FE515E" w:rsidRDefault="00D0772D" w:rsidP="00FE515E">
      <w:pPr>
        <w:pStyle w:val="ListParagraph"/>
        <w:numPr>
          <w:ilvl w:val="0"/>
          <w:numId w:val="7"/>
        </w:numPr>
        <w:spacing w:line="480" w:lineRule="auto"/>
        <w:ind w:left="1710" w:right="38"/>
        <w:jc w:val="both"/>
        <w:rPr>
          <w:rFonts w:asciiTheme="majorBidi" w:hAnsiTheme="majorBidi" w:cstheme="majorBidi"/>
          <w:sz w:val="24"/>
          <w:szCs w:val="24"/>
        </w:rPr>
      </w:pPr>
      <w:r w:rsidRPr="003C7F01">
        <w:rPr>
          <w:rFonts w:asciiTheme="majorBidi" w:hAnsiTheme="majorBidi" w:cstheme="majorBidi"/>
          <w:i/>
          <w:iCs/>
          <w:sz w:val="24"/>
          <w:szCs w:val="24"/>
        </w:rPr>
        <w:t xml:space="preserve">Offline, </w:t>
      </w:r>
      <w:r w:rsidRPr="003C7F01">
        <w:rPr>
          <w:rFonts w:asciiTheme="majorBidi" w:hAnsiTheme="majorBidi" w:cstheme="majorBidi"/>
          <w:sz w:val="24"/>
          <w:szCs w:val="24"/>
        </w:rPr>
        <w:t>yaitu pengumpulan data penelitian kepustakaan secara langsung dengan mengunjungi toko-toko buku dan perpustakaan untuk memperoleh data sekunder yang diperlukan dalam proses penelitian.</w:t>
      </w:r>
    </w:p>
    <w:p w:rsidR="00D0772D" w:rsidRPr="00FE515E" w:rsidRDefault="00D0772D" w:rsidP="00FE515E">
      <w:pPr>
        <w:pStyle w:val="ListParagraph"/>
        <w:numPr>
          <w:ilvl w:val="0"/>
          <w:numId w:val="7"/>
        </w:numPr>
        <w:spacing w:line="480" w:lineRule="auto"/>
        <w:ind w:left="1710" w:right="38"/>
        <w:jc w:val="both"/>
        <w:rPr>
          <w:rFonts w:asciiTheme="majorBidi" w:hAnsiTheme="majorBidi" w:cstheme="majorBidi"/>
          <w:sz w:val="24"/>
          <w:szCs w:val="24"/>
        </w:rPr>
      </w:pPr>
      <w:r w:rsidRPr="00FE515E">
        <w:rPr>
          <w:rFonts w:asciiTheme="majorBidi" w:hAnsiTheme="majorBidi" w:cstheme="majorBidi"/>
          <w:i/>
          <w:iCs/>
          <w:sz w:val="24"/>
          <w:szCs w:val="24"/>
        </w:rPr>
        <w:lastRenderedPageBreak/>
        <w:t xml:space="preserve">Online, </w:t>
      </w:r>
      <w:r w:rsidRPr="00FE515E">
        <w:rPr>
          <w:rFonts w:asciiTheme="majorBidi" w:hAnsiTheme="majorBidi" w:cstheme="majorBidi"/>
          <w:sz w:val="24"/>
          <w:szCs w:val="24"/>
        </w:rPr>
        <w:t xml:space="preserve">yaitu penelitian kepustakaan </w:t>
      </w:r>
      <w:r w:rsidRPr="00FE515E">
        <w:rPr>
          <w:rFonts w:asciiTheme="majorBidi" w:hAnsiTheme="majorBidi" w:cstheme="majorBidi"/>
          <w:i/>
          <w:iCs/>
          <w:sz w:val="24"/>
          <w:szCs w:val="24"/>
        </w:rPr>
        <w:t>(library research)</w:t>
      </w:r>
      <w:r w:rsidRPr="00FE515E">
        <w:rPr>
          <w:rFonts w:asciiTheme="majorBidi" w:hAnsiTheme="majorBidi" w:cstheme="majorBidi"/>
          <w:sz w:val="24"/>
          <w:szCs w:val="24"/>
        </w:rPr>
        <w:t xml:space="preserve"> yang dilakukan dengan mencari media internet seperti e-book, e-journal dan item-itemyang berkaitan dengan topik penelitian dengan tujuan untuk mengumpulkan data sekunder yang diperlukan proses penelitian ini.</w:t>
      </w:r>
    </w:p>
    <w:p w:rsidR="0012556E" w:rsidRPr="003C7F01" w:rsidRDefault="00FE77FA" w:rsidP="003E47C4">
      <w:pPr>
        <w:pStyle w:val="ListParagraph"/>
        <w:numPr>
          <w:ilvl w:val="1"/>
          <w:numId w:val="2"/>
        </w:numPr>
        <w:spacing w:before="1" w:line="480" w:lineRule="auto"/>
        <w:ind w:left="1710" w:right="38" w:hanging="424"/>
        <w:jc w:val="both"/>
        <w:rPr>
          <w:rFonts w:asciiTheme="majorBidi" w:hAnsiTheme="majorBidi" w:cstheme="majorBidi"/>
          <w:sz w:val="24"/>
          <w:szCs w:val="24"/>
        </w:rPr>
      </w:pPr>
      <w:r w:rsidRPr="003C7F01">
        <w:rPr>
          <w:rFonts w:asciiTheme="majorBidi" w:hAnsiTheme="majorBidi" w:cstheme="majorBidi"/>
          <w:sz w:val="24"/>
          <w:szCs w:val="24"/>
        </w:rPr>
        <w:t>Studi lapangan (</w:t>
      </w:r>
      <w:r w:rsidRPr="003C7F01">
        <w:rPr>
          <w:rFonts w:asciiTheme="majorBidi" w:hAnsiTheme="majorBidi" w:cstheme="majorBidi"/>
          <w:i/>
          <w:sz w:val="24"/>
          <w:szCs w:val="24"/>
        </w:rPr>
        <w:t xml:space="preserve">Field Research) </w:t>
      </w:r>
      <w:r w:rsidRPr="003C7F01">
        <w:rPr>
          <w:rFonts w:asciiTheme="majorBidi" w:hAnsiTheme="majorBidi" w:cstheme="majorBidi"/>
          <w:sz w:val="24"/>
          <w:szCs w:val="24"/>
        </w:rPr>
        <w:t xml:space="preserve">adalah pengumpulan data secara langsung ke lapangan dengan mempergunakan teknik pengumpulan data. Tujuannya untuk menjawab rumusan permasalahan didalam </w:t>
      </w:r>
      <w:r w:rsidRPr="003C7F01">
        <w:rPr>
          <w:rFonts w:asciiTheme="majorBidi" w:hAnsiTheme="majorBidi" w:cstheme="majorBidi"/>
          <w:spacing w:val="-4"/>
          <w:sz w:val="24"/>
          <w:szCs w:val="24"/>
        </w:rPr>
        <w:t xml:space="preserve">penelitianini.Teknikpengumpulandatapadapenelitianinimenggunakan </w:t>
      </w:r>
      <w:r w:rsidRPr="003C7F01">
        <w:rPr>
          <w:rFonts w:asciiTheme="majorBidi" w:hAnsiTheme="majorBidi" w:cstheme="majorBidi"/>
          <w:sz w:val="24"/>
          <w:szCs w:val="24"/>
        </w:rPr>
        <w:t xml:space="preserve">melalui analisis keterangan sumber-sumber berita maupun wawancara ahli hukum dan </w:t>
      </w:r>
      <w:r w:rsidR="00D0772D" w:rsidRPr="003C7F01">
        <w:rPr>
          <w:rFonts w:asciiTheme="majorBidi" w:hAnsiTheme="majorBidi" w:cstheme="majorBidi"/>
          <w:sz w:val="24"/>
          <w:szCs w:val="24"/>
        </w:rPr>
        <w:t>a</w:t>
      </w:r>
      <w:r w:rsidRPr="003C7F01">
        <w:rPr>
          <w:rFonts w:asciiTheme="majorBidi" w:hAnsiTheme="majorBidi" w:cstheme="majorBidi"/>
          <w:sz w:val="24"/>
          <w:szCs w:val="24"/>
        </w:rPr>
        <w:t>lat pengumpul data yang digunakan pada penelitian ini adalah studi dokumen yaitu suatu alat untuk menyelesaikan permasalahan dengan menelusuri dan umber-sumber tulisan yang pernah dibuat sebelumnya.</w:t>
      </w:r>
      <w:r w:rsidRPr="003C7F01">
        <w:rPr>
          <w:rFonts w:asciiTheme="majorBidi" w:hAnsiTheme="majorBidi" w:cstheme="majorBidi"/>
          <w:sz w:val="24"/>
          <w:szCs w:val="24"/>
          <w:vertAlign w:val="superscript"/>
        </w:rPr>
        <w:t>58</w:t>
      </w:r>
      <w:r w:rsidRPr="003C7F01">
        <w:rPr>
          <w:rFonts w:asciiTheme="majorBidi" w:hAnsiTheme="majorBidi" w:cstheme="majorBidi"/>
          <w:sz w:val="24"/>
          <w:szCs w:val="24"/>
        </w:rPr>
        <w:t xml:space="preserve"> Penelitian ini juga memakai pedoman wawancara yang berisi pertanyaan yang secara sistematis untuk mendapatkan informasi berkaitan dengan rumusan masalah.</w:t>
      </w:r>
    </w:p>
    <w:p w:rsidR="009E0232" w:rsidRPr="003C7F01" w:rsidRDefault="00FE77FA" w:rsidP="003E47C4">
      <w:pPr>
        <w:pStyle w:val="Heading1"/>
        <w:numPr>
          <w:ilvl w:val="0"/>
          <w:numId w:val="2"/>
        </w:numPr>
        <w:spacing w:before="2"/>
        <w:ind w:left="450" w:right="38" w:hanging="423"/>
        <w:jc w:val="both"/>
        <w:rPr>
          <w:rFonts w:asciiTheme="majorBidi" w:hAnsiTheme="majorBidi" w:cstheme="majorBidi"/>
        </w:rPr>
      </w:pPr>
      <w:r w:rsidRPr="003C7F01">
        <w:rPr>
          <w:rFonts w:asciiTheme="majorBidi" w:hAnsiTheme="majorBidi" w:cstheme="majorBidi"/>
        </w:rPr>
        <w:t>Analisis</w:t>
      </w:r>
      <w:r w:rsidRPr="003C7F01">
        <w:rPr>
          <w:rFonts w:asciiTheme="majorBidi" w:hAnsiTheme="majorBidi" w:cstheme="majorBidi"/>
          <w:spacing w:val="-4"/>
        </w:rPr>
        <w:t>Data</w:t>
      </w:r>
    </w:p>
    <w:p w:rsidR="009E0232" w:rsidRPr="003C7F01" w:rsidRDefault="009E0232" w:rsidP="003E47C4">
      <w:pPr>
        <w:pStyle w:val="BodyText"/>
        <w:ind w:right="38"/>
        <w:jc w:val="both"/>
        <w:rPr>
          <w:rFonts w:asciiTheme="majorBidi" w:hAnsiTheme="majorBidi" w:cstheme="majorBidi"/>
          <w:b/>
        </w:rPr>
      </w:pPr>
    </w:p>
    <w:p w:rsidR="00652844" w:rsidRPr="003C7F01" w:rsidRDefault="00D0772D" w:rsidP="003E47C4">
      <w:pPr>
        <w:pStyle w:val="BodyText"/>
        <w:spacing w:before="1" w:line="480" w:lineRule="auto"/>
        <w:ind w:left="450" w:right="38" w:firstLine="360"/>
        <w:jc w:val="both"/>
        <w:rPr>
          <w:rFonts w:asciiTheme="majorBidi" w:hAnsiTheme="majorBidi" w:cstheme="majorBidi"/>
        </w:rPr>
      </w:pPr>
      <w:r w:rsidRPr="003C7F01">
        <w:rPr>
          <w:rFonts w:asciiTheme="majorBidi" w:hAnsiTheme="majorBidi" w:cstheme="majorBidi"/>
        </w:rPr>
        <w:t xml:space="preserve">Analisis data merupakan suatu rangkaian kegiatan memfokuskan, mengabstraksikan suatu fenomena apa adanya atau posisi dari proposisi-propsisi hukum dan non-hukum yang dijumpai. Analisis data penelitian dilakukan menggunakan metode kualitatif pengamatan, wawancara, atau penelaahan dokumen. Metode ini menyajikan secara langsung hakikat </w:t>
      </w:r>
      <w:r w:rsidRPr="003C7F01">
        <w:rPr>
          <w:rFonts w:asciiTheme="majorBidi" w:hAnsiTheme="majorBidi" w:cstheme="majorBidi"/>
        </w:rPr>
        <w:lastRenderedPageBreak/>
        <w:t>hubungan antara peneliti dengan responden. Metode ini lebih peka dan lebih dapat menyesuaikan diri dengan banyak penajaman pengaruh bersama terhadap pola-pola nilai yang dihadapi. Penelitian kualitatis adalah penelitian secara ilmiah.</w:t>
      </w:r>
      <w:r w:rsidRPr="003C7F01">
        <w:rPr>
          <w:rStyle w:val="FootnoteReference"/>
          <w:rFonts w:asciiTheme="majorBidi" w:hAnsiTheme="majorBidi" w:cstheme="majorBidi"/>
        </w:rPr>
        <w:footnoteReference w:id="29"/>
      </w:r>
    </w:p>
    <w:p w:rsidR="00652844" w:rsidRPr="003C7F01" w:rsidRDefault="00877D08" w:rsidP="003E47C4">
      <w:pPr>
        <w:pStyle w:val="BodyText"/>
        <w:spacing w:before="1" w:line="480" w:lineRule="auto"/>
        <w:ind w:left="450" w:right="38" w:firstLine="360"/>
        <w:jc w:val="both"/>
        <w:rPr>
          <w:rFonts w:asciiTheme="majorBidi" w:hAnsiTheme="majorBidi" w:cstheme="majorBidi"/>
        </w:rPr>
      </w:pPr>
      <w:r w:rsidRPr="003C7F01">
        <w:rPr>
          <w:rFonts w:asciiTheme="majorBidi" w:hAnsiTheme="majorBidi" w:cstheme="majorBidi"/>
        </w:rPr>
        <w:t>Analisis data yang sudah terkumpul terdiri dari catatan lapangan dan tanggapan peneliti berupa dokumen artikel dan lain sebaginya dapat mengatur, mengurutkan, mengelompokkan dan pengorganisasisan serta pengelolaan data tersebut bertujuan menemukan tema dan hipotesis kerja yang akhirnya diangkat menjadi teori substantif.</w:t>
      </w:r>
    </w:p>
    <w:p w:rsidR="00877D08" w:rsidRPr="003C7F01" w:rsidRDefault="00877D08" w:rsidP="003E47C4">
      <w:pPr>
        <w:pStyle w:val="BodyText"/>
        <w:spacing w:before="1" w:line="480" w:lineRule="auto"/>
        <w:ind w:left="450" w:right="38" w:firstLine="360"/>
        <w:jc w:val="both"/>
        <w:rPr>
          <w:rFonts w:asciiTheme="majorBidi" w:hAnsiTheme="majorBidi" w:cstheme="majorBidi"/>
        </w:rPr>
      </w:pPr>
      <w:r w:rsidRPr="003C7F01">
        <w:rPr>
          <w:rFonts w:asciiTheme="majorBidi" w:hAnsiTheme="majorBidi" w:cstheme="majorBidi"/>
        </w:rPr>
        <w:t>Penarikan kesimpulan dengan menggunakan logika berpikir deduktif induktif, dapat dikemukakan dalam bentuk uraian yang sistimatik dengan menjelaskan hubungan antara berbagai bahan hukum dan selanjutnya bahan hukum diseleksi dan diolah kemudian dianalisis secara diskriptif sehingga selain menggambarkan dan mengungkapkan jawaban terhadap permasalahan yang dikemukakan diharapkan juga memberi solusi atas permasalahan dalam penelitian ini.</w:t>
      </w:r>
    </w:p>
    <w:p w:rsidR="002F3B7C" w:rsidRPr="003C7F01" w:rsidRDefault="002F3B7C" w:rsidP="003E47C4">
      <w:pPr>
        <w:pStyle w:val="BodyText"/>
        <w:spacing w:before="1" w:line="480" w:lineRule="auto"/>
        <w:ind w:left="450" w:right="38" w:firstLine="360"/>
        <w:jc w:val="both"/>
        <w:rPr>
          <w:rFonts w:asciiTheme="majorBidi" w:hAnsiTheme="majorBidi" w:cstheme="majorBidi"/>
        </w:rPr>
      </w:pPr>
    </w:p>
    <w:p w:rsidR="002F3B7C" w:rsidRPr="003C7F01" w:rsidRDefault="002F3B7C" w:rsidP="003E47C4">
      <w:pPr>
        <w:pStyle w:val="BodyText"/>
        <w:spacing w:before="1" w:line="480" w:lineRule="auto"/>
        <w:ind w:left="450" w:right="38" w:firstLine="360"/>
        <w:jc w:val="both"/>
        <w:rPr>
          <w:rFonts w:asciiTheme="majorBidi" w:hAnsiTheme="majorBidi" w:cstheme="majorBidi"/>
        </w:rPr>
      </w:pPr>
    </w:p>
    <w:p w:rsidR="002F3B7C" w:rsidRPr="003C7F01" w:rsidRDefault="002F3B7C" w:rsidP="003E47C4">
      <w:pPr>
        <w:pStyle w:val="BodyText"/>
        <w:spacing w:before="1" w:line="480" w:lineRule="auto"/>
        <w:ind w:left="450" w:right="38" w:firstLine="360"/>
        <w:jc w:val="both"/>
        <w:rPr>
          <w:rFonts w:asciiTheme="majorBidi" w:hAnsiTheme="majorBidi" w:cstheme="majorBidi"/>
        </w:rPr>
      </w:pPr>
    </w:p>
    <w:p w:rsidR="002F3B7C" w:rsidRPr="003C7F01" w:rsidRDefault="002F3B7C" w:rsidP="003E47C4">
      <w:pPr>
        <w:pStyle w:val="BodyText"/>
        <w:spacing w:before="1" w:line="480" w:lineRule="auto"/>
        <w:ind w:left="450" w:right="38" w:firstLine="360"/>
        <w:jc w:val="both"/>
        <w:rPr>
          <w:rFonts w:asciiTheme="majorBidi" w:hAnsiTheme="majorBidi" w:cstheme="majorBidi"/>
        </w:rPr>
      </w:pPr>
    </w:p>
    <w:p w:rsidR="002F3B7C" w:rsidRPr="003C7F01" w:rsidRDefault="002F3B7C" w:rsidP="003E47C4">
      <w:pPr>
        <w:pStyle w:val="BodyText"/>
        <w:spacing w:before="1" w:line="480" w:lineRule="auto"/>
        <w:ind w:left="450" w:right="38" w:firstLine="360"/>
        <w:jc w:val="both"/>
        <w:rPr>
          <w:rFonts w:asciiTheme="majorBidi" w:hAnsiTheme="majorBidi" w:cstheme="majorBidi"/>
        </w:rPr>
      </w:pPr>
    </w:p>
    <w:p w:rsidR="002F3B7C" w:rsidRPr="003C7F01" w:rsidRDefault="002F3B7C" w:rsidP="003E47C4">
      <w:pPr>
        <w:pStyle w:val="BodyText"/>
        <w:spacing w:before="1" w:line="480" w:lineRule="auto"/>
        <w:ind w:left="450" w:right="38" w:firstLine="360"/>
        <w:jc w:val="both"/>
        <w:rPr>
          <w:rFonts w:asciiTheme="majorBidi" w:hAnsiTheme="majorBidi" w:cstheme="majorBidi"/>
        </w:rPr>
      </w:pPr>
    </w:p>
    <w:p w:rsidR="002F3B7C" w:rsidRPr="003C7F01" w:rsidRDefault="002F3B7C" w:rsidP="003E47C4">
      <w:pPr>
        <w:pStyle w:val="BodyText"/>
        <w:spacing w:before="1" w:line="480" w:lineRule="auto"/>
        <w:ind w:left="450" w:right="38" w:firstLine="360"/>
        <w:jc w:val="both"/>
        <w:rPr>
          <w:rFonts w:asciiTheme="majorBidi" w:hAnsiTheme="majorBidi" w:cstheme="majorBidi"/>
        </w:rPr>
      </w:pPr>
    </w:p>
    <w:p w:rsidR="002F3B7C" w:rsidRPr="003C7F01" w:rsidRDefault="002F3B7C" w:rsidP="003E47C4">
      <w:pPr>
        <w:pStyle w:val="BodyText"/>
        <w:spacing w:before="1" w:line="480" w:lineRule="auto"/>
        <w:ind w:left="450" w:right="38" w:firstLine="360"/>
        <w:jc w:val="both"/>
        <w:rPr>
          <w:rFonts w:asciiTheme="majorBidi" w:hAnsiTheme="majorBidi" w:cstheme="majorBidi"/>
        </w:rPr>
      </w:pPr>
    </w:p>
    <w:p w:rsidR="002F3B7C" w:rsidRDefault="002F3B7C" w:rsidP="003E47C4">
      <w:pPr>
        <w:pStyle w:val="BodyText"/>
        <w:spacing w:before="1" w:line="480" w:lineRule="auto"/>
        <w:ind w:left="450" w:right="38" w:firstLine="360"/>
        <w:jc w:val="both"/>
        <w:rPr>
          <w:rFonts w:asciiTheme="majorBidi" w:hAnsiTheme="majorBidi" w:cstheme="majorBidi"/>
        </w:rPr>
      </w:pPr>
    </w:p>
    <w:p w:rsidR="00FE515E" w:rsidRPr="003C7F01" w:rsidRDefault="00FE515E" w:rsidP="003E47C4">
      <w:pPr>
        <w:pStyle w:val="BodyText"/>
        <w:spacing w:before="1" w:line="480" w:lineRule="auto"/>
        <w:ind w:left="450" w:right="38" w:firstLine="360"/>
        <w:jc w:val="both"/>
        <w:rPr>
          <w:rFonts w:asciiTheme="majorBidi" w:hAnsiTheme="majorBidi" w:cstheme="majorBidi"/>
        </w:rPr>
      </w:pPr>
    </w:p>
    <w:p w:rsidR="002F3B7C" w:rsidRPr="003C7F01" w:rsidRDefault="002F3B7C" w:rsidP="003E47C4">
      <w:pPr>
        <w:pStyle w:val="BodyText"/>
        <w:spacing w:before="1" w:line="480" w:lineRule="auto"/>
        <w:ind w:left="450" w:right="38" w:firstLine="360"/>
        <w:jc w:val="both"/>
        <w:rPr>
          <w:rFonts w:asciiTheme="majorBidi" w:hAnsiTheme="majorBidi" w:cstheme="majorBidi"/>
        </w:rPr>
      </w:pPr>
    </w:p>
    <w:p w:rsidR="002F3B7C" w:rsidRPr="003C7F01" w:rsidRDefault="002F3B7C" w:rsidP="003E47C4">
      <w:pPr>
        <w:pStyle w:val="BodyText"/>
        <w:spacing w:before="1" w:line="480" w:lineRule="auto"/>
        <w:ind w:left="450" w:right="38" w:firstLine="360"/>
        <w:jc w:val="both"/>
        <w:rPr>
          <w:rFonts w:asciiTheme="majorBidi" w:hAnsiTheme="majorBidi" w:cstheme="majorBidi"/>
        </w:rPr>
      </w:pPr>
    </w:p>
    <w:p w:rsidR="002F3B7C" w:rsidRPr="003C7F01" w:rsidRDefault="002F3B7C" w:rsidP="003E47C4">
      <w:pPr>
        <w:pStyle w:val="BodyText"/>
        <w:spacing w:before="1" w:line="480" w:lineRule="auto"/>
        <w:ind w:left="450" w:right="38" w:firstLine="360"/>
        <w:jc w:val="both"/>
        <w:rPr>
          <w:rFonts w:asciiTheme="majorBidi" w:hAnsiTheme="majorBidi" w:cstheme="majorBidi"/>
        </w:rPr>
      </w:pPr>
    </w:p>
    <w:p w:rsidR="00D2759F" w:rsidRPr="003C7F01" w:rsidRDefault="00D2759F" w:rsidP="003E47C4">
      <w:pPr>
        <w:pStyle w:val="BodyText"/>
        <w:spacing w:before="1" w:line="480" w:lineRule="auto"/>
        <w:ind w:left="450" w:right="38" w:firstLine="360"/>
        <w:jc w:val="both"/>
        <w:rPr>
          <w:rFonts w:asciiTheme="majorBidi" w:hAnsiTheme="majorBidi" w:cstheme="majorBidi"/>
        </w:rPr>
      </w:pPr>
    </w:p>
    <w:p w:rsidR="00B45669" w:rsidRPr="003C7F01" w:rsidRDefault="00B45669" w:rsidP="003E47C4">
      <w:pPr>
        <w:pStyle w:val="BodyText"/>
        <w:spacing w:before="1" w:line="480" w:lineRule="auto"/>
        <w:ind w:left="450" w:right="38" w:firstLine="360"/>
        <w:jc w:val="both"/>
        <w:rPr>
          <w:rFonts w:asciiTheme="majorBidi" w:hAnsiTheme="majorBidi" w:cstheme="majorBidi"/>
        </w:rPr>
      </w:pPr>
    </w:p>
    <w:p w:rsidR="00B45669" w:rsidRPr="003C7F01" w:rsidRDefault="00B45669" w:rsidP="003E47C4">
      <w:pPr>
        <w:pStyle w:val="BodyText"/>
        <w:spacing w:before="1" w:line="480" w:lineRule="auto"/>
        <w:ind w:left="450" w:right="38" w:firstLine="360"/>
        <w:jc w:val="both"/>
        <w:rPr>
          <w:rFonts w:asciiTheme="majorBidi" w:hAnsiTheme="majorBidi" w:cstheme="majorBidi"/>
        </w:rPr>
      </w:pPr>
    </w:p>
    <w:p w:rsidR="00B45669" w:rsidRPr="003C7F01" w:rsidRDefault="00B45669" w:rsidP="003E47C4">
      <w:pPr>
        <w:pStyle w:val="BodyText"/>
        <w:spacing w:before="1" w:line="480" w:lineRule="auto"/>
        <w:ind w:left="450" w:right="38" w:firstLine="360"/>
        <w:jc w:val="both"/>
        <w:rPr>
          <w:rFonts w:asciiTheme="majorBidi" w:hAnsiTheme="majorBidi" w:cstheme="majorBidi"/>
        </w:rPr>
      </w:pPr>
    </w:p>
    <w:p w:rsidR="002F3B7C" w:rsidRPr="003C7F01" w:rsidRDefault="00C728A5" w:rsidP="002C694B">
      <w:pPr>
        <w:pStyle w:val="BodyText"/>
        <w:spacing w:before="1" w:line="480" w:lineRule="auto"/>
        <w:ind w:left="450" w:right="38" w:firstLine="360"/>
        <w:jc w:val="center"/>
        <w:rPr>
          <w:rFonts w:asciiTheme="majorBidi" w:hAnsiTheme="majorBidi" w:cstheme="majorBidi"/>
          <w:b/>
          <w:bCs/>
          <w:lang w:val="en-US"/>
        </w:rPr>
      </w:pPr>
      <w:r w:rsidRPr="00C728A5">
        <w:rPr>
          <w:rFonts w:asciiTheme="majorBidi" w:hAnsiTheme="majorBidi" w:cstheme="majorBidi"/>
          <w:b/>
          <w:noProof/>
          <w:lang w:val="en-US"/>
        </w:rPr>
        <w:pict>
          <v:rect id="Persegi Panjang 22" o:spid="_x0000_s1036" style="position:absolute;left:0;text-align:left;margin-left:378.25pt;margin-top:-53.25pt;width:30.85pt;height:28.3pt;z-index:487647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" fillcolor="white [3212]" strokecolor="white [3212]" strokeweight="2pt"/>
        </w:pict>
      </w:r>
      <w:r w:rsidRPr="00C728A5">
        <w:rPr>
          <w:rFonts w:asciiTheme="majorBidi" w:hAnsiTheme="majorBidi" w:cstheme="majorBidi"/>
          <w:b/>
          <w:noProof/>
          <w:lang w:val="en-US"/>
        </w:rPr>
        <w:pict>
          <v:rect id="Rectangle 16" o:spid="_x0000_s1031" style="position:absolute;left:0;text-align:left;margin-left:433.85pt;margin-top:-53.35pt;width:31.5pt;height:30.75pt;z-index:487611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" fillcolor="white [3212]" strokecolor="white [3212]" strokeweight="2pt">
            <v:textbox>
              <w:txbxContent>
                <w:p w:rsidR="00D2759F" w:rsidRPr="00D2759F" w:rsidRDefault="00D2759F" w:rsidP="00D2759F">
                  <w:pPr>
                    <w:jc w:val="center"/>
                    <w:rPr>
                      <w:bCs/>
                      <w:color w:val="000000" w:themeColor="text1"/>
                      <w:lang w:val="en-US"/>
                    </w:rPr>
                  </w:pPr>
                </w:p>
              </w:txbxContent>
            </v:textbox>
          </v:rect>
        </w:pict>
      </w:r>
      <w:r w:rsidR="002F3B7C" w:rsidRPr="003C7F01">
        <w:rPr>
          <w:rFonts w:asciiTheme="majorBidi" w:hAnsiTheme="majorBidi" w:cstheme="majorBidi"/>
          <w:b/>
          <w:bCs/>
          <w:lang w:val="en-US"/>
        </w:rPr>
        <w:t>BAB IV</w:t>
      </w:r>
    </w:p>
    <w:p w:rsidR="002F3B7C" w:rsidRPr="003C7F01" w:rsidRDefault="00B45669" w:rsidP="002C694B">
      <w:pPr>
        <w:pStyle w:val="BodyText"/>
        <w:spacing w:before="1" w:line="480" w:lineRule="auto"/>
        <w:ind w:left="450" w:right="38" w:firstLine="360"/>
        <w:jc w:val="center"/>
        <w:rPr>
          <w:rFonts w:asciiTheme="majorBidi" w:hAnsiTheme="majorBidi" w:cstheme="majorBidi"/>
          <w:b/>
          <w:bCs/>
          <w:lang w:val="en-US"/>
        </w:rPr>
      </w:pPr>
      <w:r w:rsidRPr="003C7F01">
        <w:rPr>
          <w:rFonts w:asciiTheme="majorBidi" w:hAnsiTheme="majorBidi" w:cstheme="majorBidi"/>
          <w:b/>
          <w:bCs/>
          <w:lang w:val="en-US"/>
        </w:rPr>
        <w:t xml:space="preserve">HASIL DAN </w:t>
      </w:r>
      <w:r w:rsidR="002F3B7C" w:rsidRPr="003C7F01">
        <w:rPr>
          <w:rFonts w:asciiTheme="majorBidi" w:hAnsiTheme="majorBidi" w:cstheme="majorBidi"/>
          <w:b/>
          <w:bCs/>
          <w:lang w:val="en-US"/>
        </w:rPr>
        <w:t>PEMBAHASAN</w:t>
      </w:r>
    </w:p>
    <w:p w:rsidR="009E0232" w:rsidRPr="003C7F01" w:rsidRDefault="009E0232" w:rsidP="003E47C4">
      <w:pPr>
        <w:spacing w:line="226" w:lineRule="exact"/>
        <w:ind w:right="38"/>
        <w:jc w:val="both"/>
        <w:rPr>
          <w:rFonts w:asciiTheme="majorBidi" w:hAnsiTheme="majorBidi" w:cstheme="majorBidi"/>
          <w:sz w:val="24"/>
          <w:szCs w:val="24"/>
        </w:rPr>
      </w:pPr>
    </w:p>
    <w:p w:rsidR="002F3B7C" w:rsidRPr="003C7F01" w:rsidRDefault="002F3B7C" w:rsidP="009033B0">
      <w:pPr>
        <w:pStyle w:val="ListParagraph"/>
        <w:numPr>
          <w:ilvl w:val="0"/>
          <w:numId w:val="11"/>
        </w:numPr>
        <w:spacing w:line="480" w:lineRule="auto"/>
        <w:ind w:left="426" w:right="38"/>
        <w:jc w:val="both"/>
        <w:rPr>
          <w:rFonts w:asciiTheme="majorBidi" w:hAnsiTheme="majorBidi" w:cstheme="majorBidi"/>
          <w:b/>
          <w:bCs/>
          <w:sz w:val="24"/>
          <w:szCs w:val="24"/>
        </w:rPr>
      </w:pPr>
      <w:r w:rsidRPr="003C7F01">
        <w:rPr>
          <w:rFonts w:asciiTheme="majorBidi" w:hAnsiTheme="majorBidi" w:cstheme="majorBidi"/>
          <w:b/>
          <w:bCs/>
          <w:sz w:val="24"/>
          <w:szCs w:val="24"/>
          <w:lang w:val="en-US"/>
        </w:rPr>
        <w:t>I</w:t>
      </w:r>
      <w:r w:rsidRPr="003C7F01">
        <w:rPr>
          <w:rFonts w:asciiTheme="majorBidi" w:hAnsiTheme="majorBidi" w:cstheme="majorBidi"/>
          <w:b/>
          <w:bCs/>
          <w:sz w:val="24"/>
          <w:szCs w:val="24"/>
        </w:rPr>
        <w:t>mplementasi Prinsip-Prinsip Restorative Justice Dalam Sistem PeradilanPidanaAnak</w:t>
      </w:r>
      <w:r w:rsidR="00626480" w:rsidRPr="003C7F01">
        <w:rPr>
          <w:rFonts w:asciiTheme="majorBidi" w:hAnsiTheme="majorBidi" w:cstheme="majorBidi"/>
          <w:b/>
          <w:bCs/>
          <w:sz w:val="24"/>
          <w:szCs w:val="24"/>
          <w:lang w:val="en-US"/>
        </w:rPr>
        <w:t xml:space="preserve"> d</w:t>
      </w:r>
      <w:r w:rsidRPr="003C7F01">
        <w:rPr>
          <w:rFonts w:asciiTheme="majorBidi" w:hAnsiTheme="majorBidi" w:cstheme="majorBidi"/>
          <w:b/>
          <w:bCs/>
          <w:sz w:val="24"/>
          <w:szCs w:val="24"/>
        </w:rPr>
        <w:t xml:space="preserve">i Indonesia </w:t>
      </w:r>
    </w:p>
    <w:p w:rsidR="00B22E20" w:rsidRPr="003C7F01" w:rsidRDefault="00B22E20"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Prinsip-prinsip keadilan restoratif dalam sistem peradilan pidana anak di Indonesia merupakan suatu pendekatan yang mengedepankan pemulihan keadaan dan hubungan sosial yang terganggu akibat tindak pidana, daripada sekadar menjatuhkan hukuman kepada pelaku. Pendekatan ini menjadi relevan dan penting dalam menangani perkara anak yang berhadapan dengan hukum, mengingat anak merupakan individu yang masih berada dalam tahap perkembangan fisik dan psikologis, sehingga memerlukan perlakuan yang berbeda dari orang dewasa. </w:t>
      </w:r>
    </w:p>
    <w:p w:rsidR="00626480" w:rsidRPr="003C7F01" w:rsidRDefault="00B22E20"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lang w:val="sv-SE"/>
        </w:rPr>
        <w:t>K</w:t>
      </w:r>
      <w:r w:rsidRPr="003C7F01">
        <w:rPr>
          <w:rFonts w:asciiTheme="majorBidi" w:hAnsiTheme="majorBidi" w:cstheme="majorBidi"/>
          <w:sz w:val="24"/>
          <w:szCs w:val="24"/>
        </w:rPr>
        <w:t xml:space="preserve">onteks hukum nasional, prinsip restorative justice diimplementasikan melalui mekanisme diversi, yaitu pengalihan penyelesaian perkara anak dari </w:t>
      </w:r>
      <w:r w:rsidRPr="003C7F01">
        <w:rPr>
          <w:rFonts w:asciiTheme="majorBidi" w:hAnsiTheme="majorBidi" w:cstheme="majorBidi"/>
          <w:sz w:val="24"/>
          <w:szCs w:val="24"/>
        </w:rPr>
        <w:lastRenderedPageBreak/>
        <w:t>proses peradilan pidana ke proses di luar peradilan. Hal ini secara eksplisit diatur dalam Undang-Undang Nomor 11 Tahun 2012 tentang Sistem Peradilan Pidana Anak (UU SPPA), yang mewajibkan aparat penegak hukum seperti polisi, jaksa, dan hakim untuk melakukan diversi pada setiap tingkat pemeriksaan, dengan syarat tindak pidana yang dilakukan oleh anak diancam pidana penjara di bawah tujuh tahun dan bukan merupakan pengulangan tindak pidana.</w:t>
      </w:r>
      <w:r w:rsidRPr="003C7F01">
        <w:rPr>
          <w:rStyle w:val="FootnoteReference"/>
          <w:rFonts w:asciiTheme="majorBidi" w:hAnsiTheme="majorBidi" w:cstheme="majorBidi"/>
          <w:sz w:val="24"/>
          <w:szCs w:val="24"/>
          <w:lang w:val="en-US"/>
        </w:rPr>
        <w:footnoteReference w:id="30"/>
      </w:r>
    </w:p>
    <w:p w:rsidR="009A2D54" w:rsidRPr="003C7F01" w:rsidRDefault="00C728A5" w:rsidP="003E47C4">
      <w:pPr>
        <w:pStyle w:val="ListParagraph"/>
        <w:spacing w:line="480" w:lineRule="auto"/>
        <w:ind w:left="0" w:right="38" w:firstLine="567"/>
        <w:jc w:val="both"/>
        <w:rPr>
          <w:rFonts w:asciiTheme="majorBidi" w:hAnsiTheme="majorBidi" w:cstheme="majorBidi"/>
          <w:sz w:val="24"/>
          <w:szCs w:val="24"/>
        </w:rPr>
      </w:pPr>
      <w:r w:rsidRPr="00C728A5">
        <w:rPr>
          <w:rFonts w:asciiTheme="majorBidi" w:hAnsiTheme="majorBidi" w:cstheme="majorBidi"/>
          <w:b/>
          <w:noProof/>
          <w:sz w:val="24"/>
          <w:szCs w:val="24"/>
          <w:lang w:val="en-US"/>
        </w:rPr>
        <w:pict>
          <v:rect id="Rectangle 17" o:spid="_x0000_s1032" style="position:absolute;left:0;text-align:left;margin-left:0;margin-top:137.45pt;width:31.5pt;height:30.75pt;z-index:48761344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" fillcolor="white [3212]" strokecolor="white [3212]" strokeweight="2pt">
            <v:textbox>
              <w:txbxContent>
                <w:p w:rsidR="00D2759F" w:rsidRPr="00C00A6A" w:rsidRDefault="00C00A6A" w:rsidP="00D2759F">
                  <w:pPr>
                    <w:jc w:val="center"/>
                    <w:rPr>
                      <w:bCs/>
                      <w:color w:val="000000" w:themeColor="text1"/>
                      <w:sz w:val="20"/>
                      <w:szCs w:val="20"/>
                      <w:lang w:val="en-US"/>
                    </w:rPr>
                  </w:pPr>
                  <w:r w:rsidRPr="00C00A6A">
                    <w:rPr>
                      <w:bCs/>
                      <w:color w:val="000000" w:themeColor="text1"/>
                      <w:sz w:val="20"/>
                      <w:szCs w:val="20"/>
                      <w:lang w:val="en-US"/>
                    </w:rPr>
                    <w:t>35</w:t>
                  </w:r>
                </w:p>
              </w:txbxContent>
            </v:textbox>
            <w10:wrap anchorx="margin"/>
          </v:rect>
        </w:pict>
      </w:r>
      <w:r w:rsidR="00C4170A" w:rsidRPr="003C7F01">
        <w:rPr>
          <w:rFonts w:asciiTheme="majorBidi" w:hAnsiTheme="majorBidi" w:cstheme="majorBidi"/>
          <w:sz w:val="24"/>
          <w:szCs w:val="24"/>
        </w:rPr>
        <w:t xml:space="preserve">Diversi sebagai bentuk konkret dari </w:t>
      </w:r>
      <w:r w:rsidR="00C4170A" w:rsidRPr="003C7F01">
        <w:rPr>
          <w:rFonts w:asciiTheme="majorBidi" w:hAnsiTheme="majorBidi" w:cstheme="majorBidi"/>
          <w:i/>
          <w:iCs/>
          <w:sz w:val="24"/>
          <w:szCs w:val="24"/>
        </w:rPr>
        <w:t>restorative justice</w:t>
      </w:r>
      <w:r w:rsidR="00C4170A" w:rsidRPr="003C7F01">
        <w:rPr>
          <w:rFonts w:asciiTheme="majorBidi" w:hAnsiTheme="majorBidi" w:cstheme="majorBidi"/>
          <w:sz w:val="24"/>
          <w:szCs w:val="24"/>
        </w:rPr>
        <w:t xml:space="preserve"> hanya dapat diterapkan apabila tindak pidana yang dilakukan oleh anak bukan merupakan pengulangan dan diancam pidana penjara di bawah tujuh tahun. Proses diversi harus dilakukan melalui musyawarah yang melibatkan pihak anak, orang tua, korban, pekerja sosial, pembimbing kemasyarakatan, dan tokoh masyarakat yang dipercaya. </w:t>
      </w:r>
    </w:p>
    <w:p w:rsidR="00C4170A" w:rsidRPr="003C7F01" w:rsidRDefault="00C4170A" w:rsidP="003E47C4">
      <w:pPr>
        <w:pStyle w:val="ListParagraph"/>
        <w:spacing w:line="480" w:lineRule="auto"/>
        <w:ind w:left="0" w:right="38" w:firstLine="567"/>
        <w:jc w:val="both"/>
        <w:rPr>
          <w:rFonts w:asciiTheme="majorBidi" w:hAnsiTheme="majorBidi" w:cstheme="majorBidi"/>
          <w:sz w:val="24"/>
          <w:szCs w:val="24"/>
          <w:lang w:val="sv-SE"/>
        </w:rPr>
      </w:pPr>
      <w:r w:rsidRPr="003C7F01">
        <w:rPr>
          <w:rFonts w:asciiTheme="majorBidi" w:hAnsiTheme="majorBidi" w:cstheme="majorBidi"/>
          <w:sz w:val="24"/>
          <w:szCs w:val="24"/>
        </w:rPr>
        <w:t>Dalam proses ini, anak diberikan kesempatan untuk mengakui kesalahan dan bertanggung jawab atas perbuatannya, sementara korban berkesempatan menyampaikan perasaan dan harapan terhadap pemulihan yang diinginkan. Kesepakatan yang dihasilkan bisa berupa permintaan maaf, ganti kerugian, kerja sosial, rehabilitasi, atau tindakan lainnya yang disepakati semua pihak. Pendekatan ini memungkinkan pemulihan hubungan dan menciptakan keadilan yang bersifat restoratif, bukan hanya menghukum pelaku</w:t>
      </w:r>
      <w:r w:rsidRPr="003C7F01">
        <w:rPr>
          <w:rFonts w:asciiTheme="majorBidi" w:hAnsiTheme="majorBidi" w:cstheme="majorBidi"/>
          <w:sz w:val="24"/>
          <w:szCs w:val="24"/>
          <w:lang w:val="sv-SE"/>
        </w:rPr>
        <w:t>.</w:t>
      </w:r>
      <w:r w:rsidRPr="003C7F01">
        <w:rPr>
          <w:rStyle w:val="FootnoteReference"/>
          <w:rFonts w:asciiTheme="majorBidi" w:hAnsiTheme="majorBidi" w:cstheme="majorBidi"/>
          <w:sz w:val="24"/>
          <w:szCs w:val="24"/>
          <w:lang w:val="en-US"/>
        </w:rPr>
        <w:footnoteReference w:id="31"/>
      </w:r>
    </w:p>
    <w:p w:rsidR="009A2D54" w:rsidRPr="003C7F01" w:rsidRDefault="009A2D54"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lang w:val="sv-SE"/>
        </w:rPr>
        <w:t>I</w:t>
      </w:r>
      <w:r w:rsidRPr="003C7F01">
        <w:rPr>
          <w:rFonts w:asciiTheme="majorBidi" w:hAnsiTheme="majorBidi" w:cstheme="majorBidi"/>
          <w:sz w:val="24"/>
          <w:szCs w:val="24"/>
        </w:rPr>
        <w:t xml:space="preserve">mplementasinya di lapangan, masih terdapat banyak tantangan dan kendala yang menghambat efektivitas </w:t>
      </w:r>
      <w:r w:rsidRPr="003C7F01">
        <w:rPr>
          <w:rFonts w:asciiTheme="majorBidi" w:hAnsiTheme="majorBidi" w:cstheme="majorBidi"/>
          <w:i/>
          <w:iCs/>
          <w:sz w:val="24"/>
          <w:szCs w:val="24"/>
        </w:rPr>
        <w:t>restorative justice</w:t>
      </w:r>
      <w:r w:rsidRPr="003C7F01">
        <w:rPr>
          <w:rFonts w:asciiTheme="majorBidi" w:hAnsiTheme="majorBidi" w:cstheme="majorBidi"/>
          <w:sz w:val="24"/>
          <w:szCs w:val="24"/>
        </w:rPr>
        <w:t xml:space="preserve"> dalam sistem peradilan pidana anak. Pertama, pemahaman aparat penegak hukum mengenai prinsip dan </w:t>
      </w:r>
      <w:r w:rsidRPr="003C7F01">
        <w:rPr>
          <w:rFonts w:asciiTheme="majorBidi" w:hAnsiTheme="majorBidi" w:cstheme="majorBidi"/>
          <w:sz w:val="24"/>
          <w:szCs w:val="24"/>
        </w:rPr>
        <w:lastRenderedPageBreak/>
        <w:t xml:space="preserve">mekanisme restorative justice masih belum merata. Banyak aparat penegak hukum yang masih mengedepankan pendekatan formal dan prosedural, serta menganggap hukuman penjara sebagai solusi utama. </w:t>
      </w:r>
    </w:p>
    <w:p w:rsidR="009A2D54" w:rsidRPr="003C7F01" w:rsidRDefault="009A2D54"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Kedua, keterbatasan jumlah dan kapasitas petugas pembimbing kemasyarakatan, pekerja sosial, serta mediator penal menyebabkan proses diversi tidak dapat dilakukan secara optimal. Ketiga, kurangnya kesadaran masyarakat terhadap konsep keadilan restoratif membuat beberapa korban atau keluarga korban menolak penyelesaian di luar pengadilan karena dianggap tidak memberikan efek jera</w:t>
      </w:r>
      <w:r w:rsidRPr="003C7F01">
        <w:rPr>
          <w:rFonts w:asciiTheme="majorBidi" w:hAnsiTheme="majorBidi" w:cstheme="majorBidi"/>
          <w:sz w:val="24"/>
          <w:szCs w:val="24"/>
          <w:vertAlign w:val="superscript"/>
        </w:rPr>
        <w:t>4</w:t>
      </w:r>
      <w:r w:rsidRPr="003C7F01">
        <w:rPr>
          <w:rFonts w:asciiTheme="majorBidi" w:hAnsiTheme="majorBidi" w:cstheme="majorBidi"/>
          <w:sz w:val="24"/>
          <w:szCs w:val="24"/>
        </w:rPr>
        <w:t>. Keempat, perbedaan persepsi di antara aparat pe</w:t>
      </w:r>
      <w:r w:rsidRPr="003C7F01">
        <w:rPr>
          <w:rStyle w:val="FootnoteReference"/>
          <w:rFonts w:asciiTheme="majorBidi" w:hAnsiTheme="majorBidi" w:cstheme="majorBidi"/>
          <w:sz w:val="24"/>
          <w:szCs w:val="24"/>
        </w:rPr>
        <w:footnoteReference w:id="32"/>
      </w:r>
      <w:r w:rsidRPr="003C7F01">
        <w:rPr>
          <w:rFonts w:asciiTheme="majorBidi" w:hAnsiTheme="majorBidi" w:cstheme="majorBidi"/>
          <w:sz w:val="24"/>
          <w:szCs w:val="24"/>
        </w:rPr>
        <w:t>negak hukum dan kurangnya koordinasi antar lembaga juga sering menghambat penerapan diversi dan restorative justice.</w:t>
      </w:r>
    </w:p>
    <w:p w:rsidR="009A2D54" w:rsidRPr="003C7F01" w:rsidRDefault="009A2D54"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Untuk mengatasi berbagai kendala tersebut, perlu dilakukan sejumlah strategi yang bersifat menyeluruh dan berkelanjutan. Pertama, pemerintah dan lembaga peradilan harus meningkatkan kapasitas sumber daya manusia melalui pelatihan dan pendidikan khusus mengenai keadilan restoratif, terutama bagi polisi, jaksa, hakim, dan pembimbing kemasyarakatan. Kedua, perlu dibentuk sistem monitoring dan evaluasi yang memastikan bahwa prinsip restorative justice benar-benar dilaksanakan sesuai dengan tujuan dan asas yang diatur dalam UU SPPA. </w:t>
      </w:r>
    </w:p>
    <w:p w:rsidR="009A2D54" w:rsidRPr="003C7F01" w:rsidRDefault="009A2D54" w:rsidP="003E47C4">
      <w:pPr>
        <w:pStyle w:val="ListParagraph"/>
        <w:spacing w:line="480" w:lineRule="auto"/>
        <w:ind w:left="0" w:right="38" w:firstLine="567"/>
        <w:jc w:val="both"/>
        <w:rPr>
          <w:rFonts w:asciiTheme="majorBidi" w:hAnsiTheme="majorBidi" w:cstheme="majorBidi"/>
          <w:sz w:val="24"/>
          <w:szCs w:val="24"/>
          <w:lang w:val="sv-SE"/>
        </w:rPr>
      </w:pPr>
      <w:r w:rsidRPr="003C7F01">
        <w:rPr>
          <w:rFonts w:asciiTheme="majorBidi" w:hAnsiTheme="majorBidi" w:cstheme="majorBidi"/>
          <w:sz w:val="24"/>
          <w:szCs w:val="24"/>
        </w:rPr>
        <w:t xml:space="preserve">Ketiga, penting untuk membangun kemitraan dengan masyarakat sipil, LSM, dan lembaga pendidikan untuk mendorong sosialisasi dan penyuluhan hukum yang memperkenalkan pendekatan ini kepada masyarakat luas. Keempat, pembentukan dan penguatan lembaga mediasi penal di tingkat daerah dapat </w:t>
      </w:r>
      <w:r w:rsidRPr="003C7F01">
        <w:rPr>
          <w:rFonts w:asciiTheme="majorBidi" w:hAnsiTheme="majorBidi" w:cstheme="majorBidi"/>
          <w:sz w:val="24"/>
          <w:szCs w:val="24"/>
        </w:rPr>
        <w:lastRenderedPageBreak/>
        <w:t>menjadi sarana untuk memfasilitasi proses penyelesaian yang adil, transparan, dan melibatkan semua pihak secara aktif. Dengan demikian, implementasi prinsip-prinsip restorative justice tidak hanya menjadi kewajiban formal, tetapi juga menjadi budaya dalam menyelesaikan perkara anak secara adil dan bermartabat</w:t>
      </w:r>
      <w:r w:rsidRPr="003C7F01">
        <w:rPr>
          <w:rFonts w:asciiTheme="majorBidi" w:hAnsiTheme="majorBidi" w:cstheme="majorBidi"/>
          <w:sz w:val="24"/>
          <w:szCs w:val="24"/>
          <w:lang w:val="sv-SE"/>
        </w:rPr>
        <w:t>.</w:t>
      </w:r>
      <w:r w:rsidRPr="003C7F01">
        <w:rPr>
          <w:rStyle w:val="FootnoteReference"/>
          <w:rFonts w:asciiTheme="majorBidi" w:hAnsiTheme="majorBidi" w:cstheme="majorBidi"/>
          <w:sz w:val="24"/>
          <w:szCs w:val="24"/>
          <w:lang w:val="en-US"/>
        </w:rPr>
        <w:footnoteReference w:id="33"/>
      </w:r>
    </w:p>
    <w:p w:rsidR="009A2D54" w:rsidRPr="003C7F01" w:rsidRDefault="009A2D54"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Secara filosofis, penerapan restorative justice sejalan dengan nilai-nilai Pancasila dan prinsip perlindungan anak yang diatur dalam Konvensi Hak Anak, yang telah diratifikasi Indonesia melalui Keputusan Presiden Nomor 36 Tahun 1990. Pendekatan ini juga mencerminkan nilai gotong royong dan musyawarah untuk mufakat yang telah lama menjadi karakter masyarakat Indonesia. </w:t>
      </w:r>
    </w:p>
    <w:p w:rsidR="00086DBD" w:rsidRDefault="009A2D54" w:rsidP="00C00A6A">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Oleh karena itu, penerapan prinsip-prinsip restorative justice bukan sekadar respons terhadap kritik terhadap sistem peradilan pidana konvensional, tetapi juga merupakan langkah penting menuju sistem hukum yang lebih humanis, inklusif, dan adaptif terhadap kebutuhan khusus anak. Dengan dukungan regulasi, sumber daya manusia yang kompeten, serta partisipasi aktif masyarakat, sistem peradilan pidana anak di Indonesia dapat menjadi model sistem yang adil dan berkeadaban.</w:t>
      </w:r>
    </w:p>
    <w:p w:rsidR="00C00A6A" w:rsidRPr="00C00A6A" w:rsidRDefault="00C00A6A" w:rsidP="00C00A6A">
      <w:pPr>
        <w:pStyle w:val="ListParagraph"/>
        <w:spacing w:line="480" w:lineRule="auto"/>
        <w:ind w:left="0" w:right="38" w:firstLine="567"/>
        <w:jc w:val="both"/>
        <w:rPr>
          <w:rFonts w:asciiTheme="majorBidi" w:hAnsiTheme="majorBidi" w:cstheme="majorBidi"/>
          <w:sz w:val="10"/>
          <w:szCs w:val="10"/>
        </w:rPr>
      </w:pPr>
    </w:p>
    <w:p w:rsidR="00830AD3" w:rsidRPr="003C7F01" w:rsidRDefault="00626480" w:rsidP="009033B0">
      <w:pPr>
        <w:pStyle w:val="ListParagraph"/>
        <w:numPr>
          <w:ilvl w:val="0"/>
          <w:numId w:val="12"/>
        </w:numPr>
        <w:spacing w:line="480" w:lineRule="auto"/>
        <w:ind w:left="426" w:right="38" w:hanging="426"/>
        <w:jc w:val="both"/>
        <w:rPr>
          <w:rFonts w:asciiTheme="majorBidi" w:hAnsiTheme="majorBidi" w:cstheme="majorBidi"/>
          <w:b/>
          <w:bCs/>
          <w:sz w:val="24"/>
          <w:szCs w:val="24"/>
          <w:lang w:val="sv-SE"/>
        </w:rPr>
      </w:pPr>
      <w:r w:rsidRPr="003C7F01">
        <w:rPr>
          <w:rFonts w:asciiTheme="majorBidi" w:hAnsiTheme="majorBidi" w:cstheme="majorBidi"/>
          <w:b/>
          <w:bCs/>
          <w:sz w:val="24"/>
          <w:szCs w:val="24"/>
          <w:lang w:val="sv-SE"/>
        </w:rPr>
        <w:t xml:space="preserve">Konsep dan Landasan Hukum </w:t>
      </w:r>
      <w:r w:rsidRPr="003C7F01">
        <w:rPr>
          <w:rFonts w:asciiTheme="majorBidi" w:hAnsiTheme="majorBidi" w:cstheme="majorBidi"/>
          <w:b/>
          <w:bCs/>
          <w:sz w:val="24"/>
          <w:szCs w:val="24"/>
        </w:rPr>
        <w:t>Restorative Justice Dalam Sistem Peradilan Pidana Anak</w:t>
      </w:r>
    </w:p>
    <w:p w:rsidR="00C726A9" w:rsidRPr="003C7F01" w:rsidRDefault="00C726A9" w:rsidP="003E47C4">
      <w:pPr>
        <w:pStyle w:val="ListParagraph"/>
        <w:spacing w:line="480" w:lineRule="auto"/>
        <w:ind w:left="0" w:right="38" w:firstLine="709"/>
        <w:jc w:val="both"/>
        <w:rPr>
          <w:rFonts w:asciiTheme="majorBidi" w:hAnsiTheme="majorBidi" w:cstheme="majorBidi"/>
          <w:sz w:val="24"/>
          <w:szCs w:val="24"/>
        </w:rPr>
      </w:pPr>
      <w:r w:rsidRPr="003C7F01">
        <w:rPr>
          <w:rFonts w:asciiTheme="majorBidi" w:hAnsiTheme="majorBidi" w:cstheme="majorBidi"/>
          <w:sz w:val="24"/>
          <w:szCs w:val="24"/>
          <w:lang w:val="sv-SE"/>
        </w:rPr>
        <w:t>K</w:t>
      </w:r>
      <w:r w:rsidRPr="003C7F01">
        <w:rPr>
          <w:rFonts w:asciiTheme="majorBidi" w:hAnsiTheme="majorBidi" w:cstheme="majorBidi"/>
          <w:sz w:val="24"/>
          <w:szCs w:val="24"/>
        </w:rPr>
        <w:t xml:space="preserve">eadilan restoratif merupakan sebuah paradigma alternatif dalam penanganan perkara pidana yang menitikberatkan pada upaya penyelesaian konflik secara partisipatif antara pelaku, korban, dan masyarakat yang terdampak, dengan tujuan untuk memulihkan kerugian, menyembuhkan luka sosial, serta mengembalikan keharmonisan hubungan antarindividu yang terganggu akibat </w:t>
      </w:r>
      <w:r w:rsidRPr="003C7F01">
        <w:rPr>
          <w:rFonts w:asciiTheme="majorBidi" w:hAnsiTheme="majorBidi" w:cstheme="majorBidi"/>
          <w:sz w:val="24"/>
          <w:szCs w:val="24"/>
        </w:rPr>
        <w:lastRenderedPageBreak/>
        <w:t xml:space="preserve">tindak pidana. </w:t>
      </w:r>
    </w:p>
    <w:p w:rsidR="00830AD3" w:rsidRPr="003C7F01" w:rsidRDefault="00C726A9" w:rsidP="003E47C4">
      <w:pPr>
        <w:pStyle w:val="ListParagraph"/>
        <w:spacing w:line="480" w:lineRule="auto"/>
        <w:ind w:left="0" w:right="38" w:firstLine="709"/>
        <w:jc w:val="both"/>
        <w:rPr>
          <w:rFonts w:asciiTheme="majorBidi" w:hAnsiTheme="majorBidi" w:cstheme="majorBidi"/>
          <w:sz w:val="24"/>
          <w:szCs w:val="24"/>
        </w:rPr>
      </w:pPr>
      <w:r w:rsidRPr="003C7F01">
        <w:rPr>
          <w:rFonts w:asciiTheme="majorBidi" w:hAnsiTheme="majorBidi" w:cstheme="majorBidi"/>
          <w:sz w:val="24"/>
          <w:szCs w:val="24"/>
        </w:rPr>
        <w:t xml:space="preserve">Konsep ini berkembang sebagai bentuk kritik terhadap sistem peradilan pidana yang konvensional, yang cenderung berorientasi pada penghukuman (retributif), yang dalam banyak kasus justru tidak memberikan pemulihan yang nyata bagi korban maupun pelaku, apalagi jika pelakunya adalah anak. Dalam kerangka </w:t>
      </w:r>
      <w:r w:rsidRPr="003C7F01">
        <w:rPr>
          <w:rFonts w:asciiTheme="majorBidi" w:hAnsiTheme="majorBidi" w:cstheme="majorBidi"/>
          <w:i/>
          <w:iCs/>
          <w:sz w:val="24"/>
          <w:szCs w:val="24"/>
        </w:rPr>
        <w:t>restorative justice</w:t>
      </w:r>
      <w:r w:rsidRPr="003C7F01">
        <w:rPr>
          <w:rFonts w:asciiTheme="majorBidi" w:hAnsiTheme="majorBidi" w:cstheme="majorBidi"/>
          <w:sz w:val="24"/>
          <w:szCs w:val="24"/>
        </w:rPr>
        <w:t>, pelaku tidak semata-mata dilihat sebagai subjek yang harus dihukum, tetapi sebagai individu yang perlu dibina dan diberi kesempatan untuk memperbaiki kesalahannya. Sementara korban tidak hanya diposisikan sebagai alat bukti dalam proses hukum, tetapi sebagai pihak yang memiliki hak untuk mendapatkan pemulihan baik secara materiil maupun psikologis.</w:t>
      </w:r>
      <w:r w:rsidRPr="003C7F01">
        <w:rPr>
          <w:rStyle w:val="FootnoteReference"/>
          <w:rFonts w:asciiTheme="majorBidi" w:hAnsiTheme="majorBidi" w:cstheme="majorBidi"/>
          <w:sz w:val="24"/>
          <w:szCs w:val="24"/>
          <w:lang w:val="en-US"/>
        </w:rPr>
        <w:footnoteReference w:id="34"/>
      </w:r>
    </w:p>
    <w:p w:rsidR="003E51EB" w:rsidRPr="003C7F01" w:rsidRDefault="003E51EB" w:rsidP="003E47C4">
      <w:pPr>
        <w:pStyle w:val="ListParagraph"/>
        <w:spacing w:line="480" w:lineRule="auto"/>
        <w:ind w:left="0" w:right="38" w:firstLine="709"/>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Konteks anak yang berhadapan dengan hukum, pendekatan ini menjadi sangat relevan karena anak merupakan individu yang belum matang secara emosional dan psikologis, serta berada dalam fase penting pertumbuhan dan perkembangan. Penghukuman yang keras terhadap anak sering kali justru memperburuk keadaan, menimbulkan trauma berkepanjangan, dan menjauhkan anak dari kesempatan untuk memperbaiki diri serta kembali ke masyarakat sebagai pribadi yang utuh. </w:t>
      </w:r>
    </w:p>
    <w:p w:rsidR="003E51EB" w:rsidRPr="003C7F01" w:rsidRDefault="003E51EB" w:rsidP="003E47C4">
      <w:pPr>
        <w:pStyle w:val="ListParagraph"/>
        <w:spacing w:line="480" w:lineRule="auto"/>
        <w:ind w:left="0" w:right="38" w:firstLine="709"/>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Oleh sebab itu, restorative justice hadir sebagai pendekatan yang lebih manusiawi dan edukatif, yang berusaha menyelesaikan konflik dengan mengedepankan dialog, pemahaman, empati, dan tanggung jawab sosial. Dalam proses ini, anak diberikan kesempatan untuk menyadari dampak perbuatannya, meminta maaf kepada korban, dan melakukan tindakan-tindakan konkret untuk </w:t>
      </w:r>
      <w:r w:rsidRPr="003C7F01">
        <w:rPr>
          <w:rFonts w:asciiTheme="majorBidi" w:hAnsiTheme="majorBidi" w:cstheme="majorBidi"/>
          <w:sz w:val="24"/>
          <w:szCs w:val="24"/>
          <w:lang w:val="sv-SE"/>
        </w:rPr>
        <w:lastRenderedPageBreak/>
        <w:t>memperbaiki kesalahannya, seperti memberikan ganti rugi atau mengikuti kegiatan rehabilitasi..</w:t>
      </w:r>
      <w:r w:rsidRPr="003C7F01">
        <w:rPr>
          <w:rStyle w:val="FootnoteReference"/>
          <w:rFonts w:asciiTheme="majorBidi" w:hAnsiTheme="majorBidi" w:cstheme="majorBidi"/>
          <w:sz w:val="24"/>
          <w:szCs w:val="24"/>
          <w:lang w:val="en-US"/>
        </w:rPr>
        <w:footnoteReference w:id="35"/>
      </w:r>
    </w:p>
    <w:p w:rsidR="003E51EB" w:rsidRPr="003C7F01" w:rsidRDefault="003E51EB" w:rsidP="003E47C4">
      <w:pPr>
        <w:pStyle w:val="ListParagraph"/>
        <w:spacing w:line="480" w:lineRule="auto"/>
        <w:ind w:left="0" w:right="38" w:firstLine="709"/>
        <w:jc w:val="both"/>
        <w:rPr>
          <w:rFonts w:asciiTheme="majorBidi" w:hAnsiTheme="majorBidi" w:cstheme="majorBidi"/>
          <w:sz w:val="24"/>
          <w:szCs w:val="24"/>
        </w:rPr>
      </w:pPr>
      <w:r w:rsidRPr="003C7F01">
        <w:rPr>
          <w:rFonts w:asciiTheme="majorBidi" w:hAnsiTheme="majorBidi" w:cstheme="majorBidi"/>
          <w:sz w:val="24"/>
          <w:szCs w:val="24"/>
        </w:rPr>
        <w:t xml:space="preserve">Landasan hukum penerapan prinsip </w:t>
      </w:r>
      <w:r w:rsidRPr="003C7F01">
        <w:rPr>
          <w:rFonts w:asciiTheme="majorBidi" w:hAnsiTheme="majorBidi" w:cstheme="majorBidi"/>
          <w:i/>
          <w:iCs/>
          <w:sz w:val="24"/>
          <w:szCs w:val="24"/>
        </w:rPr>
        <w:t>restorative justice</w:t>
      </w:r>
      <w:r w:rsidRPr="003C7F01">
        <w:rPr>
          <w:rFonts w:asciiTheme="majorBidi" w:hAnsiTheme="majorBidi" w:cstheme="majorBidi"/>
          <w:sz w:val="24"/>
          <w:szCs w:val="24"/>
        </w:rPr>
        <w:t xml:space="preserve"> dalam sistem peradilan pidana anak di Indonesia secara eksplisit diatur dalam </w:t>
      </w:r>
      <w:r w:rsidRPr="003C7F01">
        <w:rPr>
          <w:rStyle w:val="Strong"/>
          <w:rFonts w:asciiTheme="majorBidi" w:hAnsiTheme="majorBidi" w:cstheme="majorBidi"/>
          <w:b w:val="0"/>
          <w:bCs w:val="0"/>
          <w:sz w:val="24"/>
          <w:szCs w:val="24"/>
        </w:rPr>
        <w:t>Undang-Undang Nomor 11 Tahun 2012 tentang Sistem Peradilan Pidana Anak (UU SPPA)</w:t>
      </w:r>
      <w:r w:rsidRPr="003C7F01">
        <w:rPr>
          <w:rFonts w:asciiTheme="majorBidi" w:hAnsiTheme="majorBidi" w:cstheme="majorBidi"/>
          <w:b/>
          <w:bCs/>
          <w:sz w:val="24"/>
          <w:szCs w:val="24"/>
        </w:rPr>
        <w:t xml:space="preserve">. </w:t>
      </w:r>
      <w:r w:rsidRPr="003C7F01">
        <w:rPr>
          <w:rFonts w:asciiTheme="majorBidi" w:hAnsiTheme="majorBidi" w:cstheme="majorBidi"/>
          <w:sz w:val="24"/>
          <w:szCs w:val="24"/>
        </w:rPr>
        <w:t xml:space="preserve">Undang-undang ini merupakan tonggak penting dalam pembaruan hukum pidana anak di Indonesia karena mengatur secara khusus sistem penanganan perkara anak dengan pendekatan yang lebih komprehensif dan berkeadilan. Dalam Pasal 6 dan Pasal 7 UU SPPA, ditegaskan bahwa sistem peradilan pidana anak wajib mengedepankan keadilan restoratif, dan proses hukum terhadap anak harus didahului dengan upaya diversi. </w:t>
      </w:r>
    </w:p>
    <w:p w:rsidR="00830AD3" w:rsidRPr="003C7F01" w:rsidRDefault="003E51EB" w:rsidP="003E47C4">
      <w:pPr>
        <w:pStyle w:val="ListParagraph"/>
        <w:spacing w:line="480" w:lineRule="auto"/>
        <w:ind w:left="0" w:right="38" w:firstLine="709"/>
        <w:jc w:val="both"/>
        <w:rPr>
          <w:rFonts w:asciiTheme="majorBidi" w:hAnsiTheme="majorBidi" w:cstheme="majorBidi"/>
          <w:sz w:val="24"/>
          <w:szCs w:val="24"/>
        </w:rPr>
      </w:pPr>
      <w:r w:rsidRPr="003C7F01">
        <w:rPr>
          <w:rFonts w:asciiTheme="majorBidi" w:hAnsiTheme="majorBidi" w:cstheme="majorBidi"/>
          <w:sz w:val="24"/>
          <w:szCs w:val="24"/>
        </w:rPr>
        <w:t>Diversi didefinisikan sebagai pengalihan penyelesaian perkara anak dari proses peradilan pidana ke proses di luar peradilan pidana melalui pendekatan dialog dan musyawarah antar pihak yang terkait, yaitu anak, orang tua/wali, korban, pekerja sosial, dan aparat penegak hukum.</w:t>
      </w:r>
      <w:r w:rsidRPr="003C7F01">
        <w:rPr>
          <w:rStyle w:val="FootnoteReference"/>
          <w:rFonts w:asciiTheme="majorBidi" w:hAnsiTheme="majorBidi" w:cstheme="majorBidi"/>
          <w:sz w:val="24"/>
          <w:szCs w:val="24"/>
          <w:lang w:val="en-US"/>
        </w:rPr>
        <w:footnoteReference w:id="36"/>
      </w:r>
      <w:r w:rsidRPr="003C7F01">
        <w:rPr>
          <w:rFonts w:asciiTheme="majorBidi" w:hAnsiTheme="majorBidi" w:cstheme="majorBidi"/>
          <w:sz w:val="24"/>
          <w:szCs w:val="24"/>
        </w:rPr>
        <w:t xml:space="preserve"> Diversi dapat dilakukan sepanjang tindak pidana yang dilakukan oleh anak diancam dengan pidana penjara di bawah tujuh tahun dan bukan merupakan pengulangan tindak pidana. Dengan demikian, konsep keadilan restoratif diimplementasikan dalam praktik hukum melalui mekanisme diversi, yang menjadi fondasi utama sistem peradilan pidana anak di Indonesia.</w:t>
      </w:r>
    </w:p>
    <w:p w:rsidR="00BE3BE6" w:rsidRPr="003C7F01" w:rsidRDefault="00BE3BE6" w:rsidP="003E47C4">
      <w:pPr>
        <w:pStyle w:val="ListParagraph"/>
        <w:spacing w:line="480" w:lineRule="auto"/>
        <w:ind w:left="0" w:right="38" w:firstLine="709"/>
        <w:jc w:val="both"/>
        <w:rPr>
          <w:rFonts w:asciiTheme="majorBidi" w:hAnsiTheme="majorBidi" w:cstheme="majorBidi"/>
          <w:sz w:val="24"/>
          <w:szCs w:val="24"/>
          <w:lang w:val="sv-SE"/>
        </w:rPr>
      </w:pPr>
      <w:r w:rsidRPr="003C7F01">
        <w:rPr>
          <w:rFonts w:asciiTheme="majorBidi" w:hAnsiTheme="majorBidi" w:cstheme="majorBidi"/>
          <w:sz w:val="24"/>
          <w:szCs w:val="24"/>
        </w:rPr>
        <w:t xml:space="preserve">Selain UU SPPA, prinsip restorative justice juga mendapatkan legitimasi dari berbagai instrumen hukum internasional yang telah diratifikasi oleh </w:t>
      </w:r>
      <w:r w:rsidRPr="003C7F01">
        <w:rPr>
          <w:rFonts w:asciiTheme="majorBidi" w:hAnsiTheme="majorBidi" w:cstheme="majorBidi"/>
          <w:sz w:val="24"/>
          <w:szCs w:val="24"/>
        </w:rPr>
        <w:lastRenderedPageBreak/>
        <w:t xml:space="preserve">Indonesia. Salah satu yang paling penting adalah </w:t>
      </w:r>
      <w:r w:rsidRPr="003C7F01">
        <w:rPr>
          <w:rStyle w:val="Strong"/>
          <w:rFonts w:asciiTheme="majorBidi" w:hAnsiTheme="majorBidi" w:cstheme="majorBidi"/>
          <w:b w:val="0"/>
          <w:bCs w:val="0"/>
          <w:sz w:val="24"/>
          <w:szCs w:val="24"/>
        </w:rPr>
        <w:t xml:space="preserve">Konvensi Hak Anak </w:t>
      </w:r>
      <w:r w:rsidRPr="003C7F01">
        <w:rPr>
          <w:rStyle w:val="Strong"/>
          <w:rFonts w:asciiTheme="majorBidi" w:hAnsiTheme="majorBidi" w:cstheme="majorBidi"/>
          <w:b w:val="0"/>
          <w:bCs w:val="0"/>
          <w:i/>
          <w:iCs/>
          <w:sz w:val="24"/>
          <w:szCs w:val="24"/>
        </w:rPr>
        <w:t>(Convention on the Rights of the Child/CRC)</w:t>
      </w:r>
      <w:r w:rsidRPr="003C7F01">
        <w:rPr>
          <w:rFonts w:asciiTheme="majorBidi" w:hAnsiTheme="majorBidi" w:cstheme="majorBidi"/>
          <w:sz w:val="24"/>
          <w:szCs w:val="24"/>
        </w:rPr>
        <w:t xml:space="preserve"> yang diratifikasi melalui Keputusan Presiden Nomor 36 Tahun 1990. Pasal 40 ayat (3) Konvensi ini menegaskan bahwa negara-negara pihak harus mendorong pembentukan sistem peradilan anak yang bertujuan mendukung pemulihan anak dan reintegrasi sosialnya ke dalam masyarakat. Sistem ini harus memperhatikan kebutuhan anak sesuai dengan usianya dan menjamin bahwa anak diperlakukan secara manusiawi, dengan mempertimbangkan potensi rehabilitasi dan pengembangan kepribadian anak</w:t>
      </w:r>
      <w:r w:rsidRPr="003C7F01">
        <w:rPr>
          <w:rFonts w:asciiTheme="majorBidi" w:hAnsiTheme="majorBidi" w:cstheme="majorBidi"/>
          <w:sz w:val="24"/>
          <w:szCs w:val="24"/>
          <w:lang w:val="sv-SE"/>
        </w:rPr>
        <w:t>.</w:t>
      </w:r>
      <w:r w:rsidR="00AB0280" w:rsidRPr="003C7F01">
        <w:rPr>
          <w:rStyle w:val="FootnoteReference"/>
          <w:rFonts w:asciiTheme="majorBidi" w:hAnsiTheme="majorBidi" w:cstheme="majorBidi"/>
          <w:sz w:val="24"/>
          <w:szCs w:val="24"/>
          <w:lang w:val="en-US"/>
        </w:rPr>
        <w:footnoteReference w:id="37"/>
      </w:r>
    </w:p>
    <w:p w:rsidR="00AB0280" w:rsidRPr="003C7F01" w:rsidRDefault="00AB0280" w:rsidP="003E47C4">
      <w:pPr>
        <w:pStyle w:val="ListParagraph"/>
        <w:spacing w:line="480" w:lineRule="auto"/>
        <w:ind w:left="0" w:right="38" w:firstLine="709"/>
        <w:jc w:val="both"/>
        <w:rPr>
          <w:rFonts w:asciiTheme="majorBidi" w:hAnsiTheme="majorBidi" w:cstheme="majorBidi"/>
          <w:sz w:val="24"/>
          <w:szCs w:val="24"/>
          <w:lang w:val="sv-SE"/>
        </w:rPr>
      </w:pPr>
      <w:r w:rsidRPr="003C7F01">
        <w:rPr>
          <w:rFonts w:asciiTheme="majorBidi" w:hAnsiTheme="majorBidi" w:cstheme="majorBidi"/>
          <w:sz w:val="24"/>
          <w:szCs w:val="24"/>
        </w:rPr>
        <w:t xml:space="preserve">Selain itu, </w:t>
      </w:r>
      <w:r w:rsidRPr="003C7F01">
        <w:rPr>
          <w:rStyle w:val="Strong"/>
          <w:rFonts w:asciiTheme="majorBidi" w:hAnsiTheme="majorBidi" w:cstheme="majorBidi"/>
          <w:b w:val="0"/>
          <w:bCs w:val="0"/>
          <w:i/>
          <w:iCs/>
          <w:sz w:val="24"/>
          <w:szCs w:val="24"/>
        </w:rPr>
        <w:t>The Beijing Rules</w:t>
      </w:r>
      <w:r w:rsidRPr="003C7F01">
        <w:rPr>
          <w:rFonts w:asciiTheme="majorBidi" w:hAnsiTheme="majorBidi" w:cstheme="majorBidi"/>
          <w:sz w:val="24"/>
          <w:szCs w:val="24"/>
        </w:rPr>
        <w:t xml:space="preserve"> (United Nations Standard Minimum Rules for the Administration of Juvenile Justice), khususnya pada Rule 11 dan 14, juga menggarisbawahi pentingnya penyelesaian di luar pengadilan (</w:t>
      </w:r>
      <w:r w:rsidRPr="003C7F01">
        <w:rPr>
          <w:rStyle w:val="Emphasis"/>
          <w:rFonts w:asciiTheme="majorBidi" w:hAnsiTheme="majorBidi" w:cstheme="majorBidi"/>
          <w:sz w:val="24"/>
          <w:szCs w:val="24"/>
        </w:rPr>
        <w:t>non-judicial measures</w:t>
      </w:r>
      <w:r w:rsidRPr="003C7F01">
        <w:rPr>
          <w:rFonts w:asciiTheme="majorBidi" w:hAnsiTheme="majorBidi" w:cstheme="majorBidi"/>
          <w:sz w:val="24"/>
          <w:szCs w:val="24"/>
        </w:rPr>
        <w:t>) dan penggunaan cara-cara informal untuk menyelesaikan perkara anak dengan tujuan menghindari labelisasi negatif serta menjaga masa depan anak dari dampak negatif sistem peradilan pidana</w:t>
      </w:r>
      <w:r w:rsidRPr="003C7F01">
        <w:rPr>
          <w:rFonts w:asciiTheme="majorBidi" w:hAnsiTheme="majorBidi" w:cstheme="majorBidi"/>
          <w:sz w:val="24"/>
          <w:szCs w:val="24"/>
          <w:lang w:val="sv-SE"/>
        </w:rPr>
        <w:t>.</w:t>
      </w:r>
      <w:r w:rsidRPr="003C7F01">
        <w:rPr>
          <w:rStyle w:val="FootnoteReference"/>
          <w:rFonts w:asciiTheme="majorBidi" w:hAnsiTheme="majorBidi" w:cstheme="majorBidi"/>
          <w:sz w:val="24"/>
          <w:szCs w:val="24"/>
          <w:lang w:val="en-US"/>
        </w:rPr>
        <w:footnoteReference w:id="38"/>
      </w:r>
    </w:p>
    <w:p w:rsidR="00EB1691" w:rsidRPr="003C7F01" w:rsidRDefault="00AB0280" w:rsidP="003E47C4">
      <w:pPr>
        <w:pStyle w:val="ListParagraph"/>
        <w:spacing w:line="480" w:lineRule="auto"/>
        <w:ind w:left="0" w:right="38" w:firstLine="709"/>
        <w:jc w:val="both"/>
        <w:rPr>
          <w:rFonts w:asciiTheme="majorBidi" w:hAnsiTheme="majorBidi" w:cstheme="majorBidi"/>
          <w:sz w:val="24"/>
          <w:szCs w:val="24"/>
        </w:rPr>
      </w:pPr>
      <w:r w:rsidRPr="003C7F01">
        <w:rPr>
          <w:rFonts w:asciiTheme="majorBidi" w:hAnsiTheme="majorBidi" w:cstheme="majorBidi"/>
          <w:sz w:val="24"/>
          <w:szCs w:val="24"/>
          <w:lang w:val="sv-SE"/>
        </w:rPr>
        <w:t>P</w:t>
      </w:r>
      <w:r w:rsidRPr="003C7F01">
        <w:rPr>
          <w:rFonts w:asciiTheme="majorBidi" w:hAnsiTheme="majorBidi" w:cstheme="majorBidi"/>
          <w:sz w:val="24"/>
          <w:szCs w:val="24"/>
        </w:rPr>
        <w:t xml:space="preserve">enerapan konsep </w:t>
      </w:r>
      <w:r w:rsidRPr="003C7F01">
        <w:rPr>
          <w:rFonts w:asciiTheme="majorBidi" w:hAnsiTheme="majorBidi" w:cstheme="majorBidi"/>
          <w:i/>
          <w:iCs/>
          <w:sz w:val="24"/>
          <w:szCs w:val="24"/>
        </w:rPr>
        <w:t>restorative justice</w:t>
      </w:r>
      <w:r w:rsidRPr="003C7F01">
        <w:rPr>
          <w:rFonts w:asciiTheme="majorBidi" w:hAnsiTheme="majorBidi" w:cstheme="majorBidi"/>
          <w:sz w:val="24"/>
          <w:szCs w:val="24"/>
        </w:rPr>
        <w:t xml:space="preserve"> dalam peradilan anak juga dihubungkan dengan nilai-nilai filosofis bangsa Indonesia. Nilai musyawarah untuk mufakat, gotong royong, dan keadilan sosial sebagaimana tercermin dalam Pancasila dan budaya lokal Indonesia sejalan dengan semangat keadilan restoratif. Nilai-nilai tersebut mengedepankan penyelesaian masalah melalui pendekatan kekeluargaan dan dialog, bukan konfrontasi dan penghukuman. Dalam masyarakat tradisional Indonesia, praktik penyelesaian konflik melalui lembaga adat atau tokoh masyarakat sudah lama dilakukan dan terbukti efektif dalam menjaga harmoni sosial. </w:t>
      </w:r>
    </w:p>
    <w:p w:rsidR="00AB0280" w:rsidRPr="003C7F01" w:rsidRDefault="00AB0280" w:rsidP="003E47C4">
      <w:pPr>
        <w:pStyle w:val="ListParagraph"/>
        <w:spacing w:line="480" w:lineRule="auto"/>
        <w:ind w:left="0" w:right="38" w:firstLine="709"/>
        <w:jc w:val="both"/>
        <w:rPr>
          <w:rFonts w:asciiTheme="majorBidi" w:hAnsiTheme="majorBidi" w:cstheme="majorBidi"/>
          <w:sz w:val="24"/>
          <w:szCs w:val="24"/>
          <w:lang w:val="sv-SE"/>
        </w:rPr>
      </w:pPr>
      <w:r w:rsidRPr="003C7F01">
        <w:rPr>
          <w:rFonts w:asciiTheme="majorBidi" w:hAnsiTheme="majorBidi" w:cstheme="majorBidi"/>
          <w:i/>
          <w:iCs/>
          <w:sz w:val="24"/>
          <w:szCs w:val="24"/>
        </w:rPr>
        <w:lastRenderedPageBreak/>
        <w:t>Restorative justice,</w:t>
      </w:r>
      <w:r w:rsidRPr="003C7F01">
        <w:rPr>
          <w:rFonts w:asciiTheme="majorBidi" w:hAnsiTheme="majorBidi" w:cstheme="majorBidi"/>
          <w:sz w:val="24"/>
          <w:szCs w:val="24"/>
        </w:rPr>
        <w:t xml:space="preserve"> dalam hal ini, bukanlah hal yang asing, melainkan sejalan dengan akar budaya bangsa. Oleh karena itu, keberhasilan penerapan restorative justice dalam sistem peradilan pidana anak sangat bergantung pada kemampuan negara untuk mengintegrasikan prinsip-prinsip hukum modern dengan kearifan lokal yang ada</w:t>
      </w:r>
      <w:r w:rsidRPr="003C7F01">
        <w:rPr>
          <w:rFonts w:asciiTheme="majorBidi" w:hAnsiTheme="majorBidi" w:cstheme="majorBidi"/>
          <w:sz w:val="24"/>
          <w:szCs w:val="24"/>
          <w:lang w:val="sv-SE"/>
        </w:rPr>
        <w:t>.</w:t>
      </w:r>
      <w:r w:rsidRPr="003C7F01">
        <w:rPr>
          <w:rStyle w:val="FootnoteReference"/>
          <w:rFonts w:asciiTheme="majorBidi" w:hAnsiTheme="majorBidi" w:cstheme="majorBidi"/>
          <w:sz w:val="24"/>
          <w:szCs w:val="24"/>
          <w:lang w:val="en-US"/>
        </w:rPr>
        <w:footnoteReference w:id="39"/>
      </w:r>
    </w:p>
    <w:p w:rsidR="00830AD3" w:rsidRPr="003C7F01" w:rsidRDefault="00AB0280" w:rsidP="003E47C4">
      <w:pPr>
        <w:pStyle w:val="ListParagraph"/>
        <w:spacing w:line="480" w:lineRule="auto"/>
        <w:ind w:left="0" w:right="38" w:firstLine="709"/>
        <w:jc w:val="both"/>
        <w:rPr>
          <w:rFonts w:asciiTheme="majorBidi" w:hAnsiTheme="majorBidi" w:cstheme="majorBidi"/>
          <w:sz w:val="24"/>
          <w:szCs w:val="24"/>
        </w:rPr>
      </w:pPr>
      <w:r w:rsidRPr="003C7F01">
        <w:rPr>
          <w:rFonts w:asciiTheme="majorBidi" w:hAnsiTheme="majorBidi" w:cstheme="majorBidi"/>
          <w:sz w:val="24"/>
          <w:szCs w:val="24"/>
        </w:rPr>
        <w:t>Dengan melihat keseluruhan konsep dan landasan hukumnya, restorative justice dalam peradilan pidana anak di Indonesia bukan hanya sebuah pilihan, melainkan keharusan dalam upaya mewujudkan keadilan yang berkeadaban dan berorientasi pada masa depan anak. Penerapan prinsip ini akan semakin memperkuat posisi hukum anak sebagai individu yang dilindungi dan dihormati hak-haknya oleh negara, serta sebagai bagian dari investasi jangka panjang dalam pembangunan manusia yang berkarakter dan bermoral.</w:t>
      </w:r>
    </w:p>
    <w:p w:rsidR="00AB0280" w:rsidRPr="00C00A6A" w:rsidRDefault="00AB0280" w:rsidP="003E47C4">
      <w:pPr>
        <w:pStyle w:val="ListParagraph"/>
        <w:spacing w:line="480" w:lineRule="auto"/>
        <w:ind w:left="0" w:right="38" w:firstLine="709"/>
        <w:jc w:val="both"/>
        <w:rPr>
          <w:rFonts w:asciiTheme="majorBidi" w:hAnsiTheme="majorBidi" w:cstheme="majorBidi"/>
          <w:sz w:val="10"/>
          <w:szCs w:val="10"/>
        </w:rPr>
      </w:pPr>
    </w:p>
    <w:p w:rsidR="00626480" w:rsidRPr="003C7F01" w:rsidRDefault="00626480" w:rsidP="009033B0">
      <w:pPr>
        <w:pStyle w:val="ListParagraph"/>
        <w:numPr>
          <w:ilvl w:val="0"/>
          <w:numId w:val="12"/>
        </w:numPr>
        <w:spacing w:line="480" w:lineRule="auto"/>
        <w:ind w:left="426" w:right="38" w:hanging="426"/>
        <w:jc w:val="both"/>
        <w:rPr>
          <w:rFonts w:asciiTheme="majorBidi" w:hAnsiTheme="majorBidi" w:cstheme="majorBidi"/>
          <w:b/>
          <w:bCs/>
          <w:sz w:val="24"/>
          <w:szCs w:val="24"/>
          <w:lang w:val="sv-SE"/>
        </w:rPr>
      </w:pPr>
      <w:r w:rsidRPr="003C7F01">
        <w:rPr>
          <w:rFonts w:asciiTheme="majorBidi" w:hAnsiTheme="majorBidi" w:cstheme="majorBidi"/>
          <w:b/>
          <w:bCs/>
          <w:sz w:val="24"/>
          <w:szCs w:val="24"/>
          <w:lang w:val="sv-SE"/>
        </w:rPr>
        <w:t>Tantangan dan Strategi Pelaksanaan Restorative Justice dalam Praktik</w:t>
      </w:r>
    </w:p>
    <w:p w:rsidR="007E7674" w:rsidRPr="003C7F01" w:rsidRDefault="00AB0280" w:rsidP="003E47C4">
      <w:pPr>
        <w:pStyle w:val="ListParagraph"/>
        <w:spacing w:line="480" w:lineRule="auto"/>
        <w:ind w:left="0" w:right="38" w:firstLine="567"/>
        <w:jc w:val="both"/>
        <w:rPr>
          <w:rFonts w:asciiTheme="majorBidi" w:hAnsiTheme="majorBidi" w:cstheme="majorBidi"/>
          <w:sz w:val="24"/>
          <w:szCs w:val="24"/>
          <w:lang w:val="sv-SE"/>
        </w:rPr>
      </w:pPr>
      <w:r w:rsidRPr="003C7F01">
        <w:rPr>
          <w:rFonts w:asciiTheme="majorBidi" w:hAnsiTheme="majorBidi" w:cstheme="majorBidi"/>
          <w:sz w:val="24"/>
          <w:szCs w:val="24"/>
        </w:rPr>
        <w:t>Meskipun prinsip restorative justice telah diakomodasi secara normatif dalam sistem peradilan pidana anak di Indonesia melalui Undang-Undang Nomor 11 Tahun 2012 tentang Sistem Peradilan Pidana Anak (UU SPPA), implementasinya di lapangan masih jauh dari harapan. Pelaksanaan keadilan restoratif dalam perkara pidana anak menghadapi berbagai tantangan struktural, kultural, hingga teknis, yang membuat efektivitasnya belum optimal. Tantangan-tantangan ini tidak hanya berasal dari aparat penegak hukum, tetapi juga dari masyarakat, kelembagaan, serta keterbatasan sumber daya yang tersedia</w:t>
      </w:r>
      <w:r w:rsidR="007E7674" w:rsidRPr="003C7F01">
        <w:rPr>
          <w:rFonts w:asciiTheme="majorBidi" w:hAnsiTheme="majorBidi" w:cstheme="majorBidi"/>
          <w:sz w:val="24"/>
          <w:szCs w:val="24"/>
          <w:lang w:val="sv-SE"/>
        </w:rPr>
        <w:t>.</w:t>
      </w:r>
    </w:p>
    <w:p w:rsidR="00EB1691" w:rsidRPr="003C7F01" w:rsidRDefault="007E7674"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Salah satu tantangan utama adalah </w:t>
      </w:r>
      <w:r w:rsidRPr="003C7F01">
        <w:rPr>
          <w:rStyle w:val="Strong"/>
          <w:rFonts w:asciiTheme="majorBidi" w:hAnsiTheme="majorBidi" w:cstheme="majorBidi"/>
          <w:b w:val="0"/>
          <w:bCs w:val="0"/>
          <w:sz w:val="24"/>
          <w:szCs w:val="24"/>
        </w:rPr>
        <w:t>minimnya pemahaman dan komitmen aparat penegak hukum</w:t>
      </w:r>
      <w:r w:rsidRPr="003C7F01">
        <w:rPr>
          <w:rFonts w:asciiTheme="majorBidi" w:hAnsiTheme="majorBidi" w:cstheme="majorBidi"/>
          <w:sz w:val="24"/>
          <w:szCs w:val="24"/>
        </w:rPr>
        <w:t xml:space="preserve"> terhadap konsep dan nilai-nilai keadilan restoratif. Masih </w:t>
      </w:r>
      <w:r w:rsidRPr="003C7F01">
        <w:rPr>
          <w:rFonts w:asciiTheme="majorBidi" w:hAnsiTheme="majorBidi" w:cstheme="majorBidi"/>
          <w:sz w:val="24"/>
          <w:szCs w:val="24"/>
        </w:rPr>
        <w:lastRenderedPageBreak/>
        <w:t>banyak penyidik, jaksa, maupun hakim yang berpikir secara konvensional dengan orientasi penghukuman (</w:t>
      </w:r>
      <w:r w:rsidRPr="003C7F01">
        <w:rPr>
          <w:rStyle w:val="Emphasis"/>
          <w:rFonts w:asciiTheme="majorBidi" w:hAnsiTheme="majorBidi" w:cstheme="majorBidi"/>
          <w:sz w:val="24"/>
          <w:szCs w:val="24"/>
        </w:rPr>
        <w:t>punitive approach</w:t>
      </w:r>
      <w:r w:rsidRPr="003C7F01">
        <w:rPr>
          <w:rFonts w:asciiTheme="majorBidi" w:hAnsiTheme="majorBidi" w:cstheme="majorBidi"/>
          <w:sz w:val="24"/>
          <w:szCs w:val="24"/>
        </w:rPr>
        <w:t xml:space="preserve">), sehingga enggan menggunakan mekanisme diversi atau menyelesaikan perkara secara non-litigatif. </w:t>
      </w:r>
    </w:p>
    <w:p w:rsidR="007E7674" w:rsidRPr="003C7F01" w:rsidRDefault="007E7674"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Hal ini terjadi karena sebagian besar aparat masih memandang restorative justice sebagai bentuk "pelemahan hukum" yang justru tidak memberikan efek jera kepada pelaku</w:t>
      </w:r>
      <w:r w:rsidRPr="003C7F01">
        <w:rPr>
          <w:rFonts w:asciiTheme="majorBidi" w:hAnsiTheme="majorBidi" w:cstheme="majorBidi"/>
          <w:sz w:val="24"/>
          <w:szCs w:val="24"/>
          <w:lang w:val="sv-SE"/>
        </w:rPr>
        <w:t>.</w:t>
      </w:r>
      <w:r w:rsidRPr="003C7F01">
        <w:rPr>
          <w:rStyle w:val="FootnoteReference"/>
          <w:rFonts w:asciiTheme="majorBidi" w:hAnsiTheme="majorBidi" w:cstheme="majorBidi"/>
          <w:sz w:val="24"/>
          <w:szCs w:val="24"/>
          <w:lang w:val="en-US"/>
        </w:rPr>
        <w:footnoteReference w:id="40"/>
      </w:r>
      <w:r w:rsidRPr="003C7F01">
        <w:rPr>
          <w:rFonts w:asciiTheme="majorBidi" w:hAnsiTheme="majorBidi" w:cstheme="majorBidi"/>
          <w:sz w:val="24"/>
          <w:szCs w:val="24"/>
        </w:rPr>
        <w:t>Padahal, efek jera tidak semata-mata dihasilkan dari hukuman badan, tetapi bisa juga diperoleh melalui proses dialog dan pertanggungjawaban sosial, yang justru memiliki nilai edukatif yang lebih tinggi bagi anak.</w:t>
      </w:r>
    </w:p>
    <w:p w:rsidR="00EB1691" w:rsidRPr="003C7F01" w:rsidRDefault="007E7674"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Aspek </w:t>
      </w:r>
      <w:r w:rsidRPr="003C7F01">
        <w:rPr>
          <w:rStyle w:val="Strong"/>
          <w:rFonts w:asciiTheme="majorBidi" w:hAnsiTheme="majorBidi" w:cstheme="majorBidi"/>
          <w:b w:val="0"/>
          <w:bCs w:val="0"/>
          <w:sz w:val="24"/>
          <w:szCs w:val="24"/>
        </w:rPr>
        <w:t>budaya hukum masyarakat</w:t>
      </w:r>
      <w:r w:rsidRPr="003C7F01">
        <w:rPr>
          <w:rFonts w:asciiTheme="majorBidi" w:hAnsiTheme="majorBidi" w:cstheme="majorBidi"/>
          <w:sz w:val="24"/>
          <w:szCs w:val="24"/>
        </w:rPr>
        <w:t xml:space="preserve"> juga menjadi faktor penghambat. Dalam praktiknya, tidak semua korban atau keluarganya bersedia menyelesaikan perkara anak di luar pengadilan. Beberapa korban justru menuntut hukuman berat karena menganggap penyelesaian melalui diversi tidak memberikan keadilan. Masyarakat luas pun sering kali memandang penyelesaian alternatif sebagai bentuk impunitas atau pelecehan terhadap hukum. </w:t>
      </w:r>
    </w:p>
    <w:p w:rsidR="007E7674" w:rsidRPr="003C7F01" w:rsidRDefault="007E7674"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Sikap ini menunjukkan masih rendahnya kesadaran masyarakat tentang prinsip-prinsip keadilan restoratif dan pentingnya memberikan kesempatan kedua kepada anak sebagai pelaku tindak pidana. Di sisi lain, masyarakat juga belum diberikan ruang yang cukup untuk terlibat aktif dalam proses mediasi penal, padahal pelibatan komunitas merupakan komponen penting dalam membangun legitimasi restorative.</w:t>
      </w:r>
      <w:r w:rsidR="00BC6D83" w:rsidRPr="003C7F01">
        <w:rPr>
          <w:rStyle w:val="FootnoteReference"/>
          <w:rFonts w:asciiTheme="majorBidi" w:hAnsiTheme="majorBidi" w:cstheme="majorBidi"/>
          <w:sz w:val="24"/>
          <w:szCs w:val="24"/>
          <w:lang w:val="en-US"/>
        </w:rPr>
        <w:footnoteReference w:id="41"/>
      </w:r>
    </w:p>
    <w:p w:rsidR="00BC6D83" w:rsidRPr="003C7F01" w:rsidRDefault="00BC6D83"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Tantangan lainnya adalah </w:t>
      </w:r>
      <w:r w:rsidRPr="003C7F01">
        <w:rPr>
          <w:rStyle w:val="Strong"/>
          <w:rFonts w:asciiTheme="majorBidi" w:hAnsiTheme="majorBidi" w:cstheme="majorBidi"/>
          <w:b w:val="0"/>
          <w:bCs w:val="0"/>
          <w:sz w:val="24"/>
          <w:szCs w:val="24"/>
        </w:rPr>
        <w:t>tidak adanya standar operasional prosedur (SOP) pelaksanaan restorative justice yang baku dan seragam</w:t>
      </w:r>
      <w:r w:rsidRPr="003C7F01">
        <w:rPr>
          <w:rFonts w:asciiTheme="majorBidi" w:hAnsiTheme="majorBidi" w:cstheme="majorBidi"/>
          <w:sz w:val="24"/>
          <w:szCs w:val="24"/>
        </w:rPr>
        <w:t xml:space="preserve">. Meskipun UU SPPA </w:t>
      </w:r>
      <w:r w:rsidRPr="003C7F01">
        <w:rPr>
          <w:rFonts w:asciiTheme="majorBidi" w:hAnsiTheme="majorBidi" w:cstheme="majorBidi"/>
          <w:sz w:val="24"/>
          <w:szCs w:val="24"/>
        </w:rPr>
        <w:lastRenderedPageBreak/>
        <w:t>mewajibkan diversi, pelaksanaannya sangat bergantung pada inisiatif dan interpretasi aparat penegak hukum di daerah masing-masing. Akibatnya, terjadi ketidakkonsistenan dalam implementasi: ada daerah yang berhasil menerapkan restorative justice dengan baik melalui dukungan lintas sektor, namun di daerah lain masih belum berjalan atau bahkan tidak dikenal sama sekali. Hal ini menunjukkan perlunya pedoman teknis nasional yang mengatur secara rinci tata cara diversi, peran masing-masing pihak, indikator keberhasilan, serta prosedur evaluasi.</w:t>
      </w:r>
    </w:p>
    <w:p w:rsidR="00BC6D83" w:rsidRPr="003C7F01" w:rsidRDefault="00BC6D83"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Menghadapi berbagai tantangan tersebut, diperlukan </w:t>
      </w:r>
      <w:r w:rsidRPr="003C7F01">
        <w:rPr>
          <w:rStyle w:val="Strong"/>
          <w:rFonts w:asciiTheme="majorBidi" w:hAnsiTheme="majorBidi" w:cstheme="majorBidi"/>
          <w:b w:val="0"/>
          <w:bCs w:val="0"/>
          <w:sz w:val="24"/>
          <w:szCs w:val="24"/>
        </w:rPr>
        <w:t>strategi pelaksanaan restorative justice</w:t>
      </w:r>
      <w:r w:rsidRPr="003C7F01">
        <w:rPr>
          <w:rFonts w:asciiTheme="majorBidi" w:hAnsiTheme="majorBidi" w:cstheme="majorBidi"/>
          <w:sz w:val="24"/>
          <w:szCs w:val="24"/>
        </w:rPr>
        <w:t xml:space="preserve"> yang terstruktur, komprehensif, dan berkesinambungan. Pertama, pemerintah perlu melakukan </w:t>
      </w:r>
      <w:r w:rsidRPr="003C7F01">
        <w:rPr>
          <w:rStyle w:val="Strong"/>
          <w:rFonts w:asciiTheme="majorBidi" w:hAnsiTheme="majorBidi" w:cstheme="majorBidi"/>
          <w:b w:val="0"/>
          <w:bCs w:val="0"/>
          <w:sz w:val="24"/>
          <w:szCs w:val="24"/>
        </w:rPr>
        <w:t>penguatan kapasitas sumber daya manusia</w:t>
      </w:r>
      <w:r w:rsidRPr="003C7F01">
        <w:rPr>
          <w:rFonts w:asciiTheme="majorBidi" w:hAnsiTheme="majorBidi" w:cstheme="majorBidi"/>
          <w:sz w:val="24"/>
          <w:szCs w:val="24"/>
        </w:rPr>
        <w:t xml:space="preserve">, terutama aparat penegak hukum, melalui pelatihan intensif dan sertifikasi dalam bidang keadilan restoratif. Pelatihan ini harus mencakup aspek teori, praktik, etika, serta simulasi penyelesaian konflik melalui pendekatan mediasi dan dialog. Kedua, </w:t>
      </w:r>
      <w:r w:rsidRPr="003C7F01">
        <w:rPr>
          <w:rStyle w:val="Strong"/>
          <w:rFonts w:asciiTheme="majorBidi" w:hAnsiTheme="majorBidi" w:cstheme="majorBidi"/>
          <w:b w:val="0"/>
          <w:bCs w:val="0"/>
          <w:sz w:val="24"/>
          <w:szCs w:val="24"/>
        </w:rPr>
        <w:t>penguatan lembaga pendukung</w:t>
      </w:r>
      <w:r w:rsidRPr="003C7F01">
        <w:rPr>
          <w:rFonts w:asciiTheme="majorBidi" w:hAnsiTheme="majorBidi" w:cstheme="majorBidi"/>
          <w:b/>
          <w:bCs/>
          <w:sz w:val="24"/>
          <w:szCs w:val="24"/>
        </w:rPr>
        <w:t>,</w:t>
      </w:r>
      <w:r w:rsidRPr="003C7F01">
        <w:rPr>
          <w:rFonts w:asciiTheme="majorBidi" w:hAnsiTheme="majorBidi" w:cstheme="majorBidi"/>
          <w:sz w:val="24"/>
          <w:szCs w:val="24"/>
        </w:rPr>
        <w:t xml:space="preserve"> seperti Balai Pemasyarakatan (Bapas), Pusat Pelayanan Terpadu Perlindungan Anak (P2TP2A), dan Lembaga Konsultasi Kesejahteraan Anak, juga sangat penting untuk mendukung proses diversi di setiap wilayah. Pemerintah daerah juga harus didorong untuk menyediakan anggaran khusus untuk pelayanan hukum anak.</w:t>
      </w:r>
    </w:p>
    <w:p w:rsidR="00EB1691" w:rsidRPr="003C7F01" w:rsidRDefault="00BC6D83"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Ketiga, </w:t>
      </w:r>
      <w:r w:rsidRPr="003C7F01">
        <w:rPr>
          <w:rStyle w:val="Strong"/>
          <w:rFonts w:asciiTheme="majorBidi" w:hAnsiTheme="majorBidi" w:cstheme="majorBidi"/>
          <w:b w:val="0"/>
          <w:bCs w:val="0"/>
          <w:sz w:val="24"/>
          <w:szCs w:val="24"/>
        </w:rPr>
        <w:t>sosialisasi dan edukasi kepada masyarakat</w:t>
      </w:r>
      <w:r w:rsidRPr="003C7F01">
        <w:rPr>
          <w:rFonts w:asciiTheme="majorBidi" w:hAnsiTheme="majorBidi" w:cstheme="majorBidi"/>
          <w:sz w:val="24"/>
          <w:szCs w:val="24"/>
        </w:rPr>
        <w:t xml:space="preserve"> menjadi hal yang tidak boleh diabaikan. Masyarakat perlu diberikan pemahaman bahwa restorative justice bukanlah bentuk pengampunan, tetapi mekanisme pemulihan yang lebih manusiawi dan solutif, khususnya dalam kasus anak. Melibatkan tokoh masyarakat, tokoh agama, dan tokoh adat dalam proses penyuluhan hukum bisa </w:t>
      </w:r>
      <w:r w:rsidRPr="003C7F01">
        <w:rPr>
          <w:rFonts w:asciiTheme="majorBidi" w:hAnsiTheme="majorBidi" w:cstheme="majorBidi"/>
          <w:sz w:val="24"/>
          <w:szCs w:val="24"/>
        </w:rPr>
        <w:lastRenderedPageBreak/>
        <w:t xml:space="preserve">menjadi langkah strategis untuk membangun penerimaan publik. </w:t>
      </w:r>
    </w:p>
    <w:p w:rsidR="00BC6D83" w:rsidRPr="003C7F01" w:rsidRDefault="00BC6D83" w:rsidP="003E47C4">
      <w:pPr>
        <w:pStyle w:val="ListParagraph"/>
        <w:spacing w:line="480" w:lineRule="auto"/>
        <w:ind w:left="0" w:right="38" w:firstLine="567"/>
        <w:jc w:val="both"/>
        <w:rPr>
          <w:rFonts w:asciiTheme="majorBidi" w:hAnsiTheme="majorBidi" w:cstheme="majorBidi"/>
          <w:sz w:val="24"/>
          <w:szCs w:val="24"/>
          <w:lang w:val="sv-SE"/>
        </w:rPr>
      </w:pPr>
      <w:r w:rsidRPr="003C7F01">
        <w:rPr>
          <w:rFonts w:asciiTheme="majorBidi" w:hAnsiTheme="majorBidi" w:cstheme="majorBidi"/>
          <w:sz w:val="24"/>
          <w:szCs w:val="24"/>
        </w:rPr>
        <w:t xml:space="preserve">Keempat, perlu dilakukan </w:t>
      </w:r>
      <w:r w:rsidRPr="003C7F01">
        <w:rPr>
          <w:rStyle w:val="Strong"/>
          <w:rFonts w:asciiTheme="majorBidi" w:hAnsiTheme="majorBidi" w:cstheme="majorBidi"/>
          <w:b w:val="0"/>
          <w:bCs w:val="0"/>
          <w:sz w:val="24"/>
          <w:szCs w:val="24"/>
        </w:rPr>
        <w:t>sinkronisasi regulasi dan penyusunanSOP nasional</w:t>
      </w:r>
      <w:r w:rsidRPr="003C7F01">
        <w:rPr>
          <w:rFonts w:asciiTheme="majorBidi" w:hAnsiTheme="majorBidi" w:cstheme="majorBidi"/>
          <w:sz w:val="24"/>
          <w:szCs w:val="24"/>
        </w:rPr>
        <w:t xml:space="preserve"> tentang pelaksanaan restorative justice yang mengikat semua institusi penegak hukum. Dengan adanya SOP yang jelas dan terstandar, maka akan tercipta kepastian hukum dan konsistensi dalam pelaksanaan di seluruh wilayah Indonesia</w:t>
      </w:r>
      <w:r w:rsidRPr="003C7F01">
        <w:rPr>
          <w:rFonts w:asciiTheme="majorBidi" w:hAnsiTheme="majorBidi" w:cstheme="majorBidi"/>
          <w:sz w:val="24"/>
          <w:szCs w:val="24"/>
          <w:lang w:val="sv-SE"/>
        </w:rPr>
        <w:t>.</w:t>
      </w:r>
      <w:r w:rsidRPr="003C7F01">
        <w:rPr>
          <w:rStyle w:val="FootnoteReference"/>
          <w:rFonts w:asciiTheme="majorBidi" w:hAnsiTheme="majorBidi" w:cstheme="majorBidi"/>
          <w:sz w:val="24"/>
          <w:szCs w:val="24"/>
          <w:lang w:val="en-US"/>
        </w:rPr>
        <w:footnoteReference w:id="42"/>
      </w:r>
    </w:p>
    <w:p w:rsidR="00BC6D83" w:rsidRPr="003C7F01" w:rsidRDefault="00BC6D83"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Kelima, </w:t>
      </w:r>
      <w:r w:rsidRPr="003C7F01">
        <w:rPr>
          <w:rStyle w:val="Strong"/>
          <w:rFonts w:asciiTheme="majorBidi" w:hAnsiTheme="majorBidi" w:cstheme="majorBidi"/>
          <w:b w:val="0"/>
          <w:bCs w:val="0"/>
          <w:sz w:val="24"/>
          <w:szCs w:val="24"/>
        </w:rPr>
        <w:t>penerapan sistem evaluasi dan pengawasan</w:t>
      </w:r>
      <w:r w:rsidRPr="003C7F01">
        <w:rPr>
          <w:rFonts w:asciiTheme="majorBidi" w:hAnsiTheme="majorBidi" w:cstheme="majorBidi"/>
          <w:sz w:val="24"/>
          <w:szCs w:val="24"/>
        </w:rPr>
        <w:t xml:space="preserve"> terhadap pelaksanaan restorative justice sangat diperlukan untuk memastikan bahwa setiap tahap telah berjalan sesuai prinsip dan tujuan yang diharapkan. Evaluasi berkala oleh lembaga independen, pelaporan publik, serta penyusunan database nasional kasus diversi akan meningkatkan transparansi dan akuntabilitas. Dalam jangka panjang, sistem restorative justice yang baik tidak hanya akan melindungi anak dari kriminalisasi berlebihan, tetapi juga memperkuat peran hukum sebagai alat pemulihan sosial dan kemanusiaan.</w:t>
      </w:r>
    </w:p>
    <w:p w:rsidR="002F3B7C" w:rsidRPr="003C7F01" w:rsidRDefault="00BC6D83"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Dengan menerapkan strategi-strategi di atas secara konsisten dan sistematis, maka cita-cita penerapan prinsip restorative justice dalam sistem peradilan pidana anak dapat terwujud secara nyata. Restorative justice tidak boleh hanya menjadi jargon hukum, tetapi harus hadir sebagai praktik keadilan yang hidup, dirasakan manfaatnya oleh masyarakat, dan menjadi cermin sistem hukum yang beradab.</w:t>
      </w:r>
    </w:p>
    <w:p w:rsidR="00DA0D41" w:rsidRPr="00C00A6A" w:rsidRDefault="00DA0D41" w:rsidP="003E47C4">
      <w:pPr>
        <w:pStyle w:val="ListParagraph"/>
        <w:spacing w:line="480" w:lineRule="auto"/>
        <w:ind w:left="0" w:right="38" w:firstLine="567"/>
        <w:jc w:val="both"/>
        <w:rPr>
          <w:rFonts w:asciiTheme="majorBidi" w:hAnsiTheme="majorBidi" w:cstheme="majorBidi"/>
          <w:sz w:val="12"/>
          <w:szCs w:val="12"/>
        </w:rPr>
      </w:pPr>
    </w:p>
    <w:p w:rsidR="002F3B7C" w:rsidRPr="003C7F01" w:rsidRDefault="002F3B7C" w:rsidP="009033B0">
      <w:pPr>
        <w:pStyle w:val="ListParagraph"/>
        <w:numPr>
          <w:ilvl w:val="0"/>
          <w:numId w:val="11"/>
        </w:numPr>
        <w:spacing w:line="480" w:lineRule="auto"/>
        <w:ind w:left="426" w:right="38" w:hanging="426"/>
        <w:jc w:val="both"/>
        <w:rPr>
          <w:rFonts w:asciiTheme="majorBidi" w:hAnsiTheme="majorBidi" w:cstheme="majorBidi"/>
          <w:b/>
          <w:bCs/>
          <w:sz w:val="24"/>
          <w:szCs w:val="24"/>
        </w:rPr>
      </w:pPr>
      <w:r w:rsidRPr="003C7F01">
        <w:rPr>
          <w:rFonts w:asciiTheme="majorBidi" w:hAnsiTheme="majorBidi" w:cstheme="majorBidi"/>
          <w:b/>
          <w:bCs/>
          <w:sz w:val="24"/>
          <w:szCs w:val="24"/>
          <w:lang w:val="sv-SE"/>
        </w:rPr>
        <w:t>F</w:t>
      </w:r>
      <w:r w:rsidRPr="003C7F01">
        <w:rPr>
          <w:rFonts w:asciiTheme="majorBidi" w:hAnsiTheme="majorBidi" w:cstheme="majorBidi"/>
          <w:b/>
          <w:bCs/>
          <w:spacing w:val="-4"/>
          <w:sz w:val="24"/>
          <w:szCs w:val="24"/>
          <w:lang w:val="sv-SE"/>
        </w:rPr>
        <w:t xml:space="preserve">aktor Dan Penyebab Sistem </w:t>
      </w:r>
      <w:r w:rsidRPr="003C7F01">
        <w:rPr>
          <w:rFonts w:asciiTheme="majorBidi" w:hAnsiTheme="majorBidi" w:cstheme="majorBidi"/>
          <w:b/>
          <w:bCs/>
          <w:sz w:val="24"/>
          <w:szCs w:val="24"/>
        </w:rPr>
        <w:t xml:space="preserve">Restorative Justice Untuk Penanganan Tindak Pidana Anak </w:t>
      </w:r>
    </w:p>
    <w:p w:rsidR="00997C54" w:rsidRPr="003C7F01" w:rsidRDefault="00997C54"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Kemunculan dan penerapan sistem restorative justice dalam penanganan tindak pidana anak di Indonesia tidak dapat dilepaskan dari sejumlah faktor </w:t>
      </w:r>
      <w:r w:rsidRPr="003C7F01">
        <w:rPr>
          <w:rFonts w:asciiTheme="majorBidi" w:hAnsiTheme="majorBidi" w:cstheme="majorBidi"/>
          <w:sz w:val="24"/>
          <w:szCs w:val="24"/>
        </w:rPr>
        <w:lastRenderedPageBreak/>
        <w:t xml:space="preserve">fundamental yang mendorong pergeseran pendekatan hukum pidana anak dari yang semula bersifat represif menuju pendekatan yang lebih humanis dan partisipatif. Pendekatan konvensional yang mengutamakan penghukuman (retributif) terbukti tidak mampu menjawab kompleksitas permasalahan yang dihadapi oleh anak sebagai pelaku tindak pidana, terutama jika ditinjau dari aspek perkembangan psikologis dan kebutuhan perlindungan khusus terhadap anak. </w:t>
      </w:r>
    </w:p>
    <w:p w:rsidR="00EC70ED" w:rsidRPr="003C7F01" w:rsidRDefault="00997C54"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Seiring berkembangnya kesadaran hukum global dan nasional mengenai pentingnya perlakuan yang berbeda terhadap anak dalam sistem peradilan, maka muncullah kebutuhan untuk membangun sistem yang mampu mengakomodasi nilai-nilai keadilan restoratif—yakni pendekatan yang berorientasi pada pemulihan, dialog, dan partisipasi aktif semua pihak yang terlibat dalam konflik pidana.</w:t>
      </w:r>
    </w:p>
    <w:p w:rsidR="00086DBD" w:rsidRPr="00C00A6A" w:rsidRDefault="00997C54" w:rsidP="00C00A6A">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 Faktor-faktor seperti filosofi perlindungan anak, ketidakefektifan sistem peradilan konvensional, kebutuhan akan pemulihan relasi sosial, serta pertimbangan psikologis dan sosiologis menjadi penyebab utama mengapa sistem restorative justice dianggap lebih relevan dalam konteks penanganan perkara anak. Oleh karena itu, untuk memahami secara utuh keberadaan sistem ini dalam praktik peradilan pidana anak, penting untuk mengkaji latar belakang dan penyebab-penyebab yang mendorong implementasinya di Indonesia.</w:t>
      </w:r>
    </w:p>
    <w:p w:rsidR="00A076B2" w:rsidRPr="003C7F01" w:rsidRDefault="00A076B2" w:rsidP="009033B0">
      <w:pPr>
        <w:pStyle w:val="ListParagraph"/>
        <w:numPr>
          <w:ilvl w:val="0"/>
          <w:numId w:val="13"/>
        </w:numPr>
        <w:spacing w:line="480" w:lineRule="auto"/>
        <w:ind w:left="426" w:right="38"/>
        <w:jc w:val="both"/>
        <w:rPr>
          <w:rFonts w:asciiTheme="majorBidi" w:hAnsiTheme="majorBidi" w:cstheme="majorBidi"/>
          <w:b/>
          <w:bCs/>
          <w:sz w:val="24"/>
          <w:szCs w:val="24"/>
          <w:lang w:val="sv-SE"/>
        </w:rPr>
      </w:pPr>
      <w:r w:rsidRPr="003C7F01">
        <w:rPr>
          <w:rFonts w:asciiTheme="majorBidi" w:hAnsiTheme="majorBidi" w:cstheme="majorBidi"/>
          <w:b/>
          <w:bCs/>
          <w:sz w:val="24"/>
          <w:szCs w:val="24"/>
          <w:lang w:val="sv-SE"/>
        </w:rPr>
        <w:t>Faktor Restorative Justice untuk Penanganan Tindak Pidana Anak</w:t>
      </w:r>
    </w:p>
    <w:p w:rsidR="00A076B2" w:rsidRPr="003C7F01" w:rsidRDefault="00A076B2" w:rsidP="003E47C4">
      <w:pPr>
        <w:pStyle w:val="ListParagraph"/>
        <w:spacing w:line="480" w:lineRule="auto"/>
        <w:ind w:left="0" w:right="38" w:firstLine="426"/>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Restorative Justice (keadilan restoratif) merupakan pendekatan dalam penegakan hukum yang lebih menekankan pada pemulihan kembali hubungan antara pelaku, korban, dan masyarakat, dibandingkan dengan penjatuhan hukuman semata. Dalam konteks anak yang berhadapan dengan hukum (ABH), </w:t>
      </w:r>
      <w:r w:rsidRPr="003C7F01">
        <w:rPr>
          <w:rFonts w:asciiTheme="majorBidi" w:hAnsiTheme="majorBidi" w:cstheme="majorBidi"/>
          <w:sz w:val="24"/>
          <w:szCs w:val="24"/>
          <w:lang w:val="sv-SE"/>
        </w:rPr>
        <w:lastRenderedPageBreak/>
        <w:t>pendekatan ini menjadi sangat relevan mengingat anak dianggap sebagai individu yang sedang dalam proses tumbuh dan berkembang, sehingga penanganan terhadapnya harus bersifat edukatif, rehabilitatif, dan tidak semata-mata represif.</w:t>
      </w:r>
      <w:r w:rsidRPr="003C7F01">
        <w:rPr>
          <w:rStyle w:val="FootnoteReference"/>
          <w:rFonts w:asciiTheme="majorBidi" w:hAnsiTheme="majorBidi" w:cstheme="majorBidi"/>
          <w:sz w:val="24"/>
          <w:szCs w:val="24"/>
          <w:lang w:val="en-US"/>
        </w:rPr>
        <w:footnoteReference w:id="43"/>
      </w:r>
    </w:p>
    <w:p w:rsidR="00A076B2" w:rsidRPr="003C7F01" w:rsidRDefault="00A076B2" w:rsidP="003E47C4">
      <w:pPr>
        <w:pStyle w:val="ListParagraph"/>
        <w:spacing w:line="480" w:lineRule="auto"/>
        <w:ind w:left="0" w:right="38" w:firstLine="426"/>
        <w:jc w:val="both"/>
        <w:rPr>
          <w:rFonts w:asciiTheme="majorBidi" w:hAnsiTheme="majorBidi" w:cstheme="majorBidi"/>
          <w:sz w:val="24"/>
          <w:szCs w:val="24"/>
          <w:lang w:val="sv-SE"/>
        </w:rPr>
      </w:pPr>
      <w:r w:rsidRPr="003C7F01">
        <w:rPr>
          <w:rFonts w:asciiTheme="majorBidi" w:hAnsiTheme="majorBidi" w:cstheme="majorBidi"/>
          <w:sz w:val="24"/>
          <w:szCs w:val="24"/>
          <w:lang w:val="sv-SE"/>
        </w:rPr>
        <w:t>Di Indonesia, pendekatan restorative justice telah diakomodasi melalui Undang-Undang Nomor 11 Tahun 2012 tentang Sistem Peradilan Pidana Anak (UU SPPA). Undang-undang ini mewajibkan sistem peradilan pidana anak untuk mengutamakan penyelesaian di luar peradilan formal dengan pendekatan keadilan restoratif. Terdapat beberapa faktor utama yang mendukung implementasi restorative justice dalam penanganan tindak pidana anak:</w:t>
      </w:r>
      <w:r w:rsidR="00CE6671" w:rsidRPr="003C7F01">
        <w:rPr>
          <w:rStyle w:val="FootnoteReference"/>
          <w:rFonts w:asciiTheme="majorBidi" w:hAnsiTheme="majorBidi" w:cstheme="majorBidi"/>
          <w:sz w:val="24"/>
          <w:szCs w:val="24"/>
          <w:lang w:val="en-US"/>
        </w:rPr>
        <w:footnoteReference w:id="44"/>
      </w:r>
    </w:p>
    <w:p w:rsidR="00A076B2" w:rsidRPr="003C7F01" w:rsidRDefault="00A076B2" w:rsidP="009033B0">
      <w:pPr>
        <w:pStyle w:val="ListParagraph"/>
        <w:numPr>
          <w:ilvl w:val="0"/>
          <w:numId w:val="14"/>
        </w:numPr>
        <w:spacing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Usia dan Psikologi Anak</w:t>
      </w:r>
    </w:p>
    <w:p w:rsidR="00A076B2" w:rsidRPr="003C7F01" w:rsidRDefault="00A076B2" w:rsidP="003E47C4">
      <w:pPr>
        <w:pStyle w:val="ListParagraph"/>
        <w:spacing w:line="480" w:lineRule="auto"/>
        <w:ind w:left="787" w:right="38" w:firstLine="0"/>
        <w:jc w:val="both"/>
        <w:rPr>
          <w:rFonts w:asciiTheme="majorBidi" w:hAnsiTheme="majorBidi" w:cstheme="majorBidi"/>
          <w:sz w:val="24"/>
          <w:szCs w:val="24"/>
          <w:lang w:val="sv-SE"/>
        </w:rPr>
      </w:pPr>
      <w:r w:rsidRPr="003C7F01">
        <w:rPr>
          <w:rFonts w:asciiTheme="majorBidi" w:hAnsiTheme="majorBidi" w:cstheme="majorBidi"/>
          <w:sz w:val="24"/>
          <w:szCs w:val="24"/>
          <w:lang w:val="sv-SE"/>
        </w:rPr>
        <w:t>Anak dipandang belum memiliki kematangan psikologis seperti orang dewasa. Dalam banyak kasus, tindak pidana dilakukan karena faktor ketidaktahuan, pengaruh lingkungan, atau kurangnya pengawasan orang tua. Oleh karena itu, sistem peradilan yang menghukum secara keras dapat berdampak negatif terhadap perkembangan anak.</w:t>
      </w:r>
    </w:p>
    <w:p w:rsidR="00A076B2" w:rsidRPr="003C7F01" w:rsidRDefault="00A076B2" w:rsidP="009033B0">
      <w:pPr>
        <w:pStyle w:val="ListParagraph"/>
        <w:numPr>
          <w:ilvl w:val="0"/>
          <w:numId w:val="14"/>
        </w:numPr>
        <w:spacing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Perlindungan Hak Anak</w:t>
      </w:r>
    </w:p>
    <w:p w:rsidR="00A076B2" w:rsidRPr="003C7F01" w:rsidRDefault="00A076B2" w:rsidP="003E47C4">
      <w:pPr>
        <w:pStyle w:val="ListParagraph"/>
        <w:spacing w:line="480" w:lineRule="auto"/>
        <w:ind w:left="787" w:right="38" w:firstLine="0"/>
        <w:jc w:val="both"/>
        <w:rPr>
          <w:rFonts w:asciiTheme="majorBidi" w:hAnsiTheme="majorBidi" w:cstheme="majorBidi"/>
          <w:sz w:val="24"/>
          <w:szCs w:val="24"/>
          <w:lang w:val="sv-SE"/>
        </w:rPr>
      </w:pPr>
      <w:r w:rsidRPr="003C7F01">
        <w:rPr>
          <w:rFonts w:asciiTheme="majorBidi" w:hAnsiTheme="majorBidi" w:cstheme="majorBidi"/>
          <w:sz w:val="24"/>
          <w:szCs w:val="24"/>
        </w:rPr>
        <w:t xml:space="preserve">Faktor hak anak menjadi dasar utama mengapa restorative justice penting diterapkan. Hak-hak anak untuk tumbuh, berkembang, dan mendapatkan pendidikan harus tetap dihormati meskipun anak melakukan tindak pidana. Pendekatan restoratif memungkinkan anak mempertanggungjawabkan perbuatannya tanpa harus kehilangan masa </w:t>
      </w:r>
      <w:r w:rsidRPr="003C7F01">
        <w:rPr>
          <w:rFonts w:asciiTheme="majorBidi" w:hAnsiTheme="majorBidi" w:cstheme="majorBidi"/>
          <w:sz w:val="24"/>
          <w:szCs w:val="24"/>
        </w:rPr>
        <w:lastRenderedPageBreak/>
        <w:t>depan</w:t>
      </w:r>
      <w:r w:rsidRPr="003C7F01">
        <w:rPr>
          <w:rFonts w:asciiTheme="majorBidi" w:hAnsiTheme="majorBidi" w:cstheme="majorBidi"/>
          <w:sz w:val="24"/>
          <w:szCs w:val="24"/>
          <w:lang w:val="sv-SE"/>
        </w:rPr>
        <w:t>.</w:t>
      </w:r>
    </w:p>
    <w:p w:rsidR="00A076B2" w:rsidRPr="003C7F01" w:rsidRDefault="00A076B2" w:rsidP="009033B0">
      <w:pPr>
        <w:pStyle w:val="ListParagraph"/>
        <w:numPr>
          <w:ilvl w:val="0"/>
          <w:numId w:val="14"/>
        </w:numPr>
        <w:spacing w:line="480" w:lineRule="auto"/>
        <w:ind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Efektivitas dalam Mencegah Pengulangan Tindak Pidana (Recidivism)</w:t>
      </w:r>
    </w:p>
    <w:p w:rsidR="00A076B2" w:rsidRPr="003C7F01" w:rsidRDefault="00A076B2" w:rsidP="003E47C4">
      <w:pPr>
        <w:pStyle w:val="ListParagraph"/>
        <w:spacing w:line="480" w:lineRule="auto"/>
        <w:ind w:left="787" w:right="38" w:firstLine="0"/>
        <w:jc w:val="both"/>
        <w:rPr>
          <w:rFonts w:asciiTheme="majorBidi" w:hAnsiTheme="majorBidi" w:cstheme="majorBidi"/>
          <w:sz w:val="24"/>
          <w:szCs w:val="24"/>
          <w:lang w:val="sv-SE"/>
        </w:rPr>
      </w:pPr>
      <w:r w:rsidRPr="003C7F01">
        <w:rPr>
          <w:rFonts w:asciiTheme="majorBidi" w:hAnsiTheme="majorBidi" w:cstheme="majorBidi"/>
          <w:sz w:val="24"/>
          <w:szCs w:val="24"/>
          <w:lang w:val="sv-SE"/>
        </w:rPr>
        <w:t>Pendekatan keadilan restoratif terbukti lebih efektif dalam mencegah anak mengulangi perbuatannya. Hal ini karena restorative justice menekankan tanggung jawab pribadi dan empati terhadap korban, bukan sekadar menerima hukuman. Anak didorong untuk memahami akibat dari perbuatannya terhadap orang lain, sehingga tumbuh kesadaran untuk tidak mengulanginya.</w:t>
      </w:r>
    </w:p>
    <w:p w:rsidR="00A076B2" w:rsidRPr="003C7F01" w:rsidRDefault="00A076B2" w:rsidP="009033B0">
      <w:pPr>
        <w:pStyle w:val="ListParagraph"/>
        <w:numPr>
          <w:ilvl w:val="0"/>
          <w:numId w:val="14"/>
        </w:numPr>
        <w:spacing w:line="480" w:lineRule="auto"/>
        <w:ind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Keterlibatan Aktif Para Pihak (Pelaku, Korban, Masyarakat)</w:t>
      </w:r>
    </w:p>
    <w:p w:rsidR="00A076B2" w:rsidRPr="003C7F01" w:rsidRDefault="00A076B2" w:rsidP="003E47C4">
      <w:pPr>
        <w:pStyle w:val="ListParagraph"/>
        <w:spacing w:line="480" w:lineRule="auto"/>
        <w:ind w:left="787" w:right="38" w:firstLine="0"/>
        <w:jc w:val="both"/>
        <w:rPr>
          <w:rFonts w:asciiTheme="majorBidi" w:hAnsiTheme="majorBidi" w:cstheme="majorBidi"/>
          <w:sz w:val="24"/>
          <w:szCs w:val="24"/>
        </w:rPr>
      </w:pPr>
      <w:r w:rsidRPr="003C7F01">
        <w:rPr>
          <w:rFonts w:asciiTheme="majorBidi" w:hAnsiTheme="majorBidi" w:cstheme="majorBidi"/>
          <w:sz w:val="24"/>
          <w:szCs w:val="24"/>
        </w:rPr>
        <w:t>Restorative justice memfasilitasi dialog antara pelaku, korban, dan masyarakat untuk bersama-sama mencari solusi atas permasalahan. Dalam banyak kasus, anak dapat berdamai dengan korban dan melakukan restitusi dalam bentuk permintaan maaf, layanan sosial, atau bentuk tanggung jawab lainnya yang disepakati bersama.</w:t>
      </w:r>
    </w:p>
    <w:p w:rsidR="00A076B2" w:rsidRPr="003C7F01" w:rsidRDefault="00A076B2" w:rsidP="009033B0">
      <w:pPr>
        <w:pStyle w:val="ListParagraph"/>
        <w:numPr>
          <w:ilvl w:val="0"/>
          <w:numId w:val="14"/>
        </w:numPr>
        <w:spacing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Efesiensi Proses Hukum</w:t>
      </w:r>
    </w:p>
    <w:p w:rsidR="00A076B2" w:rsidRPr="003C7F01" w:rsidRDefault="00A076B2" w:rsidP="003E47C4">
      <w:pPr>
        <w:pStyle w:val="ListParagraph"/>
        <w:spacing w:line="480" w:lineRule="auto"/>
        <w:ind w:left="787" w:right="38" w:firstLine="0"/>
        <w:jc w:val="both"/>
        <w:rPr>
          <w:rFonts w:asciiTheme="majorBidi" w:hAnsiTheme="majorBidi" w:cstheme="majorBidi"/>
          <w:sz w:val="24"/>
          <w:szCs w:val="24"/>
          <w:lang w:val="sv-SE"/>
        </w:rPr>
      </w:pPr>
      <w:r w:rsidRPr="003C7F01">
        <w:rPr>
          <w:rFonts w:asciiTheme="majorBidi" w:hAnsiTheme="majorBidi" w:cstheme="majorBidi"/>
          <w:sz w:val="24"/>
          <w:szCs w:val="24"/>
        </w:rPr>
        <w:t>Penyelesaian perkara melalui keadilan restoratif dapat mengurangi beban lembaga peradilan dan lembaga pemasyarakatan anak. Proses ini lebih cepat, hemat biaya, dan menghindarkan anak dari stigma sosial yang timbul akibat proses peradilan formal</w:t>
      </w:r>
      <w:r w:rsidRPr="003C7F01">
        <w:rPr>
          <w:rFonts w:asciiTheme="majorBidi" w:hAnsiTheme="majorBidi" w:cstheme="majorBidi"/>
          <w:sz w:val="24"/>
          <w:szCs w:val="24"/>
          <w:lang w:val="sv-SE"/>
        </w:rPr>
        <w:t>.</w:t>
      </w:r>
    </w:p>
    <w:p w:rsidR="00A076B2" w:rsidRPr="003C7F01" w:rsidRDefault="00A076B2" w:rsidP="009033B0">
      <w:pPr>
        <w:pStyle w:val="ListParagraph"/>
        <w:numPr>
          <w:ilvl w:val="0"/>
          <w:numId w:val="14"/>
        </w:numPr>
        <w:spacing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Dukungan Regulasi dan Kelembagaan</w:t>
      </w:r>
    </w:p>
    <w:p w:rsidR="002F3B7C" w:rsidRPr="003C7F01" w:rsidRDefault="00A076B2" w:rsidP="003E47C4">
      <w:pPr>
        <w:pStyle w:val="ListParagraph"/>
        <w:spacing w:line="480" w:lineRule="auto"/>
        <w:ind w:left="709" w:right="38" w:firstLine="0"/>
        <w:jc w:val="both"/>
        <w:rPr>
          <w:rFonts w:asciiTheme="majorBidi" w:hAnsiTheme="majorBidi" w:cstheme="majorBidi"/>
          <w:sz w:val="24"/>
          <w:szCs w:val="24"/>
          <w:lang w:val="sv-SE"/>
        </w:rPr>
      </w:pPr>
      <w:r w:rsidRPr="003C7F01">
        <w:rPr>
          <w:rFonts w:asciiTheme="majorBidi" w:hAnsiTheme="majorBidi" w:cstheme="majorBidi"/>
          <w:sz w:val="24"/>
          <w:szCs w:val="24"/>
        </w:rPr>
        <w:t xml:space="preserve">Restorative justice dalam penanganan anak di Indonesia mendapatkan landasan kuat dari UU SPPA, serta berbagai kebijakan pendukung seperti </w:t>
      </w:r>
      <w:r w:rsidRPr="003C7F01">
        <w:rPr>
          <w:rStyle w:val="Strong"/>
          <w:rFonts w:asciiTheme="majorBidi" w:hAnsiTheme="majorBidi" w:cstheme="majorBidi"/>
          <w:b w:val="0"/>
          <w:bCs w:val="0"/>
          <w:sz w:val="24"/>
          <w:szCs w:val="24"/>
        </w:rPr>
        <w:t>Peraturan Kapolri No. 8 Tahun 2021</w:t>
      </w:r>
      <w:r w:rsidRPr="003C7F01">
        <w:rPr>
          <w:rFonts w:asciiTheme="majorBidi" w:hAnsiTheme="majorBidi" w:cstheme="majorBidi"/>
          <w:sz w:val="24"/>
          <w:szCs w:val="24"/>
        </w:rPr>
        <w:t xml:space="preserve"> tentang Penanganan Tindak Pidana Berdasarkan Keadilan Restoratif. Di tingkat implementasi, terdapat peran </w:t>
      </w:r>
      <w:r w:rsidRPr="003C7F01">
        <w:rPr>
          <w:rFonts w:asciiTheme="majorBidi" w:hAnsiTheme="majorBidi" w:cstheme="majorBidi"/>
          <w:sz w:val="24"/>
          <w:szCs w:val="24"/>
        </w:rPr>
        <w:lastRenderedPageBreak/>
        <w:t xml:space="preserve">dari </w:t>
      </w:r>
      <w:r w:rsidRPr="003C7F01">
        <w:rPr>
          <w:rStyle w:val="Strong"/>
          <w:rFonts w:asciiTheme="majorBidi" w:hAnsiTheme="majorBidi" w:cstheme="majorBidi"/>
          <w:b w:val="0"/>
          <w:bCs w:val="0"/>
          <w:sz w:val="24"/>
          <w:szCs w:val="24"/>
        </w:rPr>
        <w:t>Balai Pemasyarakatan (Bapas)</w:t>
      </w:r>
      <w:r w:rsidRPr="003C7F01">
        <w:rPr>
          <w:rFonts w:asciiTheme="majorBidi" w:hAnsiTheme="majorBidi" w:cstheme="majorBidi"/>
          <w:b/>
          <w:bCs/>
          <w:sz w:val="24"/>
          <w:szCs w:val="24"/>
        </w:rPr>
        <w:t xml:space="preserve">, </w:t>
      </w:r>
      <w:r w:rsidRPr="003C7F01">
        <w:rPr>
          <w:rStyle w:val="Strong"/>
          <w:rFonts w:asciiTheme="majorBidi" w:hAnsiTheme="majorBidi" w:cstheme="majorBidi"/>
          <w:b w:val="0"/>
          <w:bCs w:val="0"/>
          <w:sz w:val="24"/>
          <w:szCs w:val="24"/>
        </w:rPr>
        <w:t>Lembaga Perlindungan Anak</w:t>
      </w:r>
      <w:r w:rsidRPr="003C7F01">
        <w:rPr>
          <w:rFonts w:asciiTheme="majorBidi" w:hAnsiTheme="majorBidi" w:cstheme="majorBidi"/>
          <w:b/>
          <w:bCs/>
          <w:sz w:val="24"/>
          <w:szCs w:val="24"/>
        </w:rPr>
        <w:t xml:space="preserve">, serta </w:t>
      </w:r>
      <w:r w:rsidRPr="003C7F01">
        <w:rPr>
          <w:rStyle w:val="Strong"/>
          <w:rFonts w:asciiTheme="majorBidi" w:hAnsiTheme="majorBidi" w:cstheme="majorBidi"/>
          <w:b w:val="0"/>
          <w:bCs w:val="0"/>
          <w:sz w:val="24"/>
          <w:szCs w:val="24"/>
        </w:rPr>
        <w:t>divisi Perlindungan Perempuan dan Anak (PPA)</w:t>
      </w:r>
      <w:r w:rsidRPr="003C7F01">
        <w:rPr>
          <w:rFonts w:asciiTheme="majorBidi" w:hAnsiTheme="majorBidi" w:cstheme="majorBidi"/>
          <w:sz w:val="24"/>
          <w:szCs w:val="24"/>
        </w:rPr>
        <w:t xml:space="preserve"> di kepolisian</w:t>
      </w:r>
      <w:r w:rsidRPr="003C7F01">
        <w:rPr>
          <w:rFonts w:asciiTheme="majorBidi" w:hAnsiTheme="majorBidi" w:cstheme="majorBidi"/>
          <w:sz w:val="24"/>
          <w:szCs w:val="24"/>
          <w:lang w:val="sv-SE"/>
        </w:rPr>
        <w:t>.</w:t>
      </w:r>
    </w:p>
    <w:p w:rsidR="00A076B2" w:rsidRPr="003C7F01" w:rsidRDefault="00A076B2" w:rsidP="009033B0">
      <w:pPr>
        <w:pStyle w:val="ListParagraph"/>
        <w:numPr>
          <w:ilvl w:val="0"/>
          <w:numId w:val="14"/>
        </w:numPr>
        <w:spacing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Intervensi Sosial dan Keluarga </w:t>
      </w:r>
    </w:p>
    <w:p w:rsidR="00A076B2" w:rsidRPr="003C7F01" w:rsidRDefault="00A076B2" w:rsidP="003E47C4">
      <w:pPr>
        <w:pStyle w:val="ListParagraph"/>
        <w:spacing w:line="480" w:lineRule="auto"/>
        <w:ind w:left="787" w:right="38" w:firstLine="0"/>
        <w:jc w:val="both"/>
        <w:rPr>
          <w:rFonts w:asciiTheme="majorBidi" w:hAnsiTheme="majorBidi" w:cstheme="majorBidi"/>
          <w:sz w:val="24"/>
          <w:szCs w:val="24"/>
          <w:lang w:val="sv-SE"/>
        </w:rPr>
      </w:pPr>
      <w:r w:rsidRPr="003C7F01">
        <w:rPr>
          <w:rFonts w:asciiTheme="majorBidi" w:hAnsiTheme="majorBidi" w:cstheme="majorBidi"/>
          <w:sz w:val="24"/>
          <w:szCs w:val="24"/>
          <w:lang w:val="sv-SE"/>
        </w:rPr>
        <w:t>Pendekatan ini juga membutuhkan dukungan lingkungan sosial anak, seperti keluarga, sekolah, dan komunitas. Keterlibatan mereka dalam proses mediasi dan rehabilitasi akan memperkuat kemungkinan anak untuk kembali ke jalur positif dan diterima kembali oleh masyarakat.</w:t>
      </w:r>
    </w:p>
    <w:p w:rsidR="002F3B7C" w:rsidRDefault="004D7A50" w:rsidP="003E47C4">
      <w:pPr>
        <w:pStyle w:val="ListParagraph"/>
        <w:spacing w:line="480" w:lineRule="auto"/>
        <w:ind w:left="0" w:right="38" w:firstLine="567"/>
        <w:jc w:val="both"/>
        <w:rPr>
          <w:rFonts w:asciiTheme="majorBidi" w:hAnsiTheme="majorBidi" w:cstheme="majorBidi"/>
          <w:sz w:val="24"/>
          <w:szCs w:val="24"/>
        </w:rPr>
      </w:pPr>
      <w:r w:rsidRPr="003C7F01">
        <w:rPr>
          <w:rFonts w:asciiTheme="majorBidi" w:hAnsiTheme="majorBidi" w:cstheme="majorBidi"/>
          <w:sz w:val="24"/>
          <w:szCs w:val="24"/>
        </w:rPr>
        <w:t>Faktor-faktor di atas menunjukkan bahwa pendekatan restorative justice bukan hanya pilihan alternatif, tetapi sebuah kebutuhan dalam sistem peradilan pidana anak. Pendekatan ini sejalan dengan prinsip perlindungan anak dan rehabilitasi, serta menjawab kekurangan pendekatan peradilan konvensional yang cenderung menghukum tanpa memulihkan.</w:t>
      </w:r>
    </w:p>
    <w:p w:rsidR="00C00A6A" w:rsidRPr="003C7F01" w:rsidRDefault="00C00A6A" w:rsidP="003E47C4">
      <w:pPr>
        <w:pStyle w:val="ListParagraph"/>
        <w:spacing w:line="480" w:lineRule="auto"/>
        <w:ind w:left="0" w:right="38" w:firstLine="567"/>
        <w:jc w:val="both"/>
        <w:rPr>
          <w:rFonts w:asciiTheme="majorBidi" w:hAnsiTheme="majorBidi" w:cstheme="majorBidi"/>
          <w:sz w:val="24"/>
          <w:szCs w:val="24"/>
        </w:rPr>
      </w:pPr>
    </w:p>
    <w:p w:rsidR="004D7A50" w:rsidRPr="003C7F01" w:rsidRDefault="004D7A50" w:rsidP="009033B0">
      <w:pPr>
        <w:pStyle w:val="ListParagraph"/>
        <w:numPr>
          <w:ilvl w:val="0"/>
          <w:numId w:val="13"/>
        </w:numPr>
        <w:spacing w:line="480" w:lineRule="auto"/>
        <w:ind w:left="426" w:right="38" w:hanging="426"/>
        <w:jc w:val="both"/>
        <w:rPr>
          <w:rFonts w:asciiTheme="majorBidi" w:hAnsiTheme="majorBidi" w:cstheme="majorBidi"/>
          <w:b/>
          <w:bCs/>
          <w:sz w:val="24"/>
          <w:szCs w:val="24"/>
          <w:lang w:val="sv-SE"/>
        </w:rPr>
      </w:pPr>
      <w:r w:rsidRPr="003C7F01">
        <w:rPr>
          <w:rFonts w:asciiTheme="majorBidi" w:hAnsiTheme="majorBidi" w:cstheme="majorBidi"/>
          <w:b/>
          <w:bCs/>
          <w:sz w:val="24"/>
          <w:szCs w:val="24"/>
          <w:lang w:val="sv-SE"/>
        </w:rPr>
        <w:t>Penyebab Diterapkannya Sistem Restorative Justice untuk Penanganan Tindak Pidana Anak</w:t>
      </w:r>
    </w:p>
    <w:p w:rsidR="003E47C4" w:rsidRPr="003C7F01" w:rsidRDefault="003E47C4" w:rsidP="003E47C4">
      <w:pPr>
        <w:pStyle w:val="ListParagraph"/>
        <w:spacing w:line="480" w:lineRule="auto"/>
        <w:ind w:left="0" w:right="38" w:firstLine="426"/>
        <w:jc w:val="both"/>
        <w:rPr>
          <w:rFonts w:asciiTheme="majorBidi" w:hAnsiTheme="majorBidi" w:cstheme="majorBidi"/>
          <w:sz w:val="24"/>
          <w:szCs w:val="24"/>
          <w:lang w:val="sv-SE"/>
        </w:rPr>
      </w:pPr>
      <w:r w:rsidRPr="003C7F01">
        <w:rPr>
          <w:rFonts w:asciiTheme="majorBidi" w:hAnsiTheme="majorBidi" w:cstheme="majorBidi"/>
          <w:sz w:val="24"/>
          <w:szCs w:val="24"/>
          <w:lang w:val="sv-SE"/>
        </w:rPr>
        <w:t>Sistem peradilan pidana anak di banyak negara, termasuk Indonesia, mengalami perubahan paradigma dari sistem yang bersifat retributif (berorientasi pada penghukuman) ke arah yang lebih humanistik dan edukatif. Salah satu wujud dari perubahan tersebut adalah diterapkannya pendekatan Restorative Justice (keadilan restoratif) dalam penanganan tindak pidana anak. Penerapan ini bukan tanpa alasan, melainkan didorong oleh berbagai penyebab yang bersifat struktural, filosofis, sosiologis, dan psikologis.</w:t>
      </w:r>
      <w:r w:rsidR="00830671" w:rsidRPr="003C7F01">
        <w:rPr>
          <w:rStyle w:val="FootnoteReference"/>
          <w:rFonts w:asciiTheme="majorBidi" w:hAnsiTheme="majorBidi" w:cstheme="majorBidi"/>
          <w:sz w:val="24"/>
          <w:szCs w:val="24"/>
          <w:lang w:val="en-US"/>
        </w:rPr>
        <w:footnoteReference w:id="45"/>
      </w:r>
    </w:p>
    <w:p w:rsidR="004D7A50" w:rsidRPr="003C7F01" w:rsidRDefault="003E47C4" w:rsidP="003E47C4">
      <w:pPr>
        <w:pStyle w:val="ListParagraph"/>
        <w:spacing w:line="480" w:lineRule="auto"/>
        <w:ind w:left="0" w:right="38" w:firstLine="426"/>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Berikut adalah beberapa penyebab utama diterapkannya sistem restorative </w:t>
      </w:r>
      <w:r w:rsidRPr="003C7F01">
        <w:rPr>
          <w:rFonts w:asciiTheme="majorBidi" w:hAnsiTheme="majorBidi" w:cstheme="majorBidi"/>
          <w:sz w:val="24"/>
          <w:szCs w:val="24"/>
          <w:lang w:val="sv-SE"/>
        </w:rPr>
        <w:lastRenderedPageBreak/>
        <w:t>justice dalam konteks peradilan pidana anak:</w:t>
      </w:r>
    </w:p>
    <w:p w:rsidR="003E47C4" w:rsidRPr="003C7F01" w:rsidRDefault="003E47C4" w:rsidP="009033B0">
      <w:pPr>
        <w:pStyle w:val="ListParagraph"/>
        <w:numPr>
          <w:ilvl w:val="0"/>
          <w:numId w:val="15"/>
        </w:numPr>
        <w:spacing w:line="480" w:lineRule="auto"/>
        <w:ind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Ketidaksesuaian Sistem Peradilan Konvensional dengan Hakikat Anak </w:t>
      </w:r>
    </w:p>
    <w:p w:rsidR="003E47C4" w:rsidRPr="003C7F01" w:rsidRDefault="003E47C4" w:rsidP="003E47C4">
      <w:pPr>
        <w:pStyle w:val="ListParagraph"/>
        <w:spacing w:line="480" w:lineRule="auto"/>
        <w:ind w:left="786" w:right="38" w:firstLine="0"/>
        <w:jc w:val="both"/>
        <w:rPr>
          <w:rFonts w:asciiTheme="majorBidi" w:hAnsiTheme="majorBidi" w:cstheme="majorBidi"/>
          <w:sz w:val="24"/>
          <w:szCs w:val="24"/>
          <w:lang w:val="sv-SE"/>
        </w:rPr>
      </w:pPr>
      <w:r w:rsidRPr="003C7F01">
        <w:rPr>
          <w:rFonts w:asciiTheme="majorBidi" w:hAnsiTheme="majorBidi" w:cstheme="majorBidi"/>
          <w:sz w:val="24"/>
          <w:szCs w:val="24"/>
          <w:lang w:val="sv-SE"/>
        </w:rPr>
        <w:t>Sistem peradilan konvensional cenderung memperlakukan anak sebagai pelaku kejahatan yang harus dihukum, tanpa mempertimbangkan aspek usia, kematangan psikologis, dan potensi perkembangan anak. Hal ini bertentangan dengan prinsip perlindungan anak, yang mengedepankan rehabilitasi dan reintegrasi sosial anak ke masyarakat.</w:t>
      </w:r>
    </w:p>
    <w:p w:rsidR="003E47C4" w:rsidRPr="003C7F01" w:rsidRDefault="003E47C4" w:rsidP="009033B0">
      <w:pPr>
        <w:pStyle w:val="ListParagraph"/>
        <w:numPr>
          <w:ilvl w:val="0"/>
          <w:numId w:val="15"/>
        </w:numPr>
        <w:spacing w:line="480" w:lineRule="auto"/>
        <w:ind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Tingginya Dampak Negatif Penahanan Terhadap Anak </w:t>
      </w:r>
    </w:p>
    <w:p w:rsidR="0008536C" w:rsidRPr="003C7F01" w:rsidRDefault="003E47C4" w:rsidP="00EC70ED">
      <w:pPr>
        <w:pStyle w:val="ListParagraph"/>
        <w:spacing w:line="480" w:lineRule="auto"/>
        <w:ind w:left="786" w:right="38" w:firstLine="0"/>
        <w:jc w:val="both"/>
        <w:rPr>
          <w:rFonts w:asciiTheme="majorBidi" w:hAnsiTheme="majorBidi" w:cstheme="majorBidi"/>
          <w:sz w:val="24"/>
          <w:szCs w:val="24"/>
          <w:lang w:val="sv-SE"/>
        </w:rPr>
      </w:pPr>
      <w:r w:rsidRPr="003C7F01">
        <w:rPr>
          <w:rFonts w:asciiTheme="majorBidi" w:hAnsiTheme="majorBidi" w:cstheme="majorBidi"/>
          <w:sz w:val="24"/>
          <w:szCs w:val="24"/>
          <w:lang w:val="sv-SE"/>
        </w:rPr>
        <w:t>Penahanan dan proses pengadilan seringkali berdampak buruk bagi anak, seperti trauma psikologis, stigmatisasi sosial, dan hilangnya kesempatan pendidikan. Pengalaman berada dalam sistem peradilan formal dapat merusak masa depan anak dan justru meningkatkan risiko pengulangan tindak pidana (residivisme).</w:t>
      </w:r>
    </w:p>
    <w:p w:rsidR="003E47C4" w:rsidRPr="003C7F01" w:rsidRDefault="003E47C4" w:rsidP="009033B0">
      <w:pPr>
        <w:pStyle w:val="ListParagraph"/>
        <w:numPr>
          <w:ilvl w:val="0"/>
          <w:numId w:val="15"/>
        </w:numPr>
        <w:spacing w:line="480" w:lineRule="auto"/>
        <w:ind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Perlunya Penyelesaian Konflik yang Menekankan Pemulihan, Bukan Pembalasan </w:t>
      </w:r>
    </w:p>
    <w:p w:rsidR="003E47C4" w:rsidRPr="003C7F01" w:rsidRDefault="003E47C4" w:rsidP="003E47C4">
      <w:pPr>
        <w:pStyle w:val="ListParagraph"/>
        <w:spacing w:line="480" w:lineRule="auto"/>
        <w:ind w:left="786" w:right="38" w:firstLine="0"/>
        <w:jc w:val="both"/>
        <w:rPr>
          <w:rFonts w:asciiTheme="majorBidi" w:hAnsiTheme="majorBidi" w:cstheme="majorBidi"/>
          <w:sz w:val="24"/>
          <w:szCs w:val="24"/>
          <w:lang w:val="sv-SE"/>
        </w:rPr>
      </w:pPr>
      <w:r w:rsidRPr="003C7F01">
        <w:rPr>
          <w:rFonts w:asciiTheme="majorBidi" w:hAnsiTheme="majorBidi" w:cstheme="majorBidi"/>
          <w:sz w:val="24"/>
          <w:szCs w:val="24"/>
          <w:lang w:val="sv-SE"/>
        </w:rPr>
        <w:t>Restorative justice menawarkan pendekatan yang fokus pada pemulihan hubungan antara pelaku, korban, dan masyarakat. Dalam konteks anak, pendekatan ini jauh lebih sesuai karena mendorong anak memahami akibat perbuatannya, meminta maaf kepada korban, dan memperbaiki kesalahan tanpa harus menjalani hukuman pidana yang memberatkan.</w:t>
      </w:r>
      <w:r w:rsidR="00EA33A1" w:rsidRPr="003C7F01">
        <w:rPr>
          <w:rStyle w:val="FootnoteReference"/>
          <w:rFonts w:asciiTheme="majorBidi" w:hAnsiTheme="majorBidi" w:cstheme="majorBidi"/>
          <w:sz w:val="24"/>
          <w:szCs w:val="24"/>
          <w:lang w:val="en-US"/>
        </w:rPr>
        <w:footnoteReference w:id="46"/>
      </w:r>
    </w:p>
    <w:p w:rsidR="003E47C4" w:rsidRPr="003C7F01" w:rsidRDefault="003E47C4" w:rsidP="009033B0">
      <w:pPr>
        <w:pStyle w:val="ListParagraph"/>
        <w:numPr>
          <w:ilvl w:val="0"/>
          <w:numId w:val="15"/>
        </w:numPr>
        <w:spacing w:line="480" w:lineRule="auto"/>
        <w:ind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Tuntutan Konvensi Internasional dan Regulasi Nasional </w:t>
      </w:r>
    </w:p>
    <w:p w:rsidR="00626480" w:rsidRPr="003C7F01" w:rsidRDefault="003E47C4" w:rsidP="003E47C4">
      <w:pPr>
        <w:pStyle w:val="ListParagraph"/>
        <w:spacing w:line="480" w:lineRule="auto"/>
        <w:ind w:left="786" w:right="38" w:firstLine="0"/>
        <w:jc w:val="both"/>
        <w:rPr>
          <w:rFonts w:asciiTheme="majorBidi" w:hAnsiTheme="majorBidi" w:cstheme="majorBidi"/>
          <w:sz w:val="24"/>
          <w:szCs w:val="24"/>
          <w:lang w:val="sv-SE"/>
        </w:rPr>
      </w:pPr>
      <w:r w:rsidRPr="003C7F01">
        <w:rPr>
          <w:rFonts w:asciiTheme="majorBidi" w:hAnsiTheme="majorBidi" w:cstheme="majorBidi"/>
          <w:sz w:val="24"/>
          <w:szCs w:val="24"/>
          <w:lang w:val="en-US"/>
        </w:rPr>
        <w:t xml:space="preserve">Indonesia telah meratifikasi Konvensi Hak Anak (Convention on the Rights of the Child/CRC) melalui Keputusan Presiden No. 36 Tahun </w:t>
      </w:r>
      <w:r w:rsidRPr="003C7F01">
        <w:rPr>
          <w:rFonts w:asciiTheme="majorBidi" w:hAnsiTheme="majorBidi" w:cstheme="majorBidi"/>
          <w:sz w:val="24"/>
          <w:szCs w:val="24"/>
          <w:lang w:val="en-US"/>
        </w:rPr>
        <w:lastRenderedPageBreak/>
        <w:t xml:space="preserve">1990, yang mengharuskan negara untuk menyediakan alternatif selain pemenjaraan bagi anak yang berhadapan dengan hukum. </w:t>
      </w:r>
      <w:r w:rsidRPr="003C7F01">
        <w:rPr>
          <w:rFonts w:asciiTheme="majorBidi" w:hAnsiTheme="majorBidi" w:cstheme="majorBidi"/>
          <w:sz w:val="24"/>
          <w:szCs w:val="24"/>
          <w:lang w:val="sv-SE"/>
        </w:rPr>
        <w:t>Selain itu, Undang-Undang No. 11 Tahun 2012 tentang Sistem Peradilan Pidana Anak (UU SPPA) menegaskan pentingnya penyelesaian perkara anak melalui pendekatan keadilan restorative.</w:t>
      </w:r>
    </w:p>
    <w:p w:rsidR="008E2D90" w:rsidRPr="003C7F01" w:rsidRDefault="008E2D90" w:rsidP="009033B0">
      <w:pPr>
        <w:pStyle w:val="ListParagraph"/>
        <w:numPr>
          <w:ilvl w:val="0"/>
          <w:numId w:val="15"/>
        </w:numPr>
        <w:spacing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Kelemahan Lembaga Pemasyarakatan Anak </w:t>
      </w:r>
    </w:p>
    <w:p w:rsidR="00EC70ED" w:rsidRPr="003C7F01" w:rsidRDefault="008E2D90" w:rsidP="00086DBD">
      <w:pPr>
        <w:pStyle w:val="ListParagraph"/>
        <w:spacing w:line="480" w:lineRule="auto"/>
        <w:ind w:left="786" w:right="38" w:firstLine="0"/>
        <w:jc w:val="both"/>
        <w:rPr>
          <w:rFonts w:asciiTheme="majorBidi" w:hAnsiTheme="majorBidi" w:cstheme="majorBidi"/>
          <w:sz w:val="24"/>
          <w:szCs w:val="24"/>
          <w:lang w:val="sv-SE"/>
        </w:rPr>
      </w:pPr>
      <w:r w:rsidRPr="003C7F01">
        <w:rPr>
          <w:rFonts w:asciiTheme="majorBidi" w:hAnsiTheme="majorBidi" w:cstheme="majorBidi"/>
          <w:sz w:val="24"/>
          <w:szCs w:val="24"/>
          <w:lang w:val="en-US"/>
        </w:rPr>
        <w:t xml:space="preserve">Banyak lembaga pemasyarakatan anak di Indonesia belum mampu menyediakan pembinaan yang layak. </w:t>
      </w:r>
      <w:r w:rsidRPr="003C7F01">
        <w:rPr>
          <w:rFonts w:asciiTheme="majorBidi" w:hAnsiTheme="majorBidi" w:cstheme="majorBidi"/>
          <w:sz w:val="24"/>
          <w:szCs w:val="24"/>
          <w:lang w:val="sv-SE"/>
        </w:rPr>
        <w:t>Kondisi ini menyebabkan anak justru bergaul dengan sesama pelaku kejahatan dan mengalami kerusakan moral lebih lanjut. Oleh karena itu, pendekatan restoratif dipilih sebagai upaya preventif dan korektif untuk menghindari efek buruk dari pemenjaraan.</w:t>
      </w:r>
    </w:p>
    <w:p w:rsidR="008F6842" w:rsidRPr="003C7F01" w:rsidRDefault="008F6842" w:rsidP="009033B0">
      <w:pPr>
        <w:pStyle w:val="ListParagraph"/>
        <w:numPr>
          <w:ilvl w:val="0"/>
          <w:numId w:val="15"/>
        </w:numPr>
        <w:spacing w:line="480" w:lineRule="auto"/>
        <w:ind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Efektivitas Diversi dalam Mengurangi Beban Pengadilan dan Aparat Penegak Hukum</w:t>
      </w:r>
    </w:p>
    <w:p w:rsidR="008F6842" w:rsidRPr="003C7F01" w:rsidRDefault="008F6842" w:rsidP="008F6842">
      <w:pPr>
        <w:pStyle w:val="ListParagraph"/>
        <w:spacing w:line="480" w:lineRule="auto"/>
        <w:ind w:left="786" w:right="38" w:firstLine="0"/>
        <w:jc w:val="both"/>
        <w:rPr>
          <w:rFonts w:asciiTheme="majorBidi" w:hAnsiTheme="majorBidi" w:cstheme="majorBidi"/>
          <w:sz w:val="24"/>
          <w:szCs w:val="24"/>
          <w:lang w:val="sv-SE"/>
        </w:rPr>
      </w:pPr>
      <w:r w:rsidRPr="003C7F01">
        <w:rPr>
          <w:rFonts w:asciiTheme="majorBidi" w:hAnsiTheme="majorBidi" w:cstheme="majorBidi"/>
          <w:sz w:val="24"/>
          <w:szCs w:val="24"/>
          <w:lang w:val="sv-SE"/>
        </w:rPr>
        <w:t>Sistem restorative justice mendorong pelaksanaan diversi (penyelesaian di luar pengadilan) pada tahap penyidikan, penuntutan, dan pemeriksaan di pengadilan. Ini membantu mengurangi beban kerja aparat penegak hukum dan mempercepat proses penyelesaian perkara tanpa mengorbankan keadilan.</w:t>
      </w:r>
      <w:r w:rsidR="00F75641" w:rsidRPr="003C7F01">
        <w:rPr>
          <w:rStyle w:val="FootnoteReference"/>
          <w:rFonts w:asciiTheme="majorBidi" w:hAnsiTheme="majorBidi" w:cstheme="majorBidi"/>
          <w:sz w:val="24"/>
          <w:szCs w:val="24"/>
          <w:lang w:val="en-US"/>
        </w:rPr>
        <w:footnoteReference w:id="47"/>
      </w:r>
    </w:p>
    <w:p w:rsidR="008F6842" w:rsidRPr="003C7F01" w:rsidRDefault="008F6842" w:rsidP="009033B0">
      <w:pPr>
        <w:pStyle w:val="ListParagraph"/>
        <w:numPr>
          <w:ilvl w:val="0"/>
          <w:numId w:val="15"/>
        </w:numPr>
        <w:spacing w:line="480" w:lineRule="auto"/>
        <w:ind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Kebutuhan untuk Melibatkan Keluarga dan Komunitas dalam Rehabilitasi Anak</w:t>
      </w:r>
    </w:p>
    <w:p w:rsidR="008F6842" w:rsidRDefault="008F6842" w:rsidP="00C00A6A">
      <w:pPr>
        <w:pStyle w:val="ListParagraph"/>
        <w:spacing w:line="480" w:lineRule="auto"/>
        <w:ind w:left="786" w:right="38" w:firstLine="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Penyelesaian kasus anak tidak cukup dilakukan oleh negara saja. Pendekatan restoratif melibatkan keluarga, masyarakat, dan korban dalam </w:t>
      </w:r>
      <w:r w:rsidRPr="003C7F01">
        <w:rPr>
          <w:rFonts w:asciiTheme="majorBidi" w:hAnsiTheme="majorBidi" w:cstheme="majorBidi"/>
          <w:sz w:val="24"/>
          <w:szCs w:val="24"/>
          <w:lang w:val="sv-SE"/>
        </w:rPr>
        <w:lastRenderedPageBreak/>
        <w:t>proses penyembuhan sosial. Keterlibatan ini penting agar anak dapat kembali diterima dan menjalani kehidupan normal setelah menyelesaikan tanggung jawab sosialnya</w:t>
      </w:r>
      <w:r w:rsidRPr="00C00A6A">
        <w:rPr>
          <w:rFonts w:asciiTheme="majorBidi" w:hAnsiTheme="majorBidi" w:cstheme="majorBidi"/>
          <w:sz w:val="24"/>
          <w:szCs w:val="24"/>
          <w:lang w:val="sv-SE"/>
        </w:rPr>
        <w:t>.</w:t>
      </w:r>
    </w:p>
    <w:p w:rsidR="00C00A6A" w:rsidRPr="00C00A6A" w:rsidRDefault="00C00A6A" w:rsidP="00C00A6A">
      <w:pPr>
        <w:pStyle w:val="ListParagraph"/>
        <w:spacing w:line="480" w:lineRule="auto"/>
        <w:ind w:left="786" w:right="38" w:firstLine="0"/>
        <w:jc w:val="both"/>
        <w:rPr>
          <w:rFonts w:asciiTheme="majorBidi" w:hAnsiTheme="majorBidi" w:cstheme="majorBidi"/>
          <w:sz w:val="12"/>
          <w:szCs w:val="12"/>
          <w:lang w:val="sv-SE"/>
        </w:rPr>
      </w:pPr>
    </w:p>
    <w:p w:rsidR="002F3B7C" w:rsidRPr="003C7F01" w:rsidRDefault="008F6842" w:rsidP="008F6842">
      <w:pPr>
        <w:pStyle w:val="ListParagraph"/>
        <w:spacing w:line="480" w:lineRule="auto"/>
        <w:ind w:left="0" w:right="38" w:firstLine="426"/>
        <w:jc w:val="both"/>
        <w:rPr>
          <w:rFonts w:asciiTheme="majorBidi" w:hAnsiTheme="majorBidi" w:cstheme="majorBidi"/>
          <w:sz w:val="24"/>
          <w:szCs w:val="24"/>
        </w:rPr>
      </w:pPr>
      <w:r w:rsidRPr="003C7F01">
        <w:rPr>
          <w:rFonts w:asciiTheme="majorBidi" w:hAnsiTheme="majorBidi" w:cstheme="majorBidi"/>
          <w:sz w:val="24"/>
          <w:szCs w:val="24"/>
        </w:rPr>
        <w:t xml:space="preserve">Penerapan sistem restorative justice dalam penanganan tindak pidana anak merupakan hasil dari kesadaran hukum dan sosial bahwa anak bukanlah miniatur orang dewasa, melainkan individu yang memiliki potensi untuk berubah dan berkembang. Sistem ini lahir karena kegagalan pendekatan retributif dalam memberikan keadilan yang sejati bagi anak, korban, dan masyarakat. Dengan demikian, restorative justice menjadi alternatif modern dan manusiawi yang mendukung prinsip </w:t>
      </w:r>
      <w:r w:rsidRPr="003C7F01">
        <w:rPr>
          <w:rStyle w:val="Strong"/>
          <w:rFonts w:asciiTheme="majorBidi" w:hAnsiTheme="majorBidi" w:cstheme="majorBidi"/>
          <w:b w:val="0"/>
          <w:bCs w:val="0"/>
          <w:sz w:val="24"/>
          <w:szCs w:val="24"/>
        </w:rPr>
        <w:t>perlindungan, pembinaan, dan pemulihan</w:t>
      </w:r>
      <w:r w:rsidRPr="003C7F01">
        <w:rPr>
          <w:rFonts w:asciiTheme="majorBidi" w:hAnsiTheme="majorBidi" w:cstheme="majorBidi"/>
          <w:sz w:val="24"/>
          <w:szCs w:val="24"/>
        </w:rPr>
        <w:t xml:space="preserve"> anak.</w:t>
      </w:r>
    </w:p>
    <w:p w:rsidR="008F6842" w:rsidRDefault="008F6842" w:rsidP="008F6842">
      <w:pPr>
        <w:pStyle w:val="ListParagraph"/>
        <w:spacing w:line="480" w:lineRule="auto"/>
        <w:ind w:left="0" w:right="38" w:firstLine="426"/>
        <w:jc w:val="both"/>
        <w:rPr>
          <w:rFonts w:asciiTheme="majorBidi" w:hAnsiTheme="majorBidi" w:cstheme="majorBidi"/>
          <w:sz w:val="24"/>
          <w:szCs w:val="24"/>
        </w:rPr>
      </w:pPr>
    </w:p>
    <w:p w:rsidR="00C00A6A" w:rsidRDefault="00C00A6A" w:rsidP="008F6842">
      <w:pPr>
        <w:pStyle w:val="ListParagraph"/>
        <w:spacing w:line="480" w:lineRule="auto"/>
        <w:ind w:left="0" w:right="38" w:firstLine="426"/>
        <w:jc w:val="both"/>
        <w:rPr>
          <w:rFonts w:asciiTheme="majorBidi" w:hAnsiTheme="majorBidi" w:cstheme="majorBidi"/>
          <w:sz w:val="24"/>
          <w:szCs w:val="24"/>
        </w:rPr>
      </w:pPr>
    </w:p>
    <w:p w:rsidR="00C00A6A" w:rsidRDefault="00C00A6A" w:rsidP="008F6842">
      <w:pPr>
        <w:pStyle w:val="ListParagraph"/>
        <w:spacing w:line="480" w:lineRule="auto"/>
        <w:ind w:left="0" w:right="38" w:firstLine="426"/>
        <w:jc w:val="both"/>
        <w:rPr>
          <w:rFonts w:asciiTheme="majorBidi" w:hAnsiTheme="majorBidi" w:cstheme="majorBidi"/>
          <w:sz w:val="24"/>
          <w:szCs w:val="24"/>
        </w:rPr>
      </w:pPr>
    </w:p>
    <w:p w:rsidR="002D7173" w:rsidRDefault="002F3B7C" w:rsidP="00C00A6A">
      <w:pPr>
        <w:pStyle w:val="ListParagraph"/>
        <w:numPr>
          <w:ilvl w:val="0"/>
          <w:numId w:val="11"/>
        </w:numPr>
        <w:spacing w:before="1" w:line="480" w:lineRule="auto"/>
        <w:ind w:left="426" w:right="38"/>
        <w:jc w:val="both"/>
        <w:rPr>
          <w:rFonts w:asciiTheme="majorBidi" w:hAnsiTheme="majorBidi" w:cstheme="majorBidi"/>
          <w:b/>
          <w:bCs/>
          <w:sz w:val="24"/>
          <w:szCs w:val="24"/>
        </w:rPr>
      </w:pPr>
      <w:r w:rsidRPr="003C7F01">
        <w:rPr>
          <w:rFonts w:asciiTheme="majorBidi" w:hAnsiTheme="majorBidi" w:cstheme="majorBidi"/>
          <w:b/>
          <w:bCs/>
          <w:sz w:val="24"/>
          <w:szCs w:val="24"/>
          <w:lang w:val="sv-SE"/>
        </w:rPr>
        <w:t>P</w:t>
      </w:r>
      <w:r w:rsidRPr="003C7F01">
        <w:rPr>
          <w:rFonts w:asciiTheme="majorBidi" w:hAnsiTheme="majorBidi" w:cstheme="majorBidi"/>
          <w:b/>
          <w:bCs/>
          <w:sz w:val="24"/>
          <w:szCs w:val="24"/>
        </w:rPr>
        <w:t xml:space="preserve">eran Dan Kontribusi Pihak Aparat Penegak Hukum Dalam Perencanaan Dan Pelaksanaan Sistem Restorative Justice Untuk Anak Yang Terlibat Tindak Pidana </w:t>
      </w:r>
    </w:p>
    <w:p w:rsidR="00C00A6A" w:rsidRPr="00C00A6A" w:rsidRDefault="00C00A6A" w:rsidP="00C00A6A">
      <w:pPr>
        <w:pStyle w:val="ListParagraph"/>
        <w:spacing w:before="1" w:line="480" w:lineRule="auto"/>
        <w:ind w:left="426" w:right="38" w:firstLine="0"/>
        <w:jc w:val="both"/>
        <w:rPr>
          <w:rFonts w:asciiTheme="majorBidi" w:hAnsiTheme="majorBidi" w:cstheme="majorBidi"/>
          <w:b/>
          <w:bCs/>
          <w:sz w:val="6"/>
          <w:szCs w:val="6"/>
        </w:rPr>
      </w:pPr>
    </w:p>
    <w:p w:rsidR="00B879CA" w:rsidRPr="003C7F01" w:rsidRDefault="00B879CA" w:rsidP="00B879CA">
      <w:pPr>
        <w:spacing w:before="1" w:line="480" w:lineRule="auto"/>
        <w:ind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Anak yang berhadapan dengan hukum (ABH) merupakan kelompok rentan yang memerlukan perlakuan khusus dalam sistem peradilan pidana. Pendekatan </w:t>
      </w:r>
      <w:r w:rsidRPr="003C7F01">
        <w:rPr>
          <w:rStyle w:val="Strong"/>
          <w:rFonts w:asciiTheme="majorBidi" w:hAnsiTheme="majorBidi" w:cstheme="majorBidi"/>
          <w:b w:val="0"/>
          <w:bCs w:val="0"/>
          <w:sz w:val="24"/>
          <w:szCs w:val="24"/>
        </w:rPr>
        <w:t>Restorative Justice</w:t>
      </w:r>
      <w:r w:rsidRPr="003C7F01">
        <w:rPr>
          <w:rFonts w:asciiTheme="majorBidi" w:hAnsiTheme="majorBidi" w:cstheme="majorBidi"/>
          <w:sz w:val="24"/>
          <w:szCs w:val="24"/>
        </w:rPr>
        <w:t xml:space="preserve"> (Keadilan Restoratif) menjadi paradigma baru dalam menyelesaikan perkara pidana anak karena memberikan ruang bagi pelaku, korban, dan masyarakat untuk menyelesaikan konflik secara musyawarah dan damai. Pendekatan ini bertujuan bukan untuk menghukum, melainkan memulihkan, baik terhadap pelaku maupun korban, serta menjaga masa depan anak dari dampak negatif sistem peradilan yang represif.</w:t>
      </w:r>
    </w:p>
    <w:p w:rsidR="006755F4" w:rsidRPr="003C7F01" w:rsidRDefault="006755F4" w:rsidP="00B879CA">
      <w:pPr>
        <w:spacing w:before="1" w:line="480" w:lineRule="auto"/>
        <w:ind w:right="38" w:firstLine="567"/>
        <w:jc w:val="both"/>
        <w:rPr>
          <w:rFonts w:asciiTheme="majorBidi" w:hAnsiTheme="majorBidi" w:cstheme="majorBidi"/>
          <w:sz w:val="24"/>
          <w:szCs w:val="24"/>
        </w:rPr>
      </w:pPr>
      <w:r w:rsidRPr="003C7F01">
        <w:rPr>
          <w:rFonts w:asciiTheme="majorBidi" w:hAnsiTheme="majorBidi" w:cstheme="majorBidi"/>
          <w:sz w:val="24"/>
          <w:szCs w:val="24"/>
        </w:rPr>
        <w:lastRenderedPageBreak/>
        <w:t xml:space="preserve">Di Indonesia, prinsip-prinsip keadilan restoratif telah diakomodasi secara normatif dalam Undang-Undang Nomor 11 Tahun 2012 tentang Sistem Peradilan Pidana Anak (UU SPPA). Dalam undang-undang tersebut, diversi atau pengalihan penyelesaian perkara anak dari proses peradilan pidana ke proses di luar peradilan formal merupakan langkah hukum utama yang harus diupayakan pada setiap tahap pemeriksaan perkara, mulai dari penyidikan, penuntutan, hingga pemeriksaan di pengadilan. Hal ini menegaskan bahwa </w:t>
      </w:r>
      <w:r w:rsidRPr="003C7F01">
        <w:rPr>
          <w:rFonts w:asciiTheme="majorBidi" w:hAnsiTheme="majorBidi" w:cstheme="majorBidi"/>
          <w:i/>
          <w:iCs/>
          <w:sz w:val="24"/>
          <w:szCs w:val="24"/>
        </w:rPr>
        <w:t>restorative justice</w:t>
      </w:r>
      <w:r w:rsidRPr="003C7F01">
        <w:rPr>
          <w:rFonts w:asciiTheme="majorBidi" w:hAnsiTheme="majorBidi" w:cstheme="majorBidi"/>
          <w:sz w:val="24"/>
          <w:szCs w:val="24"/>
        </w:rPr>
        <w:t xml:space="preserve"> bukanlah alternatif terakhir, melainkan pendekatan yang harus diutamakan dalam penanganan kasus pidana anak.</w:t>
      </w:r>
    </w:p>
    <w:p w:rsidR="006755F4" w:rsidRPr="003C7F01" w:rsidRDefault="006755F4" w:rsidP="00B879CA">
      <w:pPr>
        <w:spacing w:before="1" w:line="480" w:lineRule="auto"/>
        <w:ind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Namun, keberhasilan penerapan sistem restorative justice tidak terjadi secara otomatis hanya dengan keberadaan regulasi. Ia membutuhkan keterlibatan aktif dan komitmen serius dari berbagai pihak, khususnya aparat penegak hukum seperti polisi, jaksa, hakim, pembimbing kemasyarakatan, dan petugas lembaga pemasyarakatan anak. </w:t>
      </w:r>
    </w:p>
    <w:p w:rsidR="006755F4" w:rsidRPr="003C7F01" w:rsidRDefault="006755F4" w:rsidP="00B879CA">
      <w:pPr>
        <w:spacing w:before="1" w:line="480" w:lineRule="auto"/>
        <w:ind w:right="38" w:firstLine="567"/>
        <w:jc w:val="both"/>
        <w:rPr>
          <w:rFonts w:asciiTheme="majorBidi" w:hAnsiTheme="majorBidi" w:cstheme="majorBidi"/>
          <w:sz w:val="24"/>
          <w:szCs w:val="24"/>
        </w:rPr>
      </w:pPr>
      <w:r w:rsidRPr="003C7F01">
        <w:rPr>
          <w:rFonts w:asciiTheme="majorBidi" w:hAnsiTheme="majorBidi" w:cstheme="majorBidi"/>
          <w:sz w:val="24"/>
          <w:szCs w:val="24"/>
        </w:rPr>
        <w:t>Masing-masing aktor memiliki peran strategis dalam menjamin bahwa prinsip-prinsip keadilan restoratif benar-benar diimplementasikan, tidak hanya dalam tataran normatif, tetapi juga dalam praktik sehari-hari. Aparat penegak hukum memiliki kekuasaan dan kewenangan yang besar untuk menentukan arah penyelesaian perkara, sehingga sejauh mana mereka memahami, menerima, dan menginternalisasi semangat keadilan restoratif akan sangat menentukan efektivitas penerapannya.</w:t>
      </w:r>
    </w:p>
    <w:p w:rsidR="006755F4" w:rsidRPr="003C7F01" w:rsidRDefault="006755F4" w:rsidP="00B879CA">
      <w:pPr>
        <w:spacing w:before="1" w:line="480" w:lineRule="auto"/>
        <w:ind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Dalam tahap perencanaan, aparat penegak hukum harus mampu membangun koordinasi lintas sektor serta menyusun kebijakan internal yang mendukung pelaksanaan diversi dan mediasi. Mereka juga perlu diberikan </w:t>
      </w:r>
      <w:r w:rsidRPr="003C7F01">
        <w:rPr>
          <w:rFonts w:asciiTheme="majorBidi" w:hAnsiTheme="majorBidi" w:cstheme="majorBidi"/>
          <w:sz w:val="24"/>
          <w:szCs w:val="24"/>
        </w:rPr>
        <w:lastRenderedPageBreak/>
        <w:t>pelatihan dan peningkatan kapasitas agar memiliki pemahaman yang memadai tentang pendekatan restoratif dan psikologi perkembangan anak. Sedangkan dalam tahap pelaksanaan, profesionalisme dan integritas aparat sangat diperlukan untuk memastikan bahwa proses penyelesaian perkara berjalan secara adil, transparan, dan berpihak pada pemulihan, bukan sekadar penyelesaian administratif. Dalam banyak kasus, aparat penegak hukum juga harus mampu menjadi fasilitator yang netral dalam proses dialog antara anak, korban, dan komunitas.</w:t>
      </w:r>
    </w:p>
    <w:p w:rsidR="006755F4" w:rsidRPr="003C7F01" w:rsidRDefault="006755F4" w:rsidP="00B879CA">
      <w:pPr>
        <w:spacing w:before="1" w:line="480" w:lineRule="auto"/>
        <w:ind w:right="38" w:firstLine="567"/>
        <w:jc w:val="both"/>
        <w:rPr>
          <w:rFonts w:asciiTheme="majorBidi" w:hAnsiTheme="majorBidi" w:cstheme="majorBidi"/>
          <w:sz w:val="24"/>
          <w:szCs w:val="24"/>
        </w:rPr>
      </w:pPr>
      <w:r w:rsidRPr="003C7F01">
        <w:rPr>
          <w:rFonts w:asciiTheme="majorBidi" w:hAnsiTheme="majorBidi" w:cstheme="majorBidi"/>
          <w:sz w:val="24"/>
          <w:szCs w:val="24"/>
          <w:lang w:val="sv-SE"/>
        </w:rPr>
        <w:t>K</w:t>
      </w:r>
      <w:r w:rsidRPr="003C7F01">
        <w:rPr>
          <w:rFonts w:asciiTheme="majorBidi" w:hAnsiTheme="majorBidi" w:cstheme="majorBidi"/>
          <w:sz w:val="24"/>
          <w:szCs w:val="24"/>
        </w:rPr>
        <w:t>ontribusi aparat penegak hukum juga tercermin dalam kemampuannya untuk menyeimbangkan antara perlindungan masyarakat, pemulihan hak korban, dan pemulihan anak pelaku. Tidak jarang mereka dihadapkan pada dilema antara tuntutan keadilan retributif dengan nilai-nilai keadilan restoratif. Oleh karena itu, dibutuhkan kebijaksanaan, empati, dan kepekaan sosial yang tinggi agar keputusan-keputusan yang diambil tidak menambah kerugian bagi anak dan justru memperkuat peluang anak untuk memperbaiki diri. Selain itu, keterlibatan mereka juga sangat penting dalam memantau hasil dari proses restorative justice, termasuk pelaksanaan kesepakatan bersama, rehabilitasi anak, serta reintegrasi sosial pascapenyelesaian perkara.</w:t>
      </w:r>
    </w:p>
    <w:p w:rsidR="006A4D9F" w:rsidRPr="003C7F01" w:rsidRDefault="006A4D9F" w:rsidP="006A4D9F">
      <w:pPr>
        <w:spacing w:before="1" w:line="480" w:lineRule="auto"/>
        <w:ind w:right="38" w:firstLine="567"/>
        <w:jc w:val="both"/>
        <w:rPr>
          <w:rFonts w:asciiTheme="majorBidi" w:hAnsiTheme="majorBidi" w:cstheme="majorBidi"/>
          <w:sz w:val="24"/>
          <w:szCs w:val="24"/>
        </w:rPr>
      </w:pPr>
      <w:r w:rsidRPr="003C7F01">
        <w:rPr>
          <w:rFonts w:asciiTheme="majorBidi" w:hAnsiTheme="majorBidi" w:cstheme="majorBidi"/>
          <w:sz w:val="24"/>
          <w:szCs w:val="24"/>
        </w:rPr>
        <w:t xml:space="preserve">Anak yang terlibat dalam tindak pidana tidak dapat diperlakukan seperti pelaku dewasa. Prinsip </w:t>
      </w:r>
      <w:r w:rsidRPr="003C7F01">
        <w:rPr>
          <w:rFonts w:asciiTheme="majorBidi" w:hAnsiTheme="majorBidi" w:cstheme="majorBidi"/>
          <w:i/>
          <w:iCs/>
          <w:sz w:val="24"/>
          <w:szCs w:val="24"/>
        </w:rPr>
        <w:t>“the best interests of the child”</w:t>
      </w:r>
      <w:r w:rsidRPr="003C7F01">
        <w:rPr>
          <w:rFonts w:asciiTheme="majorBidi" w:hAnsiTheme="majorBidi" w:cstheme="majorBidi"/>
          <w:sz w:val="24"/>
          <w:szCs w:val="24"/>
        </w:rPr>
        <w:t xml:space="preserve"> harus menjadi landasan utama dalam setiap tindakan hukum terhadap anak. Oleh karena itu, sistem peradilan pidana anak di Indonesia mengalami reformasi besar melalui diterapkannya pendekatan</w:t>
      </w:r>
      <w:r w:rsidR="006755F4" w:rsidRPr="003C7F01">
        <w:rPr>
          <w:rFonts w:asciiTheme="majorBidi" w:hAnsiTheme="majorBidi" w:cstheme="majorBidi"/>
          <w:sz w:val="24"/>
          <w:szCs w:val="24"/>
        </w:rPr>
        <w:t>.</w:t>
      </w:r>
    </w:p>
    <w:p w:rsidR="006755F4" w:rsidRPr="003C7F01" w:rsidRDefault="006755F4" w:rsidP="006A4D9F">
      <w:pPr>
        <w:spacing w:before="1" w:line="480" w:lineRule="auto"/>
        <w:ind w:right="38" w:firstLine="567"/>
        <w:jc w:val="both"/>
        <w:rPr>
          <w:rFonts w:asciiTheme="majorBidi" w:hAnsiTheme="majorBidi" w:cstheme="majorBidi"/>
          <w:sz w:val="24"/>
          <w:szCs w:val="24"/>
          <w:lang w:val="sv-SE"/>
        </w:rPr>
      </w:pPr>
      <w:r w:rsidRPr="003C7F01">
        <w:rPr>
          <w:rFonts w:asciiTheme="majorBidi" w:hAnsiTheme="majorBidi" w:cstheme="majorBidi"/>
          <w:sz w:val="24"/>
          <w:szCs w:val="24"/>
        </w:rPr>
        <w:t xml:space="preserve">Implementasi sistem restorative justice dalam perkara anak bukan hanya </w:t>
      </w:r>
      <w:r w:rsidRPr="003C7F01">
        <w:rPr>
          <w:rFonts w:asciiTheme="majorBidi" w:hAnsiTheme="majorBidi" w:cstheme="majorBidi"/>
          <w:sz w:val="24"/>
          <w:szCs w:val="24"/>
        </w:rPr>
        <w:lastRenderedPageBreak/>
        <w:t>tanggung jawab satu institusi, melainkan memerlukan keterlibatan aktif dan sinergis dari berbagai pihak, terutama aparat penegak hukum seperti kepolisian, kejaksaan, pengadilan, dan lembaga pemasyarakatan. Peran mereka tidak terbatas pada pelaksanaan teknis, tetapi juga mencakup aspek perencanaan, pengambilan keputusan, dan pengawasan agar prinsip keadilan restoratif benar-benar diterapkan secara konsisten dan berkelanjutan. Misalnya, pada tahap penyelidikan, polisi memiliki kewenangan untuk menghentikan proses hukum melalui upaya diversi apabila syarat-syarat tertentu telah terpenuhi. Di tahap berikutnya, jaksa dan hakim juga memiliki peran penting dalam menilai kelayakan diversi dan memfasilitasi dialog antara pihak-pihak yang terlibat.</w:t>
      </w:r>
    </w:p>
    <w:p w:rsidR="006A4D9F" w:rsidRPr="003C7F01" w:rsidRDefault="006A4D9F" w:rsidP="002D7173">
      <w:pPr>
        <w:spacing w:before="1" w:line="480" w:lineRule="auto"/>
        <w:ind w:right="38" w:firstLine="567"/>
        <w:jc w:val="both"/>
        <w:rPr>
          <w:rFonts w:asciiTheme="majorBidi" w:hAnsiTheme="majorBidi" w:cstheme="majorBidi"/>
          <w:sz w:val="24"/>
          <w:szCs w:val="24"/>
        </w:rPr>
      </w:pPr>
      <w:r w:rsidRPr="003C7F01">
        <w:rPr>
          <w:rFonts w:asciiTheme="majorBidi" w:hAnsiTheme="majorBidi" w:cstheme="majorBidi"/>
          <w:sz w:val="24"/>
          <w:szCs w:val="24"/>
        </w:rPr>
        <w:t>Restorative Justice atau keadilan restoratif, yang menekankan penyelesaian perkara dengan pendekatan pemulihan, bukan pembalasan. Restorative justice bertujuan untuk memperbaiki kerugian yang ditimbulkan oleh tindak pidana, dengan melibatkan pelaku, korban, keluarga kedua belah pihak, serta masyarakat. Dalam konteks ini, peran aparat penegak hukum menjadi sangat krusial, baik dalam tahapan perencanaan kebijakan maupun dalam implementasi langsung di lapangan.</w:t>
      </w:r>
      <w:r w:rsidR="00C048B4" w:rsidRPr="003C7F01">
        <w:rPr>
          <w:rStyle w:val="FootnoteReference"/>
          <w:rFonts w:asciiTheme="majorBidi" w:hAnsiTheme="majorBidi" w:cstheme="majorBidi"/>
          <w:sz w:val="24"/>
          <w:szCs w:val="24"/>
        </w:rPr>
        <w:footnoteReference w:id="48"/>
      </w:r>
    </w:p>
    <w:p w:rsidR="006A4D9F" w:rsidRPr="003C7F01" w:rsidRDefault="006A4D9F" w:rsidP="009033B0">
      <w:pPr>
        <w:pStyle w:val="ListParagraph"/>
        <w:numPr>
          <w:ilvl w:val="0"/>
          <w:numId w:val="16"/>
        </w:numPr>
        <w:spacing w:before="1" w:line="480" w:lineRule="auto"/>
        <w:ind w:right="38"/>
        <w:jc w:val="both"/>
        <w:rPr>
          <w:rFonts w:asciiTheme="majorBidi" w:hAnsiTheme="majorBidi" w:cstheme="majorBidi"/>
          <w:b/>
          <w:bCs/>
          <w:sz w:val="24"/>
          <w:szCs w:val="24"/>
          <w:lang w:val="en-US"/>
        </w:rPr>
      </w:pPr>
      <w:r w:rsidRPr="003C7F01">
        <w:rPr>
          <w:rFonts w:asciiTheme="majorBidi" w:hAnsiTheme="majorBidi" w:cstheme="majorBidi"/>
          <w:b/>
          <w:bCs/>
          <w:sz w:val="24"/>
          <w:szCs w:val="24"/>
          <w:lang w:val="en-US"/>
        </w:rPr>
        <w:t xml:space="preserve">Peran dalam Perencanaan Sistem Restorative Justice </w:t>
      </w:r>
    </w:p>
    <w:p w:rsidR="003B77AA" w:rsidRPr="003C7F01" w:rsidRDefault="006A4D9F" w:rsidP="009033B0">
      <w:pPr>
        <w:pStyle w:val="ListParagraph"/>
        <w:numPr>
          <w:ilvl w:val="0"/>
          <w:numId w:val="17"/>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Penyusunan Regulasi dan Kebijakan </w:t>
      </w:r>
    </w:p>
    <w:p w:rsidR="006A4D9F" w:rsidRPr="003C7F01" w:rsidRDefault="006A4D9F" w:rsidP="00061A52">
      <w:pPr>
        <w:pStyle w:val="ListParagraph"/>
        <w:spacing w:before="1" w:line="480" w:lineRule="auto"/>
        <w:ind w:left="1080" w:right="38" w:firstLine="36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Aparat penegak hukum termasuk kepolisian, kejaksaan, dan pengadilan  memiliki kewenangan dalam menyusun regulasi teknis dan kebijakan turunan dari undang-undang. Melalui partisipasi dalam penyusunan Peraturan Kapolri No. 8 Tahun 2021, Peraturan Jaksa </w:t>
      </w:r>
      <w:r w:rsidRPr="003C7F01">
        <w:rPr>
          <w:rFonts w:asciiTheme="majorBidi" w:hAnsiTheme="majorBidi" w:cstheme="majorBidi"/>
          <w:sz w:val="24"/>
          <w:szCs w:val="24"/>
          <w:lang w:val="sv-SE"/>
        </w:rPr>
        <w:lastRenderedPageBreak/>
        <w:t>Agung tentang Diversi, serta pedoman internal lainnya, aparat hukum menetapkan kerangka kerja pelaksanaan restorative justice di lapangan.</w:t>
      </w:r>
      <w:r w:rsidR="00B879CA" w:rsidRPr="003C7F01">
        <w:rPr>
          <w:rStyle w:val="FootnoteReference"/>
          <w:rFonts w:asciiTheme="majorBidi" w:hAnsiTheme="majorBidi" w:cstheme="majorBidi"/>
          <w:sz w:val="24"/>
          <w:szCs w:val="24"/>
          <w:lang w:val="en-US"/>
        </w:rPr>
        <w:footnoteReference w:id="49"/>
      </w:r>
      <w:r w:rsidR="00061A52" w:rsidRPr="003C7F01">
        <w:rPr>
          <w:rFonts w:asciiTheme="majorBidi" w:hAnsiTheme="majorBidi" w:cstheme="majorBidi"/>
          <w:sz w:val="24"/>
          <w:szCs w:val="24"/>
        </w:rPr>
        <w:t>Melalui regulasi ini, aparat penegak hukum menetapkan kerangka kerja yang jelas dan seragam untuk penerapan keadilan restoratif di lapangan, sekaligus menjamin akuntabilitas dan konsistensi dalam penanganan perkara pidana secara humanis dan proporsional.</w:t>
      </w:r>
    </w:p>
    <w:p w:rsidR="003B77AA" w:rsidRPr="003C7F01" w:rsidRDefault="003B77AA" w:rsidP="009033B0">
      <w:pPr>
        <w:pStyle w:val="ListParagraph"/>
        <w:numPr>
          <w:ilvl w:val="0"/>
          <w:numId w:val="17"/>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Pendidikan dan Pelatihan SDM </w:t>
      </w:r>
    </w:p>
    <w:p w:rsidR="003B77AA" w:rsidRPr="003C7F01" w:rsidRDefault="003B77AA" w:rsidP="00061A52">
      <w:pPr>
        <w:pStyle w:val="ListParagraph"/>
        <w:spacing w:before="1" w:line="480" w:lineRule="auto"/>
        <w:ind w:left="1080" w:right="38" w:firstLine="360"/>
        <w:jc w:val="both"/>
        <w:rPr>
          <w:rFonts w:asciiTheme="majorBidi" w:hAnsiTheme="majorBidi" w:cstheme="majorBidi"/>
          <w:sz w:val="24"/>
          <w:szCs w:val="24"/>
          <w:lang w:val="sv-SE"/>
        </w:rPr>
      </w:pPr>
      <w:r w:rsidRPr="003C7F01">
        <w:rPr>
          <w:rFonts w:asciiTheme="majorBidi" w:hAnsiTheme="majorBidi" w:cstheme="majorBidi"/>
          <w:sz w:val="24"/>
          <w:szCs w:val="24"/>
          <w:lang w:val="sv-SE"/>
        </w:rPr>
        <w:t>Perencanaan keberhasilan sistem restorative justice tidak hanya sebatas pada dokumen hukum, tetapi juga pada kapasitas sumber daya manusia. Aparat penegak hukum dilibatkan dalam pelatihan tentang pendekatan mediasi, komunikasi empatik, pemahaman psikologi anak, dan teknik negosiasi restorative.</w:t>
      </w:r>
      <w:r w:rsidR="00B879CA" w:rsidRPr="003C7F01">
        <w:rPr>
          <w:rStyle w:val="FootnoteReference"/>
          <w:rFonts w:asciiTheme="majorBidi" w:hAnsiTheme="majorBidi" w:cstheme="majorBidi"/>
          <w:sz w:val="24"/>
          <w:szCs w:val="24"/>
          <w:lang w:val="en-US"/>
        </w:rPr>
        <w:footnoteReference w:id="50"/>
      </w:r>
    </w:p>
    <w:p w:rsidR="00061A52" w:rsidRPr="003C7F01" w:rsidRDefault="00061A52" w:rsidP="00061A52">
      <w:pPr>
        <w:pStyle w:val="ListParagraph"/>
        <w:spacing w:before="1" w:line="480" w:lineRule="auto"/>
        <w:ind w:left="1080" w:right="38" w:firstLine="360"/>
        <w:jc w:val="both"/>
        <w:rPr>
          <w:rFonts w:asciiTheme="majorBidi" w:hAnsiTheme="majorBidi" w:cstheme="majorBidi"/>
          <w:sz w:val="24"/>
          <w:szCs w:val="24"/>
          <w:lang w:val="sv-SE"/>
        </w:rPr>
      </w:pPr>
      <w:r w:rsidRPr="003C7F01">
        <w:rPr>
          <w:rFonts w:asciiTheme="majorBidi" w:hAnsiTheme="majorBidi" w:cstheme="majorBidi"/>
          <w:sz w:val="24"/>
          <w:szCs w:val="24"/>
          <w:lang w:val="sv-SE"/>
        </w:rPr>
        <w:t>Keberhasilan penerapan sistem keadilan restoratif tidak hanya bergantung pada keberadaan regulasi atau dokumen hukum semata, tetapi juga sangat ditentukan oleh kualitas dan kesiapan sumber daya manusia yang menjalankannya. Aparat penegak hukum seperti polisi, jaksa, hakim, dan petugas pembimbing kemasyarakatan—memiliki peran sentral dalam memastikan proses restoratif berjalan secara adil, manusiawi, dan berorientasi pada pemulihan.</w:t>
      </w:r>
    </w:p>
    <w:p w:rsidR="00061A52" w:rsidRPr="003C7F01" w:rsidRDefault="00061A52" w:rsidP="00061A52">
      <w:pPr>
        <w:pStyle w:val="ListParagraph"/>
        <w:spacing w:before="1" w:line="480" w:lineRule="auto"/>
        <w:ind w:left="1080" w:right="38" w:firstLine="360"/>
        <w:jc w:val="both"/>
        <w:rPr>
          <w:rFonts w:asciiTheme="majorBidi" w:hAnsiTheme="majorBidi" w:cstheme="majorBidi"/>
          <w:sz w:val="24"/>
          <w:szCs w:val="24"/>
          <w:lang w:val="sv-SE"/>
        </w:rPr>
      </w:pPr>
      <w:r w:rsidRPr="003C7F01">
        <w:rPr>
          <w:rFonts w:asciiTheme="majorBidi" w:hAnsiTheme="majorBidi" w:cstheme="majorBidi"/>
          <w:sz w:val="24"/>
          <w:szCs w:val="24"/>
        </w:rPr>
        <w:t xml:space="preserve">Oleh karena itu, peningkatan kapasitas aparat melalui pelatihan dan pendidikan menjadi langkah krusial. Mereka perlu dibekali </w:t>
      </w:r>
      <w:r w:rsidRPr="003C7F01">
        <w:rPr>
          <w:rFonts w:asciiTheme="majorBidi" w:hAnsiTheme="majorBidi" w:cstheme="majorBidi"/>
          <w:sz w:val="24"/>
          <w:szCs w:val="24"/>
        </w:rPr>
        <w:lastRenderedPageBreak/>
        <w:t>dengan pemahaman menyeluruh mengenai pendekatan mediasi, komunikasi empatik, psikologi perkembangan anak (khususnya dalam kasus anak berhadapan dengan hukum), serta teknik-teknik negosiasi dalam konteks keadilan restoratif. Pelatihan ini tidak hanya meningkatkan keterampilan teknis, tetapi juga menumbuhkan sensitivitas dan perspektif yang lebih holistik dalam menangani kasus pidana berbasis pemulihan. Dengan demikian, aparat hukum dapat menjalankan perannya secara efektif dan menjaga kepercayaan masyarakat terhadap sistem peradilan.</w:t>
      </w:r>
    </w:p>
    <w:p w:rsidR="00061A52" w:rsidRPr="00C00A6A" w:rsidRDefault="00061A52" w:rsidP="00061A52">
      <w:pPr>
        <w:pStyle w:val="ListParagraph"/>
        <w:spacing w:before="1" w:line="480" w:lineRule="auto"/>
        <w:ind w:left="1080" w:right="38" w:firstLine="360"/>
        <w:jc w:val="both"/>
        <w:rPr>
          <w:rFonts w:asciiTheme="majorBidi" w:hAnsiTheme="majorBidi" w:cstheme="majorBidi"/>
          <w:sz w:val="8"/>
          <w:szCs w:val="8"/>
          <w:lang w:val="sv-SE"/>
        </w:rPr>
      </w:pPr>
    </w:p>
    <w:p w:rsidR="00061A52" w:rsidRPr="003C7F01" w:rsidRDefault="003B77AA" w:rsidP="009033B0">
      <w:pPr>
        <w:pStyle w:val="ListParagraph"/>
        <w:numPr>
          <w:ilvl w:val="0"/>
          <w:numId w:val="17"/>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Koordinasi Lintas Sektor </w:t>
      </w:r>
    </w:p>
    <w:p w:rsidR="003B77AA" w:rsidRPr="003C7F01" w:rsidRDefault="003B77AA" w:rsidP="00061A52">
      <w:pPr>
        <w:pStyle w:val="ListParagraph"/>
        <w:spacing w:before="1" w:line="480" w:lineRule="auto"/>
        <w:ind w:left="1080" w:right="38" w:firstLine="36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Restorative </w:t>
      </w:r>
      <w:r w:rsidR="00061A52" w:rsidRPr="003C7F01">
        <w:rPr>
          <w:rFonts w:asciiTheme="majorBidi" w:hAnsiTheme="majorBidi" w:cstheme="majorBidi"/>
          <w:sz w:val="24"/>
          <w:szCs w:val="24"/>
          <w:lang w:val="sv-SE"/>
        </w:rPr>
        <w:t>j</w:t>
      </w:r>
      <w:r w:rsidRPr="003C7F01">
        <w:rPr>
          <w:rFonts w:asciiTheme="majorBidi" w:hAnsiTheme="majorBidi" w:cstheme="majorBidi"/>
          <w:sz w:val="24"/>
          <w:szCs w:val="24"/>
          <w:lang w:val="sv-SE"/>
        </w:rPr>
        <w:t>ustice menuntut sinergi antarlembaga: antara polisi, jaksa, hakim, pembimbing kemasyarakatan (Bapas), lembaga perlindungan anak, serta tokoh masyarakat. Aparat hukum berperan dalam membangun forum koordinasi lintas sektor untuk menciptakan sistem yang terintegrasi dan partisipatif.</w:t>
      </w:r>
      <w:r w:rsidR="00AC7F85" w:rsidRPr="003C7F01">
        <w:rPr>
          <w:rStyle w:val="FootnoteReference"/>
          <w:rFonts w:asciiTheme="majorBidi" w:hAnsiTheme="majorBidi" w:cstheme="majorBidi"/>
          <w:sz w:val="24"/>
          <w:szCs w:val="24"/>
          <w:lang w:val="en-US"/>
        </w:rPr>
        <w:footnoteReference w:id="51"/>
      </w:r>
    </w:p>
    <w:p w:rsidR="00061A52" w:rsidRPr="003C7F01" w:rsidRDefault="00061A52" w:rsidP="00061A52">
      <w:pPr>
        <w:pStyle w:val="ListParagraph"/>
        <w:spacing w:before="1" w:line="480" w:lineRule="auto"/>
        <w:ind w:left="1080" w:right="38" w:firstLine="360"/>
        <w:jc w:val="both"/>
        <w:rPr>
          <w:rFonts w:asciiTheme="majorBidi" w:hAnsiTheme="majorBidi" w:cstheme="majorBidi"/>
          <w:sz w:val="24"/>
          <w:szCs w:val="24"/>
        </w:rPr>
      </w:pPr>
      <w:r w:rsidRPr="003C7F01">
        <w:rPr>
          <w:rFonts w:asciiTheme="majorBidi" w:hAnsiTheme="majorBidi" w:cstheme="majorBidi"/>
          <w:sz w:val="24"/>
          <w:szCs w:val="24"/>
        </w:rPr>
        <w:t xml:space="preserve">Pelaksanaan keadilan restoratif tidak dapat berjalan efektif tanpa adanya sinergi dan kerja sama yang erat antar berbagai sektor. Restorative justice menuntut keterlibatan aktif dari berbagai pihak, antara lain kepolisian, kejaksaan, pengadilan, pembimbing kemasyarakatan (Bapas), lembaga perlindungan anak, lembaga pemasyarakatan, serta tokoh masyarakat dan adat. Dalam konteks ini, aparat penegak hukum memegang peranan strategis sebagai inisiator sekaligus fasilitator dalam membangun dan memperkuat forum </w:t>
      </w:r>
      <w:r w:rsidRPr="003C7F01">
        <w:rPr>
          <w:rFonts w:asciiTheme="majorBidi" w:hAnsiTheme="majorBidi" w:cstheme="majorBidi"/>
          <w:sz w:val="24"/>
          <w:szCs w:val="24"/>
        </w:rPr>
        <w:lastRenderedPageBreak/>
        <w:t>koordinasi lintas sektor.</w:t>
      </w:r>
    </w:p>
    <w:p w:rsidR="00061A52" w:rsidRPr="003C7F01" w:rsidRDefault="00061A52" w:rsidP="00061A52">
      <w:pPr>
        <w:pStyle w:val="ListParagraph"/>
        <w:spacing w:before="1" w:line="480" w:lineRule="auto"/>
        <w:ind w:left="1080" w:right="38" w:firstLine="360"/>
        <w:jc w:val="both"/>
        <w:rPr>
          <w:rFonts w:asciiTheme="majorBidi" w:hAnsiTheme="majorBidi" w:cstheme="majorBidi"/>
          <w:sz w:val="24"/>
          <w:szCs w:val="24"/>
          <w:lang w:val="sv-SE"/>
        </w:rPr>
      </w:pPr>
      <w:r w:rsidRPr="003C7F01">
        <w:rPr>
          <w:rFonts w:asciiTheme="majorBidi" w:hAnsiTheme="majorBidi" w:cstheme="majorBidi"/>
          <w:sz w:val="24"/>
          <w:szCs w:val="24"/>
        </w:rPr>
        <w:t>Forum ini bertujuan menciptakan sistem penanganan perkara yang terintegrasi, efisien, dan partisipatif, di mana setiap pihak memahami perannya masing-masing dalam proses restoratif. Melalui koordinasi ini, berbagai hambatan administratif, teknis, dan komunikasi antarlembaga dapat diminimalkan, sehingga pelaksanaan keadilan restoratif menjadi lebih responsif terhadap kebutuhan korban, pelaku, dan masyarakat secara keseluruhan. Selain itu, koordinasi lintas sektor juga memastikan bahwa prinsip keadilan restoratif diimplementasikan secara konsisten sesuai dengan kerangka hukum dan nilai-nilai lokal yang berlaku.</w:t>
      </w:r>
    </w:p>
    <w:p w:rsidR="002D209B" w:rsidRDefault="002D209B" w:rsidP="002D209B">
      <w:pPr>
        <w:pStyle w:val="ListParagraph"/>
        <w:spacing w:before="1" w:line="480" w:lineRule="auto"/>
        <w:ind w:left="1080" w:right="38" w:firstLine="0"/>
        <w:jc w:val="both"/>
        <w:rPr>
          <w:rFonts w:asciiTheme="majorBidi" w:hAnsiTheme="majorBidi" w:cstheme="majorBidi"/>
          <w:sz w:val="24"/>
          <w:szCs w:val="24"/>
          <w:lang w:val="sv-SE"/>
        </w:rPr>
      </w:pPr>
    </w:p>
    <w:p w:rsidR="00C00A6A" w:rsidRDefault="00C00A6A" w:rsidP="002D209B">
      <w:pPr>
        <w:pStyle w:val="ListParagraph"/>
        <w:spacing w:before="1" w:line="480" w:lineRule="auto"/>
        <w:ind w:left="1080" w:right="38" w:firstLine="0"/>
        <w:jc w:val="both"/>
        <w:rPr>
          <w:rFonts w:asciiTheme="majorBidi" w:hAnsiTheme="majorBidi" w:cstheme="majorBidi"/>
          <w:sz w:val="24"/>
          <w:szCs w:val="24"/>
          <w:lang w:val="sv-SE"/>
        </w:rPr>
      </w:pPr>
    </w:p>
    <w:p w:rsidR="00C00A6A" w:rsidRPr="003C7F01" w:rsidRDefault="00C00A6A" w:rsidP="002D209B">
      <w:pPr>
        <w:pStyle w:val="ListParagraph"/>
        <w:spacing w:before="1" w:line="480" w:lineRule="auto"/>
        <w:ind w:left="1080" w:right="38" w:firstLine="0"/>
        <w:jc w:val="both"/>
        <w:rPr>
          <w:rFonts w:asciiTheme="majorBidi" w:hAnsiTheme="majorBidi" w:cstheme="majorBidi"/>
          <w:sz w:val="24"/>
          <w:szCs w:val="24"/>
          <w:lang w:val="sv-SE"/>
        </w:rPr>
      </w:pPr>
    </w:p>
    <w:p w:rsidR="002D209B" w:rsidRPr="003C7F01" w:rsidRDefault="002D209B" w:rsidP="009033B0">
      <w:pPr>
        <w:pStyle w:val="ListParagraph"/>
        <w:numPr>
          <w:ilvl w:val="0"/>
          <w:numId w:val="16"/>
        </w:numPr>
        <w:spacing w:before="1" w:line="480" w:lineRule="auto"/>
        <w:ind w:right="38"/>
        <w:jc w:val="both"/>
        <w:rPr>
          <w:rFonts w:asciiTheme="majorBidi" w:hAnsiTheme="majorBidi" w:cstheme="majorBidi"/>
          <w:b/>
          <w:bCs/>
          <w:sz w:val="24"/>
          <w:szCs w:val="24"/>
          <w:lang w:val="en-US"/>
        </w:rPr>
      </w:pPr>
      <w:r w:rsidRPr="003C7F01">
        <w:rPr>
          <w:rFonts w:asciiTheme="majorBidi" w:hAnsiTheme="majorBidi" w:cstheme="majorBidi"/>
          <w:b/>
          <w:bCs/>
          <w:sz w:val="24"/>
          <w:szCs w:val="24"/>
          <w:lang w:val="en-US"/>
        </w:rPr>
        <w:t xml:space="preserve">Peran dalam Pelaksanaan Restorative Justice </w:t>
      </w:r>
    </w:p>
    <w:p w:rsidR="002D209B" w:rsidRPr="003C7F01" w:rsidRDefault="002D209B" w:rsidP="009033B0">
      <w:pPr>
        <w:pStyle w:val="ListParagraph"/>
        <w:numPr>
          <w:ilvl w:val="0"/>
          <w:numId w:val="18"/>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Kepolisian</w:t>
      </w:r>
      <w:r w:rsidR="00E20565" w:rsidRPr="003C7F01">
        <w:rPr>
          <w:rStyle w:val="FootnoteReference"/>
          <w:rFonts w:asciiTheme="majorBidi" w:hAnsiTheme="majorBidi" w:cstheme="majorBidi"/>
          <w:sz w:val="24"/>
          <w:szCs w:val="24"/>
          <w:lang w:val="en-US"/>
        </w:rPr>
        <w:footnoteReference w:id="52"/>
      </w:r>
    </w:p>
    <w:p w:rsidR="002D209B" w:rsidRPr="003C7F01" w:rsidRDefault="002D209B" w:rsidP="009033B0">
      <w:pPr>
        <w:pStyle w:val="ListParagraph"/>
        <w:numPr>
          <w:ilvl w:val="0"/>
          <w:numId w:val="19"/>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Inisiasi Diversi di Tahap Penyidikan </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Polisi merupakan garda terdepan dalam proses penanganan perkara pidana anak, dan memiliki peran krusial dalam menginisiasi mekanisme diversi sejak tahap awal penyidikan. Berdasarkan Undang-Undang Nomor 11 Tahun 2012 tentang Sistem Peradilan Pidana Anak (UU SPPA), penyidik diwajibkan mengupayakan diversi dalam kasus yang memenuhi syarat, yakni </w:t>
      </w:r>
      <w:r w:rsidRPr="003C7F01">
        <w:rPr>
          <w:rFonts w:asciiTheme="majorBidi" w:hAnsiTheme="majorBidi" w:cstheme="majorBidi"/>
          <w:sz w:val="24"/>
          <w:szCs w:val="24"/>
          <w:lang w:val="sv-SE"/>
        </w:rPr>
        <w:lastRenderedPageBreak/>
        <w:t xml:space="preserve">tindak pidana ringan yang diancam dengan pidana penjara di bawah 7 tahun dan bukan merupakan pengulangan tindak pidana (residivis). </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Dalam pelaksanaan diversi, polisi bertanggung jawab menyelenggarakan forum musyawarah yang mempertemukan pelaku, korban, keluarga masing-masing pihak, serta pihak terkait lainnya, dengan pendekatan yang partisipatif dan solutif. Forum ini harus dimediasi secara profesional, dengan mengedepankan prinsip keadilan restoratif: pengakuan kesalahan, pemulihan kerugian, serta pemulihan hubungan sosial. Keberhasilan polisi dalam mengelola proses ini secara adil dan empatik akan menentukan apakah perkara dapat diselesaikan di luar jalur peradilan formal, sehingga menghindarkan anak dari dampak negatif proses peradilan pidana.</w:t>
      </w:r>
    </w:p>
    <w:p w:rsidR="0060277F" w:rsidRPr="003C7F01" w:rsidRDefault="0060277F" w:rsidP="009033B0">
      <w:pPr>
        <w:pStyle w:val="ListParagraph"/>
        <w:numPr>
          <w:ilvl w:val="0"/>
          <w:numId w:val="19"/>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Penciptaan Lingkungan Aman dan Edukatif </w:t>
      </w:r>
    </w:p>
    <w:p w:rsidR="0060277F" w:rsidRPr="003C7F01" w:rsidRDefault="0060277F"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Unit Perlindungan Perempuan dan Anak (PPA) di kepolisian memiliki tanggung jawab untuk menciptakan suasana pemeriksaan yang tidak menakutkan, tanpa tekanan, dan tidak diskriminatif. Ini mendukung pemulihan psikologis anak dan membuka ruang dialog restoratif.</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Dalam konteks keadilan restoratif, penciptaan lingkungan yang aman, ramah, dan edukatif menjadi prasyarat penting, terutama ketika menangani kasus yang melibatkan anak. Unit Pelayanan Perempuan dan Anak (PPA) di kepolisian memegang </w:t>
      </w:r>
      <w:r w:rsidRPr="003C7F01">
        <w:rPr>
          <w:rFonts w:asciiTheme="majorBidi" w:hAnsiTheme="majorBidi" w:cstheme="majorBidi"/>
          <w:sz w:val="24"/>
          <w:szCs w:val="24"/>
          <w:lang w:val="sv-SE"/>
        </w:rPr>
        <w:lastRenderedPageBreak/>
        <w:t xml:space="preserve">tanggung jawab utama dalam memastikan proses pemeriksaan berlangsung dalam suasana yang tidak menakutkan, tanpa tekanan, serta bebas dari perlakuan diskriminatif. </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Lingkungan yang mendukung secara psikologis akan membantu anak merasa aman untuk menyampaikan pengalaman dan pandangannya secara jujur. Hal ini sangat penting dalam mendukung proses pemulihan psikologis anak serta membuka ruang untuk dialog restoratif yang konstruktif antara anak, keluarga, dan pihak lain yang terlibat. Selain itu, ruang pemeriksaan yang dirancang secara ramah anak baik secara fisik maupun pendekatan komunikasinya—dapat memperkuat kepercayaan terhadap aparat penegak hukum dan menjadikan proses hukum sebagai sarana edukatif, bukan traumatis.</w:t>
      </w:r>
    </w:p>
    <w:p w:rsidR="00D2759F" w:rsidRPr="00C00A6A" w:rsidRDefault="00D2759F" w:rsidP="00DE272D">
      <w:pPr>
        <w:pStyle w:val="ListParagraph"/>
        <w:spacing w:before="1" w:line="480" w:lineRule="auto"/>
        <w:ind w:left="1440" w:right="38" w:firstLine="720"/>
        <w:jc w:val="both"/>
        <w:rPr>
          <w:rFonts w:asciiTheme="majorBidi" w:hAnsiTheme="majorBidi" w:cstheme="majorBidi"/>
          <w:sz w:val="2"/>
          <w:szCs w:val="2"/>
          <w:lang w:val="sv-SE"/>
        </w:rPr>
      </w:pPr>
    </w:p>
    <w:p w:rsidR="0060277F" w:rsidRPr="003C7F01" w:rsidRDefault="0060277F" w:rsidP="009033B0">
      <w:pPr>
        <w:pStyle w:val="ListParagraph"/>
        <w:numPr>
          <w:ilvl w:val="0"/>
          <w:numId w:val="19"/>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Pengawasan Hasil Kesepakatan Diversi </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Polisi merupakan garda terdepan dalam proses penanganan perkara pidana anak, dan memiliki peran krusial dalam menginisiasi mekanisme diversi sejak tahap awal penyidikan. Berdasarkan Undang-Undang Nomor 11 Tahun 2012 tentang Sistem Peradilan Pidana Anak (UU SPPA), penyidik diwajibkan mengupayakan diversi dalam kasus yang memenuhi syarat, yakni tindak pidana ringan yang diancam dengan pidana penjara di bawah 7 tahun dan bukan merupakan pengulangan tindak pidana (residivis). </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Dalam pelaksanaan diversi, polisi bertanggung jawab </w:t>
      </w:r>
      <w:r w:rsidRPr="003C7F01">
        <w:rPr>
          <w:rFonts w:asciiTheme="majorBidi" w:hAnsiTheme="majorBidi" w:cstheme="majorBidi"/>
          <w:sz w:val="24"/>
          <w:szCs w:val="24"/>
          <w:lang w:val="sv-SE"/>
        </w:rPr>
        <w:lastRenderedPageBreak/>
        <w:t xml:space="preserve">menyelenggarakan forum musyawarah yang mempertemukan pelaku, korban, keluarga masing-masing pihak, serta pihak terkait lainnya, dengan pendekatan yang partisipatif dan solutif. Forum ini harus dimediasi secara profesional, dengan mengedepankan prinsip keadilan restoratif: pengakuan kesalahan, pemulihan kerugian, serta pemulihan hubungan sosial. </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Tidak hanya memfasilitasi proses musyawarah, polisi juga bertugas memantau pelaksanaan hasil kesepakatan diversi. Hal ini mencakup pengawasan terhadap pemenuhan tanggung jawab oleh anak, seperti menyampaikan permintaan maaf, membayar restitusi, atau melakukan pelayanan sosial. Pemantauan ini penting untuk memastikan bahwa proses diversi tidak hanya formalitas administratif, tetapi benar-benar memberikan dampak positif bagi korban, pelaku, dan komunitas secara keseluruhan.</w:t>
      </w:r>
    </w:p>
    <w:p w:rsidR="00DE272D"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p>
    <w:p w:rsidR="00C00A6A" w:rsidRPr="003C7F01" w:rsidRDefault="00C00A6A" w:rsidP="00DE272D">
      <w:pPr>
        <w:pStyle w:val="ListParagraph"/>
        <w:spacing w:before="1" w:line="480" w:lineRule="auto"/>
        <w:ind w:left="1440" w:right="38" w:firstLine="720"/>
        <w:jc w:val="both"/>
        <w:rPr>
          <w:rFonts w:asciiTheme="majorBidi" w:hAnsiTheme="majorBidi" w:cstheme="majorBidi"/>
          <w:sz w:val="24"/>
          <w:szCs w:val="24"/>
          <w:lang w:val="sv-SE"/>
        </w:rPr>
      </w:pPr>
    </w:p>
    <w:p w:rsidR="006A4D9F" w:rsidRPr="003C7F01" w:rsidRDefault="0060277F" w:rsidP="009033B0">
      <w:pPr>
        <w:pStyle w:val="ListParagraph"/>
        <w:numPr>
          <w:ilvl w:val="0"/>
          <w:numId w:val="18"/>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Kejaksaan</w:t>
      </w:r>
      <w:r w:rsidR="00734EDB" w:rsidRPr="003C7F01">
        <w:rPr>
          <w:rStyle w:val="FootnoteReference"/>
          <w:rFonts w:asciiTheme="majorBidi" w:hAnsiTheme="majorBidi" w:cstheme="majorBidi"/>
          <w:sz w:val="24"/>
          <w:szCs w:val="24"/>
          <w:lang w:val="en-US"/>
        </w:rPr>
        <w:footnoteReference w:id="53"/>
      </w:r>
    </w:p>
    <w:p w:rsidR="00DE272D" w:rsidRPr="003C7F01" w:rsidRDefault="0060277F" w:rsidP="009033B0">
      <w:pPr>
        <w:pStyle w:val="ListParagraph"/>
        <w:numPr>
          <w:ilvl w:val="0"/>
          <w:numId w:val="20"/>
        </w:numPr>
        <w:spacing w:before="1" w:line="480" w:lineRule="auto"/>
        <w:ind w:left="1418"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Penyaring Kasus untuk Diversi Lanjutan </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Jika proses diversi di tingkat penyidikan gagal atau tidak tercapai kesepakatan yang memadai, Jaksa Penuntut Umum (JPU) memiliki wewenang untuk mengupayakan kembali diversi di tahap penuntutan. Sebagai bagian dari proses peradilan pidana yang lebih lanjut, jaksa berperan penting dalam menilai apakah kasus </w:t>
      </w:r>
      <w:r w:rsidRPr="003C7F01">
        <w:rPr>
          <w:rFonts w:asciiTheme="majorBidi" w:hAnsiTheme="majorBidi" w:cstheme="majorBidi"/>
          <w:sz w:val="24"/>
          <w:szCs w:val="24"/>
          <w:lang w:val="en-US"/>
        </w:rPr>
        <w:lastRenderedPageBreak/>
        <w:t xml:space="preserve">tersebut layak untuk diselesaikan melalui keadilan restoratif atau harus diteruskan ke proses peradilan formal. </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Dalam melakukan penyaringan kasus untuk diversi lanjutan, jaksa menilai beberapa aspek, seperti kepatutan dan proporsionalitas penyelesaian perkara secara restoratif. Jaksa harus mempertimbangkan apakah penyelesaian melalui diversi lebih mengutamakan pemulihan hubungan antara korban dan pelaku, serta apakah proses ini memberikan manfaat bagi korban, pelaku, dan masyarakat. Selain itu, jaksa juga mengkaji dampak yang mungkin timbul bagi korban dan dampak sosial yang lebih luas, sehingga keputusan yang diambil tetap seimbang dan adil bagi semua pihak yang terlibat.</w:t>
      </w:r>
    </w:p>
    <w:p w:rsidR="00DE272D" w:rsidRPr="003C7F01" w:rsidRDefault="00DE272D" w:rsidP="00D2759F">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Penting bagi jaksa untuk memastikan bahwa diversi tidak hanya sekadar alternatif, tetapi benar-benar memperhatikan prinsip keadilan yang berkelanjutan, yang mendukung pemulihan fisik, psikologis, serta sosial bagi semua pihak yang terpengaruh oleh tindak pidana tersebut.</w:t>
      </w:r>
    </w:p>
    <w:p w:rsidR="00D2759F" w:rsidRPr="00C00A6A" w:rsidRDefault="00D2759F" w:rsidP="00D2759F">
      <w:pPr>
        <w:pStyle w:val="ListParagraph"/>
        <w:spacing w:before="1" w:line="480" w:lineRule="auto"/>
        <w:ind w:left="1440" w:right="38" w:firstLine="720"/>
        <w:jc w:val="both"/>
        <w:rPr>
          <w:rFonts w:asciiTheme="majorBidi" w:hAnsiTheme="majorBidi" w:cstheme="majorBidi"/>
          <w:sz w:val="2"/>
          <w:szCs w:val="2"/>
          <w:lang w:val="sv-SE"/>
        </w:rPr>
      </w:pPr>
    </w:p>
    <w:p w:rsidR="00DE272D" w:rsidRPr="003C7F01" w:rsidRDefault="0060277F" w:rsidP="009033B0">
      <w:pPr>
        <w:pStyle w:val="ListParagraph"/>
        <w:numPr>
          <w:ilvl w:val="0"/>
          <w:numId w:val="20"/>
        </w:numPr>
        <w:spacing w:before="1" w:line="480" w:lineRule="auto"/>
        <w:ind w:left="1418"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Menjadi Mediator yang Adil </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Konteks keadilan restoratif, Jaksa Penuntut Umum (JPU) tidak hanya berperan sebagai penuntut hukum yang mengawal proses peradilan, tetapi juga sebagai mediator yang menjembatani berbagai kepentingan yang ada baik hukum, sosial, maupun moral dalam penyelesaian perkara anak secara damai. </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Sebagai mediator, jaksa memiliki tanggung jawab untuk </w:t>
      </w:r>
      <w:r w:rsidRPr="003C7F01">
        <w:rPr>
          <w:rFonts w:asciiTheme="majorBidi" w:hAnsiTheme="majorBidi" w:cstheme="majorBidi"/>
          <w:sz w:val="24"/>
          <w:szCs w:val="24"/>
          <w:lang w:val="en-US"/>
        </w:rPr>
        <w:lastRenderedPageBreak/>
        <w:t xml:space="preserve">memastikan bahwa proses penyelesaian perkara tidak hanya mengedepankan aspek hukum semata, tetapi juga memperhatikan kepentingan terbaik bagi anak, korban, dan masyarakat. Sebagai bagian dari peran mediasi, jaksa harus mampu menyeimbangkan kepentingan hukum, seperti pertanggungjawaban pelaku, dengan kebutuhan sosial dan psikologis, termasuk pemulihan hubungan antara korban dan pelaku, serta integrasi kembali pelaku ke dalam masyarakat. Jaksa juga harus memastikan bahwa penyelesaian yang dicapai melalui proses restoratif tidak melanggar hak-hak korban, dan memberi kesempatan bagi pelaku untuk bertanggung jawab secara konstruktif tanpa harus melalui proses peradilan pidana yang lebih merugikan. </w:t>
      </w:r>
    </w:p>
    <w:p w:rsidR="00DE272D" w:rsidRPr="003C7F01" w:rsidRDefault="00DE272D" w:rsidP="00D2759F">
      <w:pPr>
        <w:pStyle w:val="ListParagraph"/>
        <w:spacing w:before="1" w:line="480" w:lineRule="auto"/>
        <w:ind w:left="1440" w:right="38" w:firstLine="720"/>
        <w:jc w:val="both"/>
        <w:rPr>
          <w:rFonts w:asciiTheme="majorBidi" w:hAnsiTheme="majorBidi" w:cstheme="majorBidi"/>
          <w:sz w:val="24"/>
          <w:szCs w:val="24"/>
          <w:lang w:val="en-US"/>
        </w:rPr>
      </w:pPr>
      <w:r w:rsidRPr="003C7F01">
        <w:rPr>
          <w:rFonts w:asciiTheme="majorBidi" w:hAnsiTheme="majorBidi" w:cstheme="majorBidi"/>
          <w:sz w:val="24"/>
          <w:szCs w:val="24"/>
          <w:lang w:val="en-US"/>
        </w:rPr>
        <w:t>Peran jaksa sebagai mediator yang adil sangat penting dalam menciptakan lingkungan yang mendukung dialog terbuka, pengakuan kesalahan, dan upaya pemulihan, yang pada akhirnya dapat menghasilkan penyelesaian yang lebih manusiawi dan berkelanjutan.</w:t>
      </w:r>
    </w:p>
    <w:p w:rsidR="003761CF" w:rsidRPr="003C7F01" w:rsidRDefault="003761CF" w:rsidP="009033B0">
      <w:pPr>
        <w:pStyle w:val="ListParagraph"/>
        <w:numPr>
          <w:ilvl w:val="0"/>
          <w:numId w:val="18"/>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Pengadilan</w:t>
      </w:r>
      <w:r w:rsidR="007A0847" w:rsidRPr="003C7F01">
        <w:rPr>
          <w:rStyle w:val="FootnoteReference"/>
          <w:rFonts w:asciiTheme="majorBidi" w:hAnsiTheme="majorBidi" w:cstheme="majorBidi"/>
          <w:sz w:val="24"/>
          <w:szCs w:val="24"/>
          <w:lang w:val="en-US"/>
        </w:rPr>
        <w:footnoteReference w:id="54"/>
      </w:r>
    </w:p>
    <w:p w:rsidR="003761CF" w:rsidRPr="003C7F01" w:rsidRDefault="003761CF" w:rsidP="009033B0">
      <w:pPr>
        <w:pStyle w:val="ListParagraph"/>
        <w:numPr>
          <w:ilvl w:val="0"/>
          <w:numId w:val="21"/>
        </w:numPr>
        <w:spacing w:before="1" w:line="480" w:lineRule="auto"/>
        <w:ind w:left="1418"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Penguatan Prinsip Perlindungan Anak</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Hakim anak memiliki peran yang sangat vital dalam memastikan bahwa seluruh proses pengadilan tidak mencederai hak-hak anak, baik secara hukum maupun psikologis. Sebagai pelindung hak-hak anak, hakim bertanggung jawab untuk </w:t>
      </w:r>
      <w:r w:rsidRPr="003C7F01">
        <w:rPr>
          <w:rFonts w:asciiTheme="majorBidi" w:hAnsiTheme="majorBidi" w:cstheme="majorBidi"/>
          <w:sz w:val="24"/>
          <w:szCs w:val="24"/>
          <w:lang w:val="en-US"/>
        </w:rPr>
        <w:lastRenderedPageBreak/>
        <w:t>memastikan bahwa prinsip perlindungan anak selalu menjadi prioritas utama dalam setiap tahapan peradilan.</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en-US"/>
        </w:rPr>
        <w:t xml:space="preserve">Dalam hal ini, hakim tidak hanya bertindak sebagai pemberi keputusan, tetapi juga sebagai penjaga agar proses hukum berjalan sesuai dengan ketentuan yang mengutamakan kesejahteraan anak. </w:t>
      </w:r>
      <w:r w:rsidRPr="003C7F01">
        <w:rPr>
          <w:rFonts w:asciiTheme="majorBidi" w:hAnsiTheme="majorBidi" w:cstheme="majorBidi"/>
          <w:sz w:val="24"/>
          <w:szCs w:val="24"/>
          <w:lang w:val="sv-SE"/>
        </w:rPr>
        <w:t xml:space="preserve">Dalam setiap sidang perkara pidana anak, hakim wajib mengedepankan upaya diversi sebelum menjatuhkan putusan pidana. </w:t>
      </w:r>
    </w:p>
    <w:p w:rsidR="00DE272D"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Diversi menjadi langkah awal yang harus dilakukan hakim untuk menyelesaikan perkara anak secara restoratif, tanpa harus melibatkan sanksi pidana yang dapat berpotensi merugikan perkembangan anak di masa depan. Diversi memberi kesempatan kepada anak untuk bertanggung jawab atas tindakannya dengan cara yang tidak mencederai hak-haknya dan dapat memfasilitasi pemulihan hubungan dengan korban serta integrasi sosial yang lebih baik. </w:t>
      </w:r>
    </w:p>
    <w:p w:rsidR="003761CF" w:rsidRPr="003C7F01" w:rsidRDefault="00DE272D" w:rsidP="00DE272D">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Dengan penguatan prinsip perlindungan anak, hakim tidak hanya memutuskan perkara berdasarkan hukum semata, tetapi juga mempertimbangkan dampak jangka panjang terhadap rehabilitasi dan reintegrasi anak ke dalam masyarakat. Proses ini harus dilakukan dengan pendekatan yang mengutamakan pemulihan, bukan penghukuman.</w:t>
      </w:r>
    </w:p>
    <w:p w:rsidR="003761CF" w:rsidRPr="003C7F01" w:rsidRDefault="003761CF" w:rsidP="009033B0">
      <w:pPr>
        <w:pStyle w:val="ListParagraph"/>
        <w:numPr>
          <w:ilvl w:val="0"/>
          <w:numId w:val="21"/>
        </w:numPr>
        <w:spacing w:before="1" w:line="480" w:lineRule="auto"/>
        <w:ind w:left="1418"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Mengeluarkan Putusan Berbasis Restoratif</w:t>
      </w:r>
    </w:p>
    <w:p w:rsidR="00C00A6A" w:rsidRDefault="00DE272D" w:rsidP="00C00A6A">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en-US"/>
        </w:rPr>
        <w:t xml:space="preserve">Jika proses diversi berhasil, hakim memiliki kewenangan </w:t>
      </w:r>
      <w:r w:rsidRPr="003C7F01">
        <w:rPr>
          <w:rFonts w:asciiTheme="majorBidi" w:hAnsiTheme="majorBidi" w:cstheme="majorBidi"/>
          <w:sz w:val="24"/>
          <w:szCs w:val="24"/>
          <w:lang w:val="en-US"/>
        </w:rPr>
        <w:lastRenderedPageBreak/>
        <w:t xml:space="preserve">untuk mengesahkan kesepakatan yang tercapai antara pihak-pihak yang terlibat menjadi putusan hukum yang sah. </w:t>
      </w:r>
      <w:r w:rsidRPr="003C7F01">
        <w:rPr>
          <w:rFonts w:asciiTheme="majorBidi" w:hAnsiTheme="majorBidi" w:cstheme="majorBidi"/>
          <w:sz w:val="24"/>
          <w:szCs w:val="24"/>
          <w:lang w:val="sv-SE"/>
        </w:rPr>
        <w:t xml:space="preserve">Putusan ini menyatakan bahwa perkara anak telah diselesaikan secara restoratif, tanpa melalui proses pidana formal. Keputusan hakim ini menunjukkan pengakuan formal dari negara terhadap pendekatan damai dalam penyelesaian perkara anak, yang mengutamakan pemulihan hubungan antara pelaku dan korban, serta reintegrasi pelaku ke dalam masyarakat. </w:t>
      </w:r>
    </w:p>
    <w:p w:rsidR="00DE272D" w:rsidRPr="00C00A6A" w:rsidRDefault="00DE272D" w:rsidP="00C00A6A">
      <w:pPr>
        <w:pStyle w:val="ListParagraph"/>
        <w:spacing w:before="1" w:line="480" w:lineRule="auto"/>
        <w:ind w:left="1440" w:right="38" w:firstLine="720"/>
        <w:jc w:val="both"/>
        <w:rPr>
          <w:rFonts w:asciiTheme="majorBidi" w:hAnsiTheme="majorBidi" w:cstheme="majorBidi"/>
          <w:sz w:val="24"/>
          <w:szCs w:val="24"/>
          <w:lang w:val="sv-SE"/>
        </w:rPr>
      </w:pPr>
      <w:r w:rsidRPr="00C00A6A">
        <w:rPr>
          <w:rFonts w:asciiTheme="majorBidi" w:hAnsiTheme="majorBidi" w:cstheme="majorBidi"/>
          <w:sz w:val="24"/>
          <w:szCs w:val="24"/>
          <w:lang w:val="sv-SE"/>
        </w:rPr>
        <w:t xml:space="preserve">Dengan mengeluarkan putusan berbasis restoratif, hakim tidak hanya memberikan putusan yang sah secara hukum, tetapi juga memberikan ruang bagi penyelesaian yang lebih humanis dan berorientasi pada pemulihan. Hal ini mencerminkan komitmen negara untuk menghormati hak-hak anak, serta mendukung upaya perbaikan sosial yang lebih inklusif. Selain itu, putusan ini juga memberikan kesempatan bagi anak untuk bertanggung jawab atas tindakannya tanpa harus menghadapi dampak jangka panjang dari sanksi pidana, yang bisa berpotensi merusak masa depan mereka. </w:t>
      </w:r>
    </w:p>
    <w:p w:rsidR="00231734" w:rsidRPr="003C7F01" w:rsidRDefault="00DE272D" w:rsidP="00D2759F">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Keputusan hakim yang berbasis pada prinsip restoratif ini merupakan langkah penting dalam menciptakan sistem peradilan yang lebih berorientasi pada pemulihan, kesejahteraan, dan reintegrasi sosial bagi anak-anak yang terlibat dalam perkara pidana.</w:t>
      </w:r>
    </w:p>
    <w:p w:rsidR="003761CF" w:rsidRPr="003C7F01" w:rsidRDefault="003761CF" w:rsidP="009033B0">
      <w:pPr>
        <w:pStyle w:val="ListParagraph"/>
        <w:numPr>
          <w:ilvl w:val="0"/>
          <w:numId w:val="18"/>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Pembimbing Kemasyarakatan (Bapas) </w:t>
      </w:r>
    </w:p>
    <w:p w:rsidR="003761CF" w:rsidRPr="003C7F01" w:rsidRDefault="003761CF" w:rsidP="009033B0">
      <w:pPr>
        <w:pStyle w:val="ListParagraph"/>
        <w:numPr>
          <w:ilvl w:val="0"/>
          <w:numId w:val="22"/>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Menyusun Litmas (Laporan Penelitian Kemasyarakatan) </w:t>
      </w:r>
    </w:p>
    <w:p w:rsidR="00190D0A" w:rsidRPr="003C7F01" w:rsidRDefault="00190D0A" w:rsidP="00190D0A">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lastRenderedPageBreak/>
        <w:t xml:space="preserve">Laporan Penelitian Kemasyarakatan (Litmas) merupakan dokumen penting yang berisi penilaian mendalam mengenai kondisi keluarga, lingkungan sosial, serta kepribadian anak yang terlibat dalam perkara pidana. Proses penyusunan Litmas ini dilakukan oleh pembimbing kemasyarakatan atau pihak yang berkompeten untuk melakukan evaluasi terhadap faktor-faktor yang mempengaruhi perilaku anak. </w:t>
      </w:r>
    </w:p>
    <w:p w:rsidR="00190D0A" w:rsidRPr="003C7F01" w:rsidRDefault="00190D0A" w:rsidP="00190D0A">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Dokumen Litmas menjadi dasar yang sangat penting bagi penyidik, jaksa, dan hakim dalam memutuskan apakah seorang anak layak memperoleh kesempatan untuk dilakukan diversi. Dalam Litmas, akan dievaluasi berbagai aspek, termasuk latar belakang keluarga, stabilitas sosial, hubungan dengan masyarakat, serta potensi rehabilitasi anak. Selain itu, Litmas juga mencakup analisis mengenai apakah tindak pidana yang dilakukan oleh anak tersebut dapat diselesaikan melalui pendekatan restoratif, dengan mempertimbangkan dampaknya terhadap korban dan masyarakat. </w:t>
      </w:r>
    </w:p>
    <w:p w:rsidR="00190D0A" w:rsidRPr="003C7F01" w:rsidRDefault="00190D0A" w:rsidP="00190D0A">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Dengan menggunakan Litmas sebagai referensi, aparat penegak hukum dapat membuat keputusan yang lebih objektif dan berbasis pada kebutuhan rehabilitasi anak, bukan hanya aspek hukum semata. Hal ini menjadi langkah penting dalam memastikan bahwa keputusan yang diambil tidak merugikan perkembangan psikologis dan sosial anak di masa depan.</w:t>
      </w:r>
    </w:p>
    <w:p w:rsidR="00190D0A" w:rsidRPr="003C7F01" w:rsidRDefault="003761CF" w:rsidP="009033B0">
      <w:pPr>
        <w:pStyle w:val="ListParagraph"/>
        <w:numPr>
          <w:ilvl w:val="0"/>
          <w:numId w:val="22"/>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Pendampingan dan Pembinaan </w:t>
      </w:r>
    </w:p>
    <w:p w:rsidR="004114F2" w:rsidRPr="003C7F01" w:rsidRDefault="00190D0A" w:rsidP="004114F2">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Bapas (Balai Pemasyarakatan) memainkan peran yang </w:t>
      </w:r>
      <w:r w:rsidRPr="003C7F01">
        <w:rPr>
          <w:rFonts w:asciiTheme="majorBidi" w:hAnsiTheme="majorBidi" w:cstheme="majorBidi"/>
          <w:sz w:val="24"/>
          <w:szCs w:val="24"/>
          <w:lang w:val="sv-SE"/>
        </w:rPr>
        <w:lastRenderedPageBreak/>
        <w:t>sangat penting dalam mendampingi anak selama proses hukum berlangsung dan setelah diversi disepakati. Sebagai lembaga yang fokus pada rehabilitasi sosial anak, Bapas memastikan bahwa anak mendapatkan pendampingan yang bersifat holistik, mulai dari tahap penyidikan hingga pasca-diversi. Pendampingan ini meliputi dukungan psikologis, sosial, dan legal untuk membantu anak menjalani proses hukum dengan cara yang tidak merugikan perkembangan mereka.</w:t>
      </w:r>
    </w:p>
    <w:p w:rsidR="004114F2" w:rsidRPr="003C7F01" w:rsidRDefault="00190D0A" w:rsidP="004114F2">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Setelah diversi disepakati, Bapas juga memiliki tanggung jawab untuk memantau dan membimbing anak dalam menjalankan kewajiban sosialnya, seperti permintaan maaf kepada korban, restitusi, atau kegiatan pelayanan sosial. Selain itu, Bapas berperan dalam memfasilitasi reintegrasi sosial anak ke dalam masyarakat. Hal ini dilakukan dengan memastikan bahwa anak tidak terisolasi dari lingkungan sosialnya dan mendapatkan dukungan yang dibutuhkan untuk kembali berfungsi secara positif dalam komunitas. </w:t>
      </w:r>
    </w:p>
    <w:p w:rsidR="004114F2" w:rsidRPr="00FE515E" w:rsidRDefault="00190D0A" w:rsidP="00FE515E">
      <w:pPr>
        <w:pStyle w:val="ListParagraph"/>
        <w:spacing w:before="1" w:line="480" w:lineRule="auto"/>
        <w:ind w:left="1440" w:right="38" w:firstLine="72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Pendampingan yang diberikan oleh Bapas sangat krusial dalam memastikan bahwa proses rehabilitasi anak berjalan dengan lancar dan bahwa anak dapat belajar dari kesalahan yang telah dibuatnya, sekaligus menghindari kemungkinan terjerumus kembali ke dalam perilaku kriminal. Bapas juga berperan sebagai penghubung antara pihak hukum dan masyarakat, memastikan bahwa pendekatan restoratif dapat tercapai dengan keberhasilan </w:t>
      </w:r>
      <w:r w:rsidRPr="003C7F01">
        <w:rPr>
          <w:rFonts w:asciiTheme="majorBidi" w:hAnsiTheme="majorBidi" w:cstheme="majorBidi"/>
          <w:sz w:val="24"/>
          <w:szCs w:val="24"/>
          <w:lang w:val="sv-SE"/>
        </w:rPr>
        <w:lastRenderedPageBreak/>
        <w:t>jangka panjang.</w:t>
      </w:r>
    </w:p>
    <w:p w:rsidR="00E315DB" w:rsidRPr="003C7F01" w:rsidRDefault="00E315DB" w:rsidP="009033B0">
      <w:pPr>
        <w:pStyle w:val="ListParagraph"/>
        <w:numPr>
          <w:ilvl w:val="0"/>
          <w:numId w:val="18"/>
        </w:numPr>
        <w:spacing w:before="1" w:line="480" w:lineRule="auto"/>
        <w:ind w:right="38"/>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Lembaga Pendukung Lain </w:t>
      </w:r>
    </w:p>
    <w:p w:rsidR="00973BFD" w:rsidRPr="003C7F01" w:rsidRDefault="00E315DB" w:rsidP="0046113C">
      <w:pPr>
        <w:pStyle w:val="ListParagraph"/>
        <w:spacing w:before="1" w:line="480" w:lineRule="auto"/>
        <w:ind w:left="1080" w:right="38" w:firstLine="0"/>
        <w:jc w:val="both"/>
        <w:rPr>
          <w:rFonts w:asciiTheme="majorBidi" w:hAnsiTheme="majorBidi" w:cstheme="majorBidi"/>
          <w:sz w:val="24"/>
          <w:szCs w:val="24"/>
          <w:lang w:val="sv-SE"/>
        </w:rPr>
      </w:pPr>
      <w:r w:rsidRPr="003C7F01">
        <w:rPr>
          <w:rFonts w:asciiTheme="majorBidi" w:hAnsiTheme="majorBidi" w:cstheme="majorBidi"/>
          <w:sz w:val="24"/>
          <w:szCs w:val="24"/>
          <w:lang w:val="sv-SE"/>
        </w:rPr>
        <w:t>Lembaga seperti Komisi Perlindungan Anak Indonesia (KPAI), Lembaga Perlindungan Anak (LPA), dan LSM anak memiliki peran dalam mengawasi pelaksanaan restorative justice. Mereka juga menyediakan layanan rehabilitasi psikososial, konseling, dan edukasi hukum bagi anak dan keluarga.</w:t>
      </w:r>
    </w:p>
    <w:p w:rsidR="00973BFD" w:rsidRPr="003C7F01" w:rsidRDefault="00973BFD" w:rsidP="009033B0">
      <w:pPr>
        <w:pStyle w:val="ListParagraph"/>
        <w:numPr>
          <w:ilvl w:val="0"/>
          <w:numId w:val="16"/>
        </w:numPr>
        <w:spacing w:before="1" w:line="480" w:lineRule="auto"/>
        <w:ind w:right="38"/>
        <w:jc w:val="both"/>
        <w:rPr>
          <w:rFonts w:asciiTheme="majorBidi" w:hAnsiTheme="majorBidi" w:cstheme="majorBidi"/>
          <w:b/>
          <w:bCs/>
          <w:sz w:val="24"/>
          <w:szCs w:val="24"/>
          <w:lang w:val="en-US"/>
        </w:rPr>
      </w:pPr>
      <w:r w:rsidRPr="003C7F01">
        <w:rPr>
          <w:rFonts w:asciiTheme="majorBidi" w:hAnsiTheme="majorBidi" w:cstheme="majorBidi"/>
          <w:b/>
          <w:bCs/>
          <w:sz w:val="24"/>
          <w:szCs w:val="24"/>
          <w:lang w:val="en-US"/>
        </w:rPr>
        <w:t>Tantangan dalam Pelaksanaan</w:t>
      </w:r>
    </w:p>
    <w:p w:rsidR="00973BFD" w:rsidRPr="003C7F01" w:rsidRDefault="00973BFD" w:rsidP="00973BFD">
      <w:pPr>
        <w:pStyle w:val="ListParagraph"/>
        <w:spacing w:before="1" w:line="480" w:lineRule="auto"/>
        <w:ind w:left="720" w:right="38" w:firstLine="556"/>
        <w:jc w:val="both"/>
        <w:rPr>
          <w:rFonts w:asciiTheme="majorBidi" w:hAnsiTheme="majorBidi" w:cstheme="majorBidi"/>
          <w:sz w:val="24"/>
          <w:szCs w:val="24"/>
          <w:lang w:val="en-US"/>
        </w:rPr>
      </w:pPr>
      <w:r w:rsidRPr="003C7F01">
        <w:rPr>
          <w:rFonts w:asciiTheme="majorBidi" w:hAnsiTheme="majorBidi" w:cstheme="majorBidi"/>
          <w:sz w:val="24"/>
          <w:szCs w:val="24"/>
          <w:lang w:val="en-US"/>
        </w:rPr>
        <w:t xml:space="preserve">Meskipun telah diatur secara normatif, pelaksanaan restorative justice di Indonesia masih menghadapi beberapa kendala: </w:t>
      </w:r>
    </w:p>
    <w:p w:rsidR="00973BFD" w:rsidRPr="003C7F01" w:rsidRDefault="00973BFD" w:rsidP="009033B0">
      <w:pPr>
        <w:pStyle w:val="ListParagraph"/>
        <w:numPr>
          <w:ilvl w:val="0"/>
          <w:numId w:val="23"/>
        </w:numPr>
        <w:spacing w:before="1" w:line="480" w:lineRule="auto"/>
        <w:ind w:left="1843" w:right="38"/>
        <w:jc w:val="both"/>
        <w:rPr>
          <w:rFonts w:asciiTheme="majorBidi" w:hAnsiTheme="majorBidi" w:cstheme="majorBidi"/>
          <w:sz w:val="24"/>
          <w:szCs w:val="24"/>
          <w:lang w:val="sv-SE"/>
        </w:rPr>
      </w:pPr>
      <w:r w:rsidRPr="003C7F01">
        <w:rPr>
          <w:rFonts w:asciiTheme="majorBidi" w:hAnsiTheme="majorBidi" w:cstheme="majorBidi"/>
          <w:sz w:val="24"/>
          <w:szCs w:val="24"/>
          <w:lang w:val="en-US"/>
        </w:rPr>
        <w:t xml:space="preserve">Kurangnya pemahaman aparat penegak hukum terhadap filosofi keadilan </w:t>
      </w:r>
      <w:r w:rsidR="00471EF2" w:rsidRPr="003C7F01">
        <w:rPr>
          <w:rFonts w:asciiTheme="majorBidi" w:hAnsiTheme="majorBidi" w:cstheme="majorBidi"/>
          <w:sz w:val="24"/>
          <w:szCs w:val="24"/>
          <w:lang w:val="en-US"/>
        </w:rPr>
        <w:t xml:space="preserve">restorative, salah satu tantangan terbesar dalam pelaksanaan keadilan restoratif adalah kurangnya pemahaman yang mendalam di kalangan aparat penegak hukum seperti polisi, jaksa, dan hakim—terhadap filosofi dasar dan prinsip-prinsip keadilan restoratif. </w:t>
      </w:r>
      <w:r w:rsidR="00471EF2" w:rsidRPr="003C7F01">
        <w:rPr>
          <w:rFonts w:asciiTheme="majorBidi" w:hAnsiTheme="majorBidi" w:cstheme="majorBidi"/>
          <w:sz w:val="24"/>
          <w:szCs w:val="24"/>
          <w:lang w:val="sv-SE"/>
        </w:rPr>
        <w:t>Banyak aparat yang masih lebih mengutamakan pendekatan retributif (hukuman) daripada pemulihan, yang menyebabkan proses restoratif tidak berjalan optimal. Tanpa pemahaman yang kuat tentang tujuan keadilan restoratif, implementasi proses ini akan terhambat dan kurang efektif dalam mencapai tujuan rehabilitasi dan pemulihan hubungan.</w:t>
      </w:r>
    </w:p>
    <w:p w:rsidR="00973BFD" w:rsidRPr="003C7F01" w:rsidRDefault="00973BFD" w:rsidP="009033B0">
      <w:pPr>
        <w:pStyle w:val="ListParagraph"/>
        <w:numPr>
          <w:ilvl w:val="0"/>
          <w:numId w:val="23"/>
        </w:numPr>
        <w:spacing w:before="1" w:line="480" w:lineRule="auto"/>
        <w:ind w:left="1843"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Rendahnya pelatihan tentang teknik mediasi dan komunikasi</w:t>
      </w:r>
      <w:r w:rsidR="00471EF2" w:rsidRPr="003C7F01">
        <w:rPr>
          <w:rFonts w:asciiTheme="majorBidi" w:hAnsiTheme="majorBidi" w:cstheme="majorBidi"/>
          <w:sz w:val="24"/>
          <w:szCs w:val="24"/>
          <w:lang w:val="sv-SE"/>
        </w:rPr>
        <w:t xml:space="preserve">, pelatihan yang memadai tentang teknik mediasi dan </w:t>
      </w:r>
      <w:r w:rsidR="00471EF2" w:rsidRPr="003C7F01">
        <w:rPr>
          <w:rFonts w:asciiTheme="majorBidi" w:hAnsiTheme="majorBidi" w:cstheme="majorBidi"/>
          <w:sz w:val="24"/>
          <w:szCs w:val="24"/>
          <w:lang w:val="sv-SE"/>
        </w:rPr>
        <w:lastRenderedPageBreak/>
        <w:t>komunikasi empatik sangat penting dalam keadilan restoratif, terutama dalam proses penyelesaian perkara yang melibatkan anak. Namun, banyak aparat penegak hukum yang belum memiliki keterampilan yang cukup dalam mengelola proses mediasi dan komunikasi yang sensitif. Hal ini menghambat tercapainya kesepakatan yang adil dan damai antara korban dan pelaku, serta mengurangi efektivitas dari penyelesaian kasus secara restoratif.</w:t>
      </w:r>
    </w:p>
    <w:p w:rsidR="00973BFD" w:rsidRPr="003C7F01" w:rsidRDefault="00973BFD" w:rsidP="009033B0">
      <w:pPr>
        <w:pStyle w:val="ListParagraph"/>
        <w:numPr>
          <w:ilvl w:val="0"/>
          <w:numId w:val="23"/>
        </w:numPr>
        <w:spacing w:before="1" w:line="480" w:lineRule="auto"/>
        <w:ind w:left="1843"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Keterbatasan SDM dan fasilitas pendukung seperti ruang ramah anak</w:t>
      </w:r>
      <w:r w:rsidR="00471EF2" w:rsidRPr="003C7F01">
        <w:rPr>
          <w:rFonts w:asciiTheme="majorBidi" w:hAnsiTheme="majorBidi" w:cstheme="majorBidi"/>
          <w:sz w:val="24"/>
          <w:szCs w:val="24"/>
          <w:lang w:val="sv-SE"/>
        </w:rPr>
        <w:t>, Keterbatasan sumber daya manusia (SDM) yang terlatih serta fasilitas yang mendukung, seperti ruang ramah anak, menjadi hambatan lain dalam penerapan keadilan restoratif. Tidak semua daerah memiliki fasilitas yang memadai untuk menangani perkara anak dengan cara yang humanis dan sesuai dengan standar keadilan restoratif. Keterbatasan ini mempengaruhi kualitas layanan yang diberikan kepada anak dan korban dalam proses keadilan restoratif, serta menghambat terciptanya suasana yang aman dan nyaman bagi anak-anak yang terlibat dalam proses hukum.</w:t>
      </w:r>
    </w:p>
    <w:p w:rsidR="00973BFD" w:rsidRPr="003C7F01" w:rsidRDefault="00973BFD" w:rsidP="009033B0">
      <w:pPr>
        <w:pStyle w:val="ListParagraph"/>
        <w:numPr>
          <w:ilvl w:val="0"/>
          <w:numId w:val="23"/>
        </w:numPr>
        <w:spacing w:before="1" w:line="480" w:lineRule="auto"/>
        <w:ind w:left="1843"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Masih dominannya pendekatan retributif dalam budaya hukum </w:t>
      </w:r>
      <w:r w:rsidR="00471EF2" w:rsidRPr="003C7F01">
        <w:rPr>
          <w:rFonts w:asciiTheme="majorBidi" w:hAnsiTheme="majorBidi" w:cstheme="majorBidi"/>
          <w:sz w:val="24"/>
          <w:szCs w:val="24"/>
          <w:lang w:val="sv-SE"/>
        </w:rPr>
        <w:t xml:space="preserve">aparat, meskipun keadilan restoratif semakin diperkenalkan, pendekatan retributif (hukuman) masih mendominasi budaya hukum aparat di Indonesia. Banyak aparat yang lebih </w:t>
      </w:r>
      <w:r w:rsidR="00471EF2" w:rsidRPr="003C7F01">
        <w:rPr>
          <w:rFonts w:asciiTheme="majorBidi" w:hAnsiTheme="majorBidi" w:cstheme="majorBidi"/>
          <w:sz w:val="24"/>
          <w:szCs w:val="24"/>
          <w:lang w:val="sv-SE"/>
        </w:rPr>
        <w:lastRenderedPageBreak/>
        <w:t>cenderung untuk menjatuhkan hukuman sebagai cara utama untuk menyelesaikan perkara, tanpa mempertimbangkan rehabilitasi atau pemulihan hubungan sosial. Hal ini disebabkan oleh ketergantungan terhadap pendekatan tradisional yang lebih fokus pada pemberian hukuman, yang seringkali tidak sesuai dengan prinsip-prinsip keadilan restoratif yang lebih menekankan pada pemulihan dan perdamaian.</w:t>
      </w:r>
    </w:p>
    <w:p w:rsidR="00C048B4" w:rsidRPr="003C7F01" w:rsidRDefault="00973BFD" w:rsidP="00C048B4">
      <w:pPr>
        <w:spacing w:before="1" w:line="480" w:lineRule="auto"/>
        <w:ind w:left="709" w:right="38" w:firstLine="567"/>
        <w:jc w:val="both"/>
        <w:rPr>
          <w:rFonts w:asciiTheme="majorBidi" w:hAnsiTheme="majorBidi" w:cstheme="majorBidi"/>
          <w:sz w:val="24"/>
          <w:szCs w:val="24"/>
          <w:lang w:val="sv-SE"/>
        </w:rPr>
      </w:pPr>
      <w:r w:rsidRPr="003C7F01">
        <w:rPr>
          <w:rFonts w:asciiTheme="majorBidi" w:hAnsiTheme="majorBidi" w:cstheme="majorBidi"/>
          <w:sz w:val="24"/>
          <w:szCs w:val="24"/>
          <w:lang w:val="sv-SE"/>
        </w:rPr>
        <w:t>Karena itu, diperlukan komitmen jangka panjang, dukungan anggaran, dan perubahan pola pikir (mindset) aparat agar pendekatan restoratif bisa berjalan optimal</w:t>
      </w:r>
    </w:p>
    <w:p w:rsidR="00C048B4" w:rsidRPr="003C7F01" w:rsidRDefault="00C048B4" w:rsidP="00C048B4">
      <w:pPr>
        <w:spacing w:before="1" w:line="480" w:lineRule="auto"/>
        <w:ind w:left="709" w:right="38" w:firstLine="567"/>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Peran dan kontribusi aparat penegak hukum sangat menentukan keberhasilan sistem restorative justice dalam menangani tindak pidana anak. Tidak hanya sebagai pelaksana hukum, mereka juga berperan sebagai fasilitator dialog, mediator konflik, dan pelindung hak-hak anak. </w:t>
      </w:r>
    </w:p>
    <w:p w:rsidR="0046113C" w:rsidRPr="003C7F01" w:rsidRDefault="00C048B4" w:rsidP="0046113C">
      <w:pPr>
        <w:spacing w:before="1" w:line="480" w:lineRule="auto"/>
        <w:ind w:left="709" w:right="38" w:firstLine="567"/>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Restorative justice hanya dapat berjalan efektif jika seluruh elemen aparat hukum memahami dan menerapkan pendekatan ini secara konsisten, empatik, dan kolaboratif. </w:t>
      </w:r>
      <w:r w:rsidR="0046113C" w:rsidRPr="003C7F01">
        <w:rPr>
          <w:rFonts w:asciiTheme="majorBidi" w:hAnsiTheme="majorBidi" w:cstheme="majorBidi"/>
          <w:sz w:val="24"/>
          <w:szCs w:val="24"/>
          <w:lang w:val="sv-SE"/>
        </w:rPr>
        <w:t>P</w:t>
      </w:r>
      <w:r w:rsidRPr="003C7F01">
        <w:rPr>
          <w:rFonts w:asciiTheme="majorBidi" w:hAnsiTheme="majorBidi" w:cstheme="majorBidi"/>
          <w:sz w:val="24"/>
          <w:szCs w:val="24"/>
          <w:lang w:val="sv-SE"/>
        </w:rPr>
        <w:t>enting untuk memperkuat regulasi, pelatihan, dan kerja sama lintas sektor agar pendekatan keadilan restoratif menjadi budaya dalam sistem peradilan pidana anak di Indonesia.</w:t>
      </w:r>
    </w:p>
    <w:p w:rsidR="00D2759F" w:rsidRPr="003C7F01" w:rsidRDefault="00D2759F" w:rsidP="0046113C">
      <w:pPr>
        <w:spacing w:before="1" w:line="480" w:lineRule="auto"/>
        <w:ind w:left="709" w:right="38" w:firstLine="567"/>
        <w:jc w:val="both"/>
        <w:rPr>
          <w:rFonts w:asciiTheme="majorBidi" w:hAnsiTheme="majorBidi" w:cstheme="majorBidi"/>
          <w:sz w:val="24"/>
          <w:szCs w:val="24"/>
          <w:lang w:val="sv-SE"/>
        </w:rPr>
      </w:pPr>
    </w:p>
    <w:p w:rsidR="00D2759F" w:rsidRPr="003C7F01" w:rsidRDefault="00D2759F" w:rsidP="0046113C">
      <w:pPr>
        <w:spacing w:before="1" w:line="480" w:lineRule="auto"/>
        <w:ind w:left="709" w:right="38" w:firstLine="567"/>
        <w:jc w:val="both"/>
        <w:rPr>
          <w:rFonts w:asciiTheme="majorBidi" w:hAnsiTheme="majorBidi" w:cstheme="majorBidi"/>
          <w:sz w:val="24"/>
          <w:szCs w:val="24"/>
          <w:lang w:val="sv-SE"/>
        </w:rPr>
      </w:pPr>
    </w:p>
    <w:p w:rsidR="00D2759F" w:rsidRPr="003C7F01" w:rsidRDefault="00D2759F" w:rsidP="0046113C">
      <w:pPr>
        <w:spacing w:before="1" w:line="480" w:lineRule="auto"/>
        <w:ind w:left="709" w:right="38" w:firstLine="567"/>
        <w:jc w:val="both"/>
        <w:rPr>
          <w:rFonts w:asciiTheme="majorBidi" w:hAnsiTheme="majorBidi" w:cstheme="majorBidi"/>
          <w:sz w:val="24"/>
          <w:szCs w:val="24"/>
          <w:lang w:val="sv-SE"/>
        </w:rPr>
      </w:pPr>
    </w:p>
    <w:p w:rsidR="00D2759F" w:rsidRPr="003C7F01" w:rsidRDefault="00D2759F" w:rsidP="0046113C">
      <w:pPr>
        <w:spacing w:before="1" w:line="480" w:lineRule="auto"/>
        <w:ind w:left="709" w:right="38" w:firstLine="567"/>
        <w:jc w:val="both"/>
        <w:rPr>
          <w:rFonts w:asciiTheme="majorBidi" w:hAnsiTheme="majorBidi" w:cstheme="majorBidi"/>
          <w:sz w:val="24"/>
          <w:szCs w:val="24"/>
          <w:lang w:val="sv-SE"/>
        </w:rPr>
      </w:pPr>
    </w:p>
    <w:p w:rsidR="00D2759F" w:rsidRPr="003C7F01" w:rsidRDefault="00D2759F" w:rsidP="0046113C">
      <w:pPr>
        <w:spacing w:before="1" w:line="480" w:lineRule="auto"/>
        <w:ind w:left="709" w:right="38" w:firstLine="567"/>
        <w:jc w:val="both"/>
        <w:rPr>
          <w:rFonts w:asciiTheme="majorBidi" w:hAnsiTheme="majorBidi" w:cstheme="majorBidi"/>
          <w:sz w:val="24"/>
          <w:szCs w:val="24"/>
          <w:lang w:val="sv-SE"/>
        </w:rPr>
      </w:pPr>
    </w:p>
    <w:p w:rsidR="00D2759F" w:rsidRPr="003C7F01" w:rsidRDefault="00D2759F" w:rsidP="0046113C">
      <w:pPr>
        <w:spacing w:before="1" w:line="480" w:lineRule="auto"/>
        <w:ind w:left="709" w:right="38" w:firstLine="567"/>
        <w:jc w:val="both"/>
        <w:rPr>
          <w:rFonts w:asciiTheme="majorBidi" w:hAnsiTheme="majorBidi" w:cstheme="majorBidi"/>
          <w:sz w:val="24"/>
          <w:szCs w:val="24"/>
          <w:lang w:val="sv-SE"/>
        </w:rPr>
      </w:pPr>
    </w:p>
    <w:p w:rsidR="00D2759F" w:rsidRPr="003C7F01" w:rsidRDefault="00D2759F" w:rsidP="0046113C">
      <w:pPr>
        <w:spacing w:before="1" w:line="480" w:lineRule="auto"/>
        <w:ind w:left="709" w:right="38" w:firstLine="567"/>
        <w:jc w:val="both"/>
        <w:rPr>
          <w:rFonts w:asciiTheme="majorBidi" w:hAnsiTheme="majorBidi" w:cstheme="majorBidi"/>
          <w:sz w:val="24"/>
          <w:szCs w:val="24"/>
          <w:lang w:val="sv-SE"/>
        </w:rPr>
      </w:pPr>
    </w:p>
    <w:p w:rsidR="00D2759F" w:rsidRPr="003C7F01" w:rsidRDefault="00D2759F" w:rsidP="0046113C">
      <w:pPr>
        <w:spacing w:before="1" w:line="480" w:lineRule="auto"/>
        <w:ind w:left="709" w:right="38" w:firstLine="567"/>
        <w:jc w:val="both"/>
        <w:rPr>
          <w:rFonts w:asciiTheme="majorBidi" w:hAnsiTheme="majorBidi" w:cstheme="majorBidi"/>
          <w:sz w:val="24"/>
          <w:szCs w:val="24"/>
          <w:lang w:val="sv-SE"/>
        </w:rPr>
      </w:pPr>
    </w:p>
    <w:p w:rsidR="00D2759F" w:rsidRPr="003C7F01" w:rsidRDefault="00D2759F" w:rsidP="0046113C">
      <w:pPr>
        <w:spacing w:before="1" w:line="480" w:lineRule="auto"/>
        <w:ind w:left="709" w:right="38" w:firstLine="567"/>
        <w:jc w:val="both"/>
        <w:rPr>
          <w:rFonts w:asciiTheme="majorBidi" w:hAnsiTheme="majorBidi" w:cstheme="majorBidi"/>
          <w:sz w:val="24"/>
          <w:szCs w:val="24"/>
          <w:lang w:val="sv-SE"/>
        </w:rPr>
      </w:pPr>
    </w:p>
    <w:p w:rsidR="00D2759F" w:rsidRPr="003C7F01" w:rsidRDefault="00D2759F" w:rsidP="0046113C">
      <w:pPr>
        <w:spacing w:before="1" w:line="480" w:lineRule="auto"/>
        <w:ind w:left="709" w:right="38" w:firstLine="567"/>
        <w:jc w:val="both"/>
        <w:rPr>
          <w:rFonts w:asciiTheme="majorBidi" w:hAnsiTheme="majorBidi" w:cstheme="majorBidi"/>
          <w:sz w:val="24"/>
          <w:szCs w:val="24"/>
          <w:lang w:val="sv-SE"/>
        </w:rPr>
      </w:pPr>
    </w:p>
    <w:p w:rsidR="00D2759F" w:rsidRDefault="00D2759F" w:rsidP="0046113C">
      <w:pPr>
        <w:spacing w:before="1" w:line="480" w:lineRule="auto"/>
        <w:ind w:left="709" w:right="38" w:firstLine="567"/>
        <w:jc w:val="both"/>
        <w:rPr>
          <w:rFonts w:asciiTheme="majorBidi" w:hAnsiTheme="majorBidi" w:cstheme="majorBidi"/>
          <w:sz w:val="24"/>
          <w:szCs w:val="24"/>
          <w:lang w:val="sv-SE"/>
        </w:rPr>
      </w:pPr>
    </w:p>
    <w:p w:rsidR="00C00A6A" w:rsidRDefault="00C00A6A" w:rsidP="0046113C">
      <w:pPr>
        <w:spacing w:before="1" w:line="480" w:lineRule="auto"/>
        <w:ind w:left="709" w:right="38" w:firstLine="567"/>
        <w:jc w:val="both"/>
        <w:rPr>
          <w:rFonts w:asciiTheme="majorBidi" w:hAnsiTheme="majorBidi" w:cstheme="majorBidi"/>
          <w:sz w:val="24"/>
          <w:szCs w:val="24"/>
          <w:lang w:val="sv-SE"/>
        </w:rPr>
      </w:pPr>
    </w:p>
    <w:p w:rsidR="00C00A6A" w:rsidRDefault="00C00A6A" w:rsidP="0046113C">
      <w:pPr>
        <w:spacing w:before="1" w:line="480" w:lineRule="auto"/>
        <w:ind w:left="709" w:right="38" w:firstLine="567"/>
        <w:jc w:val="both"/>
        <w:rPr>
          <w:rFonts w:asciiTheme="majorBidi" w:hAnsiTheme="majorBidi" w:cstheme="majorBidi"/>
          <w:sz w:val="24"/>
          <w:szCs w:val="24"/>
          <w:lang w:val="sv-SE"/>
        </w:rPr>
      </w:pPr>
    </w:p>
    <w:p w:rsidR="00C00A6A" w:rsidRDefault="00C00A6A" w:rsidP="0046113C">
      <w:pPr>
        <w:spacing w:before="1" w:line="480" w:lineRule="auto"/>
        <w:ind w:left="709" w:right="38" w:firstLine="567"/>
        <w:jc w:val="both"/>
        <w:rPr>
          <w:rFonts w:asciiTheme="majorBidi" w:hAnsiTheme="majorBidi" w:cstheme="majorBidi"/>
          <w:sz w:val="24"/>
          <w:szCs w:val="24"/>
          <w:lang w:val="sv-SE"/>
        </w:rPr>
      </w:pPr>
    </w:p>
    <w:p w:rsidR="00C00A6A" w:rsidRDefault="00C00A6A" w:rsidP="0046113C">
      <w:pPr>
        <w:spacing w:before="1" w:line="480" w:lineRule="auto"/>
        <w:ind w:left="709" w:right="38" w:firstLine="567"/>
        <w:jc w:val="both"/>
        <w:rPr>
          <w:rFonts w:asciiTheme="majorBidi" w:hAnsiTheme="majorBidi" w:cstheme="majorBidi"/>
          <w:sz w:val="24"/>
          <w:szCs w:val="24"/>
          <w:lang w:val="sv-SE"/>
        </w:rPr>
      </w:pPr>
    </w:p>
    <w:p w:rsidR="00FE515E" w:rsidRDefault="00FE515E" w:rsidP="0046113C">
      <w:pPr>
        <w:spacing w:before="1" w:line="480" w:lineRule="auto"/>
        <w:ind w:left="709" w:right="38" w:firstLine="567"/>
        <w:jc w:val="both"/>
        <w:rPr>
          <w:rFonts w:asciiTheme="majorBidi" w:hAnsiTheme="majorBidi" w:cstheme="majorBidi"/>
          <w:sz w:val="24"/>
          <w:szCs w:val="24"/>
          <w:lang w:val="sv-SE"/>
        </w:rPr>
      </w:pPr>
    </w:p>
    <w:p w:rsidR="00C00A6A" w:rsidRDefault="00C00A6A" w:rsidP="0046113C">
      <w:pPr>
        <w:spacing w:before="1" w:line="480" w:lineRule="auto"/>
        <w:ind w:left="709" w:right="38" w:firstLine="567"/>
        <w:jc w:val="both"/>
        <w:rPr>
          <w:rFonts w:asciiTheme="majorBidi" w:hAnsiTheme="majorBidi" w:cstheme="majorBidi"/>
          <w:sz w:val="24"/>
          <w:szCs w:val="24"/>
          <w:lang w:val="sv-SE"/>
        </w:rPr>
      </w:pPr>
    </w:p>
    <w:p w:rsidR="00C00A6A" w:rsidRDefault="00C00A6A" w:rsidP="0046113C">
      <w:pPr>
        <w:spacing w:before="1" w:line="480" w:lineRule="auto"/>
        <w:ind w:left="709" w:right="38" w:firstLine="567"/>
        <w:jc w:val="both"/>
        <w:rPr>
          <w:rFonts w:asciiTheme="majorBidi" w:hAnsiTheme="majorBidi" w:cstheme="majorBidi"/>
          <w:sz w:val="24"/>
          <w:szCs w:val="24"/>
          <w:lang w:val="sv-SE"/>
        </w:rPr>
      </w:pPr>
    </w:p>
    <w:p w:rsidR="00C00A6A" w:rsidRPr="003C7F01" w:rsidRDefault="00C00A6A" w:rsidP="0046113C">
      <w:pPr>
        <w:spacing w:before="1" w:line="480" w:lineRule="auto"/>
        <w:ind w:left="709" w:right="38" w:firstLine="567"/>
        <w:jc w:val="both"/>
        <w:rPr>
          <w:rFonts w:asciiTheme="majorBidi" w:hAnsiTheme="majorBidi" w:cstheme="majorBidi"/>
          <w:sz w:val="24"/>
          <w:szCs w:val="24"/>
          <w:lang w:val="sv-SE"/>
        </w:rPr>
      </w:pPr>
    </w:p>
    <w:p w:rsidR="00D2759F" w:rsidRPr="003C7F01" w:rsidRDefault="00D2759F" w:rsidP="00086DBD">
      <w:pPr>
        <w:spacing w:before="1" w:line="480" w:lineRule="auto"/>
        <w:ind w:right="38"/>
        <w:jc w:val="both"/>
        <w:rPr>
          <w:rFonts w:asciiTheme="majorBidi" w:hAnsiTheme="majorBidi" w:cstheme="majorBidi"/>
          <w:sz w:val="24"/>
          <w:szCs w:val="24"/>
          <w:lang w:val="sv-SE"/>
        </w:rPr>
      </w:pPr>
    </w:p>
    <w:p w:rsidR="00086DBD" w:rsidRPr="003C7F01" w:rsidRDefault="00086DBD" w:rsidP="00086DBD">
      <w:pPr>
        <w:spacing w:before="1" w:line="480" w:lineRule="auto"/>
        <w:ind w:right="38"/>
        <w:jc w:val="both"/>
        <w:rPr>
          <w:rFonts w:asciiTheme="majorBidi" w:hAnsiTheme="majorBidi" w:cstheme="majorBidi"/>
          <w:sz w:val="24"/>
          <w:szCs w:val="24"/>
          <w:lang w:val="sv-SE"/>
        </w:rPr>
      </w:pPr>
    </w:p>
    <w:p w:rsidR="00D2759F" w:rsidRPr="003C7F01" w:rsidRDefault="00D2759F" w:rsidP="0046113C">
      <w:pPr>
        <w:spacing w:before="1" w:line="480" w:lineRule="auto"/>
        <w:ind w:left="709" w:right="38" w:firstLine="567"/>
        <w:jc w:val="both"/>
        <w:rPr>
          <w:rFonts w:asciiTheme="majorBidi" w:hAnsiTheme="majorBidi" w:cstheme="majorBidi"/>
          <w:sz w:val="24"/>
          <w:szCs w:val="24"/>
          <w:lang w:val="sv-SE"/>
        </w:rPr>
      </w:pPr>
    </w:p>
    <w:p w:rsidR="002C694B" w:rsidRPr="003C7F01" w:rsidRDefault="00C728A5" w:rsidP="00C00A6A">
      <w:pPr>
        <w:spacing w:before="1" w:line="480" w:lineRule="auto"/>
        <w:ind w:left="3600" w:right="38"/>
        <w:rPr>
          <w:rFonts w:asciiTheme="majorBidi" w:hAnsiTheme="majorBidi" w:cstheme="majorBidi"/>
          <w:sz w:val="24"/>
          <w:szCs w:val="24"/>
          <w:lang w:val="en-US"/>
        </w:rPr>
      </w:pPr>
      <w:r w:rsidRPr="00C728A5">
        <w:rPr>
          <w:rFonts w:asciiTheme="majorBidi" w:hAnsiTheme="majorBidi" w:cstheme="majorBidi"/>
          <w:b/>
          <w:noProof/>
          <w:sz w:val="24"/>
          <w:szCs w:val="24"/>
          <w:lang w:val="en-US"/>
        </w:rPr>
        <w:pict>
          <v:rect id="Persegi Panjang 23" o:spid="_x0000_s1035" style="position:absolute;left:0;text-align:left;margin-left:381.7pt;margin-top:-52.4pt;width:26.55pt;height:18.85pt;z-index:487648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" fillcolor="white [3212]" strokecolor="white [3212]" strokeweight="2pt"/>
        </w:pict>
      </w:r>
      <w:r w:rsidRPr="00C728A5">
        <w:rPr>
          <w:rFonts w:asciiTheme="majorBidi" w:hAnsiTheme="majorBidi" w:cstheme="majorBidi"/>
          <w:b/>
          <w:noProof/>
          <w:sz w:val="24"/>
          <w:szCs w:val="24"/>
          <w:lang w:val="en-US"/>
        </w:rPr>
        <w:pict>
          <v:rect id="Rectangle 18" o:spid="_x0000_s1033" style="position:absolute;left:0;text-align:left;margin-left:440.4pt;margin-top:-51.5pt;width:31.5pt;height:30.75pt;z-index:487615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" fillcolor="white [3212]" strokecolor="white [3212]" strokeweight="2pt">
            <v:textbox>
              <w:txbxContent>
                <w:p w:rsidR="00D2759F" w:rsidRPr="00D2759F" w:rsidRDefault="00D2759F" w:rsidP="00D2759F">
                  <w:pPr>
                    <w:jc w:val="center"/>
                    <w:rPr>
                      <w:bCs/>
                      <w:color w:val="000000" w:themeColor="text1"/>
                      <w:lang w:val="en-US"/>
                    </w:rPr>
                  </w:pPr>
                </w:p>
              </w:txbxContent>
            </v:textbox>
          </v:rect>
        </w:pict>
      </w:r>
      <w:r w:rsidR="002C694B" w:rsidRPr="003C7F01">
        <w:rPr>
          <w:rFonts w:asciiTheme="majorBidi" w:hAnsiTheme="majorBidi" w:cstheme="majorBidi"/>
          <w:b/>
          <w:bCs/>
          <w:sz w:val="24"/>
          <w:szCs w:val="24"/>
          <w:lang w:val="en-US"/>
        </w:rPr>
        <w:t>BAB V</w:t>
      </w:r>
    </w:p>
    <w:p w:rsidR="002C694B" w:rsidRPr="003C7F01" w:rsidRDefault="002C694B" w:rsidP="0046113C">
      <w:pPr>
        <w:spacing w:before="1" w:line="480" w:lineRule="auto"/>
        <w:ind w:left="142" w:right="38"/>
        <w:jc w:val="center"/>
        <w:rPr>
          <w:rFonts w:asciiTheme="majorBidi" w:hAnsiTheme="majorBidi" w:cstheme="majorBidi"/>
          <w:b/>
          <w:bCs/>
          <w:sz w:val="24"/>
          <w:szCs w:val="24"/>
          <w:lang w:val="en-US"/>
        </w:rPr>
      </w:pPr>
      <w:r w:rsidRPr="003C7F01">
        <w:rPr>
          <w:rFonts w:asciiTheme="majorBidi" w:hAnsiTheme="majorBidi" w:cstheme="majorBidi"/>
          <w:b/>
          <w:bCs/>
          <w:sz w:val="24"/>
          <w:szCs w:val="24"/>
          <w:lang w:val="en-US"/>
        </w:rPr>
        <w:t>PENUTUP</w:t>
      </w:r>
    </w:p>
    <w:p w:rsidR="002C694B" w:rsidRPr="003C7F01" w:rsidRDefault="002C694B" w:rsidP="009033B0">
      <w:pPr>
        <w:pStyle w:val="ListParagraph"/>
        <w:numPr>
          <w:ilvl w:val="0"/>
          <w:numId w:val="24"/>
        </w:numPr>
        <w:spacing w:before="1" w:line="480" w:lineRule="auto"/>
        <w:ind w:left="426" w:right="38"/>
        <w:rPr>
          <w:rFonts w:asciiTheme="majorBidi" w:hAnsiTheme="majorBidi" w:cstheme="majorBidi"/>
          <w:b/>
          <w:bCs/>
          <w:sz w:val="24"/>
          <w:szCs w:val="24"/>
          <w:lang w:val="en-US"/>
        </w:rPr>
      </w:pPr>
      <w:r w:rsidRPr="003C7F01">
        <w:rPr>
          <w:rFonts w:asciiTheme="majorBidi" w:hAnsiTheme="majorBidi" w:cstheme="majorBidi"/>
          <w:b/>
          <w:bCs/>
          <w:sz w:val="24"/>
          <w:szCs w:val="24"/>
          <w:lang w:val="en-US"/>
        </w:rPr>
        <w:t>Kesimpulan</w:t>
      </w:r>
    </w:p>
    <w:p w:rsidR="009D027F" w:rsidRPr="003C7F01" w:rsidRDefault="009D027F" w:rsidP="009033B0">
      <w:pPr>
        <w:pStyle w:val="ListParagraph"/>
        <w:numPr>
          <w:ilvl w:val="0"/>
          <w:numId w:val="25"/>
        </w:numPr>
        <w:spacing w:before="1" w:line="480" w:lineRule="auto"/>
        <w:ind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Penerapan prinsip restorative justice dalam sistem peradilan pidana anak di Indonesia mencerminkan pendekatan hukum yang lebih manusiawi dan berorientasi pada pemulihan, bukan semata-mata penghukuman. </w:t>
      </w:r>
      <w:r w:rsidRPr="003C7F01">
        <w:rPr>
          <w:rFonts w:asciiTheme="majorBidi" w:hAnsiTheme="majorBidi" w:cstheme="majorBidi"/>
          <w:sz w:val="24"/>
          <w:szCs w:val="24"/>
          <w:lang w:val="sv-SE"/>
        </w:rPr>
        <w:lastRenderedPageBreak/>
        <w:t>Melalui mekanisme diversi yang diatur dalam UU SPPA, proses penyelesaian perkara anak diarahkan ke luar jalur peradilan formal dengan melibatkan pelaku, korban, keluarga, dan masyarakat secara aktif. Pendekatan ini tidak hanya sesuai dengan prinsip perlindungan anak dan hukum internasional, tetapi juga selaras dengan nilai budaya lokal seperti musyawarah dan gotong royong. Meski demikian, implementasinya masih menghadapi berbagai kendala seperti minimnya pemahaman aparat hukum, keterbatasan SDM, serta rendahnya penerimaan masyarakat. Oleh karena itu, perlu penguatan regulasi, pelatihan aparat, sosialisasi publik, serta pembentukan standar operasional yang baku agar prinsip restorative justice benar-benar menjadi bagian dari sistem hukum pidana anak yang adil, efektif, dan berkeadaban.</w:t>
      </w:r>
    </w:p>
    <w:p w:rsidR="009D027F" w:rsidRPr="003C7F01" w:rsidRDefault="00C728A5" w:rsidP="009033B0">
      <w:pPr>
        <w:pStyle w:val="ListParagraph"/>
        <w:numPr>
          <w:ilvl w:val="0"/>
          <w:numId w:val="25"/>
        </w:numPr>
        <w:spacing w:before="1" w:line="480" w:lineRule="auto"/>
        <w:ind w:right="38"/>
        <w:jc w:val="both"/>
        <w:rPr>
          <w:rFonts w:asciiTheme="majorBidi" w:hAnsiTheme="majorBidi" w:cstheme="majorBidi"/>
          <w:sz w:val="24"/>
          <w:szCs w:val="24"/>
          <w:lang w:val="sv-SE"/>
        </w:rPr>
      </w:pPr>
      <w:r>
        <w:rPr>
          <w:rFonts w:asciiTheme="majorBidi" w:hAnsiTheme="majorBidi" w:cstheme="majorBidi"/>
          <w:noProof/>
          <w:sz w:val="24"/>
          <w:szCs w:val="24"/>
          <w:lang w:val="en-US"/>
        </w:rPr>
        <w:pict>
          <v:rect id="Persegi Panjang 24" o:spid="_x0000_s1034" style="position:absolute;left:0;text-align:left;margin-left:192.2pt;margin-top:172pt;width:34.3pt;height:24.85pt;z-index:487649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" fillcolor="white [3212]" strokecolor="white [3212]" strokeweight="2pt">
            <v:textbox>
              <w:txbxContent>
                <w:p w:rsidR="009D2079" w:rsidRPr="009D2079" w:rsidRDefault="009D2079" w:rsidP="009D2079">
                  <w:pPr>
                    <w:jc w:val="center"/>
                    <w:rPr>
                      <w:color w:val="000000" w:themeColor="text1"/>
                    </w:rPr>
                  </w:pPr>
                  <w:r w:rsidRPr="009D2079">
                    <w:rPr>
                      <w:color w:val="000000" w:themeColor="text1"/>
                    </w:rPr>
                    <w:t>71</w:t>
                  </w:r>
                </w:p>
              </w:txbxContent>
            </v:textbox>
          </v:rect>
        </w:pict>
      </w:r>
      <w:r w:rsidR="009D027F" w:rsidRPr="003C7F01">
        <w:rPr>
          <w:rFonts w:asciiTheme="majorBidi" w:hAnsiTheme="majorBidi" w:cstheme="majorBidi"/>
          <w:sz w:val="24"/>
          <w:szCs w:val="24"/>
          <w:lang w:val="sv-SE"/>
        </w:rPr>
        <w:t xml:space="preserve">Penerapan sistem restorative justice dalam penanganan tindak pidana anak di Indonesia lahir dari kebutuhan mendesak untuk menggantikan pendekatan peradilan konvensional yang cenderung menghukum dan mengabaikan aspek perkembangan anak. Faktor-faktor seperti ketidakmatangan psikologis anak, pentingnya perlindungan hak anak, serta dampak negatif penahanan terhadap masa depan anak menjadi alasan kuat perlunya pendekatan yang lebih partisipatif dan rehabilitatif. Sistem ini juga didorong oleh regulasi nasional seperti UU SPPA serta tuntutan konvensi internasional seperti CRC. Selain itu, keterlibatan aktif keluarga, masyarakat, serta lembaga terkait dalam proses penyelesaian perkara menjadikan keadilan restoratif sebagai solusi yang lebih efektif, efisien, dan manusiawi. Oleh karena itu, restorative justice bukan hanya </w:t>
      </w:r>
      <w:r w:rsidR="009D027F" w:rsidRPr="003C7F01">
        <w:rPr>
          <w:rFonts w:asciiTheme="majorBidi" w:hAnsiTheme="majorBidi" w:cstheme="majorBidi"/>
          <w:sz w:val="24"/>
          <w:szCs w:val="24"/>
          <w:lang w:val="sv-SE"/>
        </w:rPr>
        <w:lastRenderedPageBreak/>
        <w:t>sebuah alternatif, melainkan kebutuhan untuk membangun sistem peradilan anak yang adil dan berkeadaban.</w:t>
      </w:r>
    </w:p>
    <w:p w:rsidR="009D027F" w:rsidRPr="003C7F01" w:rsidRDefault="009D027F" w:rsidP="009033B0">
      <w:pPr>
        <w:pStyle w:val="ListParagraph"/>
        <w:numPr>
          <w:ilvl w:val="0"/>
          <w:numId w:val="25"/>
        </w:numPr>
        <w:spacing w:before="1" w:line="480" w:lineRule="auto"/>
        <w:ind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Restorative justice dalam penanganan anak yang berhadapan dengan hukum menempatkan aparat penegak hukum sebagai aktor kunci dalam mewujudkan sistem peradilan yang lebih manusiawi, edukatif, dan partisipatif. Peran mereka mencakup tahap perencanaan, seperti penyusunan regulasi dan pelatihan SDM, hingga pelaksanaan konkret di lapangan, termasuk inisiasi diversi, mediasi, dan pengawasan hasil kesepakatan. Polisi, jaksa, hakim, pembimbing kemasyarakatan, dan lembaga pendukung lainnya harus bekerja secara terkoordinasi dan berbasis prinsip perlindungan anak. Meskipun kerangka hukum sudah memadai, tantangan masih ada—mulai dari kurangnya pemahaman, minimnya pelatihan teknis, hingga keterbatasan fasilitas ramah anak. Oleh karena itu, keberhasilan pendekatan restoratif sangat bergantung pada kapasitas dan komitmen aparat hukum dalam menjalankan peran mereka tidak hanya sebagai penegak aturan, tetapi juga sebagai fasilitator pemulihan sosial bagi anak.</w:t>
      </w:r>
    </w:p>
    <w:p w:rsidR="009D027F" w:rsidRPr="003C7F01" w:rsidRDefault="009D027F" w:rsidP="009D027F">
      <w:pPr>
        <w:pStyle w:val="ListParagraph"/>
        <w:spacing w:before="1" w:line="480" w:lineRule="auto"/>
        <w:ind w:left="786" w:right="38" w:firstLine="0"/>
        <w:jc w:val="both"/>
        <w:rPr>
          <w:rFonts w:asciiTheme="majorBidi" w:hAnsiTheme="majorBidi" w:cstheme="majorBidi"/>
          <w:sz w:val="24"/>
          <w:szCs w:val="24"/>
          <w:lang w:val="sv-SE"/>
        </w:rPr>
      </w:pPr>
    </w:p>
    <w:p w:rsidR="009D027F" w:rsidRPr="003C7F01" w:rsidRDefault="009D027F" w:rsidP="009033B0">
      <w:pPr>
        <w:pStyle w:val="ListParagraph"/>
        <w:numPr>
          <w:ilvl w:val="0"/>
          <w:numId w:val="24"/>
        </w:numPr>
        <w:spacing w:before="1" w:line="480" w:lineRule="auto"/>
        <w:ind w:left="426" w:right="38"/>
        <w:jc w:val="both"/>
        <w:rPr>
          <w:rFonts w:asciiTheme="majorBidi" w:hAnsiTheme="majorBidi" w:cstheme="majorBidi"/>
          <w:b/>
          <w:bCs/>
          <w:sz w:val="24"/>
          <w:szCs w:val="24"/>
          <w:lang w:val="en-US"/>
        </w:rPr>
      </w:pPr>
      <w:r w:rsidRPr="003C7F01">
        <w:rPr>
          <w:rFonts w:asciiTheme="majorBidi" w:hAnsiTheme="majorBidi" w:cstheme="majorBidi"/>
          <w:b/>
          <w:bCs/>
          <w:sz w:val="24"/>
          <w:szCs w:val="24"/>
          <w:lang w:val="en-US"/>
        </w:rPr>
        <w:t>Saran</w:t>
      </w:r>
    </w:p>
    <w:p w:rsidR="002C694B" w:rsidRPr="003C7F01" w:rsidRDefault="009D027F" w:rsidP="009033B0">
      <w:pPr>
        <w:pStyle w:val="ListParagraph"/>
        <w:numPr>
          <w:ilvl w:val="0"/>
          <w:numId w:val="26"/>
        </w:numPr>
        <w:spacing w:before="1" w:line="480" w:lineRule="auto"/>
        <w:ind w:left="709"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Untuk mengoptimalkan implementasi prinsip restorative justice dalam sistem peradilan pidana anak, pemerintah dan pemangku kepentingan perlu mengambil langkah-langkah strategis dan menyeluruh. Pertama, diperlukan peningkatan kapasitas sumber daya manusia di seluruh lini penegak hukum, melalui pelatihan berkala mengenai prinsip, teknik </w:t>
      </w:r>
      <w:r w:rsidRPr="003C7F01">
        <w:rPr>
          <w:rFonts w:asciiTheme="majorBidi" w:hAnsiTheme="majorBidi" w:cstheme="majorBidi"/>
          <w:sz w:val="24"/>
          <w:szCs w:val="24"/>
          <w:lang w:val="sv-SE"/>
        </w:rPr>
        <w:lastRenderedPageBreak/>
        <w:t>mediasi, dan pendekatan berbasis hak anak. Kedua, pemerintah harus menyusun dan menerapkan standar operasional prosedur (SOP) nasional tentang diversi dan keadilan restoratif yang mengikat seluruh institusi terkait agar implementasi tidak bersifat sporadis dan berbeda-beda di tiap daerah. Ketiga, penguatan lembaga pendukung seperti Balai Pemasyarakatan (Bapas), lembaga mediasi penal, dan LSM yang bergerak di bidang perlindungan anak harus menjadi prioritas, termasuk dari segi anggaran dan SDM. Keempat, perlu digencarkan sosialisasi dan edukasi kepada masyarakat agar tercipta pemahaman bahwa penyelesaian di luar pengadilan tidak identik dengan impunitas, melainkan upaya pemulihan yang lebih efektif dan konstruktif bagi anak dan korban. Terakhir, dibutuhkan sistem monitoring dan evaluasi terpadu, baik oleh lembaga pemerintah maupun independen, untuk memastikan prinsip restorative justice tidak hanya menjadi wacana hukum, tetapi benar-benar terimplementasi secara adil, konsisten, dan berorientasi pada kepentingan terbaik anak.</w:t>
      </w:r>
    </w:p>
    <w:p w:rsidR="009D027F" w:rsidRPr="003C7F01" w:rsidRDefault="009D027F" w:rsidP="009033B0">
      <w:pPr>
        <w:pStyle w:val="ListParagraph"/>
        <w:numPr>
          <w:ilvl w:val="0"/>
          <w:numId w:val="26"/>
        </w:numPr>
        <w:spacing w:before="1" w:line="480" w:lineRule="auto"/>
        <w:ind w:left="709"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Untuk menguatkan implementasi sistem restorative justice dalam penanganan tindak pidana anak, perlu dilakukan beberapa langkah strategis. Pertama, peningkatan kapasitas dan pemahaman aparat penegak hukum melalui pelatihan intensif tentang prinsip keadilan restoratif dan teknik mediasi penal. Kedua, penguatan regulasi teknis dan SOP pelaksanaan diversi agar terdapat keseragaman dan kepastian hukum di lapangan. Ketiga, perluasan dukungan institusional dan peran keluarga serta masyarakat, khususnya dalam proses mediasi dan rehabilitasi anak. </w:t>
      </w:r>
      <w:r w:rsidRPr="003C7F01">
        <w:rPr>
          <w:rFonts w:asciiTheme="majorBidi" w:hAnsiTheme="majorBidi" w:cstheme="majorBidi"/>
          <w:sz w:val="24"/>
          <w:szCs w:val="24"/>
          <w:lang w:val="sv-SE"/>
        </w:rPr>
        <w:lastRenderedPageBreak/>
        <w:t>Keempat, peningkatan koordinasi antarlembaga, termasuk kepolisian, kejaksaan, Bapas, dan lembaga perlindungan anak, untuk memastikan pendekatan restoratif dapat berjalan holistik.</w:t>
      </w:r>
      <w:r w:rsidR="005C4435">
        <w:rPr>
          <w:rFonts w:asciiTheme="majorBidi" w:hAnsiTheme="majorBidi" w:cstheme="majorBidi"/>
          <w:sz w:val="24"/>
          <w:szCs w:val="24"/>
          <w:lang w:val="sv-SE"/>
        </w:rPr>
        <w:t xml:space="preserve"> P</w:t>
      </w:r>
      <w:r w:rsidRPr="003C7F01">
        <w:rPr>
          <w:rFonts w:asciiTheme="majorBidi" w:hAnsiTheme="majorBidi" w:cstheme="majorBidi"/>
          <w:sz w:val="24"/>
          <w:szCs w:val="24"/>
          <w:lang w:val="sv-SE"/>
        </w:rPr>
        <w:t>enguatan edukasi dan sosialisasi publik sangat penting agar masyarakat memahami nilai dari pendekatan restoratif dan bersedia mendukung reintegrasi sosial anak ke dalam komunitas.</w:t>
      </w:r>
    </w:p>
    <w:p w:rsidR="009D027F" w:rsidRPr="003C7F01" w:rsidRDefault="009D027F" w:rsidP="009033B0">
      <w:pPr>
        <w:pStyle w:val="ListParagraph"/>
        <w:numPr>
          <w:ilvl w:val="0"/>
          <w:numId w:val="26"/>
        </w:numPr>
        <w:spacing w:before="1" w:line="480" w:lineRule="auto"/>
        <w:ind w:left="709" w:right="38"/>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Agar penerapan restorative justice dalam perkara anak berjalan optimal, diperlukan sejumlah langkah strategis. Pertama, penguatan kapasitas aparat hukum melalui pelatihan berkelanjutan tentang mediasi penal, psikologi anak, dan teknik komunikasi empatik. Kedua, penyediaan sarana pendukung seperti ruang ramah anak dan tenaga profesional, agar proses diversi berlangsung secara aman dan bermartabat. Ketiga, penerapan reward system dan evaluasi kinerja berbasis keberhasilan diversi, guna mendorong budaya hukum yang restoratif. Keempat, peningkatan koordinasi lintas sektor, termasuk keterlibatan masyarakat, LSM, dan lembaga perlindungan anak, untuk menciptakan ekosistem penanganan perkara yang komprehensif. </w:t>
      </w:r>
      <w:r w:rsidR="005C4435">
        <w:rPr>
          <w:rFonts w:asciiTheme="majorBidi" w:hAnsiTheme="majorBidi" w:cstheme="majorBidi"/>
          <w:sz w:val="24"/>
          <w:szCs w:val="24"/>
          <w:lang w:val="sv-SE"/>
        </w:rPr>
        <w:t xml:space="preserve">Perlu </w:t>
      </w:r>
      <w:r w:rsidRPr="003C7F01">
        <w:rPr>
          <w:rFonts w:asciiTheme="majorBidi" w:hAnsiTheme="majorBidi" w:cstheme="majorBidi"/>
          <w:sz w:val="24"/>
          <w:szCs w:val="24"/>
          <w:lang w:val="sv-SE"/>
        </w:rPr>
        <w:t>ada revisi budaya hukum internal di lembaga penegak hukum yang masih cenderung retributif, agar lebih terbuka terhadap pendekatan yang lebih solutif pada masa depan anak.</w:t>
      </w:r>
    </w:p>
    <w:p w:rsidR="009E0232" w:rsidRPr="003C7F01" w:rsidRDefault="00FE77FA" w:rsidP="00F75641">
      <w:pPr>
        <w:spacing w:before="60"/>
        <w:ind w:left="714" w:right="38"/>
        <w:jc w:val="center"/>
        <w:rPr>
          <w:rFonts w:asciiTheme="majorBidi" w:hAnsiTheme="majorBidi" w:cstheme="majorBidi"/>
          <w:b/>
          <w:sz w:val="24"/>
          <w:szCs w:val="24"/>
        </w:rPr>
      </w:pPr>
      <w:r w:rsidRPr="003C7F01">
        <w:rPr>
          <w:rFonts w:asciiTheme="majorBidi" w:hAnsiTheme="majorBidi" w:cstheme="majorBidi"/>
          <w:b/>
          <w:sz w:val="24"/>
          <w:szCs w:val="24"/>
        </w:rPr>
        <w:t>DAFTAR</w:t>
      </w:r>
      <w:r w:rsidRPr="003C7F01">
        <w:rPr>
          <w:rFonts w:asciiTheme="majorBidi" w:hAnsiTheme="majorBidi" w:cstheme="majorBidi"/>
          <w:b/>
          <w:spacing w:val="-2"/>
          <w:sz w:val="24"/>
          <w:szCs w:val="24"/>
        </w:rPr>
        <w:t>PUSTAKA</w:t>
      </w:r>
    </w:p>
    <w:p w:rsidR="009E0232" w:rsidRPr="003C7F01" w:rsidRDefault="009E0232" w:rsidP="003E47C4">
      <w:pPr>
        <w:pStyle w:val="BodyText"/>
        <w:spacing w:before="200"/>
        <w:ind w:right="38"/>
        <w:jc w:val="both"/>
        <w:rPr>
          <w:rFonts w:asciiTheme="majorBidi" w:hAnsiTheme="majorBidi" w:cstheme="majorBidi"/>
          <w:b/>
        </w:rPr>
      </w:pPr>
    </w:p>
    <w:p w:rsidR="009E0232" w:rsidRPr="003C7F01" w:rsidRDefault="00FE77FA" w:rsidP="00FE515E">
      <w:pPr>
        <w:pStyle w:val="Heading1"/>
        <w:numPr>
          <w:ilvl w:val="0"/>
          <w:numId w:val="1"/>
        </w:numPr>
        <w:spacing w:line="480" w:lineRule="auto"/>
        <w:ind w:left="540" w:right="38" w:hanging="540"/>
        <w:jc w:val="both"/>
        <w:rPr>
          <w:rFonts w:asciiTheme="majorBidi" w:hAnsiTheme="majorBidi" w:cstheme="majorBidi"/>
        </w:rPr>
      </w:pPr>
      <w:r w:rsidRPr="003C7F01">
        <w:rPr>
          <w:rFonts w:asciiTheme="majorBidi" w:hAnsiTheme="majorBidi" w:cstheme="majorBidi"/>
          <w:spacing w:val="-4"/>
        </w:rPr>
        <w:t>Buku</w:t>
      </w:r>
    </w:p>
    <w:p w:rsidR="00B4769B" w:rsidRPr="003C7F01" w:rsidRDefault="00B4769B"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lang w:val="sv-SE"/>
        </w:rPr>
        <w:t xml:space="preserve">Abdulkadir Muhammad, </w:t>
      </w:r>
      <w:r w:rsidRPr="003C7F01">
        <w:rPr>
          <w:rFonts w:asciiTheme="majorBidi" w:hAnsiTheme="majorBidi" w:cstheme="majorBidi"/>
          <w:i/>
          <w:iCs/>
          <w:sz w:val="24"/>
          <w:szCs w:val="24"/>
          <w:lang w:val="sv-SE"/>
        </w:rPr>
        <w:t xml:space="preserve">Hukum dan Penelitian Hukum, </w:t>
      </w:r>
      <w:r w:rsidRPr="003C7F01">
        <w:rPr>
          <w:rFonts w:asciiTheme="majorBidi" w:hAnsiTheme="majorBidi" w:cstheme="majorBidi"/>
          <w:sz w:val="24"/>
          <w:szCs w:val="24"/>
          <w:lang w:val="sv-SE"/>
        </w:rPr>
        <w:t>(Bandung, Citra Aditya Bakti, 2004)</w:t>
      </w:r>
    </w:p>
    <w:p w:rsidR="009A00A5" w:rsidRPr="003C7F01" w:rsidRDefault="009A00A5"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 xml:space="preserve">Arief, Barda Nawawi. </w:t>
      </w:r>
      <w:r w:rsidRPr="003C7F01">
        <w:rPr>
          <w:rFonts w:asciiTheme="majorBidi" w:hAnsiTheme="majorBidi" w:cstheme="majorBidi"/>
          <w:i/>
          <w:iCs/>
          <w:sz w:val="24"/>
          <w:szCs w:val="24"/>
        </w:rPr>
        <w:t xml:space="preserve">Sistem Peradilan Pidana Anak Studi Tentang Restorative </w:t>
      </w:r>
      <w:r w:rsidRPr="003C7F01">
        <w:rPr>
          <w:rFonts w:asciiTheme="majorBidi" w:hAnsiTheme="majorBidi" w:cstheme="majorBidi"/>
          <w:i/>
          <w:iCs/>
          <w:sz w:val="24"/>
          <w:szCs w:val="24"/>
        </w:rPr>
        <w:lastRenderedPageBreak/>
        <w:t xml:space="preserve">Justice, </w:t>
      </w:r>
      <w:r w:rsidRPr="003C7F01">
        <w:rPr>
          <w:rFonts w:asciiTheme="majorBidi" w:hAnsiTheme="majorBidi" w:cstheme="majorBidi"/>
          <w:sz w:val="24"/>
          <w:szCs w:val="24"/>
        </w:rPr>
        <w:t>(Bandung : Citra Aditya Bakti, 2018)</w:t>
      </w:r>
    </w:p>
    <w:p w:rsidR="009A2D54" w:rsidRPr="003C7F01" w:rsidRDefault="009A2D54"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rPr>
        <w:t xml:space="preserve">Arief, Barda Nawawi. </w:t>
      </w:r>
      <w:r w:rsidRPr="003C7F01">
        <w:rPr>
          <w:rStyle w:val="Emphasis"/>
          <w:rFonts w:asciiTheme="majorBidi" w:hAnsiTheme="majorBidi" w:cstheme="majorBidi"/>
          <w:sz w:val="24"/>
          <w:szCs w:val="24"/>
        </w:rPr>
        <w:t>Mediasi Penal: Penyelesaian Perkara di Luar Pengadilan.</w:t>
      </w:r>
      <w:r w:rsidRPr="003C7F01">
        <w:rPr>
          <w:rFonts w:asciiTheme="majorBidi" w:hAnsiTheme="majorBidi" w:cstheme="majorBidi"/>
          <w:sz w:val="24"/>
          <w:szCs w:val="24"/>
          <w:lang w:val="sv-SE"/>
        </w:rPr>
        <w:t>(</w:t>
      </w:r>
      <w:r w:rsidRPr="003C7F01">
        <w:rPr>
          <w:rFonts w:asciiTheme="majorBidi" w:hAnsiTheme="majorBidi" w:cstheme="majorBidi"/>
          <w:sz w:val="24"/>
          <w:szCs w:val="24"/>
        </w:rPr>
        <w:t>Yogyakarta: Genta Publishing, 2008</w:t>
      </w:r>
      <w:r w:rsidRPr="003C7F01">
        <w:rPr>
          <w:rFonts w:asciiTheme="majorBidi" w:hAnsiTheme="majorBidi" w:cstheme="majorBidi"/>
          <w:sz w:val="24"/>
          <w:szCs w:val="24"/>
          <w:lang w:val="sv-SE"/>
        </w:rPr>
        <w:t>.)</w:t>
      </w:r>
    </w:p>
    <w:p w:rsidR="009A00A5" w:rsidRPr="003C7F01" w:rsidRDefault="009A00A5"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 xml:space="preserve">H. Hilman Hadikusuma, </w:t>
      </w:r>
      <w:r w:rsidRPr="003C7F01">
        <w:rPr>
          <w:rFonts w:asciiTheme="majorBidi" w:hAnsiTheme="majorBidi" w:cstheme="majorBidi"/>
          <w:i/>
          <w:iCs/>
          <w:sz w:val="24"/>
          <w:szCs w:val="24"/>
        </w:rPr>
        <w:t xml:space="preserve">metode pembuatan kertas kerja atau skripsi ilmi hukum, </w:t>
      </w:r>
      <w:r w:rsidRPr="003C7F01">
        <w:rPr>
          <w:rFonts w:asciiTheme="majorBidi" w:hAnsiTheme="majorBidi" w:cstheme="majorBidi"/>
          <w:sz w:val="24"/>
          <w:szCs w:val="24"/>
        </w:rPr>
        <w:t>(Bandung : CV. Mandarmaju, 2013)</w:t>
      </w:r>
    </w:p>
    <w:p w:rsidR="00B4769B" w:rsidRPr="003C7F01" w:rsidRDefault="00B4769B"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Lexy J. Moleong, </w:t>
      </w:r>
      <w:r w:rsidRPr="003C7F01">
        <w:rPr>
          <w:rFonts w:asciiTheme="majorBidi" w:hAnsiTheme="majorBidi" w:cstheme="majorBidi"/>
          <w:i/>
          <w:iCs/>
          <w:sz w:val="24"/>
          <w:szCs w:val="24"/>
          <w:lang w:val="sv-SE"/>
        </w:rPr>
        <w:t xml:space="preserve">Metodelogi Penelitian Kualitatif”, </w:t>
      </w:r>
      <w:r w:rsidRPr="003C7F01">
        <w:rPr>
          <w:rFonts w:asciiTheme="majorBidi" w:hAnsiTheme="majorBidi" w:cstheme="majorBidi"/>
          <w:sz w:val="24"/>
          <w:szCs w:val="24"/>
          <w:lang w:val="sv-SE"/>
        </w:rPr>
        <w:t>(Bandung : PT. Remaja Rosdakarya, 2019)</w:t>
      </w:r>
    </w:p>
    <w:p w:rsidR="00830671" w:rsidRPr="003C7F01" w:rsidRDefault="00830671"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rPr>
        <w:t xml:space="preserve">Marlina, </w:t>
      </w:r>
      <w:r w:rsidRPr="003C7F01">
        <w:rPr>
          <w:rStyle w:val="Emphasis"/>
          <w:rFonts w:asciiTheme="majorBidi" w:hAnsiTheme="majorBidi" w:cstheme="majorBidi"/>
          <w:sz w:val="24"/>
          <w:szCs w:val="24"/>
        </w:rPr>
        <w:t>Peradilan Pidana Anak di Indonesia: Pengembangan Konsep Diversi dan Restorative Justice</w:t>
      </w:r>
      <w:r w:rsidRPr="003C7F01">
        <w:rPr>
          <w:rFonts w:asciiTheme="majorBidi" w:hAnsiTheme="majorBidi" w:cstheme="majorBidi"/>
          <w:sz w:val="24"/>
          <w:szCs w:val="24"/>
        </w:rPr>
        <w:t>, (Bandung: Refika Aditama, 2009)</w:t>
      </w:r>
      <w:r w:rsidRPr="003C7F01">
        <w:rPr>
          <w:rFonts w:asciiTheme="majorBidi" w:hAnsiTheme="majorBidi" w:cstheme="majorBidi"/>
          <w:sz w:val="24"/>
          <w:szCs w:val="24"/>
          <w:lang w:val="sv-SE"/>
        </w:rPr>
        <w:t>.</w:t>
      </w:r>
    </w:p>
    <w:p w:rsidR="009A00A5" w:rsidRPr="003C7F01" w:rsidRDefault="009A00A5"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lang w:val="sv-SE"/>
        </w:rPr>
        <w:t xml:space="preserve">Mardiyana, A. </w:t>
      </w:r>
      <w:r w:rsidRPr="003C7F01">
        <w:rPr>
          <w:rFonts w:asciiTheme="majorBidi" w:hAnsiTheme="majorBidi" w:cstheme="majorBidi"/>
          <w:i/>
          <w:iCs/>
          <w:sz w:val="24"/>
          <w:szCs w:val="24"/>
          <w:lang w:val="sv-SE"/>
        </w:rPr>
        <w:t xml:space="preserve">Hukum Pidana Anak di Indonesia. </w:t>
      </w:r>
      <w:r w:rsidRPr="003C7F01">
        <w:rPr>
          <w:rFonts w:asciiTheme="majorBidi" w:hAnsiTheme="majorBidi" w:cstheme="majorBidi"/>
          <w:sz w:val="24"/>
          <w:szCs w:val="24"/>
          <w:lang w:val="sv-SE"/>
        </w:rPr>
        <w:t>(Jakarta : Sinar Grafika, 2015)</w:t>
      </w:r>
    </w:p>
    <w:p w:rsidR="009A00A5" w:rsidRPr="003C7F01" w:rsidRDefault="009A00A5"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Mardani, M, </w:t>
      </w:r>
      <w:r w:rsidRPr="003C7F01">
        <w:rPr>
          <w:rFonts w:asciiTheme="majorBidi" w:hAnsiTheme="majorBidi" w:cstheme="majorBidi"/>
          <w:i/>
          <w:iCs/>
          <w:sz w:val="24"/>
          <w:szCs w:val="24"/>
          <w:lang w:val="sv-SE"/>
        </w:rPr>
        <w:t xml:space="preserve">Hukum Pidana Anak Perspektif Restorative Justice dan Perlindungan Anak. </w:t>
      </w:r>
      <w:r w:rsidRPr="003C7F01">
        <w:rPr>
          <w:rFonts w:asciiTheme="majorBidi" w:hAnsiTheme="majorBidi" w:cstheme="majorBidi"/>
          <w:sz w:val="24"/>
          <w:szCs w:val="24"/>
          <w:lang w:val="sv-SE"/>
        </w:rPr>
        <w:t>(Bandung : Alfabeta, 2017)</w:t>
      </w:r>
    </w:p>
    <w:p w:rsidR="009A00A5" w:rsidRPr="003C7F01" w:rsidRDefault="009A00A5"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Manan, Bagir. </w:t>
      </w:r>
      <w:r w:rsidRPr="003C7F01">
        <w:rPr>
          <w:rFonts w:asciiTheme="majorBidi" w:hAnsiTheme="majorBidi" w:cstheme="majorBidi"/>
          <w:i/>
          <w:iCs/>
          <w:sz w:val="24"/>
          <w:szCs w:val="24"/>
          <w:lang w:val="sv-SE"/>
        </w:rPr>
        <w:t>Beberapa Aspek Tentang Penelitian Hukum, (</w:t>
      </w:r>
      <w:r w:rsidRPr="003C7F01">
        <w:rPr>
          <w:rFonts w:asciiTheme="majorBidi" w:hAnsiTheme="majorBidi" w:cstheme="majorBidi"/>
          <w:sz w:val="24"/>
          <w:szCs w:val="24"/>
          <w:lang w:val="sv-SE"/>
        </w:rPr>
        <w:t>Jakarta : Raja Grafindo Persada, 2002)</w:t>
      </w:r>
      <w:r w:rsidR="00250A9D" w:rsidRPr="003C7F01">
        <w:rPr>
          <w:rFonts w:asciiTheme="majorBidi" w:hAnsiTheme="majorBidi" w:cstheme="majorBidi"/>
          <w:sz w:val="24"/>
          <w:szCs w:val="24"/>
          <w:lang w:val="sv-SE"/>
        </w:rPr>
        <w:t>.</w:t>
      </w:r>
    </w:p>
    <w:p w:rsidR="00250A9D" w:rsidRPr="003C7F01" w:rsidRDefault="00250A9D"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rPr>
        <w:t xml:space="preserve">Muladi, </w:t>
      </w:r>
      <w:r w:rsidRPr="003C7F01">
        <w:rPr>
          <w:rStyle w:val="Emphasis"/>
          <w:rFonts w:asciiTheme="majorBidi" w:hAnsiTheme="majorBidi" w:cstheme="majorBidi"/>
          <w:sz w:val="24"/>
          <w:szCs w:val="24"/>
        </w:rPr>
        <w:t>Hak Asasi Manusia dan Sistem Peradilan Pidana</w:t>
      </w:r>
      <w:r w:rsidRPr="003C7F01">
        <w:rPr>
          <w:rFonts w:asciiTheme="majorBidi" w:hAnsiTheme="majorBidi" w:cstheme="majorBidi"/>
          <w:sz w:val="24"/>
          <w:szCs w:val="24"/>
        </w:rPr>
        <w:t>, (Bandung: Refika Aditama, 2005</w:t>
      </w:r>
      <w:r w:rsidRPr="003C7F01">
        <w:rPr>
          <w:rFonts w:asciiTheme="majorBidi" w:hAnsiTheme="majorBidi" w:cstheme="majorBidi"/>
          <w:sz w:val="24"/>
          <w:szCs w:val="24"/>
          <w:lang w:val="sv-SE"/>
        </w:rPr>
        <w:t>).</w:t>
      </w:r>
    </w:p>
    <w:p w:rsidR="009A00A5" w:rsidRPr="003C7F01" w:rsidRDefault="009A00A5"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Rahardjo, Satjipto. </w:t>
      </w:r>
      <w:r w:rsidRPr="003C7F01">
        <w:rPr>
          <w:rFonts w:asciiTheme="majorBidi" w:hAnsiTheme="majorBidi" w:cstheme="majorBidi"/>
          <w:i/>
          <w:iCs/>
          <w:sz w:val="24"/>
          <w:szCs w:val="24"/>
          <w:lang w:val="sv-SE"/>
        </w:rPr>
        <w:t xml:space="preserve">Hukum dan Perubahan Sosial, Suatu Pengantar dalam Studi Hukum. </w:t>
      </w:r>
      <w:r w:rsidRPr="003C7F01">
        <w:rPr>
          <w:rFonts w:asciiTheme="majorBidi" w:hAnsiTheme="majorBidi" w:cstheme="majorBidi"/>
          <w:sz w:val="24"/>
          <w:szCs w:val="24"/>
          <w:lang w:val="sv-SE"/>
        </w:rPr>
        <w:t>(Bandung : Nusa Media, 2018)</w:t>
      </w:r>
    </w:p>
    <w:p w:rsidR="009A2D54" w:rsidRPr="003C7F01" w:rsidRDefault="009A00A5"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Rahardjo, Satjipto. </w:t>
      </w:r>
      <w:r w:rsidRPr="003C7F01">
        <w:rPr>
          <w:rFonts w:asciiTheme="majorBidi" w:hAnsiTheme="majorBidi" w:cstheme="majorBidi"/>
          <w:i/>
          <w:iCs/>
          <w:sz w:val="24"/>
          <w:szCs w:val="24"/>
          <w:lang w:val="sv-SE"/>
        </w:rPr>
        <w:t xml:space="preserve">Ilmu Hukum, </w:t>
      </w:r>
      <w:r w:rsidRPr="003C7F01">
        <w:rPr>
          <w:rFonts w:asciiTheme="majorBidi" w:hAnsiTheme="majorBidi" w:cstheme="majorBidi"/>
          <w:sz w:val="24"/>
          <w:szCs w:val="24"/>
          <w:lang w:val="sv-SE"/>
        </w:rPr>
        <w:t>(Bandung : Citra Aditya, 2000)</w:t>
      </w:r>
    </w:p>
    <w:p w:rsidR="009A2D54" w:rsidRPr="003C7F01" w:rsidRDefault="009A2D54"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rPr>
        <w:t xml:space="preserve">Simanjuntak, Maria. </w:t>
      </w:r>
      <w:r w:rsidRPr="003C7F01">
        <w:rPr>
          <w:rStyle w:val="Emphasis"/>
          <w:rFonts w:asciiTheme="majorBidi" w:hAnsiTheme="majorBidi" w:cstheme="majorBidi"/>
          <w:sz w:val="24"/>
          <w:szCs w:val="24"/>
        </w:rPr>
        <w:t>Problematika Implementasi Restorative Justice dalam Perkara Anak.</w:t>
      </w:r>
      <w:r w:rsidRPr="003C7F01">
        <w:rPr>
          <w:rFonts w:asciiTheme="majorBidi" w:hAnsiTheme="majorBidi" w:cstheme="majorBidi"/>
          <w:sz w:val="24"/>
          <w:szCs w:val="24"/>
        </w:rPr>
        <w:t xml:space="preserve"> Jakarta: LPSP, 2020.</w:t>
      </w:r>
    </w:p>
    <w:p w:rsidR="009A00A5" w:rsidRPr="003C7F01" w:rsidRDefault="009A00A5"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Supriyadi, Budi, </w:t>
      </w:r>
      <w:r w:rsidRPr="003C7F01">
        <w:rPr>
          <w:rFonts w:asciiTheme="majorBidi" w:hAnsiTheme="majorBidi" w:cstheme="majorBidi"/>
          <w:i/>
          <w:iCs/>
          <w:sz w:val="24"/>
          <w:szCs w:val="24"/>
          <w:lang w:val="sv-SE"/>
        </w:rPr>
        <w:t xml:space="preserve">Faktor Penyebab Anak Melakukan Tindak Pidana, </w:t>
      </w:r>
      <w:r w:rsidRPr="003C7F01">
        <w:rPr>
          <w:rFonts w:asciiTheme="majorBidi" w:hAnsiTheme="majorBidi" w:cstheme="majorBidi"/>
          <w:sz w:val="24"/>
          <w:szCs w:val="24"/>
          <w:lang w:val="sv-SE"/>
        </w:rPr>
        <w:t>(Yogyakarta : Pustaka pelajar, 2017)</w:t>
      </w:r>
    </w:p>
    <w:p w:rsidR="009A00A5" w:rsidRPr="003C7F01" w:rsidRDefault="009A00A5"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 xml:space="preserve">Suyanto, Agus. </w:t>
      </w:r>
      <w:r w:rsidRPr="003C7F01">
        <w:rPr>
          <w:rFonts w:asciiTheme="majorBidi" w:hAnsiTheme="majorBidi" w:cstheme="majorBidi"/>
          <w:i/>
          <w:iCs/>
          <w:sz w:val="24"/>
          <w:szCs w:val="24"/>
        </w:rPr>
        <w:t xml:space="preserve">Restorative Justice dalam Sistem Peradilan Pidana Anak, </w:t>
      </w:r>
      <w:r w:rsidRPr="003C7F01">
        <w:rPr>
          <w:rFonts w:asciiTheme="majorBidi" w:hAnsiTheme="majorBidi" w:cstheme="majorBidi"/>
          <w:sz w:val="24"/>
          <w:szCs w:val="24"/>
        </w:rPr>
        <w:lastRenderedPageBreak/>
        <w:t>(Yogyakarta : Pustaka Pelajar, 2017)</w:t>
      </w:r>
    </w:p>
    <w:p w:rsidR="00B4769B" w:rsidRPr="003C7F01" w:rsidRDefault="00B4769B"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Soerjono Soekanto dalam Buku Abdulkadir Muhammad</w:t>
      </w:r>
      <w:r w:rsidRPr="003C7F01">
        <w:rPr>
          <w:rFonts w:asciiTheme="majorBidi" w:hAnsiTheme="majorBidi" w:cstheme="majorBidi"/>
          <w:i/>
          <w:iCs/>
          <w:sz w:val="24"/>
          <w:szCs w:val="24"/>
        </w:rPr>
        <w:t xml:space="preserve">Hukum dan Penelitian Hukum, </w:t>
      </w:r>
      <w:r w:rsidRPr="003C7F01">
        <w:rPr>
          <w:rFonts w:asciiTheme="majorBidi" w:hAnsiTheme="majorBidi" w:cstheme="majorBidi"/>
          <w:sz w:val="24"/>
          <w:szCs w:val="24"/>
        </w:rPr>
        <w:t>(Bandung : Citra Aditya Bakti, 2004)</w:t>
      </w:r>
    </w:p>
    <w:p w:rsidR="009A00A5" w:rsidRPr="003C7F01" w:rsidRDefault="009A00A5"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Soekanto, Soerjono. </w:t>
      </w:r>
      <w:r w:rsidRPr="003C7F01">
        <w:rPr>
          <w:rFonts w:asciiTheme="majorBidi" w:hAnsiTheme="majorBidi" w:cstheme="majorBidi"/>
          <w:i/>
          <w:iCs/>
          <w:sz w:val="24"/>
          <w:szCs w:val="24"/>
          <w:lang w:val="sv-SE"/>
        </w:rPr>
        <w:t xml:space="preserve">Pengantar Penelitian Hukum. </w:t>
      </w:r>
      <w:r w:rsidRPr="003C7F01">
        <w:rPr>
          <w:rFonts w:asciiTheme="majorBidi" w:hAnsiTheme="majorBidi" w:cstheme="majorBidi"/>
          <w:sz w:val="24"/>
          <w:szCs w:val="24"/>
          <w:lang w:val="sv-SE"/>
        </w:rPr>
        <w:t>(Jakarta : Raja Grafindo Persada, 2017)</w:t>
      </w:r>
    </w:p>
    <w:p w:rsidR="009A00A5" w:rsidRPr="003C7F01" w:rsidRDefault="009A00A5"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lang w:val="sv-SE"/>
        </w:rPr>
        <w:t xml:space="preserve">Wicaksono, Agus. </w:t>
      </w:r>
      <w:r w:rsidRPr="003C7F01">
        <w:rPr>
          <w:rFonts w:asciiTheme="majorBidi" w:hAnsiTheme="majorBidi" w:cstheme="majorBidi"/>
          <w:i/>
          <w:iCs/>
          <w:sz w:val="24"/>
          <w:szCs w:val="24"/>
          <w:lang w:val="sv-SE"/>
        </w:rPr>
        <w:t xml:space="preserve">Penyelesaian Konflik dengan Pendekatan Restorative Justice. </w:t>
      </w:r>
      <w:r w:rsidRPr="003C7F01">
        <w:rPr>
          <w:rFonts w:asciiTheme="majorBidi" w:hAnsiTheme="majorBidi" w:cstheme="majorBidi"/>
          <w:sz w:val="24"/>
          <w:szCs w:val="24"/>
          <w:lang w:val="sv-SE"/>
        </w:rPr>
        <w:t>(Jakarta : Rajawali Press, 2020)</w:t>
      </w:r>
    </w:p>
    <w:p w:rsidR="009A00A5" w:rsidRPr="003C7F01" w:rsidRDefault="009A00A5"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lang w:val="sv-SE"/>
        </w:rPr>
        <w:t xml:space="preserve">Winarno,W., </w:t>
      </w:r>
      <w:r w:rsidRPr="003C7F01">
        <w:rPr>
          <w:rFonts w:asciiTheme="majorBidi" w:hAnsiTheme="majorBidi" w:cstheme="majorBidi"/>
          <w:i/>
          <w:iCs/>
          <w:sz w:val="24"/>
          <w:szCs w:val="24"/>
          <w:lang w:val="sv-SE"/>
        </w:rPr>
        <w:t xml:space="preserve">Restorative Justice Konsep dan Implementasinya dalam Sistem Hukum Pidana Indonesia. </w:t>
      </w:r>
      <w:r w:rsidRPr="003C7F01">
        <w:rPr>
          <w:rFonts w:asciiTheme="majorBidi" w:hAnsiTheme="majorBidi" w:cstheme="majorBidi"/>
          <w:sz w:val="24"/>
          <w:szCs w:val="24"/>
          <w:lang w:val="sv-SE"/>
        </w:rPr>
        <w:t>(Jakarta : Sinar Grafika, 2015)</w:t>
      </w:r>
      <w:r w:rsidR="003E51EB" w:rsidRPr="003C7F01">
        <w:rPr>
          <w:rFonts w:asciiTheme="majorBidi" w:hAnsiTheme="majorBidi" w:cstheme="majorBidi"/>
          <w:sz w:val="24"/>
          <w:szCs w:val="24"/>
          <w:lang w:val="sv-SE"/>
        </w:rPr>
        <w:t>.</w:t>
      </w:r>
    </w:p>
    <w:p w:rsidR="003E51EB" w:rsidRPr="003C7F01" w:rsidRDefault="003E51EB"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rPr>
        <w:t xml:space="preserve">Wiyono, Bambang. </w:t>
      </w:r>
      <w:r w:rsidRPr="003C7F01">
        <w:rPr>
          <w:rStyle w:val="Emphasis"/>
          <w:rFonts w:asciiTheme="majorBidi" w:hAnsiTheme="majorBidi" w:cstheme="majorBidi"/>
          <w:sz w:val="24"/>
          <w:szCs w:val="24"/>
        </w:rPr>
        <w:t>Perlindungan Hukum Anak dalam Perspektif Restorative Justice.</w:t>
      </w:r>
      <w:r w:rsidRPr="003C7F01">
        <w:rPr>
          <w:rFonts w:asciiTheme="majorBidi" w:hAnsiTheme="majorBidi" w:cstheme="majorBidi"/>
          <w:sz w:val="24"/>
          <w:szCs w:val="24"/>
          <w:lang w:val="sv-SE"/>
        </w:rPr>
        <w:t>(</w:t>
      </w:r>
      <w:r w:rsidRPr="003C7F01">
        <w:rPr>
          <w:rFonts w:asciiTheme="majorBidi" w:hAnsiTheme="majorBidi" w:cstheme="majorBidi"/>
          <w:sz w:val="24"/>
          <w:szCs w:val="24"/>
        </w:rPr>
        <w:t>Jakarta: Prenadamedia Group, 2017</w:t>
      </w:r>
      <w:r w:rsidRPr="003C7F01">
        <w:rPr>
          <w:rFonts w:asciiTheme="majorBidi" w:hAnsiTheme="majorBidi" w:cstheme="majorBidi"/>
          <w:sz w:val="24"/>
          <w:szCs w:val="24"/>
          <w:lang w:val="sv-SE"/>
        </w:rPr>
        <w:t>).</w:t>
      </w:r>
    </w:p>
    <w:p w:rsidR="00250A9D" w:rsidRPr="003C7F01" w:rsidRDefault="00250A9D"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 xml:space="preserve">Wiyono, A. </w:t>
      </w:r>
      <w:r w:rsidRPr="003C7F01">
        <w:rPr>
          <w:rStyle w:val="Emphasis"/>
          <w:rFonts w:asciiTheme="majorBidi" w:hAnsiTheme="majorBidi" w:cstheme="majorBidi"/>
          <w:sz w:val="24"/>
          <w:szCs w:val="24"/>
        </w:rPr>
        <w:t>Diversi dan Restorative Justice dalam Sistem Peradilan Pidana Anak di Indonesia</w:t>
      </w:r>
      <w:r w:rsidRPr="003C7F01">
        <w:rPr>
          <w:rFonts w:asciiTheme="majorBidi" w:hAnsiTheme="majorBidi" w:cstheme="majorBidi"/>
          <w:sz w:val="24"/>
          <w:szCs w:val="24"/>
        </w:rPr>
        <w:t>, (Jakarta: Sinar Grafika, 2013).</w:t>
      </w:r>
    </w:p>
    <w:p w:rsidR="00EA33A1" w:rsidRPr="003C7F01" w:rsidRDefault="00EA33A1" w:rsidP="00FE515E">
      <w:pPr>
        <w:spacing w:line="480" w:lineRule="auto"/>
        <w:ind w:left="540" w:right="38" w:hanging="540"/>
        <w:jc w:val="both"/>
        <w:rPr>
          <w:rFonts w:asciiTheme="majorBidi" w:hAnsiTheme="majorBidi" w:cstheme="majorBidi"/>
          <w:sz w:val="24"/>
          <w:szCs w:val="24"/>
          <w:lang w:val="en-US"/>
        </w:rPr>
      </w:pPr>
      <w:r w:rsidRPr="003C7F01">
        <w:rPr>
          <w:rFonts w:asciiTheme="majorBidi" w:hAnsiTheme="majorBidi" w:cstheme="majorBidi"/>
          <w:sz w:val="24"/>
          <w:szCs w:val="24"/>
        </w:rPr>
        <w:t xml:space="preserve">Zehr, Howard. </w:t>
      </w:r>
      <w:r w:rsidRPr="003C7F01">
        <w:rPr>
          <w:rStyle w:val="Emphasis"/>
          <w:rFonts w:asciiTheme="majorBidi" w:hAnsiTheme="majorBidi" w:cstheme="majorBidi"/>
          <w:sz w:val="24"/>
          <w:szCs w:val="24"/>
        </w:rPr>
        <w:t>The Little Book of Restorative Justice</w:t>
      </w:r>
      <w:r w:rsidRPr="003C7F01">
        <w:rPr>
          <w:rFonts w:asciiTheme="majorBidi" w:hAnsiTheme="majorBidi" w:cstheme="majorBidi"/>
          <w:sz w:val="24"/>
          <w:szCs w:val="24"/>
        </w:rPr>
        <w:t>. (Good Books, 2002)</w:t>
      </w:r>
    </w:p>
    <w:p w:rsidR="00B43542" w:rsidRPr="003C7F01" w:rsidRDefault="009A00A5" w:rsidP="00FE515E">
      <w:pPr>
        <w:spacing w:line="480" w:lineRule="auto"/>
        <w:ind w:left="540" w:right="38" w:hanging="540"/>
        <w:jc w:val="both"/>
        <w:rPr>
          <w:rFonts w:asciiTheme="majorBidi" w:hAnsiTheme="majorBidi" w:cstheme="majorBidi"/>
          <w:sz w:val="24"/>
          <w:szCs w:val="24"/>
          <w:lang w:val="en-US"/>
        </w:rPr>
      </w:pPr>
      <w:r w:rsidRPr="003C7F01">
        <w:rPr>
          <w:rFonts w:asciiTheme="majorBidi" w:hAnsiTheme="majorBidi" w:cstheme="majorBidi"/>
          <w:sz w:val="24"/>
          <w:szCs w:val="24"/>
        </w:rPr>
        <w:t xml:space="preserve">Zehr, H. </w:t>
      </w:r>
      <w:r w:rsidRPr="003C7F01">
        <w:rPr>
          <w:rFonts w:asciiTheme="majorBidi" w:hAnsiTheme="majorBidi" w:cstheme="majorBidi"/>
          <w:i/>
          <w:iCs/>
          <w:sz w:val="24"/>
          <w:szCs w:val="24"/>
        </w:rPr>
        <w:t xml:space="preserve">Changing Lenses : A New Focus for Crime and Justice. </w:t>
      </w:r>
      <w:r w:rsidRPr="003C7F01">
        <w:rPr>
          <w:rFonts w:asciiTheme="majorBidi" w:hAnsiTheme="majorBidi" w:cstheme="majorBidi"/>
          <w:sz w:val="24"/>
          <w:szCs w:val="24"/>
        </w:rPr>
        <w:t>Scottdale, PA Herald Press.</w:t>
      </w:r>
    </w:p>
    <w:p w:rsidR="00F94AFD" w:rsidRDefault="00F94AFD" w:rsidP="00FE515E">
      <w:pPr>
        <w:spacing w:line="480" w:lineRule="auto"/>
        <w:ind w:left="540" w:right="38" w:hanging="709"/>
        <w:jc w:val="both"/>
        <w:rPr>
          <w:rFonts w:asciiTheme="majorBidi" w:hAnsiTheme="majorBidi" w:cstheme="majorBidi"/>
          <w:sz w:val="24"/>
          <w:szCs w:val="24"/>
          <w:lang w:val="en-US"/>
        </w:rPr>
      </w:pPr>
    </w:p>
    <w:p w:rsidR="00CE5CFD" w:rsidRDefault="00CE5CFD" w:rsidP="00FE515E">
      <w:pPr>
        <w:spacing w:line="480" w:lineRule="auto"/>
        <w:ind w:left="540" w:right="38" w:hanging="709"/>
        <w:jc w:val="both"/>
        <w:rPr>
          <w:rFonts w:asciiTheme="majorBidi" w:hAnsiTheme="majorBidi" w:cstheme="majorBidi"/>
          <w:sz w:val="24"/>
          <w:szCs w:val="24"/>
          <w:lang w:val="en-US"/>
        </w:rPr>
      </w:pPr>
    </w:p>
    <w:p w:rsidR="00CE5CFD" w:rsidRPr="003C7F01" w:rsidRDefault="00CE5CFD" w:rsidP="00FE515E">
      <w:pPr>
        <w:spacing w:line="480" w:lineRule="auto"/>
        <w:ind w:left="540" w:right="38" w:hanging="709"/>
        <w:jc w:val="both"/>
        <w:rPr>
          <w:rFonts w:asciiTheme="majorBidi" w:hAnsiTheme="majorBidi" w:cstheme="majorBidi"/>
          <w:sz w:val="24"/>
          <w:szCs w:val="24"/>
          <w:lang w:val="en-US"/>
        </w:rPr>
      </w:pPr>
    </w:p>
    <w:p w:rsidR="00CE5CFD" w:rsidRPr="00CE5CFD" w:rsidRDefault="00FE77FA" w:rsidP="00CE5CFD">
      <w:pPr>
        <w:pStyle w:val="Heading1"/>
        <w:numPr>
          <w:ilvl w:val="0"/>
          <w:numId w:val="1"/>
        </w:numPr>
        <w:spacing w:line="480" w:lineRule="auto"/>
        <w:ind w:left="540" w:right="38" w:hanging="540"/>
        <w:jc w:val="both"/>
        <w:rPr>
          <w:rFonts w:asciiTheme="majorBidi" w:hAnsiTheme="majorBidi" w:cstheme="majorBidi"/>
        </w:rPr>
      </w:pPr>
      <w:r w:rsidRPr="003C7F01">
        <w:rPr>
          <w:rFonts w:asciiTheme="majorBidi" w:hAnsiTheme="majorBidi" w:cstheme="majorBidi"/>
        </w:rPr>
        <w:t>PeraturanPerundang-</w:t>
      </w:r>
      <w:r w:rsidRPr="003C7F01">
        <w:rPr>
          <w:rFonts w:asciiTheme="majorBidi" w:hAnsiTheme="majorBidi" w:cstheme="majorBidi"/>
          <w:spacing w:val="-2"/>
        </w:rPr>
        <w:t>undanga</w:t>
      </w:r>
      <w:r w:rsidR="00B43542" w:rsidRPr="003C7F01">
        <w:rPr>
          <w:rFonts w:asciiTheme="majorBidi" w:hAnsiTheme="majorBidi" w:cstheme="majorBidi"/>
          <w:spacing w:val="-2"/>
          <w:lang w:val="en-US"/>
        </w:rPr>
        <w:t>n</w:t>
      </w:r>
    </w:p>
    <w:p w:rsidR="009E0232" w:rsidRPr="003C7F01" w:rsidRDefault="00FE77FA" w:rsidP="00FE515E">
      <w:pPr>
        <w:pStyle w:val="BodyText"/>
        <w:spacing w:line="480" w:lineRule="auto"/>
        <w:ind w:right="38"/>
        <w:jc w:val="both"/>
        <w:rPr>
          <w:rFonts w:asciiTheme="majorBidi" w:hAnsiTheme="majorBidi" w:cstheme="majorBidi"/>
          <w:spacing w:val="-4"/>
        </w:rPr>
      </w:pPr>
      <w:r w:rsidRPr="003C7F01">
        <w:rPr>
          <w:rFonts w:asciiTheme="majorBidi" w:hAnsiTheme="majorBidi" w:cstheme="majorBidi"/>
        </w:rPr>
        <w:t>Undang-UndangDasar</w:t>
      </w:r>
      <w:r w:rsidRPr="003C7F01">
        <w:rPr>
          <w:rFonts w:asciiTheme="majorBidi" w:hAnsiTheme="majorBidi" w:cstheme="majorBidi"/>
          <w:spacing w:val="-4"/>
        </w:rPr>
        <w:t>1945</w:t>
      </w:r>
    </w:p>
    <w:p w:rsidR="00B4769B" w:rsidRPr="003C7F01" w:rsidRDefault="00B4769B" w:rsidP="00FE515E">
      <w:pPr>
        <w:pStyle w:val="BodyText"/>
        <w:spacing w:line="480" w:lineRule="auto"/>
        <w:ind w:right="38"/>
        <w:jc w:val="both"/>
        <w:rPr>
          <w:rFonts w:asciiTheme="majorBidi" w:hAnsiTheme="majorBidi" w:cstheme="majorBidi"/>
        </w:rPr>
      </w:pPr>
      <w:r w:rsidRPr="003C7F01">
        <w:rPr>
          <w:rFonts w:asciiTheme="majorBidi" w:hAnsiTheme="majorBidi" w:cstheme="majorBidi"/>
        </w:rPr>
        <w:t>Undang-Undang Nomor 11 Tahun 2012 tentang Sistem Peradilan Pidana Anak</w:t>
      </w:r>
    </w:p>
    <w:p w:rsidR="00FE515E" w:rsidRDefault="00B4769B" w:rsidP="00FE515E">
      <w:pPr>
        <w:pStyle w:val="BodyText"/>
        <w:spacing w:line="480" w:lineRule="auto"/>
        <w:ind w:right="38"/>
        <w:jc w:val="both"/>
        <w:rPr>
          <w:rFonts w:asciiTheme="majorBidi" w:hAnsiTheme="majorBidi" w:cstheme="majorBidi"/>
        </w:rPr>
      </w:pPr>
      <w:r w:rsidRPr="003C7F01">
        <w:rPr>
          <w:rFonts w:asciiTheme="majorBidi" w:hAnsiTheme="majorBidi" w:cstheme="majorBidi"/>
        </w:rPr>
        <w:t>Undang-Undang Nomor 39 Tahun 1999 tentang Hak Asasi Manusia</w:t>
      </w:r>
    </w:p>
    <w:p w:rsidR="00FE515E" w:rsidRDefault="00FE77FA" w:rsidP="00FE515E">
      <w:pPr>
        <w:pStyle w:val="BodyText"/>
        <w:spacing w:line="480" w:lineRule="auto"/>
        <w:ind w:left="540" w:right="38" w:hanging="540"/>
        <w:jc w:val="both"/>
        <w:rPr>
          <w:rFonts w:asciiTheme="majorBidi" w:hAnsiTheme="majorBidi" w:cstheme="majorBidi"/>
        </w:rPr>
      </w:pPr>
      <w:r w:rsidRPr="003C7F01">
        <w:rPr>
          <w:rFonts w:asciiTheme="majorBidi" w:hAnsiTheme="majorBidi" w:cstheme="majorBidi"/>
        </w:rPr>
        <w:t xml:space="preserve">Undang-Undang Nomor 35 tahun 2014 tentang perubahan atas Undang-Undang </w:t>
      </w:r>
      <w:r w:rsidRPr="003C7F01">
        <w:rPr>
          <w:rFonts w:asciiTheme="majorBidi" w:hAnsiTheme="majorBidi" w:cstheme="majorBidi"/>
        </w:rPr>
        <w:lastRenderedPageBreak/>
        <w:t>Nomor 23 Tahun 2002 Tentang Perlindungan Anak</w:t>
      </w:r>
    </w:p>
    <w:p w:rsidR="00B4769B" w:rsidRPr="003C7F01" w:rsidRDefault="00B4769B" w:rsidP="00FE515E">
      <w:pPr>
        <w:pStyle w:val="BodyText"/>
        <w:spacing w:line="480" w:lineRule="auto"/>
        <w:ind w:left="540" w:right="38" w:hanging="540"/>
        <w:jc w:val="both"/>
        <w:rPr>
          <w:rFonts w:asciiTheme="majorBidi" w:hAnsiTheme="majorBidi" w:cstheme="majorBidi"/>
        </w:rPr>
      </w:pPr>
      <w:r w:rsidRPr="003C7F01">
        <w:rPr>
          <w:rFonts w:asciiTheme="majorBidi" w:hAnsiTheme="majorBidi" w:cstheme="majorBidi"/>
        </w:rPr>
        <w:t>Peraturan Pemerintah Nomor 65 Tahun 2015 tentang Tata Cara Penanganan Anak yang Berhadapan dengan Hukum</w:t>
      </w:r>
    </w:p>
    <w:p w:rsidR="009E0232" w:rsidRPr="003C7F01" w:rsidRDefault="00B4769B" w:rsidP="00FE515E">
      <w:pPr>
        <w:pStyle w:val="BodyText"/>
        <w:spacing w:line="480" w:lineRule="auto"/>
        <w:ind w:left="540" w:right="38" w:hanging="540"/>
        <w:jc w:val="both"/>
        <w:rPr>
          <w:rFonts w:asciiTheme="majorBidi" w:hAnsiTheme="majorBidi" w:cstheme="majorBidi"/>
        </w:rPr>
      </w:pPr>
      <w:r w:rsidRPr="003C7F01">
        <w:rPr>
          <w:rFonts w:asciiTheme="majorBidi" w:hAnsiTheme="majorBidi" w:cstheme="majorBidi"/>
        </w:rPr>
        <w:t>Peraturan Polri Nomor 8 Tahun 2021 tentang Penanganan Tindak Pidana berdasarkan Keadilan Restoratif Justice.</w:t>
      </w:r>
    </w:p>
    <w:p w:rsidR="00B43542" w:rsidRPr="003C7F01" w:rsidRDefault="00B43542" w:rsidP="00FE515E">
      <w:pPr>
        <w:pStyle w:val="BodyText"/>
        <w:spacing w:line="480" w:lineRule="auto"/>
        <w:ind w:left="540" w:right="38" w:hanging="901"/>
        <w:jc w:val="both"/>
        <w:rPr>
          <w:rFonts w:asciiTheme="majorBidi" w:hAnsiTheme="majorBidi" w:cstheme="majorBidi"/>
        </w:rPr>
      </w:pPr>
    </w:p>
    <w:p w:rsidR="009E0232" w:rsidRPr="003C7F01" w:rsidRDefault="00FE77FA" w:rsidP="00FE515E">
      <w:pPr>
        <w:pStyle w:val="Heading1"/>
        <w:numPr>
          <w:ilvl w:val="0"/>
          <w:numId w:val="1"/>
        </w:numPr>
        <w:spacing w:line="480" w:lineRule="auto"/>
        <w:ind w:left="540" w:right="38" w:hanging="540"/>
        <w:jc w:val="both"/>
        <w:rPr>
          <w:rFonts w:asciiTheme="majorBidi" w:hAnsiTheme="majorBidi" w:cstheme="majorBidi"/>
        </w:rPr>
      </w:pPr>
      <w:r w:rsidRPr="003C7F01">
        <w:rPr>
          <w:rFonts w:asciiTheme="majorBidi" w:hAnsiTheme="majorBidi" w:cstheme="majorBidi"/>
          <w:spacing w:val="-2"/>
        </w:rPr>
        <w:t>Jurnal</w:t>
      </w:r>
    </w:p>
    <w:p w:rsidR="009A00A5" w:rsidRPr="003C7F01" w:rsidRDefault="009A00A5"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 xml:space="preserve">Fauza, Muhammad, “Penerapan Tinjauan Yuridis dalam Studi Kasus Hukum Pidana. </w:t>
      </w:r>
      <w:r w:rsidRPr="003C7F01">
        <w:rPr>
          <w:rFonts w:asciiTheme="majorBidi" w:hAnsiTheme="majorBidi" w:cstheme="majorBidi"/>
          <w:i/>
          <w:iCs/>
          <w:sz w:val="24"/>
          <w:szCs w:val="24"/>
        </w:rPr>
        <w:t xml:space="preserve">“Jurnal Hukum dan Masyarakat, </w:t>
      </w:r>
      <w:r w:rsidRPr="003C7F01">
        <w:rPr>
          <w:rFonts w:asciiTheme="majorBidi" w:hAnsiTheme="majorBidi" w:cstheme="majorBidi"/>
          <w:sz w:val="24"/>
          <w:szCs w:val="24"/>
        </w:rPr>
        <w:t>Vol. 15, No. 3, 2020</w:t>
      </w:r>
    </w:p>
    <w:p w:rsidR="00552DFA" w:rsidRPr="003C7F01" w:rsidRDefault="009A00A5"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 xml:space="preserve">Fakhruddin, “Metode Penelitian Hukum Tinjauan Yuridis sebagai Pendekatan Utama, </w:t>
      </w:r>
      <w:r w:rsidRPr="003C7F01">
        <w:rPr>
          <w:rFonts w:asciiTheme="majorBidi" w:hAnsiTheme="majorBidi" w:cstheme="majorBidi"/>
          <w:i/>
          <w:iCs/>
          <w:sz w:val="24"/>
          <w:szCs w:val="24"/>
        </w:rPr>
        <w:t xml:space="preserve">“Jurnal Ilmu Hukum, </w:t>
      </w:r>
      <w:r w:rsidRPr="003C7F01">
        <w:rPr>
          <w:rFonts w:asciiTheme="majorBidi" w:hAnsiTheme="majorBidi" w:cstheme="majorBidi"/>
          <w:sz w:val="24"/>
          <w:szCs w:val="24"/>
        </w:rPr>
        <w:t xml:space="preserve"> Vol. 12, No. 1, 2019</w:t>
      </w:r>
    </w:p>
    <w:p w:rsidR="009A2D54" w:rsidRPr="003C7F01" w:rsidRDefault="00552DFA"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 xml:space="preserve">Ginanjar, A. “Pengaruh Pola Asuh Orang Tua Terhadap Perilaku Anak dalam Perspektif Psikologi Anak”. </w:t>
      </w:r>
      <w:r w:rsidRPr="003C7F01">
        <w:rPr>
          <w:rFonts w:asciiTheme="majorBidi" w:hAnsiTheme="majorBidi" w:cstheme="majorBidi"/>
          <w:i/>
          <w:iCs/>
          <w:sz w:val="24"/>
          <w:szCs w:val="24"/>
        </w:rPr>
        <w:t xml:space="preserve">Jurnal Psikologi Anak, </w:t>
      </w:r>
      <w:r w:rsidRPr="003C7F01">
        <w:rPr>
          <w:rFonts w:asciiTheme="majorBidi" w:hAnsiTheme="majorBidi" w:cstheme="majorBidi"/>
          <w:sz w:val="24"/>
          <w:szCs w:val="24"/>
        </w:rPr>
        <w:t>Vol. 18, No. 2</w:t>
      </w:r>
      <w:r w:rsidR="009A2D54" w:rsidRPr="003C7F01">
        <w:rPr>
          <w:rFonts w:asciiTheme="majorBidi" w:hAnsiTheme="majorBidi" w:cstheme="majorBidi"/>
          <w:sz w:val="24"/>
          <w:szCs w:val="24"/>
        </w:rPr>
        <w:t>.</w:t>
      </w:r>
    </w:p>
    <w:p w:rsidR="00734EDB" w:rsidRPr="003C7F01" w:rsidRDefault="00734EDB"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 xml:space="preserve">Harefa, R. </w:t>
      </w:r>
      <w:r w:rsidRPr="003C7F01">
        <w:rPr>
          <w:rStyle w:val="Emphasis"/>
          <w:rFonts w:asciiTheme="majorBidi" w:hAnsiTheme="majorBidi" w:cstheme="majorBidi"/>
          <w:sz w:val="24"/>
          <w:szCs w:val="24"/>
        </w:rPr>
        <w:t>Peran Polisi dalam Mewujudkan Restorative Justice di Indonesia</w:t>
      </w:r>
      <w:r w:rsidRPr="003C7F01">
        <w:rPr>
          <w:rFonts w:asciiTheme="majorBidi" w:hAnsiTheme="majorBidi" w:cstheme="majorBidi"/>
          <w:sz w:val="24"/>
          <w:szCs w:val="24"/>
        </w:rPr>
        <w:t xml:space="preserve">. </w:t>
      </w:r>
      <w:r w:rsidRPr="003C7F01">
        <w:rPr>
          <w:rStyle w:val="Strong"/>
          <w:rFonts w:asciiTheme="majorBidi" w:hAnsiTheme="majorBidi" w:cstheme="majorBidi"/>
          <w:b w:val="0"/>
          <w:bCs w:val="0"/>
          <w:i/>
          <w:iCs/>
          <w:sz w:val="24"/>
          <w:szCs w:val="24"/>
        </w:rPr>
        <w:t>Jurnal Kriminologi Indonesia</w:t>
      </w:r>
      <w:r w:rsidRPr="003C7F01">
        <w:rPr>
          <w:rFonts w:asciiTheme="majorBidi" w:hAnsiTheme="majorBidi" w:cstheme="majorBidi"/>
          <w:b/>
          <w:bCs/>
          <w:i/>
          <w:iCs/>
          <w:sz w:val="24"/>
          <w:szCs w:val="24"/>
        </w:rPr>
        <w:t>,</w:t>
      </w:r>
      <w:r w:rsidRPr="003C7F01">
        <w:rPr>
          <w:rFonts w:asciiTheme="majorBidi" w:hAnsiTheme="majorBidi" w:cstheme="majorBidi"/>
          <w:sz w:val="24"/>
          <w:szCs w:val="24"/>
        </w:rPr>
        <w:t xml:space="preserve"> Vol. 15, No. 2, 2019.</w:t>
      </w:r>
    </w:p>
    <w:p w:rsidR="00B879CA" w:rsidRPr="003C7F01" w:rsidRDefault="00B879CA" w:rsidP="00FE515E">
      <w:pPr>
        <w:spacing w:line="480" w:lineRule="auto"/>
        <w:ind w:left="540" w:right="38" w:hanging="540"/>
        <w:jc w:val="both"/>
        <w:rPr>
          <w:rFonts w:asciiTheme="majorBidi" w:hAnsiTheme="majorBidi" w:cstheme="majorBidi"/>
          <w:sz w:val="24"/>
          <w:szCs w:val="24"/>
          <w:lang w:val="en-US"/>
        </w:rPr>
      </w:pPr>
      <w:r w:rsidRPr="003C7F01">
        <w:rPr>
          <w:rFonts w:asciiTheme="majorBidi" w:hAnsiTheme="majorBidi" w:cstheme="majorBidi"/>
          <w:sz w:val="24"/>
          <w:szCs w:val="24"/>
        </w:rPr>
        <w:t xml:space="preserve">Lestari, A. D., &amp; Handayani, I. G. A. K. R. </w:t>
      </w:r>
      <w:r w:rsidRPr="003C7F01">
        <w:rPr>
          <w:rStyle w:val="Emphasis"/>
          <w:rFonts w:asciiTheme="majorBidi" w:hAnsiTheme="majorBidi" w:cstheme="majorBidi"/>
          <w:sz w:val="24"/>
          <w:szCs w:val="24"/>
        </w:rPr>
        <w:t>Implementasi Restorative Justice dalam Penyelesaian Tindak Pidana oleh Anak di Indonesia</w:t>
      </w:r>
      <w:r w:rsidRPr="003C7F01">
        <w:rPr>
          <w:rFonts w:asciiTheme="majorBidi" w:hAnsiTheme="majorBidi" w:cstheme="majorBidi"/>
          <w:sz w:val="24"/>
          <w:szCs w:val="24"/>
        </w:rPr>
        <w:t xml:space="preserve">. </w:t>
      </w:r>
      <w:r w:rsidRPr="003C7F01">
        <w:rPr>
          <w:rStyle w:val="Strong"/>
          <w:rFonts w:asciiTheme="majorBidi" w:hAnsiTheme="majorBidi" w:cstheme="majorBidi"/>
          <w:b w:val="0"/>
          <w:bCs w:val="0"/>
          <w:i/>
          <w:iCs/>
          <w:sz w:val="24"/>
          <w:szCs w:val="24"/>
        </w:rPr>
        <w:t>Jurnal Hukum dan Peradilan</w:t>
      </w:r>
      <w:r w:rsidRPr="003C7F01">
        <w:rPr>
          <w:rFonts w:asciiTheme="majorBidi" w:hAnsiTheme="majorBidi" w:cstheme="majorBidi"/>
          <w:sz w:val="24"/>
          <w:szCs w:val="24"/>
        </w:rPr>
        <w:t xml:space="preserve">, </w:t>
      </w:r>
      <w:r w:rsidRPr="003C7F01">
        <w:rPr>
          <w:rFonts w:asciiTheme="majorBidi" w:hAnsiTheme="majorBidi" w:cstheme="majorBidi"/>
          <w:sz w:val="24"/>
          <w:szCs w:val="24"/>
          <w:lang w:val="en-US"/>
        </w:rPr>
        <w:t xml:space="preserve">Vol, </w:t>
      </w:r>
      <w:r w:rsidRPr="003C7F01">
        <w:rPr>
          <w:rFonts w:asciiTheme="majorBidi" w:hAnsiTheme="majorBidi" w:cstheme="majorBidi"/>
          <w:sz w:val="24"/>
          <w:szCs w:val="24"/>
        </w:rPr>
        <w:t>10</w:t>
      </w:r>
      <w:r w:rsidRPr="003C7F01">
        <w:rPr>
          <w:rFonts w:asciiTheme="majorBidi" w:hAnsiTheme="majorBidi" w:cstheme="majorBidi"/>
          <w:sz w:val="24"/>
          <w:szCs w:val="24"/>
          <w:lang w:val="en-US"/>
        </w:rPr>
        <w:t>,l No. 1, 2021.</w:t>
      </w:r>
    </w:p>
    <w:p w:rsidR="009A00A5" w:rsidRPr="003C7F01" w:rsidRDefault="009A2D54"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 xml:space="preserve">Nugroho, Wahyu Widodo. “Penerapan Diversi sebagai Perwujudan Restorative Justice dalam Sistem Peradilan Pidana Anak.” </w:t>
      </w:r>
      <w:r w:rsidRPr="003C7F01">
        <w:rPr>
          <w:rStyle w:val="Emphasis"/>
          <w:rFonts w:asciiTheme="majorBidi" w:hAnsiTheme="majorBidi" w:cstheme="majorBidi"/>
          <w:sz w:val="24"/>
          <w:szCs w:val="24"/>
        </w:rPr>
        <w:t>Jurnal Hukum IUS</w:t>
      </w:r>
      <w:r w:rsidRPr="003C7F01">
        <w:rPr>
          <w:rFonts w:asciiTheme="majorBidi" w:hAnsiTheme="majorBidi" w:cstheme="majorBidi"/>
          <w:sz w:val="24"/>
          <w:szCs w:val="24"/>
        </w:rPr>
        <w:t>, Vol. 6 No. 1, 2018.</w:t>
      </w:r>
    </w:p>
    <w:p w:rsidR="00AC7F85" w:rsidRPr="003C7F01" w:rsidRDefault="00AC7F85" w:rsidP="00FE515E">
      <w:pPr>
        <w:spacing w:line="480" w:lineRule="auto"/>
        <w:ind w:left="540" w:right="38" w:hanging="540"/>
        <w:jc w:val="both"/>
        <w:rPr>
          <w:rFonts w:asciiTheme="majorBidi" w:hAnsiTheme="majorBidi" w:cstheme="majorBidi"/>
          <w:sz w:val="24"/>
          <w:szCs w:val="24"/>
          <w:lang w:val="sv-SE"/>
        </w:rPr>
      </w:pPr>
      <w:r w:rsidRPr="003C7F01">
        <w:rPr>
          <w:rFonts w:asciiTheme="majorBidi" w:hAnsiTheme="majorBidi" w:cstheme="majorBidi"/>
          <w:sz w:val="24"/>
          <w:szCs w:val="24"/>
        </w:rPr>
        <w:t xml:space="preserve">Prakoso, L. </w:t>
      </w:r>
      <w:r w:rsidRPr="003C7F01">
        <w:rPr>
          <w:rStyle w:val="Emphasis"/>
          <w:rFonts w:asciiTheme="majorBidi" w:hAnsiTheme="majorBidi" w:cstheme="majorBidi"/>
          <w:sz w:val="24"/>
          <w:szCs w:val="24"/>
        </w:rPr>
        <w:t>Pendidikan Hukum untuk Penegak Hukum dalam Mewujudkan Keadilan Restoratif terhadap Anak</w:t>
      </w:r>
      <w:r w:rsidRPr="003C7F01">
        <w:rPr>
          <w:rFonts w:asciiTheme="majorBidi" w:hAnsiTheme="majorBidi" w:cstheme="majorBidi"/>
          <w:sz w:val="24"/>
          <w:szCs w:val="24"/>
        </w:rPr>
        <w:t xml:space="preserve">. </w:t>
      </w:r>
      <w:r w:rsidRPr="003C7F01">
        <w:rPr>
          <w:rStyle w:val="Strong"/>
          <w:rFonts w:asciiTheme="majorBidi" w:hAnsiTheme="majorBidi" w:cstheme="majorBidi"/>
          <w:b w:val="0"/>
          <w:bCs w:val="0"/>
          <w:i/>
          <w:iCs/>
          <w:sz w:val="24"/>
          <w:szCs w:val="24"/>
        </w:rPr>
        <w:t>Jurnal Ilmiah Kebijakan Hukum</w:t>
      </w:r>
      <w:r w:rsidRPr="003C7F01">
        <w:rPr>
          <w:rFonts w:asciiTheme="majorBidi" w:hAnsiTheme="majorBidi" w:cstheme="majorBidi"/>
          <w:sz w:val="24"/>
          <w:szCs w:val="24"/>
        </w:rPr>
        <w:t xml:space="preserve">, </w:t>
      </w:r>
      <w:r w:rsidRPr="003C7F01">
        <w:rPr>
          <w:rFonts w:asciiTheme="majorBidi" w:hAnsiTheme="majorBidi" w:cstheme="majorBidi"/>
          <w:sz w:val="24"/>
          <w:szCs w:val="24"/>
          <w:lang w:val="sv-SE"/>
        </w:rPr>
        <w:t xml:space="preserve">Vol, No. </w:t>
      </w:r>
      <w:r w:rsidRPr="003C7F01">
        <w:rPr>
          <w:rFonts w:asciiTheme="majorBidi" w:hAnsiTheme="majorBidi" w:cstheme="majorBidi"/>
          <w:sz w:val="24"/>
          <w:szCs w:val="24"/>
        </w:rPr>
        <w:t>3)</w:t>
      </w:r>
      <w:r w:rsidRPr="003C7F01">
        <w:rPr>
          <w:rFonts w:asciiTheme="majorBidi" w:hAnsiTheme="majorBidi" w:cstheme="majorBidi"/>
          <w:sz w:val="24"/>
          <w:szCs w:val="24"/>
          <w:lang w:val="sv-SE"/>
        </w:rPr>
        <w:t>,2020.</w:t>
      </w:r>
    </w:p>
    <w:p w:rsidR="00447A21" w:rsidRPr="003C7F01" w:rsidRDefault="00447A21"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lastRenderedPageBreak/>
        <w:t>Sari, D. M., &amp; Arief, B. N.</w:t>
      </w:r>
      <w:r w:rsidRPr="003C7F01">
        <w:rPr>
          <w:rStyle w:val="Emphasis"/>
          <w:rFonts w:asciiTheme="majorBidi" w:hAnsiTheme="majorBidi" w:cstheme="majorBidi"/>
          <w:sz w:val="24"/>
          <w:szCs w:val="24"/>
        </w:rPr>
        <w:t>Sinergitas Antar Lembaga dalam Diversi Anak yang Berhadapan dengan Hukum</w:t>
      </w:r>
      <w:r w:rsidRPr="003C7F01">
        <w:rPr>
          <w:rFonts w:asciiTheme="majorBidi" w:hAnsiTheme="majorBidi" w:cstheme="majorBidi"/>
          <w:b/>
          <w:bCs/>
          <w:i/>
          <w:iCs/>
          <w:sz w:val="24"/>
          <w:szCs w:val="24"/>
        </w:rPr>
        <w:t xml:space="preserve">. </w:t>
      </w:r>
      <w:r w:rsidRPr="003C7F01">
        <w:rPr>
          <w:rStyle w:val="Strong"/>
          <w:rFonts w:asciiTheme="majorBidi" w:hAnsiTheme="majorBidi" w:cstheme="majorBidi"/>
          <w:b w:val="0"/>
          <w:bCs w:val="0"/>
          <w:i/>
          <w:iCs/>
          <w:sz w:val="24"/>
          <w:szCs w:val="24"/>
        </w:rPr>
        <w:t>Jurnal Ilmiah Penegakan Hukum</w:t>
      </w:r>
      <w:r w:rsidRPr="003C7F01">
        <w:rPr>
          <w:rFonts w:asciiTheme="majorBidi" w:hAnsiTheme="majorBidi" w:cstheme="majorBidi"/>
          <w:sz w:val="24"/>
          <w:szCs w:val="24"/>
        </w:rPr>
        <w:t>, Vol 5, No. 1,2022.</w:t>
      </w:r>
    </w:p>
    <w:p w:rsidR="002F1419" w:rsidRPr="003C7F01" w:rsidRDefault="009A00A5" w:rsidP="00FE515E">
      <w:pPr>
        <w:spacing w:line="480" w:lineRule="auto"/>
        <w:ind w:left="540" w:right="38" w:hanging="540"/>
        <w:jc w:val="both"/>
        <w:rPr>
          <w:rFonts w:asciiTheme="majorBidi" w:hAnsiTheme="majorBidi" w:cstheme="majorBidi"/>
          <w:i/>
          <w:iCs/>
          <w:sz w:val="24"/>
          <w:szCs w:val="24"/>
        </w:rPr>
      </w:pPr>
      <w:r w:rsidRPr="003C7F01">
        <w:rPr>
          <w:rFonts w:asciiTheme="majorBidi" w:hAnsiTheme="majorBidi" w:cstheme="majorBidi"/>
          <w:sz w:val="24"/>
          <w:szCs w:val="24"/>
        </w:rPr>
        <w:t>Suteki, Keadilan Restoratif dalam Sistem Peradilan Pidana Anak di Indonesia, Jurnal Hukuman Pembangunan, Vol.</w:t>
      </w:r>
      <w:r w:rsidRPr="003C7F01">
        <w:rPr>
          <w:rFonts w:asciiTheme="majorBidi" w:hAnsiTheme="majorBidi" w:cstheme="majorBidi"/>
          <w:i/>
          <w:iCs/>
          <w:sz w:val="24"/>
          <w:szCs w:val="24"/>
        </w:rPr>
        <w:t xml:space="preserve"> 50, No. 3, 2020.</w:t>
      </w:r>
    </w:p>
    <w:p w:rsidR="00B4769B" w:rsidRPr="003C7F01" w:rsidRDefault="002F1419" w:rsidP="00FE515E">
      <w:pPr>
        <w:spacing w:line="480" w:lineRule="auto"/>
        <w:ind w:left="540" w:right="38" w:hanging="540"/>
        <w:jc w:val="both"/>
        <w:rPr>
          <w:rFonts w:asciiTheme="majorBidi" w:hAnsiTheme="majorBidi" w:cstheme="majorBidi"/>
          <w:i/>
          <w:iCs/>
          <w:sz w:val="24"/>
          <w:szCs w:val="24"/>
        </w:rPr>
      </w:pPr>
      <w:r w:rsidRPr="003C7F01">
        <w:rPr>
          <w:rFonts w:asciiTheme="majorBidi" w:hAnsiTheme="majorBidi" w:cstheme="majorBidi"/>
          <w:sz w:val="24"/>
          <w:szCs w:val="24"/>
        </w:rPr>
        <w:t xml:space="preserve">Suryani, T. “Pendidikan dan Kesejahteraaan Ank Pengarh Terhadap Tindak Pidana Anak, </w:t>
      </w:r>
      <w:r w:rsidRPr="003C7F01">
        <w:rPr>
          <w:rFonts w:asciiTheme="majorBidi" w:hAnsiTheme="majorBidi" w:cstheme="majorBidi"/>
          <w:i/>
          <w:iCs/>
          <w:sz w:val="24"/>
          <w:szCs w:val="24"/>
        </w:rPr>
        <w:t xml:space="preserve">Jirnal Pendidikan Anak, </w:t>
      </w:r>
      <w:r w:rsidRPr="003C7F01">
        <w:rPr>
          <w:rFonts w:asciiTheme="majorBidi" w:hAnsiTheme="majorBidi" w:cstheme="majorBidi"/>
          <w:sz w:val="24"/>
          <w:szCs w:val="24"/>
        </w:rPr>
        <w:t>Vol. 2, No. 1</w:t>
      </w:r>
    </w:p>
    <w:p w:rsidR="009A00A5" w:rsidRDefault="009A00A5" w:rsidP="00FE515E">
      <w:pPr>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 xml:space="preserve">Rasyid, M, “Pengaruh Sitem Peradilan Pidana Anak Terhadap Pembinaan Anak, </w:t>
      </w:r>
      <w:r w:rsidRPr="003C7F01">
        <w:rPr>
          <w:rFonts w:asciiTheme="majorBidi" w:hAnsiTheme="majorBidi" w:cstheme="majorBidi"/>
          <w:i/>
          <w:iCs/>
          <w:sz w:val="24"/>
          <w:szCs w:val="24"/>
        </w:rPr>
        <w:t xml:space="preserve">Jurnal Hukum Pidana, </w:t>
      </w:r>
      <w:r w:rsidRPr="003C7F01">
        <w:rPr>
          <w:rFonts w:asciiTheme="majorBidi" w:hAnsiTheme="majorBidi" w:cstheme="majorBidi"/>
          <w:sz w:val="24"/>
          <w:szCs w:val="24"/>
        </w:rPr>
        <w:t>Vol. 21, No. 3, 2020.</w:t>
      </w:r>
    </w:p>
    <w:p w:rsidR="00CE5CFD" w:rsidRDefault="00CE5CFD" w:rsidP="00CE5CFD">
      <w:pPr>
        <w:spacing w:line="480" w:lineRule="auto"/>
        <w:ind w:left="540" w:right="38"/>
        <w:jc w:val="both"/>
        <w:rPr>
          <w:lang w:val="en-US"/>
        </w:rPr>
      </w:pPr>
      <w:r w:rsidRPr="00CE5CFD">
        <w:rPr>
          <w:rFonts w:asciiTheme="majorBidi" w:hAnsiTheme="majorBidi" w:cstheme="majorBidi"/>
          <w:i/>
          <w:iCs/>
          <w:sz w:val="24"/>
          <w:szCs w:val="24"/>
        </w:rPr>
        <w:t>Intan Pratiwi, Syahrul Bakti Harahap, Mahzaniar, Adawiyah Nasution</w:t>
      </w:r>
      <w:r w:rsidR="00E80426">
        <w:rPr>
          <w:rFonts w:asciiTheme="majorBidi" w:hAnsiTheme="majorBidi" w:cstheme="majorBidi"/>
          <w:i/>
          <w:iCs/>
          <w:sz w:val="24"/>
          <w:szCs w:val="24"/>
        </w:rPr>
        <w:t xml:space="preserve">, </w:t>
      </w:r>
      <w:r w:rsidRPr="00CE5CFD">
        <w:rPr>
          <w:i/>
          <w:iCs/>
          <w:sz w:val="24"/>
          <w:szCs w:val="24"/>
        </w:rPr>
        <w:t>“</w:t>
      </w:r>
      <w:r w:rsidRPr="00CE5CFD">
        <w:rPr>
          <w:lang w:val="en-US"/>
        </w:rPr>
        <w:t>Diversi Sebagai Upaya Restorative Justice Terhadap Anak Yang Berhadapan Dengan Hukum (Studi Putusan No. 47/Pid.Sus-Anak/2022/Pn Lbp)</w:t>
      </w:r>
      <w:hyperlink r:id="rId20" w:history="1">
        <w:r w:rsidRPr="00CE5CFD">
          <w:rPr>
            <w:rStyle w:val="Hyperlink"/>
            <w:color w:val="auto"/>
            <w:u w:val="none"/>
          </w:rPr>
          <w:t>Vol. 2 No. 1 (2023)</w:t>
        </w:r>
      </w:hyperlink>
      <w:r>
        <w:rPr>
          <w:lang w:val="en-US"/>
        </w:rPr>
        <w:t>.</w:t>
      </w:r>
    </w:p>
    <w:p w:rsidR="00CE5CFD" w:rsidRDefault="00CE5CFD" w:rsidP="00CE5CFD">
      <w:pPr>
        <w:spacing w:line="480" w:lineRule="auto"/>
        <w:ind w:left="540" w:right="38"/>
        <w:jc w:val="both"/>
        <w:rPr>
          <w:lang w:val="en-US"/>
        </w:rPr>
      </w:pPr>
    </w:p>
    <w:p w:rsidR="00CE5CFD" w:rsidRPr="00CE5CFD" w:rsidRDefault="00CE5CFD" w:rsidP="00CE5CFD">
      <w:pPr>
        <w:spacing w:line="480" w:lineRule="auto"/>
        <w:ind w:left="540" w:right="38"/>
        <w:jc w:val="both"/>
        <w:rPr>
          <w:sz w:val="6"/>
          <w:szCs w:val="6"/>
          <w:lang w:val="en-US"/>
        </w:rPr>
      </w:pPr>
    </w:p>
    <w:p w:rsidR="00456104" w:rsidRPr="003C7F01" w:rsidRDefault="00456104" w:rsidP="00FE515E">
      <w:pPr>
        <w:pStyle w:val="ListParagraph"/>
        <w:numPr>
          <w:ilvl w:val="0"/>
          <w:numId w:val="1"/>
        </w:numPr>
        <w:spacing w:line="480" w:lineRule="auto"/>
        <w:ind w:left="540" w:right="38"/>
        <w:jc w:val="both"/>
        <w:rPr>
          <w:rFonts w:asciiTheme="majorBidi" w:hAnsiTheme="majorBidi" w:cstheme="majorBidi"/>
          <w:b/>
          <w:bCs/>
          <w:sz w:val="24"/>
          <w:szCs w:val="24"/>
        </w:rPr>
      </w:pPr>
      <w:r w:rsidRPr="003C7F01">
        <w:rPr>
          <w:rFonts w:asciiTheme="majorBidi" w:hAnsiTheme="majorBidi" w:cstheme="majorBidi"/>
          <w:b/>
          <w:bCs/>
          <w:sz w:val="24"/>
          <w:szCs w:val="24"/>
        </w:rPr>
        <w:t>Internet</w:t>
      </w:r>
    </w:p>
    <w:p w:rsidR="009A00A5" w:rsidRPr="003C7F01" w:rsidRDefault="00456104" w:rsidP="00FE515E">
      <w:pPr>
        <w:pStyle w:val="ListParagraph"/>
        <w:spacing w:line="480" w:lineRule="auto"/>
        <w:ind w:left="540" w:right="38" w:hanging="540"/>
        <w:jc w:val="both"/>
        <w:rPr>
          <w:rFonts w:asciiTheme="majorBidi" w:hAnsiTheme="majorBidi" w:cstheme="majorBidi"/>
          <w:sz w:val="24"/>
          <w:szCs w:val="24"/>
        </w:rPr>
      </w:pPr>
      <w:r w:rsidRPr="003C7F01">
        <w:rPr>
          <w:rFonts w:asciiTheme="majorBidi" w:hAnsiTheme="majorBidi" w:cstheme="majorBidi"/>
          <w:sz w:val="24"/>
          <w:szCs w:val="24"/>
        </w:rPr>
        <w:t xml:space="preserve">MA Pengadilan Negeri Prabumulih, “Penerapan Restorative Justice Dalam Praktik Penegakan Hukum Pada Sistem Peradilan Pidana Di Indonesia”, </w:t>
      </w:r>
      <w:hyperlink r:id="rId21" w:history="1">
        <w:r w:rsidR="00B7004F" w:rsidRPr="003C7F01">
          <w:rPr>
            <w:rStyle w:val="Hyperlink"/>
            <w:rFonts w:asciiTheme="majorBidi" w:hAnsiTheme="majorBidi" w:cstheme="majorBidi"/>
            <w:color w:val="auto"/>
            <w:sz w:val="24"/>
            <w:szCs w:val="24"/>
          </w:rPr>
          <w:t>https://pn</w:t>
        </w:r>
      </w:hyperlink>
      <w:r w:rsidR="00B7004F" w:rsidRPr="003C7F01">
        <w:rPr>
          <w:rFonts w:asciiTheme="majorBidi" w:hAnsiTheme="majorBidi" w:cstheme="majorBidi"/>
          <w:sz w:val="24"/>
          <w:szCs w:val="24"/>
        </w:rPr>
        <w:t xml:space="preserve"> prabumulih.go.id/index.php/berita/berita-pengadilan/berita-terkini/6901-penerapan-restorative-justice-dalam-praktik-penegakan-hukum-pada-</w:t>
      </w:r>
      <w:r w:rsidR="00CE5CFD">
        <w:rPr>
          <w:rFonts w:asciiTheme="majorBidi" w:hAnsiTheme="majorBidi" w:cstheme="majorBidi"/>
          <w:sz w:val="24"/>
          <w:szCs w:val="24"/>
        </w:rPr>
        <w:t>s</w:t>
      </w:r>
      <w:r w:rsidR="00B7004F" w:rsidRPr="003C7F01">
        <w:rPr>
          <w:rFonts w:asciiTheme="majorBidi" w:hAnsiTheme="majorBidi" w:cstheme="majorBidi"/>
          <w:sz w:val="24"/>
          <w:szCs w:val="24"/>
        </w:rPr>
        <w:t xml:space="preserve">istem-peradilan-pidana-di-indonesia?utm_source=chatgpt.com </w:t>
      </w:r>
      <w:r w:rsidRPr="003C7F01">
        <w:rPr>
          <w:rFonts w:asciiTheme="majorBidi" w:hAnsiTheme="majorBidi" w:cstheme="majorBidi"/>
          <w:sz w:val="24"/>
          <w:szCs w:val="24"/>
        </w:rPr>
        <w:t>(Minggu, 1 Januari 2025).</w:t>
      </w:r>
    </w:p>
    <w:p w:rsidR="009A00A5" w:rsidRPr="003C7F01" w:rsidRDefault="009A00A5" w:rsidP="00FE515E">
      <w:pPr>
        <w:spacing w:line="480" w:lineRule="auto"/>
        <w:ind w:left="540" w:right="38" w:hanging="901"/>
        <w:jc w:val="both"/>
        <w:rPr>
          <w:rFonts w:asciiTheme="majorBidi" w:hAnsiTheme="majorBidi" w:cstheme="majorBidi"/>
          <w:sz w:val="24"/>
          <w:szCs w:val="24"/>
        </w:rPr>
      </w:pPr>
    </w:p>
    <w:p w:rsidR="009A00A5" w:rsidRPr="003C7F01" w:rsidRDefault="009A00A5" w:rsidP="00FE515E">
      <w:pPr>
        <w:spacing w:line="480" w:lineRule="auto"/>
        <w:ind w:left="540" w:right="38" w:hanging="901"/>
        <w:jc w:val="both"/>
        <w:rPr>
          <w:rFonts w:asciiTheme="majorBidi" w:hAnsiTheme="majorBidi" w:cstheme="majorBidi"/>
          <w:sz w:val="24"/>
          <w:szCs w:val="24"/>
        </w:rPr>
      </w:pPr>
    </w:p>
    <w:p w:rsidR="009A00A5" w:rsidRPr="003C7F01" w:rsidRDefault="009A00A5" w:rsidP="00FE515E">
      <w:pPr>
        <w:spacing w:line="480" w:lineRule="auto"/>
        <w:ind w:left="540" w:right="38" w:hanging="901"/>
        <w:jc w:val="both"/>
        <w:rPr>
          <w:rFonts w:asciiTheme="majorBidi" w:hAnsiTheme="majorBidi" w:cstheme="majorBidi"/>
          <w:sz w:val="24"/>
          <w:szCs w:val="24"/>
        </w:rPr>
      </w:pPr>
    </w:p>
    <w:p w:rsidR="00124A4B" w:rsidRDefault="00124A4B" w:rsidP="00FE515E">
      <w:pPr>
        <w:spacing w:line="480" w:lineRule="auto"/>
        <w:ind w:left="540" w:right="38" w:hanging="993"/>
        <w:jc w:val="both"/>
        <w:rPr>
          <w:rFonts w:asciiTheme="majorBidi" w:hAnsiTheme="majorBidi" w:cstheme="majorBidi"/>
          <w:sz w:val="24"/>
          <w:szCs w:val="24"/>
        </w:rPr>
        <w:sectPr w:rsidR="00124A4B" w:rsidSect="00475C9E">
          <w:headerReference w:type="even" r:id="rId22"/>
          <w:headerReference w:type="default" r:id="rId23"/>
          <w:footerReference w:type="default" r:id="rId24"/>
          <w:headerReference w:type="first" r:id="rId25"/>
          <w:pgSz w:w="11910" w:h="16840" w:code="9"/>
          <w:pgMar w:top="1699" w:right="1699" w:bottom="1699" w:left="2275" w:header="0" w:footer="1014" w:gutter="0"/>
          <w:cols w:space="720"/>
          <w:docGrid w:linePitch="299"/>
        </w:sectPr>
      </w:pPr>
    </w:p>
    <w:p w:rsidR="00124A4B" w:rsidRDefault="00124A4B" w:rsidP="00FE515E">
      <w:pPr>
        <w:spacing w:line="480" w:lineRule="auto"/>
        <w:ind w:left="540" w:right="38" w:hanging="993"/>
        <w:jc w:val="both"/>
        <w:rPr>
          <w:rFonts w:asciiTheme="majorBidi" w:hAnsiTheme="majorBidi" w:cstheme="majorBidi"/>
          <w:sz w:val="24"/>
          <w:szCs w:val="24"/>
        </w:rPr>
        <w:sectPr w:rsidR="00124A4B" w:rsidSect="00475C9E">
          <w:pgSz w:w="11910" w:h="16840" w:code="9"/>
          <w:pgMar w:top="1699" w:right="1699" w:bottom="1699" w:left="2275" w:header="0" w:footer="1014" w:gutter="0"/>
          <w:cols w:space="720"/>
          <w:docGrid w:linePitch="299"/>
        </w:sectPr>
      </w:pPr>
      <w:r>
        <w:rPr>
          <w:rFonts w:asciiTheme="majorBidi" w:hAnsiTheme="majorBidi" w:cstheme="majorBidi"/>
          <w:noProof/>
          <w:sz w:val="24"/>
          <w:szCs w:val="24"/>
          <w:lang w:val="en-US"/>
        </w:rPr>
        <w:lastRenderedPageBreak/>
        <w:drawing>
          <wp:anchor distT="0" distB="0" distL="114300" distR="114300" simplePos="0" relativeHeight="487654400" behindDoc="0" locked="0" layoutInCell="1" allowOverlap="1">
            <wp:simplePos x="0" y="0"/>
            <wp:positionH relativeFrom="column">
              <wp:posOffset>-343189</wp:posOffset>
            </wp:positionH>
            <wp:positionV relativeFrom="paragraph">
              <wp:posOffset>-122902</wp:posOffset>
            </wp:positionV>
            <wp:extent cx="5590309" cy="8739981"/>
            <wp:effectExtent l="0" t="0" r="0" b="4445"/>
            <wp:wrapNone/>
            <wp:docPr id="19" name="Picture 19" descr="C:\Users\OPERATOR\Pictures\2025-11-11\2025-11-11 11-04-2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1-11\2025-11-11 11-04-22_0007.jpg"/>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8" r="8824"/>
                    <a:stretch/>
                  </pic:blipFill>
                  <pic:spPr bwMode="auto">
                    <a:xfrm rot="10800000">
                      <a:off x="0" y="0"/>
                      <a:ext cx="5590004" cy="87395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24A4B" w:rsidRDefault="00124A4B" w:rsidP="00FE515E">
      <w:pPr>
        <w:spacing w:line="480" w:lineRule="auto"/>
        <w:ind w:left="540" w:right="38" w:hanging="993"/>
        <w:jc w:val="both"/>
        <w:rPr>
          <w:rFonts w:asciiTheme="majorBidi" w:hAnsiTheme="majorBidi" w:cstheme="majorBidi"/>
          <w:sz w:val="24"/>
          <w:szCs w:val="24"/>
        </w:rPr>
        <w:sectPr w:rsidR="00124A4B" w:rsidSect="00475C9E">
          <w:pgSz w:w="11910" w:h="16840" w:code="9"/>
          <w:pgMar w:top="1699" w:right="1699" w:bottom="1699" w:left="2275" w:header="0" w:footer="1014" w:gutter="0"/>
          <w:cols w:space="720"/>
          <w:docGrid w:linePitch="299"/>
        </w:sectPr>
      </w:pPr>
      <w:r>
        <w:rPr>
          <w:rFonts w:asciiTheme="majorBidi" w:hAnsiTheme="majorBidi" w:cstheme="majorBidi"/>
          <w:noProof/>
          <w:sz w:val="24"/>
          <w:szCs w:val="24"/>
          <w:lang w:val="en-US"/>
        </w:rPr>
        <w:lastRenderedPageBreak/>
        <w:drawing>
          <wp:anchor distT="0" distB="0" distL="114300" distR="114300" simplePos="0" relativeHeight="487655424" behindDoc="0" locked="0" layoutInCell="1" allowOverlap="1">
            <wp:simplePos x="0" y="0"/>
            <wp:positionH relativeFrom="column">
              <wp:posOffset>-197716</wp:posOffset>
            </wp:positionH>
            <wp:positionV relativeFrom="paragraph">
              <wp:posOffset>-164465</wp:posOffset>
            </wp:positionV>
            <wp:extent cx="5320146" cy="8250382"/>
            <wp:effectExtent l="0" t="0" r="0" b="0"/>
            <wp:wrapNone/>
            <wp:docPr id="20" name="Picture 20" descr="C:\Users\OPERATOR\Pictures\2025-11-11\2025-11-11 11-04-4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1-11\2025-11-11 11-04-41_0008.jpg"/>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7" r="8654"/>
                    <a:stretch/>
                  </pic:blipFill>
                  <pic:spPr bwMode="auto">
                    <a:xfrm rot="10800000">
                      <a:off x="0" y="0"/>
                      <a:ext cx="5320146" cy="82503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24A4B" w:rsidRDefault="00124A4B" w:rsidP="00FE515E">
      <w:pPr>
        <w:spacing w:line="480" w:lineRule="auto"/>
        <w:ind w:left="540" w:right="38" w:hanging="993"/>
        <w:jc w:val="both"/>
        <w:rPr>
          <w:rFonts w:asciiTheme="majorBidi" w:hAnsiTheme="majorBidi" w:cstheme="majorBidi"/>
          <w:sz w:val="24"/>
          <w:szCs w:val="24"/>
        </w:rPr>
        <w:sectPr w:rsidR="00124A4B" w:rsidSect="00475C9E">
          <w:pgSz w:w="11910" w:h="16840" w:code="9"/>
          <w:pgMar w:top="1699" w:right="1699" w:bottom="1699" w:left="2275" w:header="0" w:footer="1014" w:gutter="0"/>
          <w:cols w:space="720"/>
          <w:docGrid w:linePitch="299"/>
        </w:sectPr>
      </w:pPr>
      <w:r>
        <w:rPr>
          <w:rFonts w:asciiTheme="majorBidi" w:hAnsiTheme="majorBidi" w:cstheme="majorBidi"/>
          <w:noProof/>
          <w:sz w:val="24"/>
          <w:szCs w:val="24"/>
          <w:lang w:val="en-US"/>
        </w:rPr>
        <w:lastRenderedPageBreak/>
        <w:drawing>
          <wp:anchor distT="0" distB="0" distL="114300" distR="114300" simplePos="0" relativeHeight="487656448" behindDoc="0" locked="0" layoutInCell="1" allowOverlap="1">
            <wp:simplePos x="0" y="0"/>
            <wp:positionH relativeFrom="column">
              <wp:posOffset>114010</wp:posOffset>
            </wp:positionH>
            <wp:positionV relativeFrom="paragraph">
              <wp:posOffset>-122901</wp:posOffset>
            </wp:positionV>
            <wp:extent cx="5486400" cy="8624454"/>
            <wp:effectExtent l="0" t="0" r="0" b="5715"/>
            <wp:wrapNone/>
            <wp:docPr id="21" name="Picture 21" descr="C:\Users\OPERATOR\Pictures\2025-11-11\2025-11-11 11-04-58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1-11\2025-11-11 11-04-58_0009.jpg"/>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89" r="8280"/>
                    <a:stretch/>
                  </pic:blipFill>
                  <pic:spPr bwMode="auto">
                    <a:xfrm rot="10800000">
                      <a:off x="0" y="0"/>
                      <a:ext cx="5486878" cy="8625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24A4B" w:rsidRDefault="005F1AB3" w:rsidP="00FE515E">
      <w:pPr>
        <w:spacing w:line="480" w:lineRule="auto"/>
        <w:ind w:left="540" w:right="38" w:hanging="993"/>
        <w:jc w:val="both"/>
        <w:rPr>
          <w:rFonts w:asciiTheme="majorBidi" w:hAnsiTheme="majorBidi" w:cstheme="majorBidi"/>
          <w:sz w:val="24"/>
          <w:szCs w:val="24"/>
        </w:rPr>
        <w:sectPr w:rsidR="00124A4B" w:rsidSect="00475C9E">
          <w:pgSz w:w="11910" w:h="16840" w:code="9"/>
          <w:pgMar w:top="1699" w:right="1699" w:bottom="1699" w:left="2275" w:header="0" w:footer="1014" w:gutter="0"/>
          <w:cols w:space="720"/>
          <w:docGrid w:linePitch="299"/>
        </w:sectPr>
      </w:pPr>
      <w:r>
        <w:rPr>
          <w:rFonts w:asciiTheme="majorBidi" w:hAnsiTheme="majorBidi" w:cstheme="majorBidi"/>
          <w:noProof/>
          <w:sz w:val="24"/>
          <w:szCs w:val="24"/>
          <w:lang w:val="en-US"/>
        </w:rPr>
        <w:lastRenderedPageBreak/>
        <w:drawing>
          <wp:anchor distT="0" distB="0" distL="114300" distR="114300" simplePos="0" relativeHeight="487657472" behindDoc="0" locked="0" layoutInCell="1" allowOverlap="1">
            <wp:simplePos x="0" y="0"/>
            <wp:positionH relativeFrom="column">
              <wp:posOffset>-31461</wp:posOffset>
            </wp:positionH>
            <wp:positionV relativeFrom="paragraph">
              <wp:posOffset>-18992</wp:posOffset>
            </wp:positionV>
            <wp:extent cx="5174672" cy="8042562"/>
            <wp:effectExtent l="0" t="0" r="6985" b="0"/>
            <wp:wrapNone/>
            <wp:docPr id="22" name="Picture 22" descr="C:\Users\OPERATOR\Pictures\2025-11-11\2025-11-11 11-05-15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1-11\2025-11-11 11-05-15_0010.jp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96" r="4973"/>
                    <a:stretch/>
                  </pic:blipFill>
                  <pic:spPr bwMode="auto">
                    <a:xfrm rot="10800000">
                      <a:off x="0" y="0"/>
                      <a:ext cx="5175694" cy="8044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24A4B" w:rsidRDefault="005F1AB3" w:rsidP="00FE515E">
      <w:pPr>
        <w:spacing w:line="480" w:lineRule="auto"/>
        <w:ind w:left="540" w:right="38" w:hanging="993"/>
        <w:jc w:val="both"/>
        <w:rPr>
          <w:rFonts w:asciiTheme="majorBidi" w:hAnsiTheme="majorBidi" w:cstheme="majorBidi"/>
          <w:sz w:val="24"/>
          <w:szCs w:val="24"/>
        </w:rPr>
        <w:sectPr w:rsidR="00124A4B" w:rsidSect="00475C9E">
          <w:pgSz w:w="11910" w:h="16840" w:code="9"/>
          <w:pgMar w:top="1699" w:right="1699" w:bottom="1699" w:left="2275" w:header="0" w:footer="1014" w:gutter="0"/>
          <w:cols w:space="720"/>
          <w:docGrid w:linePitch="299"/>
        </w:sectPr>
      </w:pPr>
      <w:r>
        <w:rPr>
          <w:rFonts w:asciiTheme="majorBidi" w:hAnsiTheme="majorBidi" w:cstheme="majorBidi"/>
          <w:noProof/>
          <w:sz w:val="24"/>
          <w:szCs w:val="24"/>
          <w:lang w:val="en-US"/>
        </w:rPr>
        <w:lastRenderedPageBreak/>
        <w:drawing>
          <wp:anchor distT="0" distB="0" distL="114300" distR="114300" simplePos="0" relativeHeight="487658496" behindDoc="0" locked="0" layoutInCell="1" allowOverlap="1">
            <wp:simplePos x="0" y="0"/>
            <wp:positionH relativeFrom="column">
              <wp:posOffset>-218499</wp:posOffset>
            </wp:positionH>
            <wp:positionV relativeFrom="paragraph">
              <wp:posOffset>-39774</wp:posOffset>
            </wp:positionV>
            <wp:extent cx="5444837" cy="8311436"/>
            <wp:effectExtent l="0" t="0" r="3810" b="0"/>
            <wp:wrapNone/>
            <wp:docPr id="23" name="Picture 23" descr="C:\Users\OPERATOR\Pictures\2025-11-11\2025-11-11 11-05-32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1-11\2025-11-11 11-05-32_0011.jp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41" r="4124"/>
                    <a:stretch/>
                  </pic:blipFill>
                  <pic:spPr bwMode="auto">
                    <a:xfrm rot="10800000">
                      <a:off x="0" y="0"/>
                      <a:ext cx="5444473" cy="8310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F1AB3" w:rsidRDefault="005F1AB3" w:rsidP="00FE515E">
      <w:pPr>
        <w:spacing w:line="480" w:lineRule="auto"/>
        <w:ind w:left="540" w:right="38" w:hanging="993"/>
        <w:jc w:val="both"/>
        <w:rPr>
          <w:rFonts w:asciiTheme="majorBidi" w:hAnsiTheme="majorBidi" w:cstheme="majorBidi"/>
          <w:sz w:val="24"/>
          <w:szCs w:val="24"/>
        </w:rPr>
        <w:sectPr w:rsidR="005F1AB3" w:rsidSect="00475C9E">
          <w:pgSz w:w="11910" w:h="16840" w:code="9"/>
          <w:pgMar w:top="1699" w:right="1699" w:bottom="1699" w:left="2275" w:header="0" w:footer="1014" w:gutter="0"/>
          <w:cols w:space="720"/>
          <w:docGrid w:linePitch="299"/>
        </w:sectPr>
      </w:pPr>
      <w:r>
        <w:rPr>
          <w:rFonts w:asciiTheme="majorBidi" w:hAnsiTheme="majorBidi" w:cstheme="majorBidi"/>
          <w:noProof/>
          <w:sz w:val="24"/>
          <w:szCs w:val="24"/>
          <w:lang w:val="en-US"/>
        </w:rPr>
        <w:lastRenderedPageBreak/>
        <w:drawing>
          <wp:anchor distT="0" distB="0" distL="114300" distR="114300" simplePos="0" relativeHeight="487659520" behindDoc="0" locked="0" layoutInCell="1" allowOverlap="1">
            <wp:simplePos x="0" y="0"/>
            <wp:positionH relativeFrom="column">
              <wp:posOffset>30883</wp:posOffset>
            </wp:positionH>
            <wp:positionV relativeFrom="paragraph">
              <wp:posOffset>168043</wp:posOffset>
            </wp:positionV>
            <wp:extent cx="5112327" cy="8208817"/>
            <wp:effectExtent l="0" t="0" r="0" b="1905"/>
            <wp:wrapNone/>
            <wp:docPr id="24" name="Picture 24" descr="C:\Users\OPERATOR\Pictures\2025-11-11\2025-11-11 11-05-49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1-11\2025-11-11 11-05-49_0012.jp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15" r="5131"/>
                    <a:stretch/>
                  </pic:blipFill>
                  <pic:spPr bwMode="auto">
                    <a:xfrm rot="10800000">
                      <a:off x="0" y="0"/>
                      <a:ext cx="5114524" cy="8212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F3B7C" w:rsidRPr="003C7F01" w:rsidRDefault="005F1AB3" w:rsidP="00FE515E">
      <w:pPr>
        <w:spacing w:line="480" w:lineRule="auto"/>
        <w:ind w:left="540" w:right="38" w:hanging="993"/>
        <w:jc w:val="both"/>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487660544" behindDoc="0" locked="0" layoutInCell="1" allowOverlap="1">
            <wp:simplePos x="0" y="0"/>
            <wp:positionH relativeFrom="column">
              <wp:posOffset>-73545</wp:posOffset>
            </wp:positionH>
            <wp:positionV relativeFrom="paragraph">
              <wp:posOffset>-205740</wp:posOffset>
            </wp:positionV>
            <wp:extent cx="5132705" cy="7938135"/>
            <wp:effectExtent l="0" t="0" r="0" b="5715"/>
            <wp:wrapNone/>
            <wp:docPr id="25" name="Picture 25" descr="C:\Users\OPERATOR\Pictures\2025-11-11\2025-11-11 11-06-08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1-11\2025-11-11 11-06-08_0013.jp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35"/>
                    <a:stretch/>
                  </pic:blipFill>
                  <pic:spPr bwMode="auto">
                    <a:xfrm rot="10800000">
                      <a:off x="0" y="0"/>
                      <a:ext cx="5132705" cy="79381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2F3B7C" w:rsidRPr="003C7F01" w:rsidSect="00475C9E">
      <w:pgSz w:w="11910" w:h="16840" w:code="9"/>
      <w:pgMar w:top="1699" w:right="1699" w:bottom="1699" w:left="2275" w:header="0" w:footer="101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4B27" w:rsidRDefault="00EA4B27">
      <w:r>
        <w:separator/>
      </w:r>
    </w:p>
  </w:endnote>
  <w:endnote w:type="continuationSeparator" w:id="1">
    <w:p w:rsidR="00EA4B27" w:rsidRDefault="00EA4B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311" w:rsidRDefault="00FE03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311" w:rsidRDefault="00FE031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311" w:rsidRDefault="00FE031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311" w:rsidRDefault="00FE0311" w:rsidP="00583D1D">
    <w:pPr>
      <w:pStyle w:val="Footer"/>
      <w:jc w:val="center"/>
    </w:pPr>
  </w:p>
  <w:p w:rsidR="00FE0311" w:rsidRDefault="00FE0311">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4B27" w:rsidRDefault="00EA4B27">
      <w:r>
        <w:separator/>
      </w:r>
    </w:p>
  </w:footnote>
  <w:footnote w:type="continuationSeparator" w:id="1">
    <w:p w:rsidR="00EA4B27" w:rsidRDefault="00EA4B27">
      <w:r>
        <w:continuationSeparator/>
      </w:r>
    </w:p>
  </w:footnote>
  <w:footnote w:id="2">
    <w:p w:rsidR="00FE0311" w:rsidRPr="00CC0C4D" w:rsidRDefault="00FE0311" w:rsidP="008638D4">
      <w:pPr>
        <w:pStyle w:val="FootnoteText"/>
        <w:ind w:right="308" w:firstLine="720"/>
        <w:jc w:val="both"/>
        <w:rPr>
          <w:lang w:val="sv-SE"/>
        </w:rPr>
      </w:pPr>
      <w:r>
        <w:rPr>
          <w:rStyle w:val="FootnoteReference"/>
        </w:rPr>
        <w:footnoteRef/>
      </w:r>
      <w:r>
        <w:t xml:space="preserve"> Laporan </w:t>
      </w:r>
      <w:r w:rsidRPr="00CC0C4D">
        <w:rPr>
          <w:lang w:val="sv-SE"/>
        </w:rPr>
        <w:t xml:space="preserve">Komite Perlindungan Anak Indonesia, </w:t>
      </w:r>
      <w:r w:rsidRPr="00CC0C4D">
        <w:rPr>
          <w:i/>
          <w:iCs/>
          <w:lang w:val="sv-SE"/>
        </w:rPr>
        <w:t xml:space="preserve">Pemberian Perlindungan Hukum bagi Anak yang Berhadapan dengan Hukum. </w:t>
      </w:r>
      <w:r w:rsidRPr="00CC0C4D">
        <w:rPr>
          <w:lang w:val="sv-SE"/>
        </w:rPr>
        <w:t>Jakarta : Komnas Anak, Hlm 12.</w:t>
      </w:r>
    </w:p>
  </w:footnote>
  <w:footnote w:id="3">
    <w:p w:rsidR="00FE0311" w:rsidRPr="00CC0C4D" w:rsidRDefault="00FE0311" w:rsidP="008638D4">
      <w:pPr>
        <w:pStyle w:val="FootnoteText"/>
        <w:ind w:firstLine="720"/>
        <w:rPr>
          <w:lang w:val="sv-SE"/>
        </w:rPr>
      </w:pPr>
      <w:r>
        <w:rPr>
          <w:rStyle w:val="FootnoteReference"/>
        </w:rPr>
        <w:footnoteRef/>
      </w:r>
      <w:r w:rsidRPr="00CC0C4D">
        <w:rPr>
          <w:lang w:val="sv-SE"/>
        </w:rPr>
        <w:t xml:space="preserve">Winarno,W., </w:t>
      </w:r>
      <w:r w:rsidRPr="00CC0C4D">
        <w:rPr>
          <w:i/>
          <w:iCs/>
          <w:lang w:val="sv-SE"/>
        </w:rPr>
        <w:t xml:space="preserve">Restorative Justice Konsep dan Implementasinya dalam Sistem Hukum Pidana Indonesia. </w:t>
      </w:r>
      <w:r w:rsidRPr="00CC0C4D">
        <w:rPr>
          <w:lang w:val="sv-SE"/>
        </w:rPr>
        <w:t>(Jakarta : Sinar Grafika, 2015), Hlm 47.</w:t>
      </w:r>
    </w:p>
  </w:footnote>
  <w:footnote w:id="4">
    <w:p w:rsidR="00FE0311" w:rsidRPr="006159C2" w:rsidRDefault="00FE0311" w:rsidP="00030CAB">
      <w:pPr>
        <w:pStyle w:val="FootnoteText"/>
        <w:ind w:firstLine="720"/>
        <w:jc w:val="both"/>
      </w:pPr>
      <w:r>
        <w:rPr>
          <w:rStyle w:val="FootnoteReference"/>
        </w:rPr>
        <w:footnoteRef/>
      </w:r>
      <w:r>
        <w:t xml:space="preserve"> Arief, Barda Nawawi. </w:t>
      </w:r>
      <w:r>
        <w:rPr>
          <w:i/>
          <w:iCs/>
        </w:rPr>
        <w:t xml:space="preserve">Sistem Peradilan Pidana Anak Studi Tentang Restorative Justice, </w:t>
      </w:r>
      <w:r>
        <w:t xml:space="preserve">(Bandung : Citra Aditya Bakti, 2018), Hlm 45. </w:t>
      </w:r>
    </w:p>
  </w:footnote>
  <w:footnote w:id="5">
    <w:p w:rsidR="00FE0311" w:rsidRPr="0038657A" w:rsidRDefault="00FE0311" w:rsidP="005E0303">
      <w:pPr>
        <w:pStyle w:val="FootnoteText"/>
        <w:ind w:firstLine="720"/>
        <w:rPr>
          <w:lang w:val="en-US"/>
        </w:rPr>
      </w:pPr>
      <w:r>
        <w:rPr>
          <w:rStyle w:val="FootnoteReference"/>
        </w:rPr>
        <w:footnoteRef/>
      </w:r>
      <w:r>
        <w:t xml:space="preserve">  Zehr, H. </w:t>
      </w:r>
      <w:r>
        <w:rPr>
          <w:i/>
          <w:iCs/>
        </w:rPr>
        <w:t xml:space="preserve">Changing Lenses : A New Focus for Crime and Justice. </w:t>
      </w:r>
      <w:r>
        <w:t xml:space="preserve">Scottdale, PA Herald Press. </w:t>
      </w:r>
      <w:r>
        <w:rPr>
          <w:lang w:val="en-US"/>
        </w:rPr>
        <w:t>Hlm. 36</w:t>
      </w:r>
    </w:p>
  </w:footnote>
  <w:footnote w:id="6">
    <w:p w:rsidR="00FE0311" w:rsidRPr="00030CAB" w:rsidRDefault="00FE0311" w:rsidP="00030CAB">
      <w:pPr>
        <w:pStyle w:val="FootnoteText"/>
        <w:ind w:firstLine="720"/>
      </w:pPr>
      <w:r>
        <w:rPr>
          <w:rStyle w:val="FootnoteReference"/>
        </w:rPr>
        <w:footnoteRef/>
      </w:r>
      <w:r w:rsidRPr="00030CAB">
        <w:t xml:space="preserve">United Nations Children’s Fund (UNICEF), </w:t>
      </w:r>
      <w:r w:rsidRPr="00030CAB">
        <w:rPr>
          <w:i/>
          <w:iCs/>
        </w:rPr>
        <w:t>The Role of Restorative Justice in Juvenile Justice Systems</w:t>
      </w:r>
      <w:r w:rsidRPr="00030CAB">
        <w:t>, 2015.</w:t>
      </w:r>
    </w:p>
  </w:footnote>
  <w:footnote w:id="7">
    <w:p w:rsidR="00FE0311" w:rsidRPr="00030CAB" w:rsidRDefault="00FE0311" w:rsidP="009001F4">
      <w:pPr>
        <w:pStyle w:val="FootnoteText"/>
        <w:ind w:firstLine="720"/>
        <w:jc w:val="both"/>
        <w:rPr>
          <w:i/>
          <w:iCs/>
        </w:rPr>
      </w:pPr>
      <w:r>
        <w:rPr>
          <w:rStyle w:val="FootnoteReference"/>
        </w:rPr>
        <w:footnoteRef/>
      </w:r>
      <w:r>
        <w:t xml:space="preserve"> Suteki, </w:t>
      </w:r>
      <w:r>
        <w:rPr>
          <w:i/>
          <w:iCs/>
        </w:rPr>
        <w:t xml:space="preserve">Keadilan </w:t>
      </w:r>
      <w:r w:rsidRPr="009001F4">
        <w:rPr>
          <w:i/>
          <w:iCs/>
        </w:rPr>
        <w:t>Restoratif dalam Sistem Peradilan Pidana Anak di Indonesia, Jurnal Hukum dan Pembangunan, Vol. 50, No. 3, 2020.</w:t>
      </w:r>
    </w:p>
  </w:footnote>
  <w:footnote w:id="8">
    <w:p w:rsidR="00FE0311" w:rsidRPr="00CC0C4D" w:rsidRDefault="00FE0311" w:rsidP="00840164">
      <w:pPr>
        <w:pStyle w:val="FootnoteText"/>
        <w:ind w:firstLine="720"/>
        <w:rPr>
          <w:lang w:val="sv-SE"/>
        </w:rPr>
      </w:pPr>
      <w:r>
        <w:rPr>
          <w:rStyle w:val="FootnoteReference"/>
        </w:rPr>
        <w:footnoteRef/>
      </w:r>
      <w:r w:rsidRPr="00CC0C4D">
        <w:rPr>
          <w:lang w:val="sv-SE"/>
        </w:rPr>
        <w:t xml:space="preserve">Mardani, M, </w:t>
      </w:r>
      <w:r w:rsidRPr="00CC0C4D">
        <w:rPr>
          <w:i/>
          <w:iCs/>
          <w:lang w:val="sv-SE"/>
        </w:rPr>
        <w:t xml:space="preserve">Hukum Pidana Anak Perspektif Restorative Justice dan Perlindungan Anak. </w:t>
      </w:r>
      <w:r w:rsidRPr="00CC0C4D">
        <w:rPr>
          <w:lang w:val="sv-SE"/>
        </w:rPr>
        <w:t>(Bandung : Alfabeta, 2017), Hlm. 103.</w:t>
      </w:r>
    </w:p>
  </w:footnote>
  <w:footnote w:id="9">
    <w:p w:rsidR="00FE0311" w:rsidRPr="00CC0C4D" w:rsidRDefault="00FE0311" w:rsidP="00850F86">
      <w:pPr>
        <w:pStyle w:val="FootnoteText"/>
        <w:ind w:firstLine="720"/>
        <w:rPr>
          <w:lang w:val="sv-SE"/>
        </w:rPr>
      </w:pPr>
      <w:r>
        <w:rPr>
          <w:rStyle w:val="FootnoteReference"/>
        </w:rPr>
        <w:footnoteRef/>
      </w:r>
      <w:r w:rsidRPr="00CC0C4D">
        <w:rPr>
          <w:lang w:val="sv-SE"/>
        </w:rPr>
        <w:t xml:space="preserve">Rahardjo, Satjipto. </w:t>
      </w:r>
      <w:r w:rsidRPr="00CC0C4D">
        <w:rPr>
          <w:i/>
          <w:iCs/>
          <w:lang w:val="sv-SE"/>
        </w:rPr>
        <w:t xml:space="preserve">Ilmu Hukum, </w:t>
      </w:r>
      <w:r w:rsidRPr="00CC0C4D">
        <w:rPr>
          <w:lang w:val="sv-SE"/>
        </w:rPr>
        <w:t>(Bandung : Citra Aditya, 2000), Hlm 30.</w:t>
      </w:r>
    </w:p>
  </w:footnote>
  <w:footnote w:id="10">
    <w:p w:rsidR="00FE0311" w:rsidRPr="00CC0C4D" w:rsidRDefault="00FE0311" w:rsidP="005A2E23">
      <w:pPr>
        <w:pStyle w:val="FootnoteText"/>
        <w:ind w:firstLine="720"/>
        <w:jc w:val="both"/>
        <w:rPr>
          <w:b/>
          <w:bCs/>
          <w:lang w:val="sv-SE"/>
        </w:rPr>
      </w:pPr>
      <w:r>
        <w:rPr>
          <w:rStyle w:val="FootnoteReference"/>
        </w:rPr>
        <w:footnoteRef/>
      </w:r>
      <w:r w:rsidRPr="00CC0C4D">
        <w:rPr>
          <w:lang w:val="sv-SE"/>
        </w:rPr>
        <w:t xml:space="preserve">Manan, Bagir. </w:t>
      </w:r>
      <w:r w:rsidRPr="00CC0C4D">
        <w:rPr>
          <w:i/>
          <w:iCs/>
          <w:lang w:val="sv-SE"/>
        </w:rPr>
        <w:t>Beberapa Aspek Tentang Penelitian Hukum, (</w:t>
      </w:r>
      <w:r w:rsidRPr="00CC0C4D">
        <w:rPr>
          <w:lang w:val="sv-SE"/>
        </w:rPr>
        <w:t>Jakarta : Raja Grafindo Persada, 2002), Hlm. 56.</w:t>
      </w:r>
    </w:p>
  </w:footnote>
  <w:footnote w:id="11">
    <w:p w:rsidR="00FE0311" w:rsidRPr="007F2967" w:rsidRDefault="00FE0311" w:rsidP="007F2967">
      <w:pPr>
        <w:pStyle w:val="FootnoteText"/>
        <w:ind w:firstLine="720"/>
      </w:pPr>
      <w:r>
        <w:rPr>
          <w:rStyle w:val="FootnoteReference"/>
        </w:rPr>
        <w:footnoteRef/>
      </w:r>
      <w:r>
        <w:t xml:space="preserve"> Fauza, Muhammad, “Penerapan Tinjauan Yuridis dalam Studi Kasus Hukum Pidana. </w:t>
      </w:r>
      <w:r>
        <w:rPr>
          <w:i/>
          <w:iCs/>
        </w:rPr>
        <w:t xml:space="preserve">“Jurnal Hukum dan Masyarakat, </w:t>
      </w:r>
      <w:r>
        <w:t>Vol. 15, No. 3, 2020, Hlm 51.</w:t>
      </w:r>
    </w:p>
  </w:footnote>
  <w:footnote w:id="12">
    <w:p w:rsidR="00FE0311" w:rsidRPr="007F2967" w:rsidRDefault="00FE0311" w:rsidP="007F2967">
      <w:pPr>
        <w:pStyle w:val="FootnoteText"/>
        <w:ind w:firstLine="720"/>
      </w:pPr>
      <w:r>
        <w:rPr>
          <w:rStyle w:val="FootnoteReference"/>
        </w:rPr>
        <w:footnoteRef/>
      </w:r>
      <w:r>
        <w:t xml:space="preserve"> Fakhruddin, “Metode Penelitian Hukum Tinjauan Yuridis sebagai Pendekatan Utama, </w:t>
      </w:r>
      <w:r>
        <w:rPr>
          <w:i/>
          <w:iCs/>
        </w:rPr>
        <w:t xml:space="preserve">“Jurnal Ilmu Hukum, </w:t>
      </w:r>
      <w:r>
        <w:t xml:space="preserve"> Vol. 12, No. 1, 2019, Hlm 74.</w:t>
      </w:r>
    </w:p>
  </w:footnote>
  <w:footnote w:id="13">
    <w:p w:rsidR="00FE0311" w:rsidRPr="00CC0C4D" w:rsidRDefault="00FE0311" w:rsidP="002F1419">
      <w:pPr>
        <w:pStyle w:val="FootnoteText"/>
        <w:ind w:firstLine="720"/>
        <w:jc w:val="both"/>
        <w:rPr>
          <w:lang w:val="sv-SE"/>
        </w:rPr>
      </w:pPr>
      <w:r>
        <w:rPr>
          <w:rStyle w:val="FootnoteReference"/>
        </w:rPr>
        <w:footnoteRef/>
      </w:r>
      <w:r>
        <w:t xml:space="preserve"> Suryani, T. “Pendidikan dan Kesejahteraaan Ank Pengarh Terhadap Tindak Pidana Anak, </w:t>
      </w:r>
      <w:r>
        <w:rPr>
          <w:i/>
          <w:iCs/>
        </w:rPr>
        <w:t xml:space="preserve">Jirnal Pendidikan Anak, </w:t>
      </w:r>
      <w:r>
        <w:t xml:space="preserve">Vol. 2, No. 1, Hlm. 85. </w:t>
      </w:r>
    </w:p>
  </w:footnote>
  <w:footnote w:id="14">
    <w:p w:rsidR="00FE0311" w:rsidRPr="00CC0C4D" w:rsidRDefault="00FE0311" w:rsidP="00C31F62">
      <w:pPr>
        <w:pStyle w:val="FootnoteText"/>
        <w:ind w:firstLine="720"/>
        <w:jc w:val="both"/>
        <w:rPr>
          <w:lang w:val="sv-SE"/>
        </w:rPr>
      </w:pPr>
      <w:r>
        <w:rPr>
          <w:rStyle w:val="FootnoteReference"/>
        </w:rPr>
        <w:footnoteRef/>
      </w:r>
      <w:r w:rsidRPr="00CC0C4D">
        <w:rPr>
          <w:lang w:val="sv-SE"/>
        </w:rPr>
        <w:t xml:space="preserve">Wicaksono, Agus. </w:t>
      </w:r>
      <w:r w:rsidRPr="00CC0C4D">
        <w:rPr>
          <w:i/>
          <w:iCs/>
          <w:lang w:val="sv-SE"/>
        </w:rPr>
        <w:t xml:space="preserve">Penyelesaian Konflik dengan Pendekatan Restorative Justice. </w:t>
      </w:r>
      <w:r w:rsidRPr="00CC0C4D">
        <w:rPr>
          <w:lang w:val="sv-SE"/>
        </w:rPr>
        <w:t>(Jakarta : Rajawali Press, 2020), Hlm 45.</w:t>
      </w:r>
    </w:p>
  </w:footnote>
  <w:footnote w:id="15">
    <w:p w:rsidR="00FE0311" w:rsidRPr="00CC0C4D" w:rsidRDefault="00FE0311" w:rsidP="009F26B1">
      <w:pPr>
        <w:pStyle w:val="FootnoteText"/>
        <w:ind w:firstLine="720"/>
        <w:jc w:val="both"/>
        <w:rPr>
          <w:lang w:val="sv-SE"/>
        </w:rPr>
      </w:pPr>
      <w:r>
        <w:rPr>
          <w:rStyle w:val="FootnoteReference"/>
        </w:rPr>
        <w:footnoteRef/>
      </w:r>
      <w:r w:rsidRPr="00CC0C4D">
        <w:rPr>
          <w:lang w:val="sv-SE"/>
        </w:rPr>
        <w:t xml:space="preserve">Rahardjo, Satjipto. </w:t>
      </w:r>
      <w:r w:rsidRPr="00CC0C4D">
        <w:rPr>
          <w:i/>
          <w:iCs/>
          <w:lang w:val="sv-SE"/>
        </w:rPr>
        <w:t xml:space="preserve">Hukum dan Perubahan Sosial, Suatu Pengantar dalam Studi Hukum. </w:t>
      </w:r>
      <w:r w:rsidRPr="00CC0C4D">
        <w:rPr>
          <w:lang w:val="sv-SE"/>
        </w:rPr>
        <w:t>(Bandung : Nusa Media, 2018), Hlm 120.</w:t>
      </w:r>
    </w:p>
  </w:footnote>
  <w:footnote w:id="16">
    <w:p w:rsidR="00FE0311" w:rsidRPr="004D3966" w:rsidRDefault="00FE0311" w:rsidP="009157FB">
      <w:pPr>
        <w:pStyle w:val="FootnoteText"/>
        <w:ind w:firstLine="720"/>
        <w:jc w:val="both"/>
      </w:pPr>
      <w:r>
        <w:rPr>
          <w:rStyle w:val="FootnoteReference"/>
        </w:rPr>
        <w:footnoteRef/>
      </w:r>
      <w:r>
        <w:t xml:space="preserve"> Suyanto, Agus. </w:t>
      </w:r>
      <w:r>
        <w:rPr>
          <w:i/>
          <w:iCs/>
        </w:rPr>
        <w:t xml:space="preserve">Restorative Justice dalam Sistem Peradilan Pidana Anak, </w:t>
      </w:r>
      <w:r>
        <w:t>(Yogyakarta : Pustaka Pelajar, 2017), Hlm 87.</w:t>
      </w:r>
    </w:p>
  </w:footnote>
  <w:footnote w:id="17">
    <w:p w:rsidR="00FE0311" w:rsidRPr="00CC0C4D" w:rsidRDefault="00FE0311" w:rsidP="004D3966">
      <w:pPr>
        <w:pStyle w:val="FootnoteText"/>
        <w:ind w:firstLine="720"/>
        <w:rPr>
          <w:lang w:val="sv-SE"/>
        </w:rPr>
      </w:pPr>
      <w:r>
        <w:rPr>
          <w:rStyle w:val="FootnoteReference"/>
        </w:rPr>
        <w:footnoteRef/>
      </w:r>
      <w:r w:rsidRPr="00CC0C4D">
        <w:rPr>
          <w:lang w:val="sv-SE"/>
        </w:rPr>
        <w:t>Undang-Undang Nomor 11 Tahun 2012 tentang Sistem Peradilan Pidana Anak</w:t>
      </w:r>
    </w:p>
  </w:footnote>
  <w:footnote w:id="18">
    <w:p w:rsidR="00FE0311" w:rsidRPr="00456104" w:rsidRDefault="00FE0311" w:rsidP="00456104">
      <w:pPr>
        <w:pStyle w:val="FootnoteText"/>
        <w:ind w:firstLine="720"/>
      </w:pPr>
      <w:r>
        <w:rPr>
          <w:rStyle w:val="FootnoteReference"/>
        </w:rPr>
        <w:footnoteRef/>
      </w:r>
      <w:r>
        <w:t xml:space="preserve"> MA Pengadilan Negeri Prabumulih, “Penerapan Restorative Justice Dalam Praktik Penegakan Hukum Pada Sistem Peradilan Pidana Di Indonesia”, Diakse pada Minggu, 1 Januari 2025, Pukul 08.04.</w:t>
      </w:r>
    </w:p>
  </w:footnote>
  <w:footnote w:id="19">
    <w:p w:rsidR="00FE0311" w:rsidRPr="00CC0C4D" w:rsidRDefault="00FE0311" w:rsidP="009B0C04">
      <w:pPr>
        <w:pStyle w:val="FootnoteText"/>
        <w:ind w:firstLine="720"/>
        <w:jc w:val="both"/>
        <w:rPr>
          <w:lang w:val="sv-SE"/>
        </w:rPr>
      </w:pPr>
      <w:r>
        <w:rPr>
          <w:rStyle w:val="FootnoteReference"/>
        </w:rPr>
        <w:t>1</w:t>
      </w:r>
      <w:r w:rsidRPr="009B0C04">
        <w:rPr>
          <w:vertAlign w:val="superscript"/>
        </w:rPr>
        <w:t>9</w:t>
      </w:r>
      <w:r w:rsidRPr="00CC0C4D">
        <w:rPr>
          <w:lang w:val="sv-SE"/>
        </w:rPr>
        <w:t>Undang-Undang Nomor 11 Tahun 2012 tentang Sistem Peradilan Pidana Anak</w:t>
      </w:r>
    </w:p>
  </w:footnote>
  <w:footnote w:id="20">
    <w:p w:rsidR="00FE0311" w:rsidRDefault="00FE0311" w:rsidP="00233909">
      <w:pPr>
        <w:pStyle w:val="FootnoteText"/>
        <w:ind w:firstLine="720"/>
        <w:jc w:val="both"/>
      </w:pPr>
      <w:r>
        <w:rPr>
          <w:rStyle w:val="FootnoteReference"/>
        </w:rPr>
        <w:t>2</w:t>
      </w:r>
      <w:r w:rsidRPr="009B0C04">
        <w:rPr>
          <w:vertAlign w:val="superscript"/>
        </w:rPr>
        <w:t>0</w:t>
      </w:r>
      <w:r>
        <w:t xml:space="preserve">Rasyid, M, “Pengaruh Sitem Peradilan Pidana Anak Terhadap Pembinaan Anak, </w:t>
      </w:r>
      <w:r>
        <w:rPr>
          <w:i/>
          <w:iCs/>
        </w:rPr>
        <w:t xml:space="preserve">Jurnal Hukum Pidana, </w:t>
      </w:r>
      <w:r>
        <w:t>Vol. 21, No. 3, 2020.</w:t>
      </w:r>
    </w:p>
    <w:p w:rsidR="00FE0311" w:rsidRPr="0057121F" w:rsidRDefault="00FE0311" w:rsidP="00233909">
      <w:pPr>
        <w:pStyle w:val="FootnoteText"/>
        <w:ind w:firstLine="720"/>
        <w:jc w:val="both"/>
      </w:pPr>
    </w:p>
  </w:footnote>
  <w:footnote w:id="21">
    <w:p w:rsidR="00FE0311" w:rsidRPr="00577A16" w:rsidRDefault="00FE0311" w:rsidP="009B0C04">
      <w:pPr>
        <w:pStyle w:val="FootnoteText"/>
        <w:ind w:firstLine="720"/>
        <w:jc w:val="both"/>
      </w:pPr>
      <w:r>
        <w:rPr>
          <w:rStyle w:val="FootnoteReference"/>
        </w:rPr>
        <w:t>2</w:t>
      </w:r>
      <w:r w:rsidRPr="009B0C04">
        <w:rPr>
          <w:vertAlign w:val="superscript"/>
        </w:rPr>
        <w:t>1</w:t>
      </w:r>
      <w:r>
        <w:t xml:space="preserve"> Ginanjar, A. “Pengaruh Pola Asuh Orang Tua Terhadap Perilaku Anak dalam Perspektif Psikologi Anak”. </w:t>
      </w:r>
      <w:r>
        <w:rPr>
          <w:i/>
          <w:iCs/>
        </w:rPr>
        <w:t xml:space="preserve">Jurnal Psikologi Anak, </w:t>
      </w:r>
      <w:r>
        <w:t xml:space="preserve">Vol. 18, No. 2, Hlm 132. </w:t>
      </w:r>
    </w:p>
  </w:footnote>
  <w:footnote w:id="22">
    <w:p w:rsidR="00FE0311" w:rsidRPr="00CC0C4D" w:rsidRDefault="00FE0311" w:rsidP="009B0C04">
      <w:pPr>
        <w:pStyle w:val="FootnoteText"/>
        <w:ind w:firstLine="720"/>
        <w:jc w:val="both"/>
        <w:rPr>
          <w:lang w:val="sv-SE"/>
        </w:rPr>
      </w:pPr>
      <w:r>
        <w:rPr>
          <w:rStyle w:val="FootnoteReference"/>
        </w:rPr>
        <w:t>2</w:t>
      </w:r>
      <w:r w:rsidRPr="009B0C04">
        <w:rPr>
          <w:vertAlign w:val="superscript"/>
        </w:rPr>
        <w:t>2</w:t>
      </w:r>
      <w:r w:rsidRPr="00CC0C4D">
        <w:rPr>
          <w:lang w:val="sv-SE"/>
        </w:rPr>
        <w:t xml:space="preserve">Mardiyana, A. </w:t>
      </w:r>
      <w:r w:rsidRPr="00CC0C4D">
        <w:rPr>
          <w:i/>
          <w:iCs/>
          <w:lang w:val="sv-SE"/>
        </w:rPr>
        <w:t xml:space="preserve">Hukum Pidana Anak di Indonesia. </w:t>
      </w:r>
      <w:r w:rsidRPr="00CC0C4D">
        <w:rPr>
          <w:lang w:val="sv-SE"/>
        </w:rPr>
        <w:t>(Jakarta : Sinar Grafika, 2015), Hlm 103.</w:t>
      </w:r>
    </w:p>
  </w:footnote>
  <w:footnote w:id="23">
    <w:p w:rsidR="00FE0311" w:rsidRPr="00CC0C4D" w:rsidRDefault="00FE0311" w:rsidP="009B0C04">
      <w:pPr>
        <w:pStyle w:val="FootnoteText"/>
        <w:ind w:firstLine="720"/>
        <w:jc w:val="both"/>
        <w:rPr>
          <w:lang w:val="sv-SE"/>
        </w:rPr>
      </w:pPr>
      <w:r>
        <w:rPr>
          <w:rStyle w:val="FootnoteReference"/>
        </w:rPr>
        <w:t>2</w:t>
      </w:r>
      <w:r w:rsidRPr="009B0C04">
        <w:rPr>
          <w:vertAlign w:val="superscript"/>
        </w:rPr>
        <w:t>3</w:t>
      </w:r>
      <w:r w:rsidRPr="00CC0C4D">
        <w:rPr>
          <w:lang w:val="sv-SE"/>
        </w:rPr>
        <w:t xml:space="preserve">Supriyadi, Budi, </w:t>
      </w:r>
      <w:r w:rsidRPr="00CC0C4D">
        <w:rPr>
          <w:i/>
          <w:iCs/>
          <w:lang w:val="sv-SE"/>
        </w:rPr>
        <w:t xml:space="preserve">Faktor Penyebab Anak Melakukan Tindak Pidana, </w:t>
      </w:r>
      <w:r w:rsidRPr="00CC0C4D">
        <w:rPr>
          <w:lang w:val="sv-SE"/>
        </w:rPr>
        <w:t>(Yogyakarta : Pustaka pelajar, 2017), Hlm, 58.</w:t>
      </w:r>
    </w:p>
  </w:footnote>
  <w:footnote w:id="24">
    <w:p w:rsidR="00FE0311" w:rsidRPr="00C04022" w:rsidRDefault="00FE0311" w:rsidP="009B0C04">
      <w:pPr>
        <w:pStyle w:val="FootnoteText"/>
        <w:ind w:firstLine="720"/>
        <w:jc w:val="both"/>
      </w:pPr>
      <w:r>
        <w:rPr>
          <w:rStyle w:val="FootnoteReference"/>
        </w:rPr>
        <w:t>2</w:t>
      </w:r>
      <w:r w:rsidRPr="009B0C04">
        <w:rPr>
          <w:vertAlign w:val="superscript"/>
        </w:rPr>
        <w:t>4</w:t>
      </w:r>
      <w:r>
        <w:t xml:space="preserve"> H. Hilman Hadikusuma, </w:t>
      </w:r>
      <w:r>
        <w:rPr>
          <w:i/>
          <w:iCs/>
        </w:rPr>
        <w:t xml:space="preserve">metode pembuatan kertas kerja atau skripsi ilmi hukum, </w:t>
      </w:r>
      <w:r>
        <w:t>(Bandung : CV. Mandarmaju, 2013), Hlm. 58.</w:t>
      </w:r>
    </w:p>
  </w:footnote>
  <w:footnote w:id="25">
    <w:p w:rsidR="00FE0311" w:rsidRPr="00790965" w:rsidRDefault="00FE0311" w:rsidP="009B0C04">
      <w:pPr>
        <w:pStyle w:val="FootnoteText"/>
        <w:ind w:firstLine="720"/>
        <w:jc w:val="both"/>
        <w:rPr>
          <w:lang w:val="en-US"/>
        </w:rPr>
      </w:pPr>
      <w:r>
        <w:rPr>
          <w:rStyle w:val="FootnoteReference"/>
        </w:rPr>
        <w:t>2</w:t>
      </w:r>
      <w:r w:rsidRPr="009B0C04">
        <w:rPr>
          <w:vertAlign w:val="superscript"/>
        </w:rPr>
        <w:t>5</w:t>
      </w:r>
      <w:r>
        <w:rPr>
          <w:lang w:val="en-US"/>
        </w:rPr>
        <w:t xml:space="preserve">Creswell, John W, </w:t>
      </w:r>
      <w:r>
        <w:rPr>
          <w:i/>
          <w:iCs/>
          <w:lang w:val="en-US"/>
        </w:rPr>
        <w:t xml:space="preserve">Research Design Qualitative,  Quantitative, and Mixed Methods Approaches. </w:t>
      </w:r>
      <w:r>
        <w:rPr>
          <w:lang w:val="en-US"/>
        </w:rPr>
        <w:t xml:space="preserve">Thousand Oaks Sage Publication, 2014, Hlm 3 </w:t>
      </w:r>
    </w:p>
  </w:footnote>
  <w:footnote w:id="26">
    <w:p w:rsidR="00FE0311" w:rsidRPr="00CC0C4D" w:rsidRDefault="00FE0311" w:rsidP="009B0C04">
      <w:pPr>
        <w:pStyle w:val="FootnoteText"/>
        <w:ind w:firstLine="720"/>
        <w:rPr>
          <w:lang w:val="sv-SE"/>
        </w:rPr>
      </w:pPr>
      <w:r>
        <w:rPr>
          <w:rStyle w:val="FootnoteReference"/>
        </w:rPr>
        <w:t>26</w:t>
      </w:r>
      <w:r>
        <w:rPr>
          <w:lang w:val="en-US"/>
        </w:rPr>
        <w:t xml:space="preserve">Soekanto, Soerjono. </w:t>
      </w:r>
      <w:r>
        <w:rPr>
          <w:i/>
          <w:iCs/>
          <w:lang w:val="en-US"/>
        </w:rPr>
        <w:t xml:space="preserve">Pengantar Penelitian Hukum. </w:t>
      </w:r>
      <w:r w:rsidRPr="00CC0C4D">
        <w:rPr>
          <w:lang w:val="sv-SE"/>
        </w:rPr>
        <w:t>(Jakarta : Raja Grafindo Persada, 2017), Hlm 18.</w:t>
      </w:r>
    </w:p>
  </w:footnote>
  <w:footnote w:id="27">
    <w:p w:rsidR="00FE0311" w:rsidRPr="00CC0C4D" w:rsidRDefault="00FE0311" w:rsidP="009B0C04">
      <w:pPr>
        <w:pStyle w:val="FootnoteText"/>
        <w:ind w:firstLine="720"/>
        <w:jc w:val="both"/>
        <w:rPr>
          <w:lang w:val="sv-SE"/>
        </w:rPr>
      </w:pPr>
      <w:r>
        <w:rPr>
          <w:rStyle w:val="FootnoteReference"/>
        </w:rPr>
        <w:t>27</w:t>
      </w:r>
      <w:r w:rsidRPr="00CC0C4D">
        <w:rPr>
          <w:lang w:val="sv-SE"/>
        </w:rPr>
        <w:t xml:space="preserve">Abdulkadir Muhammad, </w:t>
      </w:r>
      <w:r w:rsidRPr="00CC0C4D">
        <w:rPr>
          <w:i/>
          <w:iCs/>
          <w:lang w:val="sv-SE"/>
        </w:rPr>
        <w:t xml:space="preserve">Hukum dan Penelitian Hukum, </w:t>
      </w:r>
      <w:r w:rsidRPr="00CC0C4D">
        <w:rPr>
          <w:lang w:val="sv-SE"/>
        </w:rPr>
        <w:t>(Bandung, Citra Aditya Bakti, 2004), Hlm 134.</w:t>
      </w:r>
    </w:p>
  </w:footnote>
  <w:footnote w:id="28">
    <w:p w:rsidR="00FE0311" w:rsidRPr="00CC0C4D" w:rsidRDefault="00FE0311" w:rsidP="009B0C04">
      <w:pPr>
        <w:pStyle w:val="FootnoteText"/>
        <w:ind w:firstLine="720"/>
        <w:jc w:val="both"/>
        <w:rPr>
          <w:lang w:val="sv-SE"/>
        </w:rPr>
      </w:pPr>
      <w:r>
        <w:rPr>
          <w:rStyle w:val="FootnoteReference"/>
        </w:rPr>
        <w:t>28</w:t>
      </w:r>
      <w:r>
        <w:t xml:space="preserve"> Soerjono Soekanto dalam Buku Abdulkadir Muhammad</w:t>
      </w:r>
      <w:r>
        <w:rPr>
          <w:i/>
          <w:iCs/>
        </w:rPr>
        <w:t xml:space="preserve">Hukum dan Penelitian Hukum, </w:t>
      </w:r>
      <w:r>
        <w:t>(Bandung : Citra Aditya Bakti, 2004), Hlm. 135.</w:t>
      </w:r>
    </w:p>
  </w:footnote>
  <w:footnote w:id="29">
    <w:p w:rsidR="00FE0311" w:rsidRPr="00CC0C4D" w:rsidRDefault="00FE0311" w:rsidP="009B0C04">
      <w:pPr>
        <w:pStyle w:val="FootnoteText"/>
        <w:ind w:firstLine="720"/>
        <w:jc w:val="both"/>
        <w:rPr>
          <w:lang w:val="sv-SE"/>
        </w:rPr>
      </w:pPr>
      <w:r>
        <w:rPr>
          <w:rStyle w:val="FootnoteReference"/>
        </w:rPr>
        <w:t>2</w:t>
      </w:r>
      <w:r w:rsidRPr="009B0C04">
        <w:rPr>
          <w:vertAlign w:val="superscript"/>
        </w:rPr>
        <w:t>9</w:t>
      </w:r>
      <w:r w:rsidRPr="00CC0C4D">
        <w:rPr>
          <w:lang w:val="sv-SE"/>
        </w:rPr>
        <w:t xml:space="preserve">Lexy J. Moleong, </w:t>
      </w:r>
      <w:r w:rsidRPr="00CC0C4D">
        <w:rPr>
          <w:i/>
          <w:iCs/>
          <w:lang w:val="sv-SE"/>
        </w:rPr>
        <w:t xml:space="preserve">Metodelogi Penelitian Kualitatif”, </w:t>
      </w:r>
      <w:r w:rsidRPr="00CC0C4D">
        <w:rPr>
          <w:lang w:val="sv-SE"/>
        </w:rPr>
        <w:t>(Bandung : PT. Remaja Rosdakarya, 2019), Hlm 9.</w:t>
      </w:r>
    </w:p>
  </w:footnote>
  <w:footnote w:id="30">
    <w:p w:rsidR="00FE0311" w:rsidRPr="00CC0C4D" w:rsidRDefault="00FE0311" w:rsidP="009B0C04">
      <w:pPr>
        <w:pStyle w:val="FootnoteText"/>
        <w:ind w:firstLine="720"/>
        <w:jc w:val="both"/>
        <w:rPr>
          <w:lang w:val="sv-SE"/>
        </w:rPr>
      </w:pPr>
      <w:r>
        <w:rPr>
          <w:rStyle w:val="FootnoteReference"/>
        </w:rPr>
        <w:t>3</w:t>
      </w:r>
      <w:r w:rsidRPr="009B0C04">
        <w:rPr>
          <w:vertAlign w:val="superscript"/>
        </w:rPr>
        <w:t>0</w:t>
      </w:r>
      <w:r>
        <w:t xml:space="preserve"> Lihat Undang-Undang Republik Indonesia Nomor 11 Tahun 2012 tentang Sistem Peradilan Pidana Anak, Pasal 7 ayat (1)</w:t>
      </w:r>
    </w:p>
  </w:footnote>
  <w:footnote w:id="31">
    <w:p w:rsidR="00FE0311" w:rsidRPr="00CC0C4D" w:rsidRDefault="00FE0311" w:rsidP="009B0C04">
      <w:pPr>
        <w:pStyle w:val="FootnoteText"/>
        <w:ind w:firstLine="720"/>
        <w:jc w:val="both"/>
        <w:rPr>
          <w:lang w:val="sv-SE"/>
        </w:rPr>
      </w:pPr>
      <w:r>
        <w:rPr>
          <w:rStyle w:val="FootnoteReference"/>
        </w:rPr>
        <w:t>31</w:t>
      </w:r>
      <w:r>
        <w:t xml:space="preserve"> Nugroho, Wahyu Widodo. “Penerapan Diversi sebagai Perwujudan Restorative Justice dalam Sistem Peradilan Pidana Anak.” </w:t>
      </w:r>
      <w:r>
        <w:rPr>
          <w:rStyle w:val="Emphasis"/>
        </w:rPr>
        <w:t>Jurnal Hukum IUS</w:t>
      </w:r>
      <w:r>
        <w:t>, Vol. 6 No. 1</w:t>
      </w:r>
      <w:r w:rsidRPr="00CC0C4D">
        <w:rPr>
          <w:lang w:val="sv-SE"/>
        </w:rPr>
        <w:t xml:space="preserve">, </w:t>
      </w:r>
      <w:r>
        <w:t>2018</w:t>
      </w:r>
      <w:r w:rsidRPr="00CC0C4D">
        <w:rPr>
          <w:lang w:val="sv-SE"/>
        </w:rPr>
        <w:t>, Hlm. 1.</w:t>
      </w:r>
    </w:p>
  </w:footnote>
  <w:footnote w:id="32">
    <w:p w:rsidR="00FE0311" w:rsidRPr="00CC0C4D" w:rsidRDefault="00FE0311" w:rsidP="009B0C04">
      <w:pPr>
        <w:pStyle w:val="FootnoteText"/>
        <w:ind w:firstLine="720"/>
        <w:jc w:val="both"/>
        <w:rPr>
          <w:lang w:val="sv-SE"/>
        </w:rPr>
      </w:pPr>
      <w:r>
        <w:rPr>
          <w:rStyle w:val="FootnoteReference"/>
        </w:rPr>
        <w:t>3</w:t>
      </w:r>
      <w:r w:rsidRPr="009B0C04">
        <w:rPr>
          <w:vertAlign w:val="superscript"/>
        </w:rPr>
        <w:t>2</w:t>
      </w:r>
      <w:r>
        <w:t xml:space="preserve"> Simanjuntak, Maria. </w:t>
      </w:r>
      <w:r>
        <w:rPr>
          <w:rStyle w:val="Emphasis"/>
        </w:rPr>
        <w:t>Problematika Implementasi Restorative Justice dalam Perkara Anak.</w:t>
      </w:r>
      <w:r>
        <w:t xml:space="preserve"> Jakarta: LPSP, 2020.</w:t>
      </w:r>
    </w:p>
  </w:footnote>
  <w:footnote w:id="33">
    <w:p w:rsidR="00FE0311" w:rsidRPr="009A2D54" w:rsidRDefault="00FE0311" w:rsidP="009B0C04">
      <w:pPr>
        <w:pStyle w:val="FootnoteText"/>
        <w:ind w:firstLine="720"/>
        <w:jc w:val="both"/>
        <w:rPr>
          <w:lang w:val="en-US"/>
        </w:rPr>
      </w:pPr>
      <w:r>
        <w:rPr>
          <w:rStyle w:val="FootnoteReference"/>
        </w:rPr>
        <w:t>3</w:t>
      </w:r>
      <w:r w:rsidRPr="009B0C04">
        <w:rPr>
          <w:vertAlign w:val="superscript"/>
        </w:rPr>
        <w:t>3</w:t>
      </w:r>
      <w:r>
        <w:t xml:space="preserve"> Arief, Barda Nawawi. </w:t>
      </w:r>
      <w:r>
        <w:rPr>
          <w:rStyle w:val="Emphasis"/>
        </w:rPr>
        <w:t>Mediasi Penal: Penyelesaian Perkara di Luar Pengadilan.</w:t>
      </w:r>
      <w:r>
        <w:t xml:space="preserve"> Yogyakarta: Genta Publishing, 2008</w:t>
      </w:r>
      <w:r>
        <w:rPr>
          <w:lang w:val="en-US"/>
        </w:rPr>
        <w:t>.</w:t>
      </w:r>
    </w:p>
  </w:footnote>
  <w:footnote w:id="34">
    <w:p w:rsidR="00FE0311" w:rsidRPr="00C726A9" w:rsidRDefault="00FE0311" w:rsidP="009B0C04">
      <w:pPr>
        <w:pStyle w:val="FootnoteText"/>
        <w:ind w:firstLine="720"/>
        <w:rPr>
          <w:lang w:val="en-US"/>
        </w:rPr>
      </w:pPr>
      <w:r>
        <w:rPr>
          <w:rStyle w:val="FootnoteReference"/>
        </w:rPr>
        <w:t>34</w:t>
      </w:r>
      <w:r>
        <w:t xml:space="preserve"> Zehr, Howard. </w:t>
      </w:r>
      <w:r>
        <w:rPr>
          <w:rStyle w:val="Emphasis"/>
        </w:rPr>
        <w:t>The Little Book of Restorative Justice.</w:t>
      </w:r>
      <w:r>
        <w:t xml:space="preserve"> Pennsylvania: Good Books, 2002.</w:t>
      </w:r>
    </w:p>
  </w:footnote>
  <w:footnote w:id="35">
    <w:p w:rsidR="00FE0311" w:rsidRPr="003E51EB" w:rsidRDefault="00FE0311" w:rsidP="009B0C04">
      <w:pPr>
        <w:pStyle w:val="FootnoteText"/>
        <w:ind w:firstLine="720"/>
        <w:jc w:val="both"/>
        <w:rPr>
          <w:lang w:val="en-US"/>
        </w:rPr>
      </w:pPr>
      <w:r>
        <w:rPr>
          <w:rStyle w:val="FootnoteReference"/>
        </w:rPr>
        <w:t>3</w:t>
      </w:r>
      <w:r w:rsidRPr="009B0C04">
        <w:rPr>
          <w:vertAlign w:val="superscript"/>
        </w:rPr>
        <w:t>5</w:t>
      </w:r>
      <w:r>
        <w:t xml:space="preserve"> Wiyono, Bambang. </w:t>
      </w:r>
      <w:r>
        <w:rPr>
          <w:rStyle w:val="Emphasis"/>
        </w:rPr>
        <w:t>Perlindungan Hukum Anak dalam Perspektif Restorative Justice.</w:t>
      </w:r>
      <w:r>
        <w:rPr>
          <w:lang w:val="en-US"/>
        </w:rPr>
        <w:t>(</w:t>
      </w:r>
      <w:r>
        <w:t>Jakarta: Prenadamedia Group, 2017</w:t>
      </w:r>
      <w:r>
        <w:rPr>
          <w:lang w:val="en-US"/>
        </w:rPr>
        <w:t>).</w:t>
      </w:r>
    </w:p>
  </w:footnote>
  <w:footnote w:id="36">
    <w:p w:rsidR="00FE0311" w:rsidRPr="003E51EB" w:rsidRDefault="00FE0311" w:rsidP="009B0C04">
      <w:pPr>
        <w:pStyle w:val="FootnoteText"/>
        <w:ind w:firstLine="720"/>
        <w:jc w:val="both"/>
        <w:rPr>
          <w:lang w:val="en-US"/>
        </w:rPr>
      </w:pPr>
      <w:r>
        <w:rPr>
          <w:rStyle w:val="FootnoteReference"/>
        </w:rPr>
        <w:t>36</w:t>
      </w:r>
      <w:r>
        <w:t xml:space="preserve"> Undang-Undang Republik Indonesia Nomor 11 Tahun 2012 tentang Sistem Peradilan Pidana Anak, Pasal 6 dan Pasal 7.</w:t>
      </w:r>
    </w:p>
  </w:footnote>
  <w:footnote w:id="37">
    <w:p w:rsidR="00FE0311" w:rsidRPr="00AB0280" w:rsidRDefault="00FE0311" w:rsidP="009B0C04">
      <w:pPr>
        <w:pStyle w:val="FootnoteText"/>
        <w:ind w:firstLine="720"/>
        <w:rPr>
          <w:lang w:val="en-US"/>
        </w:rPr>
      </w:pPr>
      <w:r>
        <w:rPr>
          <w:rStyle w:val="FootnoteReference"/>
        </w:rPr>
        <w:t>37</w:t>
      </w:r>
      <w:r>
        <w:t xml:space="preserve"> United Nations. </w:t>
      </w:r>
      <w:r>
        <w:rPr>
          <w:rStyle w:val="Emphasis"/>
        </w:rPr>
        <w:t>Convention on the Rights of the Child</w:t>
      </w:r>
      <w:r>
        <w:t>, 1989.</w:t>
      </w:r>
    </w:p>
  </w:footnote>
  <w:footnote w:id="38">
    <w:p w:rsidR="00FE0311" w:rsidRPr="00AB0280" w:rsidRDefault="00FE0311" w:rsidP="009B0C04">
      <w:pPr>
        <w:pStyle w:val="FootnoteText"/>
        <w:ind w:firstLine="720"/>
        <w:jc w:val="both"/>
        <w:rPr>
          <w:lang w:val="en-US"/>
        </w:rPr>
      </w:pPr>
      <w:r>
        <w:rPr>
          <w:rStyle w:val="FootnoteReference"/>
        </w:rPr>
        <w:t>3</w:t>
      </w:r>
      <w:r w:rsidRPr="009B0C04">
        <w:rPr>
          <w:vertAlign w:val="superscript"/>
        </w:rPr>
        <w:t>8</w:t>
      </w:r>
      <w:r>
        <w:t xml:space="preserve"> United Nations. </w:t>
      </w:r>
      <w:r>
        <w:rPr>
          <w:rStyle w:val="Emphasis"/>
        </w:rPr>
        <w:t>The Beijing Rules: United Nations Standard Minimum Rules for the Administration of Juvenile Justice</w:t>
      </w:r>
      <w:r>
        <w:t xml:space="preserve">, 1985. </w:t>
      </w:r>
    </w:p>
  </w:footnote>
  <w:footnote w:id="39">
    <w:p w:rsidR="00FE0311" w:rsidRPr="00CC0C4D" w:rsidRDefault="00FE0311" w:rsidP="009B0C04">
      <w:pPr>
        <w:pStyle w:val="FootnoteText"/>
        <w:ind w:firstLine="720"/>
        <w:jc w:val="both"/>
        <w:rPr>
          <w:lang w:val="sv-SE"/>
        </w:rPr>
      </w:pPr>
      <w:r>
        <w:rPr>
          <w:rStyle w:val="FootnoteReference"/>
        </w:rPr>
        <w:t>3</w:t>
      </w:r>
      <w:r w:rsidRPr="009B0C04">
        <w:rPr>
          <w:vertAlign w:val="superscript"/>
        </w:rPr>
        <w:t>9</w:t>
      </w:r>
      <w:r>
        <w:t xml:space="preserve"> Arief, Barda Nawawi. </w:t>
      </w:r>
      <w:r>
        <w:rPr>
          <w:rStyle w:val="Emphasis"/>
        </w:rPr>
        <w:t>Bunga Rampai Kebijakan Hukum Pidana: Perkembangan Penyusunan Konsep KUHP Baru.</w:t>
      </w:r>
      <w:r>
        <w:t xml:space="preserve"> Jakarta: Kencana, 2016</w:t>
      </w:r>
    </w:p>
  </w:footnote>
  <w:footnote w:id="40">
    <w:p w:rsidR="00FE0311" w:rsidRPr="00CC0C4D" w:rsidRDefault="00FE0311">
      <w:pPr>
        <w:pStyle w:val="FootnoteText"/>
        <w:rPr>
          <w:i/>
          <w:iCs/>
          <w:lang w:val="sv-SE"/>
        </w:rPr>
      </w:pPr>
      <w:r>
        <w:rPr>
          <w:rStyle w:val="FootnoteReference"/>
        </w:rPr>
        <w:t>4</w:t>
      </w:r>
      <w:r w:rsidRPr="009B0C04">
        <w:rPr>
          <w:vertAlign w:val="superscript"/>
        </w:rPr>
        <w:t>0</w:t>
      </w:r>
      <w:r w:rsidRPr="00CC0C4D">
        <w:rPr>
          <w:i/>
          <w:iCs/>
          <w:lang w:val="sv-SE"/>
        </w:rPr>
        <w:t>Ibid.</w:t>
      </w:r>
    </w:p>
  </w:footnote>
  <w:footnote w:id="41">
    <w:p w:rsidR="00FE0311" w:rsidRPr="00CC0C4D" w:rsidRDefault="00FE0311" w:rsidP="009B0C04">
      <w:pPr>
        <w:pStyle w:val="FootnoteText"/>
        <w:ind w:firstLine="720"/>
        <w:jc w:val="both"/>
        <w:rPr>
          <w:lang w:val="sv-SE"/>
        </w:rPr>
      </w:pPr>
      <w:r>
        <w:rPr>
          <w:rStyle w:val="FootnoteReference"/>
        </w:rPr>
        <w:t>4</w:t>
      </w:r>
      <w:r w:rsidRPr="009B0C04">
        <w:rPr>
          <w:vertAlign w:val="superscript"/>
        </w:rPr>
        <w:t>1</w:t>
      </w:r>
      <w:r>
        <w:t xml:space="preserve"> Arief, Barda Nawawi. </w:t>
      </w:r>
      <w:r>
        <w:rPr>
          <w:rStyle w:val="Emphasis"/>
        </w:rPr>
        <w:t>Mediasi Penal: Penyelesaian Perkara di Luar Pengadilan.</w:t>
      </w:r>
      <w:r>
        <w:t xml:space="preserve"> Yogyakarta: Genta Publishing, 2008</w:t>
      </w:r>
      <w:r w:rsidRPr="00CC0C4D">
        <w:rPr>
          <w:lang w:val="sv-SE"/>
        </w:rPr>
        <w:t>.</w:t>
      </w:r>
    </w:p>
  </w:footnote>
  <w:footnote w:id="42">
    <w:p w:rsidR="00FE0311" w:rsidRPr="00CC0C4D" w:rsidRDefault="00FE0311" w:rsidP="009B0C04">
      <w:pPr>
        <w:pStyle w:val="FootnoteText"/>
        <w:ind w:firstLine="720"/>
        <w:jc w:val="both"/>
        <w:rPr>
          <w:lang w:val="sv-SE"/>
        </w:rPr>
      </w:pPr>
      <w:r>
        <w:rPr>
          <w:rStyle w:val="FootnoteReference"/>
        </w:rPr>
        <w:t>4</w:t>
      </w:r>
      <w:r w:rsidRPr="009B0C04">
        <w:rPr>
          <w:vertAlign w:val="superscript"/>
        </w:rPr>
        <w:t>2</w:t>
      </w:r>
      <w:r>
        <w:t xml:space="preserve"> Kementerian Pemberdayaan Perempuan dan Perlindungan Anak. </w:t>
      </w:r>
      <w:r>
        <w:rPr>
          <w:rStyle w:val="Emphasis"/>
        </w:rPr>
        <w:t>Pedoman Pelaksanaan Diversi dan Restorative Justice</w:t>
      </w:r>
      <w:r>
        <w:t>, 2020.</w:t>
      </w:r>
    </w:p>
  </w:footnote>
  <w:footnote w:id="43">
    <w:p w:rsidR="00FE0311" w:rsidRPr="00CC0C4D" w:rsidRDefault="00FE0311" w:rsidP="009B0C04">
      <w:pPr>
        <w:pStyle w:val="FootnoteText"/>
        <w:ind w:firstLine="720"/>
        <w:jc w:val="both"/>
        <w:rPr>
          <w:lang w:val="sv-SE"/>
        </w:rPr>
      </w:pPr>
      <w:r>
        <w:rPr>
          <w:rStyle w:val="FootnoteReference"/>
        </w:rPr>
        <w:t>4</w:t>
      </w:r>
      <w:r w:rsidRPr="009B0C04">
        <w:rPr>
          <w:vertAlign w:val="superscript"/>
        </w:rPr>
        <w:t>3</w:t>
      </w:r>
      <w:r>
        <w:t xml:space="preserve"> Muladi, </w:t>
      </w:r>
      <w:r>
        <w:rPr>
          <w:rStyle w:val="Emphasis"/>
        </w:rPr>
        <w:t>Hak Asasi Manusia dan Sistem Peradilan Pidana</w:t>
      </w:r>
      <w:r>
        <w:t xml:space="preserve">, (Bandung: Refika Aditama, 2005), </w:t>
      </w:r>
      <w:r w:rsidRPr="00CC0C4D">
        <w:rPr>
          <w:lang w:val="sv-SE"/>
        </w:rPr>
        <w:t>H</w:t>
      </w:r>
      <w:r>
        <w:t>lm. 110</w:t>
      </w:r>
    </w:p>
  </w:footnote>
  <w:footnote w:id="44">
    <w:p w:rsidR="00FE0311" w:rsidRPr="00CC0C4D" w:rsidRDefault="00FE0311" w:rsidP="009B0C04">
      <w:pPr>
        <w:pStyle w:val="FootnoteText"/>
        <w:ind w:firstLine="720"/>
        <w:jc w:val="both"/>
        <w:rPr>
          <w:lang w:val="sv-SE"/>
        </w:rPr>
      </w:pPr>
      <w:r>
        <w:rPr>
          <w:rStyle w:val="FootnoteReference"/>
        </w:rPr>
        <w:t>4</w:t>
      </w:r>
      <w:r w:rsidRPr="009B0C04">
        <w:rPr>
          <w:vertAlign w:val="superscript"/>
        </w:rPr>
        <w:t>4</w:t>
      </w:r>
      <w:r>
        <w:t xml:space="preserve"> Wiyono, A. </w:t>
      </w:r>
      <w:r>
        <w:rPr>
          <w:rStyle w:val="Emphasis"/>
        </w:rPr>
        <w:t>Diversi dan Restorative Justice dalam Sistem Peradilan Pidana Anak di Indonesia</w:t>
      </w:r>
      <w:r>
        <w:t>, (Jakarta: Sinar Grafika, 2013).</w:t>
      </w:r>
    </w:p>
  </w:footnote>
  <w:footnote w:id="45">
    <w:p w:rsidR="00FE0311" w:rsidRPr="00CC0C4D" w:rsidRDefault="00FE0311" w:rsidP="009B0C04">
      <w:pPr>
        <w:pStyle w:val="FootnoteText"/>
        <w:ind w:firstLine="720"/>
        <w:jc w:val="both"/>
        <w:rPr>
          <w:lang w:val="sv-SE"/>
        </w:rPr>
      </w:pPr>
      <w:r>
        <w:rPr>
          <w:rStyle w:val="FootnoteReference"/>
        </w:rPr>
        <w:t>4</w:t>
      </w:r>
      <w:r w:rsidRPr="009B0C04">
        <w:rPr>
          <w:vertAlign w:val="superscript"/>
        </w:rPr>
        <w:t>5</w:t>
      </w:r>
      <w:r>
        <w:t xml:space="preserve"> Marlina, </w:t>
      </w:r>
      <w:r>
        <w:rPr>
          <w:rStyle w:val="Emphasis"/>
        </w:rPr>
        <w:t>Peradilan Pidana Anak di Indonesia: Pengembangan Konsep Diversi dan Restorative Justice</w:t>
      </w:r>
      <w:r>
        <w:t>, (Bandung: Refika Aditama, 2009), hlm. 52</w:t>
      </w:r>
    </w:p>
  </w:footnote>
  <w:footnote w:id="46">
    <w:p w:rsidR="00FE0311" w:rsidRPr="00EA33A1" w:rsidRDefault="00FE0311" w:rsidP="009B0C04">
      <w:pPr>
        <w:pStyle w:val="FootnoteText"/>
        <w:ind w:firstLine="720"/>
        <w:rPr>
          <w:lang w:val="en-US"/>
        </w:rPr>
      </w:pPr>
      <w:r>
        <w:rPr>
          <w:rStyle w:val="FootnoteReference"/>
        </w:rPr>
        <w:t>4</w:t>
      </w:r>
      <w:r w:rsidRPr="009B0C04">
        <w:rPr>
          <w:vertAlign w:val="superscript"/>
        </w:rPr>
        <w:t>6</w:t>
      </w:r>
      <w:r>
        <w:t xml:space="preserve"> Zehr, Howard. </w:t>
      </w:r>
      <w:r>
        <w:rPr>
          <w:rStyle w:val="Emphasis"/>
        </w:rPr>
        <w:t>The Little Book of Restorative Justice</w:t>
      </w:r>
      <w:r>
        <w:t xml:space="preserve">. (Good Books, 2002), </w:t>
      </w:r>
      <w:r>
        <w:rPr>
          <w:lang w:val="en-US"/>
        </w:rPr>
        <w:t>H</w:t>
      </w:r>
      <w:r>
        <w:t>lm. 23</w:t>
      </w:r>
    </w:p>
  </w:footnote>
  <w:footnote w:id="47">
    <w:p w:rsidR="00FE0311" w:rsidRPr="00DE59E1" w:rsidRDefault="00FE0311" w:rsidP="009B0C04">
      <w:pPr>
        <w:pStyle w:val="FootnoteText"/>
        <w:ind w:firstLine="720"/>
        <w:jc w:val="both"/>
        <w:rPr>
          <w:i/>
          <w:iCs/>
          <w:lang w:val="en-US"/>
        </w:rPr>
      </w:pPr>
      <w:r>
        <w:rPr>
          <w:rStyle w:val="FootnoteReference"/>
        </w:rPr>
        <w:t>4</w:t>
      </w:r>
      <w:r w:rsidRPr="009B0C04">
        <w:rPr>
          <w:vertAlign w:val="superscript"/>
        </w:rPr>
        <w:t>7</w:t>
      </w:r>
      <w:r>
        <w:rPr>
          <w:i/>
          <w:iCs/>
          <w:lang w:val="en-US"/>
        </w:rPr>
        <w:t>Ibid.</w:t>
      </w:r>
    </w:p>
  </w:footnote>
  <w:footnote w:id="48">
    <w:p w:rsidR="00FE0311" w:rsidRPr="00AC7F85" w:rsidRDefault="00FE0311" w:rsidP="009B0C04">
      <w:pPr>
        <w:pStyle w:val="FootnoteText"/>
        <w:ind w:firstLine="720"/>
        <w:rPr>
          <w:lang w:val="en-US"/>
        </w:rPr>
      </w:pPr>
      <w:r>
        <w:rPr>
          <w:rStyle w:val="FootnoteReference"/>
        </w:rPr>
        <w:t>4</w:t>
      </w:r>
      <w:r w:rsidRPr="009B0C04">
        <w:rPr>
          <w:vertAlign w:val="superscript"/>
        </w:rPr>
        <w:t>8</w:t>
      </w:r>
      <w:r w:rsidRPr="00AC7F85">
        <w:t xml:space="preserve"> KPAI, </w:t>
      </w:r>
      <w:r w:rsidRPr="00AC7F85">
        <w:rPr>
          <w:rStyle w:val="Emphasis"/>
        </w:rPr>
        <w:t>Panduan Pelaksanaan Restorative Justice untuk Anak</w:t>
      </w:r>
      <w:r w:rsidRPr="00AC7F85">
        <w:t>, 2022</w:t>
      </w:r>
    </w:p>
  </w:footnote>
  <w:footnote w:id="49">
    <w:p w:rsidR="00FE0311" w:rsidRPr="00CC0C4D" w:rsidRDefault="00FE0311" w:rsidP="009B0C04">
      <w:pPr>
        <w:pStyle w:val="FootnoteText"/>
        <w:ind w:firstLine="720"/>
        <w:jc w:val="both"/>
      </w:pPr>
      <w:r>
        <w:rPr>
          <w:rStyle w:val="FootnoteReference"/>
        </w:rPr>
        <w:t>4</w:t>
      </w:r>
      <w:r w:rsidRPr="009B0C04">
        <w:rPr>
          <w:vertAlign w:val="superscript"/>
        </w:rPr>
        <w:t>9</w:t>
      </w:r>
      <w:r w:rsidRPr="00AC7F85">
        <w:t xml:space="preserve"> Lestari, A. D., &amp; Handayani, I. G. A. K. R</w:t>
      </w:r>
      <w:r w:rsidRPr="00AC7F85">
        <w:rPr>
          <w:lang w:val="en-US"/>
        </w:rPr>
        <w:t xml:space="preserve">. </w:t>
      </w:r>
      <w:r w:rsidRPr="00AC7F85">
        <w:rPr>
          <w:rStyle w:val="Emphasis"/>
        </w:rPr>
        <w:t>Implementasi Restorative Justice dalam Penyelesaian Tindak Pidana oleh Anak di Indonesia</w:t>
      </w:r>
      <w:r w:rsidRPr="00AC7F85">
        <w:t xml:space="preserve">. </w:t>
      </w:r>
      <w:r w:rsidRPr="00AC7F85">
        <w:rPr>
          <w:rStyle w:val="Strong"/>
          <w:b w:val="0"/>
          <w:bCs w:val="0"/>
          <w:i/>
          <w:iCs/>
        </w:rPr>
        <w:t>Jurnal Hukum dan Peradilan</w:t>
      </w:r>
      <w:r w:rsidRPr="00AC7F85">
        <w:t xml:space="preserve">, </w:t>
      </w:r>
      <w:r w:rsidRPr="00CC0C4D">
        <w:t xml:space="preserve">Vol, </w:t>
      </w:r>
      <w:r w:rsidRPr="00AC7F85">
        <w:t>10</w:t>
      </w:r>
      <w:r w:rsidRPr="00CC0C4D">
        <w:t>,l No. 1, 2021, Hlm.</w:t>
      </w:r>
      <w:r w:rsidRPr="00AC7F85">
        <w:t xml:space="preserve"> 34</w:t>
      </w:r>
    </w:p>
  </w:footnote>
  <w:footnote w:id="50">
    <w:p w:rsidR="00FE0311" w:rsidRPr="00CC0C4D" w:rsidRDefault="00FE0311" w:rsidP="00CE5CFD">
      <w:pPr>
        <w:pStyle w:val="FootnoteText"/>
        <w:ind w:firstLine="720"/>
        <w:jc w:val="both"/>
        <w:rPr>
          <w:lang w:val="sv-SE"/>
        </w:rPr>
      </w:pPr>
      <w:r>
        <w:rPr>
          <w:rStyle w:val="FootnoteReference"/>
        </w:rPr>
        <w:t>5</w:t>
      </w:r>
      <w:r w:rsidRPr="00CE5CFD">
        <w:rPr>
          <w:vertAlign w:val="superscript"/>
        </w:rPr>
        <w:t>0</w:t>
      </w:r>
      <w:r w:rsidRPr="00AC7F85">
        <w:t xml:space="preserve"> Prakoso, L</w:t>
      </w:r>
      <w:r w:rsidRPr="00CC0C4D">
        <w:t xml:space="preserve">. </w:t>
      </w:r>
      <w:r w:rsidRPr="00AC7F85">
        <w:rPr>
          <w:rStyle w:val="Emphasis"/>
        </w:rPr>
        <w:t>Pendidikan Hukum untuk Penegak Hukum dalam Mewujudkan Keadilan Restoratif terhadap Anak</w:t>
      </w:r>
      <w:r w:rsidRPr="00AC7F85">
        <w:t xml:space="preserve">. </w:t>
      </w:r>
      <w:r w:rsidRPr="00AC7F85">
        <w:rPr>
          <w:rStyle w:val="Strong"/>
          <w:b w:val="0"/>
          <w:bCs w:val="0"/>
          <w:i/>
          <w:iCs/>
        </w:rPr>
        <w:t>Jurnal Ilmiah Kebijakan Hukum</w:t>
      </w:r>
      <w:r w:rsidRPr="00AC7F85">
        <w:t xml:space="preserve">, </w:t>
      </w:r>
      <w:r w:rsidRPr="00CC0C4D">
        <w:rPr>
          <w:lang w:val="sv-SE"/>
        </w:rPr>
        <w:t xml:space="preserve">Vol, No. </w:t>
      </w:r>
      <w:r w:rsidRPr="00AC7F85">
        <w:t>3)</w:t>
      </w:r>
      <w:r w:rsidRPr="00CC0C4D">
        <w:rPr>
          <w:lang w:val="sv-SE"/>
        </w:rPr>
        <w:t xml:space="preserve">,2020,  Hlm. </w:t>
      </w:r>
      <w:r w:rsidRPr="00AC7F85">
        <w:t>267</w:t>
      </w:r>
    </w:p>
  </w:footnote>
  <w:footnote w:id="51">
    <w:p w:rsidR="00FE0311" w:rsidRPr="00CC0C4D" w:rsidRDefault="00FE0311" w:rsidP="00CE5CFD">
      <w:pPr>
        <w:pStyle w:val="FootnoteText"/>
        <w:ind w:firstLine="720"/>
        <w:jc w:val="both"/>
      </w:pPr>
      <w:r>
        <w:rPr>
          <w:rStyle w:val="FootnoteReference"/>
        </w:rPr>
        <w:t>5</w:t>
      </w:r>
      <w:r w:rsidRPr="00CE5CFD">
        <w:rPr>
          <w:vertAlign w:val="superscript"/>
        </w:rPr>
        <w:t>1</w:t>
      </w:r>
      <w:r>
        <w:t xml:space="preserve"> Sari, D. M., &amp; Arief, B. N.</w:t>
      </w:r>
      <w:r w:rsidRPr="00734EDB">
        <w:rPr>
          <w:rStyle w:val="Emphasis"/>
          <w:i w:val="0"/>
          <w:iCs w:val="0"/>
        </w:rPr>
        <w:t>Sinergitas Antar Lembaga dalam Diversi Anak yang Berhadapan dengan Hukum</w:t>
      </w:r>
      <w:r w:rsidRPr="00520681">
        <w:rPr>
          <w:b/>
          <w:bCs/>
          <w:i/>
          <w:iCs/>
        </w:rPr>
        <w:t xml:space="preserve">. </w:t>
      </w:r>
      <w:r w:rsidRPr="00520681">
        <w:rPr>
          <w:rStyle w:val="Strong"/>
          <w:b w:val="0"/>
          <w:bCs w:val="0"/>
          <w:i/>
          <w:iCs/>
        </w:rPr>
        <w:t>Jurnal Ilmiah Penegakan Hukum</w:t>
      </w:r>
      <w:r>
        <w:t xml:space="preserve">, </w:t>
      </w:r>
      <w:r w:rsidRPr="00CC0C4D">
        <w:t xml:space="preserve">Vol </w:t>
      </w:r>
      <w:r>
        <w:t>5</w:t>
      </w:r>
      <w:r w:rsidRPr="00CC0C4D">
        <w:t xml:space="preserve">, No. </w:t>
      </w:r>
      <w:r>
        <w:t>1,</w:t>
      </w:r>
      <w:r w:rsidRPr="00CC0C4D">
        <w:t>2022,Hlm. 89.</w:t>
      </w:r>
    </w:p>
  </w:footnote>
  <w:footnote w:id="52">
    <w:p w:rsidR="00FE0311" w:rsidRPr="00CC0C4D" w:rsidRDefault="00FE0311" w:rsidP="00CE5CFD">
      <w:pPr>
        <w:pStyle w:val="FootnoteText"/>
        <w:ind w:firstLine="720"/>
        <w:jc w:val="both"/>
      </w:pPr>
      <w:r>
        <w:rPr>
          <w:rStyle w:val="FootnoteReference"/>
        </w:rPr>
        <w:t>5</w:t>
      </w:r>
      <w:r w:rsidRPr="00CE5CFD">
        <w:rPr>
          <w:vertAlign w:val="superscript"/>
        </w:rPr>
        <w:t>2</w:t>
      </w:r>
      <w:r>
        <w:t xml:space="preserve"> Harefa, R</w:t>
      </w:r>
      <w:r w:rsidRPr="00CC0C4D">
        <w:t xml:space="preserve">. </w:t>
      </w:r>
      <w:r w:rsidRPr="00734EDB">
        <w:rPr>
          <w:rStyle w:val="Emphasis"/>
          <w:i w:val="0"/>
          <w:iCs w:val="0"/>
        </w:rPr>
        <w:t>Peran Polisi dalam Mewujudkan Restorative Justice di Indonesia</w:t>
      </w:r>
      <w:r w:rsidRPr="00734EDB">
        <w:rPr>
          <w:i/>
          <w:iCs/>
        </w:rPr>
        <w:t xml:space="preserve">. </w:t>
      </w:r>
      <w:r w:rsidRPr="00734EDB">
        <w:rPr>
          <w:rStyle w:val="Strong"/>
          <w:b w:val="0"/>
          <w:bCs w:val="0"/>
          <w:i/>
          <w:iCs/>
        </w:rPr>
        <w:t>Jurnal Kriminologi Indonesia</w:t>
      </w:r>
      <w:r w:rsidRPr="00E20565">
        <w:rPr>
          <w:b/>
          <w:bCs/>
          <w:i/>
          <w:iCs/>
        </w:rPr>
        <w:t>,</w:t>
      </w:r>
      <w:r w:rsidRPr="00CC0C4D">
        <w:t xml:space="preserve">Vol. </w:t>
      </w:r>
      <w:r>
        <w:t>15</w:t>
      </w:r>
      <w:r w:rsidRPr="00CC0C4D">
        <w:t xml:space="preserve">, No. 2, 2019, Hlm. </w:t>
      </w:r>
      <w:r>
        <w:t>88</w:t>
      </w:r>
    </w:p>
  </w:footnote>
  <w:footnote w:id="53">
    <w:p w:rsidR="00FE0311" w:rsidRPr="00734EDB" w:rsidRDefault="00FE0311" w:rsidP="00CE5CFD">
      <w:pPr>
        <w:pStyle w:val="FootnoteText"/>
        <w:ind w:firstLine="720"/>
        <w:jc w:val="both"/>
        <w:rPr>
          <w:i/>
          <w:iCs/>
          <w:lang w:val="en-US"/>
        </w:rPr>
      </w:pPr>
      <w:r>
        <w:rPr>
          <w:rStyle w:val="FootnoteReference"/>
        </w:rPr>
        <w:t>5</w:t>
      </w:r>
      <w:r w:rsidRPr="00CE5CFD">
        <w:rPr>
          <w:vertAlign w:val="superscript"/>
        </w:rPr>
        <w:t>3</w:t>
      </w:r>
      <w:r>
        <w:t xml:space="preserve"> Kurniawan, A. (2020). </w:t>
      </w:r>
      <w:r w:rsidRPr="00734EDB">
        <w:rPr>
          <w:rStyle w:val="Emphasis"/>
          <w:i w:val="0"/>
          <w:iCs w:val="0"/>
        </w:rPr>
        <w:t>Peran Jaksa dalam Penerapan Diversi terhadap Anak Pelaku Tindak Pidana</w:t>
      </w:r>
      <w:r w:rsidRPr="00734EDB">
        <w:rPr>
          <w:i/>
          <w:iCs/>
        </w:rPr>
        <w:t xml:space="preserve">. </w:t>
      </w:r>
      <w:r w:rsidRPr="00734EDB">
        <w:rPr>
          <w:rStyle w:val="Strong"/>
          <w:b w:val="0"/>
          <w:bCs w:val="0"/>
          <w:i/>
          <w:iCs/>
        </w:rPr>
        <w:t>Jurnal Hukum Responsif</w:t>
      </w:r>
      <w:r w:rsidRPr="00734EDB">
        <w:rPr>
          <w:i/>
          <w:iCs/>
        </w:rPr>
        <w:t xml:space="preserve">, </w:t>
      </w:r>
      <w:r>
        <w:rPr>
          <w:i/>
          <w:iCs/>
          <w:lang w:val="en-US"/>
        </w:rPr>
        <w:t xml:space="preserve">Vol. </w:t>
      </w:r>
      <w:r w:rsidRPr="00734EDB">
        <w:t>8</w:t>
      </w:r>
      <w:r>
        <w:rPr>
          <w:lang w:val="en-US"/>
        </w:rPr>
        <w:t xml:space="preserve">, No. </w:t>
      </w:r>
      <w:r w:rsidRPr="00734EDB">
        <w:t>2,</w:t>
      </w:r>
      <w:r>
        <w:rPr>
          <w:lang w:val="en-US"/>
        </w:rPr>
        <w:t xml:space="preserve"> Hlm.</w:t>
      </w:r>
      <w:r w:rsidRPr="00734EDB">
        <w:t>112</w:t>
      </w:r>
    </w:p>
  </w:footnote>
  <w:footnote w:id="54">
    <w:p w:rsidR="00FE0311" w:rsidRPr="007A0847" w:rsidRDefault="00FE0311" w:rsidP="00CE5CFD">
      <w:pPr>
        <w:pStyle w:val="FootnoteText"/>
        <w:ind w:firstLine="720"/>
        <w:jc w:val="both"/>
        <w:rPr>
          <w:lang w:val="en-US"/>
        </w:rPr>
      </w:pPr>
      <w:r>
        <w:rPr>
          <w:rStyle w:val="FootnoteReference"/>
        </w:rPr>
        <w:t>5</w:t>
      </w:r>
      <w:r w:rsidRPr="00CE5CFD">
        <w:rPr>
          <w:vertAlign w:val="superscript"/>
        </w:rPr>
        <w:t>4</w:t>
      </w:r>
      <w:r>
        <w:t xml:space="preserve"> Situmorang, D. (2018). </w:t>
      </w:r>
      <w:r>
        <w:rPr>
          <w:rStyle w:val="Emphasis"/>
        </w:rPr>
        <w:t>Peran Hakim dalam Diversi pada Sistem Peradilan Pidana Anak</w:t>
      </w:r>
      <w:r>
        <w:t>. **Jurnal Peradila</w:t>
      </w:r>
      <w:r>
        <w:rPr>
          <w:lang w:val="en-US"/>
        </w:rPr>
        <w:t>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311" w:rsidRDefault="00C728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2249" o:spid="_x0000_s2050" type="#_x0000_t75" style="position:absolute;margin-left:0;margin-top:0;width:396.65pt;height:391.35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3153284"/>
      <w:docPartObj>
        <w:docPartGallery w:val="Page Numbers (Top of Page)"/>
        <w:docPartUnique/>
      </w:docPartObj>
    </w:sdtPr>
    <w:sdtEndPr>
      <w:rPr>
        <w:noProof/>
      </w:rPr>
    </w:sdtEndPr>
    <w:sdtContent>
      <w:p w:rsidR="00FE0311" w:rsidRDefault="00C728A5">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2250" o:spid="_x0000_s2051" type="#_x0000_t75" style="position:absolute;left:0;text-align:left;margin-left:0;margin-top:0;width:396.65pt;height:391.35pt;z-index:-251656192;mso-position-horizontal:center;mso-position-horizontal-relative:margin;mso-position-vertical:center;mso-position-vertical-relative:margin" o:allowincell="f">
              <v:imagedata r:id="rId1" o:title="umn-300x296" gain="19661f" blacklevel="22938f"/>
              <w10:wrap anchorx="margin" anchory="margin"/>
            </v:shape>
          </w:pict>
        </w:r>
      </w:p>
      <w:p w:rsidR="00FE0311" w:rsidRDefault="00FE0311">
        <w:pPr>
          <w:pStyle w:val="Header"/>
          <w:jc w:val="right"/>
        </w:pPr>
      </w:p>
      <w:p w:rsidR="00FE0311" w:rsidRDefault="00FE0311">
        <w:pPr>
          <w:pStyle w:val="Header"/>
          <w:jc w:val="right"/>
        </w:pPr>
      </w:p>
      <w:p w:rsidR="00FE0311" w:rsidRDefault="00C728A5">
        <w:pPr>
          <w:pStyle w:val="Header"/>
          <w:jc w:val="right"/>
        </w:pPr>
        <w:r>
          <w:fldChar w:fldCharType="begin"/>
        </w:r>
        <w:r w:rsidR="00FE0311">
          <w:instrText xml:space="preserve"> PAGE   \* MERGEFORMAT </w:instrText>
        </w:r>
        <w:r>
          <w:fldChar w:fldCharType="separate"/>
        </w:r>
        <w:r w:rsidR="00400F89">
          <w:rPr>
            <w:noProof/>
          </w:rPr>
          <w:t>2</w:t>
        </w:r>
        <w:r>
          <w:rPr>
            <w:noProof/>
          </w:rPr>
          <w:fldChar w:fldCharType="end"/>
        </w:r>
      </w:p>
    </w:sdtContent>
  </w:sdt>
  <w:p w:rsidR="00FE0311" w:rsidRDefault="00FE031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311" w:rsidRDefault="00C728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2248" o:spid="_x0000_s2049" type="#_x0000_t75" style="position:absolute;margin-left:0;margin-top:0;width:396.65pt;height:391.35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311" w:rsidRDefault="00C728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2252" o:spid="_x0000_s2053" type="#_x0000_t75" style="position:absolute;margin-left:0;margin-top:0;width:396.65pt;height:391.35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311" w:rsidRDefault="00C728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2253" o:spid="_x0000_s2054" type="#_x0000_t75" style="position:absolute;margin-left:0;margin-top:0;width:396.65pt;height:391.35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311" w:rsidRDefault="00C728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2251" o:spid="_x0000_s2052" type="#_x0000_t75" style="position:absolute;margin-left:0;margin-top:0;width:396.65pt;height:391.35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35331"/>
    <w:multiLevelType w:val="hybridMultilevel"/>
    <w:tmpl w:val="6F244D46"/>
    <w:lvl w:ilvl="0" w:tplc="F7E47DF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F1A0CA4"/>
    <w:multiLevelType w:val="hybridMultilevel"/>
    <w:tmpl w:val="C4568FC6"/>
    <w:lvl w:ilvl="0" w:tplc="C3F2CCE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EB6584"/>
    <w:multiLevelType w:val="hybridMultilevel"/>
    <w:tmpl w:val="C930D4B2"/>
    <w:lvl w:ilvl="0" w:tplc="AA6C8C3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1B460820"/>
    <w:multiLevelType w:val="hybridMultilevel"/>
    <w:tmpl w:val="2258E98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D447ABA"/>
    <w:multiLevelType w:val="hybridMultilevel"/>
    <w:tmpl w:val="CA0A7C5A"/>
    <w:lvl w:ilvl="0" w:tplc="C98EF4F4">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
    <w:nsid w:val="1EBF4996"/>
    <w:multiLevelType w:val="hybridMultilevel"/>
    <w:tmpl w:val="AA76145E"/>
    <w:lvl w:ilvl="0" w:tplc="D5D6FA28">
      <w:start w:val="1"/>
      <w:numFmt w:val="decimal"/>
      <w:lvlText w:val="%1."/>
      <w:lvlJc w:val="left"/>
      <w:pPr>
        <w:ind w:left="780" w:hanging="360"/>
      </w:pPr>
      <w:rPr>
        <w:rFonts w:ascii="Times New Roman" w:eastAsiaTheme="minorHAnsi" w:hAnsi="Times New Roman" w:cs="Times New Roman"/>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1F454CE4"/>
    <w:multiLevelType w:val="hybridMultilevel"/>
    <w:tmpl w:val="2AA69326"/>
    <w:lvl w:ilvl="0" w:tplc="967C8BCC">
      <w:start w:val="1"/>
      <w:numFmt w:val="upperLetter"/>
      <w:lvlText w:val="%1."/>
      <w:lvlJc w:val="left"/>
      <w:pPr>
        <w:ind w:left="1722" w:hanging="721"/>
      </w:pPr>
      <w:rPr>
        <w:rFonts w:ascii="Times New Roman" w:eastAsia="Times New Roman" w:hAnsi="Times New Roman" w:cs="Times New Roman" w:hint="default"/>
        <w:b/>
        <w:bCs/>
        <w:i w:val="0"/>
        <w:iCs w:val="0"/>
        <w:spacing w:val="-2"/>
        <w:w w:val="100"/>
        <w:sz w:val="24"/>
        <w:szCs w:val="24"/>
        <w:lang w:eastAsia="en-US" w:bidi="ar-SA"/>
      </w:rPr>
    </w:lvl>
    <w:lvl w:ilvl="1" w:tplc="AA82D622">
      <w:start w:val="1"/>
      <w:numFmt w:val="decimal"/>
      <w:lvlText w:val="%2."/>
      <w:lvlJc w:val="left"/>
      <w:pPr>
        <w:ind w:left="2082" w:hanging="360"/>
      </w:pPr>
      <w:rPr>
        <w:rFonts w:ascii="Times New Roman" w:eastAsia="Times New Roman" w:hAnsi="Times New Roman" w:cs="Times New Roman" w:hint="default"/>
        <w:b w:val="0"/>
        <w:bCs w:val="0"/>
        <w:i w:val="0"/>
        <w:iCs w:val="0"/>
        <w:spacing w:val="0"/>
        <w:w w:val="100"/>
        <w:sz w:val="24"/>
        <w:szCs w:val="24"/>
        <w:lang w:eastAsia="en-US" w:bidi="ar-SA"/>
      </w:rPr>
    </w:lvl>
    <w:lvl w:ilvl="2" w:tplc="7EBC4F14">
      <w:start w:val="1"/>
      <w:numFmt w:val="decimal"/>
      <w:lvlText w:val="%3."/>
      <w:lvlJc w:val="left"/>
      <w:pPr>
        <w:ind w:left="2486" w:hanging="360"/>
      </w:pPr>
      <w:rPr>
        <w:rFonts w:ascii="Times New Roman" w:eastAsia="Times New Roman" w:hAnsi="Times New Roman" w:cs="Times New Roman" w:hint="default"/>
        <w:b w:val="0"/>
        <w:bCs w:val="0"/>
        <w:i w:val="0"/>
        <w:iCs w:val="0"/>
        <w:spacing w:val="0"/>
        <w:w w:val="100"/>
        <w:sz w:val="24"/>
        <w:szCs w:val="24"/>
        <w:lang w:eastAsia="en-US" w:bidi="ar-SA"/>
      </w:rPr>
    </w:lvl>
    <w:lvl w:ilvl="3" w:tplc="3F52AFE8">
      <w:numFmt w:val="bullet"/>
      <w:lvlText w:val="•"/>
      <w:lvlJc w:val="left"/>
      <w:pPr>
        <w:ind w:left="3322" w:hanging="360"/>
      </w:pPr>
      <w:rPr>
        <w:rFonts w:hint="default"/>
        <w:lang w:eastAsia="en-US" w:bidi="ar-SA"/>
      </w:rPr>
    </w:lvl>
    <w:lvl w:ilvl="4" w:tplc="D486CD68">
      <w:numFmt w:val="bullet"/>
      <w:lvlText w:val="•"/>
      <w:lvlJc w:val="left"/>
      <w:pPr>
        <w:ind w:left="4164" w:hanging="360"/>
      </w:pPr>
      <w:rPr>
        <w:rFonts w:hint="default"/>
        <w:lang w:eastAsia="en-US" w:bidi="ar-SA"/>
      </w:rPr>
    </w:lvl>
    <w:lvl w:ilvl="5" w:tplc="8FC04E7A">
      <w:numFmt w:val="bullet"/>
      <w:lvlText w:val="•"/>
      <w:lvlJc w:val="left"/>
      <w:pPr>
        <w:ind w:left="5006" w:hanging="360"/>
      </w:pPr>
      <w:rPr>
        <w:rFonts w:hint="default"/>
        <w:lang w:eastAsia="en-US" w:bidi="ar-SA"/>
      </w:rPr>
    </w:lvl>
    <w:lvl w:ilvl="6" w:tplc="2A9E4B2E">
      <w:numFmt w:val="bullet"/>
      <w:lvlText w:val="•"/>
      <w:lvlJc w:val="left"/>
      <w:pPr>
        <w:ind w:left="5848" w:hanging="360"/>
      </w:pPr>
      <w:rPr>
        <w:rFonts w:hint="default"/>
        <w:lang w:eastAsia="en-US" w:bidi="ar-SA"/>
      </w:rPr>
    </w:lvl>
    <w:lvl w:ilvl="7" w:tplc="7EEEF74C">
      <w:numFmt w:val="bullet"/>
      <w:lvlText w:val="•"/>
      <w:lvlJc w:val="left"/>
      <w:pPr>
        <w:ind w:left="6690" w:hanging="360"/>
      </w:pPr>
      <w:rPr>
        <w:rFonts w:hint="default"/>
        <w:lang w:eastAsia="en-US" w:bidi="ar-SA"/>
      </w:rPr>
    </w:lvl>
    <w:lvl w:ilvl="8" w:tplc="9EF6C6B6">
      <w:numFmt w:val="bullet"/>
      <w:lvlText w:val="•"/>
      <w:lvlJc w:val="left"/>
      <w:pPr>
        <w:ind w:left="7532" w:hanging="360"/>
      </w:pPr>
      <w:rPr>
        <w:rFonts w:hint="default"/>
        <w:lang w:eastAsia="en-US" w:bidi="ar-SA"/>
      </w:rPr>
    </w:lvl>
  </w:abstractNum>
  <w:abstractNum w:abstractNumId="8">
    <w:nsid w:val="22386435"/>
    <w:multiLevelType w:val="hybridMultilevel"/>
    <w:tmpl w:val="68D89170"/>
    <w:lvl w:ilvl="0" w:tplc="923A639A">
      <w:start w:val="1"/>
      <w:numFmt w:val="lowerLetter"/>
      <w:lvlText w:val="%1."/>
      <w:lvlJc w:val="left"/>
      <w:pPr>
        <w:ind w:left="787" w:hanging="360"/>
      </w:pPr>
    </w:lvl>
    <w:lvl w:ilvl="1" w:tplc="38090019" w:tentative="1">
      <w:start w:val="1"/>
      <w:numFmt w:val="lowerLetter"/>
      <w:lvlText w:val="%2."/>
      <w:lvlJc w:val="left"/>
      <w:pPr>
        <w:ind w:left="1507" w:hanging="360"/>
      </w:pPr>
    </w:lvl>
    <w:lvl w:ilvl="2" w:tplc="3809001B" w:tentative="1">
      <w:start w:val="1"/>
      <w:numFmt w:val="lowerRoman"/>
      <w:lvlText w:val="%3."/>
      <w:lvlJc w:val="right"/>
      <w:pPr>
        <w:ind w:left="2227" w:hanging="180"/>
      </w:pPr>
    </w:lvl>
    <w:lvl w:ilvl="3" w:tplc="3809000F" w:tentative="1">
      <w:start w:val="1"/>
      <w:numFmt w:val="decimal"/>
      <w:lvlText w:val="%4."/>
      <w:lvlJc w:val="left"/>
      <w:pPr>
        <w:ind w:left="2947" w:hanging="360"/>
      </w:pPr>
    </w:lvl>
    <w:lvl w:ilvl="4" w:tplc="38090019" w:tentative="1">
      <w:start w:val="1"/>
      <w:numFmt w:val="lowerLetter"/>
      <w:lvlText w:val="%5."/>
      <w:lvlJc w:val="left"/>
      <w:pPr>
        <w:ind w:left="3667" w:hanging="360"/>
      </w:pPr>
    </w:lvl>
    <w:lvl w:ilvl="5" w:tplc="3809001B" w:tentative="1">
      <w:start w:val="1"/>
      <w:numFmt w:val="lowerRoman"/>
      <w:lvlText w:val="%6."/>
      <w:lvlJc w:val="right"/>
      <w:pPr>
        <w:ind w:left="4387" w:hanging="180"/>
      </w:pPr>
    </w:lvl>
    <w:lvl w:ilvl="6" w:tplc="3809000F" w:tentative="1">
      <w:start w:val="1"/>
      <w:numFmt w:val="decimal"/>
      <w:lvlText w:val="%7."/>
      <w:lvlJc w:val="left"/>
      <w:pPr>
        <w:ind w:left="5107" w:hanging="360"/>
      </w:pPr>
    </w:lvl>
    <w:lvl w:ilvl="7" w:tplc="38090019" w:tentative="1">
      <w:start w:val="1"/>
      <w:numFmt w:val="lowerLetter"/>
      <w:lvlText w:val="%8."/>
      <w:lvlJc w:val="left"/>
      <w:pPr>
        <w:ind w:left="5827" w:hanging="360"/>
      </w:pPr>
    </w:lvl>
    <w:lvl w:ilvl="8" w:tplc="3809001B" w:tentative="1">
      <w:start w:val="1"/>
      <w:numFmt w:val="lowerRoman"/>
      <w:lvlText w:val="%9."/>
      <w:lvlJc w:val="right"/>
      <w:pPr>
        <w:ind w:left="6547" w:hanging="180"/>
      </w:pPr>
    </w:lvl>
  </w:abstractNum>
  <w:abstractNum w:abstractNumId="9">
    <w:nsid w:val="25973B7D"/>
    <w:multiLevelType w:val="hybridMultilevel"/>
    <w:tmpl w:val="22429736"/>
    <w:lvl w:ilvl="0" w:tplc="0409000F">
      <w:start w:val="1"/>
      <w:numFmt w:val="decimal"/>
      <w:lvlText w:val="%1."/>
      <w:lvlJc w:val="left"/>
      <w:pPr>
        <w:ind w:left="748" w:hanging="360"/>
      </w:pPr>
      <w:rPr>
        <w:rFonts w:hint="default"/>
      </w:rPr>
    </w:lvl>
    <w:lvl w:ilvl="1" w:tplc="FFFFFFFF" w:tentative="1">
      <w:start w:val="1"/>
      <w:numFmt w:val="lowerLetter"/>
      <w:lvlText w:val="%2."/>
      <w:lvlJc w:val="left"/>
      <w:pPr>
        <w:ind w:left="1468" w:hanging="360"/>
      </w:pPr>
    </w:lvl>
    <w:lvl w:ilvl="2" w:tplc="FFFFFFFF" w:tentative="1">
      <w:start w:val="1"/>
      <w:numFmt w:val="lowerRoman"/>
      <w:lvlText w:val="%3."/>
      <w:lvlJc w:val="right"/>
      <w:pPr>
        <w:ind w:left="2188" w:hanging="180"/>
      </w:pPr>
    </w:lvl>
    <w:lvl w:ilvl="3" w:tplc="FFFFFFFF" w:tentative="1">
      <w:start w:val="1"/>
      <w:numFmt w:val="decimal"/>
      <w:lvlText w:val="%4."/>
      <w:lvlJc w:val="left"/>
      <w:pPr>
        <w:ind w:left="2908" w:hanging="360"/>
      </w:pPr>
    </w:lvl>
    <w:lvl w:ilvl="4" w:tplc="FFFFFFFF" w:tentative="1">
      <w:start w:val="1"/>
      <w:numFmt w:val="lowerLetter"/>
      <w:lvlText w:val="%5."/>
      <w:lvlJc w:val="left"/>
      <w:pPr>
        <w:ind w:left="3628" w:hanging="360"/>
      </w:pPr>
    </w:lvl>
    <w:lvl w:ilvl="5" w:tplc="FFFFFFFF" w:tentative="1">
      <w:start w:val="1"/>
      <w:numFmt w:val="lowerRoman"/>
      <w:lvlText w:val="%6."/>
      <w:lvlJc w:val="right"/>
      <w:pPr>
        <w:ind w:left="4348" w:hanging="180"/>
      </w:pPr>
    </w:lvl>
    <w:lvl w:ilvl="6" w:tplc="FFFFFFFF" w:tentative="1">
      <w:start w:val="1"/>
      <w:numFmt w:val="decimal"/>
      <w:lvlText w:val="%7."/>
      <w:lvlJc w:val="left"/>
      <w:pPr>
        <w:ind w:left="5068" w:hanging="360"/>
      </w:pPr>
    </w:lvl>
    <w:lvl w:ilvl="7" w:tplc="FFFFFFFF" w:tentative="1">
      <w:start w:val="1"/>
      <w:numFmt w:val="lowerLetter"/>
      <w:lvlText w:val="%8."/>
      <w:lvlJc w:val="left"/>
      <w:pPr>
        <w:ind w:left="5788" w:hanging="360"/>
      </w:pPr>
    </w:lvl>
    <w:lvl w:ilvl="8" w:tplc="FFFFFFFF" w:tentative="1">
      <w:start w:val="1"/>
      <w:numFmt w:val="lowerRoman"/>
      <w:lvlText w:val="%9."/>
      <w:lvlJc w:val="right"/>
      <w:pPr>
        <w:ind w:left="6508" w:hanging="180"/>
      </w:pPr>
    </w:lvl>
  </w:abstractNum>
  <w:abstractNum w:abstractNumId="10">
    <w:nsid w:val="31A07273"/>
    <w:multiLevelType w:val="hybridMultilevel"/>
    <w:tmpl w:val="ED3CA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465772"/>
    <w:multiLevelType w:val="hybridMultilevel"/>
    <w:tmpl w:val="FCD8790C"/>
    <w:lvl w:ilvl="0" w:tplc="3BA0F9F4">
      <w:start w:val="1"/>
      <w:numFmt w:val="upperLetter"/>
      <w:lvlText w:val="%1."/>
      <w:lvlJc w:val="left"/>
      <w:pPr>
        <w:ind w:left="1542" w:hanging="541"/>
      </w:pPr>
      <w:rPr>
        <w:rFonts w:ascii="Times New Roman" w:eastAsia="Times New Roman" w:hAnsi="Times New Roman" w:cs="Times New Roman" w:hint="default"/>
        <w:b/>
        <w:bCs/>
        <w:i w:val="0"/>
        <w:iCs w:val="0"/>
        <w:spacing w:val="-2"/>
        <w:w w:val="100"/>
        <w:sz w:val="24"/>
        <w:szCs w:val="24"/>
        <w:lang w:eastAsia="en-US" w:bidi="ar-SA"/>
      </w:rPr>
    </w:lvl>
    <w:lvl w:ilvl="1" w:tplc="C2F610D6">
      <w:numFmt w:val="bullet"/>
      <w:lvlText w:val="•"/>
      <w:lvlJc w:val="left"/>
      <w:pPr>
        <w:ind w:left="2307" w:hanging="541"/>
      </w:pPr>
      <w:rPr>
        <w:rFonts w:hint="default"/>
        <w:lang w:eastAsia="en-US" w:bidi="ar-SA"/>
      </w:rPr>
    </w:lvl>
    <w:lvl w:ilvl="2" w:tplc="35127D92">
      <w:numFmt w:val="bullet"/>
      <w:lvlText w:val="•"/>
      <w:lvlJc w:val="left"/>
      <w:pPr>
        <w:ind w:left="3075" w:hanging="541"/>
      </w:pPr>
      <w:rPr>
        <w:rFonts w:hint="default"/>
        <w:lang w:eastAsia="en-US" w:bidi="ar-SA"/>
      </w:rPr>
    </w:lvl>
    <w:lvl w:ilvl="3" w:tplc="D8749724">
      <w:numFmt w:val="bullet"/>
      <w:lvlText w:val="•"/>
      <w:lvlJc w:val="left"/>
      <w:pPr>
        <w:ind w:left="3842" w:hanging="541"/>
      </w:pPr>
      <w:rPr>
        <w:rFonts w:hint="default"/>
        <w:lang w:eastAsia="en-US" w:bidi="ar-SA"/>
      </w:rPr>
    </w:lvl>
    <w:lvl w:ilvl="4" w:tplc="C6E4B19C">
      <w:numFmt w:val="bullet"/>
      <w:lvlText w:val="•"/>
      <w:lvlJc w:val="left"/>
      <w:pPr>
        <w:ind w:left="4610" w:hanging="541"/>
      </w:pPr>
      <w:rPr>
        <w:rFonts w:hint="default"/>
        <w:lang w:eastAsia="en-US" w:bidi="ar-SA"/>
      </w:rPr>
    </w:lvl>
    <w:lvl w:ilvl="5" w:tplc="27B22D74">
      <w:numFmt w:val="bullet"/>
      <w:lvlText w:val="•"/>
      <w:lvlJc w:val="left"/>
      <w:pPr>
        <w:ind w:left="5378" w:hanging="541"/>
      </w:pPr>
      <w:rPr>
        <w:rFonts w:hint="default"/>
        <w:lang w:eastAsia="en-US" w:bidi="ar-SA"/>
      </w:rPr>
    </w:lvl>
    <w:lvl w:ilvl="6" w:tplc="1F0464BA">
      <w:numFmt w:val="bullet"/>
      <w:lvlText w:val="•"/>
      <w:lvlJc w:val="left"/>
      <w:pPr>
        <w:ind w:left="6145" w:hanging="541"/>
      </w:pPr>
      <w:rPr>
        <w:rFonts w:hint="default"/>
        <w:lang w:eastAsia="en-US" w:bidi="ar-SA"/>
      </w:rPr>
    </w:lvl>
    <w:lvl w:ilvl="7" w:tplc="88F46974">
      <w:numFmt w:val="bullet"/>
      <w:lvlText w:val="•"/>
      <w:lvlJc w:val="left"/>
      <w:pPr>
        <w:ind w:left="6913" w:hanging="541"/>
      </w:pPr>
      <w:rPr>
        <w:rFonts w:hint="default"/>
        <w:lang w:eastAsia="en-US" w:bidi="ar-SA"/>
      </w:rPr>
    </w:lvl>
    <w:lvl w:ilvl="8" w:tplc="292AAFA4">
      <w:numFmt w:val="bullet"/>
      <w:lvlText w:val="•"/>
      <w:lvlJc w:val="left"/>
      <w:pPr>
        <w:ind w:left="7680" w:hanging="541"/>
      </w:pPr>
      <w:rPr>
        <w:rFonts w:hint="default"/>
        <w:lang w:eastAsia="en-US" w:bidi="ar-SA"/>
      </w:rPr>
    </w:lvl>
  </w:abstractNum>
  <w:abstractNum w:abstractNumId="12">
    <w:nsid w:val="33F61BBE"/>
    <w:multiLevelType w:val="hybridMultilevel"/>
    <w:tmpl w:val="F746EAF2"/>
    <w:lvl w:ilvl="0" w:tplc="5A76D4E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36B91BFD"/>
    <w:multiLevelType w:val="hybridMultilevel"/>
    <w:tmpl w:val="D11820CE"/>
    <w:lvl w:ilvl="0" w:tplc="26A4DAF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36E079C5"/>
    <w:multiLevelType w:val="hybridMultilevel"/>
    <w:tmpl w:val="3744AD7C"/>
    <w:lvl w:ilvl="0" w:tplc="FB94F1E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376D01FB"/>
    <w:multiLevelType w:val="hybridMultilevel"/>
    <w:tmpl w:val="3F981B30"/>
    <w:lvl w:ilvl="0" w:tplc="0409000F">
      <w:start w:val="1"/>
      <w:numFmt w:val="decimal"/>
      <w:lvlText w:val="%1."/>
      <w:lvlJc w:val="left"/>
      <w:pPr>
        <w:ind w:left="748" w:hanging="360"/>
      </w:pPr>
      <w:rPr>
        <w:rFonts w:hint="default"/>
      </w:rPr>
    </w:lvl>
    <w:lvl w:ilvl="1" w:tplc="FFFFFFFF" w:tentative="1">
      <w:start w:val="1"/>
      <w:numFmt w:val="lowerLetter"/>
      <w:lvlText w:val="%2."/>
      <w:lvlJc w:val="left"/>
      <w:pPr>
        <w:ind w:left="1468" w:hanging="360"/>
      </w:pPr>
    </w:lvl>
    <w:lvl w:ilvl="2" w:tplc="FFFFFFFF" w:tentative="1">
      <w:start w:val="1"/>
      <w:numFmt w:val="lowerRoman"/>
      <w:lvlText w:val="%3."/>
      <w:lvlJc w:val="right"/>
      <w:pPr>
        <w:ind w:left="2188" w:hanging="180"/>
      </w:pPr>
    </w:lvl>
    <w:lvl w:ilvl="3" w:tplc="FFFFFFFF" w:tentative="1">
      <w:start w:val="1"/>
      <w:numFmt w:val="decimal"/>
      <w:lvlText w:val="%4."/>
      <w:lvlJc w:val="left"/>
      <w:pPr>
        <w:ind w:left="2908" w:hanging="360"/>
      </w:pPr>
    </w:lvl>
    <w:lvl w:ilvl="4" w:tplc="FFFFFFFF" w:tentative="1">
      <w:start w:val="1"/>
      <w:numFmt w:val="lowerLetter"/>
      <w:lvlText w:val="%5."/>
      <w:lvlJc w:val="left"/>
      <w:pPr>
        <w:ind w:left="3628" w:hanging="360"/>
      </w:pPr>
    </w:lvl>
    <w:lvl w:ilvl="5" w:tplc="FFFFFFFF" w:tentative="1">
      <w:start w:val="1"/>
      <w:numFmt w:val="lowerRoman"/>
      <w:lvlText w:val="%6."/>
      <w:lvlJc w:val="right"/>
      <w:pPr>
        <w:ind w:left="4348" w:hanging="180"/>
      </w:pPr>
    </w:lvl>
    <w:lvl w:ilvl="6" w:tplc="FFFFFFFF" w:tentative="1">
      <w:start w:val="1"/>
      <w:numFmt w:val="decimal"/>
      <w:lvlText w:val="%7."/>
      <w:lvlJc w:val="left"/>
      <w:pPr>
        <w:ind w:left="5068" w:hanging="360"/>
      </w:pPr>
    </w:lvl>
    <w:lvl w:ilvl="7" w:tplc="FFFFFFFF" w:tentative="1">
      <w:start w:val="1"/>
      <w:numFmt w:val="lowerLetter"/>
      <w:lvlText w:val="%8."/>
      <w:lvlJc w:val="left"/>
      <w:pPr>
        <w:ind w:left="5788" w:hanging="360"/>
      </w:pPr>
    </w:lvl>
    <w:lvl w:ilvl="8" w:tplc="FFFFFFFF" w:tentative="1">
      <w:start w:val="1"/>
      <w:numFmt w:val="lowerRoman"/>
      <w:lvlText w:val="%9."/>
      <w:lvlJc w:val="right"/>
      <w:pPr>
        <w:ind w:left="6508" w:hanging="180"/>
      </w:pPr>
    </w:lvl>
  </w:abstractNum>
  <w:abstractNum w:abstractNumId="16">
    <w:nsid w:val="3CA94FF6"/>
    <w:multiLevelType w:val="hybridMultilevel"/>
    <w:tmpl w:val="64E08178"/>
    <w:lvl w:ilvl="0" w:tplc="0BEA505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D800E2A"/>
    <w:multiLevelType w:val="hybridMultilevel"/>
    <w:tmpl w:val="3AE60774"/>
    <w:lvl w:ilvl="0" w:tplc="555E8A52">
      <w:start w:val="1"/>
      <w:numFmt w:val="upperLetter"/>
      <w:lvlText w:val="%1."/>
      <w:lvlJc w:val="left"/>
      <w:pPr>
        <w:ind w:left="1430" w:hanging="429"/>
        <w:jc w:val="right"/>
      </w:pPr>
      <w:rPr>
        <w:rFonts w:ascii="Times New Roman" w:eastAsia="Times New Roman" w:hAnsi="Times New Roman" w:cs="Times New Roman" w:hint="default"/>
        <w:b/>
        <w:bCs/>
        <w:i w:val="0"/>
        <w:iCs w:val="0"/>
        <w:spacing w:val="-2"/>
        <w:w w:val="100"/>
        <w:sz w:val="24"/>
        <w:szCs w:val="24"/>
        <w:lang w:eastAsia="en-US" w:bidi="ar-SA"/>
      </w:rPr>
    </w:lvl>
    <w:lvl w:ilvl="1" w:tplc="04548CA8">
      <w:start w:val="1"/>
      <w:numFmt w:val="decimal"/>
      <w:lvlText w:val="%2."/>
      <w:lvlJc w:val="left"/>
      <w:pPr>
        <w:ind w:left="1722" w:hanging="360"/>
      </w:pPr>
      <w:rPr>
        <w:rFonts w:ascii="Times New Roman" w:eastAsia="Times New Roman" w:hAnsi="Times New Roman" w:cs="Times New Roman" w:hint="default"/>
        <w:b w:val="0"/>
        <w:bCs w:val="0"/>
        <w:i w:val="0"/>
        <w:iCs w:val="0"/>
        <w:spacing w:val="0"/>
        <w:w w:val="100"/>
        <w:sz w:val="24"/>
        <w:szCs w:val="24"/>
        <w:lang w:eastAsia="en-US" w:bidi="ar-SA"/>
      </w:rPr>
    </w:lvl>
    <w:lvl w:ilvl="2" w:tplc="81343562">
      <w:numFmt w:val="bullet"/>
      <w:lvlText w:val="•"/>
      <w:lvlJc w:val="left"/>
      <w:pPr>
        <w:ind w:left="2140" w:hanging="360"/>
      </w:pPr>
      <w:rPr>
        <w:rFonts w:hint="default"/>
        <w:lang w:eastAsia="en-US" w:bidi="ar-SA"/>
      </w:rPr>
    </w:lvl>
    <w:lvl w:ilvl="3" w:tplc="39748382">
      <w:numFmt w:val="bullet"/>
      <w:lvlText w:val="•"/>
      <w:lvlJc w:val="left"/>
      <w:pPr>
        <w:ind w:left="3024" w:hanging="360"/>
      </w:pPr>
      <w:rPr>
        <w:rFonts w:hint="default"/>
        <w:lang w:eastAsia="en-US" w:bidi="ar-SA"/>
      </w:rPr>
    </w:lvl>
    <w:lvl w:ilvl="4" w:tplc="9EE2D298">
      <w:numFmt w:val="bullet"/>
      <w:lvlText w:val="•"/>
      <w:lvlJc w:val="left"/>
      <w:pPr>
        <w:ind w:left="3909" w:hanging="360"/>
      </w:pPr>
      <w:rPr>
        <w:rFonts w:hint="default"/>
        <w:lang w:eastAsia="en-US" w:bidi="ar-SA"/>
      </w:rPr>
    </w:lvl>
    <w:lvl w:ilvl="5" w:tplc="A32A35D8">
      <w:numFmt w:val="bullet"/>
      <w:lvlText w:val="•"/>
      <w:lvlJc w:val="left"/>
      <w:pPr>
        <w:ind w:left="4793" w:hanging="360"/>
      </w:pPr>
      <w:rPr>
        <w:rFonts w:hint="default"/>
        <w:lang w:eastAsia="en-US" w:bidi="ar-SA"/>
      </w:rPr>
    </w:lvl>
    <w:lvl w:ilvl="6" w:tplc="04AED968">
      <w:numFmt w:val="bullet"/>
      <w:lvlText w:val="•"/>
      <w:lvlJc w:val="left"/>
      <w:pPr>
        <w:ind w:left="5678" w:hanging="360"/>
      </w:pPr>
      <w:rPr>
        <w:rFonts w:hint="default"/>
        <w:lang w:eastAsia="en-US" w:bidi="ar-SA"/>
      </w:rPr>
    </w:lvl>
    <w:lvl w:ilvl="7" w:tplc="1BF02F58">
      <w:numFmt w:val="bullet"/>
      <w:lvlText w:val="•"/>
      <w:lvlJc w:val="left"/>
      <w:pPr>
        <w:ind w:left="6562" w:hanging="360"/>
      </w:pPr>
      <w:rPr>
        <w:rFonts w:hint="default"/>
        <w:lang w:eastAsia="en-US" w:bidi="ar-SA"/>
      </w:rPr>
    </w:lvl>
    <w:lvl w:ilvl="8" w:tplc="A184CD68">
      <w:numFmt w:val="bullet"/>
      <w:lvlText w:val="•"/>
      <w:lvlJc w:val="left"/>
      <w:pPr>
        <w:ind w:left="7447" w:hanging="360"/>
      </w:pPr>
      <w:rPr>
        <w:rFonts w:hint="default"/>
        <w:lang w:eastAsia="en-US" w:bidi="ar-SA"/>
      </w:rPr>
    </w:lvl>
  </w:abstractNum>
  <w:abstractNum w:abstractNumId="18">
    <w:nsid w:val="40ED15F0"/>
    <w:multiLevelType w:val="hybridMultilevel"/>
    <w:tmpl w:val="5024D11C"/>
    <w:lvl w:ilvl="0" w:tplc="43EC47D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nsid w:val="44A24B2B"/>
    <w:multiLevelType w:val="hybridMultilevel"/>
    <w:tmpl w:val="A5C864A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75F4919"/>
    <w:multiLevelType w:val="hybridMultilevel"/>
    <w:tmpl w:val="CBAADB34"/>
    <w:lvl w:ilvl="0" w:tplc="11403220">
      <w:start w:val="1"/>
      <w:numFmt w:val="upperLetter"/>
      <w:lvlText w:val="%1."/>
      <w:lvlJc w:val="left"/>
      <w:pPr>
        <w:ind w:left="2082" w:hanging="360"/>
      </w:pPr>
      <w:rPr>
        <w:rFonts w:hint="default"/>
        <w:b/>
        <w:bCs/>
        <w:i w:val="0"/>
        <w:iCs w:val="0"/>
        <w:spacing w:val="0"/>
        <w:w w:val="100"/>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DFF7BCD"/>
    <w:multiLevelType w:val="hybridMultilevel"/>
    <w:tmpl w:val="A7DC4AD6"/>
    <w:lvl w:ilvl="0" w:tplc="0B6A2C6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2">
    <w:nsid w:val="51E3491C"/>
    <w:multiLevelType w:val="hybridMultilevel"/>
    <w:tmpl w:val="8286AC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46436AA"/>
    <w:multiLevelType w:val="hybridMultilevel"/>
    <w:tmpl w:val="CC4AA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A139E1"/>
    <w:multiLevelType w:val="hybridMultilevel"/>
    <w:tmpl w:val="AA76145E"/>
    <w:lvl w:ilvl="0" w:tplc="FFFFFFFF">
      <w:start w:val="1"/>
      <w:numFmt w:val="decimal"/>
      <w:lvlText w:val="%1."/>
      <w:lvlJc w:val="left"/>
      <w:pPr>
        <w:ind w:left="780" w:hanging="360"/>
      </w:pPr>
      <w:rPr>
        <w:rFonts w:ascii="Times New Roman" w:eastAsiaTheme="minorHAnsi" w:hAnsi="Times New Roman" w:cs="Times New Roman"/>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5">
    <w:nsid w:val="59D50974"/>
    <w:multiLevelType w:val="hybridMultilevel"/>
    <w:tmpl w:val="E558ECE6"/>
    <w:lvl w:ilvl="0" w:tplc="3782E9E6">
      <w:start w:val="1"/>
      <w:numFmt w:val="decimal"/>
      <w:lvlText w:val="%1."/>
      <w:lvlJc w:val="left"/>
      <w:pPr>
        <w:ind w:left="748" w:hanging="360"/>
      </w:pPr>
      <w:rPr>
        <w:rFonts w:hint="default"/>
      </w:rPr>
    </w:lvl>
    <w:lvl w:ilvl="1" w:tplc="38090019" w:tentative="1">
      <w:start w:val="1"/>
      <w:numFmt w:val="lowerLetter"/>
      <w:lvlText w:val="%2."/>
      <w:lvlJc w:val="left"/>
      <w:pPr>
        <w:ind w:left="1468" w:hanging="360"/>
      </w:pPr>
    </w:lvl>
    <w:lvl w:ilvl="2" w:tplc="3809001B" w:tentative="1">
      <w:start w:val="1"/>
      <w:numFmt w:val="lowerRoman"/>
      <w:lvlText w:val="%3."/>
      <w:lvlJc w:val="right"/>
      <w:pPr>
        <w:ind w:left="2188" w:hanging="180"/>
      </w:pPr>
    </w:lvl>
    <w:lvl w:ilvl="3" w:tplc="3809000F" w:tentative="1">
      <w:start w:val="1"/>
      <w:numFmt w:val="decimal"/>
      <w:lvlText w:val="%4."/>
      <w:lvlJc w:val="left"/>
      <w:pPr>
        <w:ind w:left="2908" w:hanging="360"/>
      </w:pPr>
    </w:lvl>
    <w:lvl w:ilvl="4" w:tplc="38090019" w:tentative="1">
      <w:start w:val="1"/>
      <w:numFmt w:val="lowerLetter"/>
      <w:lvlText w:val="%5."/>
      <w:lvlJc w:val="left"/>
      <w:pPr>
        <w:ind w:left="3628" w:hanging="360"/>
      </w:pPr>
    </w:lvl>
    <w:lvl w:ilvl="5" w:tplc="3809001B" w:tentative="1">
      <w:start w:val="1"/>
      <w:numFmt w:val="lowerRoman"/>
      <w:lvlText w:val="%6."/>
      <w:lvlJc w:val="right"/>
      <w:pPr>
        <w:ind w:left="4348" w:hanging="180"/>
      </w:pPr>
    </w:lvl>
    <w:lvl w:ilvl="6" w:tplc="3809000F" w:tentative="1">
      <w:start w:val="1"/>
      <w:numFmt w:val="decimal"/>
      <w:lvlText w:val="%7."/>
      <w:lvlJc w:val="left"/>
      <w:pPr>
        <w:ind w:left="5068" w:hanging="360"/>
      </w:pPr>
    </w:lvl>
    <w:lvl w:ilvl="7" w:tplc="38090019" w:tentative="1">
      <w:start w:val="1"/>
      <w:numFmt w:val="lowerLetter"/>
      <w:lvlText w:val="%8."/>
      <w:lvlJc w:val="left"/>
      <w:pPr>
        <w:ind w:left="5788" w:hanging="360"/>
      </w:pPr>
    </w:lvl>
    <w:lvl w:ilvl="8" w:tplc="3809001B" w:tentative="1">
      <w:start w:val="1"/>
      <w:numFmt w:val="lowerRoman"/>
      <w:lvlText w:val="%9."/>
      <w:lvlJc w:val="right"/>
      <w:pPr>
        <w:ind w:left="6508" w:hanging="180"/>
      </w:pPr>
    </w:lvl>
  </w:abstractNum>
  <w:abstractNum w:abstractNumId="26">
    <w:nsid w:val="637C695A"/>
    <w:multiLevelType w:val="hybridMultilevel"/>
    <w:tmpl w:val="BB1E05F8"/>
    <w:lvl w:ilvl="0" w:tplc="F1561D06">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7">
    <w:nsid w:val="642D6FDA"/>
    <w:multiLevelType w:val="hybridMultilevel"/>
    <w:tmpl w:val="C8F870F4"/>
    <w:lvl w:ilvl="0" w:tplc="7D52401C">
      <w:start w:val="1"/>
      <w:numFmt w:val="upperLetter"/>
      <w:lvlText w:val="%1."/>
      <w:lvlJc w:val="left"/>
      <w:pPr>
        <w:ind w:left="748" w:hanging="360"/>
      </w:pPr>
      <w:rPr>
        <w:rFonts w:hint="default"/>
      </w:rPr>
    </w:lvl>
    <w:lvl w:ilvl="1" w:tplc="38090019" w:tentative="1">
      <w:start w:val="1"/>
      <w:numFmt w:val="lowerLetter"/>
      <w:lvlText w:val="%2."/>
      <w:lvlJc w:val="left"/>
      <w:pPr>
        <w:ind w:left="1468" w:hanging="360"/>
      </w:pPr>
    </w:lvl>
    <w:lvl w:ilvl="2" w:tplc="3809001B" w:tentative="1">
      <w:start w:val="1"/>
      <w:numFmt w:val="lowerRoman"/>
      <w:lvlText w:val="%3."/>
      <w:lvlJc w:val="right"/>
      <w:pPr>
        <w:ind w:left="2188" w:hanging="180"/>
      </w:pPr>
    </w:lvl>
    <w:lvl w:ilvl="3" w:tplc="3809000F" w:tentative="1">
      <w:start w:val="1"/>
      <w:numFmt w:val="decimal"/>
      <w:lvlText w:val="%4."/>
      <w:lvlJc w:val="left"/>
      <w:pPr>
        <w:ind w:left="2908" w:hanging="360"/>
      </w:pPr>
    </w:lvl>
    <w:lvl w:ilvl="4" w:tplc="38090019" w:tentative="1">
      <w:start w:val="1"/>
      <w:numFmt w:val="lowerLetter"/>
      <w:lvlText w:val="%5."/>
      <w:lvlJc w:val="left"/>
      <w:pPr>
        <w:ind w:left="3628" w:hanging="360"/>
      </w:pPr>
    </w:lvl>
    <w:lvl w:ilvl="5" w:tplc="3809001B" w:tentative="1">
      <w:start w:val="1"/>
      <w:numFmt w:val="lowerRoman"/>
      <w:lvlText w:val="%6."/>
      <w:lvlJc w:val="right"/>
      <w:pPr>
        <w:ind w:left="4348" w:hanging="180"/>
      </w:pPr>
    </w:lvl>
    <w:lvl w:ilvl="6" w:tplc="3809000F" w:tentative="1">
      <w:start w:val="1"/>
      <w:numFmt w:val="decimal"/>
      <w:lvlText w:val="%7."/>
      <w:lvlJc w:val="left"/>
      <w:pPr>
        <w:ind w:left="5068" w:hanging="360"/>
      </w:pPr>
    </w:lvl>
    <w:lvl w:ilvl="7" w:tplc="38090019" w:tentative="1">
      <w:start w:val="1"/>
      <w:numFmt w:val="lowerLetter"/>
      <w:lvlText w:val="%8."/>
      <w:lvlJc w:val="left"/>
      <w:pPr>
        <w:ind w:left="5788" w:hanging="360"/>
      </w:pPr>
    </w:lvl>
    <w:lvl w:ilvl="8" w:tplc="3809001B" w:tentative="1">
      <w:start w:val="1"/>
      <w:numFmt w:val="lowerRoman"/>
      <w:lvlText w:val="%9."/>
      <w:lvlJc w:val="right"/>
      <w:pPr>
        <w:ind w:left="6508" w:hanging="180"/>
      </w:pPr>
    </w:lvl>
  </w:abstractNum>
  <w:abstractNum w:abstractNumId="28">
    <w:nsid w:val="65886E5F"/>
    <w:multiLevelType w:val="hybridMultilevel"/>
    <w:tmpl w:val="D3329F02"/>
    <w:lvl w:ilvl="0" w:tplc="FEF6EF0A">
      <w:start w:val="1"/>
      <w:numFmt w:val="decimal"/>
      <w:lvlText w:val="%1."/>
      <w:lvlJc w:val="left"/>
      <w:pPr>
        <w:ind w:left="748" w:hanging="360"/>
      </w:pPr>
      <w:rPr>
        <w:rFonts w:hint="default"/>
      </w:rPr>
    </w:lvl>
    <w:lvl w:ilvl="1" w:tplc="38090019" w:tentative="1">
      <w:start w:val="1"/>
      <w:numFmt w:val="lowerLetter"/>
      <w:lvlText w:val="%2."/>
      <w:lvlJc w:val="left"/>
      <w:pPr>
        <w:ind w:left="1468" w:hanging="360"/>
      </w:pPr>
    </w:lvl>
    <w:lvl w:ilvl="2" w:tplc="3809001B" w:tentative="1">
      <w:start w:val="1"/>
      <w:numFmt w:val="lowerRoman"/>
      <w:lvlText w:val="%3."/>
      <w:lvlJc w:val="right"/>
      <w:pPr>
        <w:ind w:left="2188" w:hanging="180"/>
      </w:pPr>
    </w:lvl>
    <w:lvl w:ilvl="3" w:tplc="3809000F" w:tentative="1">
      <w:start w:val="1"/>
      <w:numFmt w:val="decimal"/>
      <w:lvlText w:val="%4."/>
      <w:lvlJc w:val="left"/>
      <w:pPr>
        <w:ind w:left="2908" w:hanging="360"/>
      </w:pPr>
    </w:lvl>
    <w:lvl w:ilvl="4" w:tplc="38090019" w:tentative="1">
      <w:start w:val="1"/>
      <w:numFmt w:val="lowerLetter"/>
      <w:lvlText w:val="%5."/>
      <w:lvlJc w:val="left"/>
      <w:pPr>
        <w:ind w:left="3628" w:hanging="360"/>
      </w:pPr>
    </w:lvl>
    <w:lvl w:ilvl="5" w:tplc="3809001B" w:tentative="1">
      <w:start w:val="1"/>
      <w:numFmt w:val="lowerRoman"/>
      <w:lvlText w:val="%6."/>
      <w:lvlJc w:val="right"/>
      <w:pPr>
        <w:ind w:left="4348" w:hanging="180"/>
      </w:pPr>
    </w:lvl>
    <w:lvl w:ilvl="6" w:tplc="3809000F" w:tentative="1">
      <w:start w:val="1"/>
      <w:numFmt w:val="decimal"/>
      <w:lvlText w:val="%7."/>
      <w:lvlJc w:val="left"/>
      <w:pPr>
        <w:ind w:left="5068" w:hanging="360"/>
      </w:pPr>
    </w:lvl>
    <w:lvl w:ilvl="7" w:tplc="38090019" w:tentative="1">
      <w:start w:val="1"/>
      <w:numFmt w:val="lowerLetter"/>
      <w:lvlText w:val="%8."/>
      <w:lvlJc w:val="left"/>
      <w:pPr>
        <w:ind w:left="5788" w:hanging="360"/>
      </w:pPr>
    </w:lvl>
    <w:lvl w:ilvl="8" w:tplc="3809001B" w:tentative="1">
      <w:start w:val="1"/>
      <w:numFmt w:val="lowerRoman"/>
      <w:lvlText w:val="%9."/>
      <w:lvlJc w:val="right"/>
      <w:pPr>
        <w:ind w:left="6508" w:hanging="180"/>
      </w:pPr>
    </w:lvl>
  </w:abstractNum>
  <w:abstractNum w:abstractNumId="29">
    <w:nsid w:val="67EA5B81"/>
    <w:multiLevelType w:val="hybridMultilevel"/>
    <w:tmpl w:val="3844E7B6"/>
    <w:lvl w:ilvl="0" w:tplc="DA1AC7AC">
      <w:start w:val="1"/>
      <w:numFmt w:val="upperLetter"/>
      <w:lvlText w:val="%1."/>
      <w:lvlJc w:val="left"/>
      <w:pPr>
        <w:ind w:left="1542" w:hanging="541"/>
      </w:pPr>
      <w:rPr>
        <w:rFonts w:ascii="Times New Roman" w:eastAsia="Times New Roman" w:hAnsi="Times New Roman" w:cs="Times New Roman" w:hint="default"/>
        <w:b/>
        <w:bCs/>
        <w:i w:val="0"/>
        <w:iCs w:val="0"/>
        <w:spacing w:val="-2"/>
        <w:w w:val="100"/>
        <w:sz w:val="24"/>
        <w:szCs w:val="24"/>
        <w:lang w:eastAsia="en-US" w:bidi="ar-SA"/>
      </w:rPr>
    </w:lvl>
    <w:lvl w:ilvl="1" w:tplc="9C54E7B2">
      <w:start w:val="1"/>
      <w:numFmt w:val="decimal"/>
      <w:lvlText w:val="%2."/>
      <w:lvlJc w:val="left"/>
      <w:pPr>
        <w:ind w:left="1902" w:hanging="360"/>
      </w:pPr>
      <w:rPr>
        <w:rFonts w:hint="default"/>
        <w:spacing w:val="0"/>
        <w:w w:val="100"/>
        <w:lang w:eastAsia="en-US" w:bidi="ar-SA"/>
      </w:rPr>
    </w:lvl>
    <w:lvl w:ilvl="2" w:tplc="2D1C05AC">
      <w:start w:val="1"/>
      <w:numFmt w:val="decimal"/>
      <w:lvlText w:val="%3."/>
      <w:lvlJc w:val="left"/>
      <w:pPr>
        <w:ind w:left="2082" w:hanging="360"/>
      </w:pPr>
      <w:rPr>
        <w:rFonts w:ascii="Times New Roman" w:eastAsia="Times New Roman" w:hAnsi="Times New Roman" w:cs="Times New Roman" w:hint="default"/>
        <w:b w:val="0"/>
        <w:bCs w:val="0"/>
        <w:i w:val="0"/>
        <w:iCs w:val="0"/>
        <w:spacing w:val="0"/>
        <w:w w:val="100"/>
        <w:sz w:val="24"/>
        <w:szCs w:val="24"/>
        <w:lang w:eastAsia="en-US" w:bidi="ar-SA"/>
      </w:rPr>
    </w:lvl>
    <w:lvl w:ilvl="3" w:tplc="093EE6C0">
      <w:start w:val="1"/>
      <w:numFmt w:val="lowerLetter"/>
      <w:lvlText w:val="%4."/>
      <w:lvlJc w:val="left"/>
      <w:pPr>
        <w:ind w:left="8370" w:hanging="360"/>
      </w:pPr>
      <w:rPr>
        <w:rFonts w:ascii="Times New Roman" w:eastAsia="Times New Roman" w:hAnsi="Times New Roman" w:cs="Times New Roman" w:hint="default"/>
        <w:b w:val="0"/>
        <w:bCs w:val="0"/>
        <w:i w:val="0"/>
        <w:iCs w:val="0"/>
        <w:spacing w:val="-7"/>
        <w:w w:val="100"/>
        <w:sz w:val="24"/>
        <w:szCs w:val="24"/>
        <w:lang w:eastAsia="en-US" w:bidi="ar-SA"/>
      </w:rPr>
    </w:lvl>
    <w:lvl w:ilvl="4" w:tplc="D9D0B7D4">
      <w:numFmt w:val="bullet"/>
      <w:lvlText w:val="•"/>
      <w:lvlJc w:val="left"/>
      <w:pPr>
        <w:ind w:left="3408" w:hanging="360"/>
      </w:pPr>
      <w:rPr>
        <w:rFonts w:hint="default"/>
        <w:lang w:eastAsia="en-US" w:bidi="ar-SA"/>
      </w:rPr>
    </w:lvl>
    <w:lvl w:ilvl="5" w:tplc="C5969D40">
      <w:numFmt w:val="bullet"/>
      <w:lvlText w:val="•"/>
      <w:lvlJc w:val="left"/>
      <w:pPr>
        <w:ind w:left="4376" w:hanging="360"/>
      </w:pPr>
      <w:rPr>
        <w:rFonts w:hint="default"/>
        <w:lang w:eastAsia="en-US" w:bidi="ar-SA"/>
      </w:rPr>
    </w:lvl>
    <w:lvl w:ilvl="6" w:tplc="47A04CBE">
      <w:numFmt w:val="bullet"/>
      <w:lvlText w:val="•"/>
      <w:lvlJc w:val="left"/>
      <w:pPr>
        <w:ind w:left="5344" w:hanging="360"/>
      </w:pPr>
      <w:rPr>
        <w:rFonts w:hint="default"/>
        <w:lang w:eastAsia="en-US" w:bidi="ar-SA"/>
      </w:rPr>
    </w:lvl>
    <w:lvl w:ilvl="7" w:tplc="9D704914">
      <w:numFmt w:val="bullet"/>
      <w:lvlText w:val="•"/>
      <w:lvlJc w:val="left"/>
      <w:pPr>
        <w:ind w:left="6312" w:hanging="360"/>
      </w:pPr>
      <w:rPr>
        <w:rFonts w:hint="default"/>
        <w:lang w:eastAsia="en-US" w:bidi="ar-SA"/>
      </w:rPr>
    </w:lvl>
    <w:lvl w:ilvl="8" w:tplc="D1F2F236">
      <w:numFmt w:val="bullet"/>
      <w:lvlText w:val="•"/>
      <w:lvlJc w:val="left"/>
      <w:pPr>
        <w:ind w:left="7280" w:hanging="360"/>
      </w:pPr>
      <w:rPr>
        <w:rFonts w:hint="default"/>
        <w:lang w:eastAsia="en-US" w:bidi="ar-SA"/>
      </w:rPr>
    </w:lvl>
  </w:abstractNum>
  <w:abstractNum w:abstractNumId="30">
    <w:nsid w:val="69250D1E"/>
    <w:multiLevelType w:val="hybridMultilevel"/>
    <w:tmpl w:val="D1A4FE8E"/>
    <w:lvl w:ilvl="0" w:tplc="EC12F84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
    <w:nsid w:val="74675567"/>
    <w:multiLevelType w:val="hybridMultilevel"/>
    <w:tmpl w:val="AF443932"/>
    <w:lvl w:ilvl="0" w:tplc="0CC2B66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74DA0E0C"/>
    <w:multiLevelType w:val="hybridMultilevel"/>
    <w:tmpl w:val="E0C6942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76F143A8"/>
    <w:multiLevelType w:val="hybridMultilevel"/>
    <w:tmpl w:val="466CE9E0"/>
    <w:lvl w:ilvl="0" w:tplc="F1EC8694">
      <w:start w:val="1"/>
      <w:numFmt w:val="lowerLetter"/>
      <w:lvlText w:val="%1."/>
      <w:lvlJc w:val="left"/>
      <w:pPr>
        <w:ind w:left="2853" w:hanging="360"/>
      </w:pPr>
      <w:rPr>
        <w:rFonts w:hint="default"/>
        <w:sz w:val="22"/>
      </w:rPr>
    </w:lvl>
    <w:lvl w:ilvl="1" w:tplc="04090019" w:tentative="1">
      <w:start w:val="1"/>
      <w:numFmt w:val="lowerLetter"/>
      <w:lvlText w:val="%2."/>
      <w:lvlJc w:val="left"/>
      <w:pPr>
        <w:ind w:left="3573" w:hanging="360"/>
      </w:pPr>
    </w:lvl>
    <w:lvl w:ilvl="2" w:tplc="0409001B" w:tentative="1">
      <w:start w:val="1"/>
      <w:numFmt w:val="lowerRoman"/>
      <w:lvlText w:val="%3."/>
      <w:lvlJc w:val="right"/>
      <w:pPr>
        <w:ind w:left="4293" w:hanging="180"/>
      </w:pPr>
    </w:lvl>
    <w:lvl w:ilvl="3" w:tplc="0409000F" w:tentative="1">
      <w:start w:val="1"/>
      <w:numFmt w:val="decimal"/>
      <w:lvlText w:val="%4."/>
      <w:lvlJc w:val="left"/>
      <w:pPr>
        <w:ind w:left="5013" w:hanging="360"/>
      </w:pPr>
    </w:lvl>
    <w:lvl w:ilvl="4" w:tplc="04090019" w:tentative="1">
      <w:start w:val="1"/>
      <w:numFmt w:val="lowerLetter"/>
      <w:lvlText w:val="%5."/>
      <w:lvlJc w:val="left"/>
      <w:pPr>
        <w:ind w:left="5733" w:hanging="360"/>
      </w:pPr>
    </w:lvl>
    <w:lvl w:ilvl="5" w:tplc="0409001B" w:tentative="1">
      <w:start w:val="1"/>
      <w:numFmt w:val="lowerRoman"/>
      <w:lvlText w:val="%6."/>
      <w:lvlJc w:val="right"/>
      <w:pPr>
        <w:ind w:left="6453" w:hanging="180"/>
      </w:pPr>
    </w:lvl>
    <w:lvl w:ilvl="6" w:tplc="0409000F" w:tentative="1">
      <w:start w:val="1"/>
      <w:numFmt w:val="decimal"/>
      <w:lvlText w:val="%7."/>
      <w:lvlJc w:val="left"/>
      <w:pPr>
        <w:ind w:left="7173" w:hanging="360"/>
      </w:pPr>
    </w:lvl>
    <w:lvl w:ilvl="7" w:tplc="04090019" w:tentative="1">
      <w:start w:val="1"/>
      <w:numFmt w:val="lowerLetter"/>
      <w:lvlText w:val="%8."/>
      <w:lvlJc w:val="left"/>
      <w:pPr>
        <w:ind w:left="7893" w:hanging="360"/>
      </w:pPr>
    </w:lvl>
    <w:lvl w:ilvl="8" w:tplc="0409001B" w:tentative="1">
      <w:start w:val="1"/>
      <w:numFmt w:val="lowerRoman"/>
      <w:lvlText w:val="%9."/>
      <w:lvlJc w:val="right"/>
      <w:pPr>
        <w:ind w:left="8613" w:hanging="180"/>
      </w:pPr>
    </w:lvl>
  </w:abstractNum>
  <w:abstractNum w:abstractNumId="34">
    <w:nsid w:val="7D97509F"/>
    <w:multiLevelType w:val="hybridMultilevel"/>
    <w:tmpl w:val="E66A1F26"/>
    <w:lvl w:ilvl="0" w:tplc="73166C2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7F93749C"/>
    <w:multiLevelType w:val="hybridMultilevel"/>
    <w:tmpl w:val="57968E94"/>
    <w:lvl w:ilvl="0" w:tplc="5DFC1E4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11"/>
  </w:num>
  <w:num w:numId="2">
    <w:abstractNumId w:val="17"/>
  </w:num>
  <w:num w:numId="3">
    <w:abstractNumId w:val="29"/>
  </w:num>
  <w:num w:numId="4">
    <w:abstractNumId w:val="7"/>
  </w:num>
  <w:num w:numId="5">
    <w:abstractNumId w:val="26"/>
  </w:num>
  <w:num w:numId="6">
    <w:abstractNumId w:val="5"/>
  </w:num>
  <w:num w:numId="7">
    <w:abstractNumId w:val="33"/>
  </w:num>
  <w:num w:numId="8">
    <w:abstractNumId w:val="10"/>
  </w:num>
  <w:num w:numId="9">
    <w:abstractNumId w:val="1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8"/>
  </w:num>
  <w:num w:numId="13">
    <w:abstractNumId w:val="1"/>
  </w:num>
  <w:num w:numId="14">
    <w:abstractNumId w:val="8"/>
  </w:num>
  <w:num w:numId="15">
    <w:abstractNumId w:val="21"/>
  </w:num>
  <w:num w:numId="16">
    <w:abstractNumId w:val="31"/>
  </w:num>
  <w:num w:numId="17">
    <w:abstractNumId w:val="0"/>
  </w:num>
  <w:num w:numId="18">
    <w:abstractNumId w:val="34"/>
  </w:num>
  <w:num w:numId="19">
    <w:abstractNumId w:val="12"/>
  </w:num>
  <w:num w:numId="20">
    <w:abstractNumId w:val="4"/>
  </w:num>
  <w:num w:numId="21">
    <w:abstractNumId w:val="13"/>
  </w:num>
  <w:num w:numId="22">
    <w:abstractNumId w:val="14"/>
  </w:num>
  <w:num w:numId="23">
    <w:abstractNumId w:val="22"/>
  </w:num>
  <w:num w:numId="24">
    <w:abstractNumId w:val="32"/>
  </w:num>
  <w:num w:numId="25">
    <w:abstractNumId w:val="30"/>
  </w:num>
  <w:num w:numId="26">
    <w:abstractNumId w:val="3"/>
  </w:num>
  <w:num w:numId="27">
    <w:abstractNumId w:val="19"/>
  </w:num>
  <w:num w:numId="28">
    <w:abstractNumId w:val="25"/>
  </w:num>
  <w:num w:numId="29">
    <w:abstractNumId w:val="35"/>
  </w:num>
  <w:num w:numId="30">
    <w:abstractNumId w:val="28"/>
  </w:num>
  <w:num w:numId="31">
    <w:abstractNumId w:val="27"/>
  </w:num>
  <w:num w:numId="32">
    <w:abstractNumId w:val="23"/>
  </w:num>
  <w:num w:numId="33">
    <w:abstractNumId w:val="15"/>
  </w:num>
  <w:num w:numId="34">
    <w:abstractNumId w:val="9"/>
  </w:num>
  <w:num w:numId="35">
    <w:abstractNumId w:val="2"/>
  </w:num>
  <w:num w:numId="36">
    <w:abstractNumId w:val="6"/>
  </w:num>
  <w:num w:numId="37">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gutterAtTop/>
  <w:documentProtection w:edit="forms" w:enforcement="1" w:cryptProviderType="rsaFull" w:cryptAlgorithmClass="hash" w:cryptAlgorithmType="typeAny" w:cryptAlgorithmSid="4" w:cryptSpinCount="50000" w:hash="vuuP9KREKOwfVwcyAAcPMUWHYuk=" w:salt="p96BXHZEOOQQWittoXdqHQ=="/>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9E0232"/>
    <w:rsid w:val="00030CAB"/>
    <w:rsid w:val="00036F7F"/>
    <w:rsid w:val="00046E05"/>
    <w:rsid w:val="00061A52"/>
    <w:rsid w:val="000659BA"/>
    <w:rsid w:val="00067E2D"/>
    <w:rsid w:val="0008536C"/>
    <w:rsid w:val="00086DBD"/>
    <w:rsid w:val="000A3ABE"/>
    <w:rsid w:val="000A58A2"/>
    <w:rsid w:val="00124A4B"/>
    <w:rsid w:val="0012556E"/>
    <w:rsid w:val="001478E4"/>
    <w:rsid w:val="001869FD"/>
    <w:rsid w:val="00190D0A"/>
    <w:rsid w:val="001960BE"/>
    <w:rsid w:val="00196375"/>
    <w:rsid w:val="001A083F"/>
    <w:rsid w:val="001B57F6"/>
    <w:rsid w:val="001B5BC6"/>
    <w:rsid w:val="001C1144"/>
    <w:rsid w:val="001C1660"/>
    <w:rsid w:val="001C6FCD"/>
    <w:rsid w:val="00217F08"/>
    <w:rsid w:val="00231734"/>
    <w:rsid w:val="00233909"/>
    <w:rsid w:val="0023446D"/>
    <w:rsid w:val="002423EA"/>
    <w:rsid w:val="00250A9D"/>
    <w:rsid w:val="00262958"/>
    <w:rsid w:val="00263CCB"/>
    <w:rsid w:val="00272464"/>
    <w:rsid w:val="00276021"/>
    <w:rsid w:val="00280652"/>
    <w:rsid w:val="00293F05"/>
    <w:rsid w:val="002A5575"/>
    <w:rsid w:val="002C694B"/>
    <w:rsid w:val="002D209B"/>
    <w:rsid w:val="002D7173"/>
    <w:rsid w:val="002D721A"/>
    <w:rsid w:val="002D775D"/>
    <w:rsid w:val="002F1419"/>
    <w:rsid w:val="002F3B7C"/>
    <w:rsid w:val="002F6867"/>
    <w:rsid w:val="002F765F"/>
    <w:rsid w:val="003026C4"/>
    <w:rsid w:val="00304354"/>
    <w:rsid w:val="00326897"/>
    <w:rsid w:val="00354B3F"/>
    <w:rsid w:val="00362F02"/>
    <w:rsid w:val="003761CF"/>
    <w:rsid w:val="0038657A"/>
    <w:rsid w:val="00391889"/>
    <w:rsid w:val="003966C7"/>
    <w:rsid w:val="003B2EDF"/>
    <w:rsid w:val="003B77AA"/>
    <w:rsid w:val="003C7F01"/>
    <w:rsid w:val="003D3FEF"/>
    <w:rsid w:val="003E47C4"/>
    <w:rsid w:val="003E51EB"/>
    <w:rsid w:val="003F4687"/>
    <w:rsid w:val="003F7B93"/>
    <w:rsid w:val="00400F89"/>
    <w:rsid w:val="00402E1B"/>
    <w:rsid w:val="004114F2"/>
    <w:rsid w:val="00430E3E"/>
    <w:rsid w:val="0044503A"/>
    <w:rsid w:val="00447A21"/>
    <w:rsid w:val="00450C22"/>
    <w:rsid w:val="00453086"/>
    <w:rsid w:val="00456104"/>
    <w:rsid w:val="004565EC"/>
    <w:rsid w:val="0046113C"/>
    <w:rsid w:val="0046213A"/>
    <w:rsid w:val="00463395"/>
    <w:rsid w:val="00471EF2"/>
    <w:rsid w:val="00475C9E"/>
    <w:rsid w:val="00476959"/>
    <w:rsid w:val="00477CD2"/>
    <w:rsid w:val="00483AFB"/>
    <w:rsid w:val="004941BA"/>
    <w:rsid w:val="004B7173"/>
    <w:rsid w:val="004C2543"/>
    <w:rsid w:val="004C69C6"/>
    <w:rsid w:val="004D0F7E"/>
    <w:rsid w:val="004D25DC"/>
    <w:rsid w:val="004D3966"/>
    <w:rsid w:val="004D7A50"/>
    <w:rsid w:val="004D7F05"/>
    <w:rsid w:val="004E1C48"/>
    <w:rsid w:val="004E5B04"/>
    <w:rsid w:val="005074FB"/>
    <w:rsid w:val="00507977"/>
    <w:rsid w:val="00514024"/>
    <w:rsid w:val="00520681"/>
    <w:rsid w:val="0052702D"/>
    <w:rsid w:val="00541F3C"/>
    <w:rsid w:val="0054497C"/>
    <w:rsid w:val="00552DFA"/>
    <w:rsid w:val="0057121F"/>
    <w:rsid w:val="00577A16"/>
    <w:rsid w:val="0058102B"/>
    <w:rsid w:val="00583D1D"/>
    <w:rsid w:val="005A2E23"/>
    <w:rsid w:val="005B573D"/>
    <w:rsid w:val="005C4435"/>
    <w:rsid w:val="005D06B5"/>
    <w:rsid w:val="005D4535"/>
    <w:rsid w:val="005E0303"/>
    <w:rsid w:val="005F1AB3"/>
    <w:rsid w:val="0060277F"/>
    <w:rsid w:val="00605AFC"/>
    <w:rsid w:val="006075C0"/>
    <w:rsid w:val="00611CFB"/>
    <w:rsid w:val="006159C2"/>
    <w:rsid w:val="00626480"/>
    <w:rsid w:val="00632A13"/>
    <w:rsid w:val="006337C9"/>
    <w:rsid w:val="00636658"/>
    <w:rsid w:val="00637A13"/>
    <w:rsid w:val="00641F20"/>
    <w:rsid w:val="00650C01"/>
    <w:rsid w:val="00652844"/>
    <w:rsid w:val="00657D8A"/>
    <w:rsid w:val="00663A42"/>
    <w:rsid w:val="006755F4"/>
    <w:rsid w:val="00675644"/>
    <w:rsid w:val="006A0AB8"/>
    <w:rsid w:val="006A1BAF"/>
    <w:rsid w:val="006A4D9F"/>
    <w:rsid w:val="006B596D"/>
    <w:rsid w:val="006C09DB"/>
    <w:rsid w:val="006C5AF8"/>
    <w:rsid w:val="006D5520"/>
    <w:rsid w:val="006E0900"/>
    <w:rsid w:val="00701C68"/>
    <w:rsid w:val="007051EF"/>
    <w:rsid w:val="00711451"/>
    <w:rsid w:val="00717DB0"/>
    <w:rsid w:val="00734A66"/>
    <w:rsid w:val="00734EDB"/>
    <w:rsid w:val="007358DC"/>
    <w:rsid w:val="00735B75"/>
    <w:rsid w:val="00736504"/>
    <w:rsid w:val="007406A3"/>
    <w:rsid w:val="00766D1D"/>
    <w:rsid w:val="00790965"/>
    <w:rsid w:val="00792A3F"/>
    <w:rsid w:val="007A0847"/>
    <w:rsid w:val="007A0E9D"/>
    <w:rsid w:val="007B4ECF"/>
    <w:rsid w:val="007E7674"/>
    <w:rsid w:val="007F2967"/>
    <w:rsid w:val="00814423"/>
    <w:rsid w:val="00814ADF"/>
    <w:rsid w:val="00826550"/>
    <w:rsid w:val="00830671"/>
    <w:rsid w:val="00830AD3"/>
    <w:rsid w:val="00840164"/>
    <w:rsid w:val="008415ED"/>
    <w:rsid w:val="00850F86"/>
    <w:rsid w:val="008543E9"/>
    <w:rsid w:val="00855959"/>
    <w:rsid w:val="0086064F"/>
    <w:rsid w:val="008638D4"/>
    <w:rsid w:val="008718F7"/>
    <w:rsid w:val="00877D08"/>
    <w:rsid w:val="008806EA"/>
    <w:rsid w:val="00880A8E"/>
    <w:rsid w:val="008A5A5F"/>
    <w:rsid w:val="008C5BC1"/>
    <w:rsid w:val="008C79A5"/>
    <w:rsid w:val="008E2D90"/>
    <w:rsid w:val="008F5811"/>
    <w:rsid w:val="008F6842"/>
    <w:rsid w:val="009001F4"/>
    <w:rsid w:val="009033B0"/>
    <w:rsid w:val="009100FB"/>
    <w:rsid w:val="009157FB"/>
    <w:rsid w:val="009210D3"/>
    <w:rsid w:val="00932E65"/>
    <w:rsid w:val="00963DB2"/>
    <w:rsid w:val="00973BFD"/>
    <w:rsid w:val="00995B8C"/>
    <w:rsid w:val="00997C54"/>
    <w:rsid w:val="009A00A5"/>
    <w:rsid w:val="009A2D54"/>
    <w:rsid w:val="009A4615"/>
    <w:rsid w:val="009B0C04"/>
    <w:rsid w:val="009B3449"/>
    <w:rsid w:val="009B4AC0"/>
    <w:rsid w:val="009B5C66"/>
    <w:rsid w:val="009C1724"/>
    <w:rsid w:val="009D027F"/>
    <w:rsid w:val="009D2079"/>
    <w:rsid w:val="009E0232"/>
    <w:rsid w:val="009F26B1"/>
    <w:rsid w:val="00A02788"/>
    <w:rsid w:val="00A0600C"/>
    <w:rsid w:val="00A076B2"/>
    <w:rsid w:val="00A2630D"/>
    <w:rsid w:val="00A32991"/>
    <w:rsid w:val="00A4106A"/>
    <w:rsid w:val="00A607F3"/>
    <w:rsid w:val="00A63C8A"/>
    <w:rsid w:val="00A701C5"/>
    <w:rsid w:val="00A71676"/>
    <w:rsid w:val="00A75CE1"/>
    <w:rsid w:val="00A9459D"/>
    <w:rsid w:val="00A96ACE"/>
    <w:rsid w:val="00AA2F6B"/>
    <w:rsid w:val="00AB0280"/>
    <w:rsid w:val="00AB6491"/>
    <w:rsid w:val="00AC0694"/>
    <w:rsid w:val="00AC725F"/>
    <w:rsid w:val="00AC7F85"/>
    <w:rsid w:val="00AF104D"/>
    <w:rsid w:val="00AF7C1B"/>
    <w:rsid w:val="00B01E27"/>
    <w:rsid w:val="00B228F4"/>
    <w:rsid w:val="00B22E20"/>
    <w:rsid w:val="00B26C7B"/>
    <w:rsid w:val="00B26C94"/>
    <w:rsid w:val="00B34361"/>
    <w:rsid w:val="00B366E3"/>
    <w:rsid w:val="00B43542"/>
    <w:rsid w:val="00B45669"/>
    <w:rsid w:val="00B4769B"/>
    <w:rsid w:val="00B52C1A"/>
    <w:rsid w:val="00B62B7D"/>
    <w:rsid w:val="00B7004F"/>
    <w:rsid w:val="00B879CA"/>
    <w:rsid w:val="00BB46F8"/>
    <w:rsid w:val="00BC6017"/>
    <w:rsid w:val="00BC6D83"/>
    <w:rsid w:val="00BE3BE6"/>
    <w:rsid w:val="00BE406C"/>
    <w:rsid w:val="00BE63D0"/>
    <w:rsid w:val="00C00A6A"/>
    <w:rsid w:val="00C04022"/>
    <w:rsid w:val="00C048B4"/>
    <w:rsid w:val="00C06CD2"/>
    <w:rsid w:val="00C162A9"/>
    <w:rsid w:val="00C24583"/>
    <w:rsid w:val="00C31F62"/>
    <w:rsid w:val="00C35276"/>
    <w:rsid w:val="00C40D59"/>
    <w:rsid w:val="00C4170A"/>
    <w:rsid w:val="00C57750"/>
    <w:rsid w:val="00C726A9"/>
    <w:rsid w:val="00C728A5"/>
    <w:rsid w:val="00C8521F"/>
    <w:rsid w:val="00C9659B"/>
    <w:rsid w:val="00CA05A3"/>
    <w:rsid w:val="00CA2CFA"/>
    <w:rsid w:val="00CC0C4D"/>
    <w:rsid w:val="00CC4C3E"/>
    <w:rsid w:val="00CE5A5E"/>
    <w:rsid w:val="00CE5CFD"/>
    <w:rsid w:val="00CE6671"/>
    <w:rsid w:val="00D008D4"/>
    <w:rsid w:val="00D0772D"/>
    <w:rsid w:val="00D13F4F"/>
    <w:rsid w:val="00D2106F"/>
    <w:rsid w:val="00D23848"/>
    <w:rsid w:val="00D2759F"/>
    <w:rsid w:val="00D4478F"/>
    <w:rsid w:val="00D569A2"/>
    <w:rsid w:val="00D67FA7"/>
    <w:rsid w:val="00D70D54"/>
    <w:rsid w:val="00D71F3D"/>
    <w:rsid w:val="00D8753D"/>
    <w:rsid w:val="00D91CD4"/>
    <w:rsid w:val="00DA0D41"/>
    <w:rsid w:val="00DA7819"/>
    <w:rsid w:val="00DB7006"/>
    <w:rsid w:val="00DC1923"/>
    <w:rsid w:val="00DD1147"/>
    <w:rsid w:val="00DE272D"/>
    <w:rsid w:val="00DE59E1"/>
    <w:rsid w:val="00DF29C1"/>
    <w:rsid w:val="00DF350C"/>
    <w:rsid w:val="00DF7ED7"/>
    <w:rsid w:val="00E021F9"/>
    <w:rsid w:val="00E101F2"/>
    <w:rsid w:val="00E11C3C"/>
    <w:rsid w:val="00E16EC9"/>
    <w:rsid w:val="00E20565"/>
    <w:rsid w:val="00E315DB"/>
    <w:rsid w:val="00E346DC"/>
    <w:rsid w:val="00E348BC"/>
    <w:rsid w:val="00E50F31"/>
    <w:rsid w:val="00E51D90"/>
    <w:rsid w:val="00E55227"/>
    <w:rsid w:val="00E67902"/>
    <w:rsid w:val="00E80426"/>
    <w:rsid w:val="00E92330"/>
    <w:rsid w:val="00EA182A"/>
    <w:rsid w:val="00EA33A1"/>
    <w:rsid w:val="00EA4B27"/>
    <w:rsid w:val="00EB1691"/>
    <w:rsid w:val="00EB431B"/>
    <w:rsid w:val="00EC70ED"/>
    <w:rsid w:val="00ED0D73"/>
    <w:rsid w:val="00EF0854"/>
    <w:rsid w:val="00EF4FAC"/>
    <w:rsid w:val="00EF7167"/>
    <w:rsid w:val="00F30AE7"/>
    <w:rsid w:val="00F401DB"/>
    <w:rsid w:val="00F51C13"/>
    <w:rsid w:val="00F63DD6"/>
    <w:rsid w:val="00F718E5"/>
    <w:rsid w:val="00F75641"/>
    <w:rsid w:val="00F914C8"/>
    <w:rsid w:val="00F94AFD"/>
    <w:rsid w:val="00FA0D2F"/>
    <w:rsid w:val="00FD4146"/>
    <w:rsid w:val="00FE0311"/>
    <w:rsid w:val="00FE515E"/>
    <w:rsid w:val="00FE77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8A5"/>
    <w:rPr>
      <w:rFonts w:ascii="Times New Roman" w:eastAsia="Times New Roman" w:hAnsi="Times New Roman" w:cs="Times New Roman"/>
      <w:lang/>
    </w:rPr>
  </w:style>
  <w:style w:type="paragraph" w:styleId="Heading1">
    <w:name w:val="heading 1"/>
    <w:basedOn w:val="Normal"/>
    <w:uiPriority w:val="9"/>
    <w:qFormat/>
    <w:rsid w:val="00C728A5"/>
    <w:pPr>
      <w:ind w:left="1541" w:hanging="540"/>
      <w:outlineLvl w:val="0"/>
    </w:pPr>
    <w:rPr>
      <w:b/>
      <w:bCs/>
      <w:sz w:val="24"/>
      <w:szCs w:val="24"/>
    </w:rPr>
  </w:style>
  <w:style w:type="paragraph" w:styleId="Heading3">
    <w:name w:val="heading 3"/>
    <w:basedOn w:val="Normal"/>
    <w:next w:val="Normal"/>
    <w:link w:val="Heading3Char"/>
    <w:uiPriority w:val="9"/>
    <w:semiHidden/>
    <w:unhideWhenUsed/>
    <w:qFormat/>
    <w:rsid w:val="00A076B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728A5"/>
    <w:rPr>
      <w:sz w:val="24"/>
      <w:szCs w:val="24"/>
    </w:rPr>
  </w:style>
  <w:style w:type="paragraph" w:styleId="ListParagraph">
    <w:name w:val="List Paragraph"/>
    <w:aliases w:val="Body of text,Body Text Char1,Char Char2,kepala,skripsi"/>
    <w:basedOn w:val="Normal"/>
    <w:link w:val="ListParagraphChar"/>
    <w:uiPriority w:val="34"/>
    <w:qFormat/>
    <w:rsid w:val="00C728A5"/>
    <w:pPr>
      <w:ind w:left="2082" w:hanging="360"/>
    </w:pPr>
  </w:style>
  <w:style w:type="paragraph" w:customStyle="1" w:styleId="TableParagraph">
    <w:name w:val="Table Paragraph"/>
    <w:basedOn w:val="Normal"/>
    <w:uiPriority w:val="1"/>
    <w:qFormat/>
    <w:rsid w:val="00C728A5"/>
  </w:style>
  <w:style w:type="paragraph" w:styleId="FootnoteText">
    <w:name w:val="footnote text"/>
    <w:basedOn w:val="Normal"/>
    <w:link w:val="FootnoteTextChar"/>
    <w:uiPriority w:val="99"/>
    <w:semiHidden/>
    <w:unhideWhenUsed/>
    <w:rsid w:val="00637A13"/>
    <w:rPr>
      <w:sz w:val="20"/>
      <w:szCs w:val="20"/>
    </w:rPr>
  </w:style>
  <w:style w:type="character" w:customStyle="1" w:styleId="FootnoteTextChar">
    <w:name w:val="Footnote Text Char"/>
    <w:basedOn w:val="DefaultParagraphFont"/>
    <w:link w:val="FootnoteText"/>
    <w:uiPriority w:val="99"/>
    <w:semiHidden/>
    <w:rsid w:val="00637A13"/>
    <w:rPr>
      <w:rFonts w:ascii="Times New Roman" w:eastAsia="Times New Roman" w:hAnsi="Times New Roman" w:cs="Times New Roman"/>
      <w:sz w:val="20"/>
      <w:szCs w:val="20"/>
      <w:lang/>
    </w:rPr>
  </w:style>
  <w:style w:type="character" w:styleId="FootnoteReference">
    <w:name w:val="footnote reference"/>
    <w:basedOn w:val="DefaultParagraphFont"/>
    <w:uiPriority w:val="99"/>
    <w:semiHidden/>
    <w:unhideWhenUsed/>
    <w:rsid w:val="00637A13"/>
    <w:rPr>
      <w:vertAlign w:val="superscript"/>
    </w:rPr>
  </w:style>
  <w:style w:type="paragraph" w:styleId="Header">
    <w:name w:val="header"/>
    <w:basedOn w:val="Normal"/>
    <w:link w:val="HeaderChar"/>
    <w:uiPriority w:val="99"/>
    <w:unhideWhenUsed/>
    <w:rsid w:val="00EB431B"/>
    <w:pPr>
      <w:tabs>
        <w:tab w:val="center" w:pos="4513"/>
        <w:tab w:val="right" w:pos="9026"/>
      </w:tabs>
    </w:pPr>
  </w:style>
  <w:style w:type="character" w:customStyle="1" w:styleId="HeaderChar">
    <w:name w:val="Header Char"/>
    <w:basedOn w:val="DefaultParagraphFont"/>
    <w:link w:val="Header"/>
    <w:uiPriority w:val="99"/>
    <w:rsid w:val="00EB431B"/>
    <w:rPr>
      <w:rFonts w:ascii="Times New Roman" w:eastAsia="Times New Roman" w:hAnsi="Times New Roman" w:cs="Times New Roman"/>
      <w:lang/>
    </w:rPr>
  </w:style>
  <w:style w:type="paragraph" w:styleId="Footer">
    <w:name w:val="footer"/>
    <w:basedOn w:val="Normal"/>
    <w:link w:val="FooterChar"/>
    <w:uiPriority w:val="99"/>
    <w:unhideWhenUsed/>
    <w:rsid w:val="00EB431B"/>
    <w:pPr>
      <w:tabs>
        <w:tab w:val="center" w:pos="4513"/>
        <w:tab w:val="right" w:pos="9026"/>
      </w:tabs>
    </w:pPr>
  </w:style>
  <w:style w:type="character" w:customStyle="1" w:styleId="FooterChar">
    <w:name w:val="Footer Char"/>
    <w:basedOn w:val="DefaultParagraphFont"/>
    <w:link w:val="Footer"/>
    <w:uiPriority w:val="99"/>
    <w:rsid w:val="00EB431B"/>
    <w:rPr>
      <w:rFonts w:ascii="Times New Roman" w:eastAsia="Times New Roman" w:hAnsi="Times New Roman" w:cs="Times New Roman"/>
      <w:lang/>
    </w:rPr>
  </w:style>
  <w:style w:type="paragraph" w:styleId="NormalWeb">
    <w:name w:val="Normal (Web)"/>
    <w:basedOn w:val="Normal"/>
    <w:uiPriority w:val="99"/>
    <w:semiHidden/>
    <w:unhideWhenUsed/>
    <w:rsid w:val="004E5B04"/>
    <w:rPr>
      <w:sz w:val="24"/>
      <w:szCs w:val="24"/>
    </w:rPr>
  </w:style>
  <w:style w:type="character" w:styleId="Hyperlink">
    <w:name w:val="Hyperlink"/>
    <w:basedOn w:val="DefaultParagraphFont"/>
    <w:uiPriority w:val="99"/>
    <w:unhideWhenUsed/>
    <w:rsid w:val="00B7004F"/>
    <w:rPr>
      <w:color w:val="0000FF" w:themeColor="hyperlink"/>
      <w:u w:val="single"/>
    </w:rPr>
  </w:style>
  <w:style w:type="character" w:customStyle="1" w:styleId="UnresolvedMention">
    <w:name w:val="Unresolved Mention"/>
    <w:basedOn w:val="DefaultParagraphFont"/>
    <w:uiPriority w:val="99"/>
    <w:semiHidden/>
    <w:unhideWhenUsed/>
    <w:rsid w:val="00B7004F"/>
    <w:rPr>
      <w:color w:val="605E5C"/>
      <w:shd w:val="clear" w:color="auto" w:fill="E1DFDD"/>
    </w:rPr>
  </w:style>
  <w:style w:type="character" w:customStyle="1" w:styleId="ListParagraphChar">
    <w:name w:val="List Paragraph Char"/>
    <w:aliases w:val="Body of text Char,Body Text Char1 Char,Char Char2 Char,kepala Char,skripsi Char"/>
    <w:basedOn w:val="DefaultParagraphFont"/>
    <w:link w:val="ListParagraph"/>
    <w:uiPriority w:val="34"/>
    <w:locked/>
    <w:rsid w:val="009100FB"/>
    <w:rPr>
      <w:rFonts w:ascii="Times New Roman" w:eastAsia="Times New Roman" w:hAnsi="Times New Roman" w:cs="Times New Roman"/>
      <w:lang/>
    </w:rPr>
  </w:style>
  <w:style w:type="character" w:styleId="Emphasis">
    <w:name w:val="Emphasis"/>
    <w:basedOn w:val="DefaultParagraphFont"/>
    <w:uiPriority w:val="20"/>
    <w:qFormat/>
    <w:rsid w:val="00C4170A"/>
    <w:rPr>
      <w:i/>
      <w:iCs/>
    </w:rPr>
  </w:style>
  <w:style w:type="character" w:styleId="Strong">
    <w:name w:val="Strong"/>
    <w:basedOn w:val="DefaultParagraphFont"/>
    <w:uiPriority w:val="22"/>
    <w:qFormat/>
    <w:rsid w:val="003E51EB"/>
    <w:rPr>
      <w:b/>
      <w:bCs/>
    </w:rPr>
  </w:style>
  <w:style w:type="character" w:customStyle="1" w:styleId="Heading3Char">
    <w:name w:val="Heading 3 Char"/>
    <w:basedOn w:val="DefaultParagraphFont"/>
    <w:link w:val="Heading3"/>
    <w:uiPriority w:val="9"/>
    <w:semiHidden/>
    <w:rsid w:val="00A076B2"/>
    <w:rPr>
      <w:rFonts w:asciiTheme="majorHAnsi" w:eastAsiaTheme="majorEastAsia" w:hAnsiTheme="majorHAnsi" w:cstheme="majorBidi"/>
      <w:color w:val="243F60" w:themeColor="accent1" w:themeShade="7F"/>
      <w:sz w:val="24"/>
      <w:szCs w:val="24"/>
      <w:lang/>
    </w:rPr>
  </w:style>
  <w:style w:type="paragraph" w:styleId="BalloonText">
    <w:name w:val="Balloon Text"/>
    <w:basedOn w:val="Normal"/>
    <w:link w:val="BalloonTextChar"/>
    <w:uiPriority w:val="99"/>
    <w:semiHidden/>
    <w:unhideWhenUsed/>
    <w:rsid w:val="00124A4B"/>
    <w:rPr>
      <w:rFonts w:ascii="Tahoma" w:hAnsi="Tahoma" w:cs="Tahoma"/>
      <w:sz w:val="16"/>
      <w:szCs w:val="16"/>
    </w:rPr>
  </w:style>
  <w:style w:type="character" w:customStyle="1" w:styleId="BalloonTextChar">
    <w:name w:val="Balloon Text Char"/>
    <w:basedOn w:val="DefaultParagraphFont"/>
    <w:link w:val="BalloonText"/>
    <w:uiPriority w:val="99"/>
    <w:semiHidden/>
    <w:rsid w:val="00124A4B"/>
    <w:rPr>
      <w:rFonts w:ascii="Tahoma" w:eastAsia="Times New Roman"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541" w:hanging="540"/>
      <w:outlineLvl w:val="0"/>
    </w:pPr>
    <w:rPr>
      <w:b/>
      <w:bCs/>
      <w:sz w:val="24"/>
      <w:szCs w:val="24"/>
    </w:rPr>
  </w:style>
  <w:style w:type="paragraph" w:styleId="Heading3">
    <w:name w:val="heading 3"/>
    <w:basedOn w:val="Normal"/>
    <w:next w:val="Normal"/>
    <w:link w:val="Heading3Char"/>
    <w:uiPriority w:val="9"/>
    <w:semiHidden/>
    <w:unhideWhenUsed/>
    <w:qFormat/>
    <w:rsid w:val="00A076B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Body of text,Body Text Char1,Char Char2,kepala,skripsi"/>
    <w:basedOn w:val="Normal"/>
    <w:link w:val="ListParagraphChar"/>
    <w:uiPriority w:val="34"/>
    <w:qFormat/>
    <w:pPr>
      <w:ind w:left="2082" w:hanging="360"/>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637A13"/>
    <w:rPr>
      <w:sz w:val="20"/>
      <w:szCs w:val="20"/>
    </w:rPr>
  </w:style>
  <w:style w:type="character" w:customStyle="1" w:styleId="FootnoteTextChar">
    <w:name w:val="Footnote Text Char"/>
    <w:basedOn w:val="DefaultParagraphFont"/>
    <w:link w:val="FootnoteText"/>
    <w:uiPriority w:val="99"/>
    <w:semiHidden/>
    <w:rsid w:val="00637A13"/>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637A13"/>
    <w:rPr>
      <w:vertAlign w:val="superscript"/>
    </w:rPr>
  </w:style>
  <w:style w:type="paragraph" w:styleId="Header">
    <w:name w:val="header"/>
    <w:basedOn w:val="Normal"/>
    <w:link w:val="HeaderChar"/>
    <w:uiPriority w:val="99"/>
    <w:unhideWhenUsed/>
    <w:rsid w:val="00EB431B"/>
    <w:pPr>
      <w:tabs>
        <w:tab w:val="center" w:pos="4513"/>
        <w:tab w:val="right" w:pos="9026"/>
      </w:tabs>
    </w:pPr>
  </w:style>
  <w:style w:type="character" w:customStyle="1" w:styleId="HeaderChar">
    <w:name w:val="Header Char"/>
    <w:basedOn w:val="DefaultParagraphFont"/>
    <w:link w:val="Header"/>
    <w:uiPriority w:val="99"/>
    <w:rsid w:val="00EB431B"/>
    <w:rPr>
      <w:rFonts w:ascii="Times New Roman" w:eastAsia="Times New Roman" w:hAnsi="Times New Roman" w:cs="Times New Roman"/>
      <w:lang w:val="id"/>
    </w:rPr>
  </w:style>
  <w:style w:type="paragraph" w:styleId="Footer">
    <w:name w:val="footer"/>
    <w:basedOn w:val="Normal"/>
    <w:link w:val="FooterChar"/>
    <w:uiPriority w:val="99"/>
    <w:unhideWhenUsed/>
    <w:rsid w:val="00EB431B"/>
    <w:pPr>
      <w:tabs>
        <w:tab w:val="center" w:pos="4513"/>
        <w:tab w:val="right" w:pos="9026"/>
      </w:tabs>
    </w:pPr>
  </w:style>
  <w:style w:type="character" w:customStyle="1" w:styleId="FooterChar">
    <w:name w:val="Footer Char"/>
    <w:basedOn w:val="DefaultParagraphFont"/>
    <w:link w:val="Footer"/>
    <w:uiPriority w:val="99"/>
    <w:rsid w:val="00EB431B"/>
    <w:rPr>
      <w:rFonts w:ascii="Times New Roman" w:eastAsia="Times New Roman" w:hAnsi="Times New Roman" w:cs="Times New Roman"/>
      <w:lang w:val="id"/>
    </w:rPr>
  </w:style>
  <w:style w:type="paragraph" w:styleId="NormalWeb">
    <w:name w:val="Normal (Web)"/>
    <w:basedOn w:val="Normal"/>
    <w:uiPriority w:val="99"/>
    <w:semiHidden/>
    <w:unhideWhenUsed/>
    <w:rsid w:val="004E5B04"/>
    <w:rPr>
      <w:sz w:val="24"/>
      <w:szCs w:val="24"/>
    </w:rPr>
  </w:style>
  <w:style w:type="character" w:styleId="Hyperlink">
    <w:name w:val="Hyperlink"/>
    <w:basedOn w:val="DefaultParagraphFont"/>
    <w:uiPriority w:val="99"/>
    <w:unhideWhenUsed/>
    <w:rsid w:val="00B7004F"/>
    <w:rPr>
      <w:color w:val="0000FF" w:themeColor="hyperlink"/>
      <w:u w:val="single"/>
    </w:rPr>
  </w:style>
  <w:style w:type="character" w:customStyle="1" w:styleId="UnresolvedMention">
    <w:name w:val="Unresolved Mention"/>
    <w:basedOn w:val="DefaultParagraphFont"/>
    <w:uiPriority w:val="99"/>
    <w:semiHidden/>
    <w:unhideWhenUsed/>
    <w:rsid w:val="00B7004F"/>
    <w:rPr>
      <w:color w:val="605E5C"/>
      <w:shd w:val="clear" w:color="auto" w:fill="E1DFDD"/>
    </w:rPr>
  </w:style>
  <w:style w:type="character" w:customStyle="1" w:styleId="ListParagraphChar">
    <w:name w:val="List Paragraph Char"/>
    <w:aliases w:val="Body of text Char,Body Text Char1 Char,Char Char2 Char,kepala Char,skripsi Char"/>
    <w:basedOn w:val="DefaultParagraphFont"/>
    <w:link w:val="ListParagraph"/>
    <w:uiPriority w:val="34"/>
    <w:locked/>
    <w:rsid w:val="009100FB"/>
    <w:rPr>
      <w:rFonts w:ascii="Times New Roman" w:eastAsia="Times New Roman" w:hAnsi="Times New Roman" w:cs="Times New Roman"/>
      <w:lang w:val="id"/>
    </w:rPr>
  </w:style>
  <w:style w:type="character" w:styleId="Emphasis">
    <w:name w:val="Emphasis"/>
    <w:basedOn w:val="DefaultParagraphFont"/>
    <w:uiPriority w:val="20"/>
    <w:qFormat/>
    <w:rsid w:val="00C4170A"/>
    <w:rPr>
      <w:i/>
      <w:iCs/>
    </w:rPr>
  </w:style>
  <w:style w:type="character" w:styleId="Strong">
    <w:name w:val="Strong"/>
    <w:basedOn w:val="DefaultParagraphFont"/>
    <w:uiPriority w:val="22"/>
    <w:qFormat/>
    <w:rsid w:val="003E51EB"/>
    <w:rPr>
      <w:b/>
      <w:bCs/>
    </w:rPr>
  </w:style>
  <w:style w:type="character" w:customStyle="1" w:styleId="Heading3Char">
    <w:name w:val="Heading 3 Char"/>
    <w:basedOn w:val="DefaultParagraphFont"/>
    <w:link w:val="Heading3"/>
    <w:uiPriority w:val="9"/>
    <w:semiHidden/>
    <w:rsid w:val="00A076B2"/>
    <w:rPr>
      <w:rFonts w:asciiTheme="majorHAnsi" w:eastAsiaTheme="majorEastAsia" w:hAnsiTheme="majorHAnsi" w:cstheme="majorBidi"/>
      <w:color w:val="243F60" w:themeColor="accent1" w:themeShade="7F"/>
      <w:sz w:val="24"/>
      <w:szCs w:val="24"/>
      <w:lang w:val="id"/>
    </w:rPr>
  </w:style>
  <w:style w:type="paragraph" w:styleId="BalloonText">
    <w:name w:val="Balloon Text"/>
    <w:basedOn w:val="Normal"/>
    <w:link w:val="BalloonTextChar"/>
    <w:uiPriority w:val="99"/>
    <w:semiHidden/>
    <w:unhideWhenUsed/>
    <w:rsid w:val="00124A4B"/>
    <w:rPr>
      <w:rFonts w:ascii="Tahoma" w:hAnsi="Tahoma" w:cs="Tahoma"/>
      <w:sz w:val="16"/>
      <w:szCs w:val="16"/>
    </w:rPr>
  </w:style>
  <w:style w:type="character" w:customStyle="1" w:styleId="BalloonTextChar">
    <w:name w:val="Balloon Text Char"/>
    <w:basedOn w:val="DefaultParagraphFont"/>
    <w:link w:val="BalloonText"/>
    <w:uiPriority w:val="99"/>
    <w:semiHidden/>
    <w:rsid w:val="00124A4B"/>
    <w:rPr>
      <w:rFonts w:ascii="Tahoma" w:eastAsia="Times New Roman" w:hAnsi="Tahoma" w:cs="Tahoma"/>
      <w:sz w:val="16"/>
      <w:szCs w:val="16"/>
      <w:lang w:val="id"/>
    </w:rPr>
  </w:style>
</w:styles>
</file>

<file path=word/webSettings.xml><?xml version="1.0" encoding="utf-8"?>
<w:webSettings xmlns:r="http://schemas.openxmlformats.org/officeDocument/2006/relationships" xmlns:w="http://schemas.openxmlformats.org/wordprocessingml/2006/main">
  <w:divs>
    <w:div w:id="88086596">
      <w:bodyDiv w:val="1"/>
      <w:marLeft w:val="0"/>
      <w:marRight w:val="0"/>
      <w:marTop w:val="0"/>
      <w:marBottom w:val="0"/>
      <w:divBdr>
        <w:top w:val="none" w:sz="0" w:space="0" w:color="auto"/>
        <w:left w:val="none" w:sz="0" w:space="0" w:color="auto"/>
        <w:bottom w:val="none" w:sz="0" w:space="0" w:color="auto"/>
        <w:right w:val="none" w:sz="0" w:space="0" w:color="auto"/>
      </w:divBdr>
    </w:div>
    <w:div w:id="99103302">
      <w:bodyDiv w:val="1"/>
      <w:marLeft w:val="0"/>
      <w:marRight w:val="0"/>
      <w:marTop w:val="0"/>
      <w:marBottom w:val="0"/>
      <w:divBdr>
        <w:top w:val="none" w:sz="0" w:space="0" w:color="auto"/>
        <w:left w:val="none" w:sz="0" w:space="0" w:color="auto"/>
        <w:bottom w:val="none" w:sz="0" w:space="0" w:color="auto"/>
        <w:right w:val="none" w:sz="0" w:space="0" w:color="auto"/>
      </w:divBdr>
    </w:div>
    <w:div w:id="158429970">
      <w:bodyDiv w:val="1"/>
      <w:marLeft w:val="0"/>
      <w:marRight w:val="0"/>
      <w:marTop w:val="0"/>
      <w:marBottom w:val="0"/>
      <w:divBdr>
        <w:top w:val="none" w:sz="0" w:space="0" w:color="auto"/>
        <w:left w:val="none" w:sz="0" w:space="0" w:color="auto"/>
        <w:bottom w:val="none" w:sz="0" w:space="0" w:color="auto"/>
        <w:right w:val="none" w:sz="0" w:space="0" w:color="auto"/>
      </w:divBdr>
    </w:div>
    <w:div w:id="302271786">
      <w:bodyDiv w:val="1"/>
      <w:marLeft w:val="0"/>
      <w:marRight w:val="0"/>
      <w:marTop w:val="0"/>
      <w:marBottom w:val="0"/>
      <w:divBdr>
        <w:top w:val="none" w:sz="0" w:space="0" w:color="auto"/>
        <w:left w:val="none" w:sz="0" w:space="0" w:color="auto"/>
        <w:bottom w:val="none" w:sz="0" w:space="0" w:color="auto"/>
        <w:right w:val="none" w:sz="0" w:space="0" w:color="auto"/>
      </w:divBdr>
    </w:div>
    <w:div w:id="328942366">
      <w:bodyDiv w:val="1"/>
      <w:marLeft w:val="0"/>
      <w:marRight w:val="0"/>
      <w:marTop w:val="0"/>
      <w:marBottom w:val="0"/>
      <w:divBdr>
        <w:top w:val="none" w:sz="0" w:space="0" w:color="auto"/>
        <w:left w:val="none" w:sz="0" w:space="0" w:color="auto"/>
        <w:bottom w:val="none" w:sz="0" w:space="0" w:color="auto"/>
        <w:right w:val="none" w:sz="0" w:space="0" w:color="auto"/>
      </w:divBdr>
    </w:div>
    <w:div w:id="553199013">
      <w:bodyDiv w:val="1"/>
      <w:marLeft w:val="0"/>
      <w:marRight w:val="0"/>
      <w:marTop w:val="0"/>
      <w:marBottom w:val="0"/>
      <w:divBdr>
        <w:top w:val="none" w:sz="0" w:space="0" w:color="auto"/>
        <w:left w:val="none" w:sz="0" w:space="0" w:color="auto"/>
        <w:bottom w:val="none" w:sz="0" w:space="0" w:color="auto"/>
        <w:right w:val="none" w:sz="0" w:space="0" w:color="auto"/>
      </w:divBdr>
    </w:div>
    <w:div w:id="586618559">
      <w:bodyDiv w:val="1"/>
      <w:marLeft w:val="0"/>
      <w:marRight w:val="0"/>
      <w:marTop w:val="0"/>
      <w:marBottom w:val="0"/>
      <w:divBdr>
        <w:top w:val="none" w:sz="0" w:space="0" w:color="auto"/>
        <w:left w:val="none" w:sz="0" w:space="0" w:color="auto"/>
        <w:bottom w:val="none" w:sz="0" w:space="0" w:color="auto"/>
        <w:right w:val="none" w:sz="0" w:space="0" w:color="auto"/>
      </w:divBdr>
    </w:div>
    <w:div w:id="650326190">
      <w:bodyDiv w:val="1"/>
      <w:marLeft w:val="0"/>
      <w:marRight w:val="0"/>
      <w:marTop w:val="0"/>
      <w:marBottom w:val="0"/>
      <w:divBdr>
        <w:top w:val="none" w:sz="0" w:space="0" w:color="auto"/>
        <w:left w:val="none" w:sz="0" w:space="0" w:color="auto"/>
        <w:bottom w:val="none" w:sz="0" w:space="0" w:color="auto"/>
        <w:right w:val="none" w:sz="0" w:space="0" w:color="auto"/>
      </w:divBdr>
    </w:div>
    <w:div w:id="755707822">
      <w:bodyDiv w:val="1"/>
      <w:marLeft w:val="0"/>
      <w:marRight w:val="0"/>
      <w:marTop w:val="0"/>
      <w:marBottom w:val="0"/>
      <w:divBdr>
        <w:top w:val="none" w:sz="0" w:space="0" w:color="auto"/>
        <w:left w:val="none" w:sz="0" w:space="0" w:color="auto"/>
        <w:bottom w:val="none" w:sz="0" w:space="0" w:color="auto"/>
        <w:right w:val="none" w:sz="0" w:space="0" w:color="auto"/>
      </w:divBdr>
    </w:div>
    <w:div w:id="778331150">
      <w:bodyDiv w:val="1"/>
      <w:marLeft w:val="0"/>
      <w:marRight w:val="0"/>
      <w:marTop w:val="0"/>
      <w:marBottom w:val="0"/>
      <w:divBdr>
        <w:top w:val="none" w:sz="0" w:space="0" w:color="auto"/>
        <w:left w:val="none" w:sz="0" w:space="0" w:color="auto"/>
        <w:bottom w:val="none" w:sz="0" w:space="0" w:color="auto"/>
        <w:right w:val="none" w:sz="0" w:space="0" w:color="auto"/>
      </w:divBdr>
    </w:div>
    <w:div w:id="826626857">
      <w:bodyDiv w:val="1"/>
      <w:marLeft w:val="0"/>
      <w:marRight w:val="0"/>
      <w:marTop w:val="0"/>
      <w:marBottom w:val="0"/>
      <w:divBdr>
        <w:top w:val="none" w:sz="0" w:space="0" w:color="auto"/>
        <w:left w:val="none" w:sz="0" w:space="0" w:color="auto"/>
        <w:bottom w:val="none" w:sz="0" w:space="0" w:color="auto"/>
        <w:right w:val="none" w:sz="0" w:space="0" w:color="auto"/>
      </w:divBdr>
    </w:div>
    <w:div w:id="925113419">
      <w:bodyDiv w:val="1"/>
      <w:marLeft w:val="0"/>
      <w:marRight w:val="0"/>
      <w:marTop w:val="0"/>
      <w:marBottom w:val="0"/>
      <w:divBdr>
        <w:top w:val="none" w:sz="0" w:space="0" w:color="auto"/>
        <w:left w:val="none" w:sz="0" w:space="0" w:color="auto"/>
        <w:bottom w:val="none" w:sz="0" w:space="0" w:color="auto"/>
        <w:right w:val="none" w:sz="0" w:space="0" w:color="auto"/>
      </w:divBdr>
    </w:div>
    <w:div w:id="973676233">
      <w:bodyDiv w:val="1"/>
      <w:marLeft w:val="0"/>
      <w:marRight w:val="0"/>
      <w:marTop w:val="0"/>
      <w:marBottom w:val="0"/>
      <w:divBdr>
        <w:top w:val="none" w:sz="0" w:space="0" w:color="auto"/>
        <w:left w:val="none" w:sz="0" w:space="0" w:color="auto"/>
        <w:bottom w:val="none" w:sz="0" w:space="0" w:color="auto"/>
        <w:right w:val="none" w:sz="0" w:space="0" w:color="auto"/>
      </w:divBdr>
    </w:div>
    <w:div w:id="1112091348">
      <w:bodyDiv w:val="1"/>
      <w:marLeft w:val="0"/>
      <w:marRight w:val="0"/>
      <w:marTop w:val="0"/>
      <w:marBottom w:val="0"/>
      <w:divBdr>
        <w:top w:val="none" w:sz="0" w:space="0" w:color="auto"/>
        <w:left w:val="none" w:sz="0" w:space="0" w:color="auto"/>
        <w:bottom w:val="none" w:sz="0" w:space="0" w:color="auto"/>
        <w:right w:val="none" w:sz="0" w:space="0" w:color="auto"/>
      </w:divBdr>
    </w:div>
    <w:div w:id="1123771804">
      <w:bodyDiv w:val="1"/>
      <w:marLeft w:val="0"/>
      <w:marRight w:val="0"/>
      <w:marTop w:val="0"/>
      <w:marBottom w:val="0"/>
      <w:divBdr>
        <w:top w:val="none" w:sz="0" w:space="0" w:color="auto"/>
        <w:left w:val="none" w:sz="0" w:space="0" w:color="auto"/>
        <w:bottom w:val="none" w:sz="0" w:space="0" w:color="auto"/>
        <w:right w:val="none" w:sz="0" w:space="0" w:color="auto"/>
      </w:divBdr>
    </w:div>
    <w:div w:id="1258445687">
      <w:bodyDiv w:val="1"/>
      <w:marLeft w:val="0"/>
      <w:marRight w:val="0"/>
      <w:marTop w:val="0"/>
      <w:marBottom w:val="0"/>
      <w:divBdr>
        <w:top w:val="none" w:sz="0" w:space="0" w:color="auto"/>
        <w:left w:val="none" w:sz="0" w:space="0" w:color="auto"/>
        <w:bottom w:val="none" w:sz="0" w:space="0" w:color="auto"/>
        <w:right w:val="none" w:sz="0" w:space="0" w:color="auto"/>
      </w:divBdr>
    </w:div>
    <w:div w:id="1307469897">
      <w:bodyDiv w:val="1"/>
      <w:marLeft w:val="0"/>
      <w:marRight w:val="0"/>
      <w:marTop w:val="0"/>
      <w:marBottom w:val="0"/>
      <w:divBdr>
        <w:top w:val="none" w:sz="0" w:space="0" w:color="auto"/>
        <w:left w:val="none" w:sz="0" w:space="0" w:color="auto"/>
        <w:bottom w:val="none" w:sz="0" w:space="0" w:color="auto"/>
        <w:right w:val="none" w:sz="0" w:space="0" w:color="auto"/>
      </w:divBdr>
    </w:div>
    <w:div w:id="1487933364">
      <w:bodyDiv w:val="1"/>
      <w:marLeft w:val="0"/>
      <w:marRight w:val="0"/>
      <w:marTop w:val="0"/>
      <w:marBottom w:val="0"/>
      <w:divBdr>
        <w:top w:val="none" w:sz="0" w:space="0" w:color="auto"/>
        <w:left w:val="none" w:sz="0" w:space="0" w:color="auto"/>
        <w:bottom w:val="none" w:sz="0" w:space="0" w:color="auto"/>
        <w:right w:val="none" w:sz="0" w:space="0" w:color="auto"/>
      </w:divBdr>
    </w:div>
    <w:div w:id="1509170473">
      <w:bodyDiv w:val="1"/>
      <w:marLeft w:val="0"/>
      <w:marRight w:val="0"/>
      <w:marTop w:val="0"/>
      <w:marBottom w:val="0"/>
      <w:divBdr>
        <w:top w:val="none" w:sz="0" w:space="0" w:color="auto"/>
        <w:left w:val="none" w:sz="0" w:space="0" w:color="auto"/>
        <w:bottom w:val="none" w:sz="0" w:space="0" w:color="auto"/>
        <w:right w:val="none" w:sz="0" w:space="0" w:color="auto"/>
      </w:divBdr>
    </w:div>
    <w:div w:id="1761363587">
      <w:bodyDiv w:val="1"/>
      <w:marLeft w:val="0"/>
      <w:marRight w:val="0"/>
      <w:marTop w:val="0"/>
      <w:marBottom w:val="0"/>
      <w:divBdr>
        <w:top w:val="none" w:sz="0" w:space="0" w:color="auto"/>
        <w:left w:val="none" w:sz="0" w:space="0" w:color="auto"/>
        <w:bottom w:val="none" w:sz="0" w:space="0" w:color="auto"/>
        <w:right w:val="none" w:sz="0" w:space="0" w:color="auto"/>
      </w:divBdr>
    </w:div>
    <w:div w:id="2102069541">
      <w:bodyDiv w:val="1"/>
      <w:marLeft w:val="0"/>
      <w:marRight w:val="0"/>
      <w:marTop w:val="0"/>
      <w:marBottom w:val="0"/>
      <w:divBdr>
        <w:top w:val="none" w:sz="0" w:space="0" w:color="auto"/>
        <w:left w:val="none" w:sz="0" w:space="0" w:color="auto"/>
        <w:bottom w:val="none" w:sz="0" w:space="0" w:color="auto"/>
        <w:right w:val="none" w:sz="0" w:space="0" w:color="auto"/>
      </w:divBdr>
    </w:div>
    <w:div w:id="2120030929">
      <w:bodyDiv w:val="1"/>
      <w:marLeft w:val="0"/>
      <w:marRight w:val="0"/>
      <w:marTop w:val="0"/>
      <w:marBottom w:val="0"/>
      <w:divBdr>
        <w:top w:val="none" w:sz="0" w:space="0" w:color="auto"/>
        <w:left w:val="none" w:sz="0" w:space="0" w:color="auto"/>
        <w:bottom w:val="none" w:sz="0" w:space="0" w:color="auto"/>
        <w:right w:val="none" w:sz="0" w:space="0" w:color="auto"/>
      </w:divBdr>
    </w:div>
    <w:div w:id="2125609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p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uskapad.co.id/index.php/mp/issue/view/5"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hyperlink" Target="https://puskapad.co.id/index.php/mp/issue/view/5"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1.jpeg"/><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F38F2-9911-4C6F-9B0C-68A0DFE69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17312</Words>
  <Characters>98680</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Mudeza</dc:creator>
  <cp:lastModifiedBy>Win7</cp:lastModifiedBy>
  <cp:revision>2</cp:revision>
  <cp:lastPrinted>2025-06-11T13:35:00Z</cp:lastPrinted>
  <dcterms:created xsi:type="dcterms:W3CDTF">2025-12-04T02:54:00Z</dcterms:created>
  <dcterms:modified xsi:type="dcterms:W3CDTF">2025-12-04T02:54:00Z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2025-01-17T00:00:00Z</vt:filetime>
  </property>
  <property fmtid="{D5CDD505-2E9C-101B-9397-08002B2CF9AE}" pid="3" name="LastSaved">
    <vt:filetime>2025-01-17T00:00:00Z</vt:filetime>
  </property>
  <property fmtid="{D5CDD505-2E9C-101B-9397-08002B2CF9AE}" pid="4" name="Producer">
    <vt:lpwstr>iLovePDF</vt:lpwstr>
  </property>
</Properties>
</file>