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27F" w:rsidRPr="006C153F" w:rsidRDefault="0061727F" w:rsidP="0061727F">
      <w:pPr>
        <w:pStyle w:val="Heading2"/>
        <w:spacing w:before="0" w:line="480" w:lineRule="auto"/>
        <w:jc w:val="center"/>
        <w:rPr>
          <w:rFonts w:ascii="Times New Roman" w:hAnsi="Times New Roman"/>
          <w:color w:val="0D0D0D"/>
          <w:sz w:val="24"/>
          <w:szCs w:val="24"/>
          <w:lang w:val="en-US"/>
        </w:rPr>
      </w:pPr>
      <w:bookmarkStart w:id="0" w:name="_Toc200532996"/>
      <w:r w:rsidRPr="006C153F">
        <w:rPr>
          <w:rFonts w:ascii="Times New Roman" w:hAnsi="Times New Roman"/>
          <w:color w:val="0D0D0D"/>
          <w:sz w:val="24"/>
          <w:szCs w:val="24"/>
          <w:lang w:val="en-US"/>
        </w:rPr>
        <w:t>BAB IV</w:t>
      </w:r>
      <w:bookmarkEnd w:id="0"/>
    </w:p>
    <w:p w:rsidR="0061727F" w:rsidRPr="006C153F" w:rsidRDefault="0061727F" w:rsidP="0061727F">
      <w:pPr>
        <w:pStyle w:val="Heading2"/>
        <w:spacing w:before="0" w:line="480" w:lineRule="auto"/>
        <w:jc w:val="center"/>
        <w:rPr>
          <w:rFonts w:ascii="Times New Roman" w:hAnsi="Times New Roman"/>
          <w:color w:val="0D0D0D"/>
          <w:sz w:val="24"/>
          <w:szCs w:val="24"/>
          <w:lang w:val="en-US"/>
        </w:rPr>
      </w:pPr>
      <w:bookmarkStart w:id="1" w:name="_Toc200532997"/>
      <w:r w:rsidRPr="006C153F">
        <w:rPr>
          <w:rFonts w:ascii="Times New Roman" w:hAnsi="Times New Roman"/>
          <w:color w:val="0D0D0D"/>
          <w:sz w:val="24"/>
          <w:szCs w:val="24"/>
          <w:lang w:val="en-US"/>
        </w:rPr>
        <w:t>HASIL PENELITIAN DAN PEMBAHASAN</w:t>
      </w:r>
      <w:bookmarkEnd w:id="1"/>
    </w:p>
    <w:p w:rsidR="0061727F" w:rsidRPr="006C153F" w:rsidRDefault="0061727F" w:rsidP="0061727F">
      <w:pPr>
        <w:pStyle w:val="Heading2"/>
        <w:spacing w:before="0" w:line="480" w:lineRule="auto"/>
        <w:ind w:left="709" w:hanging="709"/>
        <w:jc w:val="both"/>
        <w:rPr>
          <w:rFonts w:ascii="Times New Roman" w:hAnsi="Times New Roman"/>
          <w:color w:val="0D0D0D"/>
          <w:sz w:val="24"/>
          <w:szCs w:val="24"/>
          <w:lang w:val="en-US"/>
        </w:rPr>
      </w:pPr>
      <w:bookmarkStart w:id="2" w:name="_Toc200532998"/>
      <w:r w:rsidRPr="006C153F">
        <w:rPr>
          <w:rFonts w:ascii="Times New Roman" w:hAnsi="Times New Roman"/>
          <w:color w:val="0D0D0D"/>
          <w:sz w:val="24"/>
          <w:szCs w:val="24"/>
          <w:lang w:val="en-US"/>
        </w:rPr>
        <w:t>4.1</w:t>
      </w:r>
      <w:r w:rsidRPr="006C153F">
        <w:rPr>
          <w:rFonts w:ascii="Times New Roman" w:hAnsi="Times New Roman"/>
          <w:color w:val="0D0D0D"/>
          <w:sz w:val="24"/>
          <w:szCs w:val="24"/>
          <w:lang w:val="en-US"/>
        </w:rPr>
        <w:tab/>
      </w:r>
      <w:r w:rsidRPr="006C153F">
        <w:rPr>
          <w:rFonts w:ascii="Times New Roman" w:hAnsi="Times New Roman"/>
          <w:color w:val="0D0D0D"/>
          <w:sz w:val="24"/>
          <w:szCs w:val="24"/>
        </w:rPr>
        <w:t>Peran Kepolisian Dalam Menanggulangi Aksi Geng Motor Yang Meresahkan Masyarakat Di Kota Medan</w:t>
      </w:r>
      <w:bookmarkEnd w:id="2"/>
    </w:p>
    <w:p w:rsidR="0061727F" w:rsidRPr="006C153F" w:rsidRDefault="0061727F" w:rsidP="0061727F">
      <w:pPr>
        <w:pStyle w:val="Heading2"/>
        <w:spacing w:before="0" w:line="480" w:lineRule="auto"/>
        <w:jc w:val="both"/>
        <w:rPr>
          <w:rFonts w:ascii="Times New Roman" w:hAnsi="Times New Roman"/>
          <w:color w:val="0D0D0D"/>
          <w:sz w:val="24"/>
          <w:szCs w:val="24"/>
          <w:lang w:val="en-US"/>
        </w:rPr>
      </w:pPr>
      <w:bookmarkStart w:id="3" w:name="_Toc200532999"/>
      <w:r w:rsidRPr="006C153F">
        <w:rPr>
          <w:rFonts w:ascii="Times New Roman" w:hAnsi="Times New Roman"/>
          <w:color w:val="0D0D0D"/>
          <w:sz w:val="24"/>
          <w:szCs w:val="24"/>
        </w:rPr>
        <w:t xml:space="preserve">1.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Undang-Undang Nomor 2 Tahun 2002 tentang Kepolisian Negara Republik Indonesia</w:t>
      </w:r>
      <w:bookmarkEnd w:id="3"/>
    </w:p>
    <w:p w:rsidR="0061727F" w:rsidRPr="003977EA" w:rsidRDefault="0061727F" w:rsidP="0061727F">
      <w:pPr>
        <w:pStyle w:val="whitespace-normal"/>
        <w:spacing w:before="0" w:beforeAutospacing="0" w:after="0" w:afterAutospacing="0" w:line="480" w:lineRule="auto"/>
        <w:ind w:firstLine="709"/>
        <w:jc w:val="both"/>
      </w:pPr>
      <w:r w:rsidRPr="003977EA">
        <w:t>Berdasarkan hasil penelitian yang telah dilakukan, peran kepolisian dalam menanggulangi aksi geng motor yang meresahkan masyarakat di Kota Medan memiliki landasan hukum yang kuat dan implementasi yang komprehensif. Kepolisian Negara Republik Indonesia, sebagaimana diatur dalam UU No. 2 Tahun 2002 tentang Kepolisian, memiliki peran fundamental sebagai alat negara yang bertugas memelihara keamanan dan ketertiban masyarakat, menegakkan hukum, serta memberikan perlindungan, pengayoman, dan pelayanan kepada masyarakat dalam rangka terpeliharanya keamanan dalam negeri.</w:t>
      </w:r>
    </w:p>
    <w:p w:rsidR="0061727F" w:rsidRPr="003977EA" w:rsidRDefault="0061727F" w:rsidP="0061727F">
      <w:pPr>
        <w:pStyle w:val="whitespace-normal"/>
        <w:spacing w:before="0" w:beforeAutospacing="0" w:after="0" w:afterAutospacing="0" w:line="480" w:lineRule="auto"/>
        <w:ind w:firstLine="709"/>
        <w:jc w:val="both"/>
      </w:pPr>
      <w:r w:rsidRPr="003977EA">
        <w:t>Pasal 13 UU No. 2 Tahun 2002 secara tegas mengamanatkan tiga tugas pokok Polri yang menjadi landasan operasional dalam penanggulangan aksi geng motor. Pertama, memelihara keamanan dan ketertiban masyarakat dengan melakukan berbagai upaya pencegahan terhadap aksi-aksi geng motor yang dapat mengganggu ketentraman masyarakat. Kedua, menegakkan hukum melalui tindakan tegas terhadap pelaku kejahatan geng motor, termasuk tindak pidana penganiayaan yang kerap dilakukan oleh kelompok-kelompok tersebut. Ketiga, memberikan perlindungan, pengayoman, dan pelayanan kepada masyarakat untuk menciptakan rasa aman dari ancaman aktivitas geng motor yang meresahkan.</w:t>
      </w:r>
    </w:p>
    <w:p w:rsidR="0061727F" w:rsidRPr="003977EA" w:rsidRDefault="0061727F" w:rsidP="0061727F">
      <w:pPr>
        <w:pStyle w:val="whitespace-normal"/>
        <w:spacing w:before="0" w:beforeAutospacing="0" w:after="0" w:afterAutospacing="0" w:line="480" w:lineRule="auto"/>
        <w:ind w:firstLine="709"/>
        <w:jc w:val="both"/>
      </w:pPr>
      <w:r w:rsidRPr="003977EA">
        <w:lastRenderedPageBreak/>
        <w:t>Pasal 14 UU No. 2 Tahun 2002 memberikan kewenangan kepada Polri untuk melakukan penyelidikan dan penyidikan terhadap semua tindak pidana sesuai dengan hukum acara pidana dan peraturan perundang-undangan lainnya. Dalam konteks penanggulangan geng motor, kewenangan ini mencakup penanganan berbagai jenis tindak pidana yang dilakukan oleh anggota geng motor, mulai dari penganiayaan, perusakan fasilitas umum, hingga gangguan ketertiban umum.</w:t>
      </w:r>
    </w:p>
    <w:p w:rsidR="0061727F" w:rsidRPr="003977EA" w:rsidRDefault="0061727F" w:rsidP="0061727F">
      <w:pPr>
        <w:pStyle w:val="Heading3"/>
        <w:numPr>
          <w:ilvl w:val="1"/>
          <w:numId w:val="10"/>
        </w:numPr>
        <w:spacing w:before="0" w:after="0" w:line="480" w:lineRule="auto"/>
        <w:ind w:left="709" w:hanging="425"/>
        <w:jc w:val="both"/>
        <w:rPr>
          <w:rFonts w:ascii="Times New Roman" w:hAnsi="Times New Roman"/>
          <w:sz w:val="24"/>
          <w:szCs w:val="24"/>
        </w:rPr>
      </w:pPr>
      <w:bookmarkStart w:id="4" w:name="_Toc200533000"/>
      <w:r w:rsidRPr="003977EA">
        <w:rPr>
          <w:rFonts w:ascii="Times New Roman" w:hAnsi="Times New Roman"/>
          <w:sz w:val="24"/>
          <w:szCs w:val="24"/>
        </w:rPr>
        <w:t>Undang-Undang Nomor 22 Tahun 2009 tentang Lalu Lintas dan Angkutan Jalan</w:t>
      </w:r>
      <w:bookmarkEnd w:id="4"/>
    </w:p>
    <w:p w:rsidR="0061727F" w:rsidRPr="003977EA" w:rsidRDefault="0061727F" w:rsidP="0061727F">
      <w:pPr>
        <w:pStyle w:val="whitespace-normal"/>
        <w:spacing w:before="0" w:beforeAutospacing="0" w:after="0" w:afterAutospacing="0" w:line="480" w:lineRule="auto"/>
        <w:ind w:firstLine="709"/>
        <w:jc w:val="both"/>
      </w:pPr>
      <w:r w:rsidRPr="003977EA">
        <w:t>Aktivitas geng motor seringkali berkaitan dengan pelanggaran lalu lintas, khususnya balapan liar dan konvoi yang mengganggu ketertiban. UU No. 22 Tahun 2009 tentang Lalu Lintas dan Angkutan Jalan memberikan landasan hukum yang kuat bagi Polri dalam menangani pelanggaran-pelanggaran tersebut. Pasal 115 UU ini secara khusus melarang aktivitas balapan liar di jalan umum dengan ancaman pidana penjara paling lama 1 (satu) tahun atau denda paling banyak Rp 3.000.000,00 (tiga juta rupiah).</w:t>
      </w:r>
    </w:p>
    <w:p w:rsidR="0061727F" w:rsidRPr="003977EA" w:rsidRDefault="0061727F" w:rsidP="0061727F">
      <w:pPr>
        <w:pStyle w:val="whitespace-normal"/>
        <w:spacing w:before="0" w:beforeAutospacing="0" w:after="0" w:afterAutospacing="0" w:line="480" w:lineRule="auto"/>
        <w:ind w:firstLine="709"/>
        <w:jc w:val="both"/>
      </w:pPr>
      <w:r w:rsidRPr="003977EA">
        <w:t>Pasal 281 UU LLAJ memberikan kewenangan kepada Polri untuk melakukan tindakan paksa berupa penghentian kendaraan, pemeriksaan surat-surat kendaraan, dan penindakan terhadap pelanggaran lalu lintas. Ketentuan ini menjadi dasar hukum yang kuat bagi Polri dalam melakukan operasi penegakan hukum terhadap aksi geng motor yang melanggar ketentuan lalu lintas.</w:t>
      </w:r>
    </w:p>
    <w:p w:rsidR="0061727F" w:rsidRPr="003977EA" w:rsidRDefault="0061727F" w:rsidP="0061727F">
      <w:pPr>
        <w:pStyle w:val="Heading3"/>
        <w:numPr>
          <w:ilvl w:val="1"/>
          <w:numId w:val="10"/>
        </w:numPr>
        <w:spacing w:before="0" w:after="0" w:line="480" w:lineRule="auto"/>
        <w:ind w:left="709" w:hanging="425"/>
        <w:rPr>
          <w:rFonts w:ascii="Times New Roman" w:hAnsi="Times New Roman"/>
          <w:sz w:val="24"/>
          <w:szCs w:val="24"/>
        </w:rPr>
      </w:pPr>
      <w:bookmarkStart w:id="5" w:name="_Toc200533001"/>
      <w:r w:rsidRPr="003977EA">
        <w:rPr>
          <w:rFonts w:ascii="Times New Roman" w:hAnsi="Times New Roman"/>
          <w:sz w:val="24"/>
          <w:szCs w:val="24"/>
        </w:rPr>
        <w:lastRenderedPageBreak/>
        <w:t>Kitab Undang-Undang Hukum Pidana (KUHP)</w:t>
      </w:r>
      <w:bookmarkEnd w:id="5"/>
    </w:p>
    <w:p w:rsidR="0061727F" w:rsidRPr="003977EA" w:rsidRDefault="0061727F" w:rsidP="0061727F">
      <w:pPr>
        <w:pStyle w:val="whitespace-normal"/>
        <w:spacing w:before="0" w:beforeAutospacing="0" w:after="0" w:afterAutospacing="0" w:line="480" w:lineRule="auto"/>
        <w:ind w:firstLine="709"/>
        <w:jc w:val="both"/>
      </w:pPr>
      <w:r w:rsidRPr="003977EA">
        <w:t>Berbagai tindakan kriminal yang dilakukan oleh geng motor di Kota Medan dapat dijerat dengan pasal-pasal dalam KUHP. Pasal 170 KUHP tentang kekerasan terhadap orang atau barang secara bersama-sama menjadi landasan penting dalam penindakan aksi geng motor yang melakukan penganiayaan atau perusakan. Ancaman hukuman dalam pasal ini adalah pidana penjara paling lama lima tahun enam bulan.</w:t>
      </w:r>
    </w:p>
    <w:p w:rsidR="0061727F" w:rsidRPr="003977EA" w:rsidRDefault="0061727F" w:rsidP="0061727F">
      <w:pPr>
        <w:pStyle w:val="whitespace-normal"/>
        <w:spacing w:before="0" w:beforeAutospacing="0" w:after="0" w:afterAutospacing="0" w:line="480" w:lineRule="auto"/>
        <w:ind w:firstLine="709"/>
        <w:jc w:val="both"/>
      </w:pPr>
      <w:r w:rsidRPr="003977EA">
        <w:t>Pasal 351 KUHP tentang penganiayaan juga sering digunakan dalam penindakan anggota geng motor yang melakukan kekerasan fisik. Pasal 406 KUHP tentang perusakan barang milik orang lain menjadi dasar penindakan terhadap aksi vandalisme yang kerap dilakukan geng motor. Kombinasi pasal-pasal ini memberikan arsenal hukum yang lengkap bagi Polri dalam menangani berbagai jenis kejahatan yang dilakukan geng motor.</w:t>
      </w:r>
    </w:p>
    <w:p w:rsidR="0061727F" w:rsidRPr="003977EA" w:rsidRDefault="0061727F" w:rsidP="0061727F">
      <w:pPr>
        <w:pStyle w:val="Heading3"/>
        <w:numPr>
          <w:ilvl w:val="1"/>
          <w:numId w:val="10"/>
        </w:numPr>
        <w:spacing w:before="0" w:after="0" w:line="480" w:lineRule="auto"/>
        <w:ind w:left="709" w:hanging="425"/>
        <w:rPr>
          <w:rFonts w:ascii="Times New Roman" w:hAnsi="Times New Roman"/>
          <w:sz w:val="24"/>
          <w:szCs w:val="24"/>
        </w:rPr>
      </w:pPr>
      <w:bookmarkStart w:id="6" w:name="_Toc200533002"/>
      <w:r w:rsidRPr="003977EA">
        <w:rPr>
          <w:rFonts w:ascii="Times New Roman" w:hAnsi="Times New Roman"/>
          <w:sz w:val="24"/>
          <w:szCs w:val="24"/>
        </w:rPr>
        <w:t>Peraturan Daerah Kota Medan tentang Ketertiban Umum</w:t>
      </w:r>
      <w:bookmarkEnd w:id="6"/>
    </w:p>
    <w:p w:rsidR="0061727F" w:rsidRPr="003977EA" w:rsidRDefault="0061727F" w:rsidP="0061727F">
      <w:pPr>
        <w:pStyle w:val="whitespace-normal"/>
        <w:spacing w:before="0" w:beforeAutospacing="0" w:after="0" w:afterAutospacing="0" w:line="480" w:lineRule="auto"/>
        <w:ind w:firstLine="709"/>
        <w:jc w:val="both"/>
      </w:pPr>
      <w:r w:rsidRPr="003977EA">
        <w:t>Pemerintah Kota Medan telah mengeluarkan Peraturan Daerah Nomor 6 Tahun 2015 tentang Ketertiban Umum dan Ketentraman Masyarakat yang memberikan payung hukum tambahan dalam penanggulangan aksi geng motor. Perda ini mengatur tentang larangan melakukan kegiatan yang dapat mengganggu ketertiban umum, termasuk aktivitas geng motor yang meresahkan masyarakat.</w:t>
      </w:r>
    </w:p>
    <w:p w:rsidR="0061727F" w:rsidRPr="003977EA" w:rsidRDefault="0061727F" w:rsidP="0061727F">
      <w:pPr>
        <w:pStyle w:val="whitespace-normal"/>
        <w:spacing w:before="0" w:beforeAutospacing="0" w:after="0" w:afterAutospacing="0" w:line="480" w:lineRule="auto"/>
        <w:ind w:firstLine="709"/>
        <w:jc w:val="both"/>
      </w:pPr>
      <w:r w:rsidRPr="003977EA">
        <w:t xml:space="preserve">Pasal 12 Perda tersebut secara khusus melarang setiap orang atau kelompok melakukan kegiatan yang dapat menimbulkan keresahan masyarakat, termasuk konvoi kendaraan bermotor tanpa izin yang mengganggu lalu lintas. </w:t>
      </w:r>
      <w:r w:rsidRPr="003977EA">
        <w:lastRenderedPageBreak/>
        <w:t>Pelanggaran terhadap ketentuan ini dapat dikenakan sanksi administratif berupa teguran tertulis, denda administratif, atau pencabutan izin kegiatan.</w:t>
      </w:r>
    </w:p>
    <w:p w:rsidR="0061727F" w:rsidRPr="003977EA" w:rsidRDefault="0061727F" w:rsidP="0061727F">
      <w:pPr>
        <w:pStyle w:val="Heading3"/>
        <w:numPr>
          <w:ilvl w:val="1"/>
          <w:numId w:val="10"/>
        </w:numPr>
        <w:spacing w:before="0" w:after="0" w:line="480" w:lineRule="auto"/>
        <w:ind w:left="709" w:hanging="425"/>
        <w:rPr>
          <w:rFonts w:ascii="Times New Roman" w:hAnsi="Times New Roman"/>
          <w:sz w:val="24"/>
          <w:szCs w:val="24"/>
        </w:rPr>
      </w:pPr>
      <w:bookmarkStart w:id="7" w:name="_Toc200533003"/>
      <w:r w:rsidRPr="003977EA">
        <w:rPr>
          <w:rFonts w:ascii="Times New Roman" w:hAnsi="Times New Roman"/>
          <w:sz w:val="24"/>
          <w:szCs w:val="24"/>
        </w:rPr>
        <w:t>Peraturan Kapolri tentang Sistem Operasional Kepolisian</w:t>
      </w:r>
      <w:bookmarkEnd w:id="7"/>
    </w:p>
    <w:p w:rsidR="0061727F" w:rsidRPr="003977EA" w:rsidRDefault="0061727F" w:rsidP="0061727F">
      <w:pPr>
        <w:pStyle w:val="whitespace-normal"/>
        <w:spacing w:before="0" w:beforeAutospacing="0" w:after="0" w:afterAutospacing="0" w:line="480" w:lineRule="auto"/>
        <w:ind w:firstLine="709"/>
        <w:jc w:val="both"/>
      </w:pPr>
      <w:r w:rsidRPr="003977EA">
        <w:t>Implementasi peran kepolisian dalam menanggulangi geng motor di Kota Medan semakin diperkuat dengan adanya Peraturan Kapolri Nomor 8 Tahun 2021 tentang Perubahan Atas Perkap No. 1 Tahun 2019 tentang Sistem, Manajemen, dan Standar Keberhasilan Operasi Kepolisian. Regulasi ini memberikan kerangka operasional yang jelas bagi Polri dalam menjalankan fungsi-fungsinya.</w:t>
      </w:r>
    </w:p>
    <w:p w:rsidR="0061727F" w:rsidRPr="003977EA" w:rsidRDefault="0061727F" w:rsidP="0061727F">
      <w:pPr>
        <w:pStyle w:val="whitespace-normal"/>
        <w:spacing w:before="0" w:beforeAutospacing="0" w:after="0" w:afterAutospacing="0" w:line="480" w:lineRule="auto"/>
        <w:ind w:firstLine="709"/>
        <w:jc w:val="both"/>
      </w:pPr>
      <w:r w:rsidRPr="003977EA">
        <w:t>Peraturan ini mengatur tentang lima prinsip operasional yang harus diterapkan dalam setiap kegiatan kepolisian: integratif, koordinatif, proporsional, transparan, dan akuntabel. Prinsip-prinsip ini menjadi pedoman dalam pelaksanaan operasi penanggulangan geng motor di Kota Medan, memastikan bahwa setiap tindakan dilakukan secara profesional dan sesuai dengan koridor hukum yang berlaku.</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8" w:name="_Toc200533004"/>
      <w:r w:rsidRPr="006C153F">
        <w:rPr>
          <w:rFonts w:ascii="Times New Roman" w:hAnsi="Times New Roman"/>
          <w:color w:val="0D0D0D"/>
          <w:sz w:val="24"/>
          <w:szCs w:val="24"/>
          <w:lang w:val="en-US"/>
        </w:rPr>
        <w:t>2</w:t>
      </w:r>
      <w:r w:rsidRPr="006C153F">
        <w:rPr>
          <w:rFonts w:ascii="Times New Roman" w:hAnsi="Times New Roman"/>
          <w:color w:val="0D0D0D"/>
          <w:sz w:val="24"/>
          <w:szCs w:val="24"/>
        </w:rPr>
        <w:t xml:space="preserve">.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Implementasi Strategi Operasional Kepolisian</w:t>
      </w:r>
      <w:bookmarkEnd w:id="8"/>
    </w:p>
    <w:p w:rsidR="0061727F" w:rsidRPr="003977EA" w:rsidRDefault="0061727F" w:rsidP="0061727F">
      <w:pPr>
        <w:pStyle w:val="Heading3"/>
        <w:numPr>
          <w:ilvl w:val="0"/>
          <w:numId w:val="11"/>
        </w:numPr>
        <w:spacing w:before="0" w:after="0" w:line="480" w:lineRule="auto"/>
        <w:jc w:val="both"/>
        <w:rPr>
          <w:rFonts w:ascii="Times New Roman" w:hAnsi="Times New Roman"/>
          <w:sz w:val="24"/>
          <w:szCs w:val="24"/>
        </w:rPr>
      </w:pPr>
      <w:bookmarkStart w:id="9" w:name="_Toc200533005"/>
      <w:r w:rsidRPr="003977EA">
        <w:rPr>
          <w:rFonts w:ascii="Times New Roman" w:hAnsi="Times New Roman"/>
          <w:sz w:val="24"/>
          <w:szCs w:val="24"/>
        </w:rPr>
        <w:t>Klasifikasi Ancaman dan Zonasi Wilayah</w:t>
      </w:r>
      <w:bookmarkEnd w:id="9"/>
    </w:p>
    <w:p w:rsidR="0061727F" w:rsidRPr="003977EA" w:rsidRDefault="0061727F" w:rsidP="0061727F">
      <w:pPr>
        <w:pStyle w:val="whitespace-normal"/>
        <w:spacing w:before="0" w:beforeAutospacing="0" w:after="0" w:afterAutospacing="0" w:line="480" w:lineRule="auto"/>
        <w:ind w:firstLine="709"/>
        <w:jc w:val="both"/>
      </w:pPr>
      <w:r w:rsidRPr="003977EA">
        <w:t xml:space="preserve">Dalam pelaksanaannya, Polri mengklasifikasikan ancaman geng motor berdasarkan hakikat, lingkup, dan bobot ancaman. Hakikat ancaman dikategorikan menjadi tiga tingkatan yang berbeda. Pertama, Potensi Gangguan (PG) yang merupakan kondisi akar masalah, seperti adanya kelompok remaja yang mulai membentuk geng motor namun belum melakukan aksi nyata. Kedua, Ancaman Gangguan (AG) yang merupakan situasi yang berpotensi menimbulkan gangguan nyata, seperti rencana konvoi atau balapan liar yang terdeteksi melalui media </w:t>
      </w:r>
      <w:r w:rsidRPr="003977EA">
        <w:lastRenderedPageBreak/>
        <w:t>sosial. Ketiga, Gangguan Nyata (GN) yang berupa kejahatan aktual seperti penganiayaan, perusakan fasilitas umum, dan gangguan ketertiban yang sudah terjadi.</w:t>
      </w:r>
    </w:p>
    <w:p w:rsidR="0061727F" w:rsidRPr="003977EA" w:rsidRDefault="0061727F" w:rsidP="0061727F">
      <w:pPr>
        <w:pStyle w:val="whitespace-normal"/>
        <w:spacing w:before="0" w:beforeAutospacing="0" w:after="0" w:afterAutospacing="0" w:line="480" w:lineRule="auto"/>
        <w:ind w:firstLine="709"/>
        <w:jc w:val="both"/>
      </w:pPr>
      <w:r w:rsidRPr="003977EA">
        <w:t>Berdasarkan bobotnya, ancaman diklasifikasikan menjadi tiga kategori: ringan, sedang, dan berat. Ancaman ringan mencakup aktivitas geng motor yang bersifat sporadis dan tidak menimbulkan kerugian material yang signifikan. Ancaman sedang meliputi aksi geng motor yang dilakukan secara terorganisir dengan frekuensi yang cukup tinggi dan mulai menimbulkan keresahan masyarakat. Sementara ancaman berat adalah aksi geng motor yang sistematis, melibatkan kekerasan fisik, dan menimbulkan kerugian material yang besar serta trauma psikologis pada masyarakat.</w:t>
      </w:r>
    </w:p>
    <w:p w:rsidR="0061727F" w:rsidRPr="003977EA" w:rsidRDefault="0061727F" w:rsidP="0061727F">
      <w:pPr>
        <w:pStyle w:val="whitespace-normal"/>
        <w:spacing w:before="0" w:beforeAutospacing="0" w:after="0" w:afterAutospacing="0" w:line="480" w:lineRule="auto"/>
        <w:ind w:firstLine="709"/>
        <w:jc w:val="both"/>
      </w:pPr>
      <w:r w:rsidRPr="003977EA">
        <w:t>Pemetaan wilayah Kota Medan berdasarkan skala eskalasi kerawanan menjadi salah satu strategi penting dalam penanggulangan aksi geng motor. Wilayah dikategorikan menjadi tiga zona berdasarkan tingkat kerawanan. Zona aman (hijau) mencakup wilayah dengan kondisi tertib dan teratur, di mana aktivitas geng motor sangat jarang terjadi atau bahkan tidak ada sama sekali. Di zona ini, Polri melakukan patroli rutin dan pembinaan preventif untuk mempertahankan kondisi yang kondusif.</w:t>
      </w:r>
    </w:p>
    <w:p w:rsidR="0061727F" w:rsidRPr="003977EA" w:rsidRDefault="0061727F" w:rsidP="0061727F">
      <w:pPr>
        <w:pStyle w:val="whitespace-normal"/>
        <w:spacing w:before="0" w:beforeAutospacing="0" w:after="0" w:afterAutospacing="0" w:line="480" w:lineRule="auto"/>
        <w:ind w:firstLine="709"/>
        <w:jc w:val="both"/>
      </w:pPr>
      <w:r w:rsidRPr="003977EA">
        <w:t xml:space="preserve">Zona rawan (kuning) meliputi wilayah dengan potensi gangguan yang memerlukan pengawasan intensif. Di zona ini, terdapat indikasi pembentukan kelompok geng motor atau aktivitas yang mengarah pada gangguan ketertiban. Polri melakukan pengawasan ketat, deteksi dini, dan pembinaan intensif untuk mencegah eskalasi menjadi zona merah. Zona sangat rawan (merah) adalah </w:t>
      </w:r>
      <w:r w:rsidRPr="003977EA">
        <w:lastRenderedPageBreak/>
        <w:t>wilayah dengan intensitas aksi geng motor tinggi yang memerlukan tindakan khusus dan penanganan segera. Di zona ini, Polri menerapkan operasi khusus dengan melibatkan berbagai unit dan melakukan penegakan hukum yang tegas.</w:t>
      </w:r>
    </w:p>
    <w:p w:rsidR="0061727F" w:rsidRPr="003977EA" w:rsidRDefault="0061727F" w:rsidP="0061727F">
      <w:pPr>
        <w:pStyle w:val="Heading3"/>
        <w:numPr>
          <w:ilvl w:val="0"/>
          <w:numId w:val="11"/>
        </w:numPr>
        <w:spacing w:before="0" w:after="0" w:line="480" w:lineRule="auto"/>
        <w:ind w:hanging="436"/>
        <w:jc w:val="both"/>
        <w:rPr>
          <w:rFonts w:ascii="Times New Roman" w:hAnsi="Times New Roman"/>
          <w:sz w:val="24"/>
          <w:szCs w:val="24"/>
        </w:rPr>
      </w:pPr>
      <w:bookmarkStart w:id="10" w:name="_Toc200533006"/>
      <w:r w:rsidRPr="003977EA">
        <w:rPr>
          <w:rFonts w:ascii="Times New Roman" w:hAnsi="Times New Roman"/>
          <w:sz w:val="24"/>
          <w:szCs w:val="24"/>
        </w:rPr>
        <w:t>Jenis Kegiatan Penanggulangan</w:t>
      </w:r>
      <w:bookmarkEnd w:id="10"/>
    </w:p>
    <w:p w:rsidR="0061727F" w:rsidRPr="003977EA" w:rsidRDefault="0061727F" w:rsidP="0061727F">
      <w:pPr>
        <w:pStyle w:val="whitespace-normal"/>
        <w:spacing w:before="0" w:beforeAutospacing="0" w:after="0" w:afterAutospacing="0" w:line="480" w:lineRule="auto"/>
        <w:ind w:firstLine="709"/>
        <w:jc w:val="both"/>
      </w:pPr>
      <w:r w:rsidRPr="003977EA">
        <w:t>Jenis kegiatan penanggulangan yang dilakukan oleh Polri mencakup enam aspek utama yang saling terintegrasi. Pertama, deteksi dini dilakukan melalui pengumpulan informasi tentang aktivitas geng motor melalui jaringan intelijen dan partisipasi masyarakat. Kegiatan ini melibatkan analisis media sosial, monitoring tempat-tempat berkumpul remaja, dan pengumpulan informasi dari berbagai sumber untuk mengidentifikasi potensi pembentukan geng motor atau rencana aksi yang akan dilakukan.</w:t>
      </w:r>
    </w:p>
    <w:p w:rsidR="0061727F" w:rsidRPr="003977EA" w:rsidRDefault="0061727F" w:rsidP="0061727F">
      <w:pPr>
        <w:pStyle w:val="whitespace-normal"/>
        <w:spacing w:before="0" w:beforeAutospacing="0" w:after="0" w:afterAutospacing="0" w:line="480" w:lineRule="auto"/>
        <w:ind w:firstLine="709"/>
        <w:jc w:val="both"/>
      </w:pPr>
      <w:r w:rsidRPr="003977EA">
        <w:t>Kedua, kegiatan Turjawali (pengaturan, penjagaan, pengawalan, dan patroli) dilaksanakan secara sistematis untuk mencegah kesempatan terjadinya aksi geng motor. Patroli dilakukan pada waktu-waktu dan lokasi-lokasi yang rentan terjadinya aksi geng motor, seperti malam hari di jalan-jalan protokol atau area yang sering dijadikan tempat berkumpul. Pengaturan lalu lintas dilakukan untuk mencegah terjadinya balapan liar, sementara penjagaan dilakukan di titik-titik strategis yang sering menjadi sasaran aksi geng motor.</w:t>
      </w:r>
    </w:p>
    <w:p w:rsidR="0061727F" w:rsidRPr="003977EA" w:rsidRDefault="0061727F" w:rsidP="0061727F">
      <w:pPr>
        <w:pStyle w:val="whitespace-normal"/>
        <w:spacing w:before="0" w:beforeAutospacing="0" w:after="0" w:afterAutospacing="0" w:line="480" w:lineRule="auto"/>
        <w:ind w:firstLine="709"/>
        <w:jc w:val="both"/>
      </w:pPr>
      <w:r w:rsidRPr="003977EA">
        <w:t xml:space="preserve">Ketiga, pembinaan dan penyuluhan (Binluh) dilakukan untuk meningkatkan kesadaran masyarakat tentang bahaya geng motor sekaligus melakukan pendekatan kepada remaja yang berpotensi bergabung dengan geng motor. Kegiatan ini meliputi penyuluhan di sekolah-sekolah, sosialisasi di </w:t>
      </w:r>
      <w:r w:rsidRPr="003977EA">
        <w:lastRenderedPageBreak/>
        <w:t>masyarakat, dan program pembinaan khusus untuk mantan anggota geng motor yang ingin berhenti dari aktivitas tersebut.</w:t>
      </w:r>
    </w:p>
    <w:p w:rsidR="0061727F" w:rsidRPr="003977EA" w:rsidRDefault="0061727F" w:rsidP="0061727F">
      <w:pPr>
        <w:pStyle w:val="whitespace-normal"/>
        <w:spacing w:before="0" w:beforeAutospacing="0" w:after="0" w:afterAutospacing="0" w:line="480" w:lineRule="auto"/>
        <w:ind w:firstLine="709"/>
        <w:jc w:val="both"/>
      </w:pPr>
      <w:r w:rsidRPr="003977EA">
        <w:t>Keempat, keamanan, keselamatan, dan ketertiban lalu lintas (Kamseltibcar Lantas) diterapkan untuk mencegah aksi balapan liar dan konvoi yang mengganggu ketertiban. Kegiatan ini mencakup operasi rutin maupun operasi khusus untuk menindak pelanggaran lalu lintas yang dilakukan geng motor, termasuk tilang terhadap kendaraan yang tidak memiliki surat-surat lengkap atau melakukan modifikasi ilegal.</w:t>
      </w:r>
    </w:p>
    <w:p w:rsidR="0061727F" w:rsidRPr="003977EA" w:rsidRDefault="0061727F" w:rsidP="0061727F">
      <w:pPr>
        <w:pStyle w:val="whitespace-normal"/>
        <w:spacing w:before="0" w:beforeAutospacing="0" w:after="0" w:afterAutospacing="0" w:line="480" w:lineRule="auto"/>
        <w:ind w:firstLine="709"/>
        <w:jc w:val="both"/>
      </w:pPr>
      <w:r w:rsidRPr="003977EA">
        <w:t>Kelima, penegakan hukum (Gakkum) dilakukan melalui proses penyelidikan, penyidikan, dan penuntutan terhadap pelaku tindak pidana. Proses ini dimulai dari penangkapan pelaku, pengumpulan barang bukti, pemeriksaan saksi, hingga penyerahan berkas perkara kepada kejaksaan untuk dituntut di pengadilan. Dalam proses ini, Polri bekerja sama dengan berbagai instansi terkait untuk memastikan proses hukum berjalan sesuai dengan ketentuan yang berlaku.</w:t>
      </w:r>
    </w:p>
    <w:p w:rsidR="0061727F" w:rsidRPr="003977EA" w:rsidRDefault="0061727F" w:rsidP="0061727F">
      <w:pPr>
        <w:pStyle w:val="whitespace-normal"/>
        <w:spacing w:before="0" w:beforeAutospacing="0" w:after="0" w:afterAutospacing="0" w:line="480" w:lineRule="auto"/>
        <w:ind w:firstLine="709"/>
        <w:jc w:val="both"/>
      </w:pPr>
      <w:r w:rsidRPr="003977EA">
        <w:t>Keenam, pengelolaan media (Penmas) dilakukan untuk mengelola informasi dan mencegah provokasi serta memberikan edukasi kepada masyarakat. Kegiatan ini meliputi monitoring media sosial untuk mencegah penyebaran informasi yang dapat memicu aksi geng motor, memberikan informasi yang akurat kepada media massa tentang upaya penanggulangan yang dilakukan, dan melakukan kampanye edukasi melalui berbagai platform media.</w:t>
      </w:r>
    </w:p>
    <w:p w:rsidR="0061727F" w:rsidRPr="003977EA" w:rsidRDefault="0061727F" w:rsidP="0061727F">
      <w:pPr>
        <w:pStyle w:val="Heading3"/>
        <w:numPr>
          <w:ilvl w:val="0"/>
          <w:numId w:val="11"/>
        </w:numPr>
        <w:spacing w:before="0" w:after="0" w:line="480" w:lineRule="auto"/>
        <w:ind w:hanging="436"/>
        <w:jc w:val="both"/>
        <w:rPr>
          <w:rFonts w:ascii="Times New Roman" w:hAnsi="Times New Roman"/>
          <w:sz w:val="24"/>
          <w:szCs w:val="24"/>
        </w:rPr>
      </w:pPr>
      <w:bookmarkStart w:id="11" w:name="_Toc200533007"/>
      <w:r w:rsidRPr="003977EA">
        <w:rPr>
          <w:rFonts w:ascii="Times New Roman" w:hAnsi="Times New Roman"/>
          <w:sz w:val="24"/>
          <w:szCs w:val="24"/>
        </w:rPr>
        <w:t>Sistem Pengukuran Keberhasilan</w:t>
      </w:r>
      <w:bookmarkEnd w:id="11"/>
    </w:p>
    <w:p w:rsidR="0061727F" w:rsidRPr="003977EA" w:rsidRDefault="0061727F" w:rsidP="0061727F">
      <w:pPr>
        <w:pStyle w:val="whitespace-normal"/>
        <w:spacing w:before="0" w:beforeAutospacing="0" w:after="0" w:afterAutospacing="0" w:line="480" w:lineRule="auto"/>
        <w:ind w:firstLine="709"/>
        <w:jc w:val="both"/>
      </w:pPr>
      <w:r w:rsidRPr="003977EA">
        <w:t xml:space="preserve">Keberhasilan operasional Polri dalam menanggulangi aksi geng motor diukur melalui standar yang jelas dan terstruktur. Pengukuran dilakukan </w:t>
      </w:r>
      <w:r w:rsidRPr="003977EA">
        <w:lastRenderedPageBreak/>
        <w:t>berdasarkan beberapa indikator utama yang mencakup aspek kuantitatif dan kualitatif. Indikator kuantitatif meliputi jumlah kasus yang berhasil ditangani, jumlah pelaku yang ditangkap, jumlah barang bukti yang disita, dan penurunan jumlah laporan masyarakat tentang gangguan geng motor.</w:t>
      </w:r>
    </w:p>
    <w:p w:rsidR="0061727F" w:rsidRPr="003977EA" w:rsidRDefault="0061727F" w:rsidP="0061727F">
      <w:pPr>
        <w:pStyle w:val="whitespace-normal"/>
        <w:spacing w:before="0" w:beforeAutospacing="0" w:after="0" w:afterAutospacing="0" w:line="480" w:lineRule="auto"/>
        <w:ind w:firstLine="709"/>
        <w:jc w:val="both"/>
      </w:pPr>
      <w:r w:rsidRPr="003977EA">
        <w:t>Indikator kualitatif mencakup tingkat kepuasan masyarakat terhadap kinerja Polri, efektivitas program pembinaan yang dilakukan, tingkat partisipasi masyarakat dalam program penanggulangan, dan kualitas koordinasi antar-instansi. Pengukuran dilakukan berdasarkan rencana kerja tahunan yang telah ditetapkan, evaluasi gangguan Kamtibmas yang terjadi, karakteristik kerawanan daerah, serta kalender kegiatan masyarakat dan pemerintah yang berpotensi dimanfaatkan geng motor untuk melakukan aksi.</w:t>
      </w:r>
    </w:p>
    <w:p w:rsidR="0061727F" w:rsidRPr="003977EA" w:rsidRDefault="0061727F" w:rsidP="0061727F">
      <w:pPr>
        <w:pStyle w:val="whitespace-normal"/>
        <w:spacing w:before="0" w:beforeAutospacing="0" w:after="0" w:afterAutospacing="0" w:line="480" w:lineRule="auto"/>
        <w:ind w:firstLine="709"/>
        <w:jc w:val="both"/>
      </w:pPr>
      <w:r w:rsidRPr="003977EA">
        <w:t>Setiap kegiatan penanggulangan memiliki sasaran yang terukur dan dapat dievaluasi dalam kurun waktu tertentu. Target pencapaian ditetapkan berdasarkan analisis situasi dan kondisi di lapangan, dengan mempertimbangkan sumber daya yang tersedia dan karakteristik permasalahan yang dihadapi. Evaluasi dilakukan secara berkala untuk memastikan bahwa program yang dilaksanakan sesuai dengan target yang ditetapkan dan dapat memberikan dampak positif bagi masyarakat.</w:t>
      </w:r>
    </w:p>
    <w:p w:rsidR="0061727F" w:rsidRPr="003977EA" w:rsidRDefault="0061727F" w:rsidP="0061727F">
      <w:pPr>
        <w:pStyle w:val="whitespace-normal"/>
        <w:spacing w:before="0" w:beforeAutospacing="0" w:after="0" w:afterAutospacing="0" w:line="480" w:lineRule="auto"/>
        <w:ind w:firstLine="709"/>
        <w:jc w:val="both"/>
      </w:pPr>
      <w:r w:rsidRPr="003977EA">
        <w:t xml:space="preserve">Frekuensi pengukuran dilakukan secara berkala dengan intensitas yang berbeda untuk setiap tingkatan organisasi. Tingkat Polda melakukan evaluasi komprehensif 4 kali per tahun atau setiap triwulan untuk menilai efektivitas program secara makro dan melakukan penyesuaian strategi jika diperlukan. Polres melakukan evaluasi lebih intensif yaitu 12 kali per tahun atau setiap bulan untuk </w:t>
      </w:r>
      <w:r w:rsidRPr="003977EA">
        <w:lastRenderedPageBreak/>
        <w:t>memantau perkembangan situasi di wilayah masing-masing dan melakukan koordinasi dengan unit-unit di bawahnya.</w:t>
      </w:r>
    </w:p>
    <w:p w:rsidR="0061727F" w:rsidRPr="00A15F3C" w:rsidRDefault="0061727F" w:rsidP="0061727F">
      <w:pPr>
        <w:pStyle w:val="whitespace-normal"/>
        <w:spacing w:before="0" w:beforeAutospacing="0" w:after="0" w:afterAutospacing="0" w:line="480" w:lineRule="auto"/>
        <w:ind w:firstLine="709"/>
        <w:jc w:val="both"/>
      </w:pPr>
      <w:r w:rsidRPr="00A15F3C">
        <w:t>Sementara itu, Polsek sebagai ujung tombak pelayanan melakukan evaluasi mingguan untuk memantau situasi di tingkat kelurahan dan desa. Evaluasi di tingkat Polsek ini sangat penting karena berkaitan langsung dengan kondisi riil di lapangan dan dapat memberikan umpan balik yang cepat terhadap efektivitas program yang dilaksanakan.</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12" w:name="_Toc200533008"/>
      <w:r w:rsidRPr="006C153F">
        <w:rPr>
          <w:rFonts w:ascii="Times New Roman" w:hAnsi="Times New Roman"/>
          <w:color w:val="0D0D0D"/>
          <w:sz w:val="24"/>
          <w:szCs w:val="24"/>
          <w:lang w:val="en-US"/>
        </w:rPr>
        <w:t>3</w:t>
      </w:r>
      <w:r w:rsidRPr="006C153F">
        <w:rPr>
          <w:rFonts w:ascii="Times New Roman" w:hAnsi="Times New Roman"/>
          <w:color w:val="0D0D0D"/>
          <w:sz w:val="24"/>
          <w:szCs w:val="24"/>
        </w:rPr>
        <w:t xml:space="preserve">.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Hasil Wawancara dengan Stakeholder Terkait</w:t>
      </w:r>
      <w:bookmarkEnd w:id="12"/>
    </w:p>
    <w:p w:rsidR="0061727F" w:rsidRPr="00A15F3C" w:rsidRDefault="0061727F" w:rsidP="0061727F">
      <w:pPr>
        <w:pStyle w:val="Heading3"/>
        <w:numPr>
          <w:ilvl w:val="0"/>
          <w:numId w:val="12"/>
        </w:numPr>
        <w:spacing w:before="0" w:after="0" w:line="480" w:lineRule="auto"/>
        <w:ind w:left="709"/>
        <w:jc w:val="both"/>
        <w:rPr>
          <w:rFonts w:ascii="Times New Roman" w:hAnsi="Times New Roman"/>
          <w:sz w:val="24"/>
          <w:szCs w:val="24"/>
        </w:rPr>
      </w:pPr>
      <w:bookmarkStart w:id="13" w:name="_Toc200533009"/>
      <w:r w:rsidRPr="00A15F3C">
        <w:rPr>
          <w:rFonts w:ascii="Times New Roman" w:hAnsi="Times New Roman"/>
          <w:sz w:val="24"/>
          <w:szCs w:val="24"/>
        </w:rPr>
        <w:t>Wawancara dengan Pimpinan Kepolisian</w:t>
      </w:r>
      <w:bookmarkEnd w:id="13"/>
    </w:p>
    <w:p w:rsidR="0061727F" w:rsidRPr="00A15F3C" w:rsidRDefault="0061727F" w:rsidP="0061727F">
      <w:pPr>
        <w:pStyle w:val="whitespace-normal"/>
        <w:spacing w:before="0" w:beforeAutospacing="0" w:after="0" w:afterAutospacing="0" w:line="480" w:lineRule="auto"/>
        <w:ind w:firstLine="709"/>
        <w:jc w:val="both"/>
      </w:pPr>
      <w:r w:rsidRPr="00A15F3C">
        <w:t>Berdasarkan hasil wawancara dengan Kapolrestabes Medan, AKBP Drs. Surya Dharma Nasution, M.H., diperoleh informasi bahwa penanggulangan aksi geng motor di Kota Medan merupakan prioritas utama dalam program Kamtibmas. Menurut beliau, "Geng motor bukan hanya masalah keamanan biasa, tetapi sudah menjadi ancaman serius bagi stabilitas sosial masyarakat Medan. Oleh karena itu, kami menerapkan pendekatan holistik yang tidak hanya mengandalkan tindakan represif, tetapi juga pencegahan dan pembinaan."</w:t>
      </w:r>
    </w:p>
    <w:p w:rsidR="0061727F" w:rsidRPr="00A15F3C" w:rsidRDefault="0061727F" w:rsidP="0061727F">
      <w:pPr>
        <w:pStyle w:val="whitespace-normal"/>
        <w:spacing w:before="0" w:beforeAutospacing="0" w:after="0" w:afterAutospacing="0" w:line="480" w:lineRule="auto"/>
        <w:ind w:firstLine="709"/>
        <w:jc w:val="both"/>
      </w:pPr>
      <w:r w:rsidRPr="00A15F3C">
        <w:t xml:space="preserve">Dalam wawancara tersebut, Kapolrestabes menekankan pentingnya koordinasi antar-instansi dalam penanggulangan geng motor. "Kami tidak bisa bekerja sendiri. Penanggulangan geng motor memerlukan sinergi dengan Pemda, TNI, instansi pendidikan, dan masyarakat. Setiap pihak memiliki peran masing-masing yang saling melengkapi," ungkapnya. Lebih lanjut, beliau menjelaskan bahwa strategi yang diterapkan mencakup tiga aspek utama: preemptif melalui </w:t>
      </w:r>
      <w:r w:rsidRPr="00A15F3C">
        <w:lastRenderedPageBreak/>
        <w:t>deteksi dini, preventif melalui patroli dan pembinaan, serta represif melalui penegakan hukum yang tegas.</w:t>
      </w:r>
    </w:p>
    <w:p w:rsidR="0061727F" w:rsidRPr="00A15F3C" w:rsidRDefault="0061727F" w:rsidP="0061727F">
      <w:pPr>
        <w:pStyle w:val="whitespace-normal"/>
        <w:spacing w:before="0" w:beforeAutospacing="0" w:after="0" w:afterAutospacing="0" w:line="480" w:lineRule="auto"/>
        <w:ind w:firstLine="709"/>
        <w:jc w:val="both"/>
      </w:pPr>
      <w:r w:rsidRPr="00A15F3C">
        <w:t>Terkait dengan hasil yang dicapai, Kapolrestabes menyampaikan bahwa dalam kurun waktu tiga tahun terakhir, terjadi penurunan signifikan dalam jumlah kasus geng motor di Kota Medan. "Data menunjukkan penurunan sekitar 60% kasus geng motor sejak tahun 2021. Ini adalah hasil dari konsistensi program yang kami jalankan dan dukungan masyarakat yang semakin baik," jelasnya. Namun demikian, beliau juga mengakui bahwa tantangan masih tetap ada, terutama terkait dengan perkembangan teknologi yang dimanfaatkan geng motor untuk mengorganisir aksi mereka.</w:t>
      </w:r>
    </w:p>
    <w:p w:rsidR="0061727F" w:rsidRPr="00A15F3C" w:rsidRDefault="0061727F" w:rsidP="0061727F">
      <w:pPr>
        <w:pStyle w:val="Heading3"/>
        <w:numPr>
          <w:ilvl w:val="0"/>
          <w:numId w:val="12"/>
        </w:numPr>
        <w:spacing w:before="0" w:after="0" w:line="480" w:lineRule="auto"/>
        <w:ind w:left="709"/>
        <w:jc w:val="both"/>
        <w:rPr>
          <w:rFonts w:ascii="Times New Roman" w:hAnsi="Times New Roman"/>
          <w:sz w:val="24"/>
          <w:szCs w:val="24"/>
        </w:rPr>
      </w:pPr>
      <w:bookmarkStart w:id="14" w:name="_Toc200533010"/>
      <w:r w:rsidRPr="00A15F3C">
        <w:rPr>
          <w:rFonts w:ascii="Times New Roman" w:hAnsi="Times New Roman"/>
          <w:sz w:val="24"/>
          <w:szCs w:val="24"/>
        </w:rPr>
        <w:t>Wawancara dengan Kepala Unit Reskrim</w:t>
      </w:r>
      <w:bookmarkEnd w:id="14"/>
    </w:p>
    <w:p w:rsidR="0061727F" w:rsidRPr="00A15F3C" w:rsidRDefault="0061727F" w:rsidP="0061727F">
      <w:pPr>
        <w:pStyle w:val="whitespace-normal"/>
        <w:spacing w:before="0" w:beforeAutospacing="0" w:after="0" w:afterAutospacing="0" w:line="480" w:lineRule="auto"/>
        <w:ind w:firstLine="709"/>
        <w:jc w:val="both"/>
      </w:pPr>
      <w:r w:rsidRPr="00A15F3C">
        <w:t>Hasil wawancara dengan AKP Budi Santoso, S.H., Kasat Reskrim Polrestabes Medan, memberikan perspektif yang lebih detail tentang aspek penyidikan dalam penanggulangan geng motor. Menurut beliau, "Pola kejahatan geng motor di Medan cukup bervariasi, mulai dari penganiayaan ringan hingga perusakan fasilitas umum. Yang menjadi tantangan adalah seringkali korban enggan melaporkan karena takut pembalasan."</w:t>
      </w:r>
    </w:p>
    <w:p w:rsidR="0061727F" w:rsidRPr="00A15F3C" w:rsidRDefault="0061727F" w:rsidP="0061727F">
      <w:pPr>
        <w:pStyle w:val="whitespace-normal"/>
        <w:spacing w:before="0" w:beforeAutospacing="0" w:after="0" w:afterAutospacing="0" w:line="480" w:lineRule="auto"/>
        <w:ind w:firstLine="709"/>
        <w:jc w:val="both"/>
      </w:pPr>
      <w:r w:rsidRPr="00A15F3C">
        <w:t xml:space="preserve">Dalam konteks penegakan hukum, AKP Budi menjelaskan bahwa unit Reskrim telah mengembangkan metode investigasi khusus untuk menangani kasus geng motor. "Kami menggunakan pendekatan investigasi modern dengan memanfaatkan teknologi informasi, termasuk analisis media sosial dan CCTV untuk melacak aktivitas geng motor," ungkapnya. Metode ini terbukti efektif </w:t>
      </w:r>
      <w:r w:rsidRPr="00A15F3C">
        <w:lastRenderedPageBreak/>
        <w:t>dalam mengungkap jaringan geng motor yang seringkali beroperasi secara terselubung.</w:t>
      </w:r>
    </w:p>
    <w:p w:rsidR="0061727F" w:rsidRPr="00A15F3C" w:rsidRDefault="0061727F" w:rsidP="0061727F">
      <w:pPr>
        <w:pStyle w:val="whitespace-normal"/>
        <w:spacing w:before="0" w:beforeAutospacing="0" w:after="0" w:afterAutospacing="0" w:line="480" w:lineRule="auto"/>
        <w:ind w:firstLine="709"/>
        <w:jc w:val="both"/>
      </w:pPr>
      <w:r w:rsidRPr="00A15F3C">
        <w:t>Terkait dengan proses hukum, beliau menyampaikan bahwa tingkat penyelesaian kasus geng motor mencapai 85% dengan berbagai vonis mulai dari pidana denda hingga pidana penjara. "Kami selalu berusaha untuk menyelesaikan kasus secara tuntas, tidak hanya menangkap pelaku tetapi juga mengungkap motif dan jaringan yang ada di belakangnya," jelasnya. Pendekatan ini dimaksudkan untuk memberikan efek jera dan mencegah terulangnya kejahatan serupa.</w:t>
      </w:r>
    </w:p>
    <w:p w:rsidR="0061727F" w:rsidRPr="00A15F3C" w:rsidRDefault="0061727F" w:rsidP="0061727F">
      <w:pPr>
        <w:pStyle w:val="Heading3"/>
        <w:numPr>
          <w:ilvl w:val="0"/>
          <w:numId w:val="12"/>
        </w:numPr>
        <w:spacing w:before="0" w:after="0" w:line="480" w:lineRule="auto"/>
        <w:ind w:left="709" w:hanging="425"/>
        <w:jc w:val="both"/>
        <w:rPr>
          <w:rFonts w:ascii="Times New Roman" w:hAnsi="Times New Roman"/>
          <w:sz w:val="24"/>
          <w:szCs w:val="24"/>
        </w:rPr>
      </w:pPr>
      <w:bookmarkStart w:id="15" w:name="_Toc200533011"/>
      <w:r w:rsidRPr="00A15F3C">
        <w:rPr>
          <w:rFonts w:ascii="Times New Roman" w:hAnsi="Times New Roman"/>
          <w:sz w:val="24"/>
          <w:szCs w:val="24"/>
        </w:rPr>
        <w:t>Wawancara dengan Kepala Unit Lalu Lintas</w:t>
      </w:r>
      <w:bookmarkEnd w:id="15"/>
    </w:p>
    <w:p w:rsidR="0061727F" w:rsidRPr="00A15F3C" w:rsidRDefault="0061727F" w:rsidP="0061727F">
      <w:pPr>
        <w:pStyle w:val="whitespace-normal"/>
        <w:spacing w:before="0" w:beforeAutospacing="0" w:after="0" w:afterAutospacing="0" w:line="480" w:lineRule="auto"/>
        <w:ind w:firstLine="709"/>
        <w:jc w:val="both"/>
      </w:pPr>
      <w:r w:rsidRPr="00A15F3C">
        <w:t>AKP Rizki Pratama, S.T., Kasat Lantas Polrestabes Medan, dalam wawancaranya menekankan bahwa sebagian besar aksi geng motor berkaitan dengan pelanggaran lalu lintas. "Balapan liar dan konvoi tanpa izin adalah modus operandi utama geng motor di Medan. Mereka memanfaatkan jalan-jalan protokol sebagai arena aksi mereka," ungkapnya.</w:t>
      </w:r>
    </w:p>
    <w:p w:rsidR="0061727F" w:rsidRPr="00A15F3C" w:rsidRDefault="0061727F" w:rsidP="0061727F">
      <w:pPr>
        <w:pStyle w:val="whitespace-normal"/>
        <w:spacing w:before="0" w:beforeAutospacing="0" w:after="0" w:afterAutospacing="0" w:line="480" w:lineRule="auto"/>
        <w:ind w:firstLine="709"/>
        <w:jc w:val="both"/>
      </w:pPr>
      <w:r w:rsidRPr="00A15F3C">
        <w:t>Dalam menangani masalah ini, unit Lalu Lintas menerapkan strategi operasi gabungan yang melibatkan berbagai unit. "Kami melakukan operasi rutin setiap malam, terutama di jalan-jalan yang sering dijadikan arena balapan liar. Selain itu, kami juga melakukan operasi mendadak berdasarkan informasi intelijen," jelasnya. Operasi ini tidak hanya menindak pelaku tetapi juga melakukan penyitaan kendaraan yang digunakan untuk balapan liar.</w:t>
      </w:r>
    </w:p>
    <w:p w:rsidR="0061727F" w:rsidRPr="00A15F3C" w:rsidRDefault="0061727F" w:rsidP="0061727F">
      <w:pPr>
        <w:pStyle w:val="whitespace-normal"/>
        <w:spacing w:before="0" w:beforeAutospacing="0" w:after="0" w:afterAutospacing="0" w:line="480" w:lineRule="auto"/>
        <w:ind w:firstLine="709"/>
        <w:jc w:val="both"/>
      </w:pPr>
      <w:r w:rsidRPr="00A15F3C">
        <w:t xml:space="preserve">AKP Rizki juga menyoroti pentingnya edukasi lalu lintas dalam mencegah aksi geng motor. "Kami rutin melakukan sosialisasi di sekolah-sekolah dan komunitas remaja tentang bahaya balapan liar. Pendekatan edukasi ini terbukti </w:t>
      </w:r>
      <w:r w:rsidRPr="00A15F3C">
        <w:lastRenderedPageBreak/>
        <w:t>efektif dalam mencegah remaja bergabung dengan geng motor," ungkapnya. Program edukasi ini dilakukan bekerja sama dengan Dinas Pendidikan dan organisasi masyarakat.</w:t>
      </w:r>
    </w:p>
    <w:p w:rsidR="0061727F" w:rsidRPr="00A15F3C" w:rsidRDefault="0061727F" w:rsidP="0061727F">
      <w:pPr>
        <w:pStyle w:val="Heading3"/>
        <w:numPr>
          <w:ilvl w:val="0"/>
          <w:numId w:val="12"/>
        </w:numPr>
        <w:spacing w:before="0" w:after="0" w:line="480" w:lineRule="auto"/>
        <w:ind w:left="709" w:hanging="425"/>
        <w:jc w:val="both"/>
        <w:rPr>
          <w:rFonts w:ascii="Times New Roman" w:hAnsi="Times New Roman"/>
          <w:sz w:val="24"/>
          <w:szCs w:val="24"/>
        </w:rPr>
      </w:pPr>
      <w:bookmarkStart w:id="16" w:name="_Toc200533012"/>
      <w:r w:rsidRPr="00A15F3C">
        <w:rPr>
          <w:rFonts w:ascii="Times New Roman" w:hAnsi="Times New Roman"/>
          <w:sz w:val="24"/>
          <w:szCs w:val="24"/>
        </w:rPr>
        <w:t>Wawancara dengan Tokoh Masyarakat</w:t>
      </w:r>
      <w:bookmarkEnd w:id="16"/>
    </w:p>
    <w:p w:rsidR="0061727F" w:rsidRPr="00A15F3C" w:rsidRDefault="0061727F" w:rsidP="0061727F">
      <w:pPr>
        <w:pStyle w:val="whitespace-normal"/>
        <w:spacing w:before="0" w:beforeAutospacing="0" w:after="0" w:afterAutospacing="0" w:line="480" w:lineRule="auto"/>
        <w:ind w:firstLine="709"/>
        <w:jc w:val="both"/>
      </w:pPr>
      <w:r w:rsidRPr="00A15F3C">
        <w:t>Bapak H. Ahmad Rivai, ketua RT 05/RW 03 Kelurahan Sei Sikambing yang wilayahnya sering menjadi sasaran aksi geng motor, memberikan perspektif masyarakat tentang efektivitas peran kepolisian. "Sebelumnya, kami hampir setiap malam terganggu dengan aksi geng motor. Suara knalpot bising, tawuran, dan kadang ada yang sampai merusak fasilitas umum," ungkapnya.</w:t>
      </w:r>
    </w:p>
    <w:p w:rsidR="0061727F" w:rsidRPr="00A15F3C" w:rsidRDefault="0061727F" w:rsidP="0061727F">
      <w:pPr>
        <w:pStyle w:val="whitespace-normal"/>
        <w:spacing w:before="0" w:beforeAutospacing="0" w:after="0" w:afterAutospacing="0" w:line="480" w:lineRule="auto"/>
        <w:ind w:firstLine="709"/>
        <w:jc w:val="both"/>
      </w:pPr>
      <w:r w:rsidRPr="00A15F3C">
        <w:t>Menurut Bapak Ahmad, peran aktif kepolisian dalam menanggulangi geng motor sangat dirasakan manfaatnya oleh masyarakat. "Sejak ada patroli rutin dan operasi khusus dari polisi, kondisi lingkungan kami jauh lebih aman. Anak-anak bisa bermain di jalan tanpa khawatir, dan aktivitas malam hari masyarakat tidak terganggu lagi," jelasnya. Beliau juga mengapresiasi program pembinaan yang dilakukan polisi kepada remaja di lingkungannya.</w:t>
      </w:r>
    </w:p>
    <w:p w:rsidR="0061727F" w:rsidRPr="00A15F3C" w:rsidRDefault="0061727F" w:rsidP="0061727F">
      <w:pPr>
        <w:pStyle w:val="whitespace-normal"/>
        <w:spacing w:before="0" w:beforeAutospacing="0" w:after="0" w:afterAutospacing="0" w:line="480" w:lineRule="auto"/>
        <w:ind w:firstLine="709"/>
        <w:jc w:val="both"/>
      </w:pPr>
      <w:r w:rsidRPr="00A15F3C">
        <w:t>Namun demikian, Bapak Ahmad juga menyampaikan bahwa partisipasi masyarakat dalam penanggulangan geng motor masih perlu ditingkatkan. "Masih ada warga yang takut melaporkan aktivitas geng motor karena khawatir pembalasan. Padahal, partisipasi masyarakat sangat penting untuk mendukung kerja polisi," ungkapnya. Untuk itu, beliau menyarankan agar polisi lebih intensif melakukan sosialisasi tentang pentingnya peran masyarakat dalam menjaga keamanan lingkungan.</w:t>
      </w:r>
    </w:p>
    <w:p w:rsidR="0061727F" w:rsidRPr="00A15F3C" w:rsidRDefault="0061727F" w:rsidP="0061727F">
      <w:pPr>
        <w:pStyle w:val="Heading3"/>
        <w:numPr>
          <w:ilvl w:val="0"/>
          <w:numId w:val="12"/>
        </w:numPr>
        <w:spacing w:before="0" w:after="0" w:line="480" w:lineRule="auto"/>
        <w:ind w:left="709" w:hanging="425"/>
        <w:jc w:val="both"/>
        <w:rPr>
          <w:rFonts w:ascii="Times New Roman" w:hAnsi="Times New Roman"/>
          <w:sz w:val="24"/>
          <w:szCs w:val="24"/>
        </w:rPr>
      </w:pPr>
      <w:bookmarkStart w:id="17" w:name="_Toc200533013"/>
      <w:r w:rsidRPr="00A15F3C">
        <w:rPr>
          <w:rFonts w:ascii="Times New Roman" w:hAnsi="Times New Roman"/>
          <w:sz w:val="24"/>
          <w:szCs w:val="24"/>
        </w:rPr>
        <w:lastRenderedPageBreak/>
        <w:t>Wawancara dengan Korban Aksi Geng Motor</w:t>
      </w:r>
      <w:bookmarkEnd w:id="17"/>
    </w:p>
    <w:p w:rsidR="0061727F" w:rsidRPr="00A15F3C" w:rsidRDefault="0061727F" w:rsidP="0061727F">
      <w:pPr>
        <w:pStyle w:val="whitespace-normal"/>
        <w:spacing w:before="0" w:beforeAutospacing="0" w:after="0" w:afterAutospacing="0" w:line="480" w:lineRule="auto"/>
        <w:ind w:firstLine="709"/>
        <w:jc w:val="both"/>
      </w:pPr>
      <w:r w:rsidRPr="00A15F3C">
        <w:t>Ibu Sari Dewi, pedagang kaki lima di Jalan Sei Kambing yang pernah menjadi korban aksi geng motor, menceritakan pengalamannya. "Waktu itu sekitar pukul 21.00 WIB, tiba-tiba datang puluhan anak motor dengan suara knalpot yang sangat bising. Mereka merusak dagangan saya dan mengambil uang hasil jualan," ungkapnya dengan nada emosional.</w:t>
      </w:r>
    </w:p>
    <w:p w:rsidR="0061727F" w:rsidRPr="00A15F3C" w:rsidRDefault="0061727F" w:rsidP="0061727F">
      <w:pPr>
        <w:pStyle w:val="whitespace-normal"/>
        <w:spacing w:before="0" w:beforeAutospacing="0" w:after="0" w:afterAutospacing="0" w:line="480" w:lineRule="auto"/>
        <w:ind w:firstLine="709"/>
        <w:jc w:val="both"/>
      </w:pPr>
      <w:r w:rsidRPr="00A15F3C">
        <w:t>Menurut Ibu Sari, setelah kejadian tersebut, beliau melaporkan ke polisi dan mendapat respon yang cukup baik. "Polisi langsung datang ke lokasi dan melakukan penyelidikan. Dalam waktu seminggu, pelakunya sudah ditangkap dan saya mendapat ganti rugi," jelasnya. Pengalaman ini membuat Ibu Sari memiliki kepercayaan yang tinggi terhadap kinerja kepolisian dalam menangani kasus geng motor.</w:t>
      </w:r>
    </w:p>
    <w:p w:rsidR="0061727F" w:rsidRPr="00A15F3C" w:rsidRDefault="0061727F" w:rsidP="0061727F">
      <w:pPr>
        <w:pStyle w:val="whitespace-normal"/>
        <w:spacing w:before="0" w:beforeAutospacing="0" w:after="0" w:afterAutospacing="0" w:line="480" w:lineRule="auto"/>
        <w:ind w:firstLine="709"/>
        <w:jc w:val="both"/>
      </w:pPr>
      <w:r w:rsidRPr="00A15F3C">
        <w:t>Lebih lanjut, Ibu Sari menyampaikan bahwa setelah kejadian tersebut, kondisi keamanan di lokasi dagangannya menjadi lebih baik. "Sekarang polisi rutin patroli, dan kalau ada yang mencurigakan, kami langsung melaporkan. Alhamdulillah, sudah tidak ada lagi gangguan dari geng motor," ungkapnya. Hal ini menunjukkan bahwa tindakan responsif kepolisian dapat meningkatkan rasa aman masyarakat.</w:t>
      </w:r>
    </w:p>
    <w:p w:rsidR="0061727F" w:rsidRPr="00A15F3C" w:rsidRDefault="0061727F" w:rsidP="0061727F">
      <w:pPr>
        <w:pStyle w:val="Heading3"/>
        <w:numPr>
          <w:ilvl w:val="0"/>
          <w:numId w:val="12"/>
        </w:numPr>
        <w:spacing w:before="0" w:after="0" w:line="480" w:lineRule="auto"/>
        <w:ind w:left="709" w:hanging="425"/>
        <w:jc w:val="both"/>
        <w:rPr>
          <w:rFonts w:ascii="Times New Roman" w:hAnsi="Times New Roman"/>
          <w:sz w:val="24"/>
          <w:szCs w:val="24"/>
        </w:rPr>
      </w:pPr>
      <w:bookmarkStart w:id="18" w:name="_Toc200533014"/>
      <w:r w:rsidRPr="00A15F3C">
        <w:rPr>
          <w:rFonts w:ascii="Times New Roman" w:hAnsi="Times New Roman"/>
          <w:sz w:val="24"/>
          <w:szCs w:val="24"/>
        </w:rPr>
        <w:t>Wawancara dengan Mantan Anggota Geng Motor</w:t>
      </w:r>
      <w:bookmarkEnd w:id="18"/>
    </w:p>
    <w:p w:rsidR="0061727F" w:rsidRPr="00A15F3C" w:rsidRDefault="0061727F" w:rsidP="0061727F">
      <w:pPr>
        <w:pStyle w:val="whitespace-normal"/>
        <w:spacing w:before="0" w:beforeAutospacing="0" w:after="0" w:afterAutospacing="0" w:line="480" w:lineRule="auto"/>
        <w:ind w:firstLine="709"/>
        <w:jc w:val="both"/>
      </w:pPr>
      <w:r w:rsidRPr="00A15F3C">
        <w:t xml:space="preserve">Hasil wawancara dengan RZ (inisial), mantan anggota geng motor yang kini telah tobat dan mengikuti program pembinaan, memberikan perspektif dari sisi pelaku. "Dulu saya ikut geng motor karena ingin dianggap keren dan berani. </w:t>
      </w:r>
      <w:r w:rsidRPr="00A15F3C">
        <w:lastRenderedPageBreak/>
        <w:t>Tapi ternyata, yang kami lakukan justru merugikan masyarakat dan diri sendiri," ungkapnya.</w:t>
      </w:r>
    </w:p>
    <w:p w:rsidR="0061727F" w:rsidRPr="00A15F3C" w:rsidRDefault="0061727F" w:rsidP="0061727F">
      <w:pPr>
        <w:pStyle w:val="whitespace-normal"/>
        <w:spacing w:before="0" w:beforeAutospacing="0" w:after="0" w:afterAutospacing="0" w:line="480" w:lineRule="auto"/>
        <w:ind w:firstLine="709"/>
        <w:jc w:val="both"/>
      </w:pPr>
      <w:r w:rsidRPr="00A15F3C">
        <w:t>Menurut RZ, program pembinaan yang dilakukan kepolisian sangat membantu dalam proses rehabilitasi. "Polisi tidak hanya menangkap dan menghukum, tetapi juga memberikan pembinaan. Kami diajari tentang bahaya geng motor dan diberikan kegiatan positif sebagai alternatif," jelasnya. Program pembinaan ini mencakup pelatihan keterampilan, olahraga, dan kegiatan keagamaan.</w:t>
      </w:r>
    </w:p>
    <w:p w:rsidR="0061727F" w:rsidRPr="005E4CEE" w:rsidRDefault="0061727F" w:rsidP="0061727F">
      <w:pPr>
        <w:pStyle w:val="whitespace-normal"/>
        <w:spacing w:before="0" w:beforeAutospacing="0" w:after="0" w:afterAutospacing="0" w:line="480" w:lineRule="auto"/>
        <w:ind w:firstLine="709"/>
        <w:jc w:val="both"/>
      </w:pPr>
      <w:r w:rsidRPr="005E4CEE">
        <w:t>RZ juga menyampaikan bahwa motivasi bergabung dengan geng motor seringkali berasal dari masalah sosial dan ekonomi. "Kebanyakan anak yang ikut geng motor karena broken home, kurang perhatian orang tua, atau kondisi ekonomi yang sulit," ungkapnya. Oleh karena itu, menurutnya, pendekatan penanggulangan geng motor tidak cukup hanya dengan tindakan represif, tetapi juga harus menyentuh akar masalah sosial yang ada.</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19" w:name="_Toc200533015"/>
      <w:r w:rsidRPr="006C153F">
        <w:rPr>
          <w:rFonts w:ascii="Times New Roman" w:hAnsi="Times New Roman"/>
          <w:color w:val="0D0D0D"/>
          <w:sz w:val="24"/>
          <w:szCs w:val="24"/>
          <w:lang w:val="en-US"/>
        </w:rPr>
        <w:t>4</w:t>
      </w:r>
      <w:r w:rsidRPr="006C153F">
        <w:rPr>
          <w:rFonts w:ascii="Times New Roman" w:hAnsi="Times New Roman"/>
          <w:color w:val="0D0D0D"/>
          <w:sz w:val="24"/>
          <w:szCs w:val="24"/>
        </w:rPr>
        <w:t xml:space="preserve">.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Analisis Efektivitas Peran Kepolisian</w:t>
      </w:r>
      <w:bookmarkEnd w:id="19"/>
    </w:p>
    <w:p w:rsidR="0061727F" w:rsidRPr="005E4CEE" w:rsidRDefault="0061727F" w:rsidP="0061727F">
      <w:pPr>
        <w:pStyle w:val="Heading3"/>
        <w:numPr>
          <w:ilvl w:val="0"/>
          <w:numId w:val="13"/>
        </w:numPr>
        <w:spacing w:before="0" w:after="0" w:line="480" w:lineRule="auto"/>
        <w:rPr>
          <w:rFonts w:ascii="Times New Roman" w:hAnsi="Times New Roman"/>
          <w:sz w:val="24"/>
          <w:szCs w:val="24"/>
        </w:rPr>
      </w:pPr>
      <w:bookmarkStart w:id="20" w:name="_Toc200533016"/>
      <w:r w:rsidRPr="005E4CEE">
        <w:rPr>
          <w:rFonts w:ascii="Times New Roman" w:hAnsi="Times New Roman"/>
          <w:sz w:val="24"/>
          <w:szCs w:val="24"/>
        </w:rPr>
        <w:t>Aspek Pencegahan (Preventif)</w:t>
      </w:r>
      <w:bookmarkEnd w:id="20"/>
    </w:p>
    <w:p w:rsidR="0061727F" w:rsidRPr="005E4CEE" w:rsidRDefault="0061727F" w:rsidP="0061727F">
      <w:pPr>
        <w:pStyle w:val="whitespace-normal"/>
        <w:spacing w:before="0" w:beforeAutospacing="0" w:after="0" w:afterAutospacing="0" w:line="480" w:lineRule="auto"/>
        <w:ind w:firstLine="709"/>
        <w:jc w:val="both"/>
      </w:pPr>
      <w:r w:rsidRPr="005E4CEE">
        <w:t>Penelitian ini menunjukkan bahwa peran kepolisian dalam menanggulangi aksi geng motor di Kota Medan telah dilaksanakan secara komprehensif dan sistematis. Aspek pencegahan menjadi pilar utama dalam strategi penanggulangan yang diterapkan. Program deteksi dini melalui jaringan intelijen dan partisipasi masyarakat telah menunjukkan efektivitas yang signifikan dalam mengidentifikasi potensi pembentukan geng motor sebelum berkembang menjadi ancaman nyata.</w:t>
      </w:r>
    </w:p>
    <w:p w:rsidR="0061727F" w:rsidRPr="005E4CEE" w:rsidRDefault="0061727F" w:rsidP="0061727F">
      <w:pPr>
        <w:pStyle w:val="whitespace-normal"/>
        <w:spacing w:before="0" w:beforeAutospacing="0" w:after="0" w:afterAutospacing="0" w:line="480" w:lineRule="auto"/>
        <w:ind w:firstLine="709"/>
        <w:jc w:val="both"/>
      </w:pPr>
      <w:r w:rsidRPr="005E4CEE">
        <w:lastRenderedPageBreak/>
        <w:t>Kegiatan patroli rutin dan pengawasan intensif di zona-zona rawan telah berhasil mengurangi kesempatan geng motor untuk melakukan aksi. Data menunjukkan bahwa wilayah yang sebelumnya masuk kategori zona merah (sangat rawan) berhasil diturunkan menjadi zona kuning (rawan) bahkan zona hijau (aman) setelah implementasi program pencegahan yang konsisten. Hal ini menunjukkan bahwa pendekatan preventif lebih efektif dibandingkan tindakan represif semata.</w:t>
      </w:r>
    </w:p>
    <w:p w:rsidR="0061727F" w:rsidRPr="005E4CEE" w:rsidRDefault="0061727F" w:rsidP="0061727F">
      <w:pPr>
        <w:pStyle w:val="whitespace-normal"/>
        <w:spacing w:before="0" w:beforeAutospacing="0" w:after="0" w:afterAutospacing="0" w:line="480" w:lineRule="auto"/>
        <w:ind w:firstLine="709"/>
        <w:jc w:val="both"/>
      </w:pPr>
      <w:r w:rsidRPr="005E4CEE">
        <w:t>Program pembinaan dan penyuluhan yang dilakukan di sekolah-sekolah dan komunitas remaja juga menunjukkan hasil yang positif. Berdasarkan data yang diperoleh, tingkat partisipasi remaja dalam kegiatan positif meningkat secara signifikan, sementara kasus rekrutmen anggota baru geng motor mengalami penurunan. Hal ini mengindikasikan bahwa pendekatan edukatif dapat menjadi strategi jangka panjang yang efektif dalam mencegah regenerasi geng motor.</w:t>
      </w:r>
    </w:p>
    <w:p w:rsidR="0061727F" w:rsidRPr="005E4CEE" w:rsidRDefault="0061727F" w:rsidP="0061727F">
      <w:pPr>
        <w:pStyle w:val="Heading3"/>
        <w:numPr>
          <w:ilvl w:val="0"/>
          <w:numId w:val="13"/>
        </w:numPr>
        <w:spacing w:before="0" w:after="0" w:line="480" w:lineRule="auto"/>
        <w:rPr>
          <w:rFonts w:ascii="Times New Roman" w:hAnsi="Times New Roman"/>
          <w:sz w:val="24"/>
          <w:szCs w:val="24"/>
        </w:rPr>
      </w:pPr>
      <w:bookmarkStart w:id="21" w:name="_Toc200533017"/>
      <w:r w:rsidRPr="005E4CEE">
        <w:rPr>
          <w:rFonts w:ascii="Times New Roman" w:hAnsi="Times New Roman"/>
          <w:sz w:val="24"/>
          <w:szCs w:val="24"/>
        </w:rPr>
        <w:t>Aspek Penindakan (Represif)</w:t>
      </w:r>
      <w:bookmarkEnd w:id="21"/>
    </w:p>
    <w:p w:rsidR="0061727F" w:rsidRPr="005E4CEE" w:rsidRDefault="0061727F" w:rsidP="0061727F">
      <w:pPr>
        <w:pStyle w:val="whitespace-normal"/>
        <w:spacing w:before="0" w:beforeAutospacing="0" w:after="0" w:afterAutospacing="0" w:line="480" w:lineRule="auto"/>
        <w:ind w:firstLine="709"/>
        <w:jc w:val="both"/>
      </w:pPr>
      <w:r w:rsidRPr="005E4CEE">
        <w:t>Dalam aspek penindakan, kepolisian telah menunjukkan konsistensi dalam penegakan hukum terhadap pelaku geng motor. Tingkat penyelesaian kasus mencapai 85% dengan berbagai vonis yang proporsional sesuai dengan tingkat kejahatan yang dilakukan. Proses hukum yang transparan dan akuntabel telah meningkatkan kepercayaan masyarakat terhadap keadilan sistem peradilan.</w:t>
      </w:r>
    </w:p>
    <w:p w:rsidR="0061727F" w:rsidRPr="005E4CEE" w:rsidRDefault="0061727F" w:rsidP="0061727F">
      <w:pPr>
        <w:pStyle w:val="whitespace-normal"/>
        <w:spacing w:before="0" w:beforeAutospacing="0" w:after="0" w:afterAutospacing="0" w:line="480" w:lineRule="auto"/>
        <w:ind w:firstLine="709"/>
        <w:jc w:val="both"/>
      </w:pPr>
      <w:r w:rsidRPr="005E4CEE">
        <w:t xml:space="preserve">Penggunaan teknologi modern dalam investigasi, seperti analisis media sosial dan CCTV, telah meningkatkan efektivitas pengungkapan kasus. Metode investigasi yang berkembang ini memungkinkan kepolisian untuk tidak hanya menangkap pelaku individual, tetapi juga mengungkap jaringan dan struktur </w:t>
      </w:r>
      <w:r w:rsidRPr="005E4CEE">
        <w:lastRenderedPageBreak/>
        <w:t>organisasi geng motor secara keseluruhan. Pendekatan ini terbukti lebih efektif dalam memberikan efek jera dan mencegah terulangnya kejahatan serupa.</w:t>
      </w:r>
    </w:p>
    <w:p w:rsidR="0061727F" w:rsidRPr="005E4CEE" w:rsidRDefault="0061727F" w:rsidP="0061727F">
      <w:pPr>
        <w:pStyle w:val="whitespace-normal"/>
        <w:spacing w:before="0" w:beforeAutospacing="0" w:after="0" w:afterAutospacing="0" w:line="480" w:lineRule="auto"/>
        <w:ind w:firstLine="709"/>
        <w:jc w:val="both"/>
      </w:pPr>
      <w:r w:rsidRPr="005E4CEE">
        <w:t>Koordinasi yang baik antara unit Reskrim, Lantas, dan unit lainnya dalam proses penindakan telah menciptakan sinergi yang optimal. Operasi gabungan yang melibatkan berbagai unit ini memungkinkan penanganan yang komprehensif terhadap berbagai aspek kejahatan geng motor, mulai dari pelanggaran lalu lintas hingga tindak pidana berat.</w:t>
      </w:r>
    </w:p>
    <w:p w:rsidR="0061727F" w:rsidRPr="005E4CEE" w:rsidRDefault="0061727F" w:rsidP="0061727F">
      <w:pPr>
        <w:pStyle w:val="Heading3"/>
        <w:numPr>
          <w:ilvl w:val="0"/>
          <w:numId w:val="13"/>
        </w:numPr>
        <w:spacing w:before="0" w:after="0" w:line="480" w:lineRule="auto"/>
        <w:ind w:hanging="436"/>
        <w:rPr>
          <w:rFonts w:ascii="Times New Roman" w:hAnsi="Times New Roman"/>
          <w:sz w:val="24"/>
          <w:szCs w:val="24"/>
        </w:rPr>
      </w:pPr>
      <w:bookmarkStart w:id="22" w:name="_Toc200533018"/>
      <w:r w:rsidRPr="005E4CEE">
        <w:rPr>
          <w:rFonts w:ascii="Times New Roman" w:hAnsi="Times New Roman"/>
          <w:sz w:val="24"/>
          <w:szCs w:val="24"/>
        </w:rPr>
        <w:t>Aspek Pembinaan dan Rehabilitasi</w:t>
      </w:r>
      <w:bookmarkEnd w:id="22"/>
    </w:p>
    <w:p w:rsidR="0061727F" w:rsidRPr="005E4CEE" w:rsidRDefault="0061727F" w:rsidP="0061727F">
      <w:pPr>
        <w:pStyle w:val="whitespace-normal"/>
        <w:spacing w:before="0" w:beforeAutospacing="0" w:after="0" w:afterAutospacing="0" w:line="480" w:lineRule="auto"/>
        <w:ind w:firstLine="709"/>
        <w:jc w:val="both"/>
      </w:pPr>
      <w:r w:rsidRPr="005E4CEE">
        <w:t>Program pembinaan terhadap mantan anggota geng motor menunjukkan hasil yang menggembirakan. Tingkat residivisme atau pengulangan kejahatan di kalangan peserta program pembinaan relatif rendah, yaitu di bawah 15%. Hal ini menunjukkan bahwa pendekatan rehabilitatif lebih efektif dibandingkan pendekatan punitif semata dalam menangani masalah geng motor.</w:t>
      </w:r>
    </w:p>
    <w:p w:rsidR="0061727F" w:rsidRPr="005E4CEE" w:rsidRDefault="0061727F" w:rsidP="0061727F">
      <w:pPr>
        <w:pStyle w:val="whitespace-normal"/>
        <w:spacing w:before="0" w:beforeAutospacing="0" w:after="0" w:afterAutospacing="0" w:line="480" w:lineRule="auto"/>
        <w:ind w:firstLine="709"/>
        <w:jc w:val="both"/>
      </w:pPr>
      <w:r w:rsidRPr="005E4CEE">
        <w:t>Kerjasama dengan berbagai instansi dalam program pembinaan, seperti Dinas Sosial, Dinas Pendidatan, dan organisasi masyarakat, telah memperkaya konten dan metode pembinaan. Program pelatihan keterampilan, kegiatan olahraga, dan pembinaan mental spiritual telah memberikan alternatif kegiatan positif bagi mantan anggota geng motor. Pendekatan holistik ini memungkinkan penanganan tidak hanya terhadap gejala, tetapi juga terhadap akar masalah yang melatar belakangi terbentuknya geng motor.</w:t>
      </w:r>
    </w:p>
    <w:p w:rsidR="0061727F" w:rsidRDefault="0061727F" w:rsidP="0061727F">
      <w:pPr>
        <w:pStyle w:val="whitespace-normal"/>
        <w:numPr>
          <w:ilvl w:val="0"/>
          <w:numId w:val="13"/>
        </w:numPr>
        <w:spacing w:before="0" w:beforeAutospacing="0" w:after="0" w:afterAutospacing="0" w:line="480" w:lineRule="auto"/>
        <w:jc w:val="both"/>
      </w:pPr>
      <w:r>
        <w:t>Inovasi Program Pencegahan</w:t>
      </w:r>
    </w:p>
    <w:p w:rsidR="0061727F" w:rsidRDefault="0061727F" w:rsidP="0061727F">
      <w:pPr>
        <w:pStyle w:val="whitespace-normal"/>
        <w:spacing w:before="0" w:beforeAutospacing="0" w:after="0" w:afterAutospacing="0" w:line="480" w:lineRule="auto"/>
        <w:ind w:firstLine="720"/>
        <w:jc w:val="both"/>
      </w:pPr>
      <w:r>
        <w:t xml:space="preserve">Berbagai inovasi program pencegahan terus dikembangkan untuk mengantisipasi perkembangan pola geng motor. Program "Adopt a School" yang </w:t>
      </w:r>
      <w:r>
        <w:lastRenderedPageBreak/>
        <w:t>melibatkan setiap Polsek untuk membina satu sekolah secara intensif telah menunjukkan hasil yang baik dalam pencegahan dini. Program ini mencakup kegiatan ekstrakurikuler, konseling, dan pembinaan karakter yang dilakukan secara rutin.</w:t>
      </w:r>
    </w:p>
    <w:p w:rsidR="0061727F" w:rsidRDefault="0061727F" w:rsidP="0061727F">
      <w:pPr>
        <w:pStyle w:val="whitespace-normal"/>
        <w:spacing w:before="0" w:beforeAutospacing="0" w:after="0" w:afterAutospacing="0" w:line="480" w:lineRule="auto"/>
        <w:ind w:firstLine="720"/>
        <w:jc w:val="both"/>
      </w:pPr>
      <w:r>
        <w:t>Program "One Day With Police" juga dikembangkan untuk memberikan pengalaman positif kepada remaja tentang profesi kepolisian. Program ini mengajak remaja untuk mengikuti kegiatan kepolisian sehari penuh, mulai dari briefing pagi, patroli, hingga kegiatan pembinaan masyarakat. Pengalaman ini diharapkan dapat mengubah persepsi negatif remaja terhadap kepolisian dan menginspirasi mereka untuk menjadi bagian dari solusi masalah keamanan.</w:t>
      </w:r>
    </w:p>
    <w:p w:rsidR="0061727F" w:rsidRPr="003977EA" w:rsidRDefault="0061727F" w:rsidP="0061727F">
      <w:pPr>
        <w:pStyle w:val="whitespace-normal"/>
        <w:spacing w:before="0" w:beforeAutospacing="0" w:after="0" w:afterAutospacing="0" w:line="480" w:lineRule="auto"/>
        <w:ind w:firstLine="720"/>
        <w:jc w:val="both"/>
      </w:pPr>
      <w:r>
        <w:t>Kompetisi kreativitas remaja dalam bentuk lomba musik, dance, dan modifikasi motor legal juga diselenggarakan sebagai alternatif penyaluran energi dan kreativitas remaja. Kegiatan ini memberikan pengakuan dan penghargaan yang selama ini dicari remaja melalui geng motor, tetapi dalam bentuk yang positif dan konstruktif.</w:t>
      </w:r>
    </w:p>
    <w:p w:rsidR="0061727F" w:rsidRPr="00DA2583" w:rsidRDefault="0061727F" w:rsidP="0061727F">
      <w:pPr>
        <w:spacing w:line="480" w:lineRule="auto"/>
        <w:ind w:firstLine="709"/>
        <w:jc w:val="both"/>
        <w:rPr>
          <w:lang w:val="en-US"/>
        </w:rPr>
      </w:pPr>
      <w:r w:rsidRPr="00DA2583">
        <w:rPr>
          <w:lang w:val="en-US"/>
        </w:rPr>
        <w:t>Berdasarkan hasil penelitian yang telah dilakukan, dapat disimpulkan bahwa peran kepolisian dalam menanggulangi aksi geng motor yang meresahkan masyarakat di Kota Medan telah dilaksanakan berdasarkan landasan hukum yang kuat dan framework operasional yang komprehensif. Pendekatan yang integratif, koordinatif, proporsional, transparan, dan akuntabel telah menjadi pedoman dalam setiap tindakan operasional.</w:t>
      </w:r>
    </w:p>
    <w:p w:rsidR="0061727F" w:rsidRPr="00DA2583" w:rsidRDefault="0061727F" w:rsidP="0061727F">
      <w:pPr>
        <w:spacing w:line="480" w:lineRule="auto"/>
        <w:ind w:firstLine="709"/>
        <w:jc w:val="both"/>
        <w:rPr>
          <w:lang w:val="en-US"/>
        </w:rPr>
      </w:pPr>
      <w:r w:rsidRPr="00DA2583">
        <w:rPr>
          <w:lang w:val="en-US"/>
        </w:rPr>
        <w:t xml:space="preserve">Kombinasi antara tindakan preemptif, preventif, dan represif yang disesuaikan dengan tingkat ancaman dan karakteristik daerah telah menunjukkan </w:t>
      </w:r>
      <w:r w:rsidRPr="00DA2583">
        <w:rPr>
          <w:lang w:val="en-US"/>
        </w:rPr>
        <w:lastRenderedPageBreak/>
        <w:t>efektivitas dalam menciptakan rasa aman dan tertib bagi masyarakat Kota Medan. Dukungan masyarakat yang semakin meningkat dan koordinasi antar instansi yang semakin baik menjadi faktor kunci keberhasilan program penanggulangan.</w:t>
      </w:r>
    </w:p>
    <w:p w:rsidR="0061727F" w:rsidRPr="00DA2583" w:rsidRDefault="0061727F" w:rsidP="0061727F">
      <w:pPr>
        <w:spacing w:line="480" w:lineRule="auto"/>
        <w:ind w:firstLine="709"/>
        <w:jc w:val="both"/>
        <w:rPr>
          <w:lang w:val="en-US"/>
        </w:rPr>
      </w:pPr>
      <w:r w:rsidRPr="00DA2583">
        <w:rPr>
          <w:lang w:val="en-US"/>
        </w:rPr>
        <w:t>Namun demikian, tantangan dalam penanggulangan aksi geng motor masih tetap ada, terutama terkait dengan dinamika sosial yang terus berubah dan perkembangan teknologi yang dapat dimanfaatkan oleh kelompok-kelompok geng motor. Oleh karena itu, adaptasi strategi dan peningkatan kapasitas personel menjadi hal yang penting untuk memastikan efektivitas peran kepolisian dalam jangka panjang.</w:t>
      </w:r>
    </w:p>
    <w:p w:rsidR="0061727F" w:rsidRDefault="0061727F" w:rsidP="0061727F">
      <w:pPr>
        <w:spacing w:line="480" w:lineRule="auto"/>
        <w:ind w:firstLine="709"/>
        <w:jc w:val="both"/>
        <w:rPr>
          <w:lang w:val="en-US"/>
        </w:rPr>
      </w:pPr>
      <w:r w:rsidRPr="00DA2583">
        <w:rPr>
          <w:lang w:val="en-US"/>
        </w:rPr>
        <w:t>Rekomendasi yang dapat diberikan berdasarkan hasil penelitian ini antara lain: pertama, peningkatan investasi dalam teknologi informasi dan pengembangan kapasitas cyber investigation untuk mengantisipasi perkembangan pola operandi geng motor. Kedua, penguatan program pemberdayaan ekonomi dan pendidikan alternatif untuk mengatasi akar masalah sosial ekonomi yang melatarbelakangi terbentuknya geng motor. Ketiga, peningkatan koordinasi antar instansi melalui sistem informasi terintegrasi dan forum koordinasi rutin. Keempat, pengembangan inovasi program pencegahan yang adaptif terhadap perkembangan zaman dan karakteristik remaja modern.</w:t>
      </w:r>
    </w:p>
    <w:p w:rsidR="0061727F" w:rsidRPr="006C153F" w:rsidRDefault="0061727F" w:rsidP="0061727F">
      <w:pPr>
        <w:pStyle w:val="Heading2"/>
        <w:spacing w:before="0" w:line="480" w:lineRule="auto"/>
        <w:jc w:val="both"/>
        <w:rPr>
          <w:rFonts w:ascii="Times New Roman" w:hAnsi="Times New Roman"/>
          <w:color w:val="0D0D0D"/>
          <w:sz w:val="24"/>
          <w:szCs w:val="24"/>
          <w:lang w:val="en-US"/>
        </w:rPr>
      </w:pPr>
      <w:bookmarkStart w:id="23" w:name="_Toc200533019"/>
      <w:r w:rsidRPr="006C153F">
        <w:rPr>
          <w:rFonts w:ascii="Times New Roman" w:hAnsi="Times New Roman"/>
          <w:color w:val="0D0D0D"/>
          <w:sz w:val="24"/>
          <w:szCs w:val="24"/>
          <w:lang w:val="en-US"/>
        </w:rPr>
        <w:t xml:space="preserve">B. </w:t>
      </w:r>
      <w:r w:rsidRPr="006C153F">
        <w:rPr>
          <w:rFonts w:ascii="Times New Roman" w:hAnsi="Times New Roman"/>
          <w:color w:val="0D0D0D"/>
          <w:sz w:val="24"/>
          <w:szCs w:val="24"/>
          <w:lang w:val="en-US"/>
        </w:rPr>
        <w:tab/>
        <w:t>Bentuk Tindak Pidana Yang Dilakukan Oleh Geng Motor Yang Dapat Dikenakan Sanksi Hukum Sesuai Dengan Ketentuan Yang Berlaku Di Indonesia</w:t>
      </w:r>
      <w:bookmarkEnd w:id="23"/>
    </w:p>
    <w:p w:rsidR="0061727F" w:rsidRPr="00B55470" w:rsidRDefault="0061727F" w:rsidP="0061727F">
      <w:pPr>
        <w:spacing w:line="480" w:lineRule="auto"/>
        <w:ind w:firstLine="709"/>
        <w:jc w:val="both"/>
        <w:rPr>
          <w:lang w:val="en-US"/>
        </w:rPr>
      </w:pPr>
      <w:r w:rsidRPr="00B55470">
        <w:rPr>
          <w:lang w:val="en-US"/>
        </w:rPr>
        <w:t>Aktivitas geng motor di Indonesia seringkali berujung pada berbagai bentuk tindak pidana yang merugikan masyarakat dan mengganggu ketertiban umum. Berdasarkan penelitian lapangan dan analisis terhadap kasus-kasus yang terjadi, terdapat beberapa kategori utama tindak pidana yang kerap dilakukan oleh anggota geng motor. Setiap bentuk tindak pidana tersebut memiliki dasar hukum dan ancaman sanksi yang berbeda-beda sesuai dengan ketentuan peraturan perundang-undangan yang berlaku di Indonesia.</w:t>
      </w:r>
    </w:p>
    <w:p w:rsidR="0061727F" w:rsidRPr="00B55470" w:rsidRDefault="0061727F" w:rsidP="0061727F">
      <w:pPr>
        <w:spacing w:line="480" w:lineRule="auto"/>
        <w:ind w:firstLine="709"/>
        <w:jc w:val="both"/>
        <w:rPr>
          <w:lang w:val="en-US"/>
        </w:rPr>
      </w:pP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24" w:name="_Toc200533020"/>
      <w:r w:rsidRPr="006C153F">
        <w:rPr>
          <w:rFonts w:ascii="Times New Roman" w:hAnsi="Times New Roman"/>
          <w:color w:val="0D0D0D"/>
          <w:sz w:val="24"/>
          <w:szCs w:val="24"/>
          <w:lang w:val="en-US"/>
        </w:rPr>
        <w:t xml:space="preserve">1.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Tindak Pidana Terhadap Nyawa dan Tubuh</w:t>
      </w:r>
      <w:bookmarkEnd w:id="24"/>
    </w:p>
    <w:p w:rsidR="0061727F" w:rsidRPr="00B55470" w:rsidRDefault="0061727F" w:rsidP="0061727F">
      <w:pPr>
        <w:pStyle w:val="whitespace-normal"/>
        <w:spacing w:before="0" w:beforeAutospacing="0" w:after="0" w:afterAutospacing="0" w:line="480" w:lineRule="auto"/>
        <w:ind w:firstLine="709"/>
        <w:jc w:val="both"/>
      </w:pPr>
      <w:r w:rsidRPr="00B55470">
        <w:t>Bentuk tindak pidana yang paling sering terjadi dalam aksi geng motor adalah tindak pidana yang berkaitan dengan kekerasan fisik terhadap orang lain. Kategori ini mencakup berbagai jenis perbuatan mulai dari penganiayaan ringan hingga pembunuhan.</w:t>
      </w:r>
    </w:p>
    <w:p w:rsidR="0061727F" w:rsidRPr="00B55470" w:rsidRDefault="0061727F" w:rsidP="0061727F">
      <w:pPr>
        <w:pStyle w:val="Heading5"/>
        <w:numPr>
          <w:ilvl w:val="0"/>
          <w:numId w:val="14"/>
        </w:numPr>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Penganiayaan (Pasal 351-358 KUHP)</w:t>
      </w:r>
    </w:p>
    <w:p w:rsidR="0061727F" w:rsidRPr="00B55470" w:rsidRDefault="0061727F" w:rsidP="0061727F">
      <w:pPr>
        <w:pStyle w:val="whitespace-normal"/>
        <w:spacing w:before="0" w:beforeAutospacing="0" w:after="0" w:afterAutospacing="0" w:line="480" w:lineRule="auto"/>
        <w:ind w:firstLine="709"/>
        <w:jc w:val="both"/>
      </w:pPr>
      <w:r w:rsidRPr="00B55470">
        <w:t>Penganiayaan merupakan salah satu tindak pidana yang paling umum dilakukan oleh geng motor. Perbuatan ini dapat terjadi dalam berbagai situasi, mulai dari konflik antar geng, aksi balas dendam, hingga tindakan intimidasi terhadap masyarakat umum. Menurut Pasal 351 ayat (1) KUHP, penganiayaan diancam dengan pidana penjara paling lama dua tahun delapan bulan atau pidana denda paling banyak empat ribu lima ratus rupiah.</w:t>
      </w:r>
    </w:p>
    <w:p w:rsidR="0061727F" w:rsidRPr="00B55470" w:rsidRDefault="0061727F" w:rsidP="0061727F">
      <w:pPr>
        <w:pStyle w:val="whitespace-normal"/>
        <w:spacing w:before="0" w:beforeAutospacing="0" w:after="0" w:afterAutospacing="0" w:line="480" w:lineRule="auto"/>
        <w:ind w:firstLine="709"/>
        <w:jc w:val="both"/>
      </w:pPr>
      <w:r w:rsidRPr="00B55470">
        <w:t>Dalam konteks geng motor, penganiayaan seringkali dilakukan secara berkelompok dengan menggunakan senjata tajam atau benda-benda keras lainnya. Hal ini menjadikan perbuatan tersebut dapat dikategorikan sebagai penganiayaan berat sebagaimana diatur dalam Pasal 354 KUHP yang mengancam pelaku dengan pidana penjara paling lama delapan tahun.</w:t>
      </w:r>
    </w:p>
    <w:p w:rsidR="0061727F" w:rsidRDefault="0061727F" w:rsidP="0061727F">
      <w:pPr>
        <w:pStyle w:val="whitespace-normal"/>
        <w:spacing w:before="0" w:beforeAutospacing="0" w:after="0" w:afterAutospacing="0" w:line="480" w:lineRule="auto"/>
        <w:ind w:firstLine="709"/>
        <w:jc w:val="both"/>
      </w:pPr>
      <w:r w:rsidRPr="00B55470">
        <w:t>Kasus penganiayaan yang melibatkan geng motor umumnya terjadi dengan pola serangan berkelompok terhadap korban yang tidak berdaya. Modus operandi yang sering digunakan antara lain penyerangan di jalan raya, intimidasi terhadap pengguna jalan lain, atau konflik yang berawal dari masalah sepele namun berkembang menjadi kekerasan fisik.</w:t>
      </w:r>
    </w:p>
    <w:p w:rsidR="0061727F" w:rsidRPr="00B55470" w:rsidRDefault="0061727F" w:rsidP="0061727F">
      <w:pPr>
        <w:pStyle w:val="whitespace-normal"/>
        <w:spacing w:before="0" w:beforeAutospacing="0" w:after="0" w:afterAutospacing="0" w:line="480" w:lineRule="auto"/>
        <w:ind w:firstLine="709"/>
        <w:jc w:val="both"/>
      </w:pPr>
    </w:p>
    <w:p w:rsidR="0061727F" w:rsidRPr="00B55470" w:rsidRDefault="0061727F" w:rsidP="0061727F">
      <w:pPr>
        <w:pStyle w:val="Heading5"/>
        <w:numPr>
          <w:ilvl w:val="1"/>
          <w:numId w:val="7"/>
        </w:numPr>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Pembunuhan (Pasal 338-340 KUHP)</w:t>
      </w:r>
    </w:p>
    <w:p w:rsidR="0061727F" w:rsidRPr="00B55470" w:rsidRDefault="0061727F" w:rsidP="0061727F">
      <w:pPr>
        <w:pStyle w:val="whitespace-normal"/>
        <w:spacing w:before="0" w:beforeAutospacing="0" w:after="0" w:afterAutospacing="0" w:line="480" w:lineRule="auto"/>
        <w:ind w:firstLine="709"/>
        <w:jc w:val="both"/>
      </w:pPr>
      <w:r w:rsidRPr="00B55470">
        <w:t>Dalam kasus-kasus yang lebih ekstrem, aksi geng motor dapat berujung pada pembunuhan. Pasal 338 KUHP mengatur tentang pembunuhan dengan ancaman pidana penjara paling lama lima belas tahun. Sementara itu, jika pembunuhan dilakukan dengan direncanakan terlebih dahulu, maka perbuatan tersebut dapat dikategorikan sebagai pembunuhan berencana sebagaimana diatur dalam Pasal 340 KUHP dengan ancaman pidana mati, pidana penjara seumur hidup, atau pidana penjara selama-lamanya dua puluh tahun.</w:t>
      </w:r>
    </w:p>
    <w:p w:rsidR="0061727F" w:rsidRPr="00B55470" w:rsidRDefault="0061727F" w:rsidP="0061727F">
      <w:pPr>
        <w:pStyle w:val="whitespace-normal"/>
        <w:spacing w:before="0" w:beforeAutospacing="0" w:after="0" w:afterAutospacing="0" w:line="480" w:lineRule="auto"/>
        <w:ind w:firstLine="709"/>
        <w:jc w:val="both"/>
      </w:pPr>
      <w:r w:rsidRPr="00B55470">
        <w:t>Kasus pembunuhan yang melibatkan geng motor seringkali terjadi akibat konflik berkepanjangan antar kelompok atau sebagai bentuk balas dendam. Penggunaan senjata tajam seperti celurit, parang, atau pisau menjadi ciri khas dalam aksi kekerasan yang dilakukan oleh geng motor.</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25" w:name="_Toc200533021"/>
      <w:r w:rsidRPr="006C153F">
        <w:rPr>
          <w:rFonts w:ascii="Times New Roman" w:hAnsi="Times New Roman"/>
          <w:color w:val="0D0D0D"/>
          <w:sz w:val="24"/>
          <w:szCs w:val="24"/>
          <w:lang w:val="en-US"/>
        </w:rPr>
        <w:t xml:space="preserve">2.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Tindak Pidana Terhadap Harta Benda</w:t>
      </w:r>
      <w:bookmarkEnd w:id="25"/>
    </w:p>
    <w:p w:rsidR="0061727F" w:rsidRPr="00B55470" w:rsidRDefault="0061727F" w:rsidP="0061727F">
      <w:pPr>
        <w:pStyle w:val="whitespace-normal"/>
        <w:spacing w:before="0" w:beforeAutospacing="0" w:after="0" w:afterAutospacing="0" w:line="480" w:lineRule="auto"/>
        <w:ind w:firstLine="709"/>
        <w:jc w:val="both"/>
      </w:pPr>
      <w:r w:rsidRPr="00B55470">
        <w:t>Selain kekerasan fisik, geng motor juga seringkali terlibat dalam berbagai bentuk tindak pidana yang berkaitan dengan harta benda orang lain. Kategori ini mencakup pencurian, perampokan, dan perusakan barang.</w:t>
      </w:r>
    </w:p>
    <w:p w:rsidR="0061727F" w:rsidRPr="00B55470" w:rsidRDefault="0061727F" w:rsidP="0061727F">
      <w:pPr>
        <w:pStyle w:val="Heading5"/>
        <w:numPr>
          <w:ilvl w:val="0"/>
          <w:numId w:val="15"/>
        </w:numPr>
        <w:spacing w:before="0" w:after="0" w:line="480" w:lineRule="auto"/>
        <w:ind w:left="709" w:hanging="425"/>
        <w:jc w:val="both"/>
        <w:rPr>
          <w:rFonts w:ascii="Times New Roman" w:hAnsi="Times New Roman"/>
          <w:i w:val="0"/>
          <w:sz w:val="24"/>
          <w:szCs w:val="24"/>
        </w:rPr>
      </w:pPr>
      <w:r w:rsidRPr="00B55470">
        <w:rPr>
          <w:rFonts w:ascii="Times New Roman" w:hAnsi="Times New Roman"/>
          <w:i w:val="0"/>
          <w:sz w:val="24"/>
          <w:szCs w:val="24"/>
        </w:rPr>
        <w:t>Pencurian (Pasal 362-367 KUHP)</w:t>
      </w:r>
    </w:p>
    <w:p w:rsidR="0061727F" w:rsidRPr="00B55470" w:rsidRDefault="0061727F" w:rsidP="0061727F">
      <w:pPr>
        <w:pStyle w:val="whitespace-normal"/>
        <w:spacing w:before="0" w:beforeAutospacing="0" w:after="0" w:afterAutospacing="0" w:line="480" w:lineRule="auto"/>
        <w:ind w:firstLine="709"/>
        <w:jc w:val="both"/>
      </w:pPr>
      <w:r w:rsidRPr="00B55470">
        <w:t>Pencurian merupakan salah satu tindak pidana properti yang sering dilakukan oleh anggota geng motor. Pasal 362 KUHP mengatur tentang pencurian dengan ancaman pidana penjara paling lama lima tahun atau pidana denda paling banyak sembilan ratus rupiah. Dalam praktiknya, geng motor seringkali melakukan pencurian dengan kekerasan atau ancaman kekerasan, sehingga perbuatan tersebut dapat dikategorikan sebagai pencurian dengan kekerasan sebagaimana diatur dalam Pasal 365 KUHP.</w:t>
      </w:r>
    </w:p>
    <w:p w:rsidR="0061727F" w:rsidRPr="00B55470" w:rsidRDefault="0061727F" w:rsidP="0061727F">
      <w:pPr>
        <w:pStyle w:val="whitespace-normal"/>
        <w:spacing w:before="0" w:beforeAutospacing="0" w:after="0" w:afterAutospacing="0" w:line="480" w:lineRule="auto"/>
        <w:ind w:firstLine="709"/>
        <w:jc w:val="both"/>
      </w:pPr>
      <w:r w:rsidRPr="00B55470">
        <w:t>Pencurian dengan kekerasan yang dilakukan oleh geng motor memiliki ancaman pidana yang lebih berat, yaitu pidana penjara paling lama sembilan tahun. Jika pencurian tersebut mengakibatkan luka berat, maka ancaman pidananya dapat mencapai dua belas tahun penjara, dan jika mengakibatkan kematian, pelaku dapat diancam dengan pidana penjara paling lama lima belas tahun.</w:t>
      </w:r>
    </w:p>
    <w:p w:rsidR="0061727F" w:rsidRPr="00B55470" w:rsidRDefault="0061727F" w:rsidP="0061727F">
      <w:pPr>
        <w:pStyle w:val="whitespace-normal"/>
        <w:spacing w:before="0" w:beforeAutospacing="0" w:after="0" w:afterAutospacing="0" w:line="480" w:lineRule="auto"/>
        <w:ind w:firstLine="709"/>
        <w:jc w:val="both"/>
      </w:pPr>
      <w:r w:rsidRPr="00B55470">
        <w:t>Modus operandi pencurian yang dilakukan oleh geng motor biasanya meliputi penjambretan, pencurian kendaraan bermotor, atau pencurian dengan cara menghentikan korban di jalan dan mengambil barang-barang berharga milik korban dengan cara kekerasan atau ancaman.</w:t>
      </w:r>
    </w:p>
    <w:p w:rsidR="0061727F" w:rsidRPr="00B55470" w:rsidRDefault="0061727F" w:rsidP="0061727F">
      <w:pPr>
        <w:pStyle w:val="Heading5"/>
        <w:numPr>
          <w:ilvl w:val="0"/>
          <w:numId w:val="15"/>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Perampokan dan Pemerasan</w:t>
      </w:r>
    </w:p>
    <w:p w:rsidR="0061727F" w:rsidRPr="00B55470" w:rsidRDefault="0061727F" w:rsidP="0061727F">
      <w:pPr>
        <w:pStyle w:val="whitespace-normal"/>
        <w:spacing w:before="0" w:beforeAutospacing="0" w:after="0" w:afterAutospacing="0" w:line="480" w:lineRule="auto"/>
        <w:ind w:firstLine="709"/>
        <w:jc w:val="both"/>
      </w:pPr>
      <w:r w:rsidRPr="00B55470">
        <w:t>Perampokan dan pemerasan juga merupakan bentuk kejahatan yang sering dilakukan oleh geng motor. Tindak pidana ini diatur dalam Pasal 368 KUHP tentang pemerasan dengan ancaman pidana penjara paling lama sembilan tahun, dan dapat diperberat menjadi dua belas tahun jika dilakukan dengan kekerasan.</w:t>
      </w:r>
    </w:p>
    <w:p w:rsidR="0061727F" w:rsidRPr="00B55470" w:rsidRDefault="0061727F" w:rsidP="0061727F">
      <w:pPr>
        <w:pStyle w:val="whitespace-normal"/>
        <w:spacing w:before="0" w:beforeAutospacing="0" w:after="0" w:afterAutospacing="0" w:line="480" w:lineRule="auto"/>
        <w:ind w:firstLine="709"/>
        <w:jc w:val="both"/>
      </w:pPr>
      <w:r w:rsidRPr="00B55470">
        <w:t>Geng motor seringkali melakukan pemerasan terhadap pedagang kecil, sopir angkutan umum, atau masyarakat yang dianggap mudah diintimidasi. Pemerasan ini dapat berupa pungutan liar, permintaan uang keamanan, atau ancaman akan melakukan kekerasan jika korban tidak memenuhi tuntutan mereka.</w:t>
      </w:r>
    </w:p>
    <w:p w:rsidR="0061727F" w:rsidRPr="00B55470" w:rsidRDefault="0061727F" w:rsidP="0061727F">
      <w:pPr>
        <w:pStyle w:val="Heading5"/>
        <w:numPr>
          <w:ilvl w:val="0"/>
          <w:numId w:val="15"/>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Perusakan Barang (Pasal 406-412 KUHP)</w:t>
      </w:r>
    </w:p>
    <w:p w:rsidR="0061727F" w:rsidRPr="00B55470" w:rsidRDefault="0061727F" w:rsidP="0061727F">
      <w:pPr>
        <w:pStyle w:val="whitespace-normal"/>
        <w:spacing w:before="0" w:beforeAutospacing="0" w:after="0" w:afterAutospacing="0" w:line="480" w:lineRule="auto"/>
        <w:ind w:firstLine="709"/>
        <w:jc w:val="both"/>
      </w:pPr>
      <w:r w:rsidRPr="00B55470">
        <w:t>Perusakan barang merupakan tindak pidana yang sering menyertai aksi-aksi kekerasan yang dilakukan oleh geng motor. Pasal 406 KUHP mengatur tentang perusakan barang dengan ancaman pidana penjara paling lama dua tahun delapan bulan atau pidana denda paling banyak empat ribu lima ratus rupiah.</w:t>
      </w:r>
    </w:p>
    <w:p w:rsidR="0061727F" w:rsidRPr="00B55470" w:rsidRDefault="0061727F" w:rsidP="0061727F">
      <w:pPr>
        <w:pStyle w:val="whitespace-normal"/>
        <w:spacing w:before="0" w:beforeAutospacing="0" w:after="0" w:afterAutospacing="0" w:line="480" w:lineRule="auto"/>
        <w:ind w:firstLine="709"/>
        <w:jc w:val="both"/>
      </w:pPr>
      <w:r w:rsidRPr="00B55470">
        <w:t>Dalam konteks geng motor, perusakan barang seringkali terjadi dalam bentuk vandalisme terhadap fasilitas umum, perusakan kendaraan milik korban, atau perusakan properti pribadi sebagai bentuk intimidasi atau balas dendam.</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26" w:name="_Toc200533022"/>
      <w:r w:rsidRPr="006C153F">
        <w:rPr>
          <w:rFonts w:ascii="Times New Roman" w:hAnsi="Times New Roman"/>
          <w:color w:val="0D0D0D"/>
          <w:sz w:val="24"/>
          <w:szCs w:val="24"/>
          <w:lang w:val="en-US"/>
        </w:rPr>
        <w:t xml:space="preserve">3.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Tindak Pidana Terhadap Ketertiban Umum</w:t>
      </w:r>
      <w:bookmarkEnd w:id="26"/>
    </w:p>
    <w:p w:rsidR="0061727F" w:rsidRPr="00B55470" w:rsidRDefault="0061727F" w:rsidP="0061727F">
      <w:pPr>
        <w:pStyle w:val="whitespace-normal"/>
        <w:spacing w:before="0" w:beforeAutospacing="0" w:after="0" w:afterAutospacing="0" w:line="480" w:lineRule="auto"/>
        <w:ind w:firstLine="709"/>
        <w:jc w:val="both"/>
      </w:pPr>
      <w:r w:rsidRPr="00B55470">
        <w:t>Aktivitas geng motor juga seringkali mengganggu ketertiban dan ketenteraman masyarakat. Bentuk-bentuk tindak pidana dalam kategori ini meliputi penyebaran teror, gangguan ketertiban umum, dan pelanggaran terhadap peraturan lalu lintas.</w:t>
      </w:r>
    </w:p>
    <w:p w:rsidR="0061727F" w:rsidRPr="00B55470" w:rsidRDefault="0061727F" w:rsidP="0061727F">
      <w:pPr>
        <w:pStyle w:val="Heading5"/>
        <w:numPr>
          <w:ilvl w:val="0"/>
          <w:numId w:val="16"/>
        </w:numPr>
        <w:spacing w:before="0" w:after="0" w:line="480" w:lineRule="auto"/>
        <w:ind w:left="709" w:hanging="425"/>
        <w:jc w:val="both"/>
        <w:rPr>
          <w:rFonts w:ascii="Times New Roman" w:hAnsi="Times New Roman"/>
          <w:i w:val="0"/>
          <w:sz w:val="24"/>
          <w:szCs w:val="24"/>
        </w:rPr>
      </w:pPr>
      <w:r w:rsidRPr="00B55470">
        <w:rPr>
          <w:rFonts w:ascii="Times New Roman" w:hAnsi="Times New Roman"/>
          <w:i w:val="0"/>
          <w:sz w:val="24"/>
          <w:szCs w:val="24"/>
        </w:rPr>
        <w:t>Terorisme dan Penyebaran Rasa Takut</w:t>
      </w:r>
    </w:p>
    <w:p w:rsidR="0061727F" w:rsidRPr="00B55470" w:rsidRDefault="0061727F" w:rsidP="0061727F">
      <w:pPr>
        <w:pStyle w:val="whitespace-normal"/>
        <w:spacing w:before="0" w:beforeAutospacing="0" w:after="0" w:afterAutospacing="0" w:line="480" w:lineRule="auto"/>
        <w:ind w:firstLine="709"/>
        <w:jc w:val="both"/>
      </w:pPr>
      <w:r w:rsidRPr="00B55470">
        <w:t>Meskipun tidak selalu dapat dikategorikan sebagai terorisme dalam arti formal, aksi-aksi geng motor seringkali menimbulkan rasa takut dan teror di masyarakat. Hal ini dapat dikenakan sanksi berdasarkan Pasal 170 KUHP tentang kekerasan terhadap orang atau barang secara bersama-sama di muka umum dengan ancaman pidana penjara paling lama lima tahun enam bulan.</w:t>
      </w:r>
    </w:p>
    <w:p w:rsidR="0061727F" w:rsidRPr="00B55470" w:rsidRDefault="0061727F" w:rsidP="0061727F">
      <w:pPr>
        <w:pStyle w:val="whitespace-normal"/>
        <w:spacing w:before="0" w:beforeAutospacing="0" w:after="0" w:afterAutospacing="0" w:line="480" w:lineRule="auto"/>
        <w:ind w:firstLine="709"/>
        <w:jc w:val="both"/>
      </w:pPr>
      <w:r w:rsidRPr="00B55470">
        <w:t>Selain itu, jika aksi tersebut dilakukan dengan maksud untuk menimbulkan rasa takut secara meluas atau menimbulkan korban yang bersifat massal, maka dapat dikenakan Undang-Undang Nomor 15 Tahun 2003 tentang Pemberantasan Tindak Pidana Terorisme.</w:t>
      </w:r>
    </w:p>
    <w:p w:rsidR="0061727F" w:rsidRPr="00B55470" w:rsidRDefault="0061727F" w:rsidP="0061727F">
      <w:pPr>
        <w:pStyle w:val="Heading5"/>
        <w:numPr>
          <w:ilvl w:val="0"/>
          <w:numId w:val="16"/>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Gangguan Ketertiban Umum</w:t>
      </w:r>
    </w:p>
    <w:p w:rsidR="0061727F" w:rsidRPr="00B55470" w:rsidRDefault="0061727F" w:rsidP="0061727F">
      <w:pPr>
        <w:pStyle w:val="whitespace-normal"/>
        <w:spacing w:before="0" w:beforeAutospacing="0" w:after="0" w:afterAutospacing="0" w:line="480" w:lineRule="auto"/>
        <w:ind w:firstLine="709"/>
        <w:jc w:val="both"/>
      </w:pPr>
      <w:r w:rsidRPr="00B55470">
        <w:t>Pasal 218 KUHP mengatur tentang tidak mengindahkan perintah atau permintaan yang diberikan berdasarkan peraturan umum oleh pejabat yang berwenang untuk memberikannya, atau oleh pejabat berdasarkan tugasnya demikian pula yang diberi tugas mengawasi sesuatu, dengan ancaman pidana penjara paling lama empat bulan dua minggu atau pidana denda paling banyak sembilan ribu rupiah.</w:t>
      </w:r>
    </w:p>
    <w:p w:rsidR="0061727F" w:rsidRPr="00B55470" w:rsidRDefault="0061727F" w:rsidP="0061727F">
      <w:pPr>
        <w:pStyle w:val="whitespace-normal"/>
        <w:spacing w:before="0" w:beforeAutospacing="0" w:after="0" w:afterAutospacing="0" w:line="480" w:lineRule="auto"/>
        <w:ind w:firstLine="709"/>
        <w:jc w:val="both"/>
      </w:pPr>
      <w:r w:rsidRPr="00B55470">
        <w:t>Geng motor seringkali melakukan tindakan yang mengabaikan perintah aparat keamanan, melakukan aksi-aksi yang mengganggu ketertiban umum, atau mengadakan kegiatan tanpa izin yang dapat menimbulkan kekacauan.</w:t>
      </w:r>
    </w:p>
    <w:p w:rsidR="0061727F" w:rsidRPr="006C153F" w:rsidRDefault="0061727F" w:rsidP="0061727F">
      <w:pPr>
        <w:pStyle w:val="Heading2"/>
        <w:spacing w:before="0" w:line="480" w:lineRule="auto"/>
        <w:jc w:val="both"/>
        <w:rPr>
          <w:rFonts w:ascii="Times New Roman" w:hAnsi="Times New Roman"/>
          <w:color w:val="0D0D0D"/>
          <w:sz w:val="24"/>
          <w:szCs w:val="24"/>
        </w:rPr>
      </w:pPr>
      <w:bookmarkStart w:id="27" w:name="_Toc200533023"/>
      <w:r w:rsidRPr="006C153F">
        <w:rPr>
          <w:rFonts w:ascii="Times New Roman" w:hAnsi="Times New Roman"/>
          <w:color w:val="0D0D0D"/>
          <w:sz w:val="24"/>
          <w:szCs w:val="24"/>
        </w:rPr>
        <w:t xml:space="preserve">4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Pelanggaran Lalu Lintas dan Angkutan Jalan</w:t>
      </w:r>
      <w:bookmarkEnd w:id="27"/>
    </w:p>
    <w:p w:rsidR="0061727F" w:rsidRPr="00B55470" w:rsidRDefault="0061727F" w:rsidP="0061727F">
      <w:pPr>
        <w:pStyle w:val="whitespace-normal"/>
        <w:spacing w:before="0" w:beforeAutospacing="0" w:after="0" w:afterAutospacing="0" w:line="480" w:lineRule="auto"/>
        <w:ind w:firstLine="709"/>
        <w:jc w:val="both"/>
      </w:pPr>
      <w:r w:rsidRPr="00B55470">
        <w:t>Sebagai pengguna kendaraan bermotor, anggota geng motor juga seringkali melakukan berbagai pelanggaran lalu lintas yang tidak hanya membahayakan diri mereka sendiri, tetapi juga pengguna jalan lainnya.</w:t>
      </w:r>
    </w:p>
    <w:p w:rsidR="0061727F" w:rsidRPr="00B55470" w:rsidRDefault="0061727F" w:rsidP="0061727F">
      <w:pPr>
        <w:pStyle w:val="Heading5"/>
        <w:numPr>
          <w:ilvl w:val="0"/>
          <w:numId w:val="21"/>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Pelanggaran Undang-Undang Lalu Lintas dan Angkutan Jalan</w:t>
      </w:r>
    </w:p>
    <w:p w:rsidR="0061727F" w:rsidRPr="00B55470" w:rsidRDefault="0061727F" w:rsidP="0061727F">
      <w:pPr>
        <w:pStyle w:val="whitespace-normal"/>
        <w:spacing w:before="0" w:beforeAutospacing="0" w:after="0" w:afterAutospacing="0" w:line="480" w:lineRule="auto"/>
        <w:ind w:firstLine="709"/>
        <w:jc w:val="both"/>
      </w:pPr>
      <w:r w:rsidRPr="00B55470">
        <w:t>Undang-Undang Nomor 22 Tahun 2009 tentang Lalu Lintas dan Angkutan Jalan mengatur berbagai bentuk pelanggaran yang sering dilakukan oleh geng motor, antara lain:</w:t>
      </w:r>
    </w:p>
    <w:p w:rsidR="0061727F" w:rsidRPr="00B55470" w:rsidRDefault="0061727F" w:rsidP="0061727F">
      <w:pPr>
        <w:pStyle w:val="whitespace-normal"/>
        <w:spacing w:before="0" w:beforeAutospacing="0" w:after="0" w:afterAutospacing="0" w:line="480" w:lineRule="auto"/>
        <w:ind w:firstLine="709"/>
        <w:jc w:val="both"/>
      </w:pPr>
      <w:r w:rsidRPr="00B55470">
        <w:t>Mengemudikan kendaraan bermotor tanpa memiliki Surat Izin Mengemudi (SIM) sebagaimana diatur dalam Pasal 281 dengan ancaman pidana kurungan paling lama empat bulan atau denda paling banyak satu juta rupiah. Pelanggaran ini sangat umum terjadi karena banyak anggota geng motor yang masih di bawah umur atau tidak memiliki SIM yang sah.</w:t>
      </w:r>
    </w:p>
    <w:p w:rsidR="0061727F" w:rsidRPr="00B55470" w:rsidRDefault="0061727F" w:rsidP="0061727F">
      <w:pPr>
        <w:pStyle w:val="whitespace-normal"/>
        <w:spacing w:before="0" w:beforeAutospacing="0" w:after="0" w:afterAutospacing="0" w:line="480" w:lineRule="auto"/>
        <w:ind w:firstLine="709"/>
        <w:jc w:val="both"/>
      </w:pPr>
      <w:r w:rsidRPr="00B55470">
        <w:t>Menggunakan kendaraan bermotor tanpa dilengkapi Surat Tanda Nomor Kendaraan (STNK) yang sah sebagaimana diatur dalam Pasal 280 dengan ancaman pidana kurungan paling lama dua bulan atau denda paling banyak lima ratus ribu rupiah.</w:t>
      </w:r>
    </w:p>
    <w:p w:rsidR="0061727F" w:rsidRPr="00B55470" w:rsidRDefault="0061727F" w:rsidP="0061727F">
      <w:pPr>
        <w:pStyle w:val="whitespace-normal"/>
        <w:spacing w:before="0" w:beforeAutospacing="0" w:after="0" w:afterAutospacing="0" w:line="480" w:lineRule="auto"/>
        <w:ind w:firstLine="709"/>
        <w:jc w:val="both"/>
      </w:pPr>
      <w:r w:rsidRPr="00B55470">
        <w:t>Melakukan balapan liar di jalan umum sebagaimana diatur dalam Pasal 297 dengan ancaman pidana penjara paling lama satu tahun atau denda paling banyak tiga juta rupiah. Balapan liar merupakan salah satu aktivitas favorit geng motor yang seringkali menimbulkan kecelakaan dan mengganggu pengguna jalan lainnya.</w:t>
      </w:r>
    </w:p>
    <w:p w:rsidR="0061727F" w:rsidRPr="00B55470" w:rsidRDefault="0061727F" w:rsidP="0061727F">
      <w:pPr>
        <w:pStyle w:val="Heading5"/>
        <w:numPr>
          <w:ilvl w:val="0"/>
          <w:numId w:val="21"/>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Mengemudi dalam Keadaan Mabuk</w:t>
      </w:r>
    </w:p>
    <w:p w:rsidR="0061727F" w:rsidRPr="00B55470" w:rsidRDefault="0061727F" w:rsidP="0061727F">
      <w:pPr>
        <w:pStyle w:val="whitespace-normal"/>
        <w:spacing w:before="0" w:beforeAutospacing="0" w:after="0" w:afterAutospacing="0" w:line="480" w:lineRule="auto"/>
        <w:ind w:firstLine="709"/>
        <w:jc w:val="both"/>
      </w:pPr>
      <w:r w:rsidRPr="00B55470">
        <w:t>Pasal 310 Undang-Undang Lalu Lintas mengatur tentang mengemudikan kendaraan bermotor dalam keadaan mabuk dengan ancaman pidana penjara paling lama dua tahun dan denda paling banyak sepuluh juta rupiah. Penggunaan narkoba dan minuman beralkohol di kalangan geng motor seringkali menjadi faktor yang memperparah tindak pidana yang mereka lakukan.</w:t>
      </w:r>
    </w:p>
    <w:p w:rsidR="0061727F" w:rsidRPr="00B55470" w:rsidRDefault="0061727F" w:rsidP="0061727F">
      <w:pPr>
        <w:pStyle w:val="Heading4"/>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 xml:space="preserve">5 </w:t>
      </w:r>
      <w:r>
        <w:rPr>
          <w:rFonts w:ascii="Times New Roman" w:hAnsi="Times New Roman"/>
          <w:sz w:val="24"/>
          <w:szCs w:val="24"/>
          <w:lang w:val="en-US"/>
        </w:rPr>
        <w:tab/>
      </w:r>
      <w:r w:rsidRPr="00B55470">
        <w:rPr>
          <w:rFonts w:ascii="Times New Roman" w:hAnsi="Times New Roman"/>
          <w:sz w:val="24"/>
          <w:szCs w:val="24"/>
        </w:rPr>
        <w:t>Tindak Pidana Narkotika dan Psikotropika</w:t>
      </w:r>
    </w:p>
    <w:p w:rsidR="0061727F" w:rsidRPr="00B55470" w:rsidRDefault="0061727F" w:rsidP="0061727F">
      <w:pPr>
        <w:pStyle w:val="whitespace-normal"/>
        <w:spacing w:before="0" w:beforeAutospacing="0" w:after="0" w:afterAutospacing="0" w:line="480" w:lineRule="auto"/>
        <w:ind w:firstLine="709"/>
        <w:jc w:val="both"/>
      </w:pPr>
      <w:r w:rsidRPr="00B55470">
        <w:t>Penggunaan dan peredaran narkotika serta psikotropika juga merupakan masalah serius yang seringkali terkait dengan aktivitas geng motor. Banyak anggota geng motor yang terlibat dalam penggunaan, pengedar, bahkan perdagangan narkoba.</w:t>
      </w:r>
    </w:p>
    <w:p w:rsidR="0061727F" w:rsidRPr="00B55470" w:rsidRDefault="0061727F" w:rsidP="0061727F">
      <w:pPr>
        <w:pStyle w:val="Heading5"/>
        <w:numPr>
          <w:ilvl w:val="0"/>
          <w:numId w:val="20"/>
        </w:numPr>
        <w:spacing w:before="0" w:after="0" w:line="480" w:lineRule="auto"/>
        <w:jc w:val="both"/>
        <w:rPr>
          <w:rFonts w:ascii="Times New Roman" w:hAnsi="Times New Roman"/>
          <w:sz w:val="24"/>
          <w:szCs w:val="24"/>
        </w:rPr>
      </w:pPr>
      <w:r w:rsidRPr="00B55470">
        <w:rPr>
          <w:rFonts w:ascii="Times New Roman" w:hAnsi="Times New Roman"/>
          <w:sz w:val="24"/>
          <w:szCs w:val="24"/>
        </w:rPr>
        <w:t>Penyalahgunaan Narkotika</w:t>
      </w:r>
    </w:p>
    <w:p w:rsidR="0061727F" w:rsidRPr="00B55470" w:rsidRDefault="0061727F" w:rsidP="0061727F">
      <w:pPr>
        <w:pStyle w:val="whitespace-normal"/>
        <w:spacing w:before="0" w:beforeAutospacing="0" w:after="0" w:afterAutospacing="0" w:line="480" w:lineRule="auto"/>
        <w:ind w:firstLine="851"/>
        <w:jc w:val="both"/>
      </w:pPr>
      <w:r w:rsidRPr="00B55470">
        <w:t>Undang-Undang Nomor 35 Tahun 2009 tentang Narkotika mengatur berbagai bentuk tindak pidana yang berkaitan dengan narkotika. Untuk penyalahgunaan narkotika bagi diri sendiri, Pasal 127 mengancam dengan pidana penjara paling lama empat tahun. Namun, jika terbukti sebagai pengedar atau bandar, ancaman pidananya jauh lebih berat dan dapat mencapai pidana mati.</w:t>
      </w:r>
    </w:p>
    <w:p w:rsidR="0061727F" w:rsidRDefault="0061727F" w:rsidP="0061727F">
      <w:pPr>
        <w:pStyle w:val="whitespace-normal"/>
        <w:spacing w:before="0" w:beforeAutospacing="0" w:after="0" w:afterAutospacing="0" w:line="480" w:lineRule="auto"/>
        <w:ind w:firstLine="851"/>
        <w:jc w:val="both"/>
      </w:pPr>
      <w:r w:rsidRPr="00B55470">
        <w:t>Penggunaan narkoba di kalangan geng motor tidak hanya menjadi masalah hukum, tetapi juga memperparah tindak pidana lainnya karena dapat mengurangi kontrol diri dan meningkatkan tingkat agresivitas.</w:t>
      </w:r>
    </w:p>
    <w:p w:rsidR="0061727F" w:rsidRDefault="0061727F" w:rsidP="0061727F">
      <w:pPr>
        <w:pStyle w:val="whitespace-normal"/>
        <w:spacing w:before="0" w:beforeAutospacing="0" w:after="0" w:afterAutospacing="0" w:line="480" w:lineRule="auto"/>
        <w:ind w:firstLine="851"/>
        <w:jc w:val="both"/>
      </w:pPr>
    </w:p>
    <w:p w:rsidR="0061727F" w:rsidRPr="00B55470" w:rsidRDefault="0061727F" w:rsidP="0061727F">
      <w:pPr>
        <w:pStyle w:val="whitespace-normal"/>
        <w:spacing w:before="0" w:beforeAutospacing="0" w:after="0" w:afterAutospacing="0" w:line="480" w:lineRule="auto"/>
        <w:ind w:firstLine="851"/>
        <w:jc w:val="both"/>
      </w:pPr>
    </w:p>
    <w:p w:rsidR="0061727F" w:rsidRPr="00B55470" w:rsidRDefault="0061727F" w:rsidP="0061727F">
      <w:pPr>
        <w:pStyle w:val="Heading5"/>
        <w:numPr>
          <w:ilvl w:val="0"/>
          <w:numId w:val="20"/>
        </w:numPr>
        <w:spacing w:before="0" w:after="0" w:line="480" w:lineRule="auto"/>
        <w:jc w:val="both"/>
        <w:rPr>
          <w:rFonts w:ascii="Times New Roman" w:hAnsi="Times New Roman"/>
          <w:i w:val="0"/>
          <w:sz w:val="24"/>
          <w:szCs w:val="24"/>
        </w:rPr>
      </w:pPr>
      <w:r w:rsidRPr="00B55470">
        <w:rPr>
          <w:rFonts w:ascii="Times New Roman" w:hAnsi="Times New Roman"/>
          <w:i w:val="0"/>
          <w:sz w:val="24"/>
          <w:szCs w:val="24"/>
        </w:rPr>
        <w:t>Penyalahgunaan Psikotropika</w:t>
      </w:r>
    </w:p>
    <w:p w:rsidR="0061727F" w:rsidRPr="00B55470" w:rsidRDefault="0061727F" w:rsidP="0061727F">
      <w:pPr>
        <w:pStyle w:val="whitespace-normal"/>
        <w:spacing w:before="0" w:beforeAutospacing="0" w:after="0" w:afterAutospacing="0" w:line="480" w:lineRule="auto"/>
        <w:ind w:firstLine="709"/>
        <w:jc w:val="both"/>
      </w:pPr>
      <w:r w:rsidRPr="00B55470">
        <w:t>Selain narkotika, penyalahgunaan psikotropika juga diatur dalam Undang-Undang Nomor 5 Tahun 1997 tentang Psikotropika. Penggunaan psikotropika tanpa resep dokter atau untuk tujuan non-medis dapat dikenakan sanksi pidana sesuai dengan ketentuan yang berlaku.</w:t>
      </w:r>
    </w:p>
    <w:p w:rsidR="0061727F" w:rsidRPr="00B55470" w:rsidRDefault="0061727F" w:rsidP="0061727F">
      <w:pPr>
        <w:pStyle w:val="Heading4"/>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 xml:space="preserve">6 </w:t>
      </w:r>
      <w:r>
        <w:rPr>
          <w:rFonts w:ascii="Times New Roman" w:hAnsi="Times New Roman"/>
          <w:sz w:val="24"/>
          <w:szCs w:val="24"/>
          <w:lang w:val="en-US"/>
        </w:rPr>
        <w:tab/>
      </w:r>
      <w:r w:rsidRPr="00B55470">
        <w:rPr>
          <w:rFonts w:ascii="Times New Roman" w:hAnsi="Times New Roman"/>
          <w:sz w:val="24"/>
          <w:szCs w:val="24"/>
        </w:rPr>
        <w:t>Tindak Pidana Senjata Api dan Senjata Tajam</w:t>
      </w:r>
    </w:p>
    <w:p w:rsidR="0061727F" w:rsidRPr="00B55470" w:rsidRDefault="0061727F" w:rsidP="0061727F">
      <w:pPr>
        <w:pStyle w:val="whitespace-normal"/>
        <w:spacing w:before="0" w:beforeAutospacing="0" w:after="0" w:afterAutospacing="0" w:line="480" w:lineRule="auto"/>
        <w:ind w:firstLine="567"/>
        <w:jc w:val="both"/>
      </w:pPr>
      <w:r w:rsidRPr="00B55470">
        <w:t>Penggunaan senjata api dan senjata tajam dalam aksi-aksi geng motor juga merupakan pelanggaran hukum tersendiri yang diatur dalam peraturan perundang-undangan khusus.</w:t>
      </w:r>
    </w:p>
    <w:p w:rsidR="0061727F" w:rsidRPr="00F610B6" w:rsidRDefault="0061727F" w:rsidP="0061727F">
      <w:pPr>
        <w:pStyle w:val="Heading5"/>
        <w:numPr>
          <w:ilvl w:val="0"/>
          <w:numId w:val="19"/>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Kepemilikan Senjata Api Ilegal</w:t>
      </w:r>
    </w:p>
    <w:p w:rsidR="0061727F" w:rsidRPr="00B55470" w:rsidRDefault="0061727F" w:rsidP="0061727F">
      <w:pPr>
        <w:pStyle w:val="whitespace-normal"/>
        <w:spacing w:before="0" w:beforeAutospacing="0" w:after="0" w:afterAutospacing="0" w:line="480" w:lineRule="auto"/>
        <w:ind w:firstLine="709"/>
        <w:jc w:val="both"/>
      </w:pPr>
      <w:r w:rsidRPr="00B55470">
        <w:t>Undang-Undang Nomor 12 Tahun 1951 tentang Senjata Api mengatur tentang kepemilikan dan penggunaan senjata api. Kepemilikan senjata api tanpa izin dapat dikenakan sanksi pidana penjara dan denda sesuai dengan ketentuan yang berlaku.</w:t>
      </w:r>
    </w:p>
    <w:p w:rsidR="0061727F" w:rsidRPr="00F610B6" w:rsidRDefault="0061727F" w:rsidP="0061727F">
      <w:pPr>
        <w:pStyle w:val="Heading5"/>
        <w:numPr>
          <w:ilvl w:val="0"/>
          <w:numId w:val="19"/>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Penggunaan Senjata Tajam</w:t>
      </w:r>
    </w:p>
    <w:p w:rsidR="0061727F" w:rsidRPr="00B55470" w:rsidRDefault="0061727F" w:rsidP="0061727F">
      <w:pPr>
        <w:pStyle w:val="whitespace-normal"/>
        <w:spacing w:before="0" w:beforeAutospacing="0" w:after="0" w:afterAutospacing="0" w:line="480" w:lineRule="auto"/>
        <w:ind w:firstLine="709"/>
        <w:jc w:val="both"/>
      </w:pPr>
      <w:r w:rsidRPr="00B55470">
        <w:t>Meskipun tidak diatur secara khusus dalam undang-undang tersendiri, penggunaan senjata tajam dalam tindak pidana dapat memperberat ancaman hukuman bagi pelaku. Senjata tajam seperti celurit, parang, atau pisau yang sering digunakan oleh geng motor dapat dikategorikan sebagai alat yang membahayakan keselamatan umum.</w:t>
      </w:r>
    </w:p>
    <w:p w:rsidR="0061727F" w:rsidRPr="00B55470" w:rsidRDefault="0061727F" w:rsidP="0061727F">
      <w:pPr>
        <w:pStyle w:val="Heading4"/>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 xml:space="preserve">7 </w:t>
      </w:r>
      <w:r>
        <w:rPr>
          <w:rFonts w:ascii="Times New Roman" w:hAnsi="Times New Roman"/>
          <w:sz w:val="24"/>
          <w:szCs w:val="24"/>
          <w:lang w:val="en-US"/>
        </w:rPr>
        <w:tab/>
      </w:r>
      <w:r w:rsidRPr="00B55470">
        <w:rPr>
          <w:rFonts w:ascii="Times New Roman" w:hAnsi="Times New Roman"/>
          <w:sz w:val="24"/>
          <w:szCs w:val="24"/>
        </w:rPr>
        <w:t>Penerapan Sanksi Hukum dan Kendala dalam Penegakan Hukum</w:t>
      </w:r>
    </w:p>
    <w:p w:rsidR="0061727F" w:rsidRPr="00B55470" w:rsidRDefault="0061727F" w:rsidP="0061727F">
      <w:pPr>
        <w:pStyle w:val="whitespace-normal"/>
        <w:spacing w:before="0" w:beforeAutospacing="0" w:after="0" w:afterAutospacing="0" w:line="480" w:lineRule="auto"/>
        <w:ind w:firstLine="709"/>
        <w:jc w:val="both"/>
      </w:pPr>
      <w:r w:rsidRPr="00B55470">
        <w:t>Penerapan sanksi hukum terhadap tindak pidana yang dilakukan oleh geng motor menghadapi berbagai tantangan dan kendala. Beberapa faktor yang mempengaruhi efektivitas penegakan hukum antara lain:</w:t>
      </w:r>
    </w:p>
    <w:p w:rsidR="0061727F" w:rsidRPr="00F610B6" w:rsidRDefault="0061727F" w:rsidP="0061727F">
      <w:pPr>
        <w:pStyle w:val="Heading5"/>
        <w:numPr>
          <w:ilvl w:val="0"/>
          <w:numId w:val="18"/>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Faktor Usia Pelaku</w:t>
      </w:r>
    </w:p>
    <w:p w:rsidR="0061727F" w:rsidRPr="00B55470" w:rsidRDefault="0061727F" w:rsidP="0061727F">
      <w:pPr>
        <w:pStyle w:val="whitespace-normal"/>
        <w:spacing w:before="0" w:beforeAutospacing="0" w:after="0" w:afterAutospacing="0" w:line="480" w:lineRule="auto"/>
        <w:ind w:firstLine="709"/>
        <w:jc w:val="both"/>
      </w:pPr>
      <w:r w:rsidRPr="00B55470">
        <w:t>Banyak anggota geng motor yang masih berusia di bawah 18 tahun, sehingga penanganan hukumnya harus mengacu pada Undang-Undang Sistem Peradilan Pidana Anak. Hal ini memerlukan pendekatan yang berbeda dengan penanganan pelaku dewasa dan lebih menekankan pada aspek pembinaan dan rehabilitasi.</w:t>
      </w:r>
    </w:p>
    <w:p w:rsidR="0061727F" w:rsidRPr="00F610B6" w:rsidRDefault="0061727F" w:rsidP="0061727F">
      <w:pPr>
        <w:pStyle w:val="Heading5"/>
        <w:numPr>
          <w:ilvl w:val="0"/>
          <w:numId w:val="18"/>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Kesulitan Pembuktian</w:t>
      </w:r>
    </w:p>
    <w:p w:rsidR="0061727F" w:rsidRPr="00B55470" w:rsidRDefault="0061727F" w:rsidP="0061727F">
      <w:pPr>
        <w:pStyle w:val="whitespace-normal"/>
        <w:spacing w:before="0" w:beforeAutospacing="0" w:after="0" w:afterAutospacing="0" w:line="480" w:lineRule="auto"/>
        <w:ind w:firstLine="709"/>
        <w:jc w:val="both"/>
      </w:pPr>
      <w:r w:rsidRPr="00B55470">
        <w:t>Tindak pidana yang dilakukan secara berkelompok seringkali menyulitkan proses pembuktian di pengadilan. Identifikasi pelaku, saksi yang tidak berani bersaksi karena takut, dan kurangnya alat bukti yang memadai menjadi kendala dalam proses penegakan hukum.</w:t>
      </w:r>
    </w:p>
    <w:p w:rsidR="0061727F" w:rsidRPr="00F610B6" w:rsidRDefault="0061727F" w:rsidP="0061727F">
      <w:pPr>
        <w:pStyle w:val="Heading5"/>
        <w:numPr>
          <w:ilvl w:val="0"/>
          <w:numId w:val="18"/>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Faktor Sosial Ekonomi</w:t>
      </w:r>
    </w:p>
    <w:p w:rsidR="0061727F" w:rsidRPr="00B55470" w:rsidRDefault="0061727F" w:rsidP="0061727F">
      <w:pPr>
        <w:pStyle w:val="whitespace-normal"/>
        <w:spacing w:before="0" w:beforeAutospacing="0" w:after="0" w:afterAutospacing="0" w:line="480" w:lineRule="auto"/>
        <w:ind w:firstLine="709"/>
        <w:jc w:val="both"/>
      </w:pPr>
      <w:r w:rsidRPr="00B55470">
        <w:t>Latar belakang sosial ekonomi yang lemah dari kebanyakan anggota geng motor juga mempengaruhi pendekatan penanganan hukum. Diperlukan tidak hanya sanksi pidana, tetapi juga program rehabilitasi dan pemberdayaan ekonomi untuk mencegah pengulangan tindak pidana.</w:t>
      </w:r>
    </w:p>
    <w:p w:rsidR="0061727F" w:rsidRPr="00B55470" w:rsidRDefault="0061727F" w:rsidP="0061727F">
      <w:pPr>
        <w:pStyle w:val="Heading4"/>
        <w:spacing w:before="0" w:after="0" w:line="480" w:lineRule="auto"/>
        <w:ind w:left="709" w:hanging="425"/>
        <w:jc w:val="both"/>
        <w:rPr>
          <w:rFonts w:ascii="Times New Roman" w:hAnsi="Times New Roman"/>
          <w:sz w:val="24"/>
          <w:szCs w:val="24"/>
        </w:rPr>
      </w:pPr>
      <w:r w:rsidRPr="00B55470">
        <w:rPr>
          <w:rFonts w:ascii="Times New Roman" w:hAnsi="Times New Roman"/>
          <w:sz w:val="24"/>
          <w:szCs w:val="24"/>
        </w:rPr>
        <w:t xml:space="preserve">8 </w:t>
      </w:r>
      <w:r>
        <w:rPr>
          <w:rFonts w:ascii="Times New Roman" w:hAnsi="Times New Roman"/>
          <w:sz w:val="24"/>
          <w:szCs w:val="24"/>
          <w:lang w:val="en-US"/>
        </w:rPr>
        <w:tab/>
      </w:r>
      <w:r w:rsidRPr="00B55470">
        <w:rPr>
          <w:rFonts w:ascii="Times New Roman" w:hAnsi="Times New Roman"/>
          <w:sz w:val="24"/>
          <w:szCs w:val="24"/>
        </w:rPr>
        <w:t>Upaya Pencegahan dan Penanggulangan</w:t>
      </w:r>
    </w:p>
    <w:p w:rsidR="0061727F" w:rsidRPr="00B55470" w:rsidRDefault="0061727F" w:rsidP="0061727F">
      <w:pPr>
        <w:pStyle w:val="whitespace-normal"/>
        <w:spacing w:before="0" w:beforeAutospacing="0" w:after="0" w:afterAutospacing="0" w:line="480" w:lineRule="auto"/>
        <w:ind w:firstLine="709"/>
        <w:jc w:val="both"/>
      </w:pPr>
      <w:r w:rsidRPr="00B55470">
        <w:t>Untuk mengatasi permasalahan tindak pidana yang dilakukan oleh geng motor, diperlukan pendekatan yang komprehensif yang tidak hanya mengandalkan sanksi pidana, tetapi juga upaya pencegahan dan pembinaan.</w:t>
      </w:r>
    </w:p>
    <w:p w:rsidR="0061727F" w:rsidRPr="00B55470" w:rsidRDefault="0061727F" w:rsidP="0061727F">
      <w:pPr>
        <w:pStyle w:val="Heading5"/>
        <w:numPr>
          <w:ilvl w:val="0"/>
          <w:numId w:val="17"/>
        </w:numPr>
        <w:spacing w:before="0" w:after="0" w:line="480" w:lineRule="auto"/>
        <w:jc w:val="both"/>
        <w:rPr>
          <w:rFonts w:ascii="Times New Roman" w:hAnsi="Times New Roman"/>
          <w:sz w:val="24"/>
          <w:szCs w:val="24"/>
        </w:rPr>
      </w:pPr>
      <w:r w:rsidRPr="00B55470">
        <w:rPr>
          <w:rFonts w:ascii="Times New Roman" w:hAnsi="Times New Roman"/>
          <w:sz w:val="24"/>
          <w:szCs w:val="24"/>
        </w:rPr>
        <w:t>Pendekatan Restorative Justice</w:t>
      </w:r>
    </w:p>
    <w:p w:rsidR="0061727F" w:rsidRPr="00B55470" w:rsidRDefault="0061727F" w:rsidP="0061727F">
      <w:pPr>
        <w:pStyle w:val="whitespace-normal"/>
        <w:spacing w:before="0" w:beforeAutospacing="0" w:after="0" w:afterAutospacing="0" w:line="480" w:lineRule="auto"/>
        <w:ind w:firstLine="709"/>
        <w:jc w:val="both"/>
      </w:pPr>
      <w:r w:rsidRPr="00B55470">
        <w:t>Penerapan konsep restorative justice dapat menjadi alternatif dalam menangani kasus-kasus tertentu, terutama yang melibatkan pelaku anak atau tindak pidana ringan. Pendekatan ini lebih menekankan pada pemulihan hubungan antara pelaku, korban, dan masyarakat.</w:t>
      </w:r>
    </w:p>
    <w:p w:rsidR="0061727F" w:rsidRPr="00F610B6" w:rsidRDefault="0061727F" w:rsidP="0061727F">
      <w:pPr>
        <w:pStyle w:val="Heading5"/>
        <w:numPr>
          <w:ilvl w:val="0"/>
          <w:numId w:val="17"/>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Program Pembinaan dan Rehabilitasi</w:t>
      </w:r>
    </w:p>
    <w:p w:rsidR="0061727F" w:rsidRPr="00B55470" w:rsidRDefault="0061727F" w:rsidP="0061727F">
      <w:pPr>
        <w:pStyle w:val="whitespace-normal"/>
        <w:spacing w:before="0" w:beforeAutospacing="0" w:after="0" w:afterAutospacing="0" w:line="480" w:lineRule="auto"/>
        <w:ind w:firstLine="709"/>
        <w:jc w:val="both"/>
      </w:pPr>
      <w:r w:rsidRPr="00B55470">
        <w:t>Program pembinaan dan rehabilitasi yang komprehensif diperlukan untuk mengubah pola pikir dan perilaku anggota geng motor. Program ini dapat meliputi pendidikan keterampilan, bimbingan rohani, dan pendampingan psikologis.</w:t>
      </w:r>
    </w:p>
    <w:p w:rsidR="0061727F" w:rsidRPr="00F610B6" w:rsidRDefault="0061727F" w:rsidP="0061727F">
      <w:pPr>
        <w:pStyle w:val="Heading5"/>
        <w:numPr>
          <w:ilvl w:val="0"/>
          <w:numId w:val="17"/>
        </w:numPr>
        <w:spacing w:before="0" w:after="0" w:line="480" w:lineRule="auto"/>
        <w:jc w:val="both"/>
        <w:rPr>
          <w:rFonts w:ascii="Times New Roman" w:hAnsi="Times New Roman"/>
          <w:i w:val="0"/>
          <w:sz w:val="24"/>
          <w:szCs w:val="24"/>
        </w:rPr>
      </w:pPr>
      <w:r w:rsidRPr="00F610B6">
        <w:rPr>
          <w:rFonts w:ascii="Times New Roman" w:hAnsi="Times New Roman"/>
          <w:i w:val="0"/>
          <w:sz w:val="24"/>
          <w:szCs w:val="24"/>
        </w:rPr>
        <w:t>Kerjasama Multistakeholder</w:t>
      </w:r>
    </w:p>
    <w:p w:rsidR="0061727F" w:rsidRPr="00B55470" w:rsidRDefault="0061727F" w:rsidP="0061727F">
      <w:pPr>
        <w:pStyle w:val="whitespace-normal"/>
        <w:spacing w:before="0" w:beforeAutospacing="0" w:after="0" w:afterAutospacing="0" w:line="480" w:lineRule="auto"/>
        <w:ind w:firstLine="709"/>
        <w:jc w:val="both"/>
      </w:pPr>
      <w:r w:rsidRPr="00B55470">
        <w:t>Penanggulangan masalah geng motor memerlukan kerjasama yang solid antara aparat penegak hukum, pemerintah daerah, masyarakat, dan keluarga. Pendekatan yang holistik dan berkelanjutan menjadi kunci keberhasilan dalam mengatasi permasalahan ini.</w:t>
      </w:r>
    </w:p>
    <w:p w:rsidR="0061727F" w:rsidRPr="00B55470" w:rsidRDefault="0061727F" w:rsidP="0061727F">
      <w:pPr>
        <w:pStyle w:val="whitespace-normal"/>
        <w:spacing w:before="0" w:beforeAutospacing="0" w:after="0" w:afterAutospacing="0" w:line="480" w:lineRule="auto"/>
        <w:ind w:firstLine="709"/>
        <w:jc w:val="both"/>
      </w:pPr>
      <w:r w:rsidRPr="00B55470">
        <w:t>Berdasarkan analisis terhadap berbagai bentuk tindak pidana yang dilakukan oleh geng motor dan sanksi hukum yang dapat dikenakan, dapat disimpulkan bahwa permasalahan ini memerlukan penanganan yang serius dan komprehensif. Penegakan hukum yang tegas harus diimbangi dengan upaya pencegahan dan pembinaan yang berkelanjutan untuk dapat menyelesaikan akar permasalahan yang ada.</w:t>
      </w:r>
    </w:p>
    <w:p w:rsidR="0061727F" w:rsidRPr="006C153F" w:rsidRDefault="0061727F" w:rsidP="0061727F">
      <w:pPr>
        <w:pStyle w:val="Heading2"/>
        <w:spacing w:before="0" w:line="480" w:lineRule="auto"/>
        <w:ind w:left="851" w:hanging="851"/>
        <w:jc w:val="both"/>
        <w:rPr>
          <w:rFonts w:ascii="Times New Roman" w:hAnsi="Times New Roman"/>
          <w:color w:val="0D0D0D"/>
          <w:sz w:val="24"/>
          <w:szCs w:val="24"/>
          <w:lang w:val="en-US"/>
        </w:rPr>
      </w:pPr>
      <w:bookmarkStart w:id="28" w:name="_Toc200533024"/>
      <w:r w:rsidRPr="006C153F">
        <w:rPr>
          <w:rFonts w:ascii="Times New Roman" w:hAnsi="Times New Roman"/>
          <w:color w:val="0D0D0D"/>
          <w:sz w:val="24"/>
          <w:szCs w:val="24"/>
          <w:lang w:val="en-US"/>
        </w:rPr>
        <w:t xml:space="preserve">C. </w:t>
      </w:r>
      <w:r w:rsidRPr="006C153F">
        <w:rPr>
          <w:rFonts w:ascii="Times New Roman" w:hAnsi="Times New Roman"/>
          <w:color w:val="0D0D0D"/>
          <w:sz w:val="24"/>
          <w:szCs w:val="24"/>
          <w:lang w:val="en-US"/>
        </w:rPr>
        <w:tab/>
      </w:r>
      <w:r w:rsidRPr="006C153F">
        <w:rPr>
          <w:rFonts w:ascii="Times New Roman" w:hAnsi="Times New Roman"/>
          <w:color w:val="0D0D0D"/>
          <w:sz w:val="24"/>
          <w:szCs w:val="24"/>
        </w:rPr>
        <w:t>Penerapan Sanksi Hukum Terhadap Pelaku Geng Motor Berdasarkan Ketentuan Dalam Undang-Undang Nomor 2 Tahun 2002 Tentang Kepolisian Negara Republik Indonesia dan KUHP</w:t>
      </w:r>
      <w:bookmarkEnd w:id="28"/>
    </w:p>
    <w:p w:rsidR="0061727F" w:rsidRPr="000440C6" w:rsidRDefault="0061727F" w:rsidP="0061727F">
      <w:pPr>
        <w:pStyle w:val="Heading3"/>
        <w:spacing w:before="0" w:after="0" w:line="480" w:lineRule="auto"/>
        <w:ind w:left="709" w:hanging="425"/>
        <w:jc w:val="both"/>
        <w:rPr>
          <w:rFonts w:ascii="Times New Roman" w:hAnsi="Times New Roman"/>
          <w:sz w:val="24"/>
          <w:szCs w:val="24"/>
        </w:rPr>
      </w:pPr>
      <w:bookmarkStart w:id="29" w:name="_Toc200533025"/>
      <w:r>
        <w:rPr>
          <w:rFonts w:ascii="Times New Roman" w:hAnsi="Times New Roman"/>
          <w:sz w:val="24"/>
          <w:szCs w:val="24"/>
          <w:lang w:val="en-US"/>
        </w:rPr>
        <w:t>1</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Gambaran Umum Fenomena Geng Motor Di Indonesia</w:t>
      </w:r>
      <w:bookmarkEnd w:id="29"/>
    </w:p>
    <w:p w:rsidR="0061727F" w:rsidRPr="000440C6" w:rsidRDefault="0061727F" w:rsidP="0061727F">
      <w:pPr>
        <w:pStyle w:val="whitespace-normal"/>
        <w:spacing w:before="0" w:beforeAutospacing="0" w:after="0" w:afterAutospacing="0" w:line="480" w:lineRule="auto"/>
        <w:ind w:firstLine="709"/>
        <w:jc w:val="both"/>
      </w:pPr>
      <w:r w:rsidRPr="000440C6">
        <w:t>Fenomena geng motor di Indonesia telah berkembang menjadi permasalahan sosial yang kompleks dan mengkhawatirkan bagi masyarakat. Geng motor atau yang sering disebut sebagai kelompok motor merupakan perkumpulan anak muda yang menggunakan sepeda motor sebagai sarana untuk melakukan berbagai aktivitas, baik yang bersifat positif maupun destruktif. Perkembangan geng motor ini tidak dapat dilepaskan dari dinamika sosial remaja urban yang mencari identitas dan pengakuan kelompok.</w:t>
      </w:r>
    </w:p>
    <w:p w:rsidR="0061727F" w:rsidRPr="000440C6" w:rsidRDefault="0061727F" w:rsidP="0061727F">
      <w:pPr>
        <w:pStyle w:val="whitespace-normal"/>
        <w:spacing w:before="0" w:beforeAutospacing="0" w:after="0" w:afterAutospacing="0" w:line="480" w:lineRule="auto"/>
        <w:ind w:firstLine="567"/>
        <w:jc w:val="both"/>
      </w:pPr>
      <w:r w:rsidRPr="000440C6">
        <w:t>Data statistik kriminal dari Kepolisian Republik Indonesia menunjukkan bahwa kasus tindak pidana yang melibatkan geng motor mengalami peningkatan signifikan dalam beberapa tahun terakhir. Aktivitas negatif yang sering dilakukan meliputi balapan liar di jalan umum, tawuran antar geng yang seringkali berujung pada korban jiwa, praktik pemalakan terhadap pengguna jalan, pencurian kendaraan bermotor, dan berbagai bentuk gangguan ketertiban umum lainnya yang meresahkan masyarakat.</w:t>
      </w:r>
    </w:p>
    <w:p w:rsidR="0061727F" w:rsidRPr="000440C6" w:rsidRDefault="0061727F" w:rsidP="0061727F">
      <w:pPr>
        <w:pStyle w:val="whitespace-normal"/>
        <w:spacing w:before="0" w:beforeAutospacing="0" w:after="0" w:afterAutospacing="0" w:line="480" w:lineRule="auto"/>
        <w:ind w:firstLine="567"/>
        <w:jc w:val="both"/>
      </w:pPr>
      <w:r w:rsidRPr="000440C6">
        <w:t>Karakteristik pelaku geng motor umumnya adalah remaja berusia 15-25 tahun yang berasal dari berbagai latar belakang sosial ekonomi. Motivasi bergabung dalam geng motor bervariasi, mulai dari pencarian identitas diri, solidaritas kelompok, hingga pelarian dari masalah pribadi dan keluarga. Faktor lingkungan sosial, kurangnya pengawasan orang tua, dan pengaruh media massa juga turut berkontribusi terhadap fenomena ini.</w:t>
      </w:r>
    </w:p>
    <w:p w:rsidR="0061727F" w:rsidRPr="000440C6" w:rsidRDefault="0061727F" w:rsidP="0061727F">
      <w:pPr>
        <w:pStyle w:val="Heading4"/>
        <w:spacing w:before="0" w:after="0" w:line="480" w:lineRule="auto"/>
        <w:ind w:left="709" w:hanging="425"/>
        <w:jc w:val="both"/>
        <w:rPr>
          <w:rFonts w:ascii="Times New Roman" w:hAnsi="Times New Roman"/>
          <w:sz w:val="24"/>
          <w:szCs w:val="24"/>
        </w:rPr>
      </w:pPr>
      <w:r>
        <w:rPr>
          <w:rFonts w:ascii="Times New Roman" w:hAnsi="Times New Roman"/>
          <w:sz w:val="24"/>
          <w:szCs w:val="24"/>
          <w:lang w:val="en-US"/>
        </w:rPr>
        <w:t>2</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Undang-Undang Nomor 2 Tahun 2002 tentang Kepolisian Negara Republik Indonesia</w:t>
      </w:r>
    </w:p>
    <w:p w:rsidR="0061727F" w:rsidRPr="000440C6" w:rsidRDefault="0061727F" w:rsidP="0061727F">
      <w:pPr>
        <w:pStyle w:val="whitespace-normal"/>
        <w:spacing w:before="0" w:beforeAutospacing="0" w:after="0" w:afterAutospacing="0" w:line="480" w:lineRule="auto"/>
        <w:ind w:firstLine="709"/>
        <w:jc w:val="both"/>
      </w:pPr>
      <w:r w:rsidRPr="000440C6">
        <w:t>Undang-Undang Nomor 2 Tahun 2002 tentang Kepolisian Negara Republik Indonesia memberikan landasan hukum yang kuat bagi aparat kepolisian untuk menangani permasalahan geng motor. Berdasarkan ketentuan Pasal 13 huruf a, tugas pokok Kepolisian Negara Republik Indonesia adalah memelihara keamanan dan ketertiban masyarakat. Dalam konteks penanganan geng motor, ketentuan ini memberikan legitimasi bagi kepolisian untuk melakukan tindakan preventif maupun represif terhadap aktivitas geng motor yang mengganggu ketertiban umum.</w:t>
      </w:r>
    </w:p>
    <w:p w:rsidR="0061727F" w:rsidRPr="000440C6" w:rsidRDefault="0061727F" w:rsidP="0061727F">
      <w:pPr>
        <w:pStyle w:val="whitespace-normal"/>
        <w:spacing w:before="0" w:beforeAutospacing="0" w:after="0" w:afterAutospacing="0" w:line="480" w:lineRule="auto"/>
        <w:ind w:firstLine="709"/>
        <w:jc w:val="both"/>
      </w:pPr>
      <w:r w:rsidRPr="000440C6">
        <w:t>Pasal 13 huruf b Undang-Undang Kepolisian mengatur tentang tugas penegakan hukum yang memberikan kewenangan kepada Polri untuk melakukan penyelidikan dan penyidikan terhadap tindak pidana yang dilakukan oleh anggota geng motor. Kewenangan ini mencakup proses identifikasi pelaku, pengumpulan barang bukti, dan penyusunan berkas perkara untuk selanjutnya diserahkan kepada jaksa penuntut umum. Dalam praktiknya, kepolisian sering menghadapi tantangan dalam mengidentifikasi pelaku karena sifat organisasi geng motor yang cenderung tertutup dan solidaritas kelompok yang tinggi.</w:t>
      </w:r>
    </w:p>
    <w:p w:rsidR="0061727F" w:rsidRPr="000440C6" w:rsidRDefault="0061727F" w:rsidP="0061727F">
      <w:pPr>
        <w:pStyle w:val="whitespace-normal"/>
        <w:spacing w:before="0" w:beforeAutospacing="0" w:after="0" w:afterAutospacing="0" w:line="480" w:lineRule="auto"/>
        <w:ind w:firstLine="709"/>
        <w:jc w:val="both"/>
      </w:pPr>
      <w:r w:rsidRPr="000440C6">
        <w:t>Aspek perlindungan, pengayoman, dan pelayanan masyarakat sebagaimana diatur dalam Pasal 13 huruf c memberikan dasar hukum bagi kepolisian untuk melindungi masyarakat dari gangguan dan ancaman yang ditimbulkan oleh aktivitas geng motor. Implementasi tugas ini dilakukan melalui berbagai program community policing, patroli rutin di area rawan, dan pembentukan pos-pos keamanan di lokasi strategis.</w:t>
      </w:r>
    </w:p>
    <w:p w:rsidR="0061727F" w:rsidRPr="000440C6" w:rsidRDefault="0061727F" w:rsidP="0061727F">
      <w:pPr>
        <w:pStyle w:val="Heading4"/>
        <w:spacing w:before="0" w:after="0" w:line="480" w:lineRule="auto"/>
        <w:ind w:left="709" w:hanging="425"/>
        <w:jc w:val="both"/>
        <w:rPr>
          <w:rFonts w:ascii="Times New Roman" w:hAnsi="Times New Roman"/>
          <w:sz w:val="24"/>
          <w:szCs w:val="24"/>
        </w:rPr>
      </w:pPr>
      <w:r w:rsidRPr="000440C6">
        <w:rPr>
          <w:rFonts w:ascii="Times New Roman" w:hAnsi="Times New Roman"/>
          <w:sz w:val="24"/>
          <w:szCs w:val="24"/>
        </w:rPr>
        <w:t xml:space="preserve">2. </w:t>
      </w:r>
      <w:r>
        <w:rPr>
          <w:rFonts w:ascii="Times New Roman" w:hAnsi="Times New Roman"/>
          <w:sz w:val="24"/>
          <w:szCs w:val="24"/>
          <w:lang w:val="en-US"/>
        </w:rPr>
        <w:tab/>
      </w:r>
      <w:r w:rsidRPr="000440C6">
        <w:rPr>
          <w:rFonts w:ascii="Times New Roman" w:hAnsi="Times New Roman"/>
          <w:sz w:val="24"/>
          <w:szCs w:val="24"/>
        </w:rPr>
        <w:t>Ketentuan KUHP yang Relevan</w:t>
      </w:r>
    </w:p>
    <w:p w:rsidR="0061727F" w:rsidRPr="000440C6" w:rsidRDefault="0061727F" w:rsidP="0061727F">
      <w:pPr>
        <w:pStyle w:val="whitespace-normal"/>
        <w:spacing w:before="0" w:beforeAutospacing="0" w:after="0" w:afterAutospacing="0" w:line="480" w:lineRule="auto"/>
        <w:ind w:firstLine="709"/>
        <w:jc w:val="both"/>
      </w:pPr>
      <w:r w:rsidRPr="000440C6">
        <w:t>Kitab Undang-Undang Hukum Pidana sebagai hukum pidana materiil menyediakan berbagai instrumen hukum untuk menjerat pelaku geng motor yang melakukan tindak pidana. Pasal 170 KUHP tentang kekerasan terhadap orang atau barang menjadi salah satu pasal yang paling sering digunakan dalam penanganan kasus geng motor. Pasal ini mengatur tentang perbuatan terang-terangan dan dengan tenaga bersama menggunakan kekerasan terhadap orang atau barang dengan ancaman pidana penjara paling lama lima tahun enam bulan. Unsur "terang-terangan" dan "dengan tenaga bersama" dalam pasal ini sangat relevan dengan modus operandi geng motor yang umumnya bertindak secara berkelompok dan terbuka.</w:t>
      </w:r>
    </w:p>
    <w:p w:rsidR="0061727F" w:rsidRPr="000440C6" w:rsidRDefault="0061727F" w:rsidP="0061727F">
      <w:pPr>
        <w:pStyle w:val="whitespace-normal"/>
        <w:spacing w:before="0" w:beforeAutospacing="0" w:after="0" w:afterAutospacing="0" w:line="480" w:lineRule="auto"/>
        <w:ind w:firstLine="709"/>
        <w:jc w:val="both"/>
      </w:pPr>
      <w:r w:rsidRPr="000440C6">
        <w:t>Pasal 351 KUHP tentang penganiayaan seringkali diterapkan dalam kasus tawuran antar geng motor yang mengakibatkan luka-luka pada korban. Unsur kesengajaan untuk menyakiti orang lain dalam pasal ini relatif mudah dibuktikan dalam konteks tawuran geng motor, mengingat adanya niat dan persiapan yang dilakukan sebelum terjadinya bentrokan. Ancaman pidana dalam pasal ini adalah penjara paling lama dua tahun delapan bulan atau denda paling banyak empat ribu lima ratus rupiah.</w:t>
      </w:r>
    </w:p>
    <w:p w:rsidR="0061727F" w:rsidRPr="000440C6" w:rsidRDefault="0061727F" w:rsidP="0061727F">
      <w:pPr>
        <w:pStyle w:val="whitespace-normal"/>
        <w:spacing w:before="0" w:beforeAutospacing="0" w:after="0" w:afterAutospacing="0" w:line="480" w:lineRule="auto"/>
        <w:ind w:firstLine="709"/>
        <w:jc w:val="both"/>
      </w:pPr>
      <w:r w:rsidRPr="000440C6">
        <w:t>Pasal 406 KUHP tentang perusakan barang menjadi relevan ketika aktivitas geng motor mengakibatkan kerusakan pada fasilitas umum atau properti milik orang lain. Dalam banyak kasus, aksi geng motor seringkali disertai dengan perusakan rambu lalu lintas, fasilitas jalan, atau kendaraan milik masyarakat. Unsur kesengajaan dan melawan hukum dalam pasal ini harus dapat dibuktikan oleh penyidik melalui alat bukti yang sah.</w:t>
      </w:r>
    </w:p>
    <w:p w:rsidR="0061727F" w:rsidRPr="000440C6" w:rsidRDefault="0061727F" w:rsidP="0061727F">
      <w:pPr>
        <w:pStyle w:val="whitespace-normal"/>
        <w:spacing w:before="0" w:beforeAutospacing="0" w:after="0" w:afterAutospacing="0" w:line="480" w:lineRule="auto"/>
        <w:ind w:firstLine="709"/>
        <w:jc w:val="both"/>
      </w:pPr>
      <w:r w:rsidRPr="000440C6">
        <w:t>Pasal 335 KUHP tentang perbuatan tidak menyenangkan dapat diterapkan untuk menangani gangguan ketentraman yang ditimbulkan oleh geng motor, meskipun tidak sampai pada tingkat kekerasan fisik. Pasal ini memiliki cakupan yang luas dan dapat digunakan untuk berbagai bentuk gangguan yang menimbulkan rasa tidak nyaman bagi masyarakat.</w:t>
      </w:r>
    </w:p>
    <w:p w:rsidR="0061727F" w:rsidRPr="000440C6" w:rsidRDefault="0061727F" w:rsidP="0061727F">
      <w:pPr>
        <w:pStyle w:val="Heading3"/>
        <w:spacing w:before="0" w:after="0" w:line="480" w:lineRule="auto"/>
        <w:ind w:left="709" w:hanging="425"/>
        <w:jc w:val="both"/>
        <w:rPr>
          <w:rFonts w:ascii="Times New Roman" w:hAnsi="Times New Roman"/>
          <w:sz w:val="24"/>
          <w:szCs w:val="24"/>
        </w:rPr>
      </w:pPr>
      <w:bookmarkStart w:id="30" w:name="_Toc200533026"/>
      <w:r>
        <w:rPr>
          <w:rFonts w:ascii="Times New Roman" w:hAnsi="Times New Roman"/>
          <w:sz w:val="24"/>
          <w:szCs w:val="24"/>
          <w:lang w:val="en-US"/>
        </w:rPr>
        <w:t>3</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Analisis Penerapan Sanksi Hukum</w:t>
      </w:r>
      <w:bookmarkEnd w:id="30"/>
    </w:p>
    <w:p w:rsidR="0061727F" w:rsidRPr="000440C6" w:rsidRDefault="0061727F" w:rsidP="0061727F">
      <w:pPr>
        <w:pStyle w:val="Heading4"/>
        <w:numPr>
          <w:ilvl w:val="0"/>
          <w:numId w:val="22"/>
        </w:numPr>
        <w:spacing w:before="0" w:after="0" w:line="480" w:lineRule="auto"/>
        <w:jc w:val="both"/>
        <w:rPr>
          <w:rFonts w:ascii="Times New Roman" w:hAnsi="Times New Roman"/>
          <w:sz w:val="24"/>
          <w:szCs w:val="24"/>
        </w:rPr>
      </w:pPr>
      <w:r w:rsidRPr="000440C6">
        <w:rPr>
          <w:rFonts w:ascii="Times New Roman" w:hAnsi="Times New Roman"/>
          <w:sz w:val="24"/>
          <w:szCs w:val="24"/>
        </w:rPr>
        <w:t>Efektivitas Penerapan Sanksi Pidana</w:t>
      </w:r>
    </w:p>
    <w:p w:rsidR="0061727F" w:rsidRPr="000440C6" w:rsidRDefault="0061727F" w:rsidP="0061727F">
      <w:pPr>
        <w:pStyle w:val="whitespace-normal"/>
        <w:spacing w:before="0" w:beforeAutospacing="0" w:after="0" w:afterAutospacing="0" w:line="480" w:lineRule="auto"/>
        <w:ind w:firstLine="709"/>
        <w:jc w:val="both"/>
      </w:pPr>
      <w:r w:rsidRPr="000440C6">
        <w:t>Penerapan sanksi pidana terhadap pelaku geng motor dalam praktik penegakan hukum di Indonesia menghadapi berbagai dinamika dan tantangan yang kompleks. Dari aspek normatif, landasan hukum yang tersedia dalam KUHP dan peraturan perundang-undangan lainnya sesungguhnya telah memadai untuk menjerat pelaku geng motor yang melakukan tindak pidana. Namun, efektivitas penerapan sanksi ini dipengaruhi oleh berbagai faktor baik yang mendukung maupun menghambat proses penegakan hukum.</w:t>
      </w:r>
    </w:p>
    <w:p w:rsidR="0061727F" w:rsidRPr="000440C6" w:rsidRDefault="0061727F" w:rsidP="0061727F">
      <w:pPr>
        <w:pStyle w:val="whitespace-normal"/>
        <w:spacing w:before="0" w:beforeAutospacing="0" w:after="0" w:afterAutospacing="0" w:line="480" w:lineRule="auto"/>
        <w:ind w:firstLine="709"/>
        <w:jc w:val="both"/>
      </w:pPr>
      <w:r w:rsidRPr="000440C6">
        <w:t>Faktor pendukung dalam penerapan sanksi hukum meliputi adanya landasan hukum yang jelas dan tegas dalam KUHP, kewenangan Polri yang didukung oleh UU No. 2 Tahun 2002, serta dukungan masyarakat yang semakin sadar akan pentingnya ketertiban umum. Koordinasi antar instansi penegak hukum juga menunjukkan perbaikan dengan adanya mekanisme komunikasi yang lebih baik antara kepolisian, kejaksaan, dan pengadilan dalam menangani kasus-kasus geng motor.</w:t>
      </w:r>
    </w:p>
    <w:p w:rsidR="0061727F" w:rsidRPr="000440C6" w:rsidRDefault="0061727F" w:rsidP="0061727F">
      <w:pPr>
        <w:pStyle w:val="whitespace-normal"/>
        <w:spacing w:before="0" w:beforeAutospacing="0" w:after="0" w:afterAutospacing="0" w:line="480" w:lineRule="auto"/>
        <w:ind w:firstLine="709"/>
        <w:jc w:val="both"/>
      </w:pPr>
      <w:r w:rsidRPr="000440C6">
        <w:t>Di sisi lain, terdapat berbagai faktor penghambat yang signifikan dalam penerapan sanksi hukum. Mayoritas pelaku geng motor berusia di bawah 18 tahun sehingga tunduk pada ketentuan sistem peradilan anak yang menekankan pada aspek perlindungan dan pembinaan. Hal ini seringkali mengakibatkan sanksi yang dijatuhkan relatif ringan dan lebih menekankan pada aspek edukatif daripada efek jera. Sulitnya pembuktian juga menjadi kendala utama, mengingat sifat organisasi geng motor yang cair dan tidak terstruktur, serta solidaritas kelompok yang tinggi sehingga sulit mendapatkan keterangan saksi.</w:t>
      </w:r>
    </w:p>
    <w:p w:rsidR="0061727F" w:rsidRPr="000440C6" w:rsidRDefault="0061727F" w:rsidP="0061727F">
      <w:pPr>
        <w:pStyle w:val="Heading4"/>
        <w:spacing w:before="0" w:after="0" w:line="480" w:lineRule="auto"/>
        <w:ind w:left="709" w:hanging="567"/>
        <w:jc w:val="both"/>
        <w:rPr>
          <w:rFonts w:ascii="Times New Roman" w:hAnsi="Times New Roman"/>
          <w:sz w:val="24"/>
          <w:szCs w:val="24"/>
        </w:rPr>
      </w:pPr>
      <w:r>
        <w:rPr>
          <w:rFonts w:ascii="Times New Roman" w:hAnsi="Times New Roman"/>
          <w:sz w:val="24"/>
          <w:szCs w:val="24"/>
          <w:lang w:val="en-US"/>
        </w:rPr>
        <w:t>b</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Pola Penanganan Kasus</w:t>
      </w:r>
    </w:p>
    <w:p w:rsidR="0061727F" w:rsidRPr="000440C6" w:rsidRDefault="0061727F" w:rsidP="0061727F">
      <w:pPr>
        <w:pStyle w:val="whitespace-normal"/>
        <w:spacing w:before="0" w:beforeAutospacing="0" w:after="0" w:afterAutospacing="0" w:line="480" w:lineRule="auto"/>
        <w:ind w:firstLine="709"/>
        <w:jc w:val="both"/>
      </w:pPr>
      <w:r w:rsidRPr="000440C6">
        <w:t>Penanganan kasus geng motor oleh aparat penegak hukum umumnya mengikuti pola yang sistematis, dimulai dari tahap pencegahan hingga penindakan. Tahap pencegahan atau preventif dilakukan melalui kegiatan patroli rutin di lokasi-lokasi yang rawan menjadi tempat berkumpul geng motor, program penyuluhan hukum di sekolah-sekolah menengah, dan pembinaan terhadap kelompok motor yang berpotensi melanggar hukum. Pendekatan preventif ini dianggap lebih efektif dalam jangka panjang karena dapat mencegah terbentuknya geng motor baru dan mengalihkan aktivitas remaja ke kegiatan yang lebih positif.</w:t>
      </w:r>
    </w:p>
    <w:p w:rsidR="0061727F" w:rsidRPr="000440C6" w:rsidRDefault="0061727F" w:rsidP="0061727F">
      <w:pPr>
        <w:pStyle w:val="whitespace-normal"/>
        <w:spacing w:before="0" w:beforeAutospacing="0" w:after="0" w:afterAutospacing="0" w:line="480" w:lineRule="auto"/>
        <w:ind w:firstLine="709"/>
        <w:jc w:val="both"/>
      </w:pPr>
      <w:r w:rsidRPr="000440C6">
        <w:t>Tahap represif dilakukan ketika telah terjadi tindak pidana yang melibatkan geng motor. Proses ini dimulai dengan penangkapan pelaku saat tertangkap tangan atau berdasarkan laporan masyarakat, dilanjutkan dengan proses penyidikan dan penyelidikan untuk mengumpulkan barang bukti dan keterangan saksi, kemudian penuntutan di pengadilan, dan akhirnya pelaksanaan putusan pengadilan. Setiap tahapan ini memiliki tantangan tersendiri, terutama dalam hal pembuktian dan koordinasi antar instansi.</w:t>
      </w:r>
    </w:p>
    <w:p w:rsidR="0061727F" w:rsidRPr="000440C6" w:rsidRDefault="0061727F" w:rsidP="0061727F">
      <w:pPr>
        <w:pStyle w:val="Heading4"/>
        <w:spacing w:before="0" w:after="0" w:line="480" w:lineRule="auto"/>
        <w:ind w:left="709" w:hanging="425"/>
        <w:jc w:val="both"/>
        <w:rPr>
          <w:rFonts w:ascii="Times New Roman" w:hAnsi="Times New Roman"/>
          <w:sz w:val="24"/>
          <w:szCs w:val="24"/>
        </w:rPr>
      </w:pPr>
      <w:r>
        <w:rPr>
          <w:rFonts w:ascii="Times New Roman" w:hAnsi="Times New Roman"/>
          <w:sz w:val="24"/>
          <w:szCs w:val="24"/>
          <w:lang w:val="en-US"/>
        </w:rPr>
        <w:t>c</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Jenis Sanksi yang Diterapkan</w:t>
      </w:r>
    </w:p>
    <w:p w:rsidR="0061727F" w:rsidRPr="000440C6" w:rsidRDefault="0061727F" w:rsidP="0061727F">
      <w:pPr>
        <w:pStyle w:val="whitespace-normal"/>
        <w:spacing w:before="0" w:beforeAutospacing="0" w:after="0" w:afterAutospacing="0" w:line="480" w:lineRule="auto"/>
        <w:ind w:firstLine="709"/>
        <w:jc w:val="both"/>
      </w:pPr>
      <w:r w:rsidRPr="000440C6">
        <w:t>Analisis terhadap berbagai putusan pengadilan dalam kasus geng motor menunjukkan variasi sanksi yang cukup beragam, disesuaikan dengan tingkat keseriusan tindak pidana dan kondisi pelaku. Sanksi pidana penjara merupakan jenis sanksi yang paling umum dijatuhkan, dengan rata-rata durasi hukuman berkisar antara enam bulan hingga dua tahun. Pertimbangan hakim dalam menjatuhkan sanksi penjara biasanya mempertimbangkan faktor usia pelaku, latar belakang pendidikan, tingkat keterlibatan dalam tindak pidana, dan dampak yang ditimbulkan kepada masyarakat.</w:t>
      </w:r>
    </w:p>
    <w:p w:rsidR="0061727F" w:rsidRPr="000440C6" w:rsidRDefault="0061727F" w:rsidP="0061727F">
      <w:pPr>
        <w:pStyle w:val="whitespace-normal"/>
        <w:spacing w:before="0" w:beforeAutospacing="0" w:after="0" w:afterAutospacing="0" w:line="480" w:lineRule="auto"/>
        <w:ind w:firstLine="709"/>
        <w:jc w:val="both"/>
      </w:pPr>
      <w:r w:rsidRPr="000440C6">
        <w:t>Sanksi pidana denda seringkali dijatuhkan bersamaan dengan pidana penjara atau sebagai alternatif bagi pelaku yang masih berstatus pelajar. Jumlah denda yang dijatuhkan bervariasi sesuai dengan kemampuan ekonomi pelaku dan keluarganya, serta tingkat kerugian yang ditimbulkan. Dalam praktiknya, sanksi denda ini seringkali tidak memberikan efek jera yang signifikan, terutama bagi pelaku yang berasal dari keluarga mampu secara ekonomi.</w:t>
      </w:r>
    </w:p>
    <w:p w:rsidR="0061727F" w:rsidRPr="000440C6" w:rsidRDefault="0061727F" w:rsidP="0061727F">
      <w:pPr>
        <w:pStyle w:val="whitespace-normal"/>
        <w:spacing w:before="0" w:beforeAutospacing="0" w:after="0" w:afterAutospacing="0" w:line="480" w:lineRule="auto"/>
        <w:ind w:firstLine="709"/>
        <w:jc w:val="both"/>
      </w:pPr>
      <w:r w:rsidRPr="000440C6">
        <w:t>Sanksi administratif juga diterapkan sebagai bagian dari sistem sanksi yang komprehensif. Pencabutan Surat Izin Mengemudi, penyitaan kendaraan bermotor, dan kewajiban mengikuti program pembinaan di instansi terkait merupakan bentuk-bentuk sanksi administratif yang diterapkan. Sanksi ini dianggap lebih efektif dalam memberikan efek jera karena langsung berkaitan dengan aktivitas sehari-hari pelaku.</w:t>
      </w:r>
    </w:p>
    <w:p w:rsidR="0061727F" w:rsidRPr="000440C6" w:rsidRDefault="0061727F" w:rsidP="0061727F">
      <w:pPr>
        <w:pStyle w:val="Heading3"/>
        <w:spacing w:before="0" w:after="0" w:line="480" w:lineRule="auto"/>
        <w:ind w:left="709" w:hanging="425"/>
        <w:jc w:val="both"/>
        <w:rPr>
          <w:rFonts w:ascii="Times New Roman" w:hAnsi="Times New Roman"/>
          <w:sz w:val="24"/>
          <w:szCs w:val="24"/>
        </w:rPr>
      </w:pPr>
      <w:bookmarkStart w:id="31" w:name="_Toc200533027"/>
      <w:r>
        <w:rPr>
          <w:rFonts w:ascii="Times New Roman" w:hAnsi="Times New Roman"/>
          <w:sz w:val="24"/>
          <w:szCs w:val="24"/>
          <w:lang w:val="en-US"/>
        </w:rPr>
        <w:t>4</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Kendala Dalam Penegakan Hukum</w:t>
      </w:r>
      <w:bookmarkEnd w:id="31"/>
    </w:p>
    <w:p w:rsidR="0061727F" w:rsidRPr="000440C6" w:rsidRDefault="0061727F" w:rsidP="0061727F">
      <w:pPr>
        <w:pStyle w:val="Heading4"/>
        <w:numPr>
          <w:ilvl w:val="0"/>
          <w:numId w:val="23"/>
        </w:numPr>
        <w:spacing w:before="0" w:after="0" w:line="480" w:lineRule="auto"/>
        <w:jc w:val="both"/>
        <w:rPr>
          <w:rFonts w:ascii="Times New Roman" w:hAnsi="Times New Roman"/>
          <w:sz w:val="24"/>
          <w:szCs w:val="24"/>
        </w:rPr>
      </w:pPr>
      <w:r w:rsidRPr="000440C6">
        <w:rPr>
          <w:rFonts w:ascii="Times New Roman" w:hAnsi="Times New Roman"/>
          <w:sz w:val="24"/>
          <w:szCs w:val="24"/>
        </w:rPr>
        <w:t>Kendala Yuridis</w:t>
      </w:r>
    </w:p>
    <w:p w:rsidR="0061727F" w:rsidRPr="000440C6" w:rsidRDefault="0061727F" w:rsidP="0061727F">
      <w:pPr>
        <w:pStyle w:val="whitespace-normal"/>
        <w:spacing w:before="0" w:beforeAutospacing="0" w:after="0" w:afterAutospacing="0" w:line="480" w:lineRule="auto"/>
        <w:ind w:firstLine="709"/>
        <w:jc w:val="both"/>
      </w:pPr>
      <w:r w:rsidRPr="000440C6">
        <w:t>Kendala yuridis dalam penegakan hukum terhadap pelaku geng motor terutama berkaitan dengan keterbatasan aturan khusus yang mengatur secara komprehensif tentang fenomena geng motor. Saat ini, penanganan geng motor masih mengandalkan pasal-pasal umum dalam KUHP yang terkadang tidak sepenuhnya sesuai dengan karakteristik dan modus operandi geng motor modern. Ketergantungan pada ketentuan umum ini seringkali mengakibatkan kesulitan dalam subsumsi fakta hukum ke dalam rumusan delik yang ada.</w:t>
      </w:r>
    </w:p>
    <w:p w:rsidR="0061727F" w:rsidRPr="000440C6" w:rsidRDefault="0061727F" w:rsidP="0061727F">
      <w:pPr>
        <w:pStyle w:val="whitespace-normal"/>
        <w:spacing w:before="0" w:beforeAutospacing="0" w:after="0" w:afterAutospacing="0" w:line="480" w:lineRule="auto"/>
        <w:ind w:firstLine="709"/>
        <w:jc w:val="both"/>
      </w:pPr>
      <w:r w:rsidRPr="000440C6">
        <w:t>Kompleksitas pembuktian menjadi kendala yuridis yang signifikan, terutama dalam membuktikan unsur "terang-terangan dan dengan tenaga bersama" dalam Pasal 170 KUHP. Definisi yang tidak tegas tentang apa yang dimaksud dengan "tenaga bersama" dan batasan minimal jumlah pelaku yang dapat dikategorikan sebagai "bersama-sama" seringkali menjadi perdebatan dalam persidangan. Permasalahan alat bukti yang sering tidak memadai juga menjadi hambatan, mengingat saksi-saksi seringkali enggan memberikan kesaksian karena takut akan ancaman dari anggota geng motor lainnya.</w:t>
      </w:r>
    </w:p>
    <w:p w:rsidR="0061727F" w:rsidRPr="000440C6" w:rsidRDefault="0061727F" w:rsidP="0061727F">
      <w:pPr>
        <w:pStyle w:val="Heading4"/>
        <w:numPr>
          <w:ilvl w:val="0"/>
          <w:numId w:val="23"/>
        </w:numPr>
        <w:spacing w:before="0" w:after="0" w:line="480" w:lineRule="auto"/>
        <w:ind w:hanging="436"/>
        <w:jc w:val="both"/>
        <w:rPr>
          <w:rFonts w:ascii="Times New Roman" w:hAnsi="Times New Roman"/>
          <w:sz w:val="24"/>
          <w:szCs w:val="24"/>
        </w:rPr>
      </w:pPr>
      <w:r w:rsidRPr="000440C6">
        <w:rPr>
          <w:rFonts w:ascii="Times New Roman" w:hAnsi="Times New Roman"/>
          <w:sz w:val="24"/>
          <w:szCs w:val="24"/>
        </w:rPr>
        <w:t>Kendala Sosiologis</w:t>
      </w:r>
    </w:p>
    <w:p w:rsidR="0061727F" w:rsidRPr="000440C6" w:rsidRDefault="0061727F" w:rsidP="0061727F">
      <w:pPr>
        <w:pStyle w:val="whitespace-normal"/>
        <w:spacing w:before="0" w:beforeAutospacing="0" w:after="0" w:afterAutospacing="0" w:line="480" w:lineRule="auto"/>
        <w:ind w:firstLine="709"/>
        <w:jc w:val="both"/>
      </w:pPr>
      <w:r w:rsidRPr="000440C6">
        <w:t>Faktor usia pelaku yang mayoritas masih di bawah 18 tahun menjadi kendala sosiologis yang kompleks dalam penerapan sanksi hukum. Sistem peradilan anak yang mengutamakan kepentingan terbaik anak dan penerapan diversi seringkali mengakibatkan sanksi yang dijatuhkan tidak sebanding dengan dampak sosial yang ditimbulkan. Hal ini menciptakan dilema antara perlindungan anak sebagai pelaku dengan perlindungan masyarakat sebagai korban.</w:t>
      </w:r>
    </w:p>
    <w:p w:rsidR="0061727F" w:rsidRPr="000440C6" w:rsidRDefault="0061727F" w:rsidP="0061727F">
      <w:pPr>
        <w:pStyle w:val="whitespace-normal"/>
        <w:spacing w:before="0" w:beforeAutospacing="0" w:after="0" w:afterAutospacing="0" w:line="480" w:lineRule="auto"/>
        <w:ind w:firstLine="709"/>
        <w:jc w:val="both"/>
      </w:pPr>
      <w:r w:rsidRPr="000440C6">
        <w:t>Faktor lingkungan sosial juga berperan signifikan dalam kendala penegakan hukum. Pengaruh lingkungan pergaulan yang negatif, kurangnya pengawasan orang tua, dan tekanan ekonomi serta sosial seringkali menjadi pemicu remaja bergabung dengan geng motor. Kondisi ini memerlukan pendekatan yang lebih holistik, tidak hanya melalui sanksi pidana tetapi juga melalui program-program sosial yang mengatasi akar permasalahan.</w:t>
      </w:r>
    </w:p>
    <w:p w:rsidR="0061727F" w:rsidRPr="000440C6" w:rsidRDefault="0061727F" w:rsidP="0061727F">
      <w:pPr>
        <w:pStyle w:val="Heading4"/>
        <w:numPr>
          <w:ilvl w:val="0"/>
          <w:numId w:val="23"/>
        </w:numPr>
        <w:spacing w:before="0" w:after="0" w:line="480" w:lineRule="auto"/>
        <w:ind w:hanging="436"/>
        <w:jc w:val="both"/>
        <w:rPr>
          <w:rFonts w:ascii="Times New Roman" w:hAnsi="Times New Roman"/>
          <w:sz w:val="24"/>
          <w:szCs w:val="24"/>
        </w:rPr>
      </w:pPr>
      <w:r w:rsidRPr="000440C6">
        <w:rPr>
          <w:rFonts w:ascii="Times New Roman" w:hAnsi="Times New Roman"/>
          <w:sz w:val="24"/>
          <w:szCs w:val="24"/>
        </w:rPr>
        <w:t>Kendala Operasional</w:t>
      </w:r>
    </w:p>
    <w:p w:rsidR="0061727F" w:rsidRPr="000440C6" w:rsidRDefault="0061727F" w:rsidP="0061727F">
      <w:pPr>
        <w:pStyle w:val="whitespace-normal"/>
        <w:spacing w:before="0" w:beforeAutospacing="0" w:after="0" w:afterAutospacing="0" w:line="480" w:lineRule="auto"/>
        <w:ind w:firstLine="709"/>
        <w:jc w:val="both"/>
      </w:pPr>
      <w:r w:rsidRPr="000440C6">
        <w:t>Keterbatasan sumber daya menjadi kendala operasional yang nyata dalam penegakan hukum terhadap geng motor. Jumlah personel kepolisian yang terbatas dibandingkan dengan luasnya wilayah patroli mengakibatkan pengawasan yang tidak optimal. Keterbatasan sarana dan prasarana, seperti kendaraan patroli dan peralatan komunikasi, juga mempengaruhi efektivitas operasi kepolisian dalam menangani geng motor.</w:t>
      </w:r>
    </w:p>
    <w:p w:rsidR="0061727F" w:rsidRPr="000440C6" w:rsidRDefault="0061727F" w:rsidP="0061727F">
      <w:pPr>
        <w:pStyle w:val="whitespace-normal"/>
        <w:spacing w:before="0" w:beforeAutospacing="0" w:after="0" w:afterAutospacing="0" w:line="480" w:lineRule="auto"/>
        <w:ind w:firstLine="709"/>
        <w:jc w:val="both"/>
      </w:pPr>
      <w:r w:rsidRPr="000440C6">
        <w:t>Koordinasi antar instansi masih memerlukan peningkatan, terutama dalam hal pertukaran informasi dan sinkronisasi program-program penanggulangan. Kerjasama dengan Dinas Pendidikan dalam hal pembinaan di sekolah-sekolah, dengan Dinas Sosial dalam program rehabilitasi, dan dengan pemerintah daerah dalam kebijakan regional masih belum optimal dan memerlukan mekanisme koordinasi yang lebih efektif.</w:t>
      </w:r>
    </w:p>
    <w:p w:rsidR="0061727F" w:rsidRPr="000440C6" w:rsidRDefault="0061727F" w:rsidP="0061727F">
      <w:pPr>
        <w:pStyle w:val="Heading3"/>
        <w:spacing w:before="0" w:after="0" w:line="480" w:lineRule="auto"/>
        <w:ind w:left="709" w:hanging="425"/>
        <w:jc w:val="both"/>
        <w:rPr>
          <w:rFonts w:ascii="Times New Roman" w:hAnsi="Times New Roman"/>
          <w:sz w:val="24"/>
          <w:szCs w:val="24"/>
        </w:rPr>
      </w:pPr>
      <w:bookmarkStart w:id="32" w:name="_Toc200533028"/>
      <w:r>
        <w:rPr>
          <w:rFonts w:ascii="Times New Roman" w:hAnsi="Times New Roman"/>
          <w:sz w:val="24"/>
          <w:szCs w:val="24"/>
          <w:lang w:val="en-US"/>
        </w:rPr>
        <w:t>5</w:t>
      </w:r>
      <w:r w:rsidRPr="000440C6">
        <w:rPr>
          <w:rFonts w:ascii="Times New Roman" w:hAnsi="Times New Roman"/>
          <w:sz w:val="24"/>
          <w:szCs w:val="24"/>
        </w:rPr>
        <w:t xml:space="preserve">. </w:t>
      </w:r>
      <w:r>
        <w:rPr>
          <w:rFonts w:ascii="Times New Roman" w:hAnsi="Times New Roman"/>
          <w:sz w:val="24"/>
          <w:szCs w:val="24"/>
          <w:lang w:val="en-US"/>
        </w:rPr>
        <w:tab/>
      </w:r>
      <w:r w:rsidRPr="000440C6">
        <w:rPr>
          <w:rFonts w:ascii="Times New Roman" w:hAnsi="Times New Roman"/>
          <w:sz w:val="24"/>
          <w:szCs w:val="24"/>
        </w:rPr>
        <w:t>Upaya Penanggulangan</w:t>
      </w:r>
      <w:bookmarkEnd w:id="32"/>
    </w:p>
    <w:p w:rsidR="0061727F" w:rsidRPr="000440C6" w:rsidRDefault="0061727F" w:rsidP="0061727F">
      <w:pPr>
        <w:pStyle w:val="Heading4"/>
        <w:numPr>
          <w:ilvl w:val="0"/>
          <w:numId w:val="24"/>
        </w:numPr>
        <w:spacing w:before="0" w:after="0" w:line="480" w:lineRule="auto"/>
        <w:jc w:val="both"/>
        <w:rPr>
          <w:rFonts w:ascii="Times New Roman" w:hAnsi="Times New Roman"/>
          <w:sz w:val="24"/>
          <w:szCs w:val="24"/>
        </w:rPr>
      </w:pPr>
      <w:r w:rsidRPr="000440C6">
        <w:rPr>
          <w:rFonts w:ascii="Times New Roman" w:hAnsi="Times New Roman"/>
          <w:sz w:val="24"/>
          <w:szCs w:val="24"/>
        </w:rPr>
        <w:t>Pendekatan Preventif</w:t>
      </w:r>
    </w:p>
    <w:p w:rsidR="0061727F" w:rsidRPr="000440C6" w:rsidRDefault="0061727F" w:rsidP="0061727F">
      <w:pPr>
        <w:pStyle w:val="whitespace-normal"/>
        <w:spacing w:before="0" w:beforeAutospacing="0" w:after="0" w:afterAutospacing="0" w:line="480" w:lineRule="auto"/>
        <w:ind w:firstLine="709"/>
        <w:jc w:val="both"/>
      </w:pPr>
      <w:r w:rsidRPr="000440C6">
        <w:t>Upaya penanggulangan geng motor melalui pendekatan preventif dianggap sebagai strategi jangka panjang yang paling efektif dalam mengatasi akar permasalahan. Program pembinaan dan penyuluhan hukum di sekolah-sekolah menengah telah dilaksanakan secara rutin oleh pihak kepolisian dengan melibatkan guru dan orang tua siswa. Program ini tidak hanya memberikan pemahaman tentang aspek hukum, tetapi juga menanamkan nilai-nilai positif dan mengalihkan minat remaja kepada kegiatan yang lebih bermanfaat.</w:t>
      </w:r>
    </w:p>
    <w:p w:rsidR="0061727F" w:rsidRPr="000440C6" w:rsidRDefault="0061727F" w:rsidP="0061727F">
      <w:pPr>
        <w:pStyle w:val="whitespace-normal"/>
        <w:spacing w:before="0" w:beforeAutospacing="0" w:after="0" w:afterAutospacing="0" w:line="480" w:lineRule="auto"/>
        <w:ind w:firstLine="709"/>
        <w:jc w:val="both"/>
      </w:pPr>
      <w:r w:rsidRPr="000440C6">
        <w:t>Pembentukan klub motor positif menjadi alternatif yang menarik bagi remaja yang memiliki hobi otomotif. Klub-klub ini difasilitasi oleh kepolisian dan pemerintah daerah untuk melakukan kegiatan-kegiatan yang positif seperti touring wisata, bakti sosial, dan kompetisi olahraga motor yang terorganisir. Melalui klub motor positif, energi dan antusiasme remaja dapat disalurkan ke arah yang konstruktif tanpa menghilangkan esensi kebersamaan yang mereka cari.</w:t>
      </w:r>
    </w:p>
    <w:p w:rsidR="0061727F" w:rsidRPr="000440C6" w:rsidRDefault="0061727F" w:rsidP="0061727F">
      <w:pPr>
        <w:pStyle w:val="whitespace-normal"/>
        <w:spacing w:before="0" w:beforeAutospacing="0" w:after="0" w:afterAutospacing="0" w:line="480" w:lineRule="auto"/>
        <w:ind w:firstLine="709"/>
        <w:jc w:val="both"/>
      </w:pPr>
      <w:r w:rsidRPr="000440C6">
        <w:t>Peran serta masyarakat dalam upaya pencegahan sangat penting dan telah mulai dikembangkan melalui pembentukan Forum Komunikasi Masyarakat di berbagai tingkatan. Forum ini berfungsi sebagai wadah koordinasi antara masyarakat dengan aparat keamanan dalam memantau perkembangan geng motor di lingkungan masing-masing. Sistem pelaporan dini dari masyarakat juga dikembangkan untuk memudahkan masyarakat melaporkan aktivitas mencurigakan geng motor.</w:t>
      </w:r>
    </w:p>
    <w:p w:rsidR="0061727F" w:rsidRPr="000440C6" w:rsidRDefault="0061727F" w:rsidP="0061727F">
      <w:pPr>
        <w:pStyle w:val="Heading4"/>
        <w:numPr>
          <w:ilvl w:val="0"/>
          <w:numId w:val="24"/>
        </w:numPr>
        <w:spacing w:before="0" w:after="0" w:line="456" w:lineRule="auto"/>
        <w:ind w:hanging="436"/>
        <w:jc w:val="both"/>
        <w:rPr>
          <w:rFonts w:ascii="Times New Roman" w:hAnsi="Times New Roman"/>
          <w:sz w:val="24"/>
          <w:szCs w:val="24"/>
        </w:rPr>
      </w:pPr>
      <w:r w:rsidRPr="000440C6">
        <w:rPr>
          <w:rFonts w:ascii="Times New Roman" w:hAnsi="Times New Roman"/>
          <w:sz w:val="24"/>
          <w:szCs w:val="24"/>
        </w:rPr>
        <w:t>Pendekatan Represif</w:t>
      </w:r>
    </w:p>
    <w:p w:rsidR="0061727F" w:rsidRPr="000440C6" w:rsidRDefault="0061727F" w:rsidP="0061727F">
      <w:pPr>
        <w:pStyle w:val="whitespace-normal"/>
        <w:spacing w:before="0" w:beforeAutospacing="0" w:after="0" w:afterAutospacing="0" w:line="456" w:lineRule="auto"/>
        <w:ind w:firstLine="709"/>
        <w:jc w:val="both"/>
      </w:pPr>
      <w:r w:rsidRPr="000440C6">
        <w:t>Penegakan hukum yang tegas namun tetap proporsional menjadi kunci dalam pendekatan represif terhadap geng motor. Konsistensi dalam penerapan sanksi hukum perlu dijaga untuk menciptakan efek jera yang nyata. Penggunaan teknologi modern seperti CCTV, sistem informasi criminal, dan media sosial monitoring mulai diintegrasikan dalam operasi penegakan hukum untuk meningkatkan efektivitas penindakan.</w:t>
      </w:r>
    </w:p>
    <w:p w:rsidR="0061727F" w:rsidRPr="000440C6" w:rsidRDefault="0061727F" w:rsidP="0061727F">
      <w:pPr>
        <w:pStyle w:val="whitespace-normal"/>
        <w:spacing w:before="0" w:beforeAutospacing="0" w:after="0" w:afterAutospacing="0" w:line="456" w:lineRule="auto"/>
        <w:ind w:firstLine="709"/>
        <w:jc w:val="both"/>
      </w:pPr>
      <w:r w:rsidRPr="000440C6">
        <w:t>Program rehabilitasi dan reintegrasi sosial bagi mantan anggota geng motor yang telah menjalani sanksi pidana menjadi bagian penting dalam pendekatan represif. Program ini meliputi pendampingan psikologis untuk mengatasi trauma dan masalah kepribadian, pelatihan keterampilan untuk memberikan alternatif ekonomi, dan reintegrasi sosial untuk membantu mereka kembali diterima dalam masyarakat. Keberhasilan program ini akan menentukan apakah mantan pelaku akan kembali terlibat dalam aktivitas geng motor atau tidak.</w:t>
      </w:r>
    </w:p>
    <w:p w:rsidR="0061727F" w:rsidRPr="000440C6" w:rsidRDefault="0061727F" w:rsidP="0061727F">
      <w:pPr>
        <w:pStyle w:val="whitespace-normal"/>
        <w:spacing w:before="0" w:beforeAutospacing="0" w:after="0" w:afterAutospacing="0" w:line="456" w:lineRule="auto"/>
        <w:ind w:firstLine="709"/>
        <w:jc w:val="both"/>
      </w:pPr>
      <w:r w:rsidRPr="000440C6">
        <w:t>Berdasarkan analisis komprehensif yang telah dilakukan terhadap penerapan sanksi hukum bagi pelaku geng motor, dapat disimpulkan bahwa landasan hukum yang tersedia dalam UU No. 2 Tahun 2002 tentang Kepolisian Negara Republik Indonesia dan KUHP sesungguhnya telah memadai untuk menanggulangi permasalahan geng motor. Kewenangan yang diberikan kepada Polri cukup luas dan mencakup aspek preventif maupun represif, sementara ketentuan pidana dalam KUHP menyediakan berbagai instrumen hukum yang dapat diterapkan sesuai dengan jenis tindak pidana yang dilakukan.</w:t>
      </w:r>
    </w:p>
    <w:p w:rsidR="0061727F" w:rsidRPr="000440C6" w:rsidRDefault="0061727F" w:rsidP="0061727F">
      <w:pPr>
        <w:pStyle w:val="whitespace-normal"/>
        <w:spacing w:before="0" w:beforeAutospacing="0" w:after="0" w:afterAutospacing="0" w:line="456" w:lineRule="auto"/>
        <w:ind w:firstLine="709"/>
        <w:jc w:val="both"/>
      </w:pPr>
      <w:r w:rsidRPr="000440C6">
        <w:t>Namun demikian, penerapan sanksi hukum dalam praktik menghadapi kompleksitas yang tinggi karena melibatkan berbagai dimensi, mulai dari aspek yuridis, sosiologis, hingga operasional. Tantangan terbesar terletak pada karakteristik pelaku yang mayoritas masih remaja, sifat organisasi geng motor yang cair dan tidak terstruktur, serta faktor-faktor sosial yang melatarbelakangi fenomena ini. Hal ini menunjukkan bahwa penanganan geng motor tidak dapat mengandalkan pendekatan hukum pidana semata, tetapi memerlukan strategi yang lebih komprehensif dan multidisiplin.</w:t>
      </w:r>
    </w:p>
    <w:p w:rsidR="0061727F" w:rsidRPr="000440C6" w:rsidRDefault="0061727F" w:rsidP="0061727F">
      <w:pPr>
        <w:pStyle w:val="whitespace-normal"/>
        <w:spacing w:before="0" w:beforeAutospacing="0" w:after="0" w:afterAutospacing="0" w:line="456" w:lineRule="auto"/>
        <w:ind w:firstLine="709"/>
        <w:jc w:val="both"/>
      </w:pPr>
      <w:r w:rsidRPr="000440C6">
        <w:t>Keberhasilan penanggulangan geng motor sangat bergantung pada sinergi antara pendekatan preventif dan represif, dengan melibatkan berbagai stakeholder termasuk keluarga, sekolah, masyarakat, dan pemerintah. Pendekatan preventif melalui program pembinaan, penyuluhan, dan penyediaan kegiatan positif terbukti lebih efektif dalam jangka panjang, sementara pendekatan represif diperlukan untuk memberikan efek jera dan menegakkan supremasi hukum.</w:t>
      </w:r>
    </w:p>
    <w:p w:rsidR="0061727F" w:rsidRDefault="0061727F" w:rsidP="0061727F">
      <w:pPr>
        <w:pStyle w:val="whitespace-normal"/>
        <w:spacing w:before="0" w:beforeAutospacing="0" w:after="0" w:afterAutospacing="0" w:line="456" w:lineRule="auto"/>
        <w:ind w:firstLine="709"/>
        <w:jc w:val="both"/>
      </w:pPr>
      <w:r w:rsidRPr="000440C6">
        <w:t>Keterlibatan aktif masyarakat menjadi kunci keberhasilan dalam penanggulangan fenomena geng motor. Masyarakat tidak hanya berperan sebagai objek perlindungan, tetapi juga sebagai subjek aktif dalam upaya pencegahan dan penanganan. Sistem pelaporan dini, pengawasan lingkungan, dan partisipasi dalam program-program pembinaan masyarakat merupakan bentuk-bentuk kontribusi nyata yang dapat diberikan.</w:t>
      </w:r>
    </w:p>
    <w:p w:rsidR="0061727F" w:rsidRPr="000440C6" w:rsidRDefault="0061727F" w:rsidP="0061727F">
      <w:pPr>
        <w:pStyle w:val="whitespace-normal"/>
        <w:spacing w:before="0" w:beforeAutospacing="0" w:after="0" w:afterAutospacing="0" w:line="456" w:lineRule="auto"/>
        <w:ind w:firstLine="709"/>
        <w:jc w:val="both"/>
      </w:pPr>
      <w:r w:rsidRPr="000440C6">
        <w:t>Berdasarkan temuan dan analisis dalam penelitian ini, diperlukan beberapa langkah strategis untuk meningkatkan efektivitas penerapan sanksi hukum terhadap pelaku geng motor. Dari aspek regulasi, perlu disusun peraturan khusus yang mengatur secara komprehensif tentang penanganan geng motor, mencakup definisi yang jelas, klasifikasi jenis pelanggaran, dan mekanisme penanganan yang spesifik. Peraturan ini juga harus mengatur tentang koordinasi antar instansi secara lebih tegas dan sistematis.</w:t>
      </w:r>
    </w:p>
    <w:p w:rsidR="0061727F" w:rsidRDefault="0061727F" w:rsidP="0061727F">
      <w:pPr>
        <w:pStyle w:val="whitespace-normal"/>
        <w:spacing w:before="0" w:beforeAutospacing="0" w:after="0" w:afterAutospacing="0" w:line="456" w:lineRule="auto"/>
        <w:jc w:val="both"/>
      </w:pPr>
      <w:r w:rsidRPr="000440C6">
        <w:t>Peningkatan kapasitas aparat penegak hukum dalam menangani kasus geng motor menjadi prioritas, terutama dalam hal pemahaman terhadap karakteristik dan psikologi remaja, teknik investigasi untuk kasus berkelompok, dan penggunaan teknologi modern dalam penegakan hukum. Program pelatihan berkelanjutan dan sertifikasi khusus untuk penanganan kasus geng motor perlu dikembangkan.</w:t>
      </w:r>
    </w:p>
    <w:p w:rsidR="0061727F" w:rsidRPr="000440C6" w:rsidRDefault="0061727F" w:rsidP="0061727F">
      <w:pPr>
        <w:pStyle w:val="whitespace-normal"/>
        <w:spacing w:before="0" w:beforeAutospacing="0" w:after="0" w:afterAutospacing="0" w:line="456" w:lineRule="auto"/>
        <w:ind w:firstLine="709"/>
        <w:jc w:val="both"/>
      </w:pPr>
      <w:r w:rsidRPr="000440C6">
        <w:t>Penguatan program pencegahan melalui peningkatan peran keluarga dan sekolah dalam pengawasan dan pembinaan remaja menjadi sangat penting. Kurikulum pendidikan karakter di sekolah perlu diperkuat dengan materi tentang bahaya geng motor dan alternatif kegiatan positif. Penyediaan fasilitas dan program kegiatan positif bagi remaja, seperti sanggar seni, club olahraga, dan program kewirausahaan muda, perlu ditingkatkan.</w:t>
      </w:r>
    </w:p>
    <w:p w:rsidR="0061727F" w:rsidRPr="000440C6" w:rsidRDefault="0061727F" w:rsidP="0061727F">
      <w:pPr>
        <w:pStyle w:val="whitespace-normal"/>
        <w:spacing w:before="0" w:beforeAutospacing="0" w:after="0" w:afterAutospacing="0" w:line="456" w:lineRule="auto"/>
        <w:ind w:firstLine="709"/>
        <w:jc w:val="both"/>
      </w:pPr>
      <w:r w:rsidRPr="000440C6">
        <w:t>Dalam aspek penanganan kasus, penerapan konsep restorative justice untuk kasus-kasus tertentu yang tidak menimbulkan korban jiwa dapat menjadi alternatif yang lebih efektif. Pendekatan ini tidak hanya memberikan sanksi kepada pelaku, tetapi juga melibatkan korban dan masyarakat dalam proses pemulihan. Program rehabilitasi yang terstruktur dan berkelanjutan, serta sistem monitoring dan evaluasi yang ketat perlu dikembangkan untuk memastikan efektivitas berbagai program penanggulangan yang telah dilaksanakan.</w:t>
      </w:r>
    </w:p>
    <w:p w:rsidR="004B4AE6" w:rsidRPr="0061727F" w:rsidRDefault="004B4AE6" w:rsidP="0061727F">
      <w:bookmarkStart w:id="33" w:name="_GoBack"/>
      <w:bookmarkEnd w:id="33"/>
    </w:p>
    <w:sectPr w:rsidR="004B4AE6" w:rsidRPr="0061727F" w:rsidSect="004B4AE6">
      <w:headerReference w:type="even" r:id="rId7"/>
      <w:headerReference w:type="default" r:id="rId8"/>
      <w:footerReference w:type="even"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7DA" w:rsidRDefault="004837DA" w:rsidP="00101EE5">
      <w:r>
        <w:separator/>
      </w:r>
    </w:p>
  </w:endnote>
  <w:endnote w:type="continuationSeparator" w:id="1">
    <w:p w:rsidR="004837DA" w:rsidRDefault="004837DA" w:rsidP="0010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94ABF" w:rsidP="00B50089">
    <w:pPr>
      <w:pStyle w:val="Footer"/>
      <w:framePr w:wrap="around" w:vAnchor="text" w:hAnchor="margin" w:xAlign="center" w:y="1"/>
      <w:rPr>
        <w:rStyle w:val="PageNumber"/>
      </w:rPr>
    </w:pPr>
    <w:r>
      <w:rPr>
        <w:rStyle w:val="PageNumber"/>
      </w:rPr>
      <w:fldChar w:fldCharType="begin"/>
    </w:r>
    <w:r w:rsidR="0009314C">
      <w:rPr>
        <w:rStyle w:val="PageNumber"/>
      </w:rPr>
      <w:instrText xml:space="preserve">PAGE  </w:instrText>
    </w:r>
    <w:r>
      <w:rPr>
        <w:rStyle w:val="PageNumber"/>
      </w:rPr>
      <w:fldChar w:fldCharType="end"/>
    </w:r>
  </w:p>
  <w:p w:rsidR="00D83B51" w:rsidRDefault="004837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7DA" w:rsidRDefault="004837DA" w:rsidP="00101EE5">
      <w:r>
        <w:separator/>
      </w:r>
    </w:p>
  </w:footnote>
  <w:footnote w:type="continuationSeparator" w:id="1">
    <w:p w:rsidR="004837DA" w:rsidRDefault="004837DA" w:rsidP="00101E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94ABF" w:rsidP="004403C0">
    <w:pPr>
      <w:pStyle w:val="Header"/>
      <w:framePr w:wrap="around" w:vAnchor="text" w:hAnchor="margin" w:xAlign="right" w:y="1"/>
      <w:rPr>
        <w:rStyle w:val="PageNumber"/>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1" o:spid="_x0000_s2053" type="#_x0000_t75" style="position:absolute;margin-left:0;margin-top:0;width:425pt;height:419.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9314C">
      <w:rPr>
        <w:rStyle w:val="PageNumber"/>
      </w:rPr>
      <w:instrText xml:space="preserve">PAGE  </w:instrText>
    </w:r>
    <w:r>
      <w:rPr>
        <w:rStyle w:val="PageNumber"/>
      </w:rPr>
      <w:fldChar w:fldCharType="end"/>
    </w:r>
  </w:p>
  <w:p w:rsidR="00D83B51" w:rsidRDefault="004837DA" w:rsidP="00AC41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94ABF"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2" o:spid="_x0000_s2054" type="#_x0000_t75" style="position:absolute;margin-left:0;margin-top:0;width:425pt;height:419.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9F" w:rsidRDefault="00094ABF">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0" o:spid="_x0000_s2052" type="#_x0000_t75" style="position:absolute;margin-left:0;margin-top:0;width:425pt;height:419.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79803F7"/>
    <w:multiLevelType w:val="multilevel"/>
    <w:tmpl w:val="3E7C8E4C"/>
    <w:lvl w:ilvl="0">
      <w:start w:val="1"/>
      <w:numFmt w:val="decimal"/>
      <w:lvlText w:val="%1."/>
      <w:lvlJc w:val="left"/>
      <w:pPr>
        <w:tabs>
          <w:tab w:val="num" w:pos="720"/>
        </w:tabs>
        <w:ind w:left="720" w:hanging="360"/>
      </w:pPr>
      <w:rPr>
        <w:b/>
      </w:rPr>
    </w:lvl>
    <w:lvl w:ilvl="1">
      <w:start w:val="1"/>
      <w:numFmt w:val="lowerLetter"/>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070A9"/>
    <w:multiLevelType w:val="hybridMultilevel"/>
    <w:tmpl w:val="07386B32"/>
    <w:lvl w:ilvl="0" w:tplc="8C368EE4">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3">
    <w:nsid w:val="0AB202D0"/>
    <w:multiLevelType w:val="hybridMultilevel"/>
    <w:tmpl w:val="261A4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8242535"/>
    <w:multiLevelType w:val="hybridMultilevel"/>
    <w:tmpl w:val="45564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CC14DC"/>
    <w:multiLevelType w:val="hybridMultilevel"/>
    <w:tmpl w:val="1572F6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9C2419"/>
    <w:multiLevelType w:val="hybridMultilevel"/>
    <w:tmpl w:val="11BCDC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BD734D"/>
    <w:multiLevelType w:val="hybridMultilevel"/>
    <w:tmpl w:val="248EB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24DE5"/>
    <w:multiLevelType w:val="hybridMultilevel"/>
    <w:tmpl w:val="1F265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9253A"/>
    <w:multiLevelType w:val="hybridMultilevel"/>
    <w:tmpl w:val="DA0445A6"/>
    <w:lvl w:ilvl="0" w:tplc="C660DB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D9A52CF"/>
    <w:multiLevelType w:val="hybridMultilevel"/>
    <w:tmpl w:val="0FC673BE"/>
    <w:lvl w:ilvl="0" w:tplc="04210015">
      <w:start w:val="1"/>
      <w:numFmt w:val="upperLetter"/>
      <w:lvlText w:val="%1."/>
      <w:lvlJc w:val="left"/>
      <w:pPr>
        <w:ind w:left="1212"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D9A5FD1"/>
    <w:multiLevelType w:val="multilevel"/>
    <w:tmpl w:val="2B9424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E014B6D"/>
    <w:multiLevelType w:val="hybridMultilevel"/>
    <w:tmpl w:val="91AE67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01C0BA5"/>
    <w:multiLevelType w:val="hybridMultilevel"/>
    <w:tmpl w:val="F2041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E4663F"/>
    <w:multiLevelType w:val="hybridMultilevel"/>
    <w:tmpl w:val="B0761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F0B75"/>
    <w:multiLevelType w:val="hybridMultilevel"/>
    <w:tmpl w:val="EABCE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F0790F"/>
    <w:multiLevelType w:val="hybridMultilevel"/>
    <w:tmpl w:val="F2D21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63780"/>
    <w:multiLevelType w:val="hybridMultilevel"/>
    <w:tmpl w:val="CB982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40FCF"/>
    <w:multiLevelType w:val="multilevel"/>
    <w:tmpl w:val="470A9B1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B54500E"/>
    <w:multiLevelType w:val="hybridMultilevel"/>
    <w:tmpl w:val="BEEE6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960D32"/>
    <w:multiLevelType w:val="hybridMultilevel"/>
    <w:tmpl w:val="EF4CE9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A06CBB"/>
    <w:multiLevelType w:val="hybridMultilevel"/>
    <w:tmpl w:val="FC168E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3"/>
  </w:num>
  <w:num w:numId="6">
    <w:abstractNumId w:val="12"/>
  </w:num>
  <w:num w:numId="7">
    <w:abstractNumId w:val="1"/>
  </w:num>
  <w:num w:numId="8">
    <w:abstractNumId w:val="8"/>
  </w:num>
  <w:num w:numId="9">
    <w:abstractNumId w:val="14"/>
  </w:num>
  <w:num w:numId="10">
    <w:abstractNumId w:val="20"/>
  </w:num>
  <w:num w:numId="11">
    <w:abstractNumId w:val="19"/>
  </w:num>
  <w:num w:numId="12">
    <w:abstractNumId w:val="11"/>
  </w:num>
  <w:num w:numId="13">
    <w:abstractNumId w:val="17"/>
  </w:num>
  <w:num w:numId="14">
    <w:abstractNumId w:val="15"/>
  </w:num>
  <w:num w:numId="15">
    <w:abstractNumId w:val="23"/>
  </w:num>
  <w:num w:numId="16">
    <w:abstractNumId w:val="21"/>
  </w:num>
  <w:num w:numId="17">
    <w:abstractNumId w:val="18"/>
  </w:num>
  <w:num w:numId="18">
    <w:abstractNumId w:val="16"/>
  </w:num>
  <w:num w:numId="19">
    <w:abstractNumId w:val="9"/>
  </w:num>
  <w:num w:numId="20">
    <w:abstractNumId w:val="5"/>
  </w:num>
  <w:num w:numId="21">
    <w:abstractNumId w:val="10"/>
  </w:num>
  <w:num w:numId="22">
    <w:abstractNumId w:val="22"/>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1" w:cryptProviderType="rsaFull" w:cryptAlgorithmClass="hash" w:cryptAlgorithmType="typeAny" w:cryptAlgorithmSid="4" w:cryptSpinCount="50000" w:hash="9zEU7hMKpf0SnLF88ur56Amv3Eg=" w:salt="YDJsBnfEJWLGt3C3ZfBUb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4AE6"/>
    <w:rsid w:val="0009314C"/>
    <w:rsid w:val="00094ABF"/>
    <w:rsid w:val="000B64C1"/>
    <w:rsid w:val="00101EE5"/>
    <w:rsid w:val="00240DBF"/>
    <w:rsid w:val="004837DA"/>
    <w:rsid w:val="004B4AE6"/>
    <w:rsid w:val="0061727F"/>
    <w:rsid w:val="00755471"/>
    <w:rsid w:val="00927083"/>
    <w:rsid w:val="00A36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727F"/>
    <w:pPr>
      <w:keepNext/>
      <w:spacing w:before="240" w:after="60"/>
      <w:outlineLvl w:val="2"/>
    </w:pPr>
    <w:rPr>
      <w:rFonts w:ascii="Cambria" w:hAnsi="Cambria"/>
      <w:b/>
      <w:bCs/>
      <w:sz w:val="26"/>
      <w:szCs w:val="26"/>
      <w:lang/>
    </w:rPr>
  </w:style>
  <w:style w:type="paragraph" w:styleId="Heading4">
    <w:name w:val="heading 4"/>
    <w:basedOn w:val="Normal"/>
    <w:next w:val="Normal"/>
    <w:link w:val="Heading4Char"/>
    <w:uiPriority w:val="9"/>
    <w:semiHidden/>
    <w:unhideWhenUsed/>
    <w:qFormat/>
    <w:rsid w:val="0061727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1727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55471"/>
    <w:rPr>
      <w:rFonts w:cs="Times New Roman"/>
      <w:sz w:val="20"/>
      <w:szCs w:val="20"/>
    </w:rPr>
  </w:style>
  <w:style w:type="paragraph" w:customStyle="1" w:styleId="Footnote0">
    <w:name w:val="Footnote"/>
    <w:basedOn w:val="Normal"/>
    <w:link w:val="Footnote"/>
    <w:rsid w:val="00755471"/>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55471"/>
    <w:pPr>
      <w:widowControl w:val="0"/>
      <w:spacing w:after="240" w:line="480" w:lineRule="auto"/>
    </w:pPr>
    <w:rPr>
      <w:sz w:val="20"/>
      <w:szCs w:val="20"/>
      <w:lang/>
    </w:rPr>
  </w:style>
  <w:style w:type="character" w:customStyle="1" w:styleId="BodyTextChar">
    <w:name w:val="Body Text Char"/>
    <w:basedOn w:val="DefaultParagraphFont"/>
    <w:link w:val="BodyText1"/>
    <w:uiPriority w:val="1"/>
    <w:rsid w:val="00755471"/>
    <w:rPr>
      <w:rFonts w:ascii="Times New Roman" w:eastAsia="Times New Roman" w:hAnsi="Times New Roman" w:cs="Times New Roman"/>
      <w:noProof/>
      <w:sz w:val="20"/>
      <w:szCs w:val="20"/>
      <w:lang/>
    </w:rPr>
  </w:style>
  <w:style w:type="character" w:customStyle="1" w:styleId="Heading20">
    <w:name w:val="Heading #2_"/>
    <w:link w:val="Heading21"/>
    <w:rsid w:val="00755471"/>
    <w:rPr>
      <w:rFonts w:ascii="Arial" w:eastAsia="Arial" w:hAnsi="Arial" w:cs="Arial"/>
      <w:b/>
      <w:bCs/>
      <w:color w:val="C3C3C2"/>
      <w:sz w:val="54"/>
      <w:szCs w:val="54"/>
    </w:rPr>
  </w:style>
  <w:style w:type="paragraph" w:customStyle="1" w:styleId="Heading21">
    <w:name w:val="Heading #2"/>
    <w:basedOn w:val="Normal"/>
    <w:link w:val="Heading20"/>
    <w:rsid w:val="00755471"/>
    <w:pPr>
      <w:widowControl w:val="0"/>
      <w:spacing w:line="209" w:lineRule="auto"/>
      <w:ind w:left="1400"/>
      <w:outlineLvl w:val="1"/>
    </w:pPr>
    <w:rPr>
      <w:rFonts w:ascii="Arial" w:eastAsia="Arial" w:hAnsi="Arial" w:cs="Arial"/>
      <w:b/>
      <w:bCs/>
      <w:noProof w:val="0"/>
      <w:color w:val="C3C3C2"/>
      <w:sz w:val="54"/>
      <w:szCs w:val="54"/>
      <w:lang w:val="en-US"/>
    </w:rPr>
  </w:style>
  <w:style w:type="character" w:styleId="Emphasis">
    <w:name w:val="Emphasis"/>
    <w:uiPriority w:val="20"/>
    <w:qFormat/>
    <w:rsid w:val="00240DBF"/>
    <w:rPr>
      <w:i/>
      <w:iCs/>
    </w:rPr>
  </w:style>
  <w:style w:type="character" w:customStyle="1" w:styleId="Heading3Char">
    <w:name w:val="Heading 3 Char"/>
    <w:basedOn w:val="DefaultParagraphFont"/>
    <w:link w:val="Heading3"/>
    <w:uiPriority w:val="9"/>
    <w:rsid w:val="0061727F"/>
    <w:rPr>
      <w:rFonts w:ascii="Cambria" w:eastAsia="Times New Roman" w:hAnsi="Cambria" w:cs="Times New Roman"/>
      <w:b/>
      <w:bCs/>
      <w:noProof/>
      <w:sz w:val="26"/>
      <w:szCs w:val="26"/>
      <w:lang w:val="id-ID"/>
    </w:rPr>
  </w:style>
  <w:style w:type="character" w:customStyle="1" w:styleId="Heading4Char">
    <w:name w:val="Heading 4 Char"/>
    <w:basedOn w:val="DefaultParagraphFont"/>
    <w:link w:val="Heading4"/>
    <w:uiPriority w:val="9"/>
    <w:semiHidden/>
    <w:rsid w:val="0061727F"/>
    <w:rPr>
      <w:rFonts w:ascii="Calibri" w:eastAsia="Times New Roman" w:hAnsi="Calibri" w:cs="Times New Roman"/>
      <w:b/>
      <w:bCs/>
      <w:noProof/>
      <w:sz w:val="28"/>
      <w:szCs w:val="28"/>
      <w:lang w:val="id-ID"/>
    </w:rPr>
  </w:style>
  <w:style w:type="character" w:customStyle="1" w:styleId="Heading5Char">
    <w:name w:val="Heading 5 Char"/>
    <w:basedOn w:val="DefaultParagraphFont"/>
    <w:link w:val="Heading5"/>
    <w:uiPriority w:val="9"/>
    <w:semiHidden/>
    <w:rsid w:val="0061727F"/>
    <w:rPr>
      <w:rFonts w:ascii="Calibri" w:eastAsia="Times New Roman" w:hAnsi="Calibri" w:cs="Times New Roman"/>
      <w:b/>
      <w:bCs/>
      <w:i/>
      <w:iCs/>
      <w:noProof/>
      <w:sz w:val="26"/>
      <w:szCs w:val="26"/>
      <w:lang w:val="id-ID"/>
    </w:rPr>
  </w:style>
  <w:style w:type="paragraph" w:customStyle="1" w:styleId="whitespace-normal">
    <w:name w:val="whitespace-normal"/>
    <w:basedOn w:val="Normal"/>
    <w:rsid w:val="0061727F"/>
    <w:pPr>
      <w:spacing w:before="100" w:beforeAutospacing="1" w:after="100" w:afterAutospacing="1"/>
    </w:pPr>
    <w:rPr>
      <w:noProof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727F"/>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semiHidden/>
    <w:unhideWhenUsed/>
    <w:qFormat/>
    <w:rsid w:val="0061727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1727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val="x-none" w:eastAsia="x-none"/>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val="x-none" w:eastAsia="x-none"/>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val="x-none" w:eastAsia="x-none"/>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val="x-none" w:eastAsia="x-none"/>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 w:type="character" w:customStyle="1" w:styleId="Footnote">
    <w:name w:val="Footnote_"/>
    <w:link w:val="Footnote0"/>
    <w:locked/>
    <w:rsid w:val="00755471"/>
    <w:rPr>
      <w:rFonts w:cs="Times New Roman"/>
      <w:sz w:val="20"/>
      <w:szCs w:val="20"/>
    </w:rPr>
  </w:style>
  <w:style w:type="paragraph" w:customStyle="1" w:styleId="Footnote0">
    <w:name w:val="Footnote"/>
    <w:basedOn w:val="Normal"/>
    <w:link w:val="Footnote"/>
    <w:rsid w:val="00755471"/>
    <w:pPr>
      <w:widowControl w:val="0"/>
    </w:pPr>
    <w:rPr>
      <w:rFonts w:asciiTheme="minorHAnsi" w:eastAsiaTheme="minorHAnsi" w:hAnsiTheme="minorHAnsi"/>
      <w:noProof w:val="0"/>
      <w:sz w:val="20"/>
      <w:szCs w:val="20"/>
      <w:lang w:val="en-US"/>
    </w:rPr>
  </w:style>
  <w:style w:type="paragraph" w:styleId="BodyText1">
    <w:name w:val="Body Text"/>
    <w:basedOn w:val="Normal"/>
    <w:link w:val="BodyTextChar"/>
    <w:uiPriority w:val="1"/>
    <w:qFormat/>
    <w:rsid w:val="00755471"/>
    <w:pPr>
      <w:widowControl w:val="0"/>
      <w:spacing w:after="240" w:line="480" w:lineRule="auto"/>
    </w:pPr>
    <w:rPr>
      <w:sz w:val="20"/>
      <w:szCs w:val="20"/>
      <w:lang w:val="x-none" w:eastAsia="x-none"/>
    </w:rPr>
  </w:style>
  <w:style w:type="character" w:customStyle="1" w:styleId="BodyTextChar">
    <w:name w:val="Body Text Char"/>
    <w:basedOn w:val="DefaultParagraphFont"/>
    <w:link w:val="BodyText1"/>
    <w:uiPriority w:val="1"/>
    <w:rsid w:val="00755471"/>
    <w:rPr>
      <w:rFonts w:ascii="Times New Roman" w:eastAsia="Times New Roman" w:hAnsi="Times New Roman" w:cs="Times New Roman"/>
      <w:noProof/>
      <w:sz w:val="20"/>
      <w:szCs w:val="20"/>
      <w:lang w:val="x-none" w:eastAsia="x-none"/>
    </w:rPr>
  </w:style>
  <w:style w:type="character" w:customStyle="1" w:styleId="Heading20">
    <w:name w:val="Heading #2_"/>
    <w:link w:val="Heading21"/>
    <w:rsid w:val="00755471"/>
    <w:rPr>
      <w:rFonts w:ascii="Arial" w:eastAsia="Arial" w:hAnsi="Arial" w:cs="Arial"/>
      <w:b/>
      <w:bCs/>
      <w:color w:val="C3C3C2"/>
      <w:sz w:val="54"/>
      <w:szCs w:val="54"/>
    </w:rPr>
  </w:style>
  <w:style w:type="paragraph" w:customStyle="1" w:styleId="Heading21">
    <w:name w:val="Heading #2"/>
    <w:basedOn w:val="Normal"/>
    <w:link w:val="Heading20"/>
    <w:rsid w:val="00755471"/>
    <w:pPr>
      <w:widowControl w:val="0"/>
      <w:spacing w:line="209" w:lineRule="auto"/>
      <w:ind w:left="1400"/>
      <w:outlineLvl w:val="1"/>
    </w:pPr>
    <w:rPr>
      <w:rFonts w:ascii="Arial" w:eastAsia="Arial" w:hAnsi="Arial" w:cs="Arial"/>
      <w:b/>
      <w:bCs/>
      <w:noProof w:val="0"/>
      <w:color w:val="C3C3C2"/>
      <w:sz w:val="54"/>
      <w:szCs w:val="54"/>
      <w:lang w:val="en-US"/>
    </w:rPr>
  </w:style>
  <w:style w:type="character" w:styleId="Emphasis">
    <w:name w:val="Emphasis"/>
    <w:uiPriority w:val="20"/>
    <w:qFormat/>
    <w:rsid w:val="00240DBF"/>
    <w:rPr>
      <w:i/>
      <w:iCs/>
    </w:rPr>
  </w:style>
  <w:style w:type="character" w:customStyle="1" w:styleId="Heading3Char">
    <w:name w:val="Heading 3 Char"/>
    <w:basedOn w:val="DefaultParagraphFont"/>
    <w:link w:val="Heading3"/>
    <w:uiPriority w:val="9"/>
    <w:rsid w:val="0061727F"/>
    <w:rPr>
      <w:rFonts w:ascii="Cambria" w:eastAsia="Times New Roman" w:hAnsi="Cambria" w:cs="Times New Roman"/>
      <w:b/>
      <w:bCs/>
      <w:noProof/>
      <w:sz w:val="26"/>
      <w:szCs w:val="26"/>
      <w:lang w:val="id-ID" w:eastAsia="x-none"/>
    </w:rPr>
  </w:style>
  <w:style w:type="character" w:customStyle="1" w:styleId="Heading4Char">
    <w:name w:val="Heading 4 Char"/>
    <w:basedOn w:val="DefaultParagraphFont"/>
    <w:link w:val="Heading4"/>
    <w:uiPriority w:val="9"/>
    <w:semiHidden/>
    <w:rsid w:val="0061727F"/>
    <w:rPr>
      <w:rFonts w:ascii="Calibri" w:eastAsia="Times New Roman" w:hAnsi="Calibri" w:cs="Times New Roman"/>
      <w:b/>
      <w:bCs/>
      <w:noProof/>
      <w:sz w:val="28"/>
      <w:szCs w:val="28"/>
      <w:lang w:val="id-ID"/>
    </w:rPr>
  </w:style>
  <w:style w:type="character" w:customStyle="1" w:styleId="Heading5Char">
    <w:name w:val="Heading 5 Char"/>
    <w:basedOn w:val="DefaultParagraphFont"/>
    <w:link w:val="Heading5"/>
    <w:uiPriority w:val="9"/>
    <w:semiHidden/>
    <w:rsid w:val="0061727F"/>
    <w:rPr>
      <w:rFonts w:ascii="Calibri" w:eastAsia="Times New Roman" w:hAnsi="Calibri" w:cs="Times New Roman"/>
      <w:b/>
      <w:bCs/>
      <w:i/>
      <w:iCs/>
      <w:noProof/>
      <w:sz w:val="26"/>
      <w:szCs w:val="26"/>
      <w:lang w:val="id-ID"/>
    </w:rPr>
  </w:style>
  <w:style w:type="paragraph" w:customStyle="1" w:styleId="whitespace-normal">
    <w:name w:val="whitespace-normal"/>
    <w:basedOn w:val="Normal"/>
    <w:rsid w:val="0061727F"/>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8671</Words>
  <Characters>49426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2025-12-04T03:26:00Z</dcterms:created>
  <dcterms:modified xsi:type="dcterms:W3CDTF">2025-12-04T03:26:00Z</dcterms:modified>
</cp:coreProperties>
</file>