
<file path=[Content_Types].xml><?xml version="1.0" encoding="utf-8"?>
<Types xmlns="http://schemas.openxmlformats.org/package/2006/content-types">
  <Override PartName="/word/header47.xml" ContentType="application/vnd.openxmlformats-officedocument.wordprocessingml.header+xml"/>
  <Override PartName="/word/header94.xml" ContentType="application/vnd.openxmlformats-officedocument.wordprocessingml.header+xml"/>
  <Override PartName="/word/header141.xml" ContentType="application/vnd.openxmlformats-officedocument.wordprocessingml.header+xml"/>
  <Override PartName="/word/header36.xml" ContentType="application/vnd.openxmlformats-officedocument.wordprocessingml.header+xml"/>
  <Override PartName="/word/header83.xml" ContentType="application/vnd.openxmlformats-officedocument.wordprocessingml.header+xml"/>
  <Override PartName="/word/header130.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footer19.xml" ContentType="application/vnd.openxmlformats-officedocument.wordprocessingml.footer+xml"/>
  <Override PartName="/word/header61.xml" ContentType="application/vnd.openxmlformats-officedocument.wordprocessingml.header+xml"/>
  <Override PartName="/word/header72.xml" ContentType="application/vnd.openxmlformats-officedocument.wordprocessingml.header+xml"/>
  <Override PartName="/word/footer55.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50.xml" ContentType="application/vnd.openxmlformats-officedocument.wordprocessingml.header+xml"/>
  <Override PartName="/word/footer44.xml" ContentType="application/vnd.openxmlformats-officedocument.wordprocessingml.footer+xml"/>
  <Override PartName="/word/header179.xml" ContentType="application/vnd.openxmlformats-officedocument.wordprocessingml.header+xml"/>
  <Override PartName="/word/stylesWithEffects.xml" ContentType="application/vnd.ms-word.stylesWithEffects+xml"/>
  <Override PartName="/word/footer33.xml" ContentType="application/vnd.openxmlformats-officedocument.wordprocessingml.footer+xml"/>
  <Override PartName="/word/header168.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header146.xml" ContentType="application/vnd.openxmlformats-officedocument.wordprocessingml.header+xml"/>
  <Override PartName="/word/header157.xml" ContentType="application/vnd.openxmlformats-officedocument.wordprocessingml.header+xml"/>
  <Override PartName="/word/header88.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header77.xml" ContentType="application/vnd.openxmlformats-officedocument.wordprocessingml.header+xml"/>
  <Override PartName="/word/header124.xml" ContentType="application/vnd.openxmlformats-officedocument.wordprocessingml.header+xml"/>
  <Override PartName="/word/header171.xml" ContentType="application/vnd.openxmlformats-officedocument.wordprocessingml.header+xml"/>
  <Default Extension="png" ContentType="image/png"/>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header113.xml" ContentType="application/vnd.openxmlformats-officedocument.wordprocessingml.header+xml"/>
  <Override PartName="/word/header160.xml" ContentType="application/vnd.openxmlformats-officedocument.wordprocessingml.header+xml"/>
  <Override PartName="/word/header44.xml" ContentType="application/vnd.openxmlformats-officedocument.wordprocessingml.header+xml"/>
  <Override PartName="/word/header55.xml" ContentType="application/vnd.openxmlformats-officedocument.wordprocessingml.header+xml"/>
  <Override PartName="/word/header91.xml" ContentType="application/vnd.openxmlformats-officedocument.wordprocessingml.header+xml"/>
  <Override PartName="/word/footer49.xml" ContentType="application/vnd.openxmlformats-officedocument.wordprocessingml.footer+xml"/>
  <Override PartName="/word/header33.xml" ContentType="application/vnd.openxmlformats-officedocument.wordprocessingml.header+xml"/>
  <Override PartName="/word/footer27.xml" ContentType="application/vnd.openxmlformats-officedocument.wordprocessingml.footer+xml"/>
  <Override PartName="/word/header80.xml" ContentType="application/vnd.openxmlformats-officedocument.wordprocessingml.header+xml"/>
  <Override PartName="/word/footer38.xml" ContentType="application/vnd.openxmlformats-officedocument.wordprocessingml.footer+xml"/>
  <Override PartName="/word/footer4.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23.xml" ContentType="application/vnd.openxmlformats-officedocument.wordprocessingml.footer+xml"/>
  <Override PartName="/word/footer52.xml" ContentType="application/vnd.openxmlformats-officedocument.wordprocessingml.footer+xml"/>
  <Override PartName="/word/header158.xml" ContentType="application/vnd.openxmlformats-officedocument.wordprocessingml.header+xml"/>
  <Override PartName="/word/header5.xml" ContentType="application/vnd.openxmlformats-officedocument.wordprocessingml.head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header118.xml" ContentType="application/vnd.openxmlformats-officedocument.wordprocessingml.header+xml"/>
  <Override PartName="/word/header129.xml" ContentType="application/vnd.openxmlformats-officedocument.wordprocessingml.header+xml"/>
  <Override PartName="/word/header147.xml" ContentType="application/vnd.openxmlformats-officedocument.wordprocessingml.header+xml"/>
  <Override PartName="/word/header165.xml" ContentType="application/vnd.openxmlformats-officedocument.wordprocessingml.header+xml"/>
  <Override PartName="/word/header176.xml" ContentType="application/vnd.openxmlformats-officedocument.wordprocessingml.header+xml"/>
  <Override PartName="/word/header89.xml" ContentType="application/vnd.openxmlformats-officedocument.wordprocessingml.header+xml"/>
  <Override PartName="/word/header107.xml" ContentType="application/vnd.openxmlformats-officedocument.wordprocessingml.header+xml"/>
  <Override PartName="/word/header125.xml" ContentType="application/vnd.openxmlformats-officedocument.wordprocessingml.header+xml"/>
  <Override PartName="/word/header136.xml" ContentType="application/vnd.openxmlformats-officedocument.wordprocessingml.header+xml"/>
  <Override PartName="/word/header154.xml" ContentType="application/vnd.openxmlformats-officedocument.wordprocessingml.header+xml"/>
  <Override PartName="/word/header172.xml" ContentType="application/vnd.openxmlformats-officedocument.wordprocessingml.header+xml"/>
  <Override PartName="/word/header18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96.xml" ContentType="application/vnd.openxmlformats-officedocument.wordprocessingml.header+xml"/>
  <Override PartName="/word/header114.xml" ContentType="application/vnd.openxmlformats-officedocument.wordprocessingml.header+xml"/>
  <Override PartName="/word/header143.xml" ContentType="application/vnd.openxmlformats-officedocument.wordprocessingml.header+xml"/>
  <Override PartName="/word/header16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03.xml" ContentType="application/vnd.openxmlformats-officedocument.wordprocessingml.header+xml"/>
  <Override PartName="/word/header121.xml" ContentType="application/vnd.openxmlformats-officedocument.wordprocessingml.header+xml"/>
  <Override PartName="/word/header132.xml" ContentType="application/vnd.openxmlformats-officedocument.wordprocessingml.header+xml"/>
  <Override PartName="/word/header150.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92.xml" ContentType="application/vnd.openxmlformats-officedocument.wordprocessingml.header+xml"/>
  <Override PartName="/word/header110.xml" ContentType="application/vnd.openxmlformats-officedocument.wordprocessingml.header+xml"/>
  <Override PartName="/word/footer39.xml" ContentType="application/vnd.openxmlformats-officedocument.wordprocessingml.footer+xml"/>
  <Override PartName="/word/footer57.xml" ContentType="application/vnd.openxmlformats-officedocument.wordprocessingml.footer+xml"/>
  <Override PartName="/word/header34.xml" ContentType="application/vnd.openxmlformats-officedocument.wordprocessingml.header+xml"/>
  <Override PartName="/word/header52.xml" ContentType="application/vnd.openxmlformats-officedocument.wordprocessingml.header+xml"/>
  <Override PartName="/word/footer28.xml" ContentType="application/vnd.openxmlformats-officedocument.wordprocessingml.footer+xml"/>
  <Override PartName="/word/header81.xml" ContentType="application/vnd.openxmlformats-officedocument.wordprocessingml.header+xml"/>
  <Override PartName="/word/footer46.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header23.xml" ContentType="application/vnd.openxmlformats-officedocument.wordprocessingml.header+xml"/>
  <Override PartName="/word/header41.xml" ContentType="application/vnd.openxmlformats-officedocument.wordprocessingml.header+xml"/>
  <Override PartName="/word/footer17.xml" ContentType="application/vnd.openxmlformats-officedocument.wordprocessingml.footer+xml"/>
  <Override PartName="/word/header70.xml" ContentType="application/vnd.openxmlformats-officedocument.wordprocessingml.header+xml"/>
  <Override PartName="/word/footer35.xml" ContentType="application/vnd.openxmlformats-officedocument.wordprocessingml.footer+xml"/>
  <Override PartName="/word/footer53.xml" ContentType="application/vnd.openxmlformats-officedocument.wordprocessingml.footer+xml"/>
  <Override PartName="/word/header6.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footer42.xml" ContentType="application/vnd.openxmlformats-officedocument.wordprocessingml.footer+xml"/>
  <Override PartName="/word/header148.xml" ContentType="application/vnd.openxmlformats-officedocument.wordprocessingml.header+xml"/>
  <Override PartName="/word/header159.xml" ContentType="application/vnd.openxmlformats-officedocument.wordprocessingml.header+xml"/>
  <Override PartName="/word/footer60.xml" ContentType="application/vnd.openxmlformats-officedocument.wordprocessingml.footer+xml"/>
  <Override PartName="/word/header177.xml" ContentType="application/vnd.openxmlformats-officedocument.wordprocessingml.header+xml"/>
  <Override PartName="/word/footer1.xml" ContentType="application/vnd.openxmlformats-officedocument.wordprocessingml.footer+xml"/>
  <Override PartName="/word/footer31.xml" ContentType="application/vnd.openxmlformats-officedocument.wordprocessingml.footer+xml"/>
  <Override PartName="/word/header119.xml" ContentType="application/vnd.openxmlformats-officedocument.wordprocessingml.header+xml"/>
  <Override PartName="/word/header137.xml" ContentType="application/vnd.openxmlformats-officedocument.wordprocessingml.header+xml"/>
  <Override PartName="/word/header166.xml" ContentType="application/vnd.openxmlformats-officedocument.wordprocessingml.header+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header108.xml" ContentType="application/vnd.openxmlformats-officedocument.wordprocessingml.header+xml"/>
  <Override PartName="/word/header126.xml" ContentType="application/vnd.openxmlformats-officedocument.wordprocessingml.header+xml"/>
  <Override PartName="/word/header144.xml" ContentType="application/vnd.openxmlformats-officedocument.wordprocessingml.header+xml"/>
  <Override PartName="/word/header155.xml" ContentType="application/vnd.openxmlformats-officedocument.wordprocessingml.header+xml"/>
  <Override PartName="/word/header173.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15.xml" ContentType="application/vnd.openxmlformats-officedocument.wordprocessingml.header+xml"/>
  <Override PartName="/word/header133.xml" ContentType="application/vnd.openxmlformats-officedocument.wordprocessingml.header+xml"/>
  <Override PartName="/word/header162.xml" ContentType="application/vnd.openxmlformats-officedocument.wordprocessingml.header+xml"/>
  <Override PartName="/word/header180.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header75.xml" ContentType="application/vnd.openxmlformats-officedocument.wordprocessingml.header+xml"/>
  <Override PartName="/word/header104.xml" ContentType="application/vnd.openxmlformats-officedocument.wordprocessingml.header+xml"/>
  <Override PartName="/word/header122.xml" ContentType="application/vnd.openxmlformats-officedocument.wordprocessingml.header+xml"/>
  <Override PartName="/word/header140.xml" ContentType="application/vnd.openxmlformats-officedocument.wordprocessingml.header+xml"/>
  <Override PartName="/word/header151.xml" ContentType="application/vnd.openxmlformats-officedocument.wordprocessingml.header+xml"/>
  <Override PartName="/word/header17.xml" ContentType="application/vnd.openxmlformats-officedocument.wordprocessingml.header+xml"/>
  <Override PartName="/word/header35.xml" ContentType="application/vnd.openxmlformats-officedocument.wordprocessingml.header+xml"/>
  <Override PartName="/word/header46.xml" ContentType="application/vnd.openxmlformats-officedocument.wordprocessingml.header+xml"/>
  <Override PartName="/word/header64.xml" ContentType="application/vnd.openxmlformats-officedocument.wordprocessingml.header+xml"/>
  <Override PartName="/word/footer29.xml" ContentType="application/vnd.openxmlformats-officedocument.wordprocessingml.footer+xml"/>
  <Override PartName="/word/header82.xml" ContentType="application/vnd.openxmlformats-officedocument.wordprocessingml.header+xml"/>
  <Override PartName="/word/header93.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footer58.xml" ContentType="application/vnd.openxmlformats-officedocument.wordprocessingml.footer+xml"/>
  <Default Extension="jpeg" ContentType="image/jpeg"/>
  <Override PartName="/word/footer6.xml" ContentType="application/vnd.openxmlformats-officedocument.wordprocessingml.footer+xml"/>
  <Override PartName="/word/header24.xml" ContentType="application/vnd.openxmlformats-officedocument.wordprocessingml.header+xml"/>
  <Override PartName="/word/header42.xml" ContentType="application/vnd.openxmlformats-officedocument.wordprocessingml.header+xml"/>
  <Override PartName="/word/footer18.xml" ContentType="application/vnd.openxmlformats-officedocument.wordprocessingml.footer+xml"/>
  <Override PartName="/word/header53.xml" ContentType="application/vnd.openxmlformats-officedocument.wordprocessingml.header+xml"/>
  <Override PartName="/word/header71.xml" ContentType="application/vnd.openxmlformats-officedocument.wordprocessingml.header+xml"/>
  <Override PartName="/word/footer36.xml" ContentType="application/vnd.openxmlformats-officedocument.wordprocessingml.footer+xml"/>
  <Override PartName="/word/footer47.xml" ContentType="application/vnd.openxmlformats-officedocument.wordprocessingml.footer+xml"/>
  <Override PartName="/word/endnotes.xml" ContentType="application/vnd.openxmlformats-officedocument.wordprocessingml.endnotes+xml"/>
  <Override PartName="/word/header13.xml" ContentType="application/vnd.openxmlformats-officedocument.wordprocessingml.header+xml"/>
  <Override PartName="/word/header31.xml" ContentType="application/vnd.openxmlformats-officedocument.wordprocessingml.header+xml"/>
  <Override PartName="/word/header60.xml" ContentType="application/vnd.openxmlformats-officedocument.wordprocessingml.header+xml"/>
  <Override PartName="/word/footer25.xml" ContentType="application/vnd.openxmlformats-officedocument.wordprocessingml.footer+xml"/>
  <Override PartName="/word/footer54.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header149.xml" ContentType="application/vnd.openxmlformats-officedocument.wordprocessingml.header+xml"/>
  <Override PartName="/word/header167.xml" ContentType="application/vnd.openxmlformats-officedocument.wordprocessingml.header+xml"/>
  <Override PartName="/word/footer61.xml" ContentType="application/vnd.openxmlformats-officedocument.wordprocessingml.footer+xml"/>
  <Override PartName="/word/header178.xml" ContentType="application/vnd.openxmlformats-officedocument.wordprocessingml.header+xml"/>
  <Override PartName="/word/footer21.xml" ContentType="application/vnd.openxmlformats-officedocument.wordprocessingml.footer+xml"/>
  <Override PartName="/word/header109.xml" ContentType="application/vnd.openxmlformats-officedocument.wordprocessingml.header+xml"/>
  <Override PartName="/word/header138.xml" ContentType="application/vnd.openxmlformats-officedocument.wordprocessingml.header+xml"/>
  <Override PartName="/word/footer50.xml" ContentType="application/vnd.openxmlformats-officedocument.wordprocessingml.footer+xml"/>
  <Override PartName="/word/header156.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header116.xml" ContentType="application/vnd.openxmlformats-officedocument.wordprocessingml.header+xml"/>
  <Override PartName="/word/header127.xml" ContentType="application/vnd.openxmlformats-officedocument.wordprocessingml.header+xml"/>
  <Override PartName="/word/header145.xml" ContentType="application/vnd.openxmlformats-officedocument.wordprocessingml.header+xml"/>
  <Override PartName="/word/header163.xml" ContentType="application/vnd.openxmlformats-officedocument.wordprocessingml.header+xml"/>
  <Override PartName="/word/header174.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header105.xml" ContentType="application/vnd.openxmlformats-officedocument.wordprocessingml.header+xml"/>
  <Override PartName="/word/header123.xml" ContentType="application/vnd.openxmlformats-officedocument.wordprocessingml.header+xml"/>
  <Override PartName="/word/header134.xml" ContentType="application/vnd.openxmlformats-officedocument.wordprocessingml.header+xml"/>
  <Override PartName="/word/header152.xml" ContentType="application/vnd.openxmlformats-officedocument.wordprocessingml.header+xml"/>
  <Override PartName="/word/header170.xml" ContentType="application/vnd.openxmlformats-officedocument.wordprocessingml.header+xml"/>
  <Override PartName="/word/header181.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59.xml" ContentType="application/vnd.openxmlformats-officedocument.wordprocessingml.footer+xml"/>
  <Override PartName="/customXml/itemProps1.xml" ContentType="application/vnd.openxmlformats-officedocument.customXmlProperties+xml"/>
  <Override PartName="/word/header54.xml" ContentType="application/vnd.openxmlformats-officedocument.wordprocessingml.header+xml"/>
  <Override PartName="/word/header101.xml" ContentType="application/vnd.openxmlformats-officedocument.wordprocessingml.header+xml"/>
  <Override PartName="/word/footer48.xml" ContentType="application/vnd.openxmlformats-officedocument.wordprocessingml.footer+xml"/>
  <Override PartName="/word/header43.xml" ContentType="application/vnd.openxmlformats-officedocument.wordprocessingml.header+xml"/>
  <Override PartName="/word/header90.xml" ContentType="application/vnd.openxmlformats-officedocument.wordprocessingml.header+xml"/>
  <Override PartName="/word/footer37.xml" ContentType="application/vnd.openxmlformats-officedocument.wordprocessingml.footer+xml"/>
  <Override PartName="/word/header2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39.xml" ContentType="application/vnd.openxmlformats-officedocument.wordprocessingml.header+xml"/>
  <Override PartName="/word/footer51.xml" ContentType="application/vnd.openxmlformats-officedocument.wordprocessingml.footer+xml"/>
  <Override PartName="/word/footer62.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header128.xml" ContentType="application/vnd.openxmlformats-officedocument.wordprocessingml.header+xml"/>
  <Override PartName="/word/header175.xml" ContentType="application/vnd.openxmlformats-officedocument.wordprocessingml.header+xml"/>
  <Override PartName="/word/header117.xml" ContentType="application/vnd.openxmlformats-officedocument.wordprocessingml.header+xml"/>
  <Override PartName="/word/header164.xml" ContentType="application/vnd.openxmlformats-officedocument.wordprocessingml.header+xml"/>
  <Override PartName="/word/header59.xml" ContentType="application/vnd.openxmlformats-officedocument.wordprocessingml.header+xml"/>
  <Override PartName="/word/header106.xml" ContentType="application/vnd.openxmlformats-officedocument.wordprocessingml.header+xml"/>
  <Override PartName="/word/header142.xml" ContentType="application/vnd.openxmlformats-officedocument.wordprocessingml.header+xml"/>
  <Override PartName="/word/header153.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header131.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73.xml" ContentType="application/vnd.openxmlformats-officedocument.wordprocessingml.header+xml"/>
  <Override PartName="/word/header120.xml" ContentType="application/vnd.openxmlformats-officedocument.wordprocessingml.header+xml"/>
  <Override PartName="/word/header15.xml" ContentType="application/vnd.openxmlformats-officedocument.wordprocessingml.header+xml"/>
  <Override PartName="/word/header62.xml" ContentType="application/vnd.openxmlformats-officedocument.wordprocessingml.header+xml"/>
  <Override PartName="/word/footer56.xml" ContentType="application/vnd.openxmlformats-officedocument.wordprocessingml.footer+xml"/>
  <Override PartName="/word/header9.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footer34.xml" ContentType="application/vnd.openxmlformats-officedocument.wordprocessingml.footer+xml"/>
  <Override PartName="/word/footer45.xml" ContentType="application/vnd.openxmlformats-officedocument.wordprocessingml.footer+xml"/>
  <Override PartName="/word/header16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22C" w:rsidRPr="001E3C4F" w:rsidRDefault="001E3C4F">
      <w:pPr>
        <w:wordWrap w:val="0"/>
        <w:autoSpaceDE w:val="0"/>
        <w:autoSpaceDN w:val="0"/>
        <w:spacing w:after="0" w:line="220" w:lineRule="exact"/>
        <w:ind w:firstLine="100"/>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TINJAUAN HUKUM TERHADAP EFEKTIVITAS SISTEM</w:t>
      </w:r>
    </w:p>
    <w:p w:rsidR="0005722C" w:rsidRPr="001E3C4F" w:rsidRDefault="001E3C4F">
      <w:pPr>
        <w:wordWrap w:val="0"/>
        <w:autoSpaceDE w:val="0"/>
        <w:autoSpaceDN w:val="0"/>
        <w:spacing w:after="0" w:line="280" w:lineRule="exact"/>
        <w:ind w:firstLine="100"/>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PENCATATAN DAN PELAPORAN BARANG LOGISTIK</w:t>
      </w:r>
    </w:p>
    <w:p w:rsidR="0005722C" w:rsidRPr="001E3C4F" w:rsidRDefault="001E3C4F">
      <w:pPr>
        <w:wordWrap w:val="0"/>
        <w:autoSpaceDE w:val="0"/>
        <w:autoSpaceDN w:val="0"/>
        <w:spacing w:after="0" w:line="260" w:lineRule="exact"/>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t>PADA SATUAN BRIMOB POLDA</w:t>
      </w:r>
    </w:p>
    <w:p w:rsidR="0005722C" w:rsidRPr="001E3C4F" w:rsidRDefault="001E3C4F">
      <w:pPr>
        <w:wordWrap w:val="0"/>
        <w:autoSpaceDE w:val="0"/>
        <w:autoSpaceDN w:val="0"/>
        <w:spacing w:after="0" w:line="320" w:lineRule="exact"/>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t>SUMATERA UTARA</w:t>
      </w: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1E3C4F">
      <w:pPr>
        <w:wordWrap w:val="0"/>
        <w:autoSpaceDE w:val="0"/>
        <w:autoSpaceDN w:val="0"/>
        <w:spacing w:after="0" w:line="322" w:lineRule="exact"/>
        <w:jc w:val="center"/>
        <w:rPr>
          <w:rFonts w:ascii="Times New Roman" w:hAnsi="Times New Roman" w:cs="Times New Roman"/>
          <w:sz w:val="24"/>
          <w:szCs w:val="24"/>
        </w:rPr>
      </w:pPr>
      <w:r w:rsidRPr="001E3C4F">
        <w:rPr>
          <w:rFonts w:ascii="Times New Roman" w:eastAsia="Calibri" w:hAnsi="Times New Roman" w:cs="Times New Roman"/>
          <w:i/>
          <w:color w:val="000000"/>
          <w:sz w:val="24"/>
          <w:szCs w:val="24"/>
        </w:rPr>
        <w:t>SKRIPSI</w:t>
      </w: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1E3C4F">
      <w:pPr>
        <w:wordWrap w:val="0"/>
        <w:autoSpaceDE w:val="0"/>
        <w:autoSpaceDN w:val="0"/>
        <w:spacing w:after="0" w:line="538" w:lineRule="exact"/>
        <w:jc w:val="center"/>
        <w:rPr>
          <w:rFonts w:ascii="Times New Roman" w:hAnsi="Times New Roman" w:cs="Times New Roman"/>
          <w:sz w:val="24"/>
          <w:szCs w:val="24"/>
        </w:rPr>
      </w:pPr>
      <w:r w:rsidRPr="001E3C4F">
        <w:rPr>
          <w:rFonts w:ascii="Times New Roman" w:eastAsia="Calibri" w:hAnsi="Times New Roman" w:cs="Times New Roman"/>
          <w:color w:val="000000"/>
          <w:sz w:val="24"/>
          <w:szCs w:val="24"/>
        </w:rPr>
        <w:t>OLEH:</w:t>
      </w:r>
    </w:p>
    <w:p w:rsidR="0005722C" w:rsidRPr="001E3C4F" w:rsidRDefault="0005722C">
      <w:pPr>
        <w:wordWrap w:val="0"/>
        <w:autoSpaceDE w:val="0"/>
        <w:autoSpaceDN w:val="0"/>
        <w:spacing w:after="0" w:line="324" w:lineRule="exact"/>
        <w:jc w:val="both"/>
        <w:rPr>
          <w:rFonts w:ascii="Times New Roman" w:eastAsia="SimSun" w:hAnsi="Times New Roman" w:cs="Times New Roman"/>
          <w:color w:val="000000"/>
          <w:sz w:val="24"/>
          <w:szCs w:val="24"/>
        </w:rPr>
      </w:pPr>
    </w:p>
    <w:p w:rsidR="0005722C" w:rsidRPr="001E3C4F" w:rsidRDefault="001E3C4F">
      <w:pPr>
        <w:wordWrap w:val="0"/>
        <w:autoSpaceDE w:val="0"/>
        <w:autoSpaceDN w:val="0"/>
        <w:spacing w:after="0" w:line="575" w:lineRule="exact"/>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u w:val="single"/>
        </w:rPr>
        <w:t>NURYANTO</w:t>
      </w:r>
    </w:p>
    <w:p w:rsidR="0005722C" w:rsidRPr="001E3C4F" w:rsidRDefault="001E3C4F">
      <w:pPr>
        <w:wordWrap w:val="0"/>
        <w:autoSpaceDE w:val="0"/>
        <w:autoSpaceDN w:val="0"/>
        <w:spacing w:after="0" w:line="340" w:lineRule="exact"/>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t>NPM.</w:t>
      </w:r>
      <w:bookmarkStart w:id="0" w:name="_GoBack"/>
      <w:r w:rsidRPr="001E3C4F">
        <w:rPr>
          <w:rFonts w:ascii="Times New Roman" w:eastAsia="Calibri" w:hAnsi="Times New Roman" w:cs="Times New Roman"/>
          <w:b/>
          <w:color w:val="000000"/>
          <w:sz w:val="24"/>
          <w:szCs w:val="24"/>
        </w:rPr>
        <w:t>235114151</w:t>
      </w:r>
      <w:bookmarkEnd w:id="0"/>
    </w:p>
    <w:p w:rsidR="0005722C" w:rsidRPr="001E3C4F" w:rsidRDefault="001E3C4F">
      <w:pPr>
        <w:wordWrap w:val="0"/>
        <w:autoSpaceDE w:val="0"/>
        <w:autoSpaceDN w:val="0"/>
        <w:spacing w:before="900" w:after="0" w:line="240" w:lineRule="auto"/>
        <w:ind w:firstLine="1980"/>
        <w:jc w:val="both"/>
        <w:rPr>
          <w:rFonts w:ascii="Times New Roman" w:hAnsi="Times New Roman" w:cs="Times New Roman"/>
          <w:sz w:val="24"/>
          <w:szCs w:val="24"/>
        </w:rPr>
      </w:pPr>
      <w:r w:rsidRPr="001E3C4F">
        <w:rPr>
          <w:rFonts w:ascii="Times New Roman" w:hAnsi="Times New Roman" w:cs="Times New Roman"/>
          <w:noProof/>
          <w:sz w:val="24"/>
          <w:szCs w:val="24"/>
        </w:rPr>
        <w:drawing>
          <wp:inline distT="0" distB="0" distL="0" distR="0">
            <wp:extent cx="1536700" cy="14605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Bitmap Image.jpg"/>
                    <pic:cNvPicPr/>
                  </pic:nvPicPr>
                  <pic:blipFill>
                    <a:blip r:embed="rId7" cstate="print">
                      <a:extLst/>
                    </a:blip>
                    <a:stretch>
                      <a:fillRect/>
                    </a:stretch>
                  </pic:blipFill>
                  <pic:spPr>
                    <a:xfrm>
                      <a:off x="0" y="0"/>
                      <a:ext cx="1536700" cy="1460500"/>
                    </a:xfrm>
                    <a:prstGeom prst="rect">
                      <a:avLst/>
                    </a:prstGeom>
                  </pic:spPr>
                </pic:pic>
              </a:graphicData>
            </a:graphic>
          </wp:inline>
        </w:drawing>
      </w: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1E3C4F">
      <w:pPr>
        <w:wordWrap w:val="0"/>
        <w:autoSpaceDE w:val="0"/>
        <w:autoSpaceDN w:val="0"/>
        <w:spacing w:after="0" w:line="369" w:lineRule="exact"/>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t>FAKULTAS HUKUM</w:t>
      </w:r>
    </w:p>
    <w:p w:rsidR="0005722C" w:rsidRPr="001E3C4F" w:rsidRDefault="001E3C4F">
      <w:pPr>
        <w:wordWrap w:val="0"/>
        <w:autoSpaceDE w:val="0"/>
        <w:autoSpaceDN w:val="0"/>
        <w:spacing w:after="0" w:line="460" w:lineRule="exact"/>
        <w:ind w:firstLine="100"/>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UNIVERSITAS MUSLIM NUSANTARA AL-WASHLIYAH</w:t>
      </w:r>
    </w:p>
    <w:p w:rsidR="0005722C" w:rsidRPr="001E3C4F" w:rsidRDefault="001E3C4F">
      <w:pPr>
        <w:wordWrap w:val="0"/>
        <w:autoSpaceDE w:val="0"/>
        <w:autoSpaceDN w:val="0"/>
        <w:spacing w:after="0" w:line="460" w:lineRule="exact"/>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t>MEDAN</w:t>
      </w:r>
    </w:p>
    <w:p w:rsidR="0005722C" w:rsidRDefault="001E3C4F">
      <w:pPr>
        <w:wordWrap w:val="0"/>
        <w:autoSpaceDE w:val="0"/>
        <w:autoSpaceDN w:val="0"/>
        <w:spacing w:after="0" w:line="400" w:lineRule="exact"/>
        <w:jc w:val="center"/>
        <w:rPr>
          <w:rFonts w:ascii="Times New Roman" w:eastAsia="Calibri" w:hAnsi="Times New Roman" w:cs="Times New Roman"/>
          <w:color w:val="000000"/>
          <w:sz w:val="24"/>
          <w:szCs w:val="24"/>
        </w:rPr>
      </w:pPr>
      <w:r w:rsidRPr="001E3C4F">
        <w:rPr>
          <w:rFonts w:ascii="Times New Roman" w:eastAsia="Calibri" w:hAnsi="Times New Roman" w:cs="Times New Roman"/>
          <w:color w:val="000000"/>
          <w:sz w:val="24"/>
          <w:szCs w:val="24"/>
        </w:rPr>
        <w:t>2025</w:t>
      </w:r>
    </w:p>
    <w:p w:rsidR="001E3C4F" w:rsidRDefault="001E3C4F">
      <w:pPr>
        <w:wordWrap w:val="0"/>
        <w:autoSpaceDE w:val="0"/>
        <w:autoSpaceDN w:val="0"/>
        <w:spacing w:after="0" w:line="400" w:lineRule="exact"/>
        <w:jc w:val="center"/>
        <w:rPr>
          <w:rFonts w:ascii="Times New Roman" w:eastAsia="Calibri" w:hAnsi="Times New Roman" w:cs="Times New Roman"/>
          <w:color w:val="000000"/>
          <w:sz w:val="24"/>
          <w:szCs w:val="24"/>
        </w:rPr>
      </w:pPr>
    </w:p>
    <w:p w:rsidR="00BB1EA9" w:rsidRDefault="00BB1EA9">
      <w:pPr>
        <w:wordWrap w:val="0"/>
        <w:autoSpaceDE w:val="0"/>
        <w:autoSpaceDN w:val="0"/>
        <w:spacing w:after="0" w:line="400" w:lineRule="exact"/>
        <w:jc w:val="center"/>
        <w:rPr>
          <w:rFonts w:ascii="Times New Roman" w:eastAsia="Calibri" w:hAnsi="Times New Roman" w:cs="Times New Roman"/>
          <w:color w:val="000000"/>
          <w:sz w:val="24"/>
          <w:szCs w:val="24"/>
        </w:rPr>
      </w:pPr>
    </w:p>
    <w:p w:rsidR="00BB1EA9" w:rsidRDefault="00BB1EA9">
      <w:pPr>
        <w:wordWrap w:val="0"/>
        <w:autoSpaceDE w:val="0"/>
        <w:autoSpaceDN w:val="0"/>
        <w:spacing w:after="0" w:line="400" w:lineRule="exact"/>
        <w:jc w:val="center"/>
        <w:rPr>
          <w:rFonts w:ascii="Times New Roman" w:eastAsia="Calibri" w:hAnsi="Times New Roman" w:cs="Times New Roman"/>
          <w:color w:val="000000"/>
          <w:sz w:val="24"/>
          <w:szCs w:val="24"/>
        </w:rPr>
      </w:pPr>
    </w:p>
    <w:p w:rsidR="001E3C4F" w:rsidRDefault="001E3C4F">
      <w:pPr>
        <w:wordWrap w:val="0"/>
        <w:autoSpaceDE w:val="0"/>
        <w:autoSpaceDN w:val="0"/>
        <w:spacing w:after="0" w:line="220" w:lineRule="exact"/>
        <w:jc w:val="center"/>
        <w:rPr>
          <w:rFonts w:ascii="Times New Roman" w:eastAsia="Calibri" w:hAnsi="Times New Roman" w:cs="Times New Roman"/>
          <w:b/>
          <w:color w:val="000000"/>
          <w:sz w:val="24"/>
          <w:szCs w:val="24"/>
        </w:rPr>
      </w:pPr>
    </w:p>
    <w:p w:rsidR="0005722C" w:rsidRPr="001E3C4F" w:rsidRDefault="001E3C4F">
      <w:pPr>
        <w:wordWrap w:val="0"/>
        <w:autoSpaceDE w:val="0"/>
        <w:autoSpaceDN w:val="0"/>
        <w:spacing w:after="0" w:line="220" w:lineRule="exact"/>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t>TINJAUAN HUKUM TERHADAP EFEKTIVITAS SISTEM</w:t>
      </w:r>
    </w:p>
    <w:p w:rsidR="0005722C" w:rsidRPr="001E3C4F" w:rsidRDefault="001E3C4F">
      <w:pPr>
        <w:wordWrap w:val="0"/>
        <w:autoSpaceDE w:val="0"/>
        <w:autoSpaceDN w:val="0"/>
        <w:spacing w:after="0" w:line="280" w:lineRule="exact"/>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t>PENCATATAN DAN PELAPORAN BARANG LOGISTIK</w:t>
      </w:r>
    </w:p>
    <w:p w:rsidR="0005722C" w:rsidRPr="001E3C4F" w:rsidRDefault="001E3C4F">
      <w:pPr>
        <w:wordWrap w:val="0"/>
        <w:autoSpaceDE w:val="0"/>
        <w:autoSpaceDN w:val="0"/>
        <w:spacing w:after="0" w:line="260" w:lineRule="exact"/>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t>PADA SATUAN BRIMOB POLDA</w:t>
      </w:r>
    </w:p>
    <w:p w:rsidR="0005722C" w:rsidRPr="001E3C4F" w:rsidRDefault="001E3C4F">
      <w:pPr>
        <w:wordWrap w:val="0"/>
        <w:autoSpaceDE w:val="0"/>
        <w:autoSpaceDN w:val="0"/>
        <w:spacing w:after="0" w:line="320" w:lineRule="exact"/>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t>SUMATERA UTARA</w:t>
      </w: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1E3C4F">
      <w:pPr>
        <w:wordWrap w:val="0"/>
        <w:autoSpaceDE w:val="0"/>
        <w:autoSpaceDN w:val="0"/>
        <w:spacing w:after="0" w:line="513" w:lineRule="exact"/>
        <w:jc w:val="center"/>
        <w:rPr>
          <w:rFonts w:ascii="Times New Roman" w:hAnsi="Times New Roman" w:cs="Times New Roman"/>
          <w:sz w:val="24"/>
          <w:szCs w:val="24"/>
        </w:rPr>
      </w:pPr>
      <w:r w:rsidRPr="001E3C4F">
        <w:rPr>
          <w:rFonts w:ascii="Times New Roman" w:eastAsia="Calibri" w:hAnsi="Times New Roman" w:cs="Times New Roman"/>
          <w:i/>
          <w:color w:val="000000"/>
          <w:sz w:val="24"/>
          <w:szCs w:val="24"/>
        </w:rPr>
        <w:t>SKRIPSI</w:t>
      </w:r>
    </w:p>
    <w:p w:rsidR="0005722C" w:rsidRPr="001E3C4F" w:rsidRDefault="001E3C4F">
      <w:pPr>
        <w:wordWrap w:val="0"/>
        <w:autoSpaceDE w:val="0"/>
        <w:autoSpaceDN w:val="0"/>
        <w:spacing w:after="0" w:line="480" w:lineRule="exact"/>
        <w:jc w:val="both"/>
        <w:rPr>
          <w:rFonts w:ascii="Times New Roman" w:hAnsi="Times New Roman" w:cs="Times New Roman"/>
          <w:sz w:val="24"/>
          <w:szCs w:val="24"/>
        </w:rPr>
      </w:pPr>
      <w:r w:rsidRPr="001E3C4F">
        <w:rPr>
          <w:rFonts w:ascii="Times New Roman" w:eastAsia="Calibri" w:hAnsi="Times New Roman" w:cs="Times New Roman"/>
          <w:i/>
          <w:color w:val="000000"/>
          <w:sz w:val="24"/>
          <w:szCs w:val="24"/>
        </w:rPr>
        <w:t xml:space="preserve">Diajukan </w:t>
      </w:r>
      <w:r w:rsidRPr="001E3C4F">
        <w:rPr>
          <w:rFonts w:ascii="Times New Roman" w:eastAsia="Calibri" w:hAnsi="Times New Roman" w:cs="Times New Roman"/>
          <w:b/>
          <w:i/>
          <w:color w:val="000000"/>
          <w:sz w:val="24"/>
          <w:szCs w:val="24"/>
        </w:rPr>
        <w:t>untuk</w:t>
      </w:r>
      <w:r w:rsidRPr="001E3C4F">
        <w:rPr>
          <w:rFonts w:ascii="Times New Roman" w:eastAsia="Calibri" w:hAnsi="Times New Roman" w:cs="Times New Roman"/>
          <w:i/>
          <w:color w:val="000000"/>
          <w:sz w:val="24"/>
          <w:szCs w:val="24"/>
        </w:rPr>
        <w:t xml:space="preserve"> memperoleh Gelar Sarjana Hukum pada Program Studi Hukum Fakultas</w:t>
      </w:r>
    </w:p>
    <w:p w:rsidR="0005722C" w:rsidRPr="001E3C4F" w:rsidRDefault="001E3C4F">
      <w:pPr>
        <w:wordWrap w:val="0"/>
        <w:autoSpaceDE w:val="0"/>
        <w:autoSpaceDN w:val="0"/>
        <w:spacing w:after="0" w:line="280" w:lineRule="exact"/>
        <w:jc w:val="center"/>
        <w:rPr>
          <w:rFonts w:ascii="Times New Roman" w:hAnsi="Times New Roman" w:cs="Times New Roman"/>
          <w:sz w:val="24"/>
          <w:szCs w:val="24"/>
        </w:rPr>
      </w:pPr>
      <w:r w:rsidRPr="001E3C4F">
        <w:rPr>
          <w:rFonts w:ascii="Times New Roman" w:eastAsia="Calibri" w:hAnsi="Times New Roman" w:cs="Times New Roman"/>
          <w:i/>
          <w:color w:val="000000"/>
          <w:sz w:val="24"/>
          <w:szCs w:val="24"/>
        </w:rPr>
        <w:t>Hukum Universitas Muslim Nusantara Al-Washliyah</w:t>
      </w: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1E3C4F">
      <w:pPr>
        <w:wordWrap w:val="0"/>
        <w:autoSpaceDE w:val="0"/>
        <w:autoSpaceDN w:val="0"/>
        <w:spacing w:after="0" w:line="558" w:lineRule="exact"/>
        <w:jc w:val="center"/>
        <w:rPr>
          <w:rFonts w:ascii="Times New Roman" w:hAnsi="Times New Roman" w:cs="Times New Roman"/>
          <w:sz w:val="24"/>
          <w:szCs w:val="24"/>
        </w:rPr>
      </w:pPr>
      <w:r w:rsidRPr="001E3C4F">
        <w:rPr>
          <w:rFonts w:ascii="Times New Roman" w:eastAsia="Calibri" w:hAnsi="Times New Roman" w:cs="Times New Roman"/>
          <w:color w:val="000000"/>
          <w:sz w:val="24"/>
          <w:szCs w:val="24"/>
        </w:rPr>
        <w:t>OLEH:</w:t>
      </w: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1E3C4F">
      <w:pPr>
        <w:wordWrap w:val="0"/>
        <w:autoSpaceDE w:val="0"/>
        <w:autoSpaceDN w:val="0"/>
        <w:spacing w:after="0" w:line="329" w:lineRule="exact"/>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u w:val="single"/>
        </w:rPr>
        <w:t>NURYANTO</w:t>
      </w:r>
    </w:p>
    <w:p w:rsidR="0005722C" w:rsidRPr="001E3C4F" w:rsidRDefault="001E3C4F">
      <w:pPr>
        <w:wordWrap w:val="0"/>
        <w:autoSpaceDE w:val="0"/>
        <w:autoSpaceDN w:val="0"/>
        <w:spacing w:after="0" w:line="320" w:lineRule="exact"/>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t>NPM.235114151</w:t>
      </w:r>
    </w:p>
    <w:p w:rsidR="0005722C" w:rsidRPr="001E3C4F" w:rsidRDefault="001E3C4F">
      <w:pPr>
        <w:wordWrap w:val="0"/>
        <w:autoSpaceDE w:val="0"/>
        <w:autoSpaceDN w:val="0"/>
        <w:spacing w:before="840" w:after="0" w:line="240" w:lineRule="auto"/>
        <w:ind w:firstLine="2560"/>
        <w:jc w:val="both"/>
        <w:rPr>
          <w:rFonts w:ascii="Times New Roman" w:hAnsi="Times New Roman" w:cs="Times New Roman"/>
          <w:sz w:val="24"/>
          <w:szCs w:val="24"/>
        </w:rPr>
      </w:pPr>
      <w:r w:rsidRPr="001E3C4F">
        <w:rPr>
          <w:rFonts w:ascii="Times New Roman" w:hAnsi="Times New Roman" w:cs="Times New Roman"/>
          <w:noProof/>
          <w:sz w:val="24"/>
          <w:szCs w:val="24"/>
        </w:rPr>
        <w:drawing>
          <wp:inline distT="0" distB="0" distL="0" distR="0">
            <wp:extent cx="1574800" cy="15113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Bitmap Image.jpg"/>
                    <pic:cNvPicPr/>
                  </pic:nvPicPr>
                  <pic:blipFill>
                    <a:blip r:embed="rId8" cstate="print">
                      <a:extLst/>
                    </a:blip>
                    <a:stretch>
                      <a:fillRect/>
                    </a:stretch>
                  </pic:blipFill>
                  <pic:spPr>
                    <a:xfrm>
                      <a:off x="0" y="0"/>
                      <a:ext cx="1574800" cy="1511300"/>
                    </a:xfrm>
                    <a:prstGeom prst="rect">
                      <a:avLst/>
                    </a:prstGeom>
                  </pic:spPr>
                </pic:pic>
              </a:graphicData>
            </a:graphic>
          </wp:inline>
        </w:drawing>
      </w: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1E3C4F">
      <w:pPr>
        <w:wordWrap w:val="0"/>
        <w:autoSpaceDE w:val="0"/>
        <w:autoSpaceDN w:val="0"/>
        <w:spacing w:after="0" w:line="329" w:lineRule="exact"/>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t>FAKULTAS HUKUM</w:t>
      </w:r>
    </w:p>
    <w:p w:rsidR="0005722C" w:rsidRPr="001E3C4F" w:rsidRDefault="001E3C4F">
      <w:pPr>
        <w:wordWrap w:val="0"/>
        <w:autoSpaceDE w:val="0"/>
        <w:autoSpaceDN w:val="0"/>
        <w:spacing w:after="0" w:line="460" w:lineRule="exact"/>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t>UNIVERSITAS MUSLIM NUSANTARA AL-WASHLIYAH</w:t>
      </w:r>
    </w:p>
    <w:p w:rsidR="0005722C" w:rsidRPr="001E3C4F" w:rsidRDefault="001E3C4F">
      <w:pPr>
        <w:wordWrap w:val="0"/>
        <w:autoSpaceDE w:val="0"/>
        <w:autoSpaceDN w:val="0"/>
        <w:spacing w:after="0" w:line="460" w:lineRule="exact"/>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t>MEDAN</w:t>
      </w:r>
    </w:p>
    <w:p w:rsidR="0005722C" w:rsidRDefault="001E3C4F">
      <w:pPr>
        <w:wordWrap w:val="0"/>
        <w:autoSpaceDE w:val="0"/>
        <w:autoSpaceDN w:val="0"/>
        <w:spacing w:after="0" w:line="420" w:lineRule="exact"/>
        <w:jc w:val="center"/>
        <w:rPr>
          <w:rFonts w:ascii="Times New Roman" w:eastAsia="Calibri" w:hAnsi="Times New Roman" w:cs="Times New Roman"/>
          <w:b/>
          <w:color w:val="000000"/>
          <w:sz w:val="24"/>
          <w:szCs w:val="24"/>
        </w:rPr>
      </w:pPr>
      <w:r w:rsidRPr="001E3C4F">
        <w:rPr>
          <w:rFonts w:ascii="Times New Roman" w:eastAsia="Calibri" w:hAnsi="Times New Roman" w:cs="Times New Roman"/>
          <w:b/>
          <w:color w:val="000000"/>
          <w:sz w:val="24"/>
          <w:szCs w:val="24"/>
        </w:rPr>
        <w:t>2025</w:t>
      </w:r>
    </w:p>
    <w:p w:rsidR="001E3C4F" w:rsidRDefault="001E3C4F">
      <w:pPr>
        <w:wordWrap w:val="0"/>
        <w:autoSpaceDE w:val="0"/>
        <w:autoSpaceDN w:val="0"/>
        <w:spacing w:after="0" w:line="420" w:lineRule="exact"/>
        <w:jc w:val="center"/>
        <w:rPr>
          <w:rFonts w:ascii="Times New Roman" w:eastAsia="Calibri" w:hAnsi="Times New Roman" w:cs="Times New Roman"/>
          <w:b/>
          <w:color w:val="000000"/>
          <w:sz w:val="24"/>
          <w:szCs w:val="24"/>
        </w:rPr>
      </w:pPr>
    </w:p>
    <w:p w:rsidR="001E3C4F" w:rsidRPr="001E3C4F" w:rsidRDefault="001E3C4F">
      <w:pPr>
        <w:wordWrap w:val="0"/>
        <w:autoSpaceDE w:val="0"/>
        <w:autoSpaceDN w:val="0"/>
        <w:spacing w:after="0" w:line="420" w:lineRule="exact"/>
        <w:jc w:val="center"/>
        <w:rPr>
          <w:rFonts w:ascii="Times New Roman" w:hAnsi="Times New Roman" w:cs="Times New Roman"/>
          <w:sz w:val="24"/>
          <w:szCs w:val="24"/>
        </w:rPr>
        <w:sectPr w:rsidR="001E3C4F" w:rsidRPr="001E3C4F" w:rsidSect="001E3C4F">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2268" w:right="1701" w:bottom="1701" w:left="2268" w:header="1200" w:footer="1080" w:gutter="0"/>
          <w:cols w:space="720"/>
        </w:sectPr>
      </w:pPr>
    </w:p>
    <w:p w:rsidR="0005722C" w:rsidRPr="001E3C4F" w:rsidRDefault="001E3C4F">
      <w:pPr>
        <w:wordWrap w:val="0"/>
        <w:autoSpaceDE w:val="0"/>
        <w:autoSpaceDN w:val="0"/>
        <w:spacing w:after="0" w:line="220" w:lineRule="exact"/>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lastRenderedPageBreak/>
        <w:t>TINJAUAN HUKUM TERHADAP EFEKTIVITAS SISTEM</w:t>
      </w:r>
    </w:p>
    <w:p w:rsidR="00F70CE3" w:rsidRDefault="00F70CE3">
      <w:pPr>
        <w:wordWrap w:val="0"/>
        <w:autoSpaceDE w:val="0"/>
        <w:autoSpaceDN w:val="0"/>
        <w:spacing w:after="0" w:line="280" w:lineRule="exact"/>
        <w:jc w:val="center"/>
        <w:rPr>
          <w:rFonts w:ascii="Times New Roman" w:eastAsia="Calibri" w:hAnsi="Times New Roman" w:cs="Times New Roman"/>
          <w:b/>
          <w:color w:val="000000"/>
          <w:sz w:val="24"/>
          <w:szCs w:val="24"/>
        </w:rPr>
        <w:sectPr w:rsidR="00F70CE3" w:rsidSect="001E3C4F">
          <w:headerReference w:type="even" r:id="rId15"/>
          <w:headerReference w:type="default" r:id="rId16"/>
          <w:footerReference w:type="default" r:id="rId17"/>
          <w:headerReference w:type="first" r:id="rId18"/>
          <w:type w:val="continuous"/>
          <w:pgSz w:w="11907" w:h="16840" w:code="9"/>
          <w:pgMar w:top="2268" w:right="1701" w:bottom="1701" w:left="2268" w:header="1200" w:footer="960" w:gutter="0"/>
          <w:cols w:space="720"/>
        </w:sectPr>
      </w:pPr>
    </w:p>
    <w:p w:rsidR="00F70CE3" w:rsidRDefault="00F70CE3">
      <w:pPr>
        <w:wordWrap w:val="0"/>
        <w:autoSpaceDE w:val="0"/>
        <w:autoSpaceDN w:val="0"/>
        <w:spacing w:after="0" w:line="280" w:lineRule="exact"/>
        <w:jc w:val="center"/>
        <w:rPr>
          <w:rFonts w:ascii="Times New Roman" w:eastAsia="Calibri" w:hAnsi="Times New Roman" w:cs="Times New Roman"/>
          <w:b/>
          <w:color w:val="000000"/>
          <w:sz w:val="24"/>
          <w:szCs w:val="24"/>
        </w:rPr>
        <w:sectPr w:rsidR="00F70CE3" w:rsidSect="00F70CE3">
          <w:pgSz w:w="11907" w:h="16840" w:code="9"/>
          <w:pgMar w:top="2268" w:right="1701" w:bottom="1701" w:left="2268" w:header="1200" w:footer="960" w:gutter="0"/>
          <w:cols w:space="720"/>
        </w:sectPr>
      </w:pPr>
      <w:r>
        <w:rPr>
          <w:rFonts w:ascii="Times New Roman" w:eastAsia="Calibri" w:hAnsi="Times New Roman" w:cs="Times New Roman"/>
          <w:b/>
          <w:noProof/>
          <w:color w:val="000000"/>
          <w:sz w:val="24"/>
          <w:szCs w:val="24"/>
        </w:rPr>
        <w:lastRenderedPageBreak/>
        <w:drawing>
          <wp:anchor distT="0" distB="0" distL="114300" distR="114300" simplePos="0" relativeHeight="251658240" behindDoc="0" locked="0" layoutInCell="1" allowOverlap="1">
            <wp:simplePos x="0" y="0"/>
            <wp:positionH relativeFrom="column">
              <wp:posOffset>271388</wp:posOffset>
            </wp:positionH>
            <wp:positionV relativeFrom="paragraph">
              <wp:posOffset>-33412</wp:posOffset>
            </wp:positionV>
            <wp:extent cx="4871842" cy="7995139"/>
            <wp:effectExtent l="0" t="0" r="5080" b="6350"/>
            <wp:wrapNone/>
            <wp:docPr id="1" name="Picture 1" descr="C:\Users\OPERATOR\Pictures\2025-11-11\2025-11-11 14-22-56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ERATOR\Pictures\2025-11-11\2025-11-11 14-22-56_0008.jpg"/>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965"/>
                    <a:stretch/>
                  </pic:blipFill>
                  <pic:spPr bwMode="auto">
                    <a:xfrm rot="10800000">
                      <a:off x="0" y="0"/>
                      <a:ext cx="4871842" cy="79951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70CE3" w:rsidRDefault="00F70CE3">
      <w:pPr>
        <w:wordWrap w:val="0"/>
        <w:autoSpaceDE w:val="0"/>
        <w:autoSpaceDN w:val="0"/>
        <w:spacing w:after="0" w:line="280" w:lineRule="exact"/>
        <w:jc w:val="center"/>
        <w:rPr>
          <w:rFonts w:ascii="Times New Roman" w:eastAsia="Calibri" w:hAnsi="Times New Roman" w:cs="Times New Roman"/>
          <w:b/>
          <w:color w:val="000000"/>
          <w:sz w:val="24"/>
          <w:szCs w:val="24"/>
        </w:rPr>
        <w:sectPr w:rsidR="00F70CE3" w:rsidSect="00F70CE3">
          <w:pgSz w:w="11907" w:h="16840" w:code="9"/>
          <w:pgMar w:top="2268" w:right="1701" w:bottom="1701" w:left="2268" w:header="1200" w:footer="960" w:gutter="0"/>
          <w:cols w:space="720"/>
        </w:sectPr>
      </w:pPr>
      <w:r>
        <w:rPr>
          <w:rFonts w:ascii="Times New Roman" w:eastAsia="Calibri" w:hAnsi="Times New Roman" w:cs="Times New Roman"/>
          <w:b/>
          <w:noProof/>
          <w:color w:val="000000"/>
          <w:sz w:val="24"/>
          <w:szCs w:val="24"/>
        </w:rPr>
        <w:lastRenderedPageBreak/>
        <w:drawing>
          <wp:anchor distT="0" distB="0" distL="114300" distR="114300" simplePos="0" relativeHeight="251659264" behindDoc="0" locked="0" layoutInCell="1" allowOverlap="1">
            <wp:simplePos x="0" y="0"/>
            <wp:positionH relativeFrom="column">
              <wp:posOffset>-9965</wp:posOffset>
            </wp:positionH>
            <wp:positionV relativeFrom="paragraph">
              <wp:posOffset>60374</wp:posOffset>
            </wp:positionV>
            <wp:extent cx="5392616" cy="8244356"/>
            <wp:effectExtent l="0" t="0" r="0" b="4445"/>
            <wp:wrapNone/>
            <wp:docPr id="7" name="Picture 7" descr="C:\Users\OPERATOR\Pictures\2025-11-11\2025-11-11 14-23-13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ERATOR\Pictures\2025-11-11\2025-11-11 14-23-13_0009.jpg"/>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156"/>
                    <a:stretch/>
                  </pic:blipFill>
                  <pic:spPr bwMode="auto">
                    <a:xfrm rot="10800000">
                      <a:off x="0" y="0"/>
                      <a:ext cx="5392320" cy="82439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5722C" w:rsidRPr="001E3C4F" w:rsidRDefault="001E3C4F">
      <w:pPr>
        <w:wordWrap w:val="0"/>
        <w:autoSpaceDE w:val="0"/>
        <w:autoSpaceDN w:val="0"/>
        <w:spacing w:after="0" w:line="280" w:lineRule="exact"/>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lastRenderedPageBreak/>
        <w:t>KATA PENGANTAR</w:t>
      </w: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1E3C4F">
      <w:pPr>
        <w:wordWrap w:val="0"/>
        <w:autoSpaceDE w:val="0"/>
        <w:autoSpaceDN w:val="0"/>
        <w:spacing w:after="0" w:line="394" w:lineRule="exact"/>
        <w:jc w:val="both"/>
        <w:rPr>
          <w:rFonts w:ascii="Times New Roman" w:hAnsi="Times New Roman" w:cs="Times New Roman"/>
          <w:sz w:val="24"/>
          <w:szCs w:val="24"/>
        </w:rPr>
      </w:pPr>
      <w:r w:rsidRPr="001E3C4F">
        <w:rPr>
          <w:rFonts w:ascii="Times New Roman" w:eastAsia="Calibri" w:hAnsi="Times New Roman" w:cs="Times New Roman"/>
          <w:i/>
          <w:color w:val="000000"/>
          <w:sz w:val="24"/>
          <w:szCs w:val="24"/>
        </w:rPr>
        <w:t>Assalamu'alaikum Wr:Wb.</w:t>
      </w:r>
    </w:p>
    <w:p w:rsidR="0005722C" w:rsidRPr="001E3C4F" w:rsidRDefault="0005722C">
      <w:pPr>
        <w:wordWrap w:val="0"/>
        <w:autoSpaceDE w:val="0"/>
        <w:autoSpaceDN w:val="0"/>
        <w:spacing w:after="0" w:line="298" w:lineRule="exact"/>
        <w:jc w:val="both"/>
        <w:rPr>
          <w:rFonts w:ascii="Times New Roman" w:eastAsia="SimSun" w:hAnsi="Times New Roman" w:cs="Times New Roman"/>
          <w:color w:val="000000"/>
          <w:sz w:val="24"/>
          <w:szCs w:val="24"/>
        </w:rPr>
      </w:pPr>
    </w:p>
    <w:p w:rsidR="0005722C" w:rsidRPr="001E3C4F" w:rsidRDefault="0005722C">
      <w:pPr>
        <w:wordWrap w:val="0"/>
        <w:autoSpaceDE w:val="0"/>
        <w:autoSpaceDN w:val="0"/>
        <w:spacing w:after="0" w:line="298" w:lineRule="exact"/>
        <w:jc w:val="both"/>
        <w:rPr>
          <w:rFonts w:ascii="Times New Roman" w:eastAsia="SimSun" w:hAnsi="Times New Roman" w:cs="Times New Roman"/>
          <w:color w:val="000000"/>
          <w:sz w:val="24"/>
          <w:szCs w:val="24"/>
        </w:rPr>
      </w:pPr>
    </w:p>
    <w:p w:rsidR="0005722C" w:rsidRPr="001E3C4F" w:rsidRDefault="0005722C">
      <w:pPr>
        <w:wordWrap w:val="0"/>
        <w:autoSpaceDE w:val="0"/>
        <w:autoSpaceDN w:val="0"/>
        <w:spacing w:after="0" w:line="298" w:lineRule="exact"/>
        <w:jc w:val="both"/>
        <w:rPr>
          <w:rFonts w:ascii="Times New Roman" w:eastAsia="SimSun" w:hAnsi="Times New Roman" w:cs="Times New Roman"/>
          <w:color w:val="000000"/>
          <w:sz w:val="24"/>
          <w:szCs w:val="24"/>
        </w:rPr>
      </w:pPr>
    </w:p>
    <w:p w:rsidR="0005722C" w:rsidRPr="001E3C4F" w:rsidRDefault="0005722C">
      <w:pPr>
        <w:wordWrap w:val="0"/>
        <w:autoSpaceDE w:val="0"/>
        <w:autoSpaceDN w:val="0"/>
        <w:spacing w:after="0" w:line="298" w:lineRule="exact"/>
        <w:jc w:val="both"/>
        <w:rPr>
          <w:rFonts w:ascii="Times New Roman" w:eastAsia="SimSun" w:hAnsi="Times New Roman" w:cs="Times New Roman"/>
          <w:color w:val="000000"/>
          <w:sz w:val="24"/>
          <w:szCs w:val="24"/>
        </w:rPr>
      </w:pPr>
    </w:p>
    <w:p w:rsidR="0005722C" w:rsidRPr="001E3C4F" w:rsidRDefault="001E3C4F">
      <w:pPr>
        <w:tabs>
          <w:tab w:val="left" w:pos="2480"/>
          <w:tab w:val="left" w:pos="5580"/>
        </w:tabs>
        <w:wordWrap w:val="0"/>
        <w:autoSpaceDE w:val="0"/>
        <w:autoSpaceDN w:val="0"/>
        <w:spacing w:after="0" w:line="24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algg L</w:t>
      </w:r>
      <w:r w:rsidRPr="001E3C4F">
        <w:rPr>
          <w:rFonts w:ascii="Times New Roman" w:eastAsia="Calibri" w:hAnsi="Times New Roman" w:cs="Times New Roman"/>
          <w:color w:val="000000"/>
          <w:sz w:val="24"/>
          <w:szCs w:val="24"/>
        </w:rPr>
        <w:tab/>
      </w:r>
      <w:r w:rsidRPr="001E3C4F">
        <w:rPr>
          <w:rFonts w:ascii="Times New Roman" w:hAnsi="Times New Roman" w:cs="Times New Roman"/>
          <w:noProof/>
          <w:sz w:val="24"/>
          <w:szCs w:val="24"/>
        </w:rPr>
        <w:drawing>
          <wp:inline distT="0" distB="0" distL="0" distR="0">
            <wp:extent cx="723900" cy="2413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Bitmap Image.jpg"/>
                    <pic:cNvPicPr/>
                  </pic:nvPicPr>
                  <pic:blipFill>
                    <a:blip r:embed="rId21" cstate="print">
                      <a:extLst/>
                    </a:blip>
                    <a:stretch>
                      <a:fillRect/>
                    </a:stretch>
                  </pic:blipFill>
                  <pic:spPr>
                    <a:xfrm>
                      <a:off x="0" y="0"/>
                      <a:ext cx="723900" cy="241300"/>
                    </a:xfrm>
                    <a:prstGeom prst="rect">
                      <a:avLst/>
                    </a:prstGeom>
                  </pic:spPr>
                </pic:pic>
              </a:graphicData>
            </a:graphic>
          </wp:inline>
        </w:drawing>
      </w:r>
      <w:r w:rsidRPr="001E3C4F">
        <w:rPr>
          <w:rFonts w:ascii="Times New Roman" w:eastAsia="Calibri" w:hAnsi="Times New Roman" w:cs="Times New Roman"/>
          <w:color w:val="000000"/>
          <w:sz w:val="24"/>
          <w:szCs w:val="24"/>
        </w:rPr>
        <w:tab/>
      </w:r>
      <w:r w:rsidRPr="001E3C4F">
        <w:rPr>
          <w:rFonts w:ascii="Times New Roman" w:hAnsi="Times New Roman" w:cs="Times New Roman"/>
          <w:noProof/>
          <w:sz w:val="24"/>
          <w:szCs w:val="24"/>
        </w:rPr>
        <w:drawing>
          <wp:inline distT="0" distB="0" distL="0" distR="0">
            <wp:extent cx="1079500" cy="2286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 Bitmap Image.jpg"/>
                    <pic:cNvPicPr/>
                  </pic:nvPicPr>
                  <pic:blipFill>
                    <a:blip r:embed="rId22" cstate="print">
                      <a:extLst/>
                    </a:blip>
                    <a:stretch>
                      <a:fillRect/>
                    </a:stretch>
                  </pic:blipFill>
                  <pic:spPr>
                    <a:xfrm>
                      <a:off x="0" y="0"/>
                      <a:ext cx="1079500" cy="228600"/>
                    </a:xfrm>
                    <a:prstGeom prst="rect">
                      <a:avLst/>
                    </a:prstGeom>
                  </pic:spPr>
                </pic:pic>
              </a:graphicData>
            </a:graphic>
          </wp:inline>
        </w:drawing>
      </w:r>
    </w:p>
    <w:p w:rsidR="0005722C" w:rsidRPr="001E3C4F" w:rsidRDefault="001E3C4F">
      <w:pPr>
        <w:tabs>
          <w:tab w:val="left" w:pos="4020"/>
        </w:tabs>
        <w:wordWrap w:val="0"/>
        <w:autoSpaceDE w:val="0"/>
        <w:autoSpaceDN w:val="0"/>
        <w:spacing w:after="0" w:line="240" w:lineRule="auto"/>
        <w:ind w:firstLine="1760"/>
        <w:jc w:val="right"/>
        <w:rPr>
          <w:rFonts w:ascii="Times New Roman" w:hAnsi="Times New Roman" w:cs="Times New Roman"/>
          <w:sz w:val="24"/>
          <w:szCs w:val="24"/>
        </w:rPr>
      </w:pPr>
      <w:r w:rsidRPr="001E3C4F">
        <w:rPr>
          <w:rFonts w:ascii="Times New Roman" w:hAnsi="Times New Roman" w:cs="Times New Roman"/>
          <w:noProof/>
          <w:sz w:val="24"/>
          <w:szCs w:val="24"/>
        </w:rPr>
        <w:drawing>
          <wp:inline distT="0" distB="0" distL="0" distR="0">
            <wp:extent cx="165100" cy="2540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w Bitmap Image.jpg"/>
                    <pic:cNvPicPr/>
                  </pic:nvPicPr>
                  <pic:blipFill>
                    <a:blip r:embed="rId23" cstate="print">
                      <a:extLst/>
                    </a:blip>
                    <a:stretch>
                      <a:fillRect/>
                    </a:stretch>
                  </pic:blipFill>
                  <pic:spPr>
                    <a:xfrm>
                      <a:off x="0" y="0"/>
                      <a:ext cx="165100" cy="254000"/>
                    </a:xfrm>
                    <a:prstGeom prst="rect">
                      <a:avLst/>
                    </a:prstGeom>
                  </pic:spPr>
                </pic:pic>
              </a:graphicData>
            </a:graphic>
          </wp:inline>
        </w:drawing>
      </w:r>
      <w:r w:rsidRPr="001E3C4F">
        <w:rPr>
          <w:rFonts w:ascii="Times New Roman" w:eastAsia="Calibri" w:hAnsi="Times New Roman" w:cs="Times New Roman"/>
          <w:color w:val="000000"/>
          <w:sz w:val="24"/>
          <w:szCs w:val="24"/>
        </w:rPr>
        <w:tab/>
      </w:r>
      <w:r w:rsidRPr="001E3C4F">
        <w:rPr>
          <w:rFonts w:ascii="Times New Roman" w:hAnsi="Times New Roman" w:cs="Times New Roman"/>
          <w:noProof/>
          <w:sz w:val="24"/>
          <w:szCs w:val="24"/>
        </w:rPr>
        <w:drawing>
          <wp:inline distT="0" distB="0" distL="0" distR="0">
            <wp:extent cx="520700" cy="2540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 Bitmap Image.jpg"/>
                    <pic:cNvPicPr/>
                  </pic:nvPicPr>
                  <pic:blipFill>
                    <a:blip r:embed="rId24" cstate="print">
                      <a:extLst/>
                    </a:blip>
                    <a:stretch>
                      <a:fillRect/>
                    </a:stretch>
                  </pic:blipFill>
                  <pic:spPr>
                    <a:xfrm>
                      <a:off x="0" y="0"/>
                      <a:ext cx="520700" cy="254000"/>
                    </a:xfrm>
                    <a:prstGeom prst="rect">
                      <a:avLst/>
                    </a:prstGeom>
                  </pic:spPr>
                </pic:pic>
              </a:graphicData>
            </a:graphic>
          </wp:inline>
        </w:drawing>
      </w:r>
      <w:r w:rsidRPr="001E3C4F">
        <w:rPr>
          <w:rFonts w:ascii="Times New Roman" w:hAnsi="Times New Roman" w:cs="Times New Roman"/>
          <w:noProof/>
          <w:sz w:val="24"/>
          <w:szCs w:val="24"/>
        </w:rPr>
        <w:drawing>
          <wp:inline distT="0" distB="0" distL="0" distR="0">
            <wp:extent cx="63500" cy="2286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w Bitmap Image.jpg"/>
                    <pic:cNvPicPr/>
                  </pic:nvPicPr>
                  <pic:blipFill>
                    <a:blip r:embed="rId25" cstate="print">
                      <a:extLst/>
                    </a:blip>
                    <a:stretch>
                      <a:fillRect/>
                    </a:stretch>
                  </pic:blipFill>
                  <pic:spPr>
                    <a:xfrm>
                      <a:off x="0" y="0"/>
                      <a:ext cx="63500" cy="228600"/>
                    </a:xfrm>
                    <a:prstGeom prst="rect">
                      <a:avLst/>
                    </a:prstGeom>
                  </pic:spPr>
                </pic:pic>
              </a:graphicData>
            </a:graphic>
          </wp:inline>
        </w:drawing>
      </w:r>
      <w:r w:rsidRPr="001E3C4F">
        <w:rPr>
          <w:rFonts w:ascii="Times New Roman" w:hAnsi="Times New Roman" w:cs="Times New Roman"/>
          <w:noProof/>
          <w:sz w:val="24"/>
          <w:szCs w:val="24"/>
        </w:rPr>
        <w:drawing>
          <wp:inline distT="0" distB="0" distL="0" distR="0">
            <wp:extent cx="419100" cy="2540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w Bitmap Image.jpg"/>
                    <pic:cNvPicPr/>
                  </pic:nvPicPr>
                  <pic:blipFill>
                    <a:blip r:embed="rId26" cstate="print">
                      <a:extLst/>
                    </a:blip>
                    <a:stretch>
                      <a:fillRect/>
                    </a:stretch>
                  </pic:blipFill>
                  <pic:spPr>
                    <a:xfrm>
                      <a:off x="0" y="0"/>
                      <a:ext cx="419100" cy="254000"/>
                    </a:xfrm>
                    <a:prstGeom prst="rect">
                      <a:avLst/>
                    </a:prstGeom>
                  </pic:spPr>
                </pic:pic>
              </a:graphicData>
            </a:graphic>
          </wp:inline>
        </w:drawing>
      </w:r>
      <w:r w:rsidRPr="001E3C4F">
        <w:rPr>
          <w:rFonts w:ascii="Times New Roman" w:hAnsi="Times New Roman" w:cs="Times New Roman"/>
          <w:noProof/>
          <w:sz w:val="24"/>
          <w:szCs w:val="24"/>
        </w:rPr>
        <w:drawing>
          <wp:inline distT="0" distB="0" distL="0" distR="0">
            <wp:extent cx="304800" cy="2159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ew Bitmap Image.jpg"/>
                    <pic:cNvPicPr/>
                  </pic:nvPicPr>
                  <pic:blipFill>
                    <a:blip r:embed="rId27" cstate="print">
                      <a:extLst/>
                    </a:blip>
                    <a:stretch>
                      <a:fillRect/>
                    </a:stretch>
                  </pic:blipFill>
                  <pic:spPr>
                    <a:xfrm>
                      <a:off x="0" y="0"/>
                      <a:ext cx="304800" cy="215900"/>
                    </a:xfrm>
                    <a:prstGeom prst="rect">
                      <a:avLst/>
                    </a:prstGeom>
                  </pic:spPr>
                </pic:pic>
              </a:graphicData>
            </a:graphic>
          </wp:inline>
        </w:drawing>
      </w:r>
      <m:oMath>
        <m:r>
          <w:rPr>
            <w:rFonts w:ascii="Cambria Math" w:eastAsia="Calibri" w:hAnsi="Cambria Math" w:cs="Times New Roman"/>
            <w:color w:val="000000"/>
            <w:sz w:val="24"/>
            <w:szCs w:val="24"/>
          </w:rPr>
          <m:t>③⑤</m:t>
        </m:r>
        <m:r>
          <w:rPr>
            <w:rFonts w:ascii="MS Mincho" w:eastAsia="MS Mincho" w:hAnsi="MS Mincho" w:cs="MS Mincho" w:hint="eastAsia"/>
            <w:color w:val="000000"/>
            <w:sz w:val="24"/>
            <w:szCs w:val="24"/>
          </w:rPr>
          <m:t>◯</m:t>
        </m:r>
        <m:r>
          <w:rPr>
            <w:rFonts w:ascii="Cambria Math" w:eastAsia="Calibri" w:hAnsi="Cambria Math" w:cs="Cambria Math"/>
            <w:color w:val="000000"/>
            <w:sz w:val="24"/>
            <w:szCs w:val="24"/>
          </w:rPr>
          <m:t>-⑤</m:t>
        </m:r>
        <m:r>
          <w:rPr>
            <w:rFonts w:ascii="MS Mincho" w:eastAsia="MS Mincho" w:hAnsi="MS Mincho" w:cs="MS Mincho" w:hint="eastAsia"/>
            <w:color w:val="000000"/>
            <w:sz w:val="24"/>
            <w:szCs w:val="24"/>
          </w:rPr>
          <m:t>◯</m:t>
        </m:r>
        <m:r>
          <w:rPr>
            <w:rFonts w:ascii="Cambria Math" w:eastAsia="Calibri" w:hAnsi="Cambria Math" w:cs="Times New Roman"/>
            <w:color w:val="000000"/>
            <w:sz w:val="24"/>
            <w:szCs w:val="24"/>
          </w:rPr>
          <m:t>-⑤</m:t>
        </m:r>
      </m:oMath>
    </w:p>
    <w:p w:rsidR="0005722C" w:rsidRPr="001E3C4F" w:rsidRDefault="0005722C">
      <w:pPr>
        <w:wordWrap w:val="0"/>
        <w:autoSpaceDE w:val="0"/>
        <w:autoSpaceDN w:val="0"/>
        <w:spacing w:after="0" w:line="233" w:lineRule="exact"/>
        <w:jc w:val="both"/>
        <w:rPr>
          <w:rFonts w:ascii="Times New Roman" w:eastAsia="SimSun" w:hAnsi="Times New Roman" w:cs="Times New Roman"/>
          <w:color w:val="000000"/>
          <w:sz w:val="24"/>
          <w:szCs w:val="24"/>
        </w:rPr>
      </w:pPr>
    </w:p>
    <w:p w:rsidR="0005722C" w:rsidRPr="001E3C4F" w:rsidRDefault="0005722C">
      <w:pPr>
        <w:wordWrap w:val="0"/>
        <w:autoSpaceDE w:val="0"/>
        <w:autoSpaceDN w:val="0"/>
        <w:spacing w:after="0" w:line="233" w:lineRule="exact"/>
        <w:jc w:val="both"/>
        <w:rPr>
          <w:rFonts w:ascii="Times New Roman" w:eastAsia="SimSun" w:hAnsi="Times New Roman" w:cs="Times New Roman"/>
          <w:color w:val="000000"/>
          <w:sz w:val="24"/>
          <w:szCs w:val="24"/>
        </w:rPr>
      </w:pPr>
    </w:p>
    <w:p w:rsidR="0005722C" w:rsidRPr="001E3C4F" w:rsidRDefault="001E3C4F">
      <w:pPr>
        <w:wordWrap w:val="0"/>
        <w:autoSpaceDE w:val="0"/>
        <w:autoSpaceDN w:val="0"/>
        <w:spacing w:after="0" w:line="238" w:lineRule="exact"/>
        <w:ind w:left="40" w:right="1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Artinya</w:t>
      </w:r>
      <w:r w:rsidRPr="001E3C4F">
        <w:rPr>
          <w:rFonts w:ascii="Times New Roman" w:eastAsia="Calibri" w:hAnsi="Times New Roman" w:cs="Times New Roman"/>
          <w:i/>
          <w:color w:val="000000"/>
          <w:sz w:val="24"/>
          <w:szCs w:val="24"/>
        </w:rPr>
        <w:t xml:space="preserve"> "Hai orang-orang yang beriman, sukakah kamu aku tunjukkan1 suatu perniagaan yang dapatmenyelamatkanmu dari azab yang pedih?, (yaitu) kamu beriman kepada Allah dan RasulNya danberjihad di jalan Allah dengan harta dan jiwamu. Itulah yang lebih baik bagimu, jika kamumengetahui".</w:t>
      </w:r>
    </w:p>
    <w:p w:rsidR="0005722C" w:rsidRPr="001E3C4F" w:rsidRDefault="001E3C4F">
      <w:pPr>
        <w:wordWrap w:val="0"/>
        <w:autoSpaceDE w:val="0"/>
        <w:autoSpaceDN w:val="0"/>
        <w:spacing w:after="0" w:line="523" w:lineRule="exact"/>
        <w:ind w:left="40" w:right="1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Syukur Alhamdulillah penulis ucapkan terhadap Kehadirat Allah SWT, yang telah melimpahkan rahmat hidayah, dan karunianya pada penulis hingga penulis dapat menyelesaikan penulisan Skirpsi ini.Judul yang penulis pilih dalam penulisan Skripsi ini adalah: "TINJAUAN HUKUM TERHADAP EFEKTIVITAS SISTEM PENCATATAN DAN PELAPORAN BARANG LOGISTIK PADA SATUAN BRIMOB POLDA SUMATERA UTARA”</w:t>
      </w: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1E3C4F">
      <w:pPr>
        <w:wordWrap w:val="0"/>
        <w:autoSpaceDE w:val="0"/>
        <w:autoSpaceDN w:val="0"/>
        <w:spacing w:after="0" w:line="451" w:lineRule="exact"/>
        <w:ind w:left="40" w:right="14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Fungsi skripsi ini adalah untuk melengkapi tugas-tugas dan untuk memenuhi persyaratan memperoleh gelar Sarjana Hukum Jurusan Hukum Program Studi Ilmu Hukum.</w:t>
      </w: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1E3C4F">
      <w:pPr>
        <w:wordWrap w:val="0"/>
        <w:autoSpaceDE w:val="0"/>
        <w:autoSpaceDN w:val="0"/>
        <w:spacing w:after="0" w:line="464" w:lineRule="exact"/>
        <w:ind w:left="40" w:right="14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Dalam penyelesaian skripsi ini penulis banyak sekali mendapatkan bantuan dari berbagai pihak, baik itu dalam bentuk material maupun moril. Untuk itu penulis mengucapkan terima kasih terutama kepada:</w:t>
      </w: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1E3C4F">
      <w:pPr>
        <w:wordWrap w:val="0"/>
        <w:autoSpaceDE w:val="0"/>
        <w:autoSpaceDN w:val="0"/>
        <w:spacing w:after="0" w:line="487" w:lineRule="exact"/>
        <w:ind w:left="760" w:right="140" w:hanging="340"/>
        <w:jc w:val="both"/>
        <w:rPr>
          <w:rFonts w:ascii="Times New Roman" w:hAnsi="Times New Roman" w:cs="Times New Roman"/>
          <w:sz w:val="24"/>
          <w:szCs w:val="24"/>
        </w:rPr>
        <w:sectPr w:rsidR="0005722C" w:rsidRPr="001E3C4F" w:rsidSect="00F70CE3">
          <w:pgSz w:w="11907" w:h="16840" w:code="9"/>
          <w:pgMar w:top="2268" w:right="1701" w:bottom="1701" w:left="2268" w:header="1200" w:footer="960" w:gutter="0"/>
          <w:cols w:space="720"/>
        </w:sectPr>
      </w:pPr>
      <w:r w:rsidRPr="001E3C4F">
        <w:rPr>
          <w:rFonts w:ascii="Times New Roman" w:eastAsia="Calibri" w:hAnsi="Times New Roman" w:cs="Times New Roman"/>
          <w:color w:val="000000"/>
          <w:sz w:val="24"/>
          <w:szCs w:val="24"/>
        </w:rPr>
        <w:t xml:space="preserve">1. Bapak </w:t>
      </w:r>
      <w:r w:rsidRPr="001E3C4F">
        <w:rPr>
          <w:rFonts w:ascii="Times New Roman" w:eastAsia="Calibri" w:hAnsi="Times New Roman" w:cs="Times New Roman"/>
          <w:b/>
          <w:color w:val="000000"/>
          <w:sz w:val="24"/>
          <w:szCs w:val="24"/>
        </w:rPr>
        <w:t xml:space="preserve">Dr. Firmansyah, </w:t>
      </w:r>
      <w:r w:rsidRPr="001E3C4F">
        <w:rPr>
          <w:rFonts w:ascii="Times New Roman" w:eastAsia="Calibri" w:hAnsi="Times New Roman" w:cs="Times New Roman"/>
          <w:color w:val="000000"/>
          <w:sz w:val="24"/>
          <w:szCs w:val="24"/>
        </w:rPr>
        <w:t>M.Si selaku Rektor UniversitasMuslim Nusantara Al Washliyah Medan;</w:t>
      </w: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1E3C4F">
      <w:pPr>
        <w:wordWrap w:val="0"/>
        <w:autoSpaceDE w:val="0"/>
        <w:autoSpaceDN w:val="0"/>
        <w:spacing w:after="0" w:line="429" w:lineRule="exact"/>
        <w:ind w:left="400" w:right="2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2.Bapak</w:t>
      </w:r>
      <w:r w:rsidRPr="001E3C4F">
        <w:rPr>
          <w:rFonts w:ascii="Times New Roman" w:eastAsia="Calibri" w:hAnsi="Times New Roman" w:cs="Times New Roman"/>
          <w:b/>
          <w:color w:val="000000"/>
          <w:sz w:val="24"/>
          <w:szCs w:val="24"/>
        </w:rPr>
        <w:t xml:space="preserve"> Prof. Dr. Anwar Sadat, S.Ag.,M.Hum</w:t>
      </w:r>
      <w:r w:rsidRPr="001E3C4F">
        <w:rPr>
          <w:rFonts w:ascii="Times New Roman" w:eastAsia="Calibri" w:hAnsi="Times New Roman" w:cs="Times New Roman"/>
          <w:color w:val="000000"/>
          <w:sz w:val="24"/>
          <w:szCs w:val="24"/>
        </w:rPr>
        <w:t>selakuWakil RektorI Universitas MAuslim Nusantara Al Washliyah Medan;</w:t>
      </w: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1E3C4F">
      <w:pPr>
        <w:wordWrap w:val="0"/>
        <w:autoSpaceDE w:val="0"/>
        <w:autoSpaceDN w:val="0"/>
        <w:spacing w:after="0" w:line="397" w:lineRule="exact"/>
        <w:ind w:left="400" w:right="2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3.Bapak</w:t>
      </w:r>
      <w:r w:rsidRPr="001E3C4F">
        <w:rPr>
          <w:rFonts w:ascii="Times New Roman" w:eastAsia="Calibri" w:hAnsi="Times New Roman" w:cs="Times New Roman"/>
          <w:b/>
          <w:color w:val="000000"/>
          <w:sz w:val="24"/>
          <w:szCs w:val="24"/>
        </w:rPr>
        <w:t xml:space="preserve"> Dr. Dedy Juliandry Panjaitan, M.Si</w:t>
      </w:r>
      <w:r w:rsidRPr="001E3C4F">
        <w:rPr>
          <w:rFonts w:ascii="Times New Roman" w:eastAsia="Calibri" w:hAnsi="Times New Roman" w:cs="Times New Roman"/>
          <w:color w:val="000000"/>
          <w:sz w:val="24"/>
          <w:szCs w:val="24"/>
        </w:rPr>
        <w:t xml:space="preserve"> selakuWakilRektorII Universitas MAuslin Nusantara Al washliyah Medan;</w:t>
      </w: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1E3C4F">
      <w:pPr>
        <w:wordWrap w:val="0"/>
        <w:autoSpaceDE w:val="0"/>
        <w:autoSpaceDN w:val="0"/>
        <w:spacing w:after="0" w:line="417" w:lineRule="exact"/>
        <w:ind w:left="400" w:right="2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4. Bapak </w:t>
      </w:r>
      <w:r w:rsidRPr="001E3C4F">
        <w:rPr>
          <w:rFonts w:ascii="Times New Roman" w:eastAsia="Calibri" w:hAnsi="Times New Roman" w:cs="Times New Roman"/>
          <w:b/>
          <w:color w:val="000000"/>
          <w:sz w:val="24"/>
          <w:szCs w:val="24"/>
        </w:rPr>
        <w:t>Dr.Samsul Bahri,M.Si</w:t>
      </w:r>
      <w:r w:rsidRPr="001E3C4F">
        <w:rPr>
          <w:rFonts w:ascii="Times New Roman" w:eastAsia="Calibri" w:hAnsi="Times New Roman" w:cs="Times New Roman"/>
          <w:color w:val="000000"/>
          <w:sz w:val="24"/>
          <w:szCs w:val="24"/>
        </w:rPr>
        <w:t xml:space="preserve"> selaku Wakil Rektor III Universitas Muslim Nusantara Al Washliyah Medan;</w:t>
      </w: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1E3C4F">
      <w:pPr>
        <w:wordWrap w:val="0"/>
        <w:autoSpaceDE w:val="0"/>
        <w:autoSpaceDN w:val="0"/>
        <w:spacing w:after="0" w:line="397" w:lineRule="exact"/>
        <w:ind w:left="400" w:right="2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5. Ibu </w:t>
      </w:r>
      <w:r w:rsidRPr="001E3C4F">
        <w:rPr>
          <w:rFonts w:ascii="Times New Roman" w:eastAsia="Calibri" w:hAnsi="Times New Roman" w:cs="Times New Roman"/>
          <w:b/>
          <w:color w:val="000000"/>
          <w:sz w:val="24"/>
          <w:szCs w:val="24"/>
        </w:rPr>
        <w:t>Dr.Halimatul Maryani, S.H.,M.H</w:t>
      </w:r>
      <w:r w:rsidRPr="001E3C4F">
        <w:rPr>
          <w:rFonts w:ascii="Times New Roman" w:eastAsia="Calibri" w:hAnsi="Times New Roman" w:cs="Times New Roman"/>
          <w:color w:val="000000"/>
          <w:sz w:val="24"/>
          <w:szCs w:val="24"/>
        </w:rPr>
        <w:t xml:space="preserve"> selaku Dekan Fakultas Hukum Universitas Muslim Nusantara Al-Washliyah Medan;</w:t>
      </w: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1E3C4F">
      <w:pPr>
        <w:wordWrap w:val="0"/>
        <w:autoSpaceDE w:val="0"/>
        <w:autoSpaceDN w:val="0"/>
        <w:spacing w:after="0" w:line="407" w:lineRule="exact"/>
        <w:ind w:left="400" w:right="2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6. Ibu </w:t>
      </w:r>
      <w:r w:rsidRPr="001E3C4F">
        <w:rPr>
          <w:rFonts w:ascii="Times New Roman" w:eastAsia="Calibri" w:hAnsi="Times New Roman" w:cs="Times New Roman"/>
          <w:b/>
          <w:color w:val="000000"/>
          <w:sz w:val="24"/>
          <w:szCs w:val="24"/>
        </w:rPr>
        <w:t>TriReniNovita, S.H.,M.H</w:t>
      </w:r>
      <w:r w:rsidRPr="001E3C4F">
        <w:rPr>
          <w:rFonts w:ascii="Times New Roman" w:eastAsia="Calibri" w:hAnsi="Times New Roman" w:cs="Times New Roman"/>
          <w:color w:val="000000"/>
          <w:sz w:val="24"/>
          <w:szCs w:val="24"/>
        </w:rPr>
        <w:t xml:space="preserve"> sebagai Wakil Dekan Fakultas Hukum Universitas Muslim Nusantara Al Washliyah Medan;</w:t>
      </w: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1E3C4F">
      <w:pPr>
        <w:wordWrap w:val="0"/>
        <w:autoSpaceDE w:val="0"/>
        <w:autoSpaceDN w:val="0"/>
        <w:spacing w:after="0" w:line="451" w:lineRule="exact"/>
        <w:ind w:left="400" w:right="2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7.Bapak</w:t>
      </w:r>
      <w:r w:rsidRPr="001E3C4F">
        <w:rPr>
          <w:rFonts w:ascii="Times New Roman" w:eastAsia="Calibri" w:hAnsi="Times New Roman" w:cs="Times New Roman"/>
          <w:b/>
          <w:color w:val="000000"/>
          <w:sz w:val="24"/>
          <w:szCs w:val="24"/>
        </w:rPr>
        <w:t xml:space="preserve"> Dr.Syahrul Bakti harahap, S.H.,M.H</w:t>
      </w:r>
      <w:r w:rsidRPr="001E3C4F">
        <w:rPr>
          <w:rFonts w:ascii="Times New Roman" w:eastAsia="Calibri" w:hAnsi="Times New Roman" w:cs="Times New Roman"/>
          <w:color w:val="000000"/>
          <w:sz w:val="24"/>
          <w:szCs w:val="24"/>
        </w:rPr>
        <w:t>selakuKetuaProgramStudi dan Dosen Pembimbing Skripsi Jurusan Ilmu Hukum Universitas Muslim Nusantara Al-Washliyah Medan.</w:t>
      </w: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1E3C4F">
      <w:pPr>
        <w:wordWrap w:val="0"/>
        <w:autoSpaceDE w:val="0"/>
        <w:autoSpaceDN w:val="0"/>
        <w:spacing w:after="0" w:line="397" w:lineRule="exact"/>
        <w:ind w:left="400" w:right="2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8. Ibu </w:t>
      </w:r>
      <w:r w:rsidRPr="001E3C4F">
        <w:rPr>
          <w:rFonts w:ascii="Times New Roman" w:eastAsia="Calibri" w:hAnsi="Times New Roman" w:cs="Times New Roman"/>
          <w:b/>
          <w:color w:val="000000"/>
          <w:sz w:val="24"/>
          <w:szCs w:val="24"/>
        </w:rPr>
        <w:t xml:space="preserve">Erlinawati, </w:t>
      </w:r>
      <w:r w:rsidRPr="001E3C4F">
        <w:rPr>
          <w:rFonts w:ascii="Times New Roman" w:eastAsia="Calibri" w:hAnsi="Times New Roman" w:cs="Times New Roman"/>
          <w:color w:val="000000"/>
          <w:sz w:val="24"/>
          <w:szCs w:val="24"/>
        </w:rPr>
        <w:t>S.Pd Selaku KTU Fakultas Hukum dan Seluruh Dosen Fakultas Hukum Universitas Muslim Nusantara Al-Washliyah Medan.</w:t>
      </w: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1E3C4F">
      <w:pPr>
        <w:wordWrap w:val="0"/>
        <w:autoSpaceDE w:val="0"/>
        <w:autoSpaceDN w:val="0"/>
        <w:spacing w:after="0" w:line="458" w:lineRule="exact"/>
        <w:ind w:left="400" w:right="2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9. Orang tua tercinta dan untuk keluarga besar, yang telah memberikan doa dan dorongan moril dan materil kepada penulis serta memberikan semangat dalam perkuliahan sampai penyusunan skripsi ini.</w:t>
      </w: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1E3C4F">
      <w:pPr>
        <w:wordWrap w:val="0"/>
        <w:autoSpaceDE w:val="0"/>
        <w:autoSpaceDN w:val="0"/>
        <w:spacing w:after="0" w:line="477" w:lineRule="exact"/>
        <w:ind w:left="400" w:right="2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10.Seluruh civitas di Satuan Brimob Polda Sumatera Utara yang telah membantu peneliti dalam melakukan penelitian.</w:t>
      </w: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1E3C4F">
      <w:pPr>
        <w:wordWrap w:val="0"/>
        <w:autoSpaceDE w:val="0"/>
        <w:autoSpaceDN w:val="0"/>
        <w:spacing w:after="0" w:line="407" w:lineRule="exact"/>
        <w:ind w:left="400" w:right="2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11.Teman-teman seperjuangan Program StudiIlmu Hukum dan semua pihak yang telah membantu yang tidak dapat disebutkan namanya satu persatu.</w:t>
      </w: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1E3C4F" w:rsidP="00F70CE3">
      <w:pPr>
        <w:wordWrap w:val="0"/>
        <w:autoSpaceDE w:val="0"/>
        <w:autoSpaceDN w:val="0"/>
        <w:spacing w:after="0" w:line="294" w:lineRule="exact"/>
        <w:jc w:val="both"/>
        <w:rPr>
          <w:rFonts w:ascii="Times New Roman" w:eastAsia="SimSun" w:hAnsi="Times New Roman" w:cs="Times New Roman"/>
          <w:color w:val="000000"/>
          <w:sz w:val="24"/>
          <w:szCs w:val="24"/>
        </w:rPr>
      </w:pPr>
      <w:r w:rsidRPr="001E3C4F">
        <w:rPr>
          <w:rFonts w:ascii="Times New Roman" w:eastAsia="Calibri" w:hAnsi="Times New Roman" w:cs="Times New Roman"/>
          <w:color w:val="000000"/>
          <w:sz w:val="24"/>
          <w:szCs w:val="24"/>
        </w:rPr>
        <w:t>12.Semua pihak yang telah banyak membantu penulis dalam menyelesaikan</w:t>
      </w:r>
    </w:p>
    <w:p w:rsidR="0005722C" w:rsidRPr="001E3C4F" w:rsidRDefault="001E3C4F">
      <w:pPr>
        <w:wordWrap w:val="0"/>
        <w:autoSpaceDE w:val="0"/>
        <w:autoSpaceDN w:val="0"/>
        <w:spacing w:after="0" w:line="326" w:lineRule="exact"/>
        <w:ind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skripsi ini.</w:t>
      </w:r>
    </w:p>
    <w:p w:rsidR="0005722C" w:rsidRPr="001E3C4F" w:rsidRDefault="0005722C">
      <w:pPr>
        <w:wordWrap w:val="0"/>
        <w:autoSpaceDE w:val="0"/>
        <w:autoSpaceDN w:val="0"/>
        <w:spacing w:after="0" w:line="298" w:lineRule="exact"/>
        <w:jc w:val="both"/>
        <w:rPr>
          <w:rFonts w:ascii="Times New Roman" w:eastAsia="SimSun" w:hAnsi="Times New Roman" w:cs="Times New Roman"/>
          <w:color w:val="000000"/>
          <w:sz w:val="24"/>
          <w:szCs w:val="24"/>
        </w:rPr>
      </w:pPr>
    </w:p>
    <w:p w:rsidR="0005722C" w:rsidRPr="001E3C4F" w:rsidRDefault="001E3C4F">
      <w:pPr>
        <w:wordWrap w:val="0"/>
        <w:autoSpaceDE w:val="0"/>
        <w:autoSpaceDN w:val="0"/>
        <w:spacing w:after="0" w:line="460" w:lineRule="exact"/>
        <w:ind w:left="20" w:right="2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Akhir kata penulis berharap semoga tulisan ini dapat bermanfaat bagi penulis dan para pembaca sekalian. Dan segala amal kebaikan yang telah Bapak/Ibu Dosen,Keluarga dan Sahabatku berikan akan mendapat balasan yang berlipat dari Allah SWT kelak dikemudian hari.Amin.Terima kasih.</w:t>
      </w:r>
    </w:p>
    <w:p w:rsidR="0005722C" w:rsidRPr="001E3C4F" w:rsidRDefault="0005722C">
      <w:pPr>
        <w:wordWrap w:val="0"/>
        <w:autoSpaceDE w:val="0"/>
        <w:autoSpaceDN w:val="0"/>
        <w:spacing w:after="0" w:line="298" w:lineRule="exact"/>
        <w:jc w:val="both"/>
        <w:rPr>
          <w:rFonts w:ascii="Times New Roman" w:eastAsia="SimSun" w:hAnsi="Times New Roman" w:cs="Times New Roman"/>
          <w:color w:val="000000"/>
          <w:sz w:val="24"/>
          <w:szCs w:val="24"/>
        </w:rPr>
      </w:pPr>
    </w:p>
    <w:p w:rsidR="0005722C" w:rsidRPr="001E3C4F" w:rsidRDefault="0005722C">
      <w:pPr>
        <w:wordWrap w:val="0"/>
        <w:autoSpaceDE w:val="0"/>
        <w:autoSpaceDN w:val="0"/>
        <w:spacing w:after="0" w:line="298" w:lineRule="exact"/>
        <w:jc w:val="both"/>
        <w:rPr>
          <w:rFonts w:ascii="Times New Roman" w:eastAsia="SimSun" w:hAnsi="Times New Roman" w:cs="Times New Roman"/>
          <w:color w:val="000000"/>
          <w:sz w:val="24"/>
          <w:szCs w:val="24"/>
        </w:rPr>
      </w:pPr>
    </w:p>
    <w:p w:rsidR="0005722C" w:rsidRPr="001E3C4F" w:rsidRDefault="0005722C">
      <w:pPr>
        <w:wordWrap w:val="0"/>
        <w:autoSpaceDE w:val="0"/>
        <w:autoSpaceDN w:val="0"/>
        <w:spacing w:after="0" w:line="298" w:lineRule="exact"/>
        <w:jc w:val="both"/>
        <w:rPr>
          <w:rFonts w:ascii="Times New Roman" w:eastAsia="SimSun" w:hAnsi="Times New Roman" w:cs="Times New Roman"/>
          <w:color w:val="000000"/>
          <w:sz w:val="24"/>
          <w:szCs w:val="24"/>
        </w:rPr>
      </w:pPr>
    </w:p>
    <w:p w:rsidR="0005722C" w:rsidRPr="001E3C4F" w:rsidRDefault="0005722C">
      <w:pPr>
        <w:wordWrap w:val="0"/>
        <w:autoSpaceDE w:val="0"/>
        <w:autoSpaceDN w:val="0"/>
        <w:spacing w:after="0" w:line="298" w:lineRule="exact"/>
        <w:jc w:val="both"/>
        <w:rPr>
          <w:rFonts w:ascii="Times New Roman" w:eastAsia="SimSun" w:hAnsi="Times New Roman" w:cs="Times New Roman"/>
          <w:color w:val="000000"/>
          <w:sz w:val="24"/>
          <w:szCs w:val="24"/>
        </w:rPr>
      </w:pPr>
    </w:p>
    <w:p w:rsidR="0005722C" w:rsidRPr="001E3C4F" w:rsidRDefault="001E3C4F">
      <w:pPr>
        <w:wordWrap w:val="0"/>
        <w:autoSpaceDE w:val="0"/>
        <w:autoSpaceDN w:val="0"/>
        <w:spacing w:after="0" w:line="326" w:lineRule="exact"/>
        <w:ind w:firstLine="4360"/>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Medan,Mei 2025</w:t>
      </w:r>
    </w:p>
    <w:p w:rsidR="0005722C" w:rsidRPr="001E3C4F" w:rsidRDefault="001E3C4F">
      <w:pPr>
        <w:wordWrap w:val="0"/>
        <w:autoSpaceDE w:val="0"/>
        <w:autoSpaceDN w:val="0"/>
        <w:spacing w:after="0" w:line="300" w:lineRule="exact"/>
        <w:ind w:firstLine="4360"/>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Penulis,</w:t>
      </w:r>
    </w:p>
    <w:p w:rsidR="0005722C" w:rsidRPr="001E3C4F" w:rsidRDefault="0005722C">
      <w:pPr>
        <w:wordWrap w:val="0"/>
        <w:autoSpaceDE w:val="0"/>
        <w:autoSpaceDN w:val="0"/>
        <w:spacing w:after="0" w:line="298" w:lineRule="exact"/>
        <w:jc w:val="both"/>
        <w:rPr>
          <w:rFonts w:ascii="Times New Roman" w:eastAsia="SimSun" w:hAnsi="Times New Roman" w:cs="Times New Roman"/>
          <w:color w:val="000000"/>
          <w:sz w:val="24"/>
          <w:szCs w:val="24"/>
        </w:rPr>
      </w:pPr>
    </w:p>
    <w:p w:rsidR="0005722C" w:rsidRPr="001E3C4F" w:rsidRDefault="0005722C">
      <w:pPr>
        <w:wordWrap w:val="0"/>
        <w:autoSpaceDE w:val="0"/>
        <w:autoSpaceDN w:val="0"/>
        <w:spacing w:after="0" w:line="298" w:lineRule="exact"/>
        <w:jc w:val="both"/>
        <w:rPr>
          <w:rFonts w:ascii="Times New Roman" w:eastAsia="SimSun" w:hAnsi="Times New Roman" w:cs="Times New Roman"/>
          <w:color w:val="000000"/>
          <w:sz w:val="24"/>
          <w:szCs w:val="24"/>
        </w:rPr>
      </w:pPr>
    </w:p>
    <w:p w:rsidR="0005722C" w:rsidRPr="001E3C4F" w:rsidRDefault="0005722C">
      <w:pPr>
        <w:wordWrap w:val="0"/>
        <w:autoSpaceDE w:val="0"/>
        <w:autoSpaceDN w:val="0"/>
        <w:spacing w:after="0" w:line="298" w:lineRule="exact"/>
        <w:jc w:val="both"/>
        <w:rPr>
          <w:rFonts w:ascii="Times New Roman" w:eastAsia="SimSun" w:hAnsi="Times New Roman" w:cs="Times New Roman"/>
          <w:color w:val="000000"/>
          <w:sz w:val="24"/>
          <w:szCs w:val="24"/>
        </w:rPr>
      </w:pPr>
    </w:p>
    <w:p w:rsidR="0005722C" w:rsidRPr="001E3C4F" w:rsidRDefault="0005722C">
      <w:pPr>
        <w:wordWrap w:val="0"/>
        <w:autoSpaceDE w:val="0"/>
        <w:autoSpaceDN w:val="0"/>
        <w:spacing w:after="0" w:line="298" w:lineRule="exact"/>
        <w:jc w:val="both"/>
        <w:rPr>
          <w:rFonts w:ascii="Times New Roman" w:eastAsia="SimSun" w:hAnsi="Times New Roman" w:cs="Times New Roman"/>
          <w:color w:val="000000"/>
          <w:sz w:val="24"/>
          <w:szCs w:val="24"/>
        </w:rPr>
      </w:pPr>
    </w:p>
    <w:p w:rsidR="0005722C" w:rsidRPr="001E3C4F" w:rsidRDefault="001E3C4F">
      <w:pPr>
        <w:wordWrap w:val="0"/>
        <w:autoSpaceDE w:val="0"/>
        <w:autoSpaceDN w:val="0"/>
        <w:spacing w:after="0" w:line="426" w:lineRule="exact"/>
        <w:ind w:firstLine="4360"/>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u w:val="single"/>
        </w:rPr>
        <w:t>NURYANTO</w:t>
      </w:r>
    </w:p>
    <w:p w:rsidR="001E3C4F" w:rsidRDefault="001E3C4F" w:rsidP="001E3C4F">
      <w:pPr>
        <w:wordWrap w:val="0"/>
        <w:autoSpaceDE w:val="0"/>
        <w:autoSpaceDN w:val="0"/>
        <w:spacing w:after="0" w:line="260" w:lineRule="exact"/>
        <w:ind w:firstLine="4360"/>
        <w:jc w:val="both"/>
        <w:rPr>
          <w:rFonts w:ascii="Times New Roman" w:eastAsia="Calibri" w:hAnsi="Times New Roman" w:cs="Times New Roman"/>
          <w:b/>
          <w:color w:val="000000"/>
          <w:sz w:val="24"/>
          <w:szCs w:val="24"/>
        </w:rPr>
      </w:pPr>
      <w:r w:rsidRPr="001E3C4F">
        <w:rPr>
          <w:rFonts w:ascii="Times New Roman" w:eastAsia="Calibri" w:hAnsi="Times New Roman" w:cs="Times New Roman"/>
          <w:b/>
          <w:color w:val="000000"/>
          <w:sz w:val="24"/>
          <w:szCs w:val="24"/>
        </w:rPr>
        <w:t>NPM.235114151</w:t>
      </w:r>
    </w:p>
    <w:p w:rsidR="001E3C4F" w:rsidRDefault="001E3C4F" w:rsidP="001E3C4F">
      <w:pPr>
        <w:wordWrap w:val="0"/>
        <w:autoSpaceDE w:val="0"/>
        <w:autoSpaceDN w:val="0"/>
        <w:spacing w:after="0" w:line="260" w:lineRule="exact"/>
        <w:ind w:firstLine="4360"/>
        <w:jc w:val="both"/>
        <w:rPr>
          <w:rFonts w:ascii="Times New Roman" w:eastAsia="Calibri" w:hAnsi="Times New Roman" w:cs="Times New Roman"/>
          <w:b/>
          <w:color w:val="000000"/>
          <w:sz w:val="24"/>
          <w:szCs w:val="24"/>
        </w:rPr>
      </w:pPr>
    </w:p>
    <w:p w:rsidR="001E3C4F" w:rsidRDefault="001E3C4F" w:rsidP="001E3C4F">
      <w:pPr>
        <w:wordWrap w:val="0"/>
        <w:autoSpaceDE w:val="0"/>
        <w:autoSpaceDN w:val="0"/>
        <w:spacing w:after="0" w:line="260" w:lineRule="exact"/>
        <w:jc w:val="center"/>
        <w:rPr>
          <w:rFonts w:ascii="Times New Roman" w:eastAsia="Calibri" w:hAnsi="Times New Roman" w:cs="Times New Roman"/>
          <w:b/>
          <w:color w:val="000000"/>
          <w:sz w:val="24"/>
          <w:szCs w:val="24"/>
        </w:rPr>
      </w:pPr>
    </w:p>
    <w:p w:rsidR="001E3C4F" w:rsidRDefault="001E3C4F" w:rsidP="001E3C4F">
      <w:pPr>
        <w:wordWrap w:val="0"/>
        <w:autoSpaceDE w:val="0"/>
        <w:autoSpaceDN w:val="0"/>
        <w:spacing w:after="0" w:line="260" w:lineRule="exact"/>
        <w:jc w:val="center"/>
        <w:rPr>
          <w:rFonts w:ascii="Times New Roman" w:eastAsia="Calibri" w:hAnsi="Times New Roman" w:cs="Times New Roman"/>
          <w:b/>
          <w:color w:val="000000"/>
          <w:sz w:val="24"/>
          <w:szCs w:val="24"/>
        </w:rPr>
      </w:pPr>
    </w:p>
    <w:p w:rsidR="001E3C4F" w:rsidRDefault="001E3C4F" w:rsidP="001E3C4F">
      <w:pPr>
        <w:wordWrap w:val="0"/>
        <w:autoSpaceDE w:val="0"/>
        <w:autoSpaceDN w:val="0"/>
        <w:spacing w:after="0" w:line="260" w:lineRule="exact"/>
        <w:jc w:val="center"/>
        <w:rPr>
          <w:rFonts w:ascii="Times New Roman" w:eastAsia="Calibri" w:hAnsi="Times New Roman" w:cs="Times New Roman"/>
          <w:b/>
          <w:color w:val="000000"/>
          <w:sz w:val="24"/>
          <w:szCs w:val="24"/>
        </w:rPr>
      </w:pPr>
    </w:p>
    <w:p w:rsidR="001E3C4F" w:rsidRDefault="001E3C4F" w:rsidP="001E3C4F">
      <w:pPr>
        <w:wordWrap w:val="0"/>
        <w:autoSpaceDE w:val="0"/>
        <w:autoSpaceDN w:val="0"/>
        <w:spacing w:after="0" w:line="260" w:lineRule="exact"/>
        <w:jc w:val="center"/>
        <w:rPr>
          <w:rFonts w:ascii="Times New Roman" w:eastAsia="Calibri" w:hAnsi="Times New Roman" w:cs="Times New Roman"/>
          <w:b/>
          <w:color w:val="000000"/>
          <w:sz w:val="24"/>
          <w:szCs w:val="24"/>
        </w:rPr>
      </w:pPr>
    </w:p>
    <w:p w:rsidR="001E3C4F" w:rsidRDefault="001E3C4F" w:rsidP="001E3C4F">
      <w:pPr>
        <w:wordWrap w:val="0"/>
        <w:autoSpaceDE w:val="0"/>
        <w:autoSpaceDN w:val="0"/>
        <w:spacing w:after="0" w:line="260" w:lineRule="exact"/>
        <w:jc w:val="center"/>
        <w:rPr>
          <w:rFonts w:ascii="Times New Roman" w:eastAsia="Calibri" w:hAnsi="Times New Roman" w:cs="Times New Roman"/>
          <w:b/>
          <w:color w:val="000000"/>
          <w:sz w:val="24"/>
          <w:szCs w:val="24"/>
        </w:rPr>
      </w:pPr>
    </w:p>
    <w:p w:rsidR="001E3C4F" w:rsidRDefault="001E3C4F" w:rsidP="001E3C4F">
      <w:pPr>
        <w:wordWrap w:val="0"/>
        <w:autoSpaceDE w:val="0"/>
        <w:autoSpaceDN w:val="0"/>
        <w:spacing w:after="0" w:line="260" w:lineRule="exact"/>
        <w:jc w:val="center"/>
        <w:rPr>
          <w:rFonts w:ascii="Times New Roman" w:eastAsia="Calibri" w:hAnsi="Times New Roman" w:cs="Times New Roman"/>
          <w:b/>
          <w:color w:val="000000"/>
          <w:sz w:val="24"/>
          <w:szCs w:val="24"/>
        </w:rPr>
      </w:pPr>
    </w:p>
    <w:p w:rsidR="001E3C4F" w:rsidRDefault="001E3C4F" w:rsidP="001E3C4F">
      <w:pPr>
        <w:wordWrap w:val="0"/>
        <w:autoSpaceDE w:val="0"/>
        <w:autoSpaceDN w:val="0"/>
        <w:spacing w:after="0" w:line="260" w:lineRule="exact"/>
        <w:jc w:val="center"/>
        <w:rPr>
          <w:rFonts w:ascii="Times New Roman" w:eastAsia="Calibri" w:hAnsi="Times New Roman" w:cs="Times New Roman"/>
          <w:b/>
          <w:color w:val="000000"/>
          <w:sz w:val="24"/>
          <w:szCs w:val="24"/>
        </w:rPr>
      </w:pPr>
    </w:p>
    <w:p w:rsidR="001E3C4F" w:rsidRDefault="001E3C4F" w:rsidP="001E3C4F">
      <w:pPr>
        <w:wordWrap w:val="0"/>
        <w:autoSpaceDE w:val="0"/>
        <w:autoSpaceDN w:val="0"/>
        <w:spacing w:after="0" w:line="260" w:lineRule="exact"/>
        <w:jc w:val="center"/>
        <w:rPr>
          <w:rFonts w:ascii="Times New Roman" w:eastAsia="Calibri" w:hAnsi="Times New Roman" w:cs="Times New Roman"/>
          <w:b/>
          <w:color w:val="000000"/>
          <w:sz w:val="24"/>
          <w:szCs w:val="24"/>
        </w:rPr>
      </w:pPr>
    </w:p>
    <w:p w:rsidR="001E3C4F" w:rsidRDefault="001E3C4F" w:rsidP="001E3C4F">
      <w:pPr>
        <w:wordWrap w:val="0"/>
        <w:autoSpaceDE w:val="0"/>
        <w:autoSpaceDN w:val="0"/>
        <w:spacing w:after="0" w:line="260" w:lineRule="exact"/>
        <w:jc w:val="center"/>
        <w:rPr>
          <w:rFonts w:ascii="Times New Roman" w:eastAsia="Calibri" w:hAnsi="Times New Roman" w:cs="Times New Roman"/>
          <w:b/>
          <w:color w:val="000000"/>
          <w:sz w:val="24"/>
          <w:szCs w:val="24"/>
        </w:rPr>
      </w:pPr>
    </w:p>
    <w:p w:rsidR="001E3C4F" w:rsidRDefault="001E3C4F" w:rsidP="001E3C4F">
      <w:pPr>
        <w:wordWrap w:val="0"/>
        <w:autoSpaceDE w:val="0"/>
        <w:autoSpaceDN w:val="0"/>
        <w:spacing w:after="0" w:line="260" w:lineRule="exact"/>
        <w:jc w:val="center"/>
        <w:rPr>
          <w:rFonts w:ascii="Times New Roman" w:eastAsia="Calibri" w:hAnsi="Times New Roman" w:cs="Times New Roman"/>
          <w:b/>
          <w:color w:val="000000"/>
          <w:sz w:val="24"/>
          <w:szCs w:val="24"/>
        </w:rPr>
      </w:pPr>
    </w:p>
    <w:p w:rsidR="001E3C4F" w:rsidRDefault="001E3C4F" w:rsidP="001E3C4F">
      <w:pPr>
        <w:wordWrap w:val="0"/>
        <w:autoSpaceDE w:val="0"/>
        <w:autoSpaceDN w:val="0"/>
        <w:spacing w:after="0" w:line="260" w:lineRule="exact"/>
        <w:jc w:val="center"/>
        <w:rPr>
          <w:rFonts w:ascii="Times New Roman" w:eastAsia="Calibri" w:hAnsi="Times New Roman" w:cs="Times New Roman"/>
          <w:b/>
          <w:color w:val="000000"/>
          <w:sz w:val="24"/>
          <w:szCs w:val="24"/>
        </w:rPr>
      </w:pPr>
    </w:p>
    <w:p w:rsidR="001E3C4F" w:rsidRDefault="001E3C4F" w:rsidP="001E3C4F">
      <w:pPr>
        <w:wordWrap w:val="0"/>
        <w:autoSpaceDE w:val="0"/>
        <w:autoSpaceDN w:val="0"/>
        <w:spacing w:after="0" w:line="260" w:lineRule="exact"/>
        <w:jc w:val="center"/>
        <w:rPr>
          <w:rFonts w:ascii="Times New Roman" w:eastAsia="Calibri" w:hAnsi="Times New Roman" w:cs="Times New Roman"/>
          <w:b/>
          <w:color w:val="000000"/>
          <w:sz w:val="24"/>
          <w:szCs w:val="24"/>
        </w:rPr>
      </w:pPr>
    </w:p>
    <w:p w:rsidR="001E3C4F" w:rsidRDefault="001E3C4F" w:rsidP="001E3C4F">
      <w:pPr>
        <w:wordWrap w:val="0"/>
        <w:autoSpaceDE w:val="0"/>
        <w:autoSpaceDN w:val="0"/>
        <w:spacing w:after="0" w:line="260" w:lineRule="exact"/>
        <w:jc w:val="center"/>
        <w:rPr>
          <w:rFonts w:ascii="Times New Roman" w:eastAsia="Calibri" w:hAnsi="Times New Roman" w:cs="Times New Roman"/>
          <w:b/>
          <w:color w:val="000000"/>
          <w:sz w:val="24"/>
          <w:szCs w:val="24"/>
        </w:rPr>
      </w:pPr>
    </w:p>
    <w:p w:rsidR="001E3C4F" w:rsidRDefault="001E3C4F" w:rsidP="001E3C4F">
      <w:pPr>
        <w:wordWrap w:val="0"/>
        <w:autoSpaceDE w:val="0"/>
        <w:autoSpaceDN w:val="0"/>
        <w:spacing w:after="0" w:line="260" w:lineRule="exact"/>
        <w:jc w:val="center"/>
        <w:rPr>
          <w:rFonts w:ascii="Times New Roman" w:eastAsia="Calibri" w:hAnsi="Times New Roman" w:cs="Times New Roman"/>
          <w:b/>
          <w:color w:val="000000"/>
          <w:sz w:val="24"/>
          <w:szCs w:val="24"/>
        </w:rPr>
      </w:pPr>
    </w:p>
    <w:p w:rsidR="001E3C4F" w:rsidRDefault="001E3C4F" w:rsidP="001E3C4F">
      <w:pPr>
        <w:wordWrap w:val="0"/>
        <w:autoSpaceDE w:val="0"/>
        <w:autoSpaceDN w:val="0"/>
        <w:spacing w:after="0" w:line="260" w:lineRule="exact"/>
        <w:jc w:val="center"/>
        <w:rPr>
          <w:rFonts w:ascii="Times New Roman" w:eastAsia="Calibri" w:hAnsi="Times New Roman" w:cs="Times New Roman"/>
          <w:b/>
          <w:color w:val="000000"/>
          <w:sz w:val="24"/>
          <w:szCs w:val="24"/>
        </w:rPr>
      </w:pPr>
    </w:p>
    <w:p w:rsidR="001E3C4F" w:rsidRDefault="001E3C4F" w:rsidP="001E3C4F">
      <w:pPr>
        <w:wordWrap w:val="0"/>
        <w:autoSpaceDE w:val="0"/>
        <w:autoSpaceDN w:val="0"/>
        <w:spacing w:after="0" w:line="260" w:lineRule="exact"/>
        <w:jc w:val="center"/>
        <w:rPr>
          <w:rFonts w:ascii="Times New Roman" w:eastAsia="Calibri" w:hAnsi="Times New Roman" w:cs="Times New Roman"/>
          <w:b/>
          <w:color w:val="000000"/>
          <w:sz w:val="24"/>
          <w:szCs w:val="24"/>
        </w:rPr>
      </w:pPr>
    </w:p>
    <w:p w:rsidR="001E3C4F" w:rsidRDefault="001E3C4F" w:rsidP="001E3C4F">
      <w:pPr>
        <w:wordWrap w:val="0"/>
        <w:autoSpaceDE w:val="0"/>
        <w:autoSpaceDN w:val="0"/>
        <w:spacing w:after="0" w:line="260" w:lineRule="exact"/>
        <w:jc w:val="center"/>
        <w:rPr>
          <w:rFonts w:ascii="Times New Roman" w:eastAsia="Calibri" w:hAnsi="Times New Roman" w:cs="Times New Roman"/>
          <w:b/>
          <w:color w:val="000000"/>
          <w:sz w:val="24"/>
          <w:szCs w:val="24"/>
        </w:rPr>
      </w:pPr>
    </w:p>
    <w:p w:rsidR="0005722C" w:rsidRPr="001E3C4F" w:rsidRDefault="001E3C4F" w:rsidP="001E3C4F">
      <w:pPr>
        <w:wordWrap w:val="0"/>
        <w:autoSpaceDE w:val="0"/>
        <w:autoSpaceDN w:val="0"/>
        <w:spacing w:after="0" w:line="260" w:lineRule="exact"/>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t>TINJAUAN HUKUM TERHADAP EFEKTIVITAS SISTEM</w:t>
      </w:r>
    </w:p>
    <w:p w:rsidR="0005722C" w:rsidRPr="001E3C4F" w:rsidRDefault="001E3C4F" w:rsidP="001E3C4F">
      <w:pPr>
        <w:wordWrap w:val="0"/>
        <w:autoSpaceDE w:val="0"/>
        <w:autoSpaceDN w:val="0"/>
        <w:spacing w:after="0" w:line="280" w:lineRule="exact"/>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t>PENCATATAN DAN PELAPORAN BARANG LOGISTIK</w:t>
      </w:r>
    </w:p>
    <w:p w:rsidR="0005722C" w:rsidRPr="001E3C4F" w:rsidRDefault="001E3C4F" w:rsidP="001E3C4F">
      <w:pPr>
        <w:wordWrap w:val="0"/>
        <w:autoSpaceDE w:val="0"/>
        <w:autoSpaceDN w:val="0"/>
        <w:spacing w:after="0" w:line="260" w:lineRule="exact"/>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t>PADA SATUAN BRIMOB POLDA</w:t>
      </w:r>
    </w:p>
    <w:p w:rsidR="0005722C" w:rsidRPr="001E3C4F" w:rsidRDefault="001E3C4F" w:rsidP="001E3C4F">
      <w:pPr>
        <w:wordWrap w:val="0"/>
        <w:autoSpaceDE w:val="0"/>
        <w:autoSpaceDN w:val="0"/>
        <w:spacing w:after="0" w:line="320" w:lineRule="exact"/>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t>SUMATERA UTARA</w:t>
      </w:r>
    </w:p>
    <w:p w:rsidR="0005722C" w:rsidRPr="001E3C4F" w:rsidRDefault="0005722C">
      <w:pPr>
        <w:wordWrap w:val="0"/>
        <w:autoSpaceDE w:val="0"/>
        <w:autoSpaceDN w:val="0"/>
        <w:spacing w:after="0" w:line="285" w:lineRule="exact"/>
        <w:jc w:val="both"/>
        <w:rPr>
          <w:rFonts w:ascii="Times New Roman" w:eastAsia="SimSun" w:hAnsi="Times New Roman" w:cs="Times New Roman"/>
          <w:color w:val="000000"/>
          <w:sz w:val="24"/>
          <w:szCs w:val="24"/>
        </w:rPr>
      </w:pPr>
    </w:p>
    <w:p w:rsidR="0005722C" w:rsidRPr="001E3C4F" w:rsidRDefault="001E3C4F">
      <w:pPr>
        <w:wordWrap w:val="0"/>
        <w:autoSpaceDE w:val="0"/>
        <w:autoSpaceDN w:val="0"/>
        <w:spacing w:after="0" w:line="394" w:lineRule="exact"/>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lastRenderedPageBreak/>
        <w:t>Nuryanto</w:t>
      </w:r>
    </w:p>
    <w:p w:rsidR="0005722C" w:rsidRPr="001E3C4F" w:rsidRDefault="001E3C4F">
      <w:pPr>
        <w:wordWrap w:val="0"/>
        <w:autoSpaceDE w:val="0"/>
        <w:autoSpaceDN w:val="0"/>
        <w:spacing w:after="0" w:line="320" w:lineRule="exact"/>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t>(235114151)</w:t>
      </w:r>
    </w:p>
    <w:p w:rsidR="0005722C" w:rsidRPr="001E3C4F" w:rsidRDefault="001E3C4F">
      <w:pPr>
        <w:wordWrap w:val="0"/>
        <w:autoSpaceDE w:val="0"/>
        <w:autoSpaceDN w:val="0"/>
        <w:spacing w:after="0" w:line="520" w:lineRule="exact"/>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t>ABSTRAK</w:t>
      </w:r>
    </w:p>
    <w:p w:rsidR="0005722C" w:rsidRPr="001E3C4F" w:rsidRDefault="001E3C4F">
      <w:pPr>
        <w:wordWrap w:val="0"/>
        <w:autoSpaceDE w:val="0"/>
        <w:autoSpaceDN w:val="0"/>
        <w:spacing w:after="0" w:line="272" w:lineRule="exact"/>
        <w:ind w:left="40" w:right="160" w:firstLine="8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Penelitian ini dilatarbelakangi oleh pentingnya sistem pencatatan dan pelaporan barang logistik dalam mendukung efektivitas operasional dan keamanan di lingkungan Satuan Brimob Polda Sumatera Utara. Barang logistik seperti senjata api, amunisi, dan perlengkapan operasional lainnya merupakan bagian dari Barang Milik Negara (BMN) yang harus dikelola secara tertib, transparan, dan akuntabel sesuai dengan ketentuan hukum yang berlaku, seperti UU No. 1 Tahun 2004, PP No.27 Tahun 2014, dan Perkap No. 10 Tahun 2011. Permasalahan mnuncul ketika sistem pencatatan dan pelaporan logistik dihadapkan pada kendala teknis,kurangnya pelatihan SDM, dan lemahnya pengawasan, yang dalam beberapa kasus berujung pada kehilangan barang strategis seperti senjata api.</w:t>
      </w:r>
    </w:p>
    <w:p w:rsidR="0005722C" w:rsidRPr="001E3C4F" w:rsidRDefault="001E3C4F">
      <w:pPr>
        <w:wordWrap w:val="0"/>
        <w:autoSpaceDE w:val="0"/>
        <w:autoSpaceDN w:val="0"/>
        <w:spacing w:after="0" w:line="313" w:lineRule="exact"/>
        <w:ind w:left="40" w:right="160" w:firstLine="8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Tujuan dari penelitian ini adalah untuk menganalisis pelaksanaan sistem pencatatan dan pelaporan barang logistik di Satuan Brimob Polda Sumatera Utara berdasakan ketentuan hukum, menilai efektivitas pelaksanaannya dalam mendukung tugas operasional, serta mengidentifikasi kendala dan upaya perbaikannya.Penelitian ini menggunakan metode yuridis empiris dengan pendekatan kualitatif, melalui studi dokumen dan wawancara dengan personel logistik dan operasional.</w:t>
      </w:r>
    </w:p>
    <w:p w:rsidR="0005722C" w:rsidRPr="001E3C4F" w:rsidRDefault="001E3C4F">
      <w:pPr>
        <w:wordWrap w:val="0"/>
        <w:autoSpaceDE w:val="0"/>
        <w:autoSpaceDN w:val="0"/>
        <w:spacing w:after="0" w:line="298" w:lineRule="exact"/>
        <w:ind w:left="40" w:right="160" w:firstLine="8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Hasil penelitian menunjukkan bahwa sistem pencatatan dan pelaporan logistik di satuan ini telah dijalankan secara tertib dan akuntabel dengan penerapan sistem manual dan digital secara paralel. Terdapat komitmen kuat dari seluruh personel terhadap kepatuhan SOP,pencatatan ganda sebagai mitigasi risiko, serta pelaporan berkala yang sesuai standar. Meski demikian, tantangan tetap ada dalam bentuk keterbatasan infrastruktur teknologi, kebutuhan pelatihan SDM, dan integrasi sistem logistik nasional. Upaya strategis telah dilakukan melalui peningkatan kapasitas SDM,digitalisasi bertahap, serta penguatan SOP dan audit internal. Secara keseluruhan, sistem dinilai efektif dalam mendukung tugas satuan dan mencerminkan prinsip hukum administrasi negara, yaitu legalitas,akuntabilitas, dan tertib administrasi.</w:t>
      </w:r>
    </w:p>
    <w:p w:rsidR="0005722C" w:rsidRPr="001E3C4F" w:rsidRDefault="0005722C">
      <w:pPr>
        <w:wordWrap w:val="0"/>
        <w:autoSpaceDE w:val="0"/>
        <w:autoSpaceDN w:val="0"/>
        <w:spacing w:after="0" w:line="272" w:lineRule="exact"/>
        <w:jc w:val="both"/>
        <w:rPr>
          <w:rFonts w:ascii="Times New Roman" w:eastAsia="SimSun" w:hAnsi="Times New Roman" w:cs="Times New Roman"/>
          <w:color w:val="000000"/>
          <w:sz w:val="24"/>
          <w:szCs w:val="24"/>
        </w:rPr>
      </w:pPr>
    </w:p>
    <w:p w:rsidR="0005722C" w:rsidRPr="001E3C4F" w:rsidRDefault="001E3C4F">
      <w:pPr>
        <w:wordWrap w:val="0"/>
        <w:autoSpaceDE w:val="0"/>
        <w:autoSpaceDN w:val="0"/>
        <w:spacing w:after="0" w:line="393" w:lineRule="exact"/>
        <w:ind w:left="40" w:right="160"/>
        <w:jc w:val="both"/>
        <w:rPr>
          <w:rFonts w:ascii="Times New Roman" w:hAnsi="Times New Roman" w:cs="Times New Roman"/>
          <w:sz w:val="24"/>
          <w:szCs w:val="24"/>
        </w:rPr>
        <w:sectPr w:rsidR="0005722C" w:rsidRPr="001E3C4F" w:rsidSect="001E3C4F">
          <w:headerReference w:type="even" r:id="rId28"/>
          <w:headerReference w:type="default" r:id="rId29"/>
          <w:footerReference w:type="default" r:id="rId30"/>
          <w:headerReference w:type="first" r:id="rId31"/>
          <w:type w:val="continuous"/>
          <w:pgSz w:w="11907" w:h="16840" w:code="9"/>
          <w:pgMar w:top="2268" w:right="1701" w:bottom="1701" w:left="2268" w:header="1200" w:footer="1080" w:gutter="0"/>
          <w:cols w:space="720"/>
        </w:sectPr>
      </w:pPr>
      <w:r w:rsidRPr="001E3C4F">
        <w:rPr>
          <w:rFonts w:ascii="Times New Roman" w:eastAsia="Calibri" w:hAnsi="Times New Roman" w:cs="Times New Roman"/>
          <w:b/>
          <w:color w:val="000000"/>
          <w:sz w:val="24"/>
          <w:szCs w:val="24"/>
        </w:rPr>
        <w:t>KataKunci</w:t>
      </w:r>
      <w:r w:rsidRPr="001E3C4F">
        <w:rPr>
          <w:rFonts w:ascii="Times New Roman" w:eastAsia="Calibri" w:hAnsi="Times New Roman" w:cs="Times New Roman"/>
          <w:color w:val="000000"/>
          <w:sz w:val="24"/>
          <w:szCs w:val="24"/>
        </w:rPr>
        <w:t>: Efektivitas, Sistem Pencatatan, Pelaporan Logistik, Barang Milik Negara (BMN), Hukum Administrasi Negara, Satuan Brimob, Polda Sumatera Utara.</w:t>
      </w:r>
    </w:p>
    <w:p w:rsidR="0005722C" w:rsidRPr="001E3C4F" w:rsidRDefault="001E3C4F" w:rsidP="00F70CE3">
      <w:pPr>
        <w:wordWrap w:val="0"/>
        <w:autoSpaceDE w:val="0"/>
        <w:autoSpaceDN w:val="0"/>
        <w:spacing w:after="0" w:line="240" w:lineRule="auto"/>
        <w:ind w:firstLine="420"/>
        <w:jc w:val="both"/>
        <w:rPr>
          <w:rFonts w:ascii="Times New Roman" w:hAnsi="Times New Roman" w:cs="Times New Roman"/>
          <w:sz w:val="24"/>
          <w:szCs w:val="24"/>
        </w:rPr>
      </w:pPr>
      <w:r w:rsidRPr="001E3C4F">
        <w:rPr>
          <w:rFonts w:ascii="Times New Roman" w:eastAsia="Calibri" w:hAnsi="Times New Roman" w:cs="Times New Roman"/>
          <w:b/>
          <w:i/>
          <w:color w:val="000000"/>
          <w:sz w:val="24"/>
          <w:szCs w:val="24"/>
        </w:rPr>
        <w:lastRenderedPageBreak/>
        <w:t>LEGAL REVIEW OF THE EFFECTIVENESS OF THE LOGISTICS</w:t>
      </w:r>
    </w:p>
    <w:p w:rsidR="0005722C" w:rsidRPr="001E3C4F" w:rsidRDefault="001E3C4F" w:rsidP="00F70CE3">
      <w:pPr>
        <w:wordWrap w:val="0"/>
        <w:autoSpaceDE w:val="0"/>
        <w:autoSpaceDN w:val="0"/>
        <w:spacing w:after="0" w:line="240" w:lineRule="auto"/>
        <w:jc w:val="center"/>
        <w:rPr>
          <w:rFonts w:ascii="Times New Roman" w:hAnsi="Times New Roman" w:cs="Times New Roman"/>
          <w:sz w:val="24"/>
          <w:szCs w:val="24"/>
        </w:rPr>
      </w:pPr>
      <w:r w:rsidRPr="001E3C4F">
        <w:rPr>
          <w:rFonts w:ascii="Times New Roman" w:eastAsia="Calibri" w:hAnsi="Times New Roman" w:cs="Times New Roman"/>
          <w:b/>
          <w:i/>
          <w:color w:val="000000"/>
          <w:sz w:val="24"/>
          <w:szCs w:val="24"/>
        </w:rPr>
        <w:t>RECORDING AND REPORTING SYSTEM</w:t>
      </w:r>
    </w:p>
    <w:p w:rsidR="0005722C" w:rsidRPr="001E3C4F" w:rsidRDefault="001E3C4F" w:rsidP="00F70CE3">
      <w:pPr>
        <w:wordWrap w:val="0"/>
        <w:autoSpaceDE w:val="0"/>
        <w:autoSpaceDN w:val="0"/>
        <w:spacing w:after="0" w:line="240" w:lineRule="auto"/>
        <w:ind w:firstLine="420"/>
        <w:jc w:val="both"/>
        <w:rPr>
          <w:rFonts w:ascii="Times New Roman" w:hAnsi="Times New Roman" w:cs="Times New Roman"/>
          <w:sz w:val="24"/>
          <w:szCs w:val="24"/>
        </w:rPr>
      </w:pPr>
      <w:r w:rsidRPr="001E3C4F">
        <w:rPr>
          <w:rFonts w:ascii="Times New Roman" w:eastAsia="Calibri" w:hAnsi="Times New Roman" w:cs="Times New Roman"/>
          <w:b/>
          <w:i/>
          <w:color w:val="000000"/>
          <w:sz w:val="24"/>
          <w:szCs w:val="24"/>
        </w:rPr>
        <w:t>IN THE MOBILE BRIGADE UNIT (BRIMOB) OF NORTH SUMATRA</w:t>
      </w:r>
    </w:p>
    <w:p w:rsidR="0005722C" w:rsidRPr="001E3C4F" w:rsidRDefault="001E3C4F" w:rsidP="00F70CE3">
      <w:pPr>
        <w:wordWrap w:val="0"/>
        <w:autoSpaceDE w:val="0"/>
        <w:autoSpaceDN w:val="0"/>
        <w:spacing w:after="0" w:line="240" w:lineRule="auto"/>
        <w:jc w:val="center"/>
        <w:rPr>
          <w:rFonts w:ascii="Times New Roman" w:hAnsi="Times New Roman" w:cs="Times New Roman"/>
          <w:sz w:val="24"/>
          <w:szCs w:val="24"/>
        </w:rPr>
      </w:pPr>
      <w:r w:rsidRPr="001E3C4F">
        <w:rPr>
          <w:rFonts w:ascii="Times New Roman" w:eastAsia="Calibri" w:hAnsi="Times New Roman" w:cs="Times New Roman"/>
          <w:b/>
          <w:i/>
          <w:color w:val="000000"/>
          <w:sz w:val="24"/>
          <w:szCs w:val="24"/>
        </w:rPr>
        <w:t>REGIONAL POLICE</w:t>
      </w:r>
    </w:p>
    <w:p w:rsidR="0005722C" w:rsidRPr="001E3C4F" w:rsidRDefault="0005722C" w:rsidP="00F70CE3">
      <w:pPr>
        <w:wordWrap w:val="0"/>
        <w:autoSpaceDE w:val="0"/>
        <w:autoSpaceDN w:val="0"/>
        <w:spacing w:after="0" w:line="240" w:lineRule="auto"/>
        <w:jc w:val="both"/>
        <w:rPr>
          <w:rFonts w:ascii="Times New Roman" w:eastAsia="SimSun" w:hAnsi="Times New Roman" w:cs="Times New Roman"/>
          <w:color w:val="000000"/>
          <w:sz w:val="24"/>
          <w:szCs w:val="24"/>
        </w:rPr>
      </w:pPr>
    </w:p>
    <w:p w:rsidR="0005722C" w:rsidRPr="001E3C4F" w:rsidRDefault="001E3C4F" w:rsidP="00F70CE3">
      <w:pPr>
        <w:wordWrap w:val="0"/>
        <w:autoSpaceDE w:val="0"/>
        <w:autoSpaceDN w:val="0"/>
        <w:spacing w:after="0" w:line="240" w:lineRule="auto"/>
        <w:jc w:val="center"/>
        <w:rPr>
          <w:rFonts w:ascii="Times New Roman" w:hAnsi="Times New Roman" w:cs="Times New Roman"/>
          <w:sz w:val="24"/>
          <w:szCs w:val="24"/>
        </w:rPr>
      </w:pPr>
      <w:r w:rsidRPr="001E3C4F">
        <w:rPr>
          <w:rFonts w:ascii="Times New Roman" w:eastAsia="Calibri" w:hAnsi="Times New Roman" w:cs="Times New Roman"/>
          <w:b/>
          <w:i/>
          <w:color w:val="000000"/>
          <w:sz w:val="24"/>
          <w:szCs w:val="24"/>
        </w:rPr>
        <w:t>Nuryanto</w:t>
      </w:r>
    </w:p>
    <w:p w:rsidR="0005722C" w:rsidRPr="001E3C4F" w:rsidRDefault="001E3C4F" w:rsidP="00F70CE3">
      <w:pPr>
        <w:wordWrap w:val="0"/>
        <w:autoSpaceDE w:val="0"/>
        <w:autoSpaceDN w:val="0"/>
        <w:spacing w:after="0" w:line="240" w:lineRule="auto"/>
        <w:jc w:val="center"/>
        <w:rPr>
          <w:rFonts w:ascii="Times New Roman" w:hAnsi="Times New Roman" w:cs="Times New Roman"/>
          <w:sz w:val="24"/>
          <w:szCs w:val="24"/>
        </w:rPr>
      </w:pPr>
      <w:r w:rsidRPr="001E3C4F">
        <w:rPr>
          <w:rFonts w:ascii="Times New Roman" w:eastAsia="Calibri" w:hAnsi="Times New Roman" w:cs="Times New Roman"/>
          <w:b/>
          <w:i/>
          <w:color w:val="000000"/>
          <w:sz w:val="24"/>
          <w:szCs w:val="24"/>
        </w:rPr>
        <w:t>(235114151)</w:t>
      </w:r>
    </w:p>
    <w:p w:rsidR="0005722C" w:rsidRPr="001E3C4F" w:rsidRDefault="0005722C" w:rsidP="00F70CE3">
      <w:pPr>
        <w:wordWrap w:val="0"/>
        <w:autoSpaceDE w:val="0"/>
        <w:autoSpaceDN w:val="0"/>
        <w:spacing w:after="0" w:line="240" w:lineRule="auto"/>
        <w:jc w:val="both"/>
        <w:rPr>
          <w:rFonts w:ascii="Times New Roman" w:eastAsia="SimSun" w:hAnsi="Times New Roman" w:cs="Times New Roman"/>
          <w:color w:val="000000"/>
          <w:sz w:val="24"/>
          <w:szCs w:val="24"/>
        </w:rPr>
      </w:pPr>
    </w:p>
    <w:p w:rsidR="0005722C" w:rsidRPr="001E3C4F" w:rsidRDefault="001E3C4F" w:rsidP="00F70CE3">
      <w:pPr>
        <w:wordWrap w:val="0"/>
        <w:autoSpaceDE w:val="0"/>
        <w:autoSpaceDN w:val="0"/>
        <w:spacing w:after="0" w:line="240" w:lineRule="auto"/>
        <w:jc w:val="center"/>
        <w:rPr>
          <w:rFonts w:ascii="Times New Roman" w:hAnsi="Times New Roman" w:cs="Times New Roman"/>
          <w:sz w:val="24"/>
          <w:szCs w:val="24"/>
        </w:rPr>
      </w:pPr>
      <w:r w:rsidRPr="001E3C4F">
        <w:rPr>
          <w:rFonts w:ascii="Times New Roman" w:eastAsia="Calibri" w:hAnsi="Times New Roman" w:cs="Times New Roman"/>
          <w:b/>
          <w:i/>
          <w:color w:val="000000"/>
          <w:sz w:val="24"/>
          <w:szCs w:val="24"/>
        </w:rPr>
        <w:t>ABSTRACT</w:t>
      </w:r>
    </w:p>
    <w:p w:rsidR="0005722C" w:rsidRPr="001E3C4F" w:rsidRDefault="0005722C" w:rsidP="00F70CE3">
      <w:pPr>
        <w:wordWrap w:val="0"/>
        <w:autoSpaceDE w:val="0"/>
        <w:autoSpaceDN w:val="0"/>
        <w:spacing w:after="0" w:line="240" w:lineRule="auto"/>
        <w:jc w:val="both"/>
        <w:rPr>
          <w:rFonts w:ascii="Times New Roman" w:eastAsia="SimSun" w:hAnsi="Times New Roman" w:cs="Times New Roman"/>
          <w:color w:val="000000"/>
          <w:sz w:val="24"/>
          <w:szCs w:val="24"/>
        </w:rPr>
      </w:pPr>
    </w:p>
    <w:p w:rsidR="0005722C" w:rsidRPr="001E3C4F" w:rsidRDefault="001E3C4F" w:rsidP="00F70CE3">
      <w:pPr>
        <w:wordWrap w:val="0"/>
        <w:autoSpaceDE w:val="0"/>
        <w:autoSpaceDN w:val="0"/>
        <w:spacing w:after="0" w:line="240" w:lineRule="auto"/>
        <w:ind w:left="20" w:right="40" w:firstLine="760"/>
        <w:jc w:val="both"/>
        <w:rPr>
          <w:rFonts w:ascii="Times New Roman" w:hAnsi="Times New Roman" w:cs="Times New Roman"/>
          <w:sz w:val="24"/>
          <w:szCs w:val="24"/>
        </w:rPr>
      </w:pPr>
      <w:r w:rsidRPr="001E3C4F">
        <w:rPr>
          <w:rFonts w:ascii="Times New Roman" w:eastAsia="Calibri" w:hAnsi="Times New Roman" w:cs="Times New Roman"/>
          <w:i/>
          <w:color w:val="000000"/>
          <w:sz w:val="24"/>
          <w:szCs w:val="24"/>
        </w:rPr>
        <w:t>This research is motivated by the importance of an effective logisticsrecording and reporting system in supporting operational performance and securitywithin the Mobile Brigade (Brimob) Unit of the North Sumatra Regional Police.Logistics items such as firearms, ammunition, and other operational equipment areclassified as State-Owned Goods (BMN), which must be managed orderly,transparently, and accountably in accordance with prevailing legal provisions, suchas Law No. 1 of 2004, Government Regulation No. 27 of 2014, and Police ChiefRegulation No. 10 of 2011. Problems arise when the logistics system faces technicalconstraints, lack of personnel training, and weak oversight, which in some caseshave led to the loss of strategic items such as firearms.</w:t>
      </w:r>
    </w:p>
    <w:p w:rsidR="0005722C" w:rsidRPr="001E3C4F" w:rsidRDefault="001E3C4F" w:rsidP="00F70CE3">
      <w:pPr>
        <w:wordWrap w:val="0"/>
        <w:autoSpaceDE w:val="0"/>
        <w:autoSpaceDN w:val="0"/>
        <w:spacing w:after="0" w:line="240" w:lineRule="auto"/>
        <w:ind w:left="20" w:right="40" w:firstLine="760"/>
        <w:jc w:val="both"/>
        <w:rPr>
          <w:rFonts w:ascii="Times New Roman" w:hAnsi="Times New Roman" w:cs="Times New Roman"/>
          <w:sz w:val="24"/>
          <w:szCs w:val="24"/>
        </w:rPr>
      </w:pPr>
      <w:r w:rsidRPr="001E3C4F">
        <w:rPr>
          <w:rFonts w:ascii="Times New Roman" w:eastAsia="Calibri" w:hAnsi="Times New Roman" w:cs="Times New Roman"/>
          <w:i/>
          <w:color w:val="000000"/>
          <w:sz w:val="24"/>
          <w:szCs w:val="24"/>
        </w:rPr>
        <w:t>The aim of this study is to analyze the implementation of the logisticsrecording and reporting system in the Brimob Unit of the North Sumatra RegionalPolice in accordance with legal provisions, assess its effectiveness in supportingoperational duties, and identify existing challenges and improvement efforts. Thisresearch uses an empirical juridical method with a qualitative approach,throughdocument studies and interviews with logistics and operational personnel.</w:t>
      </w:r>
    </w:p>
    <w:p w:rsidR="0005722C" w:rsidRPr="001E3C4F" w:rsidRDefault="001E3C4F" w:rsidP="00F70CE3">
      <w:pPr>
        <w:wordWrap w:val="0"/>
        <w:autoSpaceDE w:val="0"/>
        <w:autoSpaceDN w:val="0"/>
        <w:spacing w:after="0" w:line="240" w:lineRule="auto"/>
        <w:ind w:left="20" w:right="40" w:firstLine="760"/>
        <w:jc w:val="both"/>
        <w:rPr>
          <w:rFonts w:ascii="Times New Roman" w:hAnsi="Times New Roman" w:cs="Times New Roman"/>
          <w:sz w:val="24"/>
          <w:szCs w:val="24"/>
        </w:rPr>
      </w:pPr>
      <w:r w:rsidRPr="001E3C4F">
        <w:rPr>
          <w:rFonts w:ascii="Times New Roman" w:eastAsia="Calibri" w:hAnsi="Times New Roman" w:cs="Times New Roman"/>
          <w:i/>
          <w:color w:val="000000"/>
          <w:sz w:val="24"/>
          <w:szCs w:val="24"/>
        </w:rPr>
        <w:t>The research findings indicate that the recording and reporting system hasbeen carried out in an orderly and accountable manner; utilizing both manual anddigital systems in parallel. There is a strong commitment among personnel tocomply with SOPs, use dual-recording as risk mitigation, and maintain regularreporting in accordance with standards. Nonetheless, challenges remain in the formof limited technological infrastructure, the need for continuous personnel training,and integration with national logistics systems. Strategic efforts have been madethrough capacity building, gradual digitalization, and strengthening of SOPs andinternal audits. Overall, the system is considered effective in supporting the unit'stasks and reflects the principles of administrative law, namely legality,accountability, and orderly administration.</w:t>
      </w:r>
    </w:p>
    <w:p w:rsidR="0005722C" w:rsidRPr="001E3C4F" w:rsidRDefault="0005722C" w:rsidP="00F70CE3">
      <w:pPr>
        <w:wordWrap w:val="0"/>
        <w:autoSpaceDE w:val="0"/>
        <w:autoSpaceDN w:val="0"/>
        <w:spacing w:after="0" w:line="240" w:lineRule="auto"/>
        <w:jc w:val="both"/>
        <w:rPr>
          <w:rFonts w:ascii="Times New Roman" w:eastAsia="SimSun" w:hAnsi="Times New Roman" w:cs="Times New Roman"/>
          <w:color w:val="000000"/>
          <w:sz w:val="24"/>
          <w:szCs w:val="24"/>
        </w:rPr>
      </w:pPr>
    </w:p>
    <w:p w:rsidR="0005722C" w:rsidRDefault="001E3C4F" w:rsidP="00F70CE3">
      <w:pPr>
        <w:wordWrap w:val="0"/>
        <w:autoSpaceDE w:val="0"/>
        <w:autoSpaceDN w:val="0"/>
        <w:spacing w:after="0" w:line="240" w:lineRule="auto"/>
        <w:ind w:left="20" w:right="40"/>
        <w:jc w:val="both"/>
        <w:rPr>
          <w:rFonts w:ascii="Times New Roman" w:eastAsia="Calibri" w:hAnsi="Times New Roman" w:cs="Times New Roman"/>
          <w:i/>
          <w:color w:val="000000"/>
          <w:sz w:val="24"/>
          <w:szCs w:val="24"/>
        </w:rPr>
      </w:pPr>
      <w:r w:rsidRPr="001E3C4F">
        <w:rPr>
          <w:rFonts w:ascii="Times New Roman" w:eastAsia="Calibri" w:hAnsi="Times New Roman" w:cs="Times New Roman"/>
          <w:b/>
          <w:i/>
          <w:color w:val="000000"/>
          <w:sz w:val="24"/>
          <w:szCs w:val="24"/>
        </w:rPr>
        <w:t>Keywords</w:t>
      </w:r>
      <w:r w:rsidRPr="001E3C4F">
        <w:rPr>
          <w:rFonts w:ascii="Times New Roman" w:eastAsia="Calibri" w:hAnsi="Times New Roman" w:cs="Times New Roman"/>
          <w:i/>
          <w:color w:val="000000"/>
          <w:sz w:val="24"/>
          <w:szCs w:val="24"/>
        </w:rPr>
        <w:t>: Effectiveness, Recording System, Logistics Reporting, State-OwnedGoods (BMN),Administrative Law,Mobile Brigade Unit,North Sumatra RegionalPolice.</w:t>
      </w:r>
    </w:p>
    <w:p w:rsidR="00F70CE3" w:rsidRDefault="00F70CE3" w:rsidP="00F70CE3">
      <w:pPr>
        <w:wordWrap w:val="0"/>
        <w:autoSpaceDE w:val="0"/>
        <w:autoSpaceDN w:val="0"/>
        <w:spacing w:after="0" w:line="240" w:lineRule="auto"/>
        <w:ind w:left="20" w:right="40"/>
        <w:jc w:val="both"/>
        <w:rPr>
          <w:rFonts w:ascii="Times New Roman" w:eastAsia="Calibri" w:hAnsi="Times New Roman" w:cs="Times New Roman"/>
          <w:i/>
          <w:color w:val="000000"/>
          <w:sz w:val="24"/>
          <w:szCs w:val="24"/>
        </w:rPr>
      </w:pPr>
    </w:p>
    <w:p w:rsidR="00F70CE3" w:rsidRPr="001E3C4F" w:rsidRDefault="00F70CE3" w:rsidP="00F70CE3">
      <w:pPr>
        <w:wordWrap w:val="0"/>
        <w:autoSpaceDE w:val="0"/>
        <w:autoSpaceDN w:val="0"/>
        <w:spacing w:after="0" w:line="240" w:lineRule="auto"/>
        <w:ind w:left="20" w:right="40"/>
        <w:jc w:val="both"/>
        <w:rPr>
          <w:rFonts w:ascii="Times New Roman" w:hAnsi="Times New Roman" w:cs="Times New Roman"/>
          <w:sz w:val="24"/>
          <w:szCs w:val="24"/>
        </w:rPr>
        <w:sectPr w:rsidR="00F70CE3" w:rsidRPr="001E3C4F" w:rsidSect="001E3C4F">
          <w:headerReference w:type="even" r:id="rId32"/>
          <w:headerReference w:type="default" r:id="rId33"/>
          <w:footerReference w:type="default" r:id="rId34"/>
          <w:headerReference w:type="first" r:id="rId35"/>
          <w:type w:val="continuous"/>
          <w:pgSz w:w="11907" w:h="16840" w:code="9"/>
          <w:pgMar w:top="2268" w:right="1701" w:bottom="1701" w:left="2268" w:header="740" w:footer="960" w:gutter="0"/>
          <w:cols w:space="720"/>
        </w:sectPr>
      </w:pPr>
    </w:p>
    <w:p w:rsidR="0005722C" w:rsidRPr="001E3C4F" w:rsidRDefault="001E3C4F">
      <w:pPr>
        <w:wordWrap w:val="0"/>
        <w:autoSpaceDE w:val="0"/>
        <w:autoSpaceDN w:val="0"/>
        <w:spacing w:after="0" w:line="280" w:lineRule="exact"/>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lastRenderedPageBreak/>
        <w:t>DAFTAR ISI</w:t>
      </w:r>
    </w:p>
    <w:p w:rsidR="0005722C" w:rsidRPr="001E3C4F" w:rsidRDefault="001E3C4F">
      <w:pPr>
        <w:wordWrap w:val="0"/>
        <w:autoSpaceDE w:val="0"/>
        <w:autoSpaceDN w:val="0"/>
        <w:spacing w:after="0" w:line="520" w:lineRule="exact"/>
        <w:ind w:firstLine="6840"/>
        <w:jc w:val="right"/>
        <w:rPr>
          <w:rFonts w:ascii="Times New Roman" w:hAnsi="Times New Roman" w:cs="Times New Roman"/>
          <w:sz w:val="24"/>
          <w:szCs w:val="24"/>
        </w:rPr>
      </w:pPr>
      <w:r w:rsidRPr="001E3C4F">
        <w:rPr>
          <w:rFonts w:ascii="Times New Roman" w:eastAsia="Calibri" w:hAnsi="Times New Roman" w:cs="Times New Roman"/>
          <w:color w:val="000000"/>
          <w:sz w:val="24"/>
          <w:szCs w:val="24"/>
        </w:rPr>
        <w:t>Halaman</w:t>
      </w:r>
    </w:p>
    <w:p w:rsidR="0005722C" w:rsidRPr="001E3C4F" w:rsidRDefault="001E3C4F">
      <w:pPr>
        <w:wordWrap w:val="0"/>
        <w:autoSpaceDE w:val="0"/>
        <w:autoSpaceDN w:val="0"/>
        <w:spacing w:after="0" w:line="540" w:lineRule="exact"/>
        <w:ind w:firstLine="100"/>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LEMBAR PERSETUJUAN</w:t>
      </w:r>
    </w:p>
    <w:p w:rsidR="0005722C" w:rsidRPr="001E3C4F" w:rsidRDefault="001E3C4F">
      <w:pPr>
        <w:wordWrap w:val="0"/>
        <w:autoSpaceDE w:val="0"/>
        <w:autoSpaceDN w:val="0"/>
        <w:spacing w:after="0" w:line="540" w:lineRule="exact"/>
        <w:ind w:firstLine="100"/>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lastRenderedPageBreak/>
        <w:t>KATA PENGANTAR</w:t>
      </w:r>
    </w:p>
    <w:p w:rsidR="0005722C" w:rsidRPr="001E3C4F" w:rsidRDefault="001E3C4F">
      <w:pPr>
        <w:wordWrap w:val="0"/>
        <w:autoSpaceDE w:val="0"/>
        <w:autoSpaceDN w:val="0"/>
        <w:spacing w:after="0" w:line="560" w:lineRule="exact"/>
        <w:ind w:firstLine="100"/>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ABSTRAK</w:t>
      </w:r>
    </w:p>
    <w:p w:rsidR="0005722C" w:rsidRPr="001E3C4F" w:rsidRDefault="001E3C4F">
      <w:pPr>
        <w:tabs>
          <w:tab w:val="left" w:leader="dot" w:pos="6840"/>
        </w:tabs>
        <w:wordWrap w:val="0"/>
        <w:autoSpaceDE w:val="0"/>
        <w:autoSpaceDN w:val="0"/>
        <w:spacing w:after="0" w:line="540" w:lineRule="exact"/>
        <w:ind w:firstLine="100"/>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DAFTAR ISI</w:t>
      </w:r>
      <w:r w:rsidRPr="001E3C4F">
        <w:rPr>
          <w:rFonts w:ascii="Times New Roman" w:eastAsia="Calibri" w:hAnsi="Times New Roman" w:cs="Times New Roman"/>
          <w:color w:val="000000"/>
          <w:sz w:val="24"/>
          <w:szCs w:val="24"/>
        </w:rPr>
        <w:tab/>
        <w:t>vi</w:t>
      </w:r>
    </w:p>
    <w:p w:rsidR="0005722C" w:rsidRPr="001E3C4F" w:rsidRDefault="001E3C4F">
      <w:pPr>
        <w:wordWrap w:val="0"/>
        <w:autoSpaceDE w:val="0"/>
        <w:autoSpaceDN w:val="0"/>
        <w:spacing w:after="0" w:line="560" w:lineRule="exact"/>
        <w:ind w:firstLine="100"/>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BAB I PENDAHULUAN</w:t>
      </w:r>
    </w:p>
    <w:p w:rsidR="0005722C" w:rsidRPr="001E3C4F" w:rsidRDefault="001E3C4F">
      <w:pPr>
        <w:tabs>
          <w:tab w:val="left" w:leader="dot" w:pos="6840"/>
        </w:tabs>
        <w:wordWrap w:val="0"/>
        <w:autoSpaceDE w:val="0"/>
        <w:autoSpaceDN w:val="0"/>
        <w:spacing w:after="0" w:line="560" w:lineRule="exact"/>
        <w:ind w:firstLine="4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A. Latar Belakang</w:t>
      </w:r>
      <w:r w:rsidRPr="001E3C4F">
        <w:rPr>
          <w:rFonts w:ascii="Times New Roman" w:eastAsia="Calibri" w:hAnsi="Times New Roman" w:cs="Times New Roman"/>
          <w:color w:val="000000"/>
          <w:sz w:val="24"/>
          <w:szCs w:val="24"/>
        </w:rPr>
        <w:tab/>
        <w:t>1</w:t>
      </w:r>
    </w:p>
    <w:p w:rsidR="0005722C" w:rsidRPr="001E3C4F" w:rsidRDefault="001E3C4F">
      <w:pPr>
        <w:tabs>
          <w:tab w:val="left" w:leader="dot" w:pos="6840"/>
        </w:tabs>
        <w:wordWrap w:val="0"/>
        <w:autoSpaceDE w:val="0"/>
        <w:autoSpaceDN w:val="0"/>
        <w:spacing w:after="0" w:line="520" w:lineRule="exact"/>
        <w:ind w:firstLine="4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B. Rumusan Masalah</w:t>
      </w:r>
      <w:r w:rsidRPr="001E3C4F">
        <w:rPr>
          <w:rFonts w:ascii="Times New Roman" w:eastAsia="Calibri" w:hAnsi="Times New Roman" w:cs="Times New Roman"/>
          <w:color w:val="000000"/>
          <w:sz w:val="24"/>
          <w:szCs w:val="24"/>
        </w:rPr>
        <w:tab/>
        <w:t>4</w:t>
      </w:r>
    </w:p>
    <w:p w:rsidR="0005722C" w:rsidRPr="001E3C4F" w:rsidRDefault="001E3C4F">
      <w:pPr>
        <w:tabs>
          <w:tab w:val="left" w:leader="dot" w:pos="6840"/>
        </w:tabs>
        <w:wordWrap w:val="0"/>
        <w:autoSpaceDE w:val="0"/>
        <w:autoSpaceDN w:val="0"/>
        <w:spacing w:after="0" w:line="560" w:lineRule="exact"/>
        <w:ind w:firstLine="4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C. Tujuan Penelitian</w:t>
      </w:r>
      <w:r w:rsidRPr="001E3C4F">
        <w:rPr>
          <w:rFonts w:ascii="Times New Roman" w:eastAsia="Calibri" w:hAnsi="Times New Roman" w:cs="Times New Roman"/>
          <w:color w:val="000000"/>
          <w:sz w:val="24"/>
          <w:szCs w:val="24"/>
        </w:rPr>
        <w:tab/>
        <w:t>4</w:t>
      </w:r>
    </w:p>
    <w:p w:rsidR="0005722C" w:rsidRPr="001E3C4F" w:rsidRDefault="001E3C4F">
      <w:pPr>
        <w:tabs>
          <w:tab w:val="left" w:leader="dot" w:pos="6840"/>
        </w:tabs>
        <w:wordWrap w:val="0"/>
        <w:autoSpaceDE w:val="0"/>
        <w:autoSpaceDN w:val="0"/>
        <w:spacing w:after="0" w:line="560" w:lineRule="exact"/>
        <w:ind w:firstLine="4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D. Manfaat Penelitian</w:t>
      </w:r>
      <w:r w:rsidRPr="001E3C4F">
        <w:rPr>
          <w:rFonts w:ascii="Times New Roman" w:eastAsia="Calibri" w:hAnsi="Times New Roman" w:cs="Times New Roman"/>
          <w:color w:val="000000"/>
          <w:sz w:val="24"/>
          <w:szCs w:val="24"/>
        </w:rPr>
        <w:tab/>
        <w:t>5</w:t>
      </w:r>
    </w:p>
    <w:p w:rsidR="0005722C" w:rsidRPr="001E3C4F" w:rsidRDefault="001E3C4F">
      <w:pPr>
        <w:tabs>
          <w:tab w:val="left" w:leader="dot" w:pos="6840"/>
        </w:tabs>
        <w:wordWrap w:val="0"/>
        <w:autoSpaceDE w:val="0"/>
        <w:autoSpaceDN w:val="0"/>
        <w:spacing w:after="0" w:line="540" w:lineRule="exact"/>
        <w:ind w:firstLine="100"/>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BAB II TINJAUAN PUSTAKA</w:t>
      </w:r>
      <w:r w:rsidRPr="001E3C4F">
        <w:rPr>
          <w:rFonts w:ascii="Times New Roman" w:eastAsia="Calibri" w:hAnsi="Times New Roman" w:cs="Times New Roman"/>
          <w:color w:val="000000"/>
          <w:sz w:val="24"/>
          <w:szCs w:val="24"/>
        </w:rPr>
        <w:tab/>
        <w:t>6</w:t>
      </w:r>
    </w:p>
    <w:p w:rsidR="0005722C" w:rsidRPr="001E3C4F" w:rsidRDefault="001E3C4F">
      <w:pPr>
        <w:tabs>
          <w:tab w:val="left" w:leader="dot" w:pos="6840"/>
        </w:tabs>
        <w:wordWrap w:val="0"/>
        <w:autoSpaceDE w:val="0"/>
        <w:autoSpaceDN w:val="0"/>
        <w:spacing w:after="0" w:line="560" w:lineRule="exact"/>
        <w:ind w:firstLine="4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A. Pengertian Efektivitas</w:t>
      </w:r>
      <w:r w:rsidRPr="001E3C4F">
        <w:rPr>
          <w:rFonts w:ascii="Times New Roman" w:eastAsia="Calibri" w:hAnsi="Times New Roman" w:cs="Times New Roman"/>
          <w:color w:val="000000"/>
          <w:sz w:val="24"/>
          <w:szCs w:val="24"/>
        </w:rPr>
        <w:tab/>
        <w:t>6</w:t>
      </w:r>
    </w:p>
    <w:p w:rsidR="0005722C" w:rsidRPr="001E3C4F" w:rsidRDefault="001E3C4F">
      <w:pPr>
        <w:tabs>
          <w:tab w:val="left" w:leader="dot" w:pos="6840"/>
        </w:tabs>
        <w:wordWrap w:val="0"/>
        <w:autoSpaceDE w:val="0"/>
        <w:autoSpaceDN w:val="0"/>
        <w:spacing w:after="0" w:line="540" w:lineRule="exact"/>
        <w:ind w:firstLine="8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a) Efektivitas Sistem dalam Perspektif Hukum</w:t>
      </w:r>
      <w:r w:rsidRPr="001E3C4F">
        <w:rPr>
          <w:rFonts w:ascii="Times New Roman" w:eastAsia="Calibri" w:hAnsi="Times New Roman" w:cs="Times New Roman"/>
          <w:color w:val="000000"/>
          <w:sz w:val="24"/>
          <w:szCs w:val="24"/>
        </w:rPr>
        <w:tab/>
        <w:t>10</w:t>
      </w:r>
    </w:p>
    <w:p w:rsidR="0005722C" w:rsidRPr="001E3C4F" w:rsidRDefault="001E3C4F">
      <w:pPr>
        <w:tabs>
          <w:tab w:val="left" w:leader="dot" w:pos="6840"/>
        </w:tabs>
        <w:wordWrap w:val="0"/>
        <w:autoSpaceDE w:val="0"/>
        <w:autoSpaceDN w:val="0"/>
        <w:spacing w:after="0" w:line="560" w:lineRule="exact"/>
        <w:ind w:firstLine="8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b) Indikator Efektivitas Hukum</w:t>
      </w:r>
      <w:r w:rsidRPr="001E3C4F">
        <w:rPr>
          <w:rFonts w:ascii="Times New Roman" w:eastAsia="Calibri" w:hAnsi="Times New Roman" w:cs="Times New Roman"/>
          <w:color w:val="000000"/>
          <w:sz w:val="24"/>
          <w:szCs w:val="24"/>
        </w:rPr>
        <w:tab/>
        <w:t>12</w:t>
      </w:r>
    </w:p>
    <w:p w:rsidR="0005722C" w:rsidRPr="001E3C4F" w:rsidRDefault="001E3C4F">
      <w:pPr>
        <w:tabs>
          <w:tab w:val="left" w:leader="dot" w:pos="6840"/>
        </w:tabs>
        <w:wordWrap w:val="0"/>
        <w:autoSpaceDE w:val="0"/>
        <w:autoSpaceDN w:val="0"/>
        <w:spacing w:after="0" w:line="560" w:lineRule="exact"/>
        <w:ind w:firstLine="8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c) Factor-Faktor yang Mempengaruhi Efektivitas</w:t>
      </w:r>
      <w:r w:rsidRPr="001E3C4F">
        <w:rPr>
          <w:rFonts w:ascii="Times New Roman" w:eastAsia="Calibri" w:hAnsi="Times New Roman" w:cs="Times New Roman"/>
          <w:color w:val="000000"/>
          <w:sz w:val="24"/>
          <w:szCs w:val="24"/>
        </w:rPr>
        <w:tab/>
        <w:t>12</w:t>
      </w:r>
    </w:p>
    <w:p w:rsidR="0005722C" w:rsidRPr="001E3C4F" w:rsidRDefault="001E3C4F">
      <w:pPr>
        <w:tabs>
          <w:tab w:val="left" w:leader="dot" w:pos="6840"/>
        </w:tabs>
        <w:wordWrap w:val="0"/>
        <w:autoSpaceDE w:val="0"/>
        <w:autoSpaceDN w:val="0"/>
        <w:spacing w:after="0" w:line="540" w:lineRule="exact"/>
        <w:ind w:firstLine="8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d) Tolak Ukur atau Kriteria Efektivitas</w:t>
      </w:r>
      <w:r w:rsidRPr="001E3C4F">
        <w:rPr>
          <w:rFonts w:ascii="Times New Roman" w:eastAsia="Calibri" w:hAnsi="Times New Roman" w:cs="Times New Roman"/>
          <w:color w:val="000000"/>
          <w:sz w:val="24"/>
          <w:szCs w:val="24"/>
        </w:rPr>
        <w:tab/>
        <w:t>15</w:t>
      </w:r>
    </w:p>
    <w:p w:rsidR="0005722C" w:rsidRPr="001E3C4F" w:rsidRDefault="001E3C4F">
      <w:pPr>
        <w:tabs>
          <w:tab w:val="left" w:leader="dot" w:pos="6840"/>
        </w:tabs>
        <w:wordWrap w:val="0"/>
        <w:autoSpaceDE w:val="0"/>
        <w:autoSpaceDN w:val="0"/>
        <w:spacing w:after="0" w:line="540" w:lineRule="exact"/>
        <w:ind w:firstLine="8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e) Unsur-Unsur Efektivitas</w:t>
      </w:r>
      <w:r w:rsidRPr="001E3C4F">
        <w:rPr>
          <w:rFonts w:ascii="Times New Roman" w:eastAsia="Calibri" w:hAnsi="Times New Roman" w:cs="Times New Roman"/>
          <w:color w:val="000000"/>
          <w:sz w:val="24"/>
          <w:szCs w:val="24"/>
        </w:rPr>
        <w:tab/>
        <w:t>17</w:t>
      </w:r>
    </w:p>
    <w:p w:rsidR="0005722C" w:rsidRPr="001E3C4F" w:rsidRDefault="001E3C4F">
      <w:pPr>
        <w:tabs>
          <w:tab w:val="left" w:leader="dot" w:pos="6840"/>
        </w:tabs>
        <w:wordWrap w:val="0"/>
        <w:autoSpaceDE w:val="0"/>
        <w:autoSpaceDN w:val="0"/>
        <w:spacing w:after="0" w:line="540" w:lineRule="exact"/>
        <w:ind w:firstLine="4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B. Pengertian Sistem Pencatatan</w:t>
      </w:r>
      <w:r w:rsidRPr="001E3C4F">
        <w:rPr>
          <w:rFonts w:ascii="Times New Roman" w:eastAsia="Calibri" w:hAnsi="Times New Roman" w:cs="Times New Roman"/>
          <w:color w:val="000000"/>
          <w:sz w:val="24"/>
          <w:szCs w:val="24"/>
        </w:rPr>
        <w:tab/>
        <w:t>18</w:t>
      </w:r>
    </w:p>
    <w:p w:rsidR="0005722C" w:rsidRPr="001E3C4F" w:rsidRDefault="001E3C4F">
      <w:pPr>
        <w:tabs>
          <w:tab w:val="left" w:leader="dot" w:pos="6840"/>
        </w:tabs>
        <w:wordWrap w:val="0"/>
        <w:autoSpaceDE w:val="0"/>
        <w:autoSpaceDN w:val="0"/>
        <w:spacing w:after="0" w:line="560" w:lineRule="exact"/>
        <w:ind w:firstLine="4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C. Pengertian Barang Logistik</w:t>
      </w:r>
      <w:r w:rsidRPr="001E3C4F">
        <w:rPr>
          <w:rFonts w:ascii="Times New Roman" w:eastAsia="Calibri" w:hAnsi="Times New Roman" w:cs="Times New Roman"/>
          <w:color w:val="000000"/>
          <w:sz w:val="24"/>
          <w:szCs w:val="24"/>
        </w:rPr>
        <w:tab/>
        <w:t>21</w:t>
      </w:r>
    </w:p>
    <w:p w:rsidR="0005722C" w:rsidRPr="001E3C4F" w:rsidRDefault="001E3C4F">
      <w:pPr>
        <w:tabs>
          <w:tab w:val="left" w:leader="dot" w:pos="6840"/>
        </w:tabs>
        <w:wordWrap w:val="0"/>
        <w:autoSpaceDE w:val="0"/>
        <w:autoSpaceDN w:val="0"/>
        <w:spacing w:after="0" w:line="560" w:lineRule="exact"/>
        <w:ind w:firstLine="8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a) Pengelolaan Barang Milik Negara (BMN)</w:t>
      </w:r>
      <w:r w:rsidRPr="001E3C4F">
        <w:rPr>
          <w:rFonts w:ascii="Times New Roman" w:eastAsia="Calibri" w:hAnsi="Times New Roman" w:cs="Times New Roman"/>
          <w:color w:val="000000"/>
          <w:sz w:val="24"/>
          <w:szCs w:val="24"/>
        </w:rPr>
        <w:tab/>
        <w:t>23</w:t>
      </w:r>
    </w:p>
    <w:p w:rsidR="0005722C" w:rsidRPr="001E3C4F" w:rsidRDefault="001E3C4F">
      <w:pPr>
        <w:wordWrap w:val="0"/>
        <w:autoSpaceDE w:val="0"/>
        <w:autoSpaceDN w:val="0"/>
        <w:spacing w:after="0" w:line="540" w:lineRule="exact"/>
        <w:ind w:firstLine="4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D. Tinjuan Hukum Administrasi terhadap Pengelolaan Logistik....26</w:t>
      </w:r>
    </w:p>
    <w:p w:rsidR="0005722C" w:rsidRPr="001E3C4F" w:rsidRDefault="001E3C4F">
      <w:pPr>
        <w:tabs>
          <w:tab w:val="left" w:leader="dot" w:pos="6840"/>
        </w:tabs>
        <w:wordWrap w:val="0"/>
        <w:autoSpaceDE w:val="0"/>
        <w:autoSpaceDN w:val="0"/>
        <w:spacing w:after="0" w:line="480" w:lineRule="exact"/>
        <w:ind w:firstLine="460"/>
        <w:jc w:val="both"/>
        <w:rPr>
          <w:rFonts w:ascii="Times New Roman" w:hAnsi="Times New Roman" w:cs="Times New Roman"/>
          <w:sz w:val="24"/>
          <w:szCs w:val="24"/>
        </w:rPr>
        <w:sectPr w:rsidR="0005722C" w:rsidRPr="001E3C4F" w:rsidSect="001E3C4F">
          <w:headerReference w:type="even" r:id="rId36"/>
          <w:headerReference w:type="default" r:id="rId37"/>
          <w:footerReference w:type="default" r:id="rId38"/>
          <w:headerReference w:type="first" r:id="rId39"/>
          <w:type w:val="continuous"/>
          <w:pgSz w:w="11907" w:h="16840" w:code="9"/>
          <w:pgMar w:top="2268" w:right="1701" w:bottom="1701" w:left="2268" w:header="1200" w:footer="940" w:gutter="0"/>
          <w:cols w:space="720"/>
        </w:sectPr>
      </w:pPr>
      <w:r w:rsidRPr="001E3C4F">
        <w:rPr>
          <w:rFonts w:ascii="Times New Roman" w:eastAsia="Calibri" w:hAnsi="Times New Roman" w:cs="Times New Roman"/>
          <w:color w:val="000000"/>
          <w:sz w:val="24"/>
          <w:szCs w:val="24"/>
        </w:rPr>
        <w:t>E. Penelitian Terdahulu</w:t>
      </w:r>
      <w:r w:rsidRPr="001E3C4F">
        <w:rPr>
          <w:rFonts w:ascii="Times New Roman" w:eastAsia="Calibri" w:hAnsi="Times New Roman" w:cs="Times New Roman"/>
          <w:color w:val="000000"/>
          <w:sz w:val="24"/>
          <w:szCs w:val="24"/>
        </w:rPr>
        <w:tab/>
        <w:t>27</w:t>
      </w:r>
    </w:p>
    <w:p w:rsidR="0005722C" w:rsidRPr="001E3C4F" w:rsidRDefault="0005722C">
      <w:pPr>
        <w:wordWrap w:val="0"/>
        <w:autoSpaceDE w:val="0"/>
        <w:autoSpaceDN w:val="0"/>
        <w:spacing w:after="0" w:line="298" w:lineRule="exact"/>
        <w:jc w:val="both"/>
        <w:rPr>
          <w:rFonts w:ascii="Times New Roman" w:eastAsia="SimSun" w:hAnsi="Times New Roman" w:cs="Times New Roman"/>
          <w:color w:val="000000"/>
          <w:sz w:val="24"/>
          <w:szCs w:val="24"/>
        </w:rPr>
      </w:pPr>
    </w:p>
    <w:p w:rsidR="0005722C" w:rsidRPr="001E3C4F" w:rsidRDefault="0005722C">
      <w:pPr>
        <w:wordWrap w:val="0"/>
        <w:autoSpaceDE w:val="0"/>
        <w:autoSpaceDN w:val="0"/>
        <w:spacing w:after="0" w:line="298" w:lineRule="exact"/>
        <w:jc w:val="both"/>
        <w:rPr>
          <w:rFonts w:ascii="Times New Roman" w:eastAsia="SimSun" w:hAnsi="Times New Roman" w:cs="Times New Roman"/>
          <w:color w:val="000000"/>
          <w:sz w:val="24"/>
          <w:szCs w:val="24"/>
        </w:rPr>
      </w:pPr>
    </w:p>
    <w:p w:rsidR="0005722C" w:rsidRPr="001E3C4F" w:rsidRDefault="0005722C">
      <w:pPr>
        <w:wordWrap w:val="0"/>
        <w:autoSpaceDE w:val="0"/>
        <w:autoSpaceDN w:val="0"/>
        <w:spacing w:after="0" w:line="298" w:lineRule="exact"/>
        <w:jc w:val="both"/>
        <w:rPr>
          <w:rFonts w:ascii="Times New Roman" w:eastAsia="SimSun" w:hAnsi="Times New Roman" w:cs="Times New Roman"/>
          <w:color w:val="000000"/>
          <w:sz w:val="24"/>
          <w:szCs w:val="24"/>
        </w:rPr>
      </w:pPr>
    </w:p>
    <w:p w:rsidR="0005722C" w:rsidRPr="001E3C4F" w:rsidRDefault="0005722C">
      <w:pPr>
        <w:wordWrap w:val="0"/>
        <w:autoSpaceDE w:val="0"/>
        <w:autoSpaceDN w:val="0"/>
        <w:spacing w:after="0" w:line="298" w:lineRule="exact"/>
        <w:jc w:val="both"/>
        <w:rPr>
          <w:rFonts w:ascii="Times New Roman" w:eastAsia="SimSun" w:hAnsi="Times New Roman" w:cs="Times New Roman"/>
          <w:color w:val="000000"/>
          <w:sz w:val="24"/>
          <w:szCs w:val="24"/>
        </w:rPr>
      </w:pPr>
    </w:p>
    <w:p w:rsidR="0005722C" w:rsidRPr="001E3C4F" w:rsidRDefault="001E3C4F">
      <w:pPr>
        <w:tabs>
          <w:tab w:val="left" w:leader="dot" w:pos="6940"/>
        </w:tabs>
        <w:wordWrap w:val="0"/>
        <w:autoSpaceDE w:val="0"/>
        <w:autoSpaceDN w:val="0"/>
        <w:spacing w:after="0" w:line="326" w:lineRule="exact"/>
        <w:ind w:firstLine="140"/>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BAB III METODE PENELITIAN</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b/>
          <w:color w:val="000000"/>
          <w:sz w:val="24"/>
          <w:szCs w:val="24"/>
        </w:rPr>
        <w:t>29</w:t>
      </w:r>
    </w:p>
    <w:p w:rsidR="0005722C" w:rsidRPr="001E3C4F" w:rsidRDefault="001E3C4F">
      <w:pPr>
        <w:tabs>
          <w:tab w:val="left" w:leader="dot" w:pos="6940"/>
        </w:tabs>
        <w:wordWrap w:val="0"/>
        <w:autoSpaceDE w:val="0"/>
        <w:autoSpaceDN w:val="0"/>
        <w:spacing w:after="0" w:line="540" w:lineRule="exact"/>
        <w:ind w:firstLine="5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A. Lokasi Penelitian</w:t>
      </w:r>
      <w:r w:rsidRPr="001E3C4F">
        <w:rPr>
          <w:rFonts w:ascii="Times New Roman" w:eastAsia="Calibri" w:hAnsi="Times New Roman" w:cs="Times New Roman"/>
          <w:color w:val="000000"/>
          <w:sz w:val="24"/>
          <w:szCs w:val="24"/>
        </w:rPr>
        <w:tab/>
        <w:t>29</w:t>
      </w:r>
    </w:p>
    <w:p w:rsidR="0005722C" w:rsidRPr="001E3C4F" w:rsidRDefault="001E3C4F">
      <w:pPr>
        <w:tabs>
          <w:tab w:val="left" w:leader="dot" w:pos="6940"/>
        </w:tabs>
        <w:wordWrap w:val="0"/>
        <w:autoSpaceDE w:val="0"/>
        <w:autoSpaceDN w:val="0"/>
        <w:spacing w:after="0" w:line="540" w:lineRule="exact"/>
        <w:ind w:firstLine="5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B. Jenis Penelitian</w:t>
      </w:r>
      <w:r w:rsidRPr="001E3C4F">
        <w:rPr>
          <w:rFonts w:ascii="Times New Roman" w:eastAsia="Calibri" w:hAnsi="Times New Roman" w:cs="Times New Roman"/>
          <w:color w:val="000000"/>
          <w:sz w:val="24"/>
          <w:szCs w:val="24"/>
        </w:rPr>
        <w:tab/>
        <w:t>29</w:t>
      </w:r>
    </w:p>
    <w:p w:rsidR="0005722C" w:rsidRPr="001E3C4F" w:rsidRDefault="001E3C4F">
      <w:pPr>
        <w:tabs>
          <w:tab w:val="left" w:leader="dot" w:pos="6940"/>
        </w:tabs>
        <w:wordWrap w:val="0"/>
        <w:autoSpaceDE w:val="0"/>
        <w:autoSpaceDN w:val="0"/>
        <w:spacing w:after="0" w:line="580" w:lineRule="exact"/>
        <w:ind w:firstLine="5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C. Sumber Data</w:t>
      </w:r>
      <w:r w:rsidRPr="001E3C4F">
        <w:rPr>
          <w:rFonts w:ascii="Times New Roman" w:eastAsia="Calibri" w:hAnsi="Times New Roman" w:cs="Times New Roman"/>
          <w:color w:val="000000"/>
          <w:sz w:val="24"/>
          <w:szCs w:val="24"/>
        </w:rPr>
        <w:tab/>
        <w:t>30</w:t>
      </w:r>
    </w:p>
    <w:p w:rsidR="0005722C" w:rsidRPr="001E3C4F" w:rsidRDefault="001E3C4F">
      <w:pPr>
        <w:tabs>
          <w:tab w:val="left" w:leader="dot" w:pos="6940"/>
        </w:tabs>
        <w:wordWrap w:val="0"/>
        <w:autoSpaceDE w:val="0"/>
        <w:autoSpaceDN w:val="0"/>
        <w:spacing w:after="0" w:line="540" w:lineRule="exact"/>
        <w:ind w:firstLine="5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D. Teknik Pengumpulan Data</w:t>
      </w:r>
      <w:r w:rsidRPr="001E3C4F">
        <w:rPr>
          <w:rFonts w:ascii="Times New Roman" w:eastAsia="Calibri" w:hAnsi="Times New Roman" w:cs="Times New Roman"/>
          <w:color w:val="000000"/>
          <w:sz w:val="24"/>
          <w:szCs w:val="24"/>
        </w:rPr>
        <w:tab/>
        <w:t>30</w:t>
      </w:r>
    </w:p>
    <w:p w:rsidR="0005722C" w:rsidRPr="001E3C4F" w:rsidRDefault="001E3C4F">
      <w:pPr>
        <w:tabs>
          <w:tab w:val="left" w:leader="dot" w:pos="6940"/>
        </w:tabs>
        <w:wordWrap w:val="0"/>
        <w:autoSpaceDE w:val="0"/>
        <w:autoSpaceDN w:val="0"/>
        <w:spacing w:after="0" w:line="560" w:lineRule="exact"/>
        <w:ind w:firstLine="5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E. Teknik Analisis Data</w:t>
      </w:r>
      <w:r w:rsidRPr="001E3C4F">
        <w:rPr>
          <w:rFonts w:ascii="Times New Roman" w:eastAsia="Calibri" w:hAnsi="Times New Roman" w:cs="Times New Roman"/>
          <w:color w:val="000000"/>
          <w:sz w:val="24"/>
          <w:szCs w:val="24"/>
        </w:rPr>
        <w:tab/>
        <w:t>30</w:t>
      </w:r>
    </w:p>
    <w:p w:rsidR="0005722C" w:rsidRPr="001E3C4F" w:rsidRDefault="001E3C4F">
      <w:pPr>
        <w:tabs>
          <w:tab w:val="left" w:leader="dot" w:pos="6940"/>
        </w:tabs>
        <w:wordWrap w:val="0"/>
        <w:autoSpaceDE w:val="0"/>
        <w:autoSpaceDN w:val="0"/>
        <w:spacing w:after="0" w:line="540" w:lineRule="exact"/>
        <w:ind w:firstLine="140"/>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BAB IV HASIL PENELITIAN DAN PEMBAHASAN</w:t>
      </w:r>
      <w:r w:rsidRPr="001E3C4F">
        <w:rPr>
          <w:rFonts w:ascii="Times New Roman" w:eastAsia="Calibri" w:hAnsi="Times New Roman" w:cs="Times New Roman"/>
          <w:color w:val="000000"/>
          <w:sz w:val="24"/>
          <w:szCs w:val="24"/>
        </w:rPr>
        <w:tab/>
        <w:t>32</w:t>
      </w:r>
    </w:p>
    <w:p w:rsidR="0005722C" w:rsidRPr="001E3C4F" w:rsidRDefault="001E3C4F">
      <w:pPr>
        <w:tabs>
          <w:tab w:val="left" w:leader="dot" w:pos="6940"/>
        </w:tabs>
        <w:wordWrap w:val="0"/>
        <w:autoSpaceDE w:val="0"/>
        <w:autoSpaceDN w:val="0"/>
        <w:spacing w:after="0" w:line="560" w:lineRule="exact"/>
        <w:ind w:firstLine="5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A. Hasil Penelitian</w:t>
      </w:r>
      <w:r w:rsidRPr="001E3C4F">
        <w:rPr>
          <w:rFonts w:ascii="Times New Roman" w:eastAsia="Calibri" w:hAnsi="Times New Roman" w:cs="Times New Roman"/>
          <w:color w:val="000000"/>
          <w:sz w:val="24"/>
          <w:szCs w:val="24"/>
        </w:rPr>
        <w:tab/>
        <w:t>32</w:t>
      </w:r>
    </w:p>
    <w:p w:rsidR="0005722C" w:rsidRPr="001E3C4F" w:rsidRDefault="0005722C">
      <w:pPr>
        <w:wordWrap w:val="0"/>
        <w:autoSpaceDE w:val="0"/>
        <w:autoSpaceDN w:val="0"/>
        <w:spacing w:after="0" w:line="298" w:lineRule="exact"/>
        <w:jc w:val="both"/>
        <w:rPr>
          <w:rFonts w:ascii="Times New Roman" w:eastAsia="SimSun" w:hAnsi="Times New Roman" w:cs="Times New Roman"/>
          <w:color w:val="000000"/>
          <w:sz w:val="24"/>
          <w:szCs w:val="24"/>
        </w:rPr>
      </w:pPr>
    </w:p>
    <w:p w:rsidR="0005722C" w:rsidRPr="001E3C4F" w:rsidRDefault="001E3C4F">
      <w:pPr>
        <w:tabs>
          <w:tab w:val="left" w:leader="dot" w:pos="6940"/>
        </w:tabs>
        <w:wordWrap w:val="0"/>
        <w:autoSpaceDE w:val="0"/>
        <w:autoSpaceDN w:val="0"/>
        <w:spacing w:after="0" w:line="380" w:lineRule="exact"/>
        <w:ind w:left="1260" w:right="320" w:hanging="4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a) Pelaksanaan Sistem Pencatatan dan Pelaporan Barang Logistik</w:t>
      </w:r>
      <w:r w:rsidRPr="001E3C4F">
        <w:rPr>
          <w:rFonts w:ascii="Times New Roman" w:eastAsia="Calibri" w:hAnsi="Times New Roman" w:cs="Times New Roman"/>
          <w:color w:val="000000"/>
          <w:sz w:val="24"/>
          <w:szCs w:val="24"/>
        </w:rPr>
        <w:tab/>
        <w:t>32</w:t>
      </w:r>
    </w:p>
    <w:p w:rsidR="0005722C" w:rsidRPr="001E3C4F" w:rsidRDefault="0005722C">
      <w:pPr>
        <w:wordWrap w:val="0"/>
        <w:autoSpaceDE w:val="0"/>
        <w:autoSpaceDN w:val="0"/>
        <w:spacing w:after="0" w:line="298" w:lineRule="exact"/>
        <w:jc w:val="both"/>
        <w:rPr>
          <w:rFonts w:ascii="Times New Roman" w:eastAsia="SimSun" w:hAnsi="Times New Roman" w:cs="Times New Roman"/>
          <w:color w:val="000000"/>
          <w:sz w:val="24"/>
          <w:szCs w:val="24"/>
        </w:rPr>
      </w:pPr>
    </w:p>
    <w:p w:rsidR="0005722C" w:rsidRPr="001E3C4F" w:rsidRDefault="001E3C4F">
      <w:pPr>
        <w:tabs>
          <w:tab w:val="left" w:leader="dot" w:pos="6940"/>
        </w:tabs>
        <w:wordWrap w:val="0"/>
        <w:autoSpaceDE w:val="0"/>
        <w:autoSpaceDN w:val="0"/>
        <w:spacing w:after="0" w:line="321" w:lineRule="exact"/>
        <w:ind w:firstLine="8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b) Wawancara dengan Personel Terkait</w:t>
      </w:r>
      <w:r w:rsidRPr="001E3C4F">
        <w:rPr>
          <w:rFonts w:ascii="Times New Roman" w:eastAsia="Calibri" w:hAnsi="Times New Roman" w:cs="Times New Roman"/>
          <w:color w:val="000000"/>
          <w:sz w:val="24"/>
          <w:szCs w:val="24"/>
        </w:rPr>
        <w:tab/>
        <w:t>35</w:t>
      </w:r>
    </w:p>
    <w:p w:rsidR="0005722C" w:rsidRPr="001E3C4F" w:rsidRDefault="001E3C4F">
      <w:pPr>
        <w:tabs>
          <w:tab w:val="left" w:leader="dot" w:pos="6940"/>
        </w:tabs>
        <w:wordWrap w:val="0"/>
        <w:autoSpaceDE w:val="0"/>
        <w:autoSpaceDN w:val="0"/>
        <w:spacing w:after="0" w:line="560" w:lineRule="exact"/>
        <w:ind w:firstLine="8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c) Identifikasi Tantangan dengan Sistem Logistik</w:t>
      </w:r>
      <w:r w:rsidRPr="001E3C4F">
        <w:rPr>
          <w:rFonts w:ascii="Times New Roman" w:eastAsia="Calibri" w:hAnsi="Times New Roman" w:cs="Times New Roman"/>
          <w:color w:val="000000"/>
          <w:sz w:val="24"/>
          <w:szCs w:val="24"/>
        </w:rPr>
        <w:tab/>
        <w:t>39</w:t>
      </w:r>
    </w:p>
    <w:p w:rsidR="0005722C" w:rsidRPr="001E3C4F" w:rsidRDefault="001E3C4F">
      <w:pPr>
        <w:tabs>
          <w:tab w:val="left" w:leader="dot" w:pos="6940"/>
        </w:tabs>
        <w:wordWrap w:val="0"/>
        <w:autoSpaceDE w:val="0"/>
        <w:autoSpaceDN w:val="0"/>
        <w:spacing w:after="0" w:line="540" w:lineRule="exact"/>
        <w:ind w:firstLine="8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d) Upaya Strategis dan Solusi</w:t>
      </w:r>
      <w:r w:rsidRPr="001E3C4F">
        <w:rPr>
          <w:rFonts w:ascii="Times New Roman" w:eastAsia="Calibri" w:hAnsi="Times New Roman" w:cs="Times New Roman"/>
          <w:color w:val="000000"/>
          <w:sz w:val="24"/>
          <w:szCs w:val="24"/>
        </w:rPr>
        <w:tab/>
        <w:t>43</w:t>
      </w:r>
    </w:p>
    <w:p w:rsidR="0005722C" w:rsidRPr="001E3C4F" w:rsidRDefault="001E3C4F">
      <w:pPr>
        <w:tabs>
          <w:tab w:val="left" w:leader="dot" w:pos="6940"/>
        </w:tabs>
        <w:wordWrap w:val="0"/>
        <w:autoSpaceDE w:val="0"/>
        <w:autoSpaceDN w:val="0"/>
        <w:spacing w:after="0" w:line="560" w:lineRule="exact"/>
        <w:ind w:firstLine="5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B. Pembahasan</w:t>
      </w:r>
      <w:r w:rsidRPr="001E3C4F">
        <w:rPr>
          <w:rFonts w:ascii="Times New Roman" w:eastAsia="Calibri" w:hAnsi="Times New Roman" w:cs="Times New Roman"/>
          <w:color w:val="000000"/>
          <w:sz w:val="24"/>
          <w:szCs w:val="24"/>
        </w:rPr>
        <w:tab/>
        <w:t>46</w:t>
      </w:r>
    </w:p>
    <w:p w:rsidR="0005722C" w:rsidRPr="001E3C4F" w:rsidRDefault="001E3C4F">
      <w:pPr>
        <w:tabs>
          <w:tab w:val="left" w:leader="dot" w:pos="6940"/>
        </w:tabs>
        <w:wordWrap w:val="0"/>
        <w:autoSpaceDE w:val="0"/>
        <w:autoSpaceDN w:val="0"/>
        <w:spacing w:after="0" w:line="540" w:lineRule="exact"/>
        <w:ind w:firstLine="8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a) Evaluasi dan Perspektif Hukum Administrasi Negara</w:t>
      </w:r>
      <w:r w:rsidRPr="001E3C4F">
        <w:rPr>
          <w:rFonts w:ascii="Times New Roman" w:eastAsia="Calibri" w:hAnsi="Times New Roman" w:cs="Times New Roman"/>
          <w:color w:val="000000"/>
          <w:sz w:val="24"/>
          <w:szCs w:val="24"/>
        </w:rPr>
        <w:tab/>
        <w:t>46</w:t>
      </w:r>
    </w:p>
    <w:p w:rsidR="0005722C" w:rsidRPr="001E3C4F" w:rsidRDefault="001E3C4F">
      <w:pPr>
        <w:tabs>
          <w:tab w:val="left" w:leader="dot" w:pos="6940"/>
        </w:tabs>
        <w:wordWrap w:val="0"/>
        <w:autoSpaceDE w:val="0"/>
        <w:autoSpaceDN w:val="0"/>
        <w:spacing w:after="0" w:line="560" w:lineRule="exact"/>
        <w:ind w:firstLine="8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b) Efektivitas Sistem Pencatatan dan Pelaporan</w:t>
      </w:r>
      <w:r w:rsidRPr="001E3C4F">
        <w:rPr>
          <w:rFonts w:ascii="Times New Roman" w:eastAsia="Calibri" w:hAnsi="Times New Roman" w:cs="Times New Roman"/>
          <w:color w:val="000000"/>
          <w:sz w:val="24"/>
          <w:szCs w:val="24"/>
        </w:rPr>
        <w:tab/>
        <w:t>50</w:t>
      </w:r>
    </w:p>
    <w:p w:rsidR="0005722C" w:rsidRPr="001E3C4F" w:rsidRDefault="001E3C4F">
      <w:pPr>
        <w:tabs>
          <w:tab w:val="left" w:leader="dot" w:pos="6940"/>
        </w:tabs>
        <w:wordWrap w:val="0"/>
        <w:autoSpaceDE w:val="0"/>
        <w:autoSpaceDN w:val="0"/>
        <w:spacing w:after="0" w:line="560" w:lineRule="exact"/>
        <w:ind w:firstLine="8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c) Upaya dan Inovasi</w:t>
      </w:r>
      <w:r w:rsidRPr="001E3C4F">
        <w:rPr>
          <w:rFonts w:ascii="Times New Roman" w:eastAsia="Calibri" w:hAnsi="Times New Roman" w:cs="Times New Roman"/>
          <w:color w:val="000000"/>
          <w:sz w:val="24"/>
          <w:szCs w:val="24"/>
        </w:rPr>
        <w:tab/>
        <w:t>54</w:t>
      </w:r>
    </w:p>
    <w:p w:rsidR="0005722C" w:rsidRPr="001E3C4F" w:rsidRDefault="001E3C4F">
      <w:pPr>
        <w:tabs>
          <w:tab w:val="left" w:leader="dot" w:pos="6940"/>
        </w:tabs>
        <w:wordWrap w:val="0"/>
        <w:autoSpaceDE w:val="0"/>
        <w:autoSpaceDN w:val="0"/>
        <w:spacing w:after="0" w:line="540" w:lineRule="exact"/>
        <w:ind w:firstLine="8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d) Tinjauan Etika dan Profesionalisme</w:t>
      </w:r>
      <w:r w:rsidRPr="001E3C4F">
        <w:rPr>
          <w:rFonts w:ascii="Times New Roman" w:eastAsia="Calibri" w:hAnsi="Times New Roman" w:cs="Times New Roman"/>
          <w:color w:val="000000"/>
          <w:sz w:val="24"/>
          <w:szCs w:val="24"/>
        </w:rPr>
        <w:tab/>
        <w:t>58</w:t>
      </w:r>
    </w:p>
    <w:p w:rsidR="0005722C" w:rsidRPr="001E3C4F" w:rsidRDefault="001E3C4F">
      <w:pPr>
        <w:tabs>
          <w:tab w:val="left" w:leader="dot" w:pos="6940"/>
        </w:tabs>
        <w:wordWrap w:val="0"/>
        <w:autoSpaceDE w:val="0"/>
        <w:autoSpaceDN w:val="0"/>
        <w:spacing w:after="0" w:line="560" w:lineRule="exact"/>
        <w:ind w:firstLine="1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BAB V KESIMPULAN DAN SARAN</w:t>
      </w:r>
      <w:r w:rsidRPr="001E3C4F">
        <w:rPr>
          <w:rFonts w:ascii="Times New Roman" w:eastAsia="Calibri" w:hAnsi="Times New Roman" w:cs="Times New Roman"/>
          <w:color w:val="000000"/>
          <w:sz w:val="24"/>
          <w:szCs w:val="24"/>
        </w:rPr>
        <w:tab/>
        <w:t>62</w:t>
      </w:r>
    </w:p>
    <w:p w:rsidR="0005722C" w:rsidRPr="001E3C4F" w:rsidRDefault="001E3C4F">
      <w:pPr>
        <w:tabs>
          <w:tab w:val="left" w:leader="dot" w:pos="6940"/>
        </w:tabs>
        <w:wordWrap w:val="0"/>
        <w:autoSpaceDE w:val="0"/>
        <w:autoSpaceDN w:val="0"/>
        <w:spacing w:after="0" w:line="560" w:lineRule="exact"/>
        <w:ind w:firstLine="5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A. Kesimpulan</w:t>
      </w:r>
      <w:r w:rsidRPr="001E3C4F">
        <w:rPr>
          <w:rFonts w:ascii="Times New Roman" w:eastAsia="Calibri" w:hAnsi="Times New Roman" w:cs="Times New Roman"/>
          <w:color w:val="000000"/>
          <w:sz w:val="24"/>
          <w:szCs w:val="24"/>
        </w:rPr>
        <w:tab/>
        <w:t>62</w:t>
      </w:r>
    </w:p>
    <w:p w:rsidR="0005722C" w:rsidRPr="001E3C4F" w:rsidRDefault="001E3C4F">
      <w:pPr>
        <w:tabs>
          <w:tab w:val="left" w:leader="dot" w:pos="6940"/>
        </w:tabs>
        <w:wordWrap w:val="0"/>
        <w:autoSpaceDE w:val="0"/>
        <w:autoSpaceDN w:val="0"/>
        <w:spacing w:after="0" w:line="560" w:lineRule="exact"/>
        <w:ind w:firstLine="5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B. Saran</w:t>
      </w:r>
      <w:r w:rsidRPr="001E3C4F">
        <w:rPr>
          <w:rFonts w:ascii="Times New Roman" w:eastAsia="Calibri" w:hAnsi="Times New Roman" w:cs="Times New Roman"/>
          <w:color w:val="000000"/>
          <w:sz w:val="24"/>
          <w:szCs w:val="24"/>
        </w:rPr>
        <w:tab/>
        <w:t>63</w:t>
      </w:r>
    </w:p>
    <w:p w:rsidR="0005722C" w:rsidRPr="001E3C4F" w:rsidRDefault="001E3C4F">
      <w:pPr>
        <w:tabs>
          <w:tab w:val="left" w:leader="dot" w:pos="6940"/>
        </w:tabs>
        <w:wordWrap w:val="0"/>
        <w:autoSpaceDE w:val="0"/>
        <w:autoSpaceDN w:val="0"/>
        <w:spacing w:after="0" w:line="540" w:lineRule="exact"/>
        <w:ind w:firstLine="140"/>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DAFTAR PUSTAKA</w:t>
      </w:r>
      <w:r w:rsidRPr="001E3C4F">
        <w:rPr>
          <w:rFonts w:ascii="Times New Roman" w:eastAsia="Calibri" w:hAnsi="Times New Roman" w:cs="Times New Roman"/>
          <w:color w:val="000000"/>
          <w:sz w:val="24"/>
          <w:szCs w:val="24"/>
        </w:rPr>
        <w:tab/>
        <w:t>65</w:t>
      </w:r>
    </w:p>
    <w:p w:rsidR="0005722C" w:rsidRPr="001E3C4F" w:rsidRDefault="001E3C4F">
      <w:pPr>
        <w:wordWrap w:val="0"/>
        <w:autoSpaceDE w:val="0"/>
        <w:autoSpaceDN w:val="0"/>
        <w:spacing w:after="0" w:line="540" w:lineRule="exact"/>
        <w:ind w:firstLine="140"/>
        <w:jc w:val="both"/>
        <w:rPr>
          <w:rFonts w:ascii="Times New Roman" w:hAnsi="Times New Roman" w:cs="Times New Roman"/>
          <w:sz w:val="24"/>
          <w:szCs w:val="24"/>
        </w:rPr>
        <w:sectPr w:rsidR="0005722C" w:rsidRPr="001E3C4F" w:rsidSect="001E3C4F">
          <w:headerReference w:type="even" r:id="rId40"/>
          <w:headerReference w:type="default" r:id="rId41"/>
          <w:footerReference w:type="default" r:id="rId42"/>
          <w:headerReference w:type="first" r:id="rId43"/>
          <w:type w:val="continuous"/>
          <w:pgSz w:w="11907" w:h="16840" w:code="9"/>
          <w:pgMar w:top="2268" w:right="1701" w:bottom="1701" w:left="2268" w:header="840" w:footer="960" w:gutter="0"/>
          <w:cols w:space="720"/>
        </w:sectPr>
      </w:pPr>
      <w:r w:rsidRPr="001E3C4F">
        <w:rPr>
          <w:rFonts w:ascii="Times New Roman" w:eastAsia="Calibri" w:hAnsi="Times New Roman" w:cs="Times New Roman"/>
          <w:b/>
          <w:color w:val="000000"/>
          <w:sz w:val="24"/>
          <w:szCs w:val="24"/>
        </w:rPr>
        <w:t>LAMPIRAN</w:t>
      </w:r>
    </w:p>
    <w:p w:rsidR="001E3C4F" w:rsidRDefault="001E3C4F">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1E3C4F" w:rsidRDefault="001E3C4F">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1E3C4F" w:rsidRDefault="001E3C4F">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F70CE3" w:rsidRDefault="00F70CE3">
      <w:pPr>
        <w:wordWrap w:val="0"/>
        <w:autoSpaceDE w:val="0"/>
        <w:autoSpaceDN w:val="0"/>
        <w:spacing w:after="0" w:line="280" w:lineRule="exact"/>
        <w:ind w:firstLine="3560"/>
        <w:jc w:val="both"/>
        <w:rPr>
          <w:rFonts w:ascii="Times New Roman" w:eastAsia="Calibri" w:hAnsi="Times New Roman" w:cs="Times New Roman"/>
          <w:b/>
          <w:color w:val="000000"/>
          <w:sz w:val="24"/>
          <w:szCs w:val="24"/>
        </w:rPr>
      </w:pPr>
    </w:p>
    <w:p w:rsidR="0005722C" w:rsidRPr="001E3C4F" w:rsidRDefault="001E3C4F">
      <w:pPr>
        <w:wordWrap w:val="0"/>
        <w:autoSpaceDE w:val="0"/>
        <w:autoSpaceDN w:val="0"/>
        <w:spacing w:after="0" w:line="280" w:lineRule="exact"/>
        <w:ind w:firstLine="3560"/>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DAFTAR TABEL</w:t>
      </w:r>
    </w:p>
    <w:p w:rsidR="0005722C" w:rsidRPr="001E3C4F" w:rsidRDefault="0005722C">
      <w:pPr>
        <w:wordWrap w:val="0"/>
        <w:autoSpaceDE w:val="0"/>
        <w:autoSpaceDN w:val="0"/>
        <w:spacing w:after="0" w:line="311" w:lineRule="exact"/>
        <w:jc w:val="both"/>
        <w:rPr>
          <w:rFonts w:ascii="Times New Roman" w:eastAsia="SimSun" w:hAnsi="Times New Roman" w:cs="Times New Roman"/>
          <w:color w:val="000000"/>
          <w:sz w:val="24"/>
          <w:szCs w:val="24"/>
        </w:rPr>
      </w:pPr>
    </w:p>
    <w:p w:rsidR="0005722C" w:rsidRPr="001E3C4F" w:rsidRDefault="0005722C">
      <w:pPr>
        <w:wordWrap w:val="0"/>
        <w:autoSpaceDE w:val="0"/>
        <w:autoSpaceDN w:val="0"/>
        <w:spacing w:after="0" w:line="311" w:lineRule="exact"/>
        <w:jc w:val="both"/>
        <w:rPr>
          <w:rFonts w:ascii="Times New Roman" w:eastAsia="SimSun" w:hAnsi="Times New Roman" w:cs="Times New Roman"/>
          <w:color w:val="000000"/>
          <w:sz w:val="24"/>
          <w:szCs w:val="24"/>
        </w:rPr>
      </w:pPr>
    </w:p>
    <w:p w:rsidR="0005722C" w:rsidRPr="001E3C4F" w:rsidRDefault="001E3C4F">
      <w:pPr>
        <w:tabs>
          <w:tab w:val="left" w:leader="dot" w:pos="7120"/>
        </w:tabs>
        <w:wordWrap w:val="0"/>
        <w:autoSpaceDE w:val="0"/>
        <w:autoSpaceDN w:val="0"/>
        <w:spacing w:after="0" w:line="477" w:lineRule="exact"/>
        <w:ind w:firstLine="1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Tabel 2.1</w:t>
      </w:r>
      <w:r w:rsidRPr="001E3C4F">
        <w:rPr>
          <w:rFonts w:ascii="Times New Roman" w:eastAsia="Calibri" w:hAnsi="Times New Roman" w:cs="Times New Roman"/>
          <w:color w:val="000000"/>
          <w:sz w:val="24"/>
          <w:szCs w:val="24"/>
        </w:rPr>
        <w:tab/>
        <w:t>12</w:t>
      </w:r>
    </w:p>
    <w:p w:rsidR="001E3C4F" w:rsidRDefault="001E3C4F" w:rsidP="001E3C4F">
      <w:pPr>
        <w:tabs>
          <w:tab w:val="left" w:leader="dot" w:pos="7120"/>
        </w:tabs>
        <w:wordWrap w:val="0"/>
        <w:autoSpaceDE w:val="0"/>
        <w:autoSpaceDN w:val="0"/>
        <w:spacing w:after="0" w:line="520" w:lineRule="exact"/>
        <w:ind w:firstLine="140"/>
        <w:jc w:val="both"/>
        <w:rPr>
          <w:rFonts w:ascii="Times New Roman" w:eastAsia="Calibri" w:hAnsi="Times New Roman" w:cs="Times New Roman"/>
          <w:color w:val="000000"/>
          <w:sz w:val="24"/>
          <w:szCs w:val="24"/>
        </w:rPr>
      </w:pPr>
      <w:r w:rsidRPr="001E3C4F">
        <w:rPr>
          <w:rFonts w:ascii="Times New Roman" w:eastAsia="Calibri" w:hAnsi="Times New Roman" w:cs="Times New Roman"/>
          <w:color w:val="000000"/>
          <w:sz w:val="24"/>
          <w:szCs w:val="24"/>
        </w:rPr>
        <w:t>Tabel 2.2</w:t>
      </w:r>
      <w:r w:rsidRPr="001E3C4F">
        <w:rPr>
          <w:rFonts w:ascii="Times New Roman" w:eastAsia="Calibri" w:hAnsi="Times New Roman" w:cs="Times New Roman"/>
          <w:color w:val="000000"/>
          <w:sz w:val="24"/>
          <w:szCs w:val="24"/>
        </w:rPr>
        <w:tab/>
        <w:t>27</w:t>
      </w:r>
    </w:p>
    <w:p w:rsidR="001E3C4F" w:rsidRDefault="001E3C4F" w:rsidP="001E3C4F">
      <w:pPr>
        <w:tabs>
          <w:tab w:val="left" w:leader="dot" w:pos="7120"/>
        </w:tabs>
        <w:wordWrap w:val="0"/>
        <w:autoSpaceDE w:val="0"/>
        <w:autoSpaceDN w:val="0"/>
        <w:spacing w:after="0" w:line="520" w:lineRule="exact"/>
        <w:jc w:val="center"/>
        <w:rPr>
          <w:rFonts w:ascii="Times New Roman" w:eastAsia="Calibri" w:hAnsi="Times New Roman" w:cs="Times New Roman"/>
          <w:color w:val="000000"/>
          <w:sz w:val="24"/>
          <w:szCs w:val="24"/>
        </w:rPr>
      </w:pPr>
    </w:p>
    <w:p w:rsidR="001E3C4F" w:rsidRDefault="001E3C4F" w:rsidP="001E3C4F">
      <w:pPr>
        <w:tabs>
          <w:tab w:val="left" w:leader="dot" w:pos="7120"/>
        </w:tabs>
        <w:wordWrap w:val="0"/>
        <w:autoSpaceDE w:val="0"/>
        <w:autoSpaceDN w:val="0"/>
        <w:spacing w:after="0" w:line="520" w:lineRule="exact"/>
        <w:jc w:val="center"/>
        <w:rPr>
          <w:rFonts w:ascii="Times New Roman" w:eastAsia="Calibri" w:hAnsi="Times New Roman" w:cs="Times New Roman"/>
          <w:color w:val="000000"/>
          <w:sz w:val="24"/>
          <w:szCs w:val="24"/>
        </w:rPr>
      </w:pPr>
    </w:p>
    <w:p w:rsidR="001E3C4F" w:rsidRDefault="001E3C4F" w:rsidP="001E3C4F">
      <w:pPr>
        <w:tabs>
          <w:tab w:val="left" w:leader="dot" w:pos="7120"/>
        </w:tabs>
        <w:wordWrap w:val="0"/>
        <w:autoSpaceDE w:val="0"/>
        <w:autoSpaceDN w:val="0"/>
        <w:spacing w:after="0" w:line="520" w:lineRule="exact"/>
        <w:jc w:val="center"/>
        <w:rPr>
          <w:rFonts w:ascii="Times New Roman" w:eastAsia="Calibri" w:hAnsi="Times New Roman" w:cs="Times New Roman"/>
          <w:color w:val="000000"/>
          <w:sz w:val="24"/>
          <w:szCs w:val="24"/>
        </w:rPr>
      </w:pPr>
    </w:p>
    <w:p w:rsidR="001E3C4F" w:rsidRDefault="001E3C4F" w:rsidP="001E3C4F">
      <w:pPr>
        <w:tabs>
          <w:tab w:val="left" w:leader="dot" w:pos="7120"/>
        </w:tabs>
        <w:wordWrap w:val="0"/>
        <w:autoSpaceDE w:val="0"/>
        <w:autoSpaceDN w:val="0"/>
        <w:spacing w:after="0" w:line="520" w:lineRule="exact"/>
        <w:jc w:val="center"/>
        <w:rPr>
          <w:rFonts w:ascii="Times New Roman" w:eastAsia="Calibri" w:hAnsi="Times New Roman" w:cs="Times New Roman"/>
          <w:color w:val="000000"/>
          <w:sz w:val="24"/>
          <w:szCs w:val="24"/>
        </w:rPr>
      </w:pPr>
    </w:p>
    <w:p w:rsidR="001E3C4F" w:rsidRDefault="001E3C4F" w:rsidP="001E3C4F">
      <w:pPr>
        <w:tabs>
          <w:tab w:val="left" w:leader="dot" w:pos="7120"/>
        </w:tabs>
        <w:wordWrap w:val="0"/>
        <w:autoSpaceDE w:val="0"/>
        <w:autoSpaceDN w:val="0"/>
        <w:spacing w:after="0" w:line="520" w:lineRule="exact"/>
        <w:jc w:val="center"/>
        <w:rPr>
          <w:rFonts w:ascii="Times New Roman" w:eastAsia="Calibri" w:hAnsi="Times New Roman" w:cs="Times New Roman"/>
          <w:color w:val="000000"/>
          <w:sz w:val="24"/>
          <w:szCs w:val="24"/>
        </w:rPr>
      </w:pPr>
    </w:p>
    <w:p w:rsidR="001E3C4F" w:rsidRDefault="001E3C4F" w:rsidP="001E3C4F">
      <w:pPr>
        <w:tabs>
          <w:tab w:val="left" w:leader="dot" w:pos="7120"/>
        </w:tabs>
        <w:wordWrap w:val="0"/>
        <w:autoSpaceDE w:val="0"/>
        <w:autoSpaceDN w:val="0"/>
        <w:spacing w:after="0" w:line="520" w:lineRule="exact"/>
        <w:jc w:val="center"/>
        <w:rPr>
          <w:rFonts w:ascii="Times New Roman" w:eastAsia="Calibri" w:hAnsi="Times New Roman" w:cs="Times New Roman"/>
          <w:color w:val="000000"/>
          <w:sz w:val="24"/>
          <w:szCs w:val="24"/>
        </w:rPr>
      </w:pPr>
    </w:p>
    <w:p w:rsidR="001E3C4F" w:rsidRDefault="001E3C4F" w:rsidP="001E3C4F">
      <w:pPr>
        <w:tabs>
          <w:tab w:val="left" w:leader="dot" w:pos="7120"/>
        </w:tabs>
        <w:wordWrap w:val="0"/>
        <w:autoSpaceDE w:val="0"/>
        <w:autoSpaceDN w:val="0"/>
        <w:spacing w:after="0" w:line="520" w:lineRule="exact"/>
        <w:jc w:val="center"/>
        <w:rPr>
          <w:rFonts w:ascii="Times New Roman" w:eastAsia="Calibri" w:hAnsi="Times New Roman" w:cs="Times New Roman"/>
          <w:color w:val="000000"/>
          <w:sz w:val="24"/>
          <w:szCs w:val="24"/>
        </w:rPr>
      </w:pPr>
    </w:p>
    <w:p w:rsidR="001E3C4F" w:rsidRDefault="001E3C4F" w:rsidP="001E3C4F">
      <w:pPr>
        <w:tabs>
          <w:tab w:val="left" w:leader="dot" w:pos="7120"/>
        </w:tabs>
        <w:wordWrap w:val="0"/>
        <w:autoSpaceDE w:val="0"/>
        <w:autoSpaceDN w:val="0"/>
        <w:spacing w:after="0" w:line="520" w:lineRule="exact"/>
        <w:jc w:val="center"/>
        <w:rPr>
          <w:rFonts w:ascii="Times New Roman" w:eastAsia="Calibri" w:hAnsi="Times New Roman" w:cs="Times New Roman"/>
          <w:color w:val="000000"/>
          <w:sz w:val="24"/>
          <w:szCs w:val="24"/>
        </w:rPr>
      </w:pPr>
    </w:p>
    <w:p w:rsidR="001E3C4F" w:rsidRDefault="001E3C4F" w:rsidP="001E3C4F">
      <w:pPr>
        <w:tabs>
          <w:tab w:val="left" w:leader="dot" w:pos="7120"/>
        </w:tabs>
        <w:wordWrap w:val="0"/>
        <w:autoSpaceDE w:val="0"/>
        <w:autoSpaceDN w:val="0"/>
        <w:spacing w:after="0" w:line="520" w:lineRule="exact"/>
        <w:jc w:val="center"/>
        <w:rPr>
          <w:rFonts w:ascii="Times New Roman" w:eastAsia="Calibri" w:hAnsi="Times New Roman" w:cs="Times New Roman"/>
          <w:color w:val="000000"/>
          <w:sz w:val="24"/>
          <w:szCs w:val="24"/>
        </w:rPr>
      </w:pPr>
    </w:p>
    <w:p w:rsidR="001E3C4F" w:rsidRDefault="001E3C4F" w:rsidP="001E3C4F">
      <w:pPr>
        <w:tabs>
          <w:tab w:val="left" w:leader="dot" w:pos="7120"/>
        </w:tabs>
        <w:wordWrap w:val="0"/>
        <w:autoSpaceDE w:val="0"/>
        <w:autoSpaceDN w:val="0"/>
        <w:spacing w:after="0" w:line="520" w:lineRule="exact"/>
        <w:jc w:val="center"/>
        <w:rPr>
          <w:rFonts w:ascii="Times New Roman" w:eastAsia="Calibri" w:hAnsi="Times New Roman" w:cs="Times New Roman"/>
          <w:color w:val="000000"/>
          <w:sz w:val="24"/>
          <w:szCs w:val="24"/>
        </w:rPr>
      </w:pPr>
    </w:p>
    <w:p w:rsidR="001E3C4F" w:rsidRDefault="001E3C4F" w:rsidP="001E3C4F">
      <w:pPr>
        <w:tabs>
          <w:tab w:val="left" w:leader="dot" w:pos="7120"/>
        </w:tabs>
        <w:wordWrap w:val="0"/>
        <w:autoSpaceDE w:val="0"/>
        <w:autoSpaceDN w:val="0"/>
        <w:spacing w:after="0" w:line="520" w:lineRule="exact"/>
        <w:jc w:val="center"/>
        <w:rPr>
          <w:rFonts w:ascii="Times New Roman" w:eastAsia="Calibri" w:hAnsi="Times New Roman" w:cs="Times New Roman"/>
          <w:color w:val="000000"/>
          <w:sz w:val="24"/>
          <w:szCs w:val="24"/>
        </w:rPr>
      </w:pPr>
    </w:p>
    <w:p w:rsidR="001E3C4F" w:rsidRDefault="001E3C4F" w:rsidP="001E3C4F">
      <w:pPr>
        <w:tabs>
          <w:tab w:val="left" w:leader="dot" w:pos="7120"/>
        </w:tabs>
        <w:wordWrap w:val="0"/>
        <w:autoSpaceDE w:val="0"/>
        <w:autoSpaceDN w:val="0"/>
        <w:spacing w:after="0" w:line="520" w:lineRule="exact"/>
        <w:jc w:val="center"/>
        <w:rPr>
          <w:rFonts w:ascii="Times New Roman" w:eastAsia="Calibri" w:hAnsi="Times New Roman" w:cs="Times New Roman"/>
          <w:color w:val="000000"/>
          <w:sz w:val="24"/>
          <w:szCs w:val="24"/>
        </w:rPr>
      </w:pPr>
    </w:p>
    <w:p w:rsidR="001E3C4F" w:rsidRDefault="001E3C4F" w:rsidP="001E3C4F">
      <w:pPr>
        <w:tabs>
          <w:tab w:val="left" w:leader="dot" w:pos="7120"/>
        </w:tabs>
        <w:wordWrap w:val="0"/>
        <w:autoSpaceDE w:val="0"/>
        <w:autoSpaceDN w:val="0"/>
        <w:spacing w:after="0" w:line="520" w:lineRule="exact"/>
        <w:jc w:val="center"/>
        <w:rPr>
          <w:rFonts w:ascii="Times New Roman" w:eastAsia="Calibri" w:hAnsi="Times New Roman" w:cs="Times New Roman"/>
          <w:color w:val="000000"/>
          <w:sz w:val="24"/>
          <w:szCs w:val="24"/>
        </w:rPr>
      </w:pPr>
    </w:p>
    <w:p w:rsidR="001E3C4F" w:rsidRDefault="001E3C4F" w:rsidP="001E3C4F">
      <w:pPr>
        <w:tabs>
          <w:tab w:val="left" w:leader="dot" w:pos="7120"/>
        </w:tabs>
        <w:wordWrap w:val="0"/>
        <w:autoSpaceDE w:val="0"/>
        <w:autoSpaceDN w:val="0"/>
        <w:spacing w:after="0" w:line="520" w:lineRule="exact"/>
        <w:jc w:val="center"/>
        <w:rPr>
          <w:rFonts w:ascii="Times New Roman" w:eastAsia="Calibri" w:hAnsi="Times New Roman" w:cs="Times New Roman"/>
          <w:color w:val="000000"/>
          <w:sz w:val="24"/>
          <w:szCs w:val="24"/>
        </w:rPr>
      </w:pPr>
    </w:p>
    <w:p w:rsidR="001E3C4F" w:rsidRDefault="001E3C4F" w:rsidP="001E3C4F">
      <w:pPr>
        <w:tabs>
          <w:tab w:val="left" w:leader="dot" w:pos="7120"/>
        </w:tabs>
        <w:wordWrap w:val="0"/>
        <w:autoSpaceDE w:val="0"/>
        <w:autoSpaceDN w:val="0"/>
        <w:spacing w:after="0" w:line="520" w:lineRule="exact"/>
        <w:jc w:val="center"/>
        <w:rPr>
          <w:rFonts w:ascii="Times New Roman" w:eastAsia="Calibri" w:hAnsi="Times New Roman" w:cs="Times New Roman"/>
          <w:color w:val="000000"/>
          <w:sz w:val="24"/>
          <w:szCs w:val="24"/>
        </w:rPr>
      </w:pPr>
    </w:p>
    <w:p w:rsidR="001E3C4F" w:rsidRDefault="001E3C4F" w:rsidP="001E3C4F">
      <w:pPr>
        <w:tabs>
          <w:tab w:val="left" w:leader="dot" w:pos="7120"/>
        </w:tabs>
        <w:wordWrap w:val="0"/>
        <w:autoSpaceDE w:val="0"/>
        <w:autoSpaceDN w:val="0"/>
        <w:spacing w:after="0" w:line="520" w:lineRule="exact"/>
        <w:jc w:val="center"/>
        <w:rPr>
          <w:rFonts w:ascii="Times New Roman" w:eastAsia="Calibri" w:hAnsi="Times New Roman" w:cs="Times New Roman"/>
          <w:color w:val="000000"/>
          <w:sz w:val="24"/>
          <w:szCs w:val="24"/>
        </w:rPr>
      </w:pPr>
    </w:p>
    <w:p w:rsidR="001E3C4F" w:rsidRDefault="001E3C4F" w:rsidP="001E3C4F">
      <w:pPr>
        <w:tabs>
          <w:tab w:val="left" w:leader="dot" w:pos="7120"/>
        </w:tabs>
        <w:wordWrap w:val="0"/>
        <w:autoSpaceDE w:val="0"/>
        <w:autoSpaceDN w:val="0"/>
        <w:spacing w:after="0" w:line="520" w:lineRule="exact"/>
        <w:jc w:val="center"/>
        <w:rPr>
          <w:rFonts w:ascii="Times New Roman" w:eastAsia="Calibri" w:hAnsi="Times New Roman" w:cs="Times New Roman"/>
          <w:color w:val="000000"/>
          <w:sz w:val="24"/>
          <w:szCs w:val="24"/>
        </w:rPr>
      </w:pPr>
    </w:p>
    <w:p w:rsidR="001E3C4F" w:rsidRDefault="001E3C4F" w:rsidP="001E3C4F">
      <w:pPr>
        <w:tabs>
          <w:tab w:val="left" w:leader="dot" w:pos="7120"/>
        </w:tabs>
        <w:wordWrap w:val="0"/>
        <w:autoSpaceDE w:val="0"/>
        <w:autoSpaceDN w:val="0"/>
        <w:spacing w:after="0" w:line="520" w:lineRule="exact"/>
        <w:jc w:val="center"/>
        <w:rPr>
          <w:rFonts w:ascii="Times New Roman" w:eastAsia="Calibri" w:hAnsi="Times New Roman" w:cs="Times New Roman"/>
          <w:color w:val="000000"/>
          <w:sz w:val="24"/>
          <w:szCs w:val="24"/>
        </w:rPr>
      </w:pPr>
    </w:p>
    <w:p w:rsidR="001E3C4F" w:rsidRDefault="001E3C4F" w:rsidP="001E3C4F">
      <w:pPr>
        <w:tabs>
          <w:tab w:val="left" w:leader="dot" w:pos="7120"/>
        </w:tabs>
        <w:wordWrap w:val="0"/>
        <w:autoSpaceDE w:val="0"/>
        <w:autoSpaceDN w:val="0"/>
        <w:spacing w:after="0" w:line="520" w:lineRule="exact"/>
        <w:jc w:val="center"/>
        <w:rPr>
          <w:rFonts w:ascii="Times New Roman" w:eastAsia="Calibri" w:hAnsi="Times New Roman" w:cs="Times New Roman"/>
          <w:color w:val="000000"/>
          <w:sz w:val="24"/>
          <w:szCs w:val="24"/>
        </w:rPr>
      </w:pPr>
    </w:p>
    <w:p w:rsidR="001E3C4F" w:rsidRDefault="001E3C4F" w:rsidP="001E3C4F">
      <w:pPr>
        <w:tabs>
          <w:tab w:val="left" w:leader="dot" w:pos="7120"/>
        </w:tabs>
        <w:wordWrap w:val="0"/>
        <w:autoSpaceDE w:val="0"/>
        <w:autoSpaceDN w:val="0"/>
        <w:spacing w:after="0" w:line="520" w:lineRule="exact"/>
        <w:jc w:val="center"/>
        <w:rPr>
          <w:rFonts w:ascii="Times New Roman" w:eastAsia="Calibri" w:hAnsi="Times New Roman" w:cs="Times New Roman"/>
          <w:color w:val="000000"/>
          <w:sz w:val="24"/>
          <w:szCs w:val="24"/>
        </w:rPr>
      </w:pPr>
    </w:p>
    <w:p w:rsidR="001E3C4F" w:rsidRDefault="001E3C4F" w:rsidP="001E3C4F">
      <w:pPr>
        <w:tabs>
          <w:tab w:val="left" w:leader="dot" w:pos="7120"/>
        </w:tabs>
        <w:wordWrap w:val="0"/>
        <w:autoSpaceDE w:val="0"/>
        <w:autoSpaceDN w:val="0"/>
        <w:spacing w:after="0" w:line="520" w:lineRule="exact"/>
        <w:jc w:val="center"/>
        <w:rPr>
          <w:rFonts w:ascii="Times New Roman" w:eastAsia="Calibri" w:hAnsi="Times New Roman" w:cs="Times New Roman"/>
          <w:color w:val="000000"/>
          <w:sz w:val="24"/>
          <w:szCs w:val="24"/>
        </w:rPr>
      </w:pPr>
    </w:p>
    <w:p w:rsidR="0005722C" w:rsidRPr="001E3C4F" w:rsidRDefault="001E3C4F" w:rsidP="001E3C4F">
      <w:pPr>
        <w:tabs>
          <w:tab w:val="left" w:leader="dot" w:pos="7120"/>
        </w:tabs>
        <w:autoSpaceDE w:val="0"/>
        <w:autoSpaceDN w:val="0"/>
        <w:spacing w:after="0" w:line="480" w:lineRule="auto"/>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t>BABI</w:t>
      </w:r>
    </w:p>
    <w:p w:rsidR="0005722C" w:rsidRPr="001E3C4F" w:rsidRDefault="001E3C4F" w:rsidP="001E3C4F">
      <w:pPr>
        <w:autoSpaceDE w:val="0"/>
        <w:autoSpaceDN w:val="0"/>
        <w:spacing w:after="0" w:line="480" w:lineRule="auto"/>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t>PENDAHULUAN</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lastRenderedPageBreak/>
        <w:t>A.Latar Belakang Masalah</w:t>
      </w:r>
    </w:p>
    <w:p w:rsidR="0005722C" w:rsidRPr="001E3C4F" w:rsidRDefault="001E3C4F" w:rsidP="001E3C4F">
      <w:pPr>
        <w:autoSpaceDE w:val="0"/>
        <w:autoSpaceDN w:val="0"/>
        <w:spacing w:after="0" w:line="480" w:lineRule="auto"/>
        <w:ind w:left="20" w:right="12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Satuan Brigade Mobil (Brimob) merupakan satuan elit dalam tubuh Kepolisian Republik Indonesia yang memiliki tugas dan tanggung jawab tinggi dalam menjaga keamanan dan ketertiban nasional.Brimob memainkan peran strategis dalam menangani kejahatan berintensitas tinggi, konflik sosial, bencana alam, serta aksi-aksi terorisme yang mengancam stabilitas negara.Dalam menjalankan tugas-tugas tersebut, keberhasilan operasi sangat ditentukan oleh kesiapan sumber daya, salah satunya adalah ketersediaan dan keandalan barang logistik.</w:t>
      </w:r>
    </w:p>
    <w:p w:rsidR="0005722C" w:rsidRPr="001E3C4F" w:rsidRDefault="001E3C4F" w:rsidP="001E3C4F">
      <w:pPr>
        <w:autoSpaceDE w:val="0"/>
        <w:autoSpaceDN w:val="0"/>
        <w:spacing w:after="0" w:line="480" w:lineRule="auto"/>
        <w:ind w:left="20" w:right="12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Barang logistik yang dibutuhkan oleh Brimob mencakup perlengkapan operasional seperti senjata api, amunisi, kendaraan taktis, alat komunikasi, hingga perlindungan diri seperti helm dan rompi antipeluru. Barang-barang ini tidak hanya bernilai tinggi secara ekonomis, tetapi juga sangat sensitif dan berisiko tinggi jika tidak dikelola secara cermat.Oleh karena itu, pengelolaan logistik tidak dapat dipandang sebagai aktivitas administratif semata, melainkan sebagai bagian integral dari strategi operasional dan keamanan nasional.</w:t>
      </w:r>
    </w:p>
    <w:p w:rsidR="0005722C" w:rsidRPr="001E3C4F" w:rsidRDefault="001E3C4F" w:rsidP="001E3C4F">
      <w:pPr>
        <w:autoSpaceDE w:val="0"/>
        <w:autoSpaceDN w:val="0"/>
        <w:spacing w:after="0" w:line="480" w:lineRule="auto"/>
        <w:ind w:left="20" w:right="120" w:firstLine="740"/>
        <w:jc w:val="both"/>
        <w:rPr>
          <w:rFonts w:ascii="Times New Roman" w:eastAsia="SimSun" w:hAnsi="Times New Roman" w:cs="Times New Roman"/>
          <w:color w:val="000000"/>
          <w:sz w:val="24"/>
          <w:szCs w:val="24"/>
        </w:rPr>
      </w:pPr>
      <w:r w:rsidRPr="001E3C4F">
        <w:rPr>
          <w:rFonts w:ascii="Times New Roman" w:eastAsia="Calibri" w:hAnsi="Times New Roman" w:cs="Times New Roman"/>
          <w:color w:val="000000"/>
          <w:sz w:val="24"/>
          <w:szCs w:val="24"/>
        </w:rPr>
        <w:t>Dalam mendukung pelaksanaan tugas satuan taktis seperti Brimob, sistem logistik yang tertata rapi dan berjalan efektif menjadi sebuah keharusan. Hal ini menyangkut sistem pencatatan, pelaporan, pengawasan, dan pertanggungjawaban atas seluruh barang logistik yang digunakan dalam operasional kepolisian.Sistem</w:t>
      </w:r>
    </w:p>
    <w:p w:rsidR="0005722C" w:rsidRPr="001E3C4F" w:rsidRDefault="001E3C4F" w:rsidP="001E3C4F">
      <w:pPr>
        <w:autoSpaceDE w:val="0"/>
        <w:autoSpaceDN w:val="0"/>
        <w:spacing w:after="0" w:line="480" w:lineRule="auto"/>
        <w:ind w:left="20" w:right="1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tersebut harus mampu menjamin transparansi, akurasi, dan akuntabilitas sesuai dengan regulasi hukum yang berlaku.</w:t>
      </w:r>
    </w:p>
    <w:p w:rsidR="0005722C" w:rsidRPr="001E3C4F" w:rsidRDefault="001E3C4F" w:rsidP="001E3C4F">
      <w:pPr>
        <w:autoSpaceDE w:val="0"/>
        <w:autoSpaceDN w:val="0"/>
        <w:spacing w:after="0" w:line="480" w:lineRule="auto"/>
        <w:ind w:left="20" w:right="16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Sistem pengelolaan logistik dalam institusi Polri diatur melalui berbagai regulasi,antara lain Undang-Undang Nomor 1 Tahun 2004 tentang Perbendaharaan Negara,Peraturan Pemerintah Nomor 27 Tahun 2014 tentang Pengelolaan Barang Milik Negara/Daerah, serta Peraturan Kepala Kepolisian Negara Republik Indonesia (Perkap) Nomor 10 Tahun 2011 tentang Tata Cara Pengelolaan Barang Milik Negara di lingkungan Polri. Regulasi-regulasi ini menegaskan bahwa seluruh barang logistik harus tercatat secara tertib dan dapat dipertanggungjawabkan secara hukum.Namun, dalam praktiknya, pelaksanaan sistem ini masih menghadapi tantangan serius, baik secara teknis, struktural, maupun kultural.</w:t>
      </w:r>
    </w:p>
    <w:p w:rsidR="0005722C" w:rsidRPr="001E3C4F" w:rsidRDefault="001E3C4F" w:rsidP="001E3C4F">
      <w:pPr>
        <w:autoSpaceDE w:val="0"/>
        <w:autoSpaceDN w:val="0"/>
        <w:spacing w:after="0" w:line="480" w:lineRule="auto"/>
        <w:ind w:left="20" w:right="16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Masalah-masalah yang kerap muncul antara lain adalah ketidaksesuaian antara data dalam sistem dengan kondisi barang secara fisik (mismatch data),keterlambatan pelaporan, minimnya kemampuan personel dalam mengoperasikan sistem logistik berbasis teknologi informasi, serta lemahnya fungsi kontrol dan audit internal. Hal ini menunjukkan adanya kesenjangan antara desain regulatif dan implementasi di lapangan, yang jika dibiarkan dapat berimplikasi serius terhadap aspek keamanan dan kredibilitas institusi.</w:t>
      </w:r>
    </w:p>
    <w:p w:rsidR="0005722C" w:rsidRPr="001E3C4F" w:rsidRDefault="001E3C4F" w:rsidP="001E3C4F">
      <w:pPr>
        <w:autoSpaceDE w:val="0"/>
        <w:autoSpaceDN w:val="0"/>
        <w:spacing w:after="0" w:line="480" w:lineRule="auto"/>
        <w:ind w:left="20" w:right="160" w:firstLine="740"/>
        <w:jc w:val="both"/>
        <w:rPr>
          <w:rFonts w:ascii="Times New Roman" w:hAnsi="Times New Roman" w:cs="Times New Roman"/>
          <w:sz w:val="24"/>
          <w:szCs w:val="24"/>
        </w:rPr>
        <w:sectPr w:rsidR="0005722C" w:rsidRPr="001E3C4F" w:rsidSect="001E3C4F">
          <w:headerReference w:type="even" r:id="rId44"/>
          <w:headerReference w:type="default" r:id="rId45"/>
          <w:footerReference w:type="default" r:id="rId46"/>
          <w:headerReference w:type="first" r:id="rId47"/>
          <w:type w:val="continuous"/>
          <w:pgSz w:w="11907" w:h="16840" w:code="9"/>
          <w:pgMar w:top="2268" w:right="1701" w:bottom="1701" w:left="2268" w:header="780" w:footer="1080" w:gutter="0"/>
          <w:cols w:space="720"/>
        </w:sectPr>
      </w:pPr>
      <w:r w:rsidRPr="001E3C4F">
        <w:rPr>
          <w:rFonts w:ascii="Times New Roman" w:eastAsia="Calibri" w:hAnsi="Times New Roman" w:cs="Times New Roman"/>
          <w:color w:val="000000"/>
          <w:sz w:val="24"/>
          <w:szCs w:val="24"/>
        </w:rPr>
        <w:t>Pada tahun 2022 di lingkungan Polda Sumatera Utara, terjadi insiden kehilangan empat pucuk senjata api organik jenis SS1-V1 dan satu senjata jenis FN dari gudang senjata salah satu satuan kerja. Hasil pemeriksaan menunjukkan bahwa kelalaian dalam pencatatan dan lemahnya kontrol administratif menjadi penyebab utama hilangnya senjata tersebut. Tidak adanya catatan pasti mengenai pergerakan</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40" w:right="1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senjata, siapa yang meminjam, serta kapan senjata keluar dan tidak kembali,menggambarkan kelemahan sistemik dalam manajemen logistik.Peristiwa ini tidak hanya memunculkan sanksi disiplin terhadap personel terkait, tetapi juga menimbulkan kekhawatiran di tengah masyarakat mengenai potensi penyalahgunaan senjata api.</w:t>
      </w:r>
    </w:p>
    <w:p w:rsidR="0005722C" w:rsidRPr="001E3C4F" w:rsidRDefault="001E3C4F" w:rsidP="001E3C4F">
      <w:pPr>
        <w:autoSpaceDE w:val="0"/>
        <w:autoSpaceDN w:val="0"/>
        <w:spacing w:after="0" w:line="480" w:lineRule="auto"/>
        <w:ind w:left="40" w:right="14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Kasus ini menjadi pelajaran penting bahwa sistem pencatatan dan pelaporan logistik bukan hanya soal administrasi, tetapi menyangkut tanggung jawab hukum dan moral aparat terhadap keamanan negara.Ketidakefisienan sistem dapat membuka celah bagi penyalahgunaan, kebocoran, bahkan pelanggaran hukum yang membahayakan keselamatan publik.</w:t>
      </w:r>
    </w:p>
    <w:p w:rsidR="0005722C" w:rsidRPr="001E3C4F" w:rsidRDefault="001E3C4F" w:rsidP="001E3C4F">
      <w:pPr>
        <w:autoSpaceDE w:val="0"/>
        <w:autoSpaceDN w:val="0"/>
        <w:spacing w:after="0" w:line="480" w:lineRule="auto"/>
        <w:ind w:left="40" w:right="14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Mengingat pentingnya sistem logistik yang efektif dan akuntabel,maka perlu dilakukan kajian mendalam dari perspektif hukum administrasi negara terhadap efektivitas sistem pencatatan dan pelaporan logistik di lingkungan Satuan Brimob, khususnya di Polda Sumatera Utara. Kajian ini bertujuan untuk mengevaluasi sejauh mana sistem logistik yang diterapkan telah sesuai dengan kerangka hukum yang berlaku, mengidentifikasi faktor-faktor penghambat dalam pelaksanaannya, serta merumuskan rekomendasi strategis guna memperbaiki sistem yang ada.</w:t>
      </w:r>
    </w:p>
    <w:p w:rsidR="0005722C" w:rsidRPr="001E3C4F" w:rsidRDefault="001E3C4F" w:rsidP="001E3C4F">
      <w:pPr>
        <w:autoSpaceDE w:val="0"/>
        <w:autoSpaceDN w:val="0"/>
        <w:spacing w:after="0" w:line="480" w:lineRule="auto"/>
        <w:ind w:left="40" w:right="140" w:firstLine="720"/>
        <w:jc w:val="both"/>
        <w:rPr>
          <w:rFonts w:ascii="Times New Roman" w:hAnsi="Times New Roman" w:cs="Times New Roman"/>
          <w:sz w:val="24"/>
          <w:szCs w:val="24"/>
        </w:rPr>
        <w:sectPr w:rsidR="0005722C" w:rsidRPr="001E3C4F" w:rsidSect="001E3C4F">
          <w:headerReference w:type="even" r:id="rId48"/>
          <w:headerReference w:type="default" r:id="rId49"/>
          <w:footerReference w:type="default" r:id="rId50"/>
          <w:headerReference w:type="first" r:id="rId51"/>
          <w:type w:val="continuous"/>
          <w:pgSz w:w="11907" w:h="16840" w:code="9"/>
          <w:pgMar w:top="2268" w:right="1701" w:bottom="1701" w:left="2268" w:header="800" w:footer="1080" w:gutter="0"/>
          <w:cols w:space="720"/>
        </w:sectPr>
      </w:pPr>
      <w:r w:rsidRPr="001E3C4F">
        <w:rPr>
          <w:rFonts w:ascii="Times New Roman" w:eastAsia="Calibri" w:hAnsi="Times New Roman" w:cs="Times New Roman"/>
          <w:color w:val="000000"/>
          <w:sz w:val="24"/>
          <w:szCs w:val="24"/>
        </w:rPr>
        <w:t xml:space="preserve">Peneltian ini diharapkan dapat memberikan kontribusi konkret dalam membangun sistem logistik yang lebih transparan, tertib administrasi, dan dapat dipertanggungjawabkan secara hukum. Selain itu, dari sisi akademis, kajian ini juga penting dalam mengisi kekosongan literatur terkait hubungan antara sistem </w:t>
      </w:r>
      <w:r w:rsidRPr="001E3C4F">
        <w:rPr>
          <w:rFonts w:ascii="Times New Roman" w:eastAsia="Calibri" w:hAnsi="Times New Roman" w:cs="Times New Roman"/>
          <w:color w:val="000000"/>
          <w:sz w:val="24"/>
          <w:szCs w:val="24"/>
        </w:rPr>
        <w:lastRenderedPageBreak/>
        <w:t>logistik operasional kepolisian dengan aspek hukum tata kelola pemerintahan yang baik</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80" w:right="100"/>
        <w:jc w:val="both"/>
        <w:rPr>
          <w:rFonts w:ascii="Times New Roman" w:hAnsi="Times New Roman" w:cs="Times New Roman"/>
          <w:sz w:val="24"/>
          <w:szCs w:val="24"/>
        </w:rPr>
      </w:pPr>
      <w:r w:rsidRPr="001E3C4F">
        <w:rPr>
          <w:rFonts w:ascii="Times New Roman" w:eastAsia="Calibri" w:hAnsi="Times New Roman" w:cs="Times New Roman"/>
          <w:i/>
          <w:color w:val="000000"/>
          <w:sz w:val="24"/>
          <w:szCs w:val="24"/>
        </w:rPr>
        <w:t>(goodgovernance)</w:t>
      </w:r>
      <w:r w:rsidRPr="001E3C4F">
        <w:rPr>
          <w:rFonts w:ascii="Times New Roman" w:eastAsia="Calibri" w:hAnsi="Times New Roman" w:cs="Times New Roman"/>
          <w:color w:val="000000"/>
          <w:sz w:val="24"/>
          <w:szCs w:val="24"/>
        </w:rPr>
        <w:t xml:space="preserve"> dan pertanggungjawaban aparatur negara. Dalam jangka panjang, perbaikan sistem logistik akan berdampak positif terhadap efektivitas pelaksanaan tugas Polri dan meningkatnya kepercayaan publik terhadap institusi kepolisian.</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B. Rumusan Masalah</w:t>
      </w:r>
    </w:p>
    <w:p w:rsidR="0005722C" w:rsidRPr="001E3C4F" w:rsidRDefault="001E3C4F" w:rsidP="001E3C4F">
      <w:pPr>
        <w:autoSpaceDE w:val="0"/>
        <w:autoSpaceDN w:val="0"/>
        <w:spacing w:after="0" w:line="480" w:lineRule="auto"/>
        <w:ind w:left="760" w:right="100" w:hanging="3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Bagaimana pelaksanaan sistem pencatatan dan pelaporan barang logistik pada Satuan Brimob Polda Sumatera Utara menurut ketentuan hukum yang berlaku?</w:t>
      </w:r>
    </w:p>
    <w:p w:rsidR="0005722C" w:rsidRPr="001E3C4F" w:rsidRDefault="001E3C4F" w:rsidP="001E3C4F">
      <w:pPr>
        <w:autoSpaceDE w:val="0"/>
        <w:autoSpaceDN w:val="0"/>
        <w:spacing w:after="0" w:line="480" w:lineRule="auto"/>
        <w:ind w:left="760" w:right="100" w:hanging="3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 Bagaimana efektivitas sistem pencatatan dan pelaporan barang logistik tersebut dalam mendukung tugas operasional Satuan Brimob?</w:t>
      </w:r>
    </w:p>
    <w:p w:rsidR="0005722C" w:rsidRPr="001E3C4F" w:rsidRDefault="001E3C4F" w:rsidP="001E3C4F">
      <w:pPr>
        <w:autoSpaceDE w:val="0"/>
        <w:autoSpaceDN w:val="0"/>
        <w:spacing w:after="0" w:line="480" w:lineRule="auto"/>
        <w:ind w:left="760" w:right="100" w:hanging="3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Bagaimana kendala hukum dan teknis yang dihadapi dalam sistem pencatatan dan pelaporan barang logistik pada Satuan Brimob Polda Sumatera Utara, serta bagaimana upaya yang dilakukan untuk mengatasinya?</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C. Tujuan Penelitian</w:t>
      </w:r>
    </w:p>
    <w:p w:rsidR="0005722C" w:rsidRPr="001E3C4F" w:rsidRDefault="001E3C4F" w:rsidP="001E3C4F">
      <w:pPr>
        <w:autoSpaceDE w:val="0"/>
        <w:autoSpaceDN w:val="0"/>
        <w:spacing w:after="0" w:line="480" w:lineRule="auto"/>
        <w:ind w:left="760" w:right="100" w:hanging="3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Menganalisis pelaksanaan sistem pencatatan dan pelaporan barang logistik pada Satuan Brimob Polda Sumatera Utara berdasarkan ketentuan hukum yang berlaku.</w:t>
      </w:r>
    </w:p>
    <w:p w:rsidR="0005722C" w:rsidRPr="001E3C4F" w:rsidRDefault="001E3C4F" w:rsidP="001E3C4F">
      <w:pPr>
        <w:autoSpaceDE w:val="0"/>
        <w:autoSpaceDN w:val="0"/>
        <w:spacing w:after="0" w:line="480" w:lineRule="auto"/>
        <w:ind w:left="760" w:right="100" w:hanging="340"/>
        <w:jc w:val="both"/>
        <w:rPr>
          <w:rFonts w:ascii="Times New Roman" w:eastAsia="SimSun" w:hAnsi="Times New Roman" w:cs="Times New Roman"/>
          <w:color w:val="000000"/>
          <w:sz w:val="24"/>
          <w:szCs w:val="24"/>
        </w:rPr>
      </w:pPr>
      <w:r w:rsidRPr="001E3C4F">
        <w:rPr>
          <w:rFonts w:ascii="Times New Roman" w:eastAsia="Calibri" w:hAnsi="Times New Roman" w:cs="Times New Roman"/>
          <w:color w:val="000000"/>
          <w:sz w:val="24"/>
          <w:szCs w:val="24"/>
        </w:rPr>
        <w:lastRenderedPageBreak/>
        <w:t>2) Menilai efektivitas sistem pencatatan dan pelaporan logistik dalam mendukung tugas dan fungsi satuan Brimob.</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780" w:right="20" w:hanging="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Mengidentifikasi kendala-kendala hukum dan teknis dalam sistem pencatatan dan pelaporan barang logistik serta memberikan rekomendasi solusi terhadap permasalahan tersebut.</w:t>
      </w:r>
    </w:p>
    <w:p w:rsidR="0005722C" w:rsidRPr="001E3C4F" w:rsidRDefault="001E3C4F" w:rsidP="001E3C4F">
      <w:pPr>
        <w:autoSpaceDE w:val="0"/>
        <w:autoSpaceDN w:val="0"/>
        <w:spacing w:after="0" w:line="480" w:lineRule="auto"/>
        <w:ind w:firstLine="400"/>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D. Manfaat Penelitian</w:t>
      </w:r>
    </w:p>
    <w:p w:rsidR="001E3C4F" w:rsidRDefault="001E3C4F" w:rsidP="001E3C4F">
      <w:pPr>
        <w:autoSpaceDE w:val="0"/>
        <w:autoSpaceDN w:val="0"/>
        <w:spacing w:after="0" w:line="480" w:lineRule="auto"/>
        <w:ind w:left="20" w:right="20" w:firstLine="760"/>
        <w:jc w:val="both"/>
        <w:rPr>
          <w:rFonts w:ascii="Times New Roman" w:eastAsia="Calibri" w:hAnsi="Times New Roman" w:cs="Times New Roman"/>
          <w:color w:val="000000"/>
          <w:sz w:val="24"/>
          <w:szCs w:val="24"/>
        </w:rPr>
      </w:pPr>
      <w:r w:rsidRPr="001E3C4F">
        <w:rPr>
          <w:rFonts w:ascii="Times New Roman" w:eastAsia="Calibri" w:hAnsi="Times New Roman" w:cs="Times New Roman"/>
          <w:color w:val="000000"/>
          <w:sz w:val="24"/>
          <w:szCs w:val="24"/>
        </w:rPr>
        <w:t>Penelitian ini diharapkan dapat memberikan kontribusi terhadap pengembangan ilmu hukum, khususnya dalam bidang hukum administrasi negara dan pengelolaan barang milik negara dan menjadi bahan kajian akademik bagi mahasiswa dan peneliti selanjutnya yang tertarik pada topik pengelolaan logistik di lingkungan institusi negara, serta memberikan masukan dan rekomendasi kepada Satuan Brimob Polda Sumatera Utara dalam rangka meningkatkan efektivitas sistem pencatatan dan pelaporan barang logistic dan menjadi acuan bagi institusi kepolisian dalam memperbaiki sistem administrasi logistik agar lebih akuntabel dan sesuai dengan ketentuan hukum yang berlaku</w:t>
      </w:r>
    </w:p>
    <w:p w:rsidR="001E3C4F" w:rsidRDefault="001E3C4F" w:rsidP="001E3C4F">
      <w:pPr>
        <w:autoSpaceDE w:val="0"/>
        <w:autoSpaceDN w:val="0"/>
        <w:spacing w:after="0" w:line="480" w:lineRule="auto"/>
        <w:ind w:right="20"/>
        <w:jc w:val="center"/>
        <w:rPr>
          <w:rFonts w:ascii="Times New Roman" w:eastAsia="Calibri" w:hAnsi="Times New Roman" w:cs="Times New Roman"/>
          <w:b/>
          <w:color w:val="000000"/>
          <w:sz w:val="24"/>
          <w:szCs w:val="24"/>
        </w:rPr>
        <w:sectPr w:rsidR="001E3C4F" w:rsidSect="001E3C4F">
          <w:headerReference w:type="even" r:id="rId52"/>
          <w:headerReference w:type="default" r:id="rId53"/>
          <w:footerReference w:type="default" r:id="rId54"/>
          <w:headerReference w:type="first" r:id="rId55"/>
          <w:type w:val="continuous"/>
          <w:pgSz w:w="11907" w:h="16840" w:code="9"/>
          <w:pgMar w:top="2268" w:right="1701" w:bottom="1701" w:left="2268" w:header="1200" w:footer="980" w:gutter="0"/>
          <w:cols w:space="720"/>
        </w:sectPr>
      </w:pPr>
    </w:p>
    <w:p w:rsidR="0005722C" w:rsidRPr="001E3C4F" w:rsidRDefault="001E3C4F" w:rsidP="001E3C4F">
      <w:pPr>
        <w:autoSpaceDE w:val="0"/>
        <w:autoSpaceDN w:val="0"/>
        <w:spacing w:after="0" w:line="480" w:lineRule="auto"/>
        <w:ind w:right="20"/>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lastRenderedPageBreak/>
        <w:t>BAB II</w:t>
      </w:r>
    </w:p>
    <w:p w:rsidR="0005722C" w:rsidRPr="001E3C4F" w:rsidRDefault="001E3C4F" w:rsidP="001E3C4F">
      <w:pPr>
        <w:autoSpaceDE w:val="0"/>
        <w:autoSpaceDN w:val="0"/>
        <w:spacing w:after="0" w:line="480" w:lineRule="auto"/>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t>TINJAUAN PUSTAKA</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A. Pengertian Efektivitas</w:t>
      </w:r>
    </w:p>
    <w:p w:rsidR="0005722C" w:rsidRPr="001E3C4F" w:rsidRDefault="001E3C4F" w:rsidP="001E3C4F">
      <w:pPr>
        <w:autoSpaceDE w:val="0"/>
        <w:autoSpaceDN w:val="0"/>
        <w:spacing w:after="0" w:line="480" w:lineRule="auto"/>
        <w:ind w:left="40" w:right="14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Efektivitas adalah salah satu konsep yang sangat penting dalam dunia bisnis,manajemen, dan kehidupan sehari-hari. Konsep ini telah menjadi landasan bagi banyak organisasi dan individu untuk mencapai tujuan mereka.</w:t>
      </w:r>
    </w:p>
    <w:p w:rsidR="0005722C" w:rsidRPr="001E3C4F" w:rsidRDefault="001E3C4F" w:rsidP="001E3C4F">
      <w:pPr>
        <w:autoSpaceDE w:val="0"/>
        <w:autoSpaceDN w:val="0"/>
        <w:spacing w:after="0" w:line="480" w:lineRule="auto"/>
        <w:ind w:left="40" w:right="14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Efektivitas adalah kemampuan untuk mencapai tujuan dan hasil yang diinginkan dengan cara yang paling efisien dan tepat. Dalam konteks bisnis,efektivitas berarti mencapai hasil yang diinginkan dengan menggunakan sumber daya yang tersedia secara optimal. Sedangkan dalam kehidupan sehari-hari,efektivitas dapat berarti melakukan tugas-tugas sehari-hari dengan cara yang paling efisien untuk mencapai kepuasan pribadi atau pencapaian tujuan hidup.</w:t>
      </w:r>
    </w:p>
    <w:p w:rsidR="0005722C" w:rsidRPr="001E3C4F" w:rsidRDefault="001E3C4F" w:rsidP="001E3C4F">
      <w:pPr>
        <w:autoSpaceDE w:val="0"/>
        <w:autoSpaceDN w:val="0"/>
        <w:spacing w:after="0" w:line="480" w:lineRule="auto"/>
        <w:ind w:left="40" w:right="14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Efektivitas bukan hanya tentang melakukan banyak hal, tetapi tentang melakukan hal yang benar. Ini berarti fokus pada tindakan yang akan membawa kita lebih dekat kepada tujuan kita, bukan sekadar sibuk dengan pekerjaan tanpa arah yang jelas.</w:t>
      </w:r>
    </w:p>
    <w:p w:rsidR="0005722C" w:rsidRPr="001E3C4F" w:rsidRDefault="001E3C4F" w:rsidP="001E3C4F">
      <w:pPr>
        <w:autoSpaceDE w:val="0"/>
        <w:autoSpaceDN w:val="0"/>
        <w:spacing w:after="0" w:line="480" w:lineRule="auto"/>
        <w:ind w:left="40" w:right="14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Efektivitas adalah pencapaian tujuan yang telah ditetapkan secara optimal,di mana hasil yang dicapai mendekati atau sama dengan yang direncanakan.2</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Mahmudi.(2010).</w:t>
      </w:r>
      <w:r w:rsidRPr="001E3C4F">
        <w:rPr>
          <w:rFonts w:ascii="Times New Roman" w:eastAsia="Calibri" w:hAnsi="Times New Roman" w:cs="Times New Roman"/>
          <w:i/>
          <w:color w:val="000000"/>
          <w:sz w:val="24"/>
          <w:szCs w:val="24"/>
        </w:rPr>
        <w:t xml:space="preserve"> ManajemenKinerjaSektor Publik.</w:t>
      </w:r>
      <w:r w:rsidRPr="001E3C4F">
        <w:rPr>
          <w:rFonts w:ascii="Times New Roman" w:eastAsia="Calibri" w:hAnsi="Times New Roman" w:cs="Times New Roman"/>
          <w:color w:val="000000"/>
          <w:sz w:val="24"/>
          <w:szCs w:val="24"/>
        </w:rPr>
        <w:t xml:space="preserve"> Yogyakarta: UPP STIM YKPN.</w:t>
      </w:r>
    </w:p>
    <w:p w:rsidR="0005722C" w:rsidRPr="001E3C4F" w:rsidRDefault="001E3C4F" w:rsidP="001E3C4F">
      <w:pPr>
        <w:autoSpaceDE w:val="0"/>
        <w:autoSpaceDN w:val="0"/>
        <w:spacing w:after="0" w:line="480" w:lineRule="auto"/>
        <w:ind w:left="40" w:right="140"/>
        <w:jc w:val="both"/>
        <w:rPr>
          <w:rFonts w:ascii="Times New Roman" w:hAnsi="Times New Roman" w:cs="Times New Roman"/>
          <w:sz w:val="24"/>
          <w:szCs w:val="24"/>
        </w:rPr>
        <w:sectPr w:rsidR="0005722C" w:rsidRPr="001E3C4F" w:rsidSect="001E3C4F">
          <w:pgSz w:w="11907" w:h="16840" w:code="9"/>
          <w:pgMar w:top="2268" w:right="1701" w:bottom="1701" w:left="2268" w:header="1200" w:footer="980" w:gutter="0"/>
          <w:cols w:space="720"/>
        </w:sectPr>
      </w:pPr>
      <w:r w:rsidRPr="001E3C4F">
        <w:rPr>
          <w:rFonts w:ascii="Times New Roman" w:eastAsia="Calibri" w:hAnsi="Times New Roman" w:cs="Times New Roman"/>
          <w:color w:val="000000"/>
          <w:sz w:val="24"/>
          <w:szCs w:val="24"/>
        </w:rPr>
        <w:lastRenderedPageBreak/>
        <w:t>2Sedarmayanti. (2009).</w:t>
      </w:r>
      <w:r w:rsidRPr="001E3C4F">
        <w:rPr>
          <w:rFonts w:ascii="Times New Roman" w:eastAsia="Calibri" w:hAnsi="Times New Roman" w:cs="Times New Roman"/>
          <w:i/>
          <w:color w:val="000000"/>
          <w:sz w:val="24"/>
          <w:szCs w:val="24"/>
        </w:rPr>
        <w:t xml:space="preserve"> Manajemen Sumber Daya Manusia, Reformasi Birokrasi,dan ManajemenPegawai Negeri </w:t>
      </w:r>
      <w:r w:rsidRPr="001E3C4F">
        <w:rPr>
          <w:rFonts w:ascii="Times New Roman" w:eastAsia="Calibri" w:hAnsi="Times New Roman" w:cs="Times New Roman"/>
          <w:color w:val="000000"/>
          <w:sz w:val="24"/>
          <w:szCs w:val="24"/>
        </w:rPr>
        <w:t>Sipil. Bandung: Refika Aditama.</w:t>
      </w:r>
    </w:p>
    <w:p w:rsidR="0005722C" w:rsidRPr="001E3C4F" w:rsidRDefault="001E3C4F" w:rsidP="001E3C4F">
      <w:pPr>
        <w:autoSpaceDE w:val="0"/>
        <w:autoSpaceDN w:val="0"/>
        <w:spacing w:after="0" w:line="480" w:lineRule="auto"/>
        <w:ind w:left="60" w:right="16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Efektivitas sebagai suatu ukuran yang memberikan gambaran tentang seberapa besar suatu pekerjaan berhasil diselesaikan sesuai dengan tujuan yang ditentukan, baik secara langsung maupun tidak langsung.3</w:t>
      </w:r>
    </w:p>
    <w:p w:rsidR="0005722C" w:rsidRPr="001E3C4F" w:rsidRDefault="001E3C4F" w:rsidP="001E3C4F">
      <w:pPr>
        <w:autoSpaceDE w:val="0"/>
        <w:autoSpaceDN w:val="0"/>
        <w:spacing w:after="0" w:line="480" w:lineRule="auto"/>
        <w:ind w:left="60" w:right="16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Efektivitas adalah suatu tingkat keberhasilan yang dihasilkan oleh seseorang atau organisasi dengan cara tertentu sesuai dengan tujuan yang hendak dicapai. Dengan kata lain, semakin banyak rencana yang berhasil dicapai maka suatu kegiatan dianggap semakin efektif.</w:t>
      </w:r>
    </w:p>
    <w:p w:rsidR="0005722C" w:rsidRPr="001E3C4F" w:rsidRDefault="001E3C4F" w:rsidP="001E3C4F">
      <w:pPr>
        <w:autoSpaceDE w:val="0"/>
        <w:autoSpaceDN w:val="0"/>
        <w:spacing w:after="0" w:line="480" w:lineRule="auto"/>
        <w:ind w:left="60" w:right="16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Efektivitas merupakan tingkat pencapaian hasil atau outcome dari suatu kebijakan atau program terhadap tujuan yang telah ditentukan.4</w:t>
      </w:r>
    </w:p>
    <w:p w:rsidR="0005722C" w:rsidRPr="001E3C4F" w:rsidRDefault="001E3C4F" w:rsidP="001E3C4F">
      <w:pPr>
        <w:autoSpaceDE w:val="0"/>
        <w:autoSpaceDN w:val="0"/>
        <w:spacing w:after="0" w:line="480" w:lineRule="auto"/>
        <w:ind w:left="60" w:right="16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Efektivitas adalah penggunaan sumber daya, fasilitas, dan waktu secara optimal untuk menghasilkan keluaran (output) yang sesuai dengan tujuan yang telah ditetapkan.5</w:t>
      </w:r>
    </w:p>
    <w:p w:rsidR="0005722C" w:rsidRPr="001E3C4F" w:rsidRDefault="001E3C4F" w:rsidP="001E3C4F">
      <w:pPr>
        <w:autoSpaceDE w:val="0"/>
        <w:autoSpaceDN w:val="0"/>
        <w:spacing w:after="0" w:line="480" w:lineRule="auto"/>
        <w:ind w:left="60" w:right="16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Efektivitas adalah tingkat pencapaian hasil program atau kegiatan yang dilakukan dibandingkan dengan tujuan yang telah ditetapkan.6</w:t>
      </w:r>
    </w:p>
    <w:p w:rsidR="0005722C" w:rsidRPr="001E3C4F" w:rsidRDefault="001E3C4F" w:rsidP="001E3C4F">
      <w:pPr>
        <w:autoSpaceDE w:val="0"/>
        <w:autoSpaceDN w:val="0"/>
        <w:spacing w:after="0" w:line="480" w:lineRule="auto"/>
        <w:ind w:left="60" w:right="16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Efektivitas adalah penggunaan sumber daya, fasilitas, dan waktu secara optimal untuk mencapai hasil yang diinginkan.?</w:t>
      </w:r>
    </w:p>
    <w:p w:rsidR="0005722C" w:rsidRPr="001E3C4F" w:rsidRDefault="001E3C4F" w:rsidP="001E3C4F">
      <w:pPr>
        <w:autoSpaceDE w:val="0"/>
        <w:autoSpaceDN w:val="0"/>
        <w:spacing w:after="0" w:line="480" w:lineRule="auto"/>
        <w:ind w:left="60" w:right="160" w:firstLine="720"/>
        <w:jc w:val="both"/>
        <w:rPr>
          <w:rFonts w:ascii="Times New Roman" w:eastAsia="SimSun" w:hAnsi="Times New Roman" w:cs="Times New Roman"/>
          <w:color w:val="000000"/>
          <w:sz w:val="24"/>
          <w:szCs w:val="24"/>
        </w:rPr>
      </w:pPr>
      <w:r w:rsidRPr="001E3C4F">
        <w:rPr>
          <w:rFonts w:ascii="Times New Roman" w:eastAsia="Calibri" w:hAnsi="Times New Roman" w:cs="Times New Roman"/>
          <w:color w:val="000000"/>
          <w:sz w:val="24"/>
          <w:szCs w:val="24"/>
        </w:rPr>
        <w:t>Efektivitas adalah kemampuan untuk memilih tujuan yang tepat serta kemampuan untuk mencapainya dengan cara yang tepat.8</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3 Hasibuan, </w:t>
      </w:r>
      <w:r w:rsidRPr="001E3C4F">
        <w:rPr>
          <w:rFonts w:ascii="Times New Roman" w:eastAsia="Calibri" w:hAnsi="Times New Roman" w:cs="Times New Roman"/>
          <w:i/>
          <w:color w:val="000000"/>
          <w:sz w:val="24"/>
          <w:szCs w:val="24"/>
        </w:rPr>
        <w:t>M.S.P.(2003).Manajemen: Dasar,Pengertian dan Masalah.</w:t>
      </w:r>
      <w:r w:rsidRPr="001E3C4F">
        <w:rPr>
          <w:rFonts w:ascii="Times New Roman" w:eastAsia="Calibri" w:hAnsi="Times New Roman" w:cs="Times New Roman"/>
          <w:color w:val="000000"/>
          <w:sz w:val="24"/>
          <w:szCs w:val="24"/>
        </w:rPr>
        <w:t xml:space="preserve"> Jakarta</w:t>
      </w:r>
      <w:r w:rsidRPr="001E3C4F">
        <w:rPr>
          <w:rFonts w:ascii="Times New Roman" w:eastAsia="Calibri" w:hAnsi="Times New Roman" w:cs="Times New Roman"/>
          <w:i/>
          <w:color w:val="000000"/>
          <w:sz w:val="24"/>
          <w:szCs w:val="24"/>
        </w:rPr>
        <w:t>:</w:t>
      </w:r>
      <w:r w:rsidRPr="001E3C4F">
        <w:rPr>
          <w:rFonts w:ascii="Times New Roman" w:eastAsia="Calibri" w:hAnsi="Times New Roman" w:cs="Times New Roman"/>
          <w:color w:val="000000"/>
          <w:sz w:val="24"/>
          <w:szCs w:val="24"/>
        </w:rPr>
        <w:t xml:space="preserve"> Bumi Aksara.</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4 Mahmudi. (2010).</w:t>
      </w:r>
      <w:r w:rsidRPr="001E3C4F">
        <w:rPr>
          <w:rFonts w:ascii="Times New Roman" w:eastAsia="Calibri" w:hAnsi="Times New Roman" w:cs="Times New Roman"/>
          <w:i/>
          <w:color w:val="000000"/>
          <w:sz w:val="24"/>
          <w:szCs w:val="24"/>
        </w:rPr>
        <w:t xml:space="preserve"> ManajemenKinerjaSektor </w:t>
      </w:r>
      <w:r w:rsidRPr="001E3C4F">
        <w:rPr>
          <w:rFonts w:ascii="Times New Roman" w:eastAsia="Calibri" w:hAnsi="Times New Roman" w:cs="Times New Roman"/>
          <w:color w:val="000000"/>
          <w:sz w:val="24"/>
          <w:szCs w:val="24"/>
        </w:rPr>
        <w:t>Publik.Yogyakarta: UPP STIM YKPN.</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5 Siagian, S.P.(2005).Manajemen</w:t>
      </w:r>
      <w:r w:rsidRPr="001E3C4F">
        <w:rPr>
          <w:rFonts w:ascii="Times New Roman" w:eastAsia="Calibri" w:hAnsi="Times New Roman" w:cs="Times New Roman"/>
          <w:i/>
          <w:color w:val="000000"/>
          <w:sz w:val="24"/>
          <w:szCs w:val="24"/>
        </w:rPr>
        <w:t xml:space="preserve"> Sumber Daya Manusia.</w:t>
      </w:r>
      <w:r w:rsidRPr="001E3C4F">
        <w:rPr>
          <w:rFonts w:ascii="Times New Roman" w:eastAsia="Calibri" w:hAnsi="Times New Roman" w:cs="Times New Roman"/>
          <w:color w:val="000000"/>
          <w:sz w:val="24"/>
          <w:szCs w:val="24"/>
        </w:rPr>
        <w:t xml:space="preserve"> Jakarta: Bumi Aksara.</w:t>
      </w:r>
    </w:p>
    <w:p w:rsidR="0005722C" w:rsidRPr="001E3C4F" w:rsidRDefault="001E3C4F" w:rsidP="001E3C4F">
      <w:pPr>
        <w:autoSpaceDE w:val="0"/>
        <w:autoSpaceDN w:val="0"/>
        <w:spacing w:after="0" w:line="480" w:lineRule="auto"/>
        <w:ind w:left="60" w:right="1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6Sedarmayanti.(2001).</w:t>
      </w:r>
      <w:r w:rsidRPr="001E3C4F">
        <w:rPr>
          <w:rFonts w:ascii="Times New Roman" w:eastAsia="Calibri" w:hAnsi="Times New Roman" w:cs="Times New Roman"/>
          <w:i/>
          <w:color w:val="000000"/>
          <w:sz w:val="24"/>
          <w:szCs w:val="24"/>
        </w:rPr>
        <w:t xml:space="preserve"> Manajemen sumber daya manusia dan produktivitas kerja.</w:t>
      </w:r>
      <w:r w:rsidRPr="001E3C4F">
        <w:rPr>
          <w:rFonts w:ascii="Times New Roman" w:eastAsia="Calibri" w:hAnsi="Times New Roman" w:cs="Times New Roman"/>
          <w:color w:val="000000"/>
          <w:sz w:val="24"/>
          <w:szCs w:val="24"/>
        </w:rPr>
        <w:t>Bandung</w:t>
      </w:r>
      <w:r w:rsidRPr="001E3C4F">
        <w:rPr>
          <w:rFonts w:ascii="Times New Roman" w:eastAsia="Calibri" w:hAnsi="Times New Roman" w:cs="Times New Roman"/>
          <w:i/>
          <w:color w:val="000000"/>
          <w:sz w:val="24"/>
          <w:szCs w:val="24"/>
        </w:rPr>
        <w:t>:</w:t>
      </w:r>
      <w:r w:rsidRPr="001E3C4F">
        <w:rPr>
          <w:rFonts w:ascii="Times New Roman" w:eastAsia="Calibri" w:hAnsi="Times New Roman" w:cs="Times New Roman"/>
          <w:color w:val="000000"/>
          <w:sz w:val="24"/>
          <w:szCs w:val="24"/>
        </w:rPr>
        <w:t>Mandar Maju.</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7 Siagian, S. P. (2002).</w:t>
      </w:r>
      <w:r w:rsidRPr="001E3C4F">
        <w:rPr>
          <w:rFonts w:ascii="Times New Roman" w:eastAsia="Calibri" w:hAnsi="Times New Roman" w:cs="Times New Roman"/>
          <w:i/>
          <w:color w:val="000000"/>
          <w:sz w:val="24"/>
          <w:szCs w:val="24"/>
        </w:rPr>
        <w:t>Manajemen administrasiumum.</w:t>
      </w:r>
      <w:r w:rsidRPr="001E3C4F">
        <w:rPr>
          <w:rFonts w:ascii="Times New Roman" w:eastAsia="Calibri" w:hAnsi="Times New Roman" w:cs="Times New Roman"/>
          <w:color w:val="000000"/>
          <w:sz w:val="24"/>
          <w:szCs w:val="24"/>
        </w:rPr>
        <w:t xml:space="preserve"> Jakarta: Bumi Aksara.</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sectPr w:rsidR="0005722C" w:rsidRPr="001E3C4F" w:rsidSect="001E3C4F">
          <w:headerReference w:type="even" r:id="rId56"/>
          <w:headerReference w:type="default" r:id="rId57"/>
          <w:footerReference w:type="default" r:id="rId58"/>
          <w:headerReference w:type="first" r:id="rId59"/>
          <w:type w:val="continuous"/>
          <w:pgSz w:w="11907" w:h="16840" w:code="9"/>
          <w:pgMar w:top="2268" w:right="1701" w:bottom="1701" w:left="2268" w:header="800" w:footer="840" w:gutter="0"/>
          <w:cols w:space="720"/>
        </w:sectPr>
      </w:pPr>
      <w:r w:rsidRPr="001E3C4F">
        <w:rPr>
          <w:rFonts w:ascii="Times New Roman" w:eastAsia="Calibri" w:hAnsi="Times New Roman" w:cs="Times New Roman"/>
          <w:color w:val="000000"/>
          <w:sz w:val="24"/>
          <w:szCs w:val="24"/>
        </w:rPr>
        <w:t xml:space="preserve">8 Thoha, M.(2003).Perilaku </w:t>
      </w:r>
      <w:r w:rsidRPr="001E3C4F">
        <w:rPr>
          <w:rFonts w:ascii="Times New Roman" w:eastAsia="Calibri" w:hAnsi="Times New Roman" w:cs="Times New Roman"/>
          <w:i/>
          <w:color w:val="000000"/>
          <w:sz w:val="24"/>
          <w:szCs w:val="24"/>
        </w:rPr>
        <w:t>organisasi.</w:t>
      </w:r>
      <w:r w:rsidRPr="001E3C4F">
        <w:rPr>
          <w:rFonts w:ascii="Times New Roman" w:eastAsia="Calibri" w:hAnsi="Times New Roman" w:cs="Times New Roman"/>
          <w:color w:val="000000"/>
          <w:sz w:val="24"/>
          <w:szCs w:val="24"/>
        </w:rPr>
        <w:t xml:space="preserve"> Jakarta: RajaGrafindo Persada.</w:t>
      </w:r>
    </w:p>
    <w:p w:rsidR="0005722C" w:rsidRPr="001E3C4F" w:rsidRDefault="001E3C4F" w:rsidP="001E3C4F">
      <w:pPr>
        <w:autoSpaceDE w:val="0"/>
        <w:autoSpaceDN w:val="0"/>
        <w:spacing w:after="0" w:line="480" w:lineRule="auto"/>
        <w:ind w:left="80" w:right="80" w:firstLine="6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Efektivitas adalah tingkat keberhasilan suatu organisasi dalam mencapai tujuan yang telah ditentukan. Suatu kegiatan dikatakan efektif jika hasil yang dicapai sesuai atau melampaui target yang telah direncanakan.9</w:t>
      </w:r>
    </w:p>
    <w:p w:rsidR="0005722C" w:rsidRPr="001E3C4F" w:rsidRDefault="001E3C4F" w:rsidP="001E3C4F">
      <w:pPr>
        <w:autoSpaceDE w:val="0"/>
        <w:autoSpaceDN w:val="0"/>
        <w:spacing w:after="0" w:line="480" w:lineRule="auto"/>
        <w:jc w:val="center"/>
        <w:rPr>
          <w:rFonts w:ascii="Times New Roman" w:hAnsi="Times New Roman" w:cs="Times New Roman"/>
          <w:sz w:val="24"/>
          <w:szCs w:val="24"/>
        </w:rPr>
      </w:pPr>
      <w:r w:rsidRPr="001E3C4F">
        <w:rPr>
          <w:rFonts w:ascii="Times New Roman" w:eastAsia="Calibri" w:hAnsi="Times New Roman" w:cs="Times New Roman"/>
          <w:color w:val="000000"/>
          <w:sz w:val="24"/>
          <w:szCs w:val="24"/>
        </w:rPr>
        <w:t>Efektivitas biasanya ditentukan oleh beberapa unsur penting berikut:</w:t>
      </w:r>
    </w:p>
    <w:p w:rsidR="0005722C" w:rsidRPr="001E3C4F" w:rsidRDefault="001E3C4F" w:rsidP="001E3C4F">
      <w:pPr>
        <w:autoSpaceDE w:val="0"/>
        <w:autoSpaceDN w:val="0"/>
        <w:spacing w:after="0" w:line="480" w:lineRule="auto"/>
        <w:ind w:firstLine="4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Tujuan yang jelas: Harus ada sasaran yang ingin dicapai.</w:t>
      </w:r>
    </w:p>
    <w:p w:rsidR="0005722C" w:rsidRPr="001E3C4F" w:rsidRDefault="001E3C4F" w:rsidP="001E3C4F">
      <w:pPr>
        <w:autoSpaceDE w:val="0"/>
        <w:autoSpaceDN w:val="0"/>
        <w:spacing w:after="0" w:line="480" w:lineRule="auto"/>
        <w:ind w:firstLine="4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 Kesesuaian hasil: Seberapa dekat hasil dengan tujuan.</w:t>
      </w:r>
    </w:p>
    <w:p w:rsidR="0005722C" w:rsidRPr="001E3C4F" w:rsidRDefault="001E3C4F" w:rsidP="001E3C4F">
      <w:pPr>
        <w:autoSpaceDE w:val="0"/>
        <w:autoSpaceDN w:val="0"/>
        <w:spacing w:after="0" w:line="480" w:lineRule="auto"/>
        <w:ind w:firstLine="4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Ketepatan waktu: Apakah hasil dicapai dalam waktu yang telah ditentukan.</w:t>
      </w:r>
    </w:p>
    <w:p w:rsidR="0005722C" w:rsidRPr="001E3C4F" w:rsidRDefault="001E3C4F" w:rsidP="001E3C4F">
      <w:pPr>
        <w:autoSpaceDE w:val="0"/>
        <w:autoSpaceDN w:val="0"/>
        <w:spacing w:after="0" w:line="480" w:lineRule="auto"/>
        <w:ind w:left="760" w:right="80" w:hanging="3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4) Pemanfaatan sumber daya: Bagaimana sumber daya dimanfaatkan untuk mencapai tujuan.</w:t>
      </w:r>
    </w:p>
    <w:p w:rsidR="0005722C" w:rsidRPr="001E3C4F" w:rsidRDefault="001E3C4F" w:rsidP="001E3C4F">
      <w:pPr>
        <w:autoSpaceDE w:val="0"/>
        <w:autoSpaceDN w:val="0"/>
        <w:spacing w:after="0" w:line="480" w:lineRule="auto"/>
        <w:ind w:left="80" w:right="80" w:firstLine="6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Efektivitas hukum adalah sejauh mana hukum dapat dilaksanakan sesuai dengan tujuannya, yaitu ketertiban, keadilan, dan kemanfaatan. Dalam sistem pengelolaan logistik, efektivitas dapat dilihat dari:10</w:t>
      </w:r>
    </w:p>
    <w:p w:rsidR="0005722C" w:rsidRPr="001E3C4F" w:rsidRDefault="001E3C4F" w:rsidP="001E3C4F">
      <w:pPr>
        <w:autoSpaceDE w:val="0"/>
        <w:autoSpaceDN w:val="0"/>
        <w:spacing w:after="0" w:line="480" w:lineRule="auto"/>
        <w:ind w:left="760" w:right="80" w:hanging="3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Kesesuaian antara prosedur yang ditetapkan dengan pelaksanaan di lapangan;</w:t>
      </w:r>
    </w:p>
    <w:p w:rsidR="0005722C" w:rsidRPr="001E3C4F" w:rsidRDefault="001E3C4F" w:rsidP="001E3C4F">
      <w:pPr>
        <w:autoSpaceDE w:val="0"/>
        <w:autoSpaceDN w:val="0"/>
        <w:spacing w:after="0" w:line="480" w:lineRule="auto"/>
        <w:ind w:firstLine="4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 Tingkat kepatuhan aparat terhadap aturan pengelolaan logistik;</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760" w:right="80" w:hanging="3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3) Ketepatan, kecepatan, dan keakuratan dalam pencatatan dan pelaporan barang;</w:t>
      </w:r>
    </w:p>
    <w:p w:rsidR="0005722C" w:rsidRPr="001E3C4F" w:rsidRDefault="001E3C4F" w:rsidP="001E3C4F">
      <w:pPr>
        <w:autoSpaceDE w:val="0"/>
        <w:autoSpaceDN w:val="0"/>
        <w:spacing w:after="0" w:line="480" w:lineRule="auto"/>
        <w:ind w:left="760" w:right="720" w:hanging="3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4) Terhindarnya kerugian atau penyimpangan administratif dan hukum.Efektivitas hukum dipengaruhi oleh lima faktor:</w:t>
      </w:r>
    </w:p>
    <w:p w:rsidR="0005722C" w:rsidRPr="001E3C4F" w:rsidRDefault="001E3C4F" w:rsidP="001E3C4F">
      <w:pPr>
        <w:autoSpaceDE w:val="0"/>
        <w:autoSpaceDN w:val="0"/>
        <w:spacing w:after="0" w:line="480" w:lineRule="auto"/>
        <w:ind w:firstLine="4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Hukum itu sendiri (substansi hukum),</w:t>
      </w:r>
    </w:p>
    <w:p w:rsidR="0005722C" w:rsidRPr="001E3C4F" w:rsidRDefault="001E3C4F" w:rsidP="001E3C4F">
      <w:pPr>
        <w:autoSpaceDE w:val="0"/>
        <w:autoSpaceDN w:val="0"/>
        <w:spacing w:after="0" w:line="480" w:lineRule="auto"/>
        <w:ind w:firstLine="4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 Penegak hukum,</w:t>
      </w:r>
    </w:p>
    <w:p w:rsidR="0005722C" w:rsidRPr="001E3C4F" w:rsidRDefault="0005722C" w:rsidP="001E3C4F">
      <w:pPr>
        <w:autoSpaceDE w:val="0"/>
        <w:autoSpaceDN w:val="0"/>
        <w:spacing w:after="0" w:line="480" w:lineRule="auto"/>
        <w:jc w:val="both"/>
        <w:rPr>
          <w:rFonts w:ascii="Times New Roman" w:hAnsi="Times New Roman" w:cs="Times New Roman"/>
          <w:sz w:val="24"/>
          <w:szCs w:val="24"/>
        </w:rPr>
      </w:pP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9 Mahmudi.(2010).Manajemen</w:t>
      </w:r>
      <w:r w:rsidRPr="001E3C4F">
        <w:rPr>
          <w:rFonts w:ascii="Times New Roman" w:eastAsia="Calibri" w:hAnsi="Times New Roman" w:cs="Times New Roman"/>
          <w:i/>
          <w:color w:val="000000"/>
          <w:sz w:val="24"/>
          <w:szCs w:val="24"/>
        </w:rPr>
        <w:t xml:space="preserve"> KinerjaSektor </w:t>
      </w:r>
      <w:r w:rsidRPr="001E3C4F">
        <w:rPr>
          <w:rFonts w:ascii="Times New Roman" w:eastAsia="Calibri" w:hAnsi="Times New Roman" w:cs="Times New Roman"/>
          <w:color w:val="000000"/>
          <w:sz w:val="24"/>
          <w:szCs w:val="24"/>
        </w:rPr>
        <w:t>Publik.Yogyakarta: UPP STIM YKPN.</w:t>
      </w:r>
    </w:p>
    <w:p w:rsidR="0005722C" w:rsidRPr="001E3C4F" w:rsidRDefault="001E3C4F" w:rsidP="001E3C4F">
      <w:pPr>
        <w:autoSpaceDE w:val="0"/>
        <w:autoSpaceDN w:val="0"/>
        <w:spacing w:after="0" w:line="480" w:lineRule="auto"/>
        <w:ind w:left="80" w:right="80"/>
        <w:jc w:val="both"/>
        <w:rPr>
          <w:rFonts w:ascii="Times New Roman" w:eastAsia="SimSun" w:hAnsi="Times New Roman" w:cs="Times New Roman"/>
          <w:color w:val="000000"/>
          <w:sz w:val="24"/>
          <w:szCs w:val="24"/>
        </w:rPr>
      </w:pPr>
      <w:r w:rsidRPr="001E3C4F">
        <w:rPr>
          <w:rFonts w:ascii="Times New Roman" w:eastAsia="Calibri" w:hAnsi="Times New Roman" w:cs="Times New Roman"/>
          <w:color w:val="000000"/>
          <w:sz w:val="24"/>
          <w:szCs w:val="24"/>
        </w:rPr>
        <w:t xml:space="preserve">10Soekanto, </w:t>
      </w:r>
      <w:r w:rsidRPr="001E3C4F">
        <w:rPr>
          <w:rFonts w:ascii="Times New Roman" w:eastAsia="Calibri" w:hAnsi="Times New Roman" w:cs="Times New Roman"/>
          <w:i/>
          <w:color w:val="000000"/>
          <w:sz w:val="24"/>
          <w:szCs w:val="24"/>
        </w:rPr>
        <w:t>S.</w:t>
      </w:r>
      <w:r w:rsidRPr="001E3C4F">
        <w:rPr>
          <w:rFonts w:ascii="Times New Roman" w:eastAsia="Calibri" w:hAnsi="Times New Roman" w:cs="Times New Roman"/>
          <w:color w:val="000000"/>
          <w:sz w:val="24"/>
          <w:szCs w:val="24"/>
        </w:rPr>
        <w:t xml:space="preserve"> (2008).</w:t>
      </w:r>
      <w:r w:rsidRPr="001E3C4F">
        <w:rPr>
          <w:rFonts w:ascii="Times New Roman" w:eastAsia="Calibri" w:hAnsi="Times New Roman" w:cs="Times New Roman"/>
          <w:i/>
          <w:color w:val="000000"/>
          <w:sz w:val="24"/>
          <w:szCs w:val="24"/>
        </w:rPr>
        <w:t>Faktor-Faktor yang Mempengaruhi Penegakan Hukum.</w:t>
      </w:r>
      <w:r w:rsidRPr="001E3C4F">
        <w:rPr>
          <w:rFonts w:ascii="Times New Roman" w:eastAsia="Calibri" w:hAnsi="Times New Roman" w:cs="Times New Roman"/>
          <w:color w:val="000000"/>
          <w:sz w:val="24"/>
          <w:szCs w:val="24"/>
        </w:rPr>
        <w:t xml:space="preserve"> Jakarta</w:t>
      </w:r>
      <w:r w:rsidRPr="001E3C4F">
        <w:rPr>
          <w:rFonts w:ascii="Times New Roman" w:eastAsia="Calibri" w:hAnsi="Times New Roman" w:cs="Times New Roman"/>
          <w:i/>
          <w:color w:val="000000"/>
          <w:sz w:val="24"/>
          <w:szCs w:val="24"/>
        </w:rPr>
        <w:t>:</w:t>
      </w:r>
      <w:r w:rsidRPr="001E3C4F">
        <w:rPr>
          <w:rFonts w:ascii="Times New Roman" w:eastAsia="Calibri" w:hAnsi="Times New Roman" w:cs="Times New Roman"/>
          <w:color w:val="000000"/>
          <w:sz w:val="24"/>
          <w:szCs w:val="24"/>
        </w:rPr>
        <w:t xml:space="preserve"> Rajawali Press.</w:t>
      </w:r>
    </w:p>
    <w:p w:rsidR="0005722C" w:rsidRPr="001E3C4F" w:rsidRDefault="001E3C4F" w:rsidP="001E3C4F">
      <w:pPr>
        <w:autoSpaceDE w:val="0"/>
        <w:autoSpaceDN w:val="0"/>
        <w:spacing w:after="0" w:line="480" w:lineRule="auto"/>
        <w:ind w:firstLine="4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Sarana atau fasilitas yang mendukung penegakan hukum,</w:t>
      </w:r>
    </w:p>
    <w:p w:rsidR="0005722C" w:rsidRPr="001E3C4F" w:rsidRDefault="001E3C4F" w:rsidP="001E3C4F">
      <w:pPr>
        <w:autoSpaceDE w:val="0"/>
        <w:autoSpaceDN w:val="0"/>
        <w:spacing w:after="0" w:line="480" w:lineRule="auto"/>
        <w:ind w:firstLine="4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4) Masyarakat,dan</w:t>
      </w:r>
    </w:p>
    <w:p w:rsidR="0005722C" w:rsidRPr="001E3C4F" w:rsidRDefault="001E3C4F" w:rsidP="001E3C4F">
      <w:pPr>
        <w:autoSpaceDE w:val="0"/>
        <w:autoSpaceDN w:val="0"/>
        <w:spacing w:after="0" w:line="480" w:lineRule="auto"/>
        <w:ind w:firstLine="4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5) Budaya hukum masyarakat.</w:t>
      </w:r>
    </w:p>
    <w:p w:rsidR="0005722C" w:rsidRPr="001E3C4F" w:rsidRDefault="001E3C4F" w:rsidP="001E3C4F">
      <w:pPr>
        <w:autoSpaceDE w:val="0"/>
        <w:autoSpaceDN w:val="0"/>
        <w:spacing w:after="0" w:line="480" w:lineRule="auto"/>
        <w:ind w:left="40" w:right="14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Efektivitas suatu sistem hukum tidak hanya bergantung pada aturan tertulis,tetapi juga pada pelaksanaannya dalam kenyataan.11</w:t>
      </w:r>
    </w:p>
    <w:p w:rsidR="0005722C" w:rsidRPr="001E3C4F" w:rsidRDefault="001E3C4F" w:rsidP="001E3C4F">
      <w:pPr>
        <w:autoSpaceDE w:val="0"/>
        <w:autoSpaceDN w:val="0"/>
        <w:spacing w:after="0" w:line="480" w:lineRule="auto"/>
        <w:ind w:left="40" w:right="14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Pentingnya melihat hukum sebagai alat untuk mencapai tujuan sosial.Dalam konteks sistem, ia menekankan bahwa hukum harus bersifat responsif dan adaptif terhadap kebutuhan masyarakat. Hukum yang baik belum tentu efektif jika tidak diterapkan secara tepat dan sesuai dengan kondisi riil.12</w:t>
      </w:r>
    </w:p>
    <w:p w:rsidR="0005722C" w:rsidRPr="001E3C4F" w:rsidRDefault="001E3C4F" w:rsidP="001E3C4F">
      <w:pPr>
        <w:autoSpaceDE w:val="0"/>
        <w:autoSpaceDN w:val="0"/>
        <w:spacing w:after="0" w:line="480" w:lineRule="auto"/>
        <w:ind w:left="40" w:right="14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Hukum dikatakan efektif bila memberikan daya pengaruh terhadap perilaku masyarakat atau aparat, terutama dalam menjalankan peraturan sebagaimana mestinya.13</w:t>
      </w:r>
    </w:p>
    <w:p w:rsidR="0005722C" w:rsidRPr="001E3C4F" w:rsidRDefault="001E3C4F" w:rsidP="001E3C4F">
      <w:pPr>
        <w:autoSpaceDE w:val="0"/>
        <w:autoSpaceDN w:val="0"/>
        <w:spacing w:after="0" w:line="480" w:lineRule="auto"/>
        <w:ind w:left="40" w:right="14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Dalam sistem pencatatan dan pelaporan logistik, efektivitas hukum dapat dinilai berdasarkan:</w:t>
      </w:r>
    </w:p>
    <w:p w:rsidR="0005722C" w:rsidRPr="001E3C4F" w:rsidRDefault="001E3C4F" w:rsidP="001E3C4F">
      <w:pPr>
        <w:autoSpaceDE w:val="0"/>
        <w:autoSpaceDN w:val="0"/>
        <w:spacing w:after="0" w:line="480" w:lineRule="auto"/>
        <w:ind w:left="760" w:right="14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Kepatuhan prosedural terhadap ketentuan Perkap, Peraturan Menteri Keuangan, atau perundang-undangan lainnya;</w:t>
      </w:r>
    </w:p>
    <w:p w:rsidR="0005722C" w:rsidRPr="001E3C4F" w:rsidRDefault="001E3C4F" w:rsidP="001E3C4F">
      <w:pPr>
        <w:autoSpaceDE w:val="0"/>
        <w:autoSpaceDN w:val="0"/>
        <w:spacing w:after="0" w:line="480" w:lineRule="auto"/>
        <w:ind w:firstLine="4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 Integritas sistem informasi logistik dan dokumentasi yang akurat;</w:t>
      </w:r>
    </w:p>
    <w:p w:rsidR="0005722C" w:rsidRPr="001E3C4F" w:rsidRDefault="001E3C4F" w:rsidP="001E3C4F">
      <w:pPr>
        <w:autoSpaceDE w:val="0"/>
        <w:autoSpaceDN w:val="0"/>
        <w:spacing w:after="0" w:line="480" w:lineRule="auto"/>
        <w:ind w:left="760" w:right="14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Tersedianya sumber daya manusia yang kompeten di bidang pengelolaan barang negara;</w:t>
      </w:r>
    </w:p>
    <w:p w:rsidR="0005722C" w:rsidRPr="001E3C4F" w:rsidRDefault="001E3C4F" w:rsidP="001E3C4F">
      <w:pPr>
        <w:autoSpaceDE w:val="0"/>
        <w:autoSpaceDN w:val="0"/>
        <w:spacing w:after="0" w:line="480" w:lineRule="auto"/>
        <w:ind w:left="40" w:right="1040"/>
        <w:jc w:val="both"/>
        <w:rPr>
          <w:rFonts w:ascii="Times New Roman" w:eastAsia="SimSun" w:hAnsi="Times New Roman" w:cs="Times New Roman"/>
          <w:color w:val="000000"/>
          <w:sz w:val="24"/>
          <w:szCs w:val="24"/>
        </w:rPr>
      </w:pPr>
      <w:r w:rsidRPr="001E3C4F">
        <w:rPr>
          <w:rFonts w:ascii="Times New Roman" w:eastAsia="Calibri" w:hAnsi="Times New Roman" w:cs="Times New Roman"/>
          <w:color w:val="000000"/>
          <w:sz w:val="24"/>
          <w:szCs w:val="24"/>
        </w:rPr>
        <w:t xml:space="preserve">12Rahardjo, </w:t>
      </w:r>
      <w:r w:rsidRPr="001E3C4F">
        <w:rPr>
          <w:rFonts w:ascii="Times New Roman" w:eastAsia="Calibri" w:hAnsi="Times New Roman" w:cs="Times New Roman"/>
          <w:i/>
          <w:color w:val="000000"/>
          <w:sz w:val="24"/>
          <w:szCs w:val="24"/>
        </w:rPr>
        <w:t>S. (2006).Hukum Progresif: Hukum yang Membebaskan.</w:t>
      </w:r>
      <w:r w:rsidRPr="001E3C4F">
        <w:rPr>
          <w:rFonts w:ascii="Times New Roman" w:eastAsia="Calibri" w:hAnsi="Times New Roman" w:cs="Times New Roman"/>
          <w:color w:val="000000"/>
          <w:sz w:val="24"/>
          <w:szCs w:val="24"/>
        </w:rPr>
        <w:t xml:space="preserve"> Jakarta</w:t>
      </w:r>
      <w:r w:rsidRPr="001E3C4F">
        <w:rPr>
          <w:rFonts w:ascii="Times New Roman" w:eastAsia="Calibri" w:hAnsi="Times New Roman" w:cs="Times New Roman"/>
          <w:i/>
          <w:color w:val="000000"/>
          <w:sz w:val="24"/>
          <w:szCs w:val="24"/>
        </w:rPr>
        <w:t>:</w:t>
      </w:r>
      <w:r w:rsidRPr="001E3C4F">
        <w:rPr>
          <w:rFonts w:ascii="Times New Roman" w:eastAsia="Calibri" w:hAnsi="Times New Roman" w:cs="Times New Roman"/>
          <w:color w:val="000000"/>
          <w:sz w:val="24"/>
          <w:szCs w:val="24"/>
        </w:rPr>
        <w:t xml:space="preserve"> Kompas.13 Saleh, R. (1980).</w:t>
      </w:r>
      <w:r w:rsidRPr="001E3C4F">
        <w:rPr>
          <w:rFonts w:ascii="Times New Roman" w:eastAsia="Calibri" w:hAnsi="Times New Roman" w:cs="Times New Roman"/>
          <w:i/>
          <w:color w:val="000000"/>
          <w:sz w:val="24"/>
          <w:szCs w:val="24"/>
        </w:rPr>
        <w:t>BeberapaAspektentangHukum.</w:t>
      </w:r>
      <w:r w:rsidRPr="001E3C4F">
        <w:rPr>
          <w:rFonts w:ascii="Times New Roman" w:eastAsia="Calibri" w:hAnsi="Times New Roman" w:cs="Times New Roman"/>
          <w:color w:val="000000"/>
          <w:sz w:val="24"/>
          <w:szCs w:val="24"/>
        </w:rPr>
        <w:t xml:space="preserve"> Jakarta: Ghalia Indonesia.</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780" w:right="14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4) Frekuensi dan hasil audit internal/eksternal sebagai kontrol terhadap penerapan sistem.</w:t>
      </w:r>
    </w:p>
    <w:p w:rsidR="0005722C" w:rsidRPr="001E3C4F" w:rsidRDefault="001E3C4F" w:rsidP="001E3C4F">
      <w:pPr>
        <w:autoSpaceDE w:val="0"/>
        <w:autoSpaceDN w:val="0"/>
        <w:spacing w:after="0" w:line="480" w:lineRule="auto"/>
        <w:ind w:left="60" w:right="14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Dalam konteks logistik atau organisasi, efektivitas berkaitan dengan kemampuan sistem untuk:14</w:t>
      </w:r>
    </w:p>
    <w:p w:rsidR="0005722C" w:rsidRPr="001E3C4F" w:rsidRDefault="001E3C4F" w:rsidP="001E3C4F">
      <w:pPr>
        <w:autoSpaceDE w:val="0"/>
        <w:autoSpaceDN w:val="0"/>
        <w:spacing w:after="0" w:line="480" w:lineRule="auto"/>
        <w:ind w:firstLine="4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Menyediakan barang tepat waktu.</w:t>
      </w:r>
    </w:p>
    <w:p w:rsidR="0005722C" w:rsidRPr="001E3C4F" w:rsidRDefault="001E3C4F" w:rsidP="001E3C4F">
      <w:pPr>
        <w:autoSpaceDE w:val="0"/>
        <w:autoSpaceDN w:val="0"/>
        <w:spacing w:after="0" w:line="480" w:lineRule="auto"/>
        <w:ind w:firstLine="4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 Menjaga ketersediaan dan kualitas layanan.</w:t>
      </w:r>
    </w:p>
    <w:p w:rsidR="0005722C" w:rsidRPr="001E3C4F" w:rsidRDefault="001E3C4F" w:rsidP="001E3C4F">
      <w:pPr>
        <w:autoSpaceDE w:val="0"/>
        <w:autoSpaceDN w:val="0"/>
        <w:spacing w:after="0" w:line="480" w:lineRule="auto"/>
        <w:ind w:firstLine="4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Mencapai kepuasan pelanggan atau pengguna akhir.</w:t>
      </w:r>
    </w:p>
    <w:p w:rsidR="0005722C" w:rsidRPr="001E3C4F" w:rsidRDefault="001E3C4F" w:rsidP="001E3C4F">
      <w:pPr>
        <w:autoSpaceDE w:val="0"/>
        <w:autoSpaceDN w:val="0"/>
        <w:spacing w:after="0" w:line="480" w:lineRule="auto"/>
        <w:ind w:left="60" w:right="14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Efektivitas sistem dalam perspektif hukum tidak hanya menilai apakah sistem tersebut ada, tetapi apakah sistem itu dijalankan sesuai hukum, berdaya guna,dan tidak menimbulkan masalah hukum baru. Artinya, keberhasilan suatu </w:t>
      </w:r>
      <w:r w:rsidRPr="001E3C4F">
        <w:rPr>
          <w:rFonts w:ascii="Times New Roman" w:eastAsia="Calibri" w:hAnsi="Times New Roman" w:cs="Times New Roman"/>
          <w:color w:val="000000"/>
          <w:sz w:val="24"/>
          <w:szCs w:val="24"/>
        </w:rPr>
        <w:lastRenderedPageBreak/>
        <w:t>sistem (termasuk sistem logistik) harus dilihat dari kemampuannya memenuhi fungsi hukum:keadilan, kepastian, dan kemanfaatan.</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a) Efektivitas Sistem dalam Perspektif Hukum</w:t>
      </w:r>
    </w:p>
    <w:p w:rsidR="0005722C" w:rsidRPr="001E3C4F" w:rsidRDefault="001E3C4F" w:rsidP="001E3C4F">
      <w:pPr>
        <w:autoSpaceDE w:val="0"/>
        <w:autoSpaceDN w:val="0"/>
        <w:spacing w:after="0" w:line="480" w:lineRule="auto"/>
        <w:ind w:left="60" w:right="14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Efektivitas hukum dapat diukur dari seberapa jauh peraturan hukum tersebut berfungsi sebagaimana mestinya di dalam masyarakat, yaitu ditaati, dilaksanakan,dan memberikan hasil sesuai dengan yang diharapkan oleh pembuat hukum.15</w:t>
      </w:r>
    </w:p>
    <w:p w:rsidR="0005722C" w:rsidRPr="001E3C4F" w:rsidRDefault="001E3C4F" w:rsidP="001E3C4F">
      <w:pPr>
        <w:autoSpaceDE w:val="0"/>
        <w:autoSpaceDN w:val="0"/>
        <w:spacing w:after="0" w:line="480" w:lineRule="auto"/>
        <w:ind w:left="60" w:right="14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Hukum harus hidup dalam masyarakat. Oleh karena itu, efektivitas hukum tidak hanya diukur dari keberadaannya secara formal, tetapi dari daya kerjanya dalam mengatur dan menyelesaikan masalah sosial.16</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14 Siagian, S. P. (2002).</w:t>
      </w:r>
      <w:r w:rsidRPr="001E3C4F">
        <w:rPr>
          <w:rFonts w:ascii="Times New Roman" w:eastAsia="Calibri" w:hAnsi="Times New Roman" w:cs="Times New Roman"/>
          <w:i/>
          <w:color w:val="000000"/>
          <w:sz w:val="24"/>
          <w:szCs w:val="24"/>
        </w:rPr>
        <w:t>Manajemenadministrasiumum.</w:t>
      </w:r>
      <w:r w:rsidRPr="001E3C4F">
        <w:rPr>
          <w:rFonts w:ascii="Times New Roman" w:eastAsia="Calibri" w:hAnsi="Times New Roman" w:cs="Times New Roman"/>
          <w:color w:val="000000"/>
          <w:sz w:val="24"/>
          <w:szCs w:val="24"/>
        </w:rPr>
        <w:t xml:space="preserve"> Jakarta: Bumi Aksara.</w:t>
      </w:r>
    </w:p>
    <w:p w:rsidR="0005722C" w:rsidRPr="001E3C4F" w:rsidRDefault="001E3C4F" w:rsidP="001E3C4F">
      <w:pPr>
        <w:autoSpaceDE w:val="0"/>
        <w:autoSpaceDN w:val="0"/>
        <w:spacing w:after="0" w:line="480" w:lineRule="auto"/>
        <w:ind w:left="60" w:right="1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15 Soekanto, </w:t>
      </w:r>
      <w:r w:rsidRPr="001E3C4F">
        <w:rPr>
          <w:rFonts w:ascii="Times New Roman" w:eastAsia="Calibri" w:hAnsi="Times New Roman" w:cs="Times New Roman"/>
          <w:i/>
          <w:color w:val="000000"/>
          <w:sz w:val="24"/>
          <w:szCs w:val="24"/>
        </w:rPr>
        <w:t xml:space="preserve">S.(1983).Faktor-Faktor yang Mempengaruhi Penegakan </w:t>
      </w:r>
      <w:r w:rsidRPr="001E3C4F">
        <w:rPr>
          <w:rFonts w:ascii="Times New Roman" w:eastAsia="Calibri" w:hAnsi="Times New Roman" w:cs="Times New Roman"/>
          <w:color w:val="000000"/>
          <w:sz w:val="24"/>
          <w:szCs w:val="24"/>
        </w:rPr>
        <w:t>Hukum.Jakarta</w:t>
      </w:r>
      <w:r w:rsidRPr="001E3C4F">
        <w:rPr>
          <w:rFonts w:ascii="Times New Roman" w:eastAsia="Calibri" w:hAnsi="Times New Roman" w:cs="Times New Roman"/>
          <w:i/>
          <w:color w:val="000000"/>
          <w:sz w:val="24"/>
          <w:szCs w:val="24"/>
        </w:rPr>
        <w:t>:</w:t>
      </w:r>
      <w:r w:rsidRPr="001E3C4F">
        <w:rPr>
          <w:rFonts w:ascii="Times New Roman" w:eastAsia="Calibri" w:hAnsi="Times New Roman" w:cs="Times New Roman"/>
          <w:color w:val="000000"/>
          <w:sz w:val="24"/>
          <w:szCs w:val="24"/>
        </w:rPr>
        <w:t xml:space="preserve"> Rajawali Pers.</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sectPr w:rsidR="0005722C" w:rsidRPr="001E3C4F" w:rsidSect="001E3C4F">
          <w:headerReference w:type="even" r:id="rId60"/>
          <w:headerReference w:type="default" r:id="rId61"/>
          <w:footerReference w:type="default" r:id="rId62"/>
          <w:headerReference w:type="first" r:id="rId63"/>
          <w:type w:val="continuous"/>
          <w:pgSz w:w="11907" w:h="16840" w:code="9"/>
          <w:pgMar w:top="2268" w:right="1701" w:bottom="1701" w:left="2268" w:header="700" w:footer="840" w:gutter="0"/>
          <w:cols w:space="720"/>
        </w:sectPr>
      </w:pPr>
      <w:r w:rsidRPr="001E3C4F">
        <w:rPr>
          <w:rFonts w:ascii="Times New Roman" w:eastAsia="Calibri" w:hAnsi="Times New Roman" w:cs="Times New Roman"/>
          <w:color w:val="000000"/>
          <w:sz w:val="24"/>
          <w:szCs w:val="24"/>
        </w:rPr>
        <w:t xml:space="preserve">16Rahardjo,S.(2009).Hukum </w:t>
      </w:r>
      <w:r w:rsidRPr="001E3C4F">
        <w:rPr>
          <w:rFonts w:ascii="Times New Roman" w:eastAsia="Calibri" w:hAnsi="Times New Roman" w:cs="Times New Roman"/>
          <w:i/>
          <w:color w:val="000000"/>
          <w:sz w:val="24"/>
          <w:szCs w:val="24"/>
        </w:rPr>
        <w:t xml:space="preserve">dan Perubahan </w:t>
      </w:r>
      <w:r w:rsidRPr="001E3C4F">
        <w:rPr>
          <w:rFonts w:ascii="Times New Roman" w:eastAsia="Calibri" w:hAnsi="Times New Roman" w:cs="Times New Roman"/>
          <w:color w:val="000000"/>
          <w:sz w:val="24"/>
          <w:szCs w:val="24"/>
        </w:rPr>
        <w:t>Sosial.Yogyakarta:Genta Publishing.</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80" w:right="80" w:firstLine="6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Efektivitas dalam konteks hukum merujuk pada sejauh mana suatu peraturan, sistem, atau kebijakan dapat mewujudkan tujuan hukumnya secara nyata dalam praktik.Suatu sistem dapat dikatakan efektif jika aturan hukum yang mengaturnya dipatuhi, diterapkan, dan berdampak nyata terhadap objek yang diatur.</w:t>
      </w:r>
    </w:p>
    <w:p w:rsidR="0005722C" w:rsidRPr="001E3C4F" w:rsidRDefault="001E3C4F" w:rsidP="001E3C4F">
      <w:pPr>
        <w:autoSpaceDE w:val="0"/>
        <w:autoSpaceDN w:val="0"/>
        <w:spacing w:after="0" w:line="480" w:lineRule="auto"/>
        <w:ind w:firstLine="7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Agar sistem hukum efektif, setidaknya memenuhi beberapa kriteria:17</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Diterima oleh masyarakat sebagai norma yang sah.</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2) Ditegakkan secara konsisten oleh aparat penegak hukum.</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Dukungan kelembagaan dan sumber daya yang memadai.</w:t>
      </w:r>
    </w:p>
    <w:p w:rsidR="0005722C" w:rsidRPr="001E3C4F" w:rsidRDefault="001E3C4F" w:rsidP="001E3C4F">
      <w:pPr>
        <w:autoSpaceDE w:val="0"/>
        <w:autoSpaceDN w:val="0"/>
        <w:spacing w:after="0" w:line="480" w:lineRule="auto"/>
        <w:ind w:left="560" w:right="80" w:hanging="4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4) Adanya kesadaran hukum masyarakat.Adanya sanksi dan penghargaan yang jelas dan tegas.</w:t>
      </w:r>
    </w:p>
    <w:p w:rsidR="0005722C" w:rsidRPr="001E3C4F" w:rsidRDefault="001E3C4F" w:rsidP="001E3C4F">
      <w:pPr>
        <w:autoSpaceDE w:val="0"/>
        <w:autoSpaceDN w:val="0"/>
        <w:spacing w:after="0" w:line="480" w:lineRule="auto"/>
        <w:ind w:firstLine="7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Faktor yang Mempengaruhi Efektivitas Sistem Hukum:18</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Peraturan hukum itu sendiri (substansi).</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 Penegak hukum (aparat dan lembaga).</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Sarana atau fasilitas yang mendukung penegakan hukum.</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4) Masyarakat sebagai pihak yang diatur.</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5) Kebudayaan hukum (nilai dan sikap terhadap hukum).</w:t>
      </w:r>
    </w:p>
    <w:p w:rsidR="0005722C" w:rsidRPr="001E3C4F" w:rsidRDefault="001E3C4F" w:rsidP="001E3C4F">
      <w:pPr>
        <w:autoSpaceDE w:val="0"/>
        <w:autoSpaceDN w:val="0"/>
        <w:spacing w:after="0" w:line="480" w:lineRule="auto"/>
        <w:ind w:left="80" w:right="80"/>
        <w:jc w:val="both"/>
        <w:rPr>
          <w:rFonts w:ascii="Times New Roman" w:eastAsia="SimSun" w:hAnsi="Times New Roman" w:cs="Times New Roman"/>
          <w:color w:val="000000"/>
          <w:sz w:val="24"/>
          <w:szCs w:val="24"/>
        </w:rPr>
      </w:pPr>
      <w:r w:rsidRPr="001E3C4F">
        <w:rPr>
          <w:rFonts w:ascii="Times New Roman" w:eastAsia="Calibri" w:hAnsi="Times New Roman" w:cs="Times New Roman"/>
          <w:color w:val="000000"/>
          <w:sz w:val="24"/>
          <w:szCs w:val="24"/>
        </w:rPr>
        <w:t xml:space="preserve">18Soekanto, </w:t>
      </w:r>
      <w:r w:rsidRPr="001E3C4F">
        <w:rPr>
          <w:rFonts w:ascii="Times New Roman" w:eastAsia="Calibri" w:hAnsi="Times New Roman" w:cs="Times New Roman"/>
          <w:i/>
          <w:color w:val="000000"/>
          <w:sz w:val="24"/>
          <w:szCs w:val="24"/>
        </w:rPr>
        <w:t>S.(1983).Faktor-Faktor yang Mempengaruhi Penegakan Hukum.</w:t>
      </w:r>
      <w:r w:rsidRPr="001E3C4F">
        <w:rPr>
          <w:rFonts w:ascii="Times New Roman" w:eastAsia="Calibri" w:hAnsi="Times New Roman" w:cs="Times New Roman"/>
          <w:color w:val="000000"/>
          <w:sz w:val="24"/>
          <w:szCs w:val="24"/>
        </w:rPr>
        <w:t xml:space="preserve"> Jakarta</w:t>
      </w:r>
      <w:r w:rsidRPr="001E3C4F">
        <w:rPr>
          <w:rFonts w:ascii="Times New Roman" w:eastAsia="Calibri" w:hAnsi="Times New Roman" w:cs="Times New Roman"/>
          <w:i/>
          <w:color w:val="000000"/>
          <w:sz w:val="24"/>
          <w:szCs w:val="24"/>
        </w:rPr>
        <w:t>:</w:t>
      </w:r>
      <w:r w:rsidRPr="001E3C4F">
        <w:rPr>
          <w:rFonts w:ascii="Times New Roman" w:eastAsia="Calibri" w:hAnsi="Times New Roman" w:cs="Times New Roman"/>
          <w:color w:val="000000"/>
          <w:sz w:val="24"/>
          <w:szCs w:val="24"/>
        </w:rPr>
        <w:t xml:space="preserve"> Rajawali Pers.</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b) Indikator Efektivitas Sistem Hukum</w:t>
      </w:r>
    </w:p>
    <w:p w:rsidR="001E3C4F" w:rsidRDefault="001E3C4F" w:rsidP="001E3C4F">
      <w:pPr>
        <w:autoSpaceDE w:val="0"/>
        <w:autoSpaceDN w:val="0"/>
        <w:spacing w:after="0" w:line="480" w:lineRule="auto"/>
        <w:jc w:val="center"/>
        <w:rPr>
          <w:rFonts w:ascii="Times New Roman" w:eastAsia="Calibri" w:hAnsi="Times New Roman" w:cs="Times New Roman"/>
          <w:b/>
          <w:color w:val="000000"/>
          <w:sz w:val="24"/>
          <w:szCs w:val="24"/>
        </w:rPr>
      </w:pPr>
    </w:p>
    <w:p w:rsidR="001E3C4F" w:rsidRDefault="001E3C4F" w:rsidP="001E3C4F">
      <w:pPr>
        <w:autoSpaceDE w:val="0"/>
        <w:autoSpaceDN w:val="0"/>
        <w:spacing w:after="0" w:line="480" w:lineRule="auto"/>
        <w:jc w:val="center"/>
        <w:rPr>
          <w:rFonts w:ascii="Times New Roman" w:eastAsia="Calibri" w:hAnsi="Times New Roman" w:cs="Times New Roman"/>
          <w:b/>
          <w:color w:val="000000"/>
          <w:sz w:val="24"/>
          <w:szCs w:val="24"/>
        </w:rPr>
      </w:pPr>
    </w:p>
    <w:p w:rsidR="001E3C4F" w:rsidRDefault="001E3C4F" w:rsidP="001E3C4F">
      <w:pPr>
        <w:autoSpaceDE w:val="0"/>
        <w:autoSpaceDN w:val="0"/>
        <w:spacing w:after="0" w:line="480" w:lineRule="auto"/>
        <w:jc w:val="center"/>
        <w:rPr>
          <w:rFonts w:ascii="Times New Roman" w:eastAsia="Calibri" w:hAnsi="Times New Roman" w:cs="Times New Roman"/>
          <w:b/>
          <w:color w:val="000000"/>
          <w:sz w:val="24"/>
          <w:szCs w:val="24"/>
        </w:rPr>
      </w:pPr>
    </w:p>
    <w:p w:rsidR="001E3C4F" w:rsidRDefault="001E3C4F" w:rsidP="001E3C4F">
      <w:pPr>
        <w:autoSpaceDE w:val="0"/>
        <w:autoSpaceDN w:val="0"/>
        <w:spacing w:after="0" w:line="480" w:lineRule="auto"/>
        <w:jc w:val="center"/>
        <w:rPr>
          <w:rFonts w:ascii="Times New Roman" w:eastAsia="Calibri" w:hAnsi="Times New Roman" w:cs="Times New Roman"/>
          <w:b/>
          <w:color w:val="000000"/>
          <w:sz w:val="24"/>
          <w:szCs w:val="24"/>
        </w:rPr>
      </w:pPr>
    </w:p>
    <w:p w:rsidR="001E3C4F" w:rsidRDefault="001E3C4F" w:rsidP="001E3C4F">
      <w:pPr>
        <w:autoSpaceDE w:val="0"/>
        <w:autoSpaceDN w:val="0"/>
        <w:spacing w:after="0" w:line="480" w:lineRule="auto"/>
        <w:jc w:val="center"/>
        <w:rPr>
          <w:rFonts w:ascii="Times New Roman" w:eastAsia="Calibri" w:hAnsi="Times New Roman" w:cs="Times New Roman"/>
          <w:b/>
          <w:color w:val="000000"/>
          <w:sz w:val="24"/>
          <w:szCs w:val="24"/>
        </w:rPr>
      </w:pPr>
    </w:p>
    <w:p w:rsidR="0005722C" w:rsidRPr="001E3C4F" w:rsidRDefault="001E3C4F" w:rsidP="001E3C4F">
      <w:pPr>
        <w:autoSpaceDE w:val="0"/>
        <w:autoSpaceDN w:val="0"/>
        <w:spacing w:after="0" w:line="480" w:lineRule="auto"/>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t>Tabel 2.1</w:t>
      </w: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tblPr>
      <w:tblGrid>
        <w:gridCol w:w="3229"/>
        <w:gridCol w:w="4639"/>
      </w:tblGrid>
      <w:tr w:rsidR="001E3C4F" w:rsidRPr="001E3C4F" w:rsidTr="001E3C4F">
        <w:trPr>
          <w:trHeight w:val="700"/>
        </w:trPr>
        <w:tc>
          <w:tcPr>
            <w:tcW w:w="3274" w:type="dxa"/>
            <w:tcBorders>
              <w:top w:val="single" w:sz="4" w:space="0" w:color="000000"/>
              <w:left w:val="single" w:sz="4" w:space="0" w:color="000000"/>
              <w:bottom w:val="single" w:sz="4" w:space="0" w:color="000000"/>
              <w:right w:val="single" w:sz="4" w:space="0" w:color="000000"/>
            </w:tcBorders>
          </w:tcPr>
          <w:p w:rsidR="0005722C" w:rsidRPr="001E3C4F" w:rsidRDefault="001E3C4F" w:rsidP="001E3C4F">
            <w:pPr>
              <w:autoSpaceDE w:val="0"/>
              <w:autoSpaceDN w:val="0"/>
              <w:spacing w:after="0" w:line="240" w:lineRule="auto"/>
              <w:jc w:val="center"/>
              <w:rPr>
                <w:rFonts w:ascii="Times New Roman" w:hAnsi="Times New Roman" w:cs="Times New Roman"/>
                <w:sz w:val="24"/>
                <w:szCs w:val="24"/>
              </w:rPr>
            </w:pPr>
            <w:r w:rsidRPr="001E3C4F">
              <w:rPr>
                <w:rFonts w:ascii="Times New Roman" w:eastAsia="Calibri" w:hAnsi="Times New Roman" w:cs="Times New Roman"/>
                <w:color w:val="000000"/>
                <w:sz w:val="24"/>
                <w:szCs w:val="24"/>
              </w:rPr>
              <w:t>Indikator</w:t>
            </w:r>
          </w:p>
        </w:tc>
        <w:tc>
          <w:tcPr>
            <w:tcW w:w="4716" w:type="dxa"/>
            <w:tcBorders>
              <w:top w:val="single" w:sz="4" w:space="0" w:color="000000"/>
              <w:left w:val="single" w:sz="4" w:space="0" w:color="000000"/>
              <w:bottom w:val="single" w:sz="4" w:space="0" w:color="000000"/>
              <w:right w:val="single" w:sz="4" w:space="0" w:color="000000"/>
            </w:tcBorders>
          </w:tcPr>
          <w:p w:rsidR="0005722C" w:rsidRPr="001E3C4F" w:rsidRDefault="001E3C4F" w:rsidP="001E3C4F">
            <w:pPr>
              <w:autoSpaceDE w:val="0"/>
              <w:autoSpaceDN w:val="0"/>
              <w:spacing w:after="0" w:line="240" w:lineRule="auto"/>
              <w:ind w:firstLine="19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Penjelasan</w:t>
            </w:r>
          </w:p>
        </w:tc>
      </w:tr>
      <w:tr w:rsidR="001E3C4F" w:rsidRPr="001E3C4F" w:rsidTr="001E3C4F">
        <w:trPr>
          <w:trHeight w:val="1340"/>
        </w:trPr>
        <w:tc>
          <w:tcPr>
            <w:tcW w:w="3274" w:type="dxa"/>
            <w:tcBorders>
              <w:top w:val="single" w:sz="4" w:space="0" w:color="000000"/>
              <w:left w:val="single" w:sz="4" w:space="0" w:color="000000"/>
              <w:bottom w:val="single" w:sz="4" w:space="0" w:color="000000"/>
              <w:right w:val="single" w:sz="4" w:space="0" w:color="000000"/>
            </w:tcBorders>
          </w:tcPr>
          <w:p w:rsidR="0005722C" w:rsidRPr="001E3C4F" w:rsidRDefault="0005722C" w:rsidP="001E3C4F">
            <w:pPr>
              <w:autoSpaceDE w:val="0"/>
              <w:autoSpaceDN w:val="0"/>
              <w:spacing w:after="0" w:line="24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240" w:lineRule="auto"/>
              <w:ind w:firstLine="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Kepatuhan hukum</w:t>
            </w:r>
          </w:p>
        </w:tc>
        <w:tc>
          <w:tcPr>
            <w:tcW w:w="4716" w:type="dxa"/>
            <w:tcBorders>
              <w:top w:val="single" w:sz="4" w:space="0" w:color="000000"/>
              <w:left w:val="single" w:sz="4" w:space="0" w:color="000000"/>
              <w:bottom w:val="single" w:sz="4" w:space="0" w:color="000000"/>
              <w:right w:val="single" w:sz="4" w:space="0" w:color="000000"/>
            </w:tcBorders>
          </w:tcPr>
          <w:p w:rsidR="0005722C" w:rsidRPr="001E3C4F" w:rsidRDefault="001E3C4F" w:rsidP="001E3C4F">
            <w:pPr>
              <w:autoSpaceDE w:val="0"/>
              <w:autoSpaceDN w:val="0"/>
              <w:spacing w:after="0" w:line="24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Tingkat kepatuhan masyarakat terhadap</w:t>
            </w:r>
          </w:p>
          <w:p w:rsidR="0005722C" w:rsidRPr="001E3C4F" w:rsidRDefault="001E3C4F" w:rsidP="001E3C4F">
            <w:pPr>
              <w:autoSpaceDE w:val="0"/>
              <w:autoSpaceDN w:val="0"/>
              <w:spacing w:after="0" w:line="24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peraturan hukum.</w:t>
            </w:r>
          </w:p>
        </w:tc>
      </w:tr>
      <w:tr w:rsidR="001E3C4F" w:rsidRPr="001E3C4F" w:rsidTr="001E3C4F">
        <w:trPr>
          <w:trHeight w:val="1280"/>
        </w:trPr>
        <w:tc>
          <w:tcPr>
            <w:tcW w:w="3274" w:type="dxa"/>
            <w:tcBorders>
              <w:top w:val="single" w:sz="4" w:space="0" w:color="000000"/>
              <w:left w:val="single" w:sz="4" w:space="0" w:color="000000"/>
              <w:bottom w:val="single" w:sz="4" w:space="0" w:color="000000"/>
              <w:right w:val="single" w:sz="4" w:space="0" w:color="000000"/>
            </w:tcBorders>
          </w:tcPr>
          <w:p w:rsidR="0005722C" w:rsidRPr="001E3C4F" w:rsidRDefault="0005722C" w:rsidP="001E3C4F">
            <w:pPr>
              <w:autoSpaceDE w:val="0"/>
              <w:autoSpaceDN w:val="0"/>
              <w:spacing w:after="0" w:line="24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240" w:lineRule="auto"/>
              <w:ind w:firstLine="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Keadilan substantif</w:t>
            </w:r>
          </w:p>
        </w:tc>
        <w:tc>
          <w:tcPr>
            <w:tcW w:w="4716" w:type="dxa"/>
            <w:tcBorders>
              <w:top w:val="single" w:sz="4" w:space="0" w:color="000000"/>
              <w:left w:val="single" w:sz="4" w:space="0" w:color="000000"/>
              <w:bottom w:val="single" w:sz="4" w:space="0" w:color="000000"/>
              <w:right w:val="single" w:sz="4" w:space="0" w:color="000000"/>
            </w:tcBorders>
          </w:tcPr>
          <w:p w:rsidR="0005722C" w:rsidRPr="001E3C4F" w:rsidRDefault="001E3C4F" w:rsidP="001E3C4F">
            <w:pPr>
              <w:autoSpaceDE w:val="0"/>
              <w:autoSpaceDN w:val="0"/>
              <w:spacing w:after="0" w:line="24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Apakah hukum benar-benar memberi keadilan,</w:t>
            </w:r>
          </w:p>
          <w:p w:rsidR="0005722C" w:rsidRPr="001E3C4F" w:rsidRDefault="001E3C4F" w:rsidP="001E3C4F">
            <w:pPr>
              <w:autoSpaceDE w:val="0"/>
              <w:autoSpaceDN w:val="0"/>
              <w:spacing w:after="0" w:line="24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bukan sekadar formalitas prosedural.</w:t>
            </w:r>
          </w:p>
        </w:tc>
      </w:tr>
      <w:tr w:rsidR="001E3C4F" w:rsidRPr="001E3C4F" w:rsidTr="001E3C4F">
        <w:trPr>
          <w:trHeight w:val="1340"/>
        </w:trPr>
        <w:tc>
          <w:tcPr>
            <w:tcW w:w="3274" w:type="dxa"/>
            <w:tcBorders>
              <w:top w:val="single" w:sz="4" w:space="0" w:color="000000"/>
              <w:left w:val="single" w:sz="4" w:space="0" w:color="000000"/>
              <w:bottom w:val="single" w:sz="4" w:space="0" w:color="000000"/>
              <w:right w:val="single" w:sz="4" w:space="0" w:color="000000"/>
            </w:tcBorders>
          </w:tcPr>
          <w:p w:rsidR="0005722C" w:rsidRPr="001E3C4F" w:rsidRDefault="001E3C4F" w:rsidP="001E3C4F">
            <w:pPr>
              <w:autoSpaceDE w:val="0"/>
              <w:autoSpaceDN w:val="0"/>
              <w:spacing w:after="0" w:line="24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Transparansi dan akuntabilitas</w:t>
            </w:r>
          </w:p>
          <w:p w:rsidR="0005722C" w:rsidRPr="001E3C4F" w:rsidRDefault="001E3C4F" w:rsidP="001E3C4F">
            <w:pPr>
              <w:autoSpaceDE w:val="0"/>
              <w:autoSpaceDN w:val="0"/>
              <w:spacing w:after="0" w:line="24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penegakan hukum</w:t>
            </w:r>
          </w:p>
        </w:tc>
        <w:tc>
          <w:tcPr>
            <w:tcW w:w="4716" w:type="dxa"/>
            <w:tcBorders>
              <w:top w:val="single" w:sz="4" w:space="0" w:color="000000"/>
              <w:left w:val="single" w:sz="4" w:space="0" w:color="000000"/>
              <w:bottom w:val="single" w:sz="4" w:space="0" w:color="000000"/>
              <w:right w:val="single" w:sz="4" w:space="0" w:color="000000"/>
            </w:tcBorders>
          </w:tcPr>
          <w:p w:rsidR="0005722C" w:rsidRPr="001E3C4F" w:rsidRDefault="001E3C4F" w:rsidP="001E3C4F">
            <w:pPr>
              <w:autoSpaceDE w:val="0"/>
              <w:autoSpaceDN w:val="0"/>
              <w:spacing w:after="0" w:line="240" w:lineRule="auto"/>
              <w:ind w:left="40" w:firstLine="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Apakah proses hukum terbuka, bisa diawasi, dan bertanggung jawab.</w:t>
            </w:r>
          </w:p>
        </w:tc>
      </w:tr>
      <w:tr w:rsidR="001E3C4F" w:rsidRPr="001E3C4F" w:rsidTr="001E3C4F">
        <w:trPr>
          <w:trHeight w:val="1280"/>
        </w:trPr>
        <w:tc>
          <w:tcPr>
            <w:tcW w:w="3274" w:type="dxa"/>
            <w:tcBorders>
              <w:top w:val="single" w:sz="4" w:space="0" w:color="000000"/>
              <w:left w:val="single" w:sz="4" w:space="0" w:color="000000"/>
              <w:bottom w:val="single" w:sz="4" w:space="0" w:color="000000"/>
              <w:right w:val="single" w:sz="4" w:space="0" w:color="000000"/>
            </w:tcBorders>
          </w:tcPr>
          <w:p w:rsidR="0005722C" w:rsidRPr="001E3C4F" w:rsidRDefault="0005722C" w:rsidP="001E3C4F">
            <w:pPr>
              <w:autoSpaceDE w:val="0"/>
              <w:autoSpaceDN w:val="0"/>
              <w:spacing w:after="0" w:line="24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240" w:lineRule="auto"/>
              <w:jc w:val="center"/>
              <w:rPr>
                <w:rFonts w:ascii="Times New Roman" w:hAnsi="Times New Roman" w:cs="Times New Roman"/>
                <w:sz w:val="24"/>
                <w:szCs w:val="24"/>
              </w:rPr>
            </w:pPr>
            <w:r w:rsidRPr="001E3C4F">
              <w:rPr>
                <w:rFonts w:ascii="Times New Roman" w:eastAsia="Calibri" w:hAnsi="Times New Roman" w:cs="Times New Roman"/>
                <w:color w:val="000000"/>
                <w:sz w:val="24"/>
                <w:szCs w:val="24"/>
              </w:rPr>
              <w:t>Konsistensi penerapan hukum</w:t>
            </w:r>
          </w:p>
        </w:tc>
        <w:tc>
          <w:tcPr>
            <w:tcW w:w="4716" w:type="dxa"/>
            <w:tcBorders>
              <w:top w:val="single" w:sz="4" w:space="0" w:color="000000"/>
              <w:left w:val="single" w:sz="4" w:space="0" w:color="000000"/>
              <w:bottom w:val="single" w:sz="4" w:space="0" w:color="000000"/>
              <w:right w:val="single" w:sz="4" w:space="0" w:color="000000"/>
            </w:tcBorders>
          </w:tcPr>
          <w:p w:rsidR="0005722C" w:rsidRPr="001E3C4F" w:rsidRDefault="001E3C4F" w:rsidP="001E3C4F">
            <w:pPr>
              <w:autoSpaceDE w:val="0"/>
              <w:autoSpaceDN w:val="0"/>
              <w:spacing w:after="0" w:line="240" w:lineRule="auto"/>
              <w:ind w:firstLine="1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Hukum diterapkan secara merata tanpa</w:t>
            </w:r>
          </w:p>
          <w:p w:rsidR="0005722C" w:rsidRPr="001E3C4F" w:rsidRDefault="001E3C4F" w:rsidP="001E3C4F">
            <w:pPr>
              <w:autoSpaceDE w:val="0"/>
              <w:autoSpaceDN w:val="0"/>
              <w:spacing w:after="0" w:line="240" w:lineRule="auto"/>
              <w:ind w:firstLine="1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diskriminasi.</w:t>
            </w:r>
          </w:p>
        </w:tc>
      </w:tr>
      <w:tr w:rsidR="001E3C4F" w:rsidRPr="001E3C4F" w:rsidTr="001E3C4F">
        <w:trPr>
          <w:trHeight w:val="1320"/>
        </w:trPr>
        <w:tc>
          <w:tcPr>
            <w:tcW w:w="3274" w:type="dxa"/>
            <w:tcBorders>
              <w:top w:val="single" w:sz="4" w:space="0" w:color="000000"/>
              <w:left w:val="single" w:sz="4" w:space="0" w:color="000000"/>
              <w:bottom w:val="single" w:sz="4" w:space="0" w:color="000000"/>
              <w:right w:val="single" w:sz="4" w:space="0" w:color="000000"/>
            </w:tcBorders>
          </w:tcPr>
          <w:p w:rsidR="0005722C" w:rsidRPr="001E3C4F" w:rsidRDefault="0005722C" w:rsidP="001E3C4F">
            <w:pPr>
              <w:autoSpaceDE w:val="0"/>
              <w:autoSpaceDN w:val="0"/>
              <w:spacing w:after="0" w:line="24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240" w:lineRule="auto"/>
              <w:ind w:firstLine="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Efek jera dan pencegahan</w:t>
            </w:r>
          </w:p>
        </w:tc>
        <w:tc>
          <w:tcPr>
            <w:tcW w:w="4716" w:type="dxa"/>
            <w:tcBorders>
              <w:top w:val="single" w:sz="4" w:space="0" w:color="000000"/>
              <w:left w:val="single" w:sz="4" w:space="0" w:color="000000"/>
              <w:bottom w:val="single" w:sz="4" w:space="0" w:color="000000"/>
              <w:right w:val="single" w:sz="4" w:space="0" w:color="000000"/>
            </w:tcBorders>
          </w:tcPr>
          <w:p w:rsidR="0005722C" w:rsidRPr="001E3C4F" w:rsidRDefault="001E3C4F" w:rsidP="001E3C4F">
            <w:pPr>
              <w:autoSpaceDE w:val="0"/>
              <w:autoSpaceDN w:val="0"/>
              <w:spacing w:after="0" w:line="240" w:lineRule="auto"/>
              <w:ind w:firstLine="1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Hukum mampu mencegah kejahatan atau</w:t>
            </w:r>
          </w:p>
          <w:p w:rsidR="0005722C" w:rsidRPr="001E3C4F" w:rsidRDefault="001E3C4F" w:rsidP="001E3C4F">
            <w:pPr>
              <w:autoSpaceDE w:val="0"/>
              <w:autoSpaceDN w:val="0"/>
              <w:spacing w:after="0" w:line="24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pelanggaran secara efektif.</w:t>
            </w:r>
          </w:p>
        </w:tc>
      </w:tr>
    </w:tbl>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c) Faktor-Faktor yang Mempengaruhi Efektivitas</w:t>
      </w:r>
    </w:p>
    <w:p w:rsidR="0005722C" w:rsidRPr="001E3C4F" w:rsidRDefault="001E3C4F" w:rsidP="001E3C4F">
      <w:pPr>
        <w:autoSpaceDE w:val="0"/>
        <w:autoSpaceDN w:val="0"/>
        <w:spacing w:after="0" w:line="480" w:lineRule="auto"/>
        <w:ind w:firstLine="4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1) Kejelasan Tujuan </w:t>
      </w:r>
      <w:r w:rsidRPr="001E3C4F">
        <w:rPr>
          <w:rFonts w:ascii="Times New Roman" w:eastAsia="Calibri" w:hAnsi="Times New Roman" w:cs="Times New Roman"/>
          <w:i/>
          <w:color w:val="000000"/>
          <w:sz w:val="24"/>
          <w:szCs w:val="24"/>
        </w:rPr>
        <w:t>(Clarity</w:t>
      </w:r>
      <w:r w:rsidRPr="001E3C4F">
        <w:rPr>
          <w:rFonts w:ascii="Times New Roman" w:eastAsia="Calibri" w:hAnsi="Times New Roman" w:cs="Times New Roman"/>
          <w:color w:val="000000"/>
          <w:sz w:val="24"/>
          <w:szCs w:val="24"/>
        </w:rPr>
        <w:t xml:space="preserve"> of</w:t>
      </w:r>
      <w:r w:rsidRPr="001E3C4F">
        <w:rPr>
          <w:rFonts w:ascii="Times New Roman" w:eastAsia="Calibri" w:hAnsi="Times New Roman" w:cs="Times New Roman"/>
          <w:i/>
          <w:color w:val="000000"/>
          <w:sz w:val="24"/>
          <w:szCs w:val="24"/>
        </w:rPr>
        <w:t xml:space="preserve"> Objectives)</w:t>
      </w:r>
    </w:p>
    <w:p w:rsidR="0005722C" w:rsidRPr="001E3C4F" w:rsidRDefault="001E3C4F" w:rsidP="001E3C4F">
      <w:pPr>
        <w:autoSpaceDE w:val="0"/>
        <w:autoSpaceDN w:val="0"/>
        <w:spacing w:after="0" w:line="480" w:lineRule="auto"/>
        <w:ind w:left="80" w:right="120" w:firstLine="7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Kejelasan tujuan merupakan fondasi utama bagi pencapaian efektivitas.Tanpa arah yang jelas, maka tindakan organisasi menjadi tidak fokus, dan pengukuran keberhasilan menjadi kabur.19Kejelasan tujuan memudahkan</w:t>
      </w:r>
    </w:p>
    <w:p w:rsidR="0005722C" w:rsidRPr="001E3C4F" w:rsidRDefault="0005722C" w:rsidP="001E3C4F">
      <w:pPr>
        <w:autoSpaceDE w:val="0"/>
        <w:autoSpaceDN w:val="0"/>
        <w:spacing w:after="0" w:line="480" w:lineRule="auto"/>
        <w:jc w:val="both"/>
        <w:rPr>
          <w:rFonts w:ascii="Times New Roman" w:hAnsi="Times New Roman" w:cs="Times New Roman"/>
          <w:sz w:val="24"/>
          <w:szCs w:val="24"/>
        </w:rPr>
      </w:pPr>
    </w:p>
    <w:p w:rsidR="0005722C" w:rsidRPr="001E3C4F" w:rsidRDefault="001E3C4F" w:rsidP="001E3C4F">
      <w:pPr>
        <w:autoSpaceDE w:val="0"/>
        <w:autoSpaceDN w:val="0"/>
        <w:spacing w:after="0" w:line="480" w:lineRule="auto"/>
        <w:jc w:val="both"/>
        <w:rPr>
          <w:rFonts w:ascii="Times New Roman" w:hAnsi="Times New Roman" w:cs="Times New Roman"/>
          <w:sz w:val="24"/>
          <w:szCs w:val="24"/>
        </w:rPr>
        <w:sectPr w:rsidR="0005722C" w:rsidRPr="001E3C4F" w:rsidSect="001E3C4F">
          <w:headerReference w:type="even" r:id="rId64"/>
          <w:headerReference w:type="default" r:id="rId65"/>
          <w:footerReference w:type="default" r:id="rId66"/>
          <w:headerReference w:type="first" r:id="rId67"/>
          <w:type w:val="continuous"/>
          <w:pgSz w:w="11907" w:h="16840" w:code="9"/>
          <w:pgMar w:top="2268" w:right="1701" w:bottom="1701" w:left="2268" w:header="740" w:footer="1080" w:gutter="0"/>
          <w:cols w:space="720"/>
        </w:sectPr>
      </w:pPr>
      <w:r w:rsidRPr="001E3C4F">
        <w:rPr>
          <w:rFonts w:ascii="Times New Roman" w:eastAsia="Calibri" w:hAnsi="Times New Roman" w:cs="Times New Roman"/>
          <w:color w:val="000000"/>
          <w:sz w:val="24"/>
          <w:szCs w:val="24"/>
        </w:rPr>
        <w:t xml:space="preserve">19 Siagian, S.P.(2004).Manajemen </w:t>
      </w:r>
      <w:r w:rsidRPr="001E3C4F">
        <w:rPr>
          <w:rFonts w:ascii="Times New Roman" w:eastAsia="Calibri" w:hAnsi="Times New Roman" w:cs="Times New Roman"/>
          <w:i/>
          <w:color w:val="000000"/>
          <w:sz w:val="24"/>
          <w:szCs w:val="24"/>
        </w:rPr>
        <w:t xml:space="preserve">Sumber Daya </w:t>
      </w:r>
      <w:r w:rsidRPr="001E3C4F">
        <w:rPr>
          <w:rFonts w:ascii="Times New Roman" w:eastAsia="Calibri" w:hAnsi="Times New Roman" w:cs="Times New Roman"/>
          <w:color w:val="000000"/>
          <w:sz w:val="24"/>
          <w:szCs w:val="24"/>
        </w:rPr>
        <w:t>Manusia.Jakarta:Bumi Aksara.</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40" w:right="1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penyusunan strategi, pengorganisasian sumber daya, serta pengukuran hasil akhir.Tujuan yang konkret, terukur, dan realistis akan memudahkan semua pihak dalam bekerja secara selaras.</w:t>
      </w:r>
    </w:p>
    <w:p w:rsidR="0005722C" w:rsidRPr="001E3C4F" w:rsidRDefault="001E3C4F" w:rsidP="001E3C4F">
      <w:pPr>
        <w:autoSpaceDE w:val="0"/>
        <w:autoSpaceDN w:val="0"/>
        <w:spacing w:after="0" w:line="480" w:lineRule="auto"/>
        <w:ind w:firstLine="4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2) Ketersediaan dan Pemanfaatan Sumber Daya</w:t>
      </w:r>
    </w:p>
    <w:p w:rsidR="0005722C" w:rsidRPr="001E3C4F" w:rsidRDefault="001E3C4F" w:rsidP="001E3C4F">
      <w:pPr>
        <w:autoSpaceDE w:val="0"/>
        <w:autoSpaceDN w:val="0"/>
        <w:spacing w:after="0" w:line="480" w:lineRule="auto"/>
        <w:ind w:left="40" w:right="14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Efektivitas erat kaitannya dengan sejauh mana sumber daya manusia,dana,teknologi, dan informasi dapat digunakan secara optimal.20 Tanpa sumber daya yang memadai, baik dari segi kuantitas maupun kualitas, maka pencapaian tujuan akan terganggu. Namun, ketersediaan saja tidak cukup cara pemanfaatan sumber daya juga berperan besar dalam menentukan efektivitas. Jenis-jenis sumber daya:</w:t>
      </w:r>
    </w:p>
    <w:p w:rsidR="0005722C" w:rsidRPr="001E3C4F" w:rsidRDefault="001E3C4F" w:rsidP="001E3C4F">
      <w:pPr>
        <w:autoSpaceDE w:val="0"/>
        <w:autoSpaceDN w:val="0"/>
        <w:spacing w:after="0" w:line="480" w:lineRule="auto"/>
        <w:ind w:firstLine="4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Manusia (SDM): kemampuan, motivasi, dan produktivitas karyawan.</w:t>
      </w:r>
    </w:p>
    <w:p w:rsidR="0005722C" w:rsidRPr="001E3C4F" w:rsidRDefault="001E3C4F" w:rsidP="001E3C4F">
      <w:pPr>
        <w:autoSpaceDE w:val="0"/>
        <w:autoSpaceDN w:val="0"/>
        <w:spacing w:after="0" w:line="480" w:lineRule="auto"/>
        <w:ind w:firstLine="4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 Keuangan: pengelolaan anggaran secara tepat guna.</w:t>
      </w:r>
    </w:p>
    <w:p w:rsidR="0005722C" w:rsidRPr="001E3C4F" w:rsidRDefault="001E3C4F" w:rsidP="001E3C4F">
      <w:pPr>
        <w:autoSpaceDE w:val="0"/>
        <w:autoSpaceDN w:val="0"/>
        <w:spacing w:after="0" w:line="480" w:lineRule="auto"/>
        <w:ind w:firstLine="4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Teknologi: sistem informasi, mesin, alat bantu kerja.</w:t>
      </w:r>
    </w:p>
    <w:p w:rsidR="0005722C" w:rsidRPr="001E3C4F" w:rsidRDefault="001E3C4F" w:rsidP="001E3C4F">
      <w:pPr>
        <w:autoSpaceDE w:val="0"/>
        <w:autoSpaceDN w:val="0"/>
        <w:spacing w:after="0" w:line="480" w:lineRule="auto"/>
        <w:ind w:firstLine="4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(4) Waktu: manajemen waktu dalam penyelesaian tugas.</w:t>
      </w:r>
    </w:p>
    <w:p w:rsidR="0005722C" w:rsidRPr="001E3C4F" w:rsidRDefault="001E3C4F" w:rsidP="001E3C4F">
      <w:pPr>
        <w:autoSpaceDE w:val="0"/>
        <w:autoSpaceDN w:val="0"/>
        <w:spacing w:after="0" w:line="480" w:lineRule="auto"/>
        <w:ind w:firstLine="400"/>
        <w:jc w:val="both"/>
        <w:rPr>
          <w:rFonts w:ascii="Times New Roman" w:eastAsia="SimSun" w:hAnsi="Times New Roman" w:cs="Times New Roman"/>
          <w:color w:val="000000"/>
          <w:sz w:val="24"/>
          <w:szCs w:val="24"/>
        </w:rPr>
      </w:pPr>
      <w:r w:rsidRPr="001E3C4F">
        <w:rPr>
          <w:rFonts w:ascii="Times New Roman" w:eastAsia="Calibri" w:hAnsi="Times New Roman" w:cs="Times New Roman"/>
          <w:color w:val="000000"/>
          <w:sz w:val="24"/>
          <w:szCs w:val="24"/>
        </w:rPr>
        <w:t>3) Kepemimpinan yang Efektif</w:t>
      </w:r>
    </w:p>
    <w:p w:rsidR="0005722C" w:rsidRPr="001E3C4F" w:rsidRDefault="001E3C4F" w:rsidP="001E3C4F">
      <w:pPr>
        <w:autoSpaceDE w:val="0"/>
        <w:autoSpaceDN w:val="0"/>
        <w:spacing w:after="0" w:line="480" w:lineRule="auto"/>
        <w:ind w:left="40" w:right="14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Gaya dan kualitas kepemimpinan berpengaruh signifikan terhadap efektivitas organisasi, terutama dalam mengarahkan, memotivasi, dan menginspirasi anggota organisasi.21 Pemimpin yang mampu memberikan arahan yang jelas, membangun komunikasi dua arah, dan menyelesaikan konflik akan menciptakan lingkungan kerja  yang kondusif untuk pencapaian hasil.</w:t>
      </w:r>
    </w:p>
    <w:p w:rsidR="0005722C" w:rsidRPr="001E3C4F" w:rsidRDefault="0005722C" w:rsidP="001E3C4F">
      <w:pPr>
        <w:autoSpaceDE w:val="0"/>
        <w:autoSpaceDN w:val="0"/>
        <w:spacing w:after="0" w:line="480" w:lineRule="auto"/>
        <w:jc w:val="both"/>
        <w:rPr>
          <w:rFonts w:ascii="Times New Roman" w:hAnsi="Times New Roman" w:cs="Times New Roman"/>
          <w:sz w:val="24"/>
          <w:szCs w:val="24"/>
        </w:rPr>
      </w:pPr>
    </w:p>
    <w:p w:rsidR="0005722C" w:rsidRPr="001E3C4F" w:rsidRDefault="001E3C4F" w:rsidP="001E3C4F">
      <w:pPr>
        <w:autoSpaceDE w:val="0"/>
        <w:autoSpaceDN w:val="0"/>
        <w:spacing w:after="0" w:line="480" w:lineRule="auto"/>
        <w:ind w:left="40" w:right="140"/>
        <w:jc w:val="both"/>
        <w:rPr>
          <w:rFonts w:ascii="Times New Roman" w:hAnsi="Times New Roman" w:cs="Times New Roman"/>
          <w:sz w:val="24"/>
          <w:szCs w:val="24"/>
        </w:rPr>
        <w:sectPr w:rsidR="0005722C" w:rsidRPr="001E3C4F" w:rsidSect="001E3C4F">
          <w:headerReference w:type="even" r:id="rId68"/>
          <w:headerReference w:type="default" r:id="rId69"/>
          <w:footerReference w:type="default" r:id="rId70"/>
          <w:headerReference w:type="first" r:id="rId71"/>
          <w:type w:val="continuous"/>
          <w:pgSz w:w="11907" w:h="16840" w:code="9"/>
          <w:pgMar w:top="2268" w:right="1701" w:bottom="1701" w:left="2268" w:header="720" w:footer="960" w:gutter="0"/>
          <w:cols w:space="720"/>
        </w:sectPr>
      </w:pPr>
      <w:r w:rsidRPr="001E3C4F">
        <w:rPr>
          <w:rFonts w:ascii="Times New Roman" w:eastAsia="Calibri" w:hAnsi="Times New Roman" w:cs="Times New Roman"/>
          <w:color w:val="000000"/>
          <w:sz w:val="24"/>
          <w:szCs w:val="24"/>
        </w:rPr>
        <w:t>20 Hasibuan, M. S. P. (2003).</w:t>
      </w:r>
      <w:r w:rsidRPr="001E3C4F">
        <w:rPr>
          <w:rFonts w:ascii="Times New Roman" w:eastAsia="Calibri" w:hAnsi="Times New Roman" w:cs="Times New Roman"/>
          <w:i/>
          <w:color w:val="000000"/>
          <w:sz w:val="24"/>
          <w:szCs w:val="24"/>
        </w:rPr>
        <w:t xml:space="preserve"> Manajemen</w:t>
      </w:r>
      <w:r w:rsidRPr="001E3C4F">
        <w:rPr>
          <w:rFonts w:ascii="Times New Roman" w:eastAsia="Calibri" w:hAnsi="Times New Roman" w:cs="Times New Roman"/>
          <w:color w:val="000000"/>
          <w:sz w:val="24"/>
          <w:szCs w:val="24"/>
        </w:rPr>
        <w:t>:</w:t>
      </w:r>
      <w:r w:rsidRPr="001E3C4F">
        <w:rPr>
          <w:rFonts w:ascii="Times New Roman" w:eastAsia="Calibri" w:hAnsi="Times New Roman" w:cs="Times New Roman"/>
          <w:i/>
          <w:color w:val="000000"/>
          <w:sz w:val="24"/>
          <w:szCs w:val="24"/>
        </w:rPr>
        <w:t xml:space="preserve"> Dasar; PengertiandanMasalah.</w:t>
      </w:r>
      <w:r w:rsidRPr="001E3C4F">
        <w:rPr>
          <w:rFonts w:ascii="Times New Roman" w:eastAsia="Calibri" w:hAnsi="Times New Roman" w:cs="Times New Roman"/>
          <w:color w:val="000000"/>
          <w:sz w:val="24"/>
          <w:szCs w:val="24"/>
        </w:rPr>
        <w:t xml:space="preserve"> Jakarta: Bumi Aksara.21 Sedarmayanti.(2009).Manajemen</w:t>
      </w:r>
      <w:r w:rsidRPr="001E3C4F">
        <w:rPr>
          <w:rFonts w:ascii="Times New Roman" w:eastAsia="Calibri" w:hAnsi="Times New Roman" w:cs="Times New Roman"/>
          <w:i/>
          <w:color w:val="000000"/>
          <w:sz w:val="24"/>
          <w:szCs w:val="24"/>
        </w:rPr>
        <w:t xml:space="preserve"> Sumber Daya Manusia, Reformasi Birokrasi, dan ManajemenPegawai Negeri </w:t>
      </w:r>
      <w:r w:rsidRPr="001E3C4F">
        <w:rPr>
          <w:rFonts w:ascii="Times New Roman" w:eastAsia="Calibri" w:hAnsi="Times New Roman" w:cs="Times New Roman"/>
          <w:color w:val="000000"/>
          <w:sz w:val="24"/>
          <w:szCs w:val="24"/>
        </w:rPr>
        <w:t>Sipil.Bandung:Refika Aditama.</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20" w:right="1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Kepemimpinan transformasional dan partisipatif terbukti lebih mendukung efektivitas dibanding gaya otoriter.</w:t>
      </w:r>
    </w:p>
    <w:p w:rsidR="0005722C" w:rsidRPr="001E3C4F" w:rsidRDefault="001E3C4F" w:rsidP="001E3C4F">
      <w:pPr>
        <w:autoSpaceDE w:val="0"/>
        <w:autoSpaceDN w:val="0"/>
        <w:spacing w:after="0" w:line="480" w:lineRule="auto"/>
        <w:ind w:firstLine="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4) Sistem dan Proses Kerja yang Efisien</w:t>
      </w:r>
    </w:p>
    <w:p w:rsidR="0005722C" w:rsidRPr="001E3C4F" w:rsidRDefault="001E3C4F" w:rsidP="001E3C4F">
      <w:pPr>
        <w:autoSpaceDE w:val="0"/>
        <w:autoSpaceDN w:val="0"/>
        <w:spacing w:after="0" w:line="480" w:lineRule="auto"/>
        <w:ind w:left="20" w:right="16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Sistem kerja yang terstruktur, prosedur yang jelas, dan mekanisme evaluasi yang baik akan meningkatkan efektivitas karena mengurangi pemborosan waktu dan energi.22 Proses kerja yang baik mengatur bagaimana pekerjaan dilakukan, oleh siapa, kapan, dan dengan prosedur apa. Jika alur kerja efisien, maka hambatan bisa diminimalkan dan hasil lebih cepat tercapai.</w:t>
      </w:r>
    </w:p>
    <w:p w:rsidR="0005722C" w:rsidRPr="001E3C4F" w:rsidRDefault="001E3C4F" w:rsidP="001E3C4F">
      <w:pPr>
        <w:autoSpaceDE w:val="0"/>
        <w:autoSpaceDN w:val="0"/>
        <w:spacing w:after="0" w:line="480" w:lineRule="auto"/>
        <w:ind w:firstLine="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5) Budaya atau Kultur Organisasi</w:t>
      </w:r>
    </w:p>
    <w:p w:rsidR="0005722C" w:rsidRPr="001E3C4F" w:rsidRDefault="001E3C4F" w:rsidP="001E3C4F">
      <w:pPr>
        <w:autoSpaceDE w:val="0"/>
        <w:autoSpaceDN w:val="0"/>
        <w:spacing w:after="0" w:line="480" w:lineRule="auto"/>
        <w:ind w:left="20" w:right="16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Nilai,norma,dan kepercayaan yang berlaku di lingkungan organisasi sangat mempengaruhi kinerja dan efektivitas kerja pegawai23. Budaya organsasi mencakup etos kerja, tanggung jawab, rasa memiliki, dan semangat kerja tim.Budaya kerja positif akan mendorong loyalitas, inovasi, dan kepatuhan terhadap visi organisasi.</w:t>
      </w:r>
    </w:p>
    <w:p w:rsidR="0005722C" w:rsidRPr="001E3C4F" w:rsidRDefault="001E3C4F" w:rsidP="001E3C4F">
      <w:pPr>
        <w:autoSpaceDE w:val="0"/>
        <w:autoSpaceDN w:val="0"/>
        <w:spacing w:after="0" w:line="480" w:lineRule="auto"/>
        <w:ind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Contoh nilai budaya kerja positif:</w:t>
      </w:r>
    </w:p>
    <w:p w:rsidR="0005722C" w:rsidRPr="001E3C4F" w:rsidRDefault="001E3C4F" w:rsidP="001E3C4F">
      <w:pPr>
        <w:autoSpaceDE w:val="0"/>
        <w:autoSpaceDN w:val="0"/>
        <w:spacing w:after="0" w:line="480" w:lineRule="auto"/>
        <w:ind w:firstLine="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(1)Integritas</w:t>
      </w:r>
    </w:p>
    <w:p w:rsidR="0005722C" w:rsidRPr="001E3C4F" w:rsidRDefault="001E3C4F" w:rsidP="001E3C4F">
      <w:pPr>
        <w:autoSpaceDE w:val="0"/>
        <w:autoSpaceDN w:val="0"/>
        <w:spacing w:after="0" w:line="480" w:lineRule="auto"/>
        <w:ind w:firstLine="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(2)Disiplin</w:t>
      </w:r>
    </w:p>
    <w:p w:rsidR="0005722C" w:rsidRPr="001E3C4F" w:rsidRDefault="001E3C4F" w:rsidP="001E3C4F">
      <w:pPr>
        <w:autoSpaceDE w:val="0"/>
        <w:autoSpaceDN w:val="0"/>
        <w:spacing w:after="0" w:line="480" w:lineRule="auto"/>
        <w:ind w:firstLine="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Profesionalisme</w:t>
      </w:r>
    </w:p>
    <w:p w:rsidR="0005722C" w:rsidRPr="001E3C4F" w:rsidRDefault="001E3C4F" w:rsidP="001E3C4F">
      <w:pPr>
        <w:autoSpaceDE w:val="0"/>
        <w:autoSpaceDN w:val="0"/>
        <w:spacing w:after="0" w:line="480" w:lineRule="auto"/>
        <w:ind w:firstLine="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(4)Kolaborasi</w:t>
      </w:r>
    </w:p>
    <w:p w:rsidR="0005722C" w:rsidRPr="001E3C4F" w:rsidRDefault="001E3C4F" w:rsidP="001E3C4F">
      <w:pPr>
        <w:autoSpaceDE w:val="0"/>
        <w:autoSpaceDN w:val="0"/>
        <w:spacing w:after="0" w:line="480" w:lineRule="auto"/>
        <w:ind w:firstLine="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6) Komunikasi yang Efektif</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20" w:right="1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22 </w:t>
      </w:r>
      <w:r w:rsidRPr="001E3C4F">
        <w:rPr>
          <w:rFonts w:ascii="Times New Roman" w:eastAsia="Calibri" w:hAnsi="Times New Roman" w:cs="Times New Roman"/>
          <w:i/>
          <w:color w:val="000000"/>
          <w:sz w:val="24"/>
          <w:szCs w:val="24"/>
        </w:rPr>
        <w:t>Mulyadi.(2001).Balanced Scorecard: Alat Manajemen Kontemporer untuk Pelipatganda KinerjaKeuanganPerusahaan.Jakarta</w:t>
      </w:r>
      <w:r w:rsidRPr="001E3C4F">
        <w:rPr>
          <w:rFonts w:ascii="Times New Roman" w:eastAsia="Calibri" w:hAnsi="Times New Roman" w:cs="Times New Roman"/>
          <w:color w:val="000000"/>
          <w:sz w:val="24"/>
          <w:szCs w:val="24"/>
        </w:rPr>
        <w:t>:Salemba Empat.</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sectPr w:rsidR="0005722C" w:rsidRPr="001E3C4F" w:rsidSect="001E3C4F">
          <w:headerReference w:type="even" r:id="rId72"/>
          <w:headerReference w:type="default" r:id="rId73"/>
          <w:footerReference w:type="default" r:id="rId74"/>
          <w:headerReference w:type="first" r:id="rId75"/>
          <w:type w:val="continuous"/>
          <w:pgSz w:w="11907" w:h="16840" w:code="9"/>
          <w:pgMar w:top="2268" w:right="1701" w:bottom="1701" w:left="2268" w:header="760" w:footer="840" w:gutter="0"/>
          <w:cols w:space="720"/>
        </w:sectPr>
      </w:pPr>
      <w:r w:rsidRPr="001E3C4F">
        <w:rPr>
          <w:rFonts w:ascii="Times New Roman" w:eastAsia="Calibri" w:hAnsi="Times New Roman" w:cs="Times New Roman"/>
          <w:color w:val="000000"/>
          <w:sz w:val="24"/>
          <w:szCs w:val="24"/>
        </w:rPr>
        <w:t xml:space="preserve">23 Mahmudi.(2010). </w:t>
      </w:r>
      <w:r w:rsidRPr="001E3C4F">
        <w:rPr>
          <w:rFonts w:ascii="Times New Roman" w:eastAsia="Calibri" w:hAnsi="Times New Roman" w:cs="Times New Roman"/>
          <w:i/>
          <w:color w:val="000000"/>
          <w:sz w:val="24"/>
          <w:szCs w:val="24"/>
        </w:rPr>
        <w:t>ManajemenKinerjaSektorPublik.</w:t>
      </w:r>
      <w:r w:rsidRPr="001E3C4F">
        <w:rPr>
          <w:rFonts w:ascii="Times New Roman" w:eastAsia="Calibri" w:hAnsi="Times New Roman" w:cs="Times New Roman"/>
          <w:color w:val="000000"/>
          <w:sz w:val="24"/>
          <w:szCs w:val="24"/>
        </w:rPr>
        <w:t xml:space="preserve"> Yogyakarta: UPP STIM YKPN.</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40" w:right="14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Komunikasi yang baik memungkinkan terjadinya koordinasi,pemahaman,dan umpan balik yang efektif di antara anggota organisasi.24 Komunikasi yang tidak lancar bisa menyebabkan kesalahpahaman, konflik internal, dan lambatnya pengambilan keputusan. Komunikasi yang terbuka akan mendorong partisipasi aktif dan sinergi antarbagian.</w:t>
      </w:r>
    </w:p>
    <w:p w:rsidR="0005722C" w:rsidRPr="001E3C4F" w:rsidRDefault="001E3C4F" w:rsidP="001E3C4F">
      <w:pPr>
        <w:autoSpaceDE w:val="0"/>
        <w:autoSpaceDN w:val="0"/>
        <w:spacing w:after="0" w:line="480" w:lineRule="auto"/>
        <w:ind w:firstLine="4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7) Motivasi dan Kepuasan Kerja</w:t>
      </w:r>
    </w:p>
    <w:p w:rsidR="0005722C" w:rsidRPr="001E3C4F" w:rsidRDefault="001E3C4F" w:rsidP="001E3C4F">
      <w:pPr>
        <w:autoSpaceDE w:val="0"/>
        <w:autoSpaceDN w:val="0"/>
        <w:spacing w:after="0" w:line="480" w:lineRule="auto"/>
        <w:ind w:left="40" w:right="14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Efektivitas dipengaruhi oleh motivasi kerja karyawan. Karyawan yang merasa dihargai, diperhatikan, dan diberi peluang berkembang akan lebih produktif.25 Motivasi bisa bersifat intrinsik (dorongan dari dalam diri) dan ekstrinsik (dorongan dari luar seperti gaji, promosi, pujian). Efektivitas tinggi akan tercapai jika motivasi karyawan juga tinggi.</w:t>
      </w:r>
    </w:p>
    <w:p w:rsidR="0005722C" w:rsidRPr="001E3C4F" w:rsidRDefault="001E3C4F" w:rsidP="001E3C4F">
      <w:pPr>
        <w:autoSpaceDE w:val="0"/>
        <w:autoSpaceDN w:val="0"/>
        <w:spacing w:after="0" w:line="480" w:lineRule="auto"/>
        <w:ind w:firstLine="4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8) Gaya Pengambilan Keputusan</w:t>
      </w:r>
    </w:p>
    <w:p w:rsidR="0005722C" w:rsidRPr="001E3C4F" w:rsidRDefault="001E3C4F" w:rsidP="001E3C4F">
      <w:pPr>
        <w:autoSpaceDE w:val="0"/>
        <w:autoSpaceDN w:val="0"/>
        <w:spacing w:after="0" w:line="480" w:lineRule="auto"/>
        <w:ind w:left="40" w:right="14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Proses pengambilan keputusan yang partisipatif dan berbasis data akan lebih efektif daripada keputusan sepihak yang otoriter26. Keterlibatan karyawan dalam proses pengambilan keputusan membuat mereka merasa memiliki </w:t>
      </w:r>
      <w:r w:rsidRPr="001E3C4F">
        <w:rPr>
          <w:rFonts w:ascii="Times New Roman" w:eastAsia="Calibri" w:hAnsi="Times New Roman" w:cs="Times New Roman"/>
          <w:color w:val="000000"/>
          <w:sz w:val="24"/>
          <w:szCs w:val="24"/>
        </w:rPr>
        <w:lastRenderedPageBreak/>
        <w:t>tanggung jawab atas hasil, dan hal ini berdampak positif pada efektivitas implementasi.</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d) Tolak Ukur atau Kriteria Efektivitas</w:t>
      </w:r>
    </w:p>
    <w:p w:rsidR="0005722C" w:rsidRPr="001E3C4F" w:rsidRDefault="001E3C4F" w:rsidP="001E3C4F">
      <w:pPr>
        <w:autoSpaceDE w:val="0"/>
        <w:autoSpaceDN w:val="0"/>
        <w:spacing w:after="0" w:line="480" w:lineRule="auto"/>
        <w:ind w:firstLine="4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Beberapa tolak ukur atau kriteria efektifitas sebagai berikut:27</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24 Siagian, S.P.(2004).Manajemen </w:t>
      </w:r>
      <w:r w:rsidRPr="001E3C4F">
        <w:rPr>
          <w:rFonts w:ascii="Times New Roman" w:eastAsia="Calibri" w:hAnsi="Times New Roman" w:cs="Times New Roman"/>
          <w:i/>
          <w:color w:val="000000"/>
          <w:sz w:val="24"/>
          <w:szCs w:val="24"/>
        </w:rPr>
        <w:t>Sumber Daya Manusia.</w:t>
      </w:r>
      <w:r w:rsidRPr="001E3C4F">
        <w:rPr>
          <w:rFonts w:ascii="Times New Roman" w:eastAsia="Calibri" w:hAnsi="Times New Roman" w:cs="Times New Roman"/>
          <w:color w:val="000000"/>
          <w:sz w:val="24"/>
          <w:szCs w:val="24"/>
        </w:rPr>
        <w:t xml:space="preserve"> Jakarta: Bumi Aksara.</w:t>
      </w:r>
    </w:p>
    <w:p w:rsidR="0005722C" w:rsidRPr="001E3C4F" w:rsidRDefault="001E3C4F" w:rsidP="001E3C4F">
      <w:pPr>
        <w:autoSpaceDE w:val="0"/>
        <w:autoSpaceDN w:val="0"/>
        <w:spacing w:after="0" w:line="480" w:lineRule="auto"/>
        <w:ind w:left="40" w:right="1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25 Hasibuan, M.S.P.(2003).Manajemen:</w:t>
      </w:r>
      <w:r w:rsidRPr="001E3C4F">
        <w:rPr>
          <w:rFonts w:ascii="Times New Roman" w:eastAsia="Calibri" w:hAnsi="Times New Roman" w:cs="Times New Roman"/>
          <w:i/>
          <w:color w:val="000000"/>
          <w:sz w:val="24"/>
          <w:szCs w:val="24"/>
        </w:rPr>
        <w:t xml:space="preserve"> Dasar,PengertiandanMasalah.</w:t>
      </w:r>
      <w:r w:rsidRPr="001E3C4F">
        <w:rPr>
          <w:rFonts w:ascii="Times New Roman" w:eastAsia="Calibri" w:hAnsi="Times New Roman" w:cs="Times New Roman"/>
          <w:color w:val="000000"/>
          <w:sz w:val="24"/>
          <w:szCs w:val="24"/>
        </w:rPr>
        <w:t xml:space="preserve"> Jakarta: Bumi Aksara.26Sedarmayanti.(2009).Manajemen</w:t>
      </w:r>
      <w:r w:rsidRPr="001E3C4F">
        <w:rPr>
          <w:rFonts w:ascii="Times New Roman" w:eastAsia="Calibri" w:hAnsi="Times New Roman" w:cs="Times New Roman"/>
          <w:i/>
          <w:color w:val="000000"/>
          <w:sz w:val="24"/>
          <w:szCs w:val="24"/>
        </w:rPr>
        <w:t xml:space="preserve"> Sumber Daya Manusia,Reformasi Birokrasi, dan ManajemenPegawai Negeri </w:t>
      </w:r>
      <w:r w:rsidRPr="001E3C4F">
        <w:rPr>
          <w:rFonts w:ascii="Times New Roman" w:eastAsia="Calibri" w:hAnsi="Times New Roman" w:cs="Times New Roman"/>
          <w:color w:val="000000"/>
          <w:sz w:val="24"/>
          <w:szCs w:val="24"/>
        </w:rPr>
        <w:t>Sipil. Bandung: Refika Aditama.</w:t>
      </w:r>
    </w:p>
    <w:p w:rsidR="0005722C" w:rsidRPr="001E3C4F" w:rsidRDefault="001E3C4F" w:rsidP="001E3C4F">
      <w:pPr>
        <w:autoSpaceDE w:val="0"/>
        <w:autoSpaceDN w:val="0"/>
        <w:spacing w:after="0" w:line="480" w:lineRule="auto"/>
        <w:ind w:left="40" w:right="140"/>
        <w:jc w:val="both"/>
        <w:rPr>
          <w:rFonts w:ascii="Times New Roman" w:hAnsi="Times New Roman" w:cs="Times New Roman"/>
          <w:sz w:val="24"/>
          <w:szCs w:val="24"/>
        </w:rPr>
        <w:sectPr w:rsidR="0005722C" w:rsidRPr="001E3C4F" w:rsidSect="001E3C4F">
          <w:headerReference w:type="even" r:id="rId76"/>
          <w:headerReference w:type="default" r:id="rId77"/>
          <w:footerReference w:type="default" r:id="rId78"/>
          <w:headerReference w:type="first" r:id="rId79"/>
          <w:type w:val="continuous"/>
          <w:pgSz w:w="11907" w:h="16840" w:code="9"/>
          <w:pgMar w:top="2268" w:right="1701" w:bottom="1701" w:left="2268" w:header="760" w:footer="840" w:gutter="0"/>
          <w:cols w:space="720"/>
        </w:sectPr>
      </w:pPr>
      <w:r w:rsidRPr="001E3C4F">
        <w:rPr>
          <w:rFonts w:ascii="Times New Roman" w:eastAsia="Calibri" w:hAnsi="Times New Roman" w:cs="Times New Roman"/>
          <w:color w:val="000000"/>
          <w:sz w:val="24"/>
          <w:szCs w:val="24"/>
        </w:rPr>
        <w:t>27Hasibuan, Malayu S.P. (2003).</w:t>
      </w:r>
      <w:r w:rsidRPr="001E3C4F">
        <w:rPr>
          <w:rFonts w:ascii="Times New Roman" w:eastAsia="Calibri" w:hAnsi="Times New Roman" w:cs="Times New Roman"/>
          <w:i/>
          <w:color w:val="000000"/>
          <w:sz w:val="24"/>
          <w:szCs w:val="24"/>
        </w:rPr>
        <w:t>Manajemen</w:t>
      </w:r>
      <w:r w:rsidRPr="001E3C4F">
        <w:rPr>
          <w:rFonts w:ascii="Times New Roman" w:eastAsia="Calibri" w:hAnsi="Times New Roman" w:cs="Times New Roman"/>
          <w:color w:val="000000"/>
          <w:sz w:val="24"/>
          <w:szCs w:val="24"/>
        </w:rPr>
        <w:t xml:space="preserve">: </w:t>
      </w:r>
      <w:r w:rsidRPr="001E3C4F">
        <w:rPr>
          <w:rFonts w:ascii="Times New Roman" w:eastAsia="Calibri" w:hAnsi="Times New Roman" w:cs="Times New Roman"/>
          <w:i/>
          <w:color w:val="000000"/>
          <w:sz w:val="24"/>
          <w:szCs w:val="24"/>
        </w:rPr>
        <w:t>Dasar,PengertiandanMasalah.</w:t>
      </w:r>
      <w:r w:rsidRPr="001E3C4F">
        <w:rPr>
          <w:rFonts w:ascii="Times New Roman" w:eastAsia="Calibri" w:hAnsi="Times New Roman" w:cs="Times New Roman"/>
          <w:color w:val="000000"/>
          <w:sz w:val="24"/>
          <w:szCs w:val="24"/>
        </w:rPr>
        <w:t xml:space="preserve"> Jakarta: Bumi Aksara.</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400" w:right="20" w:hanging="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Efektivitas keseluruhan yaitu sejauh mana seseorang atau organisasi melaksanakan seluruh tugas pokoknya.</w:t>
      </w:r>
    </w:p>
    <w:p w:rsidR="0005722C" w:rsidRPr="001E3C4F" w:rsidRDefault="001E3C4F" w:rsidP="001E3C4F">
      <w:pPr>
        <w:autoSpaceDE w:val="0"/>
        <w:autoSpaceDN w:val="0"/>
        <w:spacing w:after="0" w:line="480" w:lineRule="auto"/>
        <w:ind w:left="400" w:right="20" w:hanging="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 Produktivitas yaitu kuantitas produk atau jasa pokok yang dihasilkan seseorang kelompok atau organisasi.</w:t>
      </w:r>
    </w:p>
    <w:p w:rsidR="0005722C" w:rsidRPr="001E3C4F" w:rsidRDefault="001E3C4F" w:rsidP="001E3C4F">
      <w:pPr>
        <w:autoSpaceDE w:val="0"/>
        <w:autoSpaceDN w:val="0"/>
        <w:spacing w:after="0" w:line="480" w:lineRule="auto"/>
        <w:ind w:left="400" w:right="20" w:hanging="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Efisiensi yaitu ukuran keberhasilan suatu kegiatan yang dinilai berdasarkan besarnya sumber daya yang digunakan untuk mencapai hasil yang diinginkan.</w:t>
      </w:r>
    </w:p>
    <w:p w:rsidR="0005722C" w:rsidRPr="001E3C4F" w:rsidRDefault="001E3C4F" w:rsidP="001E3C4F">
      <w:pPr>
        <w:autoSpaceDE w:val="0"/>
        <w:autoSpaceDN w:val="0"/>
        <w:spacing w:after="0" w:line="480" w:lineRule="auto"/>
        <w:ind w:left="400" w:right="20" w:hanging="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4) Laba yaity keuntungan atas penanaman modal yang dipakai untuk menjalankan suatu kegiatan.</w:t>
      </w:r>
    </w:p>
    <w:p w:rsidR="0005722C" w:rsidRPr="001E3C4F" w:rsidRDefault="001E3C4F" w:rsidP="001E3C4F">
      <w:pPr>
        <w:autoSpaceDE w:val="0"/>
        <w:autoSpaceDN w:val="0"/>
        <w:spacing w:after="0" w:line="480" w:lineRule="auto"/>
        <w:ind w:left="400" w:right="20" w:hanging="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5) Pertumbuhan yaitu suatu perbandingan antara keadaan organisasi sekarang dengan keadaan masa sebelumnya “tenaga kerja, fasilitas, harga,penjualan,laba,modal,market share dan lainnya".</w:t>
      </w:r>
    </w:p>
    <w:p w:rsidR="0005722C" w:rsidRPr="001E3C4F" w:rsidRDefault="001E3C4F" w:rsidP="001E3C4F">
      <w:pPr>
        <w:autoSpaceDE w:val="0"/>
        <w:autoSpaceDN w:val="0"/>
        <w:spacing w:after="0" w:line="480" w:lineRule="auto"/>
        <w:ind w:left="400" w:right="20" w:hanging="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6) Stabilitas yaitu pemeliharaan struktur, fungsi dan sumberdaya sepanjang waktu,khususnya dalam masa-masa sulit.</w:t>
      </w:r>
    </w:p>
    <w:p w:rsidR="0005722C" w:rsidRPr="001E3C4F" w:rsidRDefault="001E3C4F" w:rsidP="001E3C4F">
      <w:pPr>
        <w:autoSpaceDE w:val="0"/>
        <w:autoSpaceDN w:val="0"/>
        <w:spacing w:after="0" w:line="480" w:lineRule="auto"/>
        <w:ind w:left="400" w:right="20" w:hanging="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7) Semangat kerja yaitu kecenderungan seseorang berusaha lebih keras mencapai tujuan organisasi, misalnya perasaan terikat, kebersamaan tujuan dan perasaan memiliki.</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400" w:right="20" w:hanging="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8) Kepuasan kerja yaitu timbal-balik atau kompensasi positif yang dirasakan seseorang atas peranannya dalam organisasi.</w:t>
      </w:r>
    </w:p>
    <w:p w:rsidR="0005722C" w:rsidRPr="001E3C4F" w:rsidRDefault="001E3C4F" w:rsidP="001E3C4F">
      <w:pPr>
        <w:autoSpaceDE w:val="0"/>
        <w:autoSpaceDN w:val="0"/>
        <w:spacing w:after="0" w:line="480" w:lineRule="auto"/>
        <w:ind w:left="400" w:right="20" w:hanging="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9) Penerimaan tujuan organisasi yaitu diterimanya tujuan-tujuan organisasi oleh setiap individu dan unit-unit di dalam suatu organisasi.</w:t>
      </w:r>
    </w:p>
    <w:p w:rsidR="0005722C" w:rsidRPr="001E3C4F" w:rsidRDefault="001E3C4F" w:rsidP="001E3C4F">
      <w:pPr>
        <w:autoSpaceDE w:val="0"/>
        <w:autoSpaceDN w:val="0"/>
        <w:spacing w:after="0" w:line="480" w:lineRule="auto"/>
        <w:ind w:left="400" w:right="20" w:hanging="380"/>
        <w:jc w:val="both"/>
        <w:rPr>
          <w:rFonts w:ascii="Times New Roman" w:hAnsi="Times New Roman" w:cs="Times New Roman"/>
          <w:sz w:val="24"/>
          <w:szCs w:val="24"/>
        </w:rPr>
        <w:sectPr w:rsidR="0005722C" w:rsidRPr="001E3C4F" w:rsidSect="001E3C4F">
          <w:headerReference w:type="even" r:id="rId80"/>
          <w:headerReference w:type="default" r:id="rId81"/>
          <w:footerReference w:type="default" r:id="rId82"/>
          <w:headerReference w:type="first" r:id="rId83"/>
          <w:type w:val="continuous"/>
          <w:pgSz w:w="11907" w:h="16840" w:code="9"/>
          <w:pgMar w:top="2268" w:right="1701" w:bottom="1701" w:left="2268" w:header="540" w:footer="1080" w:gutter="0"/>
          <w:cols w:space="720"/>
        </w:sectPr>
      </w:pPr>
      <w:r w:rsidRPr="001E3C4F">
        <w:rPr>
          <w:rFonts w:ascii="Times New Roman" w:eastAsia="Calibri" w:hAnsi="Times New Roman" w:cs="Times New Roman"/>
          <w:color w:val="000000"/>
          <w:sz w:val="24"/>
          <w:szCs w:val="24"/>
        </w:rPr>
        <w:t>10)Keterpaduan yaitu adanya komunikasi dan kerjasama yang baik antar anggota organisasi dalam mengkoordinasikan usaha kerja mereka.</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760" w:right="120" w:hanging="3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11)Keluwesan adaptasi yaitu kemampuan individu atau organisasi untuk menyesuaikan diri terhadap perubahan.</w:t>
      </w:r>
    </w:p>
    <w:p w:rsidR="0005722C" w:rsidRPr="001E3C4F" w:rsidRDefault="001E3C4F" w:rsidP="001E3C4F">
      <w:pPr>
        <w:autoSpaceDE w:val="0"/>
        <w:autoSpaceDN w:val="0"/>
        <w:spacing w:after="0" w:line="480" w:lineRule="auto"/>
        <w:ind w:left="760" w:right="120" w:hanging="3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12)Penilaian pihak luar yaitu penilaian terhadap individuI atau organisasi dari pihak-pihak lain di suatu lingkungan yang berhubungan dengan individu atau organisasi tersebut.</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e) Unsur-Unsur Efektivitas</w:t>
      </w:r>
    </w:p>
    <w:p w:rsidR="0005722C" w:rsidRPr="001E3C4F" w:rsidRDefault="001E3C4F" w:rsidP="001E3C4F">
      <w:pPr>
        <w:autoSpaceDE w:val="0"/>
        <w:autoSpaceDN w:val="0"/>
        <w:spacing w:after="0" w:line="480" w:lineRule="auto"/>
        <w:ind w:left="80" w:right="120" w:firstLine="6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Unsur-unsur efektifitas merupakan ruang lingkup yang menjadi pembangun efektifitas itu sendiri, antara lain:28</w:t>
      </w:r>
    </w:p>
    <w:p w:rsidR="0005722C" w:rsidRPr="001E3C4F" w:rsidRDefault="001E3C4F" w:rsidP="001E3C4F">
      <w:pPr>
        <w:autoSpaceDE w:val="0"/>
        <w:autoSpaceDN w:val="0"/>
        <w:spacing w:after="0" w:line="480" w:lineRule="auto"/>
        <w:ind w:firstLine="4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Unsur Sumber Daya Manusia</w:t>
      </w:r>
    </w:p>
    <w:p w:rsidR="0005722C" w:rsidRPr="001E3C4F" w:rsidRDefault="001E3C4F" w:rsidP="001E3C4F">
      <w:pPr>
        <w:autoSpaceDE w:val="0"/>
        <w:autoSpaceDN w:val="0"/>
        <w:spacing w:after="0" w:line="480" w:lineRule="auto"/>
        <w:ind w:left="420" w:right="120" w:firstLine="6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Sumber daya manusia sangat berperan penting dalam hal ini sumber daya manusia merupakan faktor utama dalam berbagai aktivitas guna untuk mencapai suatu tujuan yang telah di tentukan. Dalam sebuah organisasi faktor sumber daya manusia sebagai sumber penentu sukses tidaknya sebuah organisasi mempunyai wewenang dan tanggung jawab terhadap sumber daya yang dioprasikan sehingga efektipitas harus dapat tercapai ,namun sebaliknya jika sumber daya manusia tidak dapat bekerja efektif,maka efektivitas kerja tidak dapat tercapai.</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firstLine="4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 Unsur Sumber Daya bukan Manusia</w:t>
      </w:r>
    </w:p>
    <w:p w:rsidR="0005722C" w:rsidRPr="001E3C4F" w:rsidRDefault="001E3C4F" w:rsidP="001E3C4F">
      <w:pPr>
        <w:autoSpaceDE w:val="0"/>
        <w:autoSpaceDN w:val="0"/>
        <w:spacing w:after="0" w:line="480" w:lineRule="auto"/>
        <w:ind w:left="420" w:right="120" w:firstLine="6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Sumber daya bukan manusia merupakan unsur kedua dari sumber daya manusia yang memiliki peran dalam suatu kegiatan atau aktivitas misalnya</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sectPr w:rsidR="0005722C" w:rsidRPr="001E3C4F" w:rsidSect="001E3C4F">
          <w:headerReference w:type="even" r:id="rId84"/>
          <w:headerReference w:type="default" r:id="rId85"/>
          <w:footerReference w:type="default" r:id="rId86"/>
          <w:headerReference w:type="first" r:id="rId87"/>
          <w:type w:val="continuous"/>
          <w:pgSz w:w="11907" w:h="16840" w:code="9"/>
          <w:pgMar w:top="2268" w:right="1701" w:bottom="1701" w:left="2268" w:header="740" w:footer="840" w:gutter="0"/>
          <w:cols w:space="720"/>
        </w:sectPr>
      </w:pPr>
      <w:r w:rsidRPr="001E3C4F">
        <w:rPr>
          <w:rFonts w:ascii="Times New Roman" w:eastAsia="Calibri" w:hAnsi="Times New Roman" w:cs="Times New Roman"/>
          <w:color w:val="000000"/>
          <w:sz w:val="24"/>
          <w:szCs w:val="24"/>
        </w:rPr>
        <w:t>28Cahyono,B.(1983).Efektivitas</w:t>
      </w:r>
      <w:r w:rsidRPr="001E3C4F">
        <w:rPr>
          <w:rFonts w:ascii="Times New Roman" w:eastAsia="Calibri" w:hAnsi="Times New Roman" w:cs="Times New Roman"/>
          <w:i/>
          <w:color w:val="000000"/>
          <w:sz w:val="24"/>
          <w:szCs w:val="24"/>
        </w:rPr>
        <w:t xml:space="preserve"> danProduktivitas Kerja. </w:t>
      </w:r>
      <w:r w:rsidRPr="001E3C4F">
        <w:rPr>
          <w:rFonts w:ascii="Times New Roman" w:eastAsia="Calibri" w:hAnsi="Times New Roman" w:cs="Times New Roman"/>
          <w:color w:val="000000"/>
          <w:sz w:val="24"/>
          <w:szCs w:val="24"/>
        </w:rPr>
        <w:t>Jakarta: Bina Aksara.</w:t>
      </w:r>
    </w:p>
    <w:p w:rsidR="0005722C" w:rsidRPr="001E3C4F" w:rsidRDefault="001E3C4F" w:rsidP="001E3C4F">
      <w:pPr>
        <w:autoSpaceDE w:val="0"/>
        <w:autoSpaceDN w:val="0"/>
        <w:spacing w:after="0" w:line="480" w:lineRule="auto"/>
        <w:ind w:left="420" w:right="1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antara lain modal,tenaga kerja, mesin, peralatan dan sebagainya yang semuanya tentu menunjang keberhasilan organisasi.</w:t>
      </w:r>
    </w:p>
    <w:p w:rsidR="0005722C" w:rsidRPr="001E3C4F" w:rsidRDefault="001E3C4F" w:rsidP="001E3C4F">
      <w:pPr>
        <w:autoSpaceDE w:val="0"/>
        <w:autoSpaceDN w:val="0"/>
        <w:spacing w:after="0" w:line="480" w:lineRule="auto"/>
        <w:ind w:firstLine="4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Unsur hasil yang dicapai sesuai dengan tujuan</w:t>
      </w:r>
    </w:p>
    <w:p w:rsidR="0005722C" w:rsidRPr="001E3C4F" w:rsidRDefault="001E3C4F" w:rsidP="001E3C4F">
      <w:pPr>
        <w:autoSpaceDE w:val="0"/>
        <w:autoSpaceDN w:val="0"/>
        <w:spacing w:after="0" w:line="480" w:lineRule="auto"/>
        <w:ind w:left="420" w:right="140" w:firstLine="8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Hasil merupakan tujuan akhir dari suatu kegiatan.Untuk mencapai hasil yang maksimal, maka seluruh bagian kegiatan yang dilaksanakan harus menggunakan kedua sumber di atas.Prosedur untuk mencapai hasil yang </w:t>
      </w:r>
      <w:r w:rsidRPr="001E3C4F">
        <w:rPr>
          <w:rFonts w:ascii="Times New Roman" w:eastAsia="Calibri" w:hAnsi="Times New Roman" w:cs="Times New Roman"/>
          <w:color w:val="000000"/>
          <w:sz w:val="24"/>
          <w:szCs w:val="24"/>
        </w:rPr>
        <w:lastRenderedPageBreak/>
        <w:t>diinginkan membutuhkan mekanisme kerja yang efektif. Efektivitas kerja dapat tercapai dengan memadukan antara kedua unsur tersebut dengan sistem manajemen yang baik, sehigga terjalin sinkronisasi antara komponen di dalamnya.Sistem manajemen kerja terdiri dari perencanaan, pengorganisasian,pengerakan dan pengawasan.</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B. Pengertian Sistem Pencatatan</w:t>
      </w:r>
    </w:p>
    <w:p w:rsidR="0005722C" w:rsidRPr="001E3C4F" w:rsidRDefault="001E3C4F" w:rsidP="001E3C4F">
      <w:pPr>
        <w:autoSpaceDE w:val="0"/>
        <w:autoSpaceDN w:val="0"/>
        <w:spacing w:after="0" w:line="480" w:lineRule="auto"/>
        <w:ind w:left="60" w:right="14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Sistem pencatatan adalah suatu metode atau prosedur yang digunakan untuk merekam,mengelola, dan menyimpan informasi atau data secara sistematis dalam suatu organisasi, lembaga, atau kegiatan usaha. Sistem ini bertujuan untuk memastikan bahwa semua transaksi, kegiatan, atau kejadian penting terdokumentasi dengan baik, sehingga memudahkan dalam pengawasan, analisis,dan pengambilan keputusan.</w:t>
      </w:r>
    </w:p>
    <w:p w:rsidR="0005722C" w:rsidRPr="001E3C4F" w:rsidRDefault="001E3C4F" w:rsidP="001E3C4F">
      <w:pPr>
        <w:autoSpaceDE w:val="0"/>
        <w:autoSpaceDN w:val="0"/>
        <w:spacing w:after="0" w:line="480" w:lineRule="auto"/>
        <w:ind w:left="60" w:right="14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Sistem pencatatan pada dasarnya adalah suatu proses administratif yang dilakukan secara sistematis untuk merekam, menyimpan, dan mengelola informasi secara tertib, akurat, dan dapat dipertanggungjawabkan. Pencatatan merupakan bagian dari administrasi negara yang berfungsi memberikan kepastian hukum danperlindungan atas peristiwa atau hak tertentu, khususnya dalam konteks hukum keperdataan atau agraria. Pencatatan yang dilakukan oleh pejabat berwenang menghasilkan bukti autentik yang dapat digunakan dalam proses hukum29.</w:t>
      </w:r>
    </w:p>
    <w:p w:rsidR="0005722C" w:rsidRPr="001E3C4F" w:rsidRDefault="001E3C4F" w:rsidP="001E3C4F">
      <w:pPr>
        <w:autoSpaceDE w:val="0"/>
        <w:autoSpaceDN w:val="0"/>
        <w:spacing w:after="0" w:line="480" w:lineRule="auto"/>
        <w:ind w:left="40" w:right="12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Sistem pencatatan tanah sebagai rangkaian kegiatan pendaftaran hak atas tanah yang mencakup pengumpulan, pengolahan, dan penyajian data secara sistematis untuk menjamin kepastian hukum bagi pemegang hak30</w:t>
      </w:r>
    </w:p>
    <w:p w:rsidR="0005722C" w:rsidRPr="001E3C4F" w:rsidRDefault="001E3C4F" w:rsidP="001E3C4F">
      <w:pPr>
        <w:autoSpaceDE w:val="0"/>
        <w:autoSpaceDN w:val="0"/>
        <w:spacing w:after="0" w:line="480" w:lineRule="auto"/>
        <w:ind w:left="40" w:right="12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Pencatatan adalah kegiatan administratif yang memiliki kedudukan penting dalam tata kelola pemerintahan karena berfungsi sebagai alat pengawasan dan dasar pengambilan keputusan hukum dan kebijakan31</w:t>
      </w:r>
    </w:p>
    <w:p w:rsidR="0005722C" w:rsidRPr="001E3C4F" w:rsidRDefault="001E3C4F" w:rsidP="001E3C4F">
      <w:pPr>
        <w:autoSpaceDE w:val="0"/>
        <w:autoSpaceDN w:val="0"/>
        <w:spacing w:after="0" w:line="480" w:lineRule="auto"/>
        <w:ind w:left="40" w:right="12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Pencatatan adalah bagian dari sistem hukum tertulis yang menjadi landasan penting dalam pelaksanaan hukum secara tertib, khususnya dalam proses legalisasi peristiwa penting seperti kelahiran, perkawinan, dan kematian32.Dengan demikian,secara umum para ahli sepakat bahwa sistem pencatatan tidak hanya berfungsi sebagai dokumentasi administratif, tetapi juga sebagai instrumen penting dalam mewujudkan ketertiban hukum, transparansi, dan akuntabilitas dalam berbagai sektor kehidupan masyarakat.</w:t>
      </w:r>
    </w:p>
    <w:p w:rsidR="0005722C" w:rsidRPr="001E3C4F" w:rsidRDefault="001E3C4F" w:rsidP="001E3C4F">
      <w:pPr>
        <w:autoSpaceDE w:val="0"/>
        <w:autoSpaceDN w:val="0"/>
        <w:spacing w:after="0" w:line="480" w:lineRule="auto"/>
        <w:ind w:left="40" w:right="12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Dalam bidang akuntansi atau administrasi, sistem pencatatan mencakup pencatatan transaksi keuangan, aktivitas operasional, dan berbagai informasi lain yang berkaitan dengan kegiatan usaha atau organisasi, baik secara manual (buku besar, jurnal) maupun digital (menggunakan software komputer).</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29 Mertokusumo,Sudikno. (2003).</w:t>
      </w:r>
      <w:r w:rsidRPr="001E3C4F">
        <w:rPr>
          <w:rFonts w:ascii="Times New Roman" w:eastAsia="Calibri" w:hAnsi="Times New Roman" w:cs="Times New Roman"/>
          <w:i/>
          <w:color w:val="000000"/>
          <w:sz w:val="24"/>
          <w:szCs w:val="24"/>
        </w:rPr>
        <w:t xml:space="preserve"> HukumAcara Perdata Indonesia.</w:t>
      </w:r>
      <w:r w:rsidRPr="001E3C4F">
        <w:rPr>
          <w:rFonts w:ascii="Times New Roman" w:eastAsia="Calibri" w:hAnsi="Times New Roman" w:cs="Times New Roman"/>
          <w:color w:val="000000"/>
          <w:sz w:val="24"/>
          <w:szCs w:val="24"/>
        </w:rPr>
        <w:t xml:space="preserve"> Yogyakarta: Liberty.</w:t>
      </w:r>
    </w:p>
    <w:p w:rsidR="0005722C" w:rsidRPr="001E3C4F" w:rsidRDefault="001E3C4F" w:rsidP="001E3C4F">
      <w:pPr>
        <w:autoSpaceDE w:val="0"/>
        <w:autoSpaceDN w:val="0"/>
        <w:spacing w:after="0" w:line="480" w:lineRule="auto"/>
        <w:ind w:left="40" w:right="1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30Harsono,Boedi.(2005).</w:t>
      </w:r>
      <w:r w:rsidRPr="001E3C4F">
        <w:rPr>
          <w:rFonts w:ascii="Times New Roman" w:eastAsia="Calibri" w:hAnsi="Times New Roman" w:cs="Times New Roman"/>
          <w:i/>
          <w:color w:val="000000"/>
          <w:sz w:val="24"/>
          <w:szCs w:val="24"/>
        </w:rPr>
        <w:t xml:space="preserve"> Hukum Agraria Indonesia: Sejarah Pembentukan Undang-UndangPokok Agraria, Isi dan Pelaksanaannya. </w:t>
      </w:r>
      <w:r w:rsidRPr="001E3C4F">
        <w:rPr>
          <w:rFonts w:ascii="Times New Roman" w:eastAsia="Calibri" w:hAnsi="Times New Roman" w:cs="Times New Roman"/>
          <w:color w:val="000000"/>
          <w:sz w:val="24"/>
          <w:szCs w:val="24"/>
        </w:rPr>
        <w:t>Jakarta</w:t>
      </w:r>
      <w:r w:rsidRPr="001E3C4F">
        <w:rPr>
          <w:rFonts w:ascii="Times New Roman" w:eastAsia="Calibri" w:hAnsi="Times New Roman" w:cs="Times New Roman"/>
          <w:i/>
          <w:color w:val="000000"/>
          <w:sz w:val="24"/>
          <w:szCs w:val="24"/>
        </w:rPr>
        <w:t xml:space="preserve">: </w:t>
      </w:r>
      <w:r w:rsidRPr="001E3C4F">
        <w:rPr>
          <w:rFonts w:ascii="Times New Roman" w:eastAsia="Calibri" w:hAnsi="Times New Roman" w:cs="Times New Roman"/>
          <w:color w:val="000000"/>
          <w:sz w:val="24"/>
          <w:szCs w:val="24"/>
        </w:rPr>
        <w:t>Djambatan.</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31 Ali, Zainuddin. (2007).Ilmu </w:t>
      </w:r>
      <w:r w:rsidRPr="001E3C4F">
        <w:rPr>
          <w:rFonts w:ascii="Times New Roman" w:eastAsia="Calibri" w:hAnsi="Times New Roman" w:cs="Times New Roman"/>
          <w:i/>
          <w:color w:val="000000"/>
          <w:sz w:val="24"/>
          <w:szCs w:val="24"/>
        </w:rPr>
        <w:t>Hukum.</w:t>
      </w:r>
      <w:r w:rsidRPr="001E3C4F">
        <w:rPr>
          <w:rFonts w:ascii="Times New Roman" w:eastAsia="Calibri" w:hAnsi="Times New Roman" w:cs="Times New Roman"/>
          <w:color w:val="000000"/>
          <w:sz w:val="24"/>
          <w:szCs w:val="24"/>
        </w:rPr>
        <w:t xml:space="preserve"> Jakarta: Sinar Grafika.</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sectPr w:rsidR="0005722C" w:rsidRPr="001E3C4F" w:rsidSect="001E3C4F">
          <w:headerReference w:type="even" r:id="rId88"/>
          <w:headerReference w:type="default" r:id="rId89"/>
          <w:footerReference w:type="default" r:id="rId90"/>
          <w:headerReference w:type="first" r:id="rId91"/>
          <w:type w:val="continuous"/>
          <w:pgSz w:w="11907" w:h="16840" w:code="9"/>
          <w:pgMar w:top="2268" w:right="1701" w:bottom="1701" w:left="2268" w:header="740" w:footer="840" w:gutter="0"/>
          <w:cols w:space="720"/>
        </w:sectPr>
      </w:pPr>
      <w:r w:rsidRPr="001E3C4F">
        <w:rPr>
          <w:rFonts w:ascii="Times New Roman" w:eastAsia="Calibri" w:hAnsi="Times New Roman" w:cs="Times New Roman"/>
          <w:color w:val="000000"/>
          <w:sz w:val="24"/>
          <w:szCs w:val="24"/>
        </w:rPr>
        <w:t>32 Soekanto, Soerjono.(1986).Pengantar</w:t>
      </w:r>
      <w:r w:rsidRPr="001E3C4F">
        <w:rPr>
          <w:rFonts w:ascii="Times New Roman" w:eastAsia="Calibri" w:hAnsi="Times New Roman" w:cs="Times New Roman"/>
          <w:i/>
          <w:color w:val="000000"/>
          <w:sz w:val="24"/>
          <w:szCs w:val="24"/>
        </w:rPr>
        <w:t xml:space="preserve"> PenelitianHukum.</w:t>
      </w:r>
      <w:r w:rsidRPr="001E3C4F">
        <w:rPr>
          <w:rFonts w:ascii="Times New Roman" w:eastAsia="Calibri" w:hAnsi="Times New Roman" w:cs="Times New Roman"/>
          <w:color w:val="000000"/>
          <w:sz w:val="24"/>
          <w:szCs w:val="24"/>
        </w:rPr>
        <w:t xml:space="preserve"> Jakarta: UI Press.</w:t>
      </w:r>
    </w:p>
    <w:p w:rsidR="0005722C" w:rsidRPr="001E3C4F" w:rsidRDefault="001E3C4F" w:rsidP="001E3C4F">
      <w:pPr>
        <w:autoSpaceDE w:val="0"/>
        <w:autoSpaceDN w:val="0"/>
        <w:spacing w:after="0" w:line="480" w:lineRule="auto"/>
        <w:ind w:left="40" w:right="16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 xml:space="preserve">Sistem pencatatan adalah proses sistematis yang digunakan untuk mencatat semua transaksi keuangan yang terjadi dalam perusahaan guna </w:t>
      </w:r>
      <w:r w:rsidRPr="001E3C4F">
        <w:rPr>
          <w:rFonts w:ascii="Times New Roman" w:eastAsia="Calibri" w:hAnsi="Times New Roman" w:cs="Times New Roman"/>
          <w:color w:val="000000"/>
          <w:sz w:val="24"/>
          <w:szCs w:val="24"/>
        </w:rPr>
        <w:lastRenderedPageBreak/>
        <w:t>menghasilkan informasi akuntansi yang berguna bagi pengambilan keputusan.33</w:t>
      </w:r>
    </w:p>
    <w:p w:rsidR="0005722C" w:rsidRPr="001E3C4F" w:rsidRDefault="001E3C4F" w:rsidP="001E3C4F">
      <w:pPr>
        <w:autoSpaceDE w:val="0"/>
        <w:autoSpaceDN w:val="0"/>
        <w:spacing w:after="0" w:line="480" w:lineRule="auto"/>
        <w:ind w:left="40" w:right="16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Sistem pencatatan merupakan bagian dari sistem akuntansi yang dirancang untuk mencatat, mengklasifikasi, dan merangkum transaksi ekonomi secara efisien dan efektif.34</w:t>
      </w:r>
    </w:p>
    <w:p w:rsidR="0005722C" w:rsidRPr="001E3C4F" w:rsidRDefault="001E3C4F" w:rsidP="001E3C4F">
      <w:pPr>
        <w:autoSpaceDE w:val="0"/>
        <w:autoSpaceDN w:val="0"/>
        <w:spacing w:after="0" w:line="480" w:lineRule="auto"/>
        <w:ind w:left="40" w:right="16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Sistem pencatatan adalah rangkaian prosedur dan alat yang digunakan untuk mencatat informasi ekonomi secara berurutan dan kronologis untuk keperluan pelaporan keuangan.35</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Ciri-ciri sistem pencatatan yang baik:</w:t>
      </w:r>
    </w:p>
    <w:p w:rsidR="0005722C" w:rsidRPr="001E3C4F" w:rsidRDefault="001E3C4F" w:rsidP="001E3C4F">
      <w:pPr>
        <w:autoSpaceDE w:val="0"/>
        <w:autoSpaceDN w:val="0"/>
        <w:spacing w:after="0" w:line="480" w:lineRule="auto"/>
        <w:ind w:firstLine="11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a) Teratur dan sistematis</w:t>
      </w:r>
    </w:p>
    <w:p w:rsidR="0005722C" w:rsidRPr="001E3C4F" w:rsidRDefault="001E3C4F" w:rsidP="001E3C4F">
      <w:pPr>
        <w:autoSpaceDE w:val="0"/>
        <w:autoSpaceDN w:val="0"/>
        <w:spacing w:after="0" w:line="480" w:lineRule="auto"/>
        <w:ind w:firstLine="11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b) Mudah diakses dan dibaca Kembali</w:t>
      </w:r>
    </w:p>
    <w:p w:rsidR="0005722C" w:rsidRPr="001E3C4F" w:rsidRDefault="001E3C4F" w:rsidP="001E3C4F">
      <w:pPr>
        <w:autoSpaceDE w:val="0"/>
        <w:autoSpaceDN w:val="0"/>
        <w:spacing w:after="0" w:line="480" w:lineRule="auto"/>
        <w:ind w:firstLine="11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c) Akurat dan lengkap</w:t>
      </w:r>
    </w:p>
    <w:p w:rsidR="0005722C" w:rsidRPr="001E3C4F" w:rsidRDefault="001E3C4F" w:rsidP="001E3C4F">
      <w:pPr>
        <w:autoSpaceDE w:val="0"/>
        <w:autoSpaceDN w:val="0"/>
        <w:spacing w:after="0" w:line="480" w:lineRule="auto"/>
        <w:ind w:firstLine="11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d) Konsisten dalam metode pencatatan</w:t>
      </w:r>
    </w:p>
    <w:p w:rsidR="0005722C" w:rsidRPr="001E3C4F" w:rsidRDefault="001E3C4F" w:rsidP="001E3C4F">
      <w:pPr>
        <w:autoSpaceDE w:val="0"/>
        <w:autoSpaceDN w:val="0"/>
        <w:spacing w:after="0" w:line="480" w:lineRule="auto"/>
        <w:jc w:val="center"/>
        <w:rPr>
          <w:rFonts w:ascii="Times New Roman" w:hAnsi="Times New Roman" w:cs="Times New Roman"/>
          <w:sz w:val="24"/>
          <w:szCs w:val="24"/>
        </w:rPr>
      </w:pPr>
      <w:r w:rsidRPr="001E3C4F">
        <w:rPr>
          <w:rFonts w:ascii="Times New Roman" w:eastAsia="Calibri" w:hAnsi="Times New Roman" w:cs="Times New Roman"/>
          <w:color w:val="000000"/>
          <w:sz w:val="24"/>
          <w:szCs w:val="24"/>
        </w:rPr>
        <w:t>e) Memiliki bukti pendukung (dokumen transaksi,laporan,dsb)</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 Jenis-jenis sistem pencatatan dalam akuntansi:</w:t>
      </w:r>
    </w:p>
    <w:p w:rsidR="0005722C" w:rsidRPr="001E3C4F" w:rsidRDefault="001E3C4F" w:rsidP="001E3C4F">
      <w:pPr>
        <w:autoSpaceDE w:val="0"/>
        <w:autoSpaceDN w:val="0"/>
        <w:spacing w:after="0" w:line="480" w:lineRule="auto"/>
        <w:ind w:firstLine="11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a) Sistem pencatatan satu entri(singleentry)</w:t>
      </w:r>
    </w:p>
    <w:p w:rsidR="0005722C" w:rsidRPr="001E3C4F" w:rsidRDefault="001E3C4F" w:rsidP="001E3C4F">
      <w:pPr>
        <w:autoSpaceDE w:val="0"/>
        <w:autoSpaceDN w:val="0"/>
        <w:spacing w:after="0" w:line="480" w:lineRule="auto"/>
        <w:ind w:firstLine="1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·Hanya mencatat satu sisi dari transaksi.</w:t>
      </w:r>
    </w:p>
    <w:p w:rsidR="0005722C" w:rsidRPr="001E3C4F" w:rsidRDefault="001E3C4F" w:rsidP="001E3C4F">
      <w:pPr>
        <w:autoSpaceDE w:val="0"/>
        <w:autoSpaceDN w:val="0"/>
        <w:spacing w:after="0" w:line="480" w:lineRule="auto"/>
        <w:ind w:firstLine="11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b) Sistem pencatatan dua entri(doubleentry)</w:t>
      </w:r>
    </w:p>
    <w:p w:rsidR="0005722C" w:rsidRPr="001E3C4F" w:rsidRDefault="001E3C4F" w:rsidP="001E3C4F">
      <w:pPr>
        <w:autoSpaceDE w:val="0"/>
        <w:autoSpaceDN w:val="0"/>
        <w:spacing w:after="0" w:line="480" w:lineRule="auto"/>
        <w:ind w:firstLine="1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·Mencatat dua sisi transaksi: debit dan kredit.</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33 Hery.(2017). </w:t>
      </w:r>
      <w:r w:rsidRPr="001E3C4F">
        <w:rPr>
          <w:rFonts w:ascii="Times New Roman" w:eastAsia="Calibri" w:hAnsi="Times New Roman" w:cs="Times New Roman"/>
          <w:i/>
          <w:color w:val="000000"/>
          <w:sz w:val="24"/>
          <w:szCs w:val="24"/>
        </w:rPr>
        <w:t>AkuntansiDasar.</w:t>
      </w:r>
      <w:r w:rsidRPr="001E3C4F">
        <w:rPr>
          <w:rFonts w:ascii="Times New Roman" w:eastAsia="Calibri" w:hAnsi="Times New Roman" w:cs="Times New Roman"/>
          <w:color w:val="000000"/>
          <w:sz w:val="24"/>
          <w:szCs w:val="24"/>
        </w:rPr>
        <w:t xml:space="preserve"> Jakarta: Grasindo.</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34 Mulyadi.(2016).</w:t>
      </w:r>
      <w:r w:rsidRPr="001E3C4F">
        <w:rPr>
          <w:rFonts w:ascii="Times New Roman" w:eastAsia="Calibri" w:hAnsi="Times New Roman" w:cs="Times New Roman"/>
          <w:i/>
          <w:color w:val="000000"/>
          <w:sz w:val="24"/>
          <w:szCs w:val="24"/>
        </w:rPr>
        <w:t xml:space="preserve"> SistemAkuntansi.</w:t>
      </w:r>
      <w:r w:rsidRPr="001E3C4F">
        <w:rPr>
          <w:rFonts w:ascii="Times New Roman" w:eastAsia="Calibri" w:hAnsi="Times New Roman" w:cs="Times New Roman"/>
          <w:color w:val="000000"/>
          <w:sz w:val="24"/>
          <w:szCs w:val="24"/>
        </w:rPr>
        <w:t xml:space="preserve"> Jakarta: Salemba Empat.</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sectPr w:rsidR="0005722C" w:rsidRPr="001E3C4F" w:rsidSect="001E3C4F">
          <w:headerReference w:type="even" r:id="rId92"/>
          <w:headerReference w:type="default" r:id="rId93"/>
          <w:footerReference w:type="default" r:id="rId94"/>
          <w:headerReference w:type="first" r:id="rId95"/>
          <w:type w:val="continuous"/>
          <w:pgSz w:w="11907" w:h="16840" w:code="9"/>
          <w:pgMar w:top="2268" w:right="1701" w:bottom="1701" w:left="2268" w:header="720" w:footer="840" w:gutter="0"/>
          <w:cols w:space="720"/>
        </w:sectPr>
      </w:pPr>
      <w:r w:rsidRPr="001E3C4F">
        <w:rPr>
          <w:rFonts w:ascii="Times New Roman" w:eastAsia="Calibri" w:hAnsi="Times New Roman" w:cs="Times New Roman"/>
          <w:color w:val="000000"/>
          <w:sz w:val="24"/>
          <w:szCs w:val="24"/>
        </w:rPr>
        <w:t>35 Harahap,Sofyan Syafri.(2018).Teori</w:t>
      </w:r>
      <w:r w:rsidRPr="001E3C4F">
        <w:rPr>
          <w:rFonts w:ascii="Times New Roman" w:eastAsia="Calibri" w:hAnsi="Times New Roman" w:cs="Times New Roman"/>
          <w:i/>
          <w:color w:val="000000"/>
          <w:sz w:val="24"/>
          <w:szCs w:val="24"/>
        </w:rPr>
        <w:t xml:space="preserve"> Akuntansi.</w:t>
      </w:r>
      <w:r w:rsidRPr="001E3C4F">
        <w:rPr>
          <w:rFonts w:ascii="Times New Roman" w:eastAsia="Calibri" w:hAnsi="Times New Roman" w:cs="Times New Roman"/>
          <w:color w:val="000000"/>
          <w:sz w:val="24"/>
          <w:szCs w:val="24"/>
        </w:rPr>
        <w:t xml:space="preserve"> Jakarta: Rajawali Pers.</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lastRenderedPageBreak/>
        <w:t>C. Pengertian Barang Logistik</w:t>
      </w:r>
    </w:p>
    <w:p w:rsidR="0005722C" w:rsidRPr="001E3C4F" w:rsidRDefault="001E3C4F" w:rsidP="001E3C4F">
      <w:pPr>
        <w:autoSpaceDE w:val="0"/>
        <w:autoSpaceDN w:val="0"/>
        <w:spacing w:after="0" w:line="480" w:lineRule="auto"/>
        <w:ind w:left="40" w:right="10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Barang logistik adalah semua jenis barang yang dibutuhkan oleh suatu organisasi untuk mendukung proses operasionalnya, baik barang habis pakai maupun barang tahan lama, yang pengadaannya, penyimpanannya, dan pendistribusiannya harus dikelola secara sistematis36</w:t>
      </w:r>
    </w:p>
    <w:p w:rsidR="0005722C" w:rsidRPr="001E3C4F" w:rsidRDefault="001E3C4F" w:rsidP="001E3C4F">
      <w:pPr>
        <w:autoSpaceDE w:val="0"/>
        <w:autoSpaceDN w:val="0"/>
        <w:spacing w:after="0" w:line="480" w:lineRule="auto"/>
        <w:ind w:left="40" w:right="10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Barang logistik merupakan barang-barang yang diperlukan dalam kegiatan operasional suatu institusi atau perusahaan yang harus dikelola mulai dari perencanaankebutuhan,  pengadaan, penyimpanan,distribusi,hingga penghapusan.37</w:t>
      </w:r>
    </w:p>
    <w:p w:rsidR="0005722C" w:rsidRPr="001E3C4F" w:rsidRDefault="001E3C4F" w:rsidP="001E3C4F">
      <w:pPr>
        <w:autoSpaceDE w:val="0"/>
        <w:autoSpaceDN w:val="0"/>
        <w:spacing w:after="0" w:line="480" w:lineRule="auto"/>
        <w:ind w:left="40" w:right="10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Barang logistik adalah segala bentuk barang yang digunakan untuk mendukung kegiatan operasional, administratif, dan teknis suatu organisasi. Dalam konteks kepolisian, barang logistik meliputi senjata api, amunisi, kendaraan taktis,perlengkapan komunikasi, pakaian dinas, dan perlengkapan penunjang tugas lainnya. Barang logistik adalah segala bentuk barang yang digunakan untuk menunjang kelancaran fungsi suatu organisasi, yang terdiri atas barang habis pakai dan tidak habis pakai, serta memerlukan proses pengelolaan mulai dari perencanaan,pengadaan, distribusi, penyimpanan, sampai dengan penghapusan.Logistik bukan hanya soal barang, tetapi sistem manajemen yang </w:t>
      </w:r>
      <w:r w:rsidRPr="001E3C4F">
        <w:rPr>
          <w:rFonts w:ascii="Times New Roman" w:eastAsia="Calibri" w:hAnsi="Times New Roman" w:cs="Times New Roman"/>
          <w:color w:val="000000"/>
          <w:sz w:val="24"/>
          <w:szCs w:val="24"/>
        </w:rPr>
        <w:lastRenderedPageBreak/>
        <w:t>mencakup perencanaan dan pengendalian terhadap barang, informasi, dan sumber daya lainnya dalam suatu organisasi.38</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36Mulyono,A.(2010).Manajemenlogistik.Yogyakarta: Andi Offset.</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37Sugiarto.(2009).Manajemen </w:t>
      </w:r>
      <w:r w:rsidRPr="001E3C4F">
        <w:rPr>
          <w:rFonts w:ascii="Times New Roman" w:eastAsia="Calibri" w:hAnsi="Times New Roman" w:cs="Times New Roman"/>
          <w:i/>
          <w:color w:val="000000"/>
          <w:sz w:val="24"/>
          <w:szCs w:val="24"/>
        </w:rPr>
        <w:t>logistik</w:t>
      </w:r>
      <w:r w:rsidRPr="001E3C4F">
        <w:rPr>
          <w:rFonts w:ascii="Times New Roman" w:eastAsia="Calibri" w:hAnsi="Times New Roman" w:cs="Times New Roman"/>
          <w:color w:val="000000"/>
          <w:sz w:val="24"/>
          <w:szCs w:val="24"/>
        </w:rPr>
        <w:t xml:space="preserve"> modern.Jakarta: PT Gramedia Widiasarana Indonesia.</w:t>
      </w:r>
    </w:p>
    <w:p w:rsidR="0005722C" w:rsidRPr="001E3C4F" w:rsidRDefault="001E3C4F" w:rsidP="001E3C4F">
      <w:pPr>
        <w:autoSpaceDE w:val="0"/>
        <w:autoSpaceDN w:val="0"/>
        <w:spacing w:after="0" w:line="480" w:lineRule="auto"/>
        <w:ind w:left="40" w:right="100"/>
        <w:jc w:val="both"/>
        <w:rPr>
          <w:rFonts w:ascii="Times New Roman" w:hAnsi="Times New Roman" w:cs="Times New Roman"/>
          <w:sz w:val="24"/>
          <w:szCs w:val="24"/>
        </w:rPr>
        <w:sectPr w:rsidR="0005722C" w:rsidRPr="001E3C4F" w:rsidSect="001E3C4F">
          <w:headerReference w:type="even" r:id="rId96"/>
          <w:headerReference w:type="default" r:id="rId97"/>
          <w:footerReference w:type="default" r:id="rId98"/>
          <w:headerReference w:type="first" r:id="rId99"/>
          <w:type w:val="continuous"/>
          <w:pgSz w:w="11907" w:h="16840" w:code="9"/>
          <w:pgMar w:top="2268" w:right="1701" w:bottom="1701" w:left="2268" w:header="740" w:footer="840" w:gutter="0"/>
          <w:cols w:space="720"/>
        </w:sectPr>
      </w:pPr>
      <w:r w:rsidRPr="001E3C4F">
        <w:rPr>
          <w:rFonts w:ascii="Times New Roman" w:eastAsia="Calibri" w:hAnsi="Times New Roman" w:cs="Times New Roman"/>
          <w:color w:val="000000"/>
          <w:sz w:val="24"/>
          <w:szCs w:val="24"/>
        </w:rPr>
        <w:t>38Susilo,Djoko.(2017).</w:t>
      </w:r>
      <w:r w:rsidRPr="001E3C4F">
        <w:rPr>
          <w:rFonts w:ascii="Times New Roman" w:eastAsia="Calibri" w:hAnsi="Times New Roman" w:cs="Times New Roman"/>
          <w:i/>
          <w:color w:val="000000"/>
          <w:sz w:val="24"/>
          <w:szCs w:val="24"/>
        </w:rPr>
        <w:t xml:space="preserve"> Logistik Modern untuk Organisasi Publik dan Militer.</w:t>
      </w:r>
      <w:r w:rsidRPr="001E3C4F">
        <w:rPr>
          <w:rFonts w:ascii="Times New Roman" w:eastAsia="Calibri" w:hAnsi="Times New Roman" w:cs="Times New Roman"/>
          <w:color w:val="000000"/>
          <w:sz w:val="24"/>
          <w:szCs w:val="24"/>
        </w:rPr>
        <w:t>Jakarta:Prenadamedia Group.</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40" w:right="10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Barang logistik mencakup seluruh item yang dipindahkan, disimpan, atau dikelola dalam sistem logistik yang berfungsi untuk mendukung kegiatan operasional,baik dalam bentuk konsumsi langsung, perawatan,maupun produksi.39</w:t>
      </w:r>
    </w:p>
    <w:p w:rsidR="0005722C" w:rsidRPr="001E3C4F" w:rsidRDefault="001E3C4F" w:rsidP="001E3C4F">
      <w:pPr>
        <w:autoSpaceDE w:val="0"/>
        <w:autoSpaceDN w:val="0"/>
        <w:spacing w:after="0" w:line="480" w:lineRule="auto"/>
        <w:ind w:left="40" w:right="10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Logistik adalah rangkaian proses yang menyangkut pengadaan,penyimpanan,distribusi,pemeliharaan, dan penghapusan perlengkapan atau barang yang digunakan untuk operasional, termasuk dalam organisasi pemerintahan seperti kepolisian. Barang logistik dalam institusi pemerintahan harus dikelola secara tertib,efektif, dan efisien sesuai ketentuan peraturan perundang-undangan.40</w:t>
      </w:r>
    </w:p>
    <w:p w:rsidR="0005722C" w:rsidRPr="001E3C4F" w:rsidRDefault="001E3C4F" w:rsidP="001E3C4F">
      <w:pPr>
        <w:autoSpaceDE w:val="0"/>
        <w:autoSpaceDN w:val="0"/>
        <w:spacing w:after="0" w:line="480" w:lineRule="auto"/>
        <w:ind w:left="40" w:right="10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Dalam konteks manajemen logistik, barang logistik adalah barang yang memiliki nilai guna dalam mendukung operasional suatu organisasi atau institusi dan memerlukan sistem pengelolaan yang sistematis mulai dari perencanaan kebutuhan, pengadaan, penyimpanan, hingga distribusi.41</w:t>
      </w:r>
    </w:p>
    <w:p w:rsidR="0005722C" w:rsidRPr="001E3C4F" w:rsidRDefault="001E3C4F" w:rsidP="001E3C4F">
      <w:pPr>
        <w:autoSpaceDE w:val="0"/>
        <w:autoSpaceDN w:val="0"/>
        <w:spacing w:after="0" w:line="480" w:lineRule="auto"/>
        <w:ind w:left="40" w:right="10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Barang logistik adalah semua barang yang diperlukan dalam pelaksanaan tugas organisasi secara efisien dan efektif, yang mencakup alat kerja, perlengkapan kantor,dan material produksi.42</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40" w:right="10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Barang logistik adalah bagian dari aset yang dikuasai oleh negara melalui instansi tertentu dan wajib dicatat serta dilaporkan secara sistematis karena termasuk dalam kategori Barang Milik Negara (BMN). Pengelolaan barang logistik</w:t>
      </w:r>
    </w:p>
    <w:p w:rsidR="0005722C" w:rsidRPr="001E3C4F" w:rsidRDefault="001E3C4F" w:rsidP="001E3C4F">
      <w:pPr>
        <w:autoSpaceDE w:val="0"/>
        <w:autoSpaceDN w:val="0"/>
        <w:spacing w:after="0" w:line="480" w:lineRule="auto"/>
        <w:ind w:left="40" w:right="1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39Sugiarto.(2011).</w:t>
      </w:r>
      <w:r w:rsidRPr="001E3C4F">
        <w:rPr>
          <w:rFonts w:ascii="Times New Roman" w:eastAsia="Calibri" w:hAnsi="Times New Roman" w:cs="Times New Roman"/>
          <w:i/>
          <w:color w:val="000000"/>
          <w:sz w:val="24"/>
          <w:szCs w:val="24"/>
        </w:rPr>
        <w:t xml:space="preserve"> Manajemen Logistik.</w:t>
      </w:r>
      <w:r w:rsidRPr="001E3C4F">
        <w:rPr>
          <w:rFonts w:ascii="Times New Roman" w:eastAsia="Calibri" w:hAnsi="Times New Roman" w:cs="Times New Roman"/>
          <w:color w:val="000000"/>
          <w:sz w:val="24"/>
          <w:szCs w:val="24"/>
        </w:rPr>
        <w:t xml:space="preserve"> Jakarta: Mitra Wacana Media.40Supardi. </w:t>
      </w:r>
      <w:r w:rsidRPr="001E3C4F">
        <w:rPr>
          <w:rFonts w:ascii="Times New Roman" w:eastAsia="Calibri" w:hAnsi="Times New Roman" w:cs="Times New Roman"/>
          <w:i/>
          <w:color w:val="000000"/>
          <w:sz w:val="24"/>
          <w:szCs w:val="24"/>
        </w:rPr>
        <w:t>(2019).Manajemen Logistik Pemerintahan: Teori dan Praktik di Lapangan.Bandung</w:t>
      </w:r>
      <w:r w:rsidRPr="001E3C4F">
        <w:rPr>
          <w:rFonts w:ascii="Times New Roman" w:eastAsia="Calibri" w:hAnsi="Times New Roman" w:cs="Times New Roman"/>
          <w:color w:val="000000"/>
          <w:sz w:val="24"/>
          <w:szCs w:val="24"/>
        </w:rPr>
        <w:t>:Refika Aditama.</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41 Widodo, S. (2015).</w:t>
      </w:r>
      <w:r w:rsidRPr="001E3C4F">
        <w:rPr>
          <w:rFonts w:ascii="Times New Roman" w:eastAsia="Calibri" w:hAnsi="Times New Roman" w:cs="Times New Roman"/>
          <w:i/>
          <w:color w:val="000000"/>
          <w:sz w:val="24"/>
          <w:szCs w:val="24"/>
        </w:rPr>
        <w:t xml:space="preserve"> PengantarManajemen Logistik.</w:t>
      </w:r>
      <w:r w:rsidRPr="001E3C4F">
        <w:rPr>
          <w:rFonts w:ascii="Times New Roman" w:eastAsia="Calibri" w:hAnsi="Times New Roman" w:cs="Times New Roman"/>
          <w:color w:val="000000"/>
          <w:sz w:val="24"/>
          <w:szCs w:val="24"/>
        </w:rPr>
        <w:t xml:space="preserve"> Jakarta: Universitas Indonesia Press.</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sectPr w:rsidR="0005722C" w:rsidRPr="001E3C4F" w:rsidSect="001E3C4F">
          <w:headerReference w:type="even" r:id="rId100"/>
          <w:headerReference w:type="default" r:id="rId101"/>
          <w:footerReference w:type="default" r:id="rId102"/>
          <w:headerReference w:type="first" r:id="rId103"/>
          <w:type w:val="continuous"/>
          <w:pgSz w:w="11907" w:h="16840" w:code="9"/>
          <w:pgMar w:top="2268" w:right="1701" w:bottom="1701" w:left="2268" w:header="760" w:footer="840" w:gutter="0"/>
          <w:cols w:space="720"/>
        </w:sectPr>
      </w:pPr>
      <w:r w:rsidRPr="001E3C4F">
        <w:rPr>
          <w:rFonts w:ascii="Times New Roman" w:eastAsia="Calibri" w:hAnsi="Times New Roman" w:cs="Times New Roman"/>
          <w:color w:val="000000"/>
          <w:sz w:val="24"/>
          <w:szCs w:val="24"/>
        </w:rPr>
        <w:t xml:space="preserve">42 Manullang,M.(2003).Dasar-dasar </w:t>
      </w:r>
      <w:r w:rsidRPr="001E3C4F">
        <w:rPr>
          <w:rFonts w:ascii="Times New Roman" w:eastAsia="Calibri" w:hAnsi="Times New Roman" w:cs="Times New Roman"/>
          <w:i/>
          <w:color w:val="000000"/>
          <w:sz w:val="24"/>
          <w:szCs w:val="24"/>
        </w:rPr>
        <w:t>manajemen.</w:t>
      </w:r>
      <w:r w:rsidRPr="001E3C4F">
        <w:rPr>
          <w:rFonts w:ascii="Times New Roman" w:eastAsia="Calibri" w:hAnsi="Times New Roman" w:cs="Times New Roman"/>
          <w:color w:val="000000"/>
          <w:sz w:val="24"/>
          <w:szCs w:val="24"/>
        </w:rPr>
        <w:t xml:space="preserve"> Jakarta: Ghalia Indonesia.</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40" w:right="1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dalam lingkup TNI/Polri sangat erat kaitannya dengan aspek hukum administrasi negara dan akuntabilitas public.43</w:t>
      </w:r>
    </w:p>
    <w:p w:rsidR="0005722C" w:rsidRPr="001E3C4F" w:rsidRDefault="001E3C4F" w:rsidP="001E3C4F">
      <w:pPr>
        <w:autoSpaceDE w:val="0"/>
        <w:autoSpaceDN w:val="0"/>
        <w:spacing w:after="0" w:line="480" w:lineRule="auto"/>
        <w:ind w:left="40" w:right="14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Pengelolaan Barang Milik Negara di lingkungan Polri, barang logistik termasuk dalam kategori Barang Milik Negara (BMN) yang wajib dicatat,dilaporkan, dan diawasi penggunaannya secara berkala dan sistematis.44</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a) Pengelolaan Barang Milik Negara (BMN)</w:t>
      </w:r>
    </w:p>
    <w:p w:rsidR="0005722C" w:rsidRPr="001E3C4F" w:rsidRDefault="001E3C4F" w:rsidP="001E3C4F">
      <w:pPr>
        <w:autoSpaceDE w:val="0"/>
        <w:autoSpaceDN w:val="0"/>
        <w:spacing w:after="0" w:line="480" w:lineRule="auto"/>
        <w:ind w:left="40" w:right="14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Pengelolaan Barang Milik Negara merupakan suatu proses yang mencakup perencanaan, pengadaan, penggunaan, pemeliharaan, pengamanan, serta penghapusan dan pelaporan atas aset negara, dengan tujuan mendukung efisiensi dan efektivitas pelayanan publik.45</w:t>
      </w:r>
    </w:p>
    <w:p w:rsidR="0005722C" w:rsidRPr="001E3C4F" w:rsidRDefault="001E3C4F" w:rsidP="001E3C4F">
      <w:pPr>
        <w:autoSpaceDE w:val="0"/>
        <w:autoSpaceDN w:val="0"/>
        <w:spacing w:after="0" w:line="480" w:lineRule="auto"/>
        <w:ind w:left="40" w:right="14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Pengelolaan BMN adalah keseluruhan kegiatan yang meliputi perencanaan kebutuhan, pengadaan, penggunaan, pemanfaatan, pengamanan, pemeliharaan,penilaian,pemindahtanganan, pemusnahan, dan penghapusan serta pelaporan dan pertanggungjawaban BMN. Pengelolaan aset negara harus dilakukan secara transparan dan akuntabel, karena menyangkut kepercayaan publik dan integritas institusi negara.46</w:t>
      </w:r>
    </w:p>
    <w:p w:rsidR="0005722C" w:rsidRPr="001E3C4F" w:rsidRDefault="001E3C4F" w:rsidP="001E3C4F">
      <w:pPr>
        <w:autoSpaceDE w:val="0"/>
        <w:autoSpaceDN w:val="0"/>
        <w:spacing w:after="0" w:line="480" w:lineRule="auto"/>
        <w:ind w:left="40" w:right="1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43Soetrisno,H.(2020).</w:t>
      </w:r>
      <w:r w:rsidRPr="001E3C4F">
        <w:rPr>
          <w:rFonts w:ascii="Times New Roman" w:eastAsia="Calibri" w:hAnsi="Times New Roman" w:cs="Times New Roman"/>
          <w:i/>
          <w:color w:val="000000"/>
          <w:sz w:val="24"/>
          <w:szCs w:val="24"/>
        </w:rPr>
        <w:t>Hukum Administrasi dalam Pengelolaan Aset Negara.</w:t>
      </w:r>
      <w:r w:rsidRPr="001E3C4F">
        <w:rPr>
          <w:rFonts w:ascii="Times New Roman" w:eastAsia="Calibri" w:hAnsi="Times New Roman" w:cs="Times New Roman"/>
          <w:color w:val="000000"/>
          <w:sz w:val="24"/>
          <w:szCs w:val="24"/>
        </w:rPr>
        <w:t>Yogyakarta:Deepublish.</w:t>
      </w:r>
    </w:p>
    <w:p w:rsidR="0005722C" w:rsidRPr="001E3C4F" w:rsidRDefault="001E3C4F" w:rsidP="001E3C4F">
      <w:pPr>
        <w:autoSpaceDE w:val="0"/>
        <w:autoSpaceDN w:val="0"/>
        <w:spacing w:after="0" w:line="480" w:lineRule="auto"/>
        <w:ind w:left="40" w:right="1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44Kepolisian Negara Republik Indonesia.(2011).</w:t>
      </w:r>
      <w:r w:rsidRPr="001E3C4F">
        <w:rPr>
          <w:rFonts w:ascii="Times New Roman" w:eastAsia="Calibri" w:hAnsi="Times New Roman" w:cs="Times New Roman"/>
          <w:i/>
          <w:color w:val="000000"/>
          <w:sz w:val="24"/>
          <w:szCs w:val="24"/>
        </w:rPr>
        <w:t xml:space="preserve"> PeraturanKepalaKepolisianNegaraRepublikIndonesia Nomor 10 Tahun 2011 tentang Pengelolaan Barang Milik Negara di LingkunganKepolisian Negara Republik Indonesia.</w:t>
      </w:r>
      <w:r w:rsidRPr="001E3C4F">
        <w:rPr>
          <w:rFonts w:ascii="Times New Roman" w:eastAsia="Calibri" w:hAnsi="Times New Roman" w:cs="Times New Roman"/>
          <w:color w:val="000000"/>
          <w:sz w:val="24"/>
          <w:szCs w:val="24"/>
        </w:rPr>
        <w:t>Jakarta:Polri.</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45 Mardiasmo.(2009).</w:t>
      </w:r>
      <w:r w:rsidRPr="001E3C4F">
        <w:rPr>
          <w:rFonts w:ascii="Times New Roman" w:eastAsia="Calibri" w:hAnsi="Times New Roman" w:cs="Times New Roman"/>
          <w:i/>
          <w:color w:val="000000"/>
          <w:sz w:val="24"/>
          <w:szCs w:val="24"/>
        </w:rPr>
        <w:t xml:space="preserve"> Akuntansi sektor publik.</w:t>
      </w:r>
      <w:r w:rsidRPr="001E3C4F">
        <w:rPr>
          <w:rFonts w:ascii="Times New Roman" w:eastAsia="Calibri" w:hAnsi="Times New Roman" w:cs="Times New Roman"/>
          <w:color w:val="000000"/>
          <w:sz w:val="24"/>
          <w:szCs w:val="24"/>
        </w:rPr>
        <w:t xml:space="preserve"> Yogyakarta: Andi Offset.</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sectPr w:rsidR="0005722C" w:rsidRPr="001E3C4F" w:rsidSect="001E3C4F">
          <w:headerReference w:type="even" r:id="rId104"/>
          <w:headerReference w:type="default" r:id="rId105"/>
          <w:footerReference w:type="default" r:id="rId106"/>
          <w:headerReference w:type="first" r:id="rId107"/>
          <w:type w:val="continuous"/>
          <w:pgSz w:w="11907" w:h="16840" w:code="9"/>
          <w:pgMar w:top="2268" w:right="1701" w:bottom="1701" w:left="2268" w:header="780" w:footer="840" w:gutter="0"/>
          <w:cols w:space="720"/>
        </w:sectPr>
      </w:pPr>
      <w:r w:rsidRPr="001E3C4F">
        <w:rPr>
          <w:rFonts w:ascii="Times New Roman" w:eastAsia="Calibri" w:hAnsi="Times New Roman" w:cs="Times New Roman"/>
          <w:color w:val="000000"/>
          <w:sz w:val="24"/>
          <w:szCs w:val="24"/>
        </w:rPr>
        <w:t>46 Mardiasmo.(2018).</w:t>
      </w:r>
      <w:r w:rsidRPr="001E3C4F">
        <w:rPr>
          <w:rFonts w:ascii="Times New Roman" w:eastAsia="Calibri" w:hAnsi="Times New Roman" w:cs="Times New Roman"/>
          <w:i/>
          <w:color w:val="000000"/>
          <w:sz w:val="24"/>
          <w:szCs w:val="24"/>
        </w:rPr>
        <w:t xml:space="preserve"> AkuntansiSektor Publik</w:t>
      </w:r>
      <w:r w:rsidRPr="001E3C4F">
        <w:rPr>
          <w:rFonts w:ascii="Times New Roman" w:eastAsia="Calibri" w:hAnsi="Times New Roman" w:cs="Times New Roman"/>
          <w:color w:val="000000"/>
          <w:sz w:val="24"/>
          <w:szCs w:val="24"/>
        </w:rPr>
        <w:t>:</w:t>
      </w:r>
      <w:r w:rsidRPr="001E3C4F">
        <w:rPr>
          <w:rFonts w:ascii="Times New Roman" w:eastAsia="Calibri" w:hAnsi="Times New Roman" w:cs="Times New Roman"/>
          <w:i/>
          <w:color w:val="000000"/>
          <w:sz w:val="24"/>
          <w:szCs w:val="24"/>
        </w:rPr>
        <w:t xml:space="preserve"> Edisi Revisi.</w:t>
      </w:r>
      <w:r w:rsidRPr="001E3C4F">
        <w:rPr>
          <w:rFonts w:ascii="Times New Roman" w:eastAsia="Calibri" w:hAnsi="Times New Roman" w:cs="Times New Roman"/>
          <w:color w:val="000000"/>
          <w:sz w:val="24"/>
          <w:szCs w:val="24"/>
        </w:rPr>
        <w:t xml:space="preserve"> Yogyakarta: Andi.</w:t>
      </w:r>
    </w:p>
    <w:p w:rsidR="0005722C" w:rsidRPr="001E3C4F" w:rsidRDefault="001E3C4F" w:rsidP="001E3C4F">
      <w:pPr>
        <w:autoSpaceDE w:val="0"/>
        <w:autoSpaceDN w:val="0"/>
        <w:spacing w:after="0" w:line="480" w:lineRule="auto"/>
        <w:ind w:left="40" w:right="12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Pengelolaan BMN adalah rangkaian kegiatan untuk mengatur dan mengelola aset negara agar dapat digunakan secara optimal, efisien, dan tidak menimbulkan kerugian bagi negara.47</w:t>
      </w:r>
    </w:p>
    <w:p w:rsidR="0005722C" w:rsidRPr="001E3C4F" w:rsidRDefault="001E3C4F" w:rsidP="001E3C4F">
      <w:pPr>
        <w:autoSpaceDE w:val="0"/>
        <w:autoSpaceDN w:val="0"/>
        <w:spacing w:after="0" w:line="480" w:lineRule="auto"/>
        <w:ind w:left="40" w:right="12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BMN adalah aset tetap yang dimiliki oleh pemerintah pusat atau daerah yang digunakan untuk penyelenggaraan pemerintahan. Pengelolaan BMN mencakup semua aktivitas yang berkaitan dengan siklus hidup barang milik negara,dimulai dari perencanaan kebutuhan hingga penghapusan, termasuk pengawasan dan pelaporan48. Pengelolaan BMN bertujuan agar barang yang dimiliki negara tidak terbengkalai, hilang, atau disalahgunakan. Pengelolaan BMN membutuhkan sistem pencatatan dan pelaporan yang terintegrasi dengan sistem keuangan negara.49</w:t>
      </w:r>
    </w:p>
    <w:p w:rsidR="0005722C" w:rsidRPr="001E3C4F" w:rsidRDefault="001E3C4F" w:rsidP="001E3C4F">
      <w:pPr>
        <w:autoSpaceDE w:val="0"/>
        <w:autoSpaceDN w:val="0"/>
        <w:spacing w:after="0" w:line="480" w:lineRule="auto"/>
        <w:ind w:left="40" w:right="12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Pengelolaan BMN bukan hanya kegiatan administratif, tetapi juga bagian dari sistem manajemen strategis dalam menjaga keberlanjutan operasional lembaga pemerintah, termasuk institusi seperti Polri dan TNI. BMN harus dikelola dengan pendekatan manajemen modern yang menjamin efisiensi, efektivitas, dan legalitas penggunaannya.50</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40" w:right="12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Pengelolaan BMN mencakup kegiatan perencanaan kebutuhan,pengadaan,pencatatan, pelaporan, penggunaan, pemeliharaan, pemindahtanganan, dan penghapusan.Berdasarkan UU No.1 Tahun 2004 tentang Perbendaharaan Negara,</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47Mahmudi. (2010).</w:t>
      </w:r>
      <w:r w:rsidRPr="001E3C4F">
        <w:rPr>
          <w:rFonts w:ascii="Times New Roman" w:eastAsia="Calibri" w:hAnsi="Times New Roman" w:cs="Times New Roman"/>
          <w:i/>
          <w:color w:val="000000"/>
          <w:sz w:val="24"/>
          <w:szCs w:val="24"/>
        </w:rPr>
        <w:t>Manajemenkinerja sektor publik.</w:t>
      </w:r>
      <w:r w:rsidRPr="001E3C4F">
        <w:rPr>
          <w:rFonts w:ascii="Times New Roman" w:eastAsia="Calibri" w:hAnsi="Times New Roman" w:cs="Times New Roman"/>
          <w:color w:val="000000"/>
          <w:sz w:val="24"/>
          <w:szCs w:val="24"/>
        </w:rPr>
        <w:t xml:space="preserve"> Yogyakarta: UPP STIM YKPN.</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48 Suwendi.</w:t>
      </w:r>
      <w:r w:rsidRPr="001E3C4F">
        <w:rPr>
          <w:rFonts w:ascii="Times New Roman" w:eastAsia="Calibri" w:hAnsi="Times New Roman" w:cs="Times New Roman"/>
          <w:i/>
          <w:color w:val="000000"/>
          <w:sz w:val="24"/>
          <w:szCs w:val="24"/>
        </w:rPr>
        <w:t>(2015).Pengelolaanbarangmiliknegara.</w:t>
      </w:r>
      <w:r w:rsidRPr="001E3C4F">
        <w:rPr>
          <w:rFonts w:ascii="Times New Roman" w:eastAsia="Calibri" w:hAnsi="Times New Roman" w:cs="Times New Roman"/>
          <w:color w:val="000000"/>
          <w:sz w:val="24"/>
          <w:szCs w:val="24"/>
        </w:rPr>
        <w:t xml:space="preserve"> Jakarta: Rajawali Pers.</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49Halim,A.(2016). </w:t>
      </w:r>
      <w:r w:rsidRPr="001E3C4F">
        <w:rPr>
          <w:rFonts w:ascii="Times New Roman" w:eastAsia="Calibri" w:hAnsi="Times New Roman" w:cs="Times New Roman"/>
          <w:i/>
          <w:color w:val="000000"/>
          <w:sz w:val="24"/>
          <w:szCs w:val="24"/>
        </w:rPr>
        <w:t>Akuntansi KeuanganDaerah.</w:t>
      </w:r>
      <w:r w:rsidRPr="001E3C4F">
        <w:rPr>
          <w:rFonts w:ascii="Times New Roman" w:eastAsia="Calibri" w:hAnsi="Times New Roman" w:cs="Times New Roman"/>
          <w:color w:val="000000"/>
          <w:sz w:val="24"/>
          <w:szCs w:val="24"/>
        </w:rPr>
        <w:t xml:space="preserve"> Jakarta: Salemba Empat.</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sectPr w:rsidR="0005722C" w:rsidRPr="001E3C4F" w:rsidSect="001E3C4F">
          <w:headerReference w:type="even" r:id="rId108"/>
          <w:headerReference w:type="default" r:id="rId109"/>
          <w:footerReference w:type="default" r:id="rId110"/>
          <w:headerReference w:type="first" r:id="rId111"/>
          <w:type w:val="continuous"/>
          <w:pgSz w:w="11907" w:h="16840" w:code="9"/>
          <w:pgMar w:top="2268" w:right="1701" w:bottom="1701" w:left="2268" w:header="760" w:footer="840" w:gutter="0"/>
          <w:cols w:space="720"/>
        </w:sectPr>
      </w:pPr>
      <w:r w:rsidRPr="001E3C4F">
        <w:rPr>
          <w:rFonts w:ascii="Times New Roman" w:eastAsia="Calibri" w:hAnsi="Times New Roman" w:cs="Times New Roman"/>
          <w:color w:val="000000"/>
          <w:sz w:val="24"/>
          <w:szCs w:val="24"/>
        </w:rPr>
        <w:t xml:space="preserve">50Suwondo,R.(2019).Manajemen </w:t>
      </w:r>
      <w:r w:rsidRPr="001E3C4F">
        <w:rPr>
          <w:rFonts w:ascii="Times New Roman" w:eastAsia="Calibri" w:hAnsi="Times New Roman" w:cs="Times New Roman"/>
          <w:i/>
          <w:color w:val="000000"/>
          <w:sz w:val="24"/>
          <w:szCs w:val="24"/>
        </w:rPr>
        <w:t>Aset Negara dan Daerah.</w:t>
      </w:r>
      <w:r w:rsidRPr="001E3C4F">
        <w:rPr>
          <w:rFonts w:ascii="Times New Roman" w:eastAsia="Calibri" w:hAnsi="Times New Roman" w:cs="Times New Roman"/>
          <w:color w:val="000000"/>
          <w:sz w:val="24"/>
          <w:szCs w:val="24"/>
        </w:rPr>
        <w:t xml:space="preserve"> Bandung: Fokusmedia.</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20" w:right="1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serta PP No. 27 Tahun 2014 tentang Pengelolaan BMN,pengelolaan BMN harus dilakukan dengan asas tertib administrasi, transparansi, dan akuntabilitas.51</w:t>
      </w:r>
    </w:p>
    <w:p w:rsidR="0005722C" w:rsidRPr="001E3C4F" w:rsidRDefault="001E3C4F" w:rsidP="001E3C4F">
      <w:pPr>
        <w:autoSpaceDE w:val="0"/>
        <w:autoSpaceDN w:val="0"/>
        <w:spacing w:after="0" w:line="480" w:lineRule="auto"/>
        <w:ind w:firstLine="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Asas Tertib Administrasi</w:t>
      </w:r>
    </w:p>
    <w:p w:rsidR="0005722C" w:rsidRPr="001E3C4F" w:rsidRDefault="001E3C4F" w:rsidP="001E3C4F">
      <w:pPr>
        <w:autoSpaceDE w:val="0"/>
        <w:autoSpaceDN w:val="0"/>
        <w:spacing w:after="0" w:line="480" w:lineRule="auto"/>
        <w:ind w:left="740" w:right="14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Pengelolaan BMN harus dilakukan secara tertib, terorganisasi, dan sesuai dengan prosedur hukum yang berlaku, mulai dari tahap perencanaan kebutuhan hingga penghapusan barang. Hal ini meliputi pencatatan,pengarsipan, inventarisasi, serta pelaporan yang konsisten dan terdokumentasi dengan baik. Tujuan dari asas ini adalah menjamin tidak adanya kekeliruan atau kehilangan data aset negara dan mencegah terjadinya penyalahgunaan.</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firstLine="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 Asas Transparansi</w:t>
      </w:r>
    </w:p>
    <w:p w:rsidR="0005722C" w:rsidRPr="001E3C4F" w:rsidRDefault="001E3C4F" w:rsidP="001E3C4F">
      <w:pPr>
        <w:autoSpaceDE w:val="0"/>
        <w:autoSpaceDN w:val="0"/>
        <w:spacing w:after="0" w:line="480" w:lineRule="auto"/>
        <w:ind w:left="740" w:right="14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Pengelolaan BMN harus dilakukan secara terbuka, sehingga informasi mengenai status, nilai, dan pemanfaatan barang dapat diakses oleh pihak-pihak yang berkepentingan. Transparansi ini penting untuk menciptakan kepercayaan publik terhadap pengelolaan aset negara.Transparansi mencakup keterbukaan dalam proses pengadaan, pelaporan aset,serta pemanfaatan barang negara.</w:t>
      </w:r>
    </w:p>
    <w:p w:rsidR="0005722C" w:rsidRPr="001E3C4F" w:rsidRDefault="001E3C4F" w:rsidP="001E3C4F">
      <w:pPr>
        <w:autoSpaceDE w:val="0"/>
        <w:autoSpaceDN w:val="0"/>
        <w:spacing w:after="0" w:line="480" w:lineRule="auto"/>
        <w:ind w:firstLine="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3) Asas Akuntabilitas</w:t>
      </w:r>
    </w:p>
    <w:p w:rsidR="0005722C" w:rsidRPr="001E3C4F" w:rsidRDefault="001E3C4F" w:rsidP="001E3C4F">
      <w:pPr>
        <w:autoSpaceDE w:val="0"/>
        <w:autoSpaceDN w:val="0"/>
        <w:spacing w:after="0" w:line="480" w:lineRule="auto"/>
        <w:ind w:left="740" w:right="14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Setiap pengelola BMN bertanggung jawab atas pengelolaan barang sesuai tugas dan kewenangannya. Akuntabilitas ini menuntut adanya pertanggungjawaban yang jelas dan dapat diuji secara hukum dan</w:t>
      </w:r>
    </w:p>
    <w:p w:rsidR="0005722C" w:rsidRPr="001E3C4F" w:rsidRDefault="001E3C4F" w:rsidP="001E3C4F">
      <w:pPr>
        <w:autoSpaceDE w:val="0"/>
        <w:autoSpaceDN w:val="0"/>
        <w:spacing w:after="0" w:line="480" w:lineRule="auto"/>
        <w:ind w:left="20" w:right="1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51Indonesia.(2004).</w:t>
      </w:r>
      <w:r w:rsidRPr="001E3C4F">
        <w:rPr>
          <w:rFonts w:ascii="Times New Roman" w:eastAsia="Calibri" w:hAnsi="Times New Roman" w:cs="Times New Roman"/>
          <w:i/>
          <w:color w:val="000000"/>
          <w:sz w:val="24"/>
          <w:szCs w:val="24"/>
        </w:rPr>
        <w:t xml:space="preserve"> Undang-Undang Nomor 1 Tahun 2004 tentang Perbendaharaan Negara.</w:t>
      </w:r>
      <w:r w:rsidRPr="001E3C4F">
        <w:rPr>
          <w:rFonts w:ascii="Times New Roman" w:eastAsia="Calibri" w:hAnsi="Times New Roman" w:cs="Times New Roman"/>
          <w:color w:val="000000"/>
          <w:sz w:val="24"/>
          <w:szCs w:val="24"/>
        </w:rPr>
        <w:t>Lembaran Negara Republik Indonesia Tahun 2004 Nomor 5.administratif. Akuntabilitas merupakan landasan penting untuk mencegah tindak pidana korupsi dan penyalahgunaan wewenang atas barang milik negara.</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D.Tinjauan Hukum Administrasi terhadap Pengelolaan Logistik</w:t>
      </w:r>
    </w:p>
    <w:p w:rsidR="0005722C" w:rsidRPr="001E3C4F" w:rsidRDefault="001E3C4F" w:rsidP="001E3C4F">
      <w:pPr>
        <w:autoSpaceDE w:val="0"/>
        <w:autoSpaceDN w:val="0"/>
        <w:spacing w:after="0" w:line="480" w:lineRule="auto"/>
        <w:ind w:left="20" w:right="2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Hukum Administrasi Negara adalah cabang hukum publik yang mengatur hubungan antara negara dengan warga negara serta mengatur tata laksana organisasi dan kegiatan pemerintahan. Dalam konteks pengelolaan logistik, hukum administrasi memberikan kerangka hukum agar proses perencanaan, pengadaan,penyimpanan, distribusi, dan pelaporan barang/logistik dilakukan secara tertib,sah,efisien, dan dapat dipertanggungjawabkan.</w:t>
      </w:r>
    </w:p>
    <w:p w:rsidR="0005722C" w:rsidRPr="001E3C4F" w:rsidRDefault="001E3C4F" w:rsidP="001E3C4F">
      <w:pPr>
        <w:autoSpaceDE w:val="0"/>
        <w:autoSpaceDN w:val="0"/>
        <w:spacing w:after="0" w:line="480" w:lineRule="auto"/>
        <w:ind w:left="20" w:right="2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Hukum administrasi negara mengatur bagaimana kewenangan digunakan oleh pejabat administrasi negara dalam menjalankan fungsi pemerintahan.Pengelolaan logistik oleh instansi pemerintah seperti POLRI merupakan bagian dari tindakan administratif yang harus berdasarkan hukum.Setiap tindakan administrasi harus memiliki dasar hukum, dilakukan secara sah, serta dapat diuji melalui mekanisme hukum administrasi.52 Hukum administrasi negara mengatur aspek legalitas tindakan pemerintahan, termasuk </w:t>
      </w:r>
      <w:r w:rsidRPr="001E3C4F">
        <w:rPr>
          <w:rFonts w:ascii="Times New Roman" w:eastAsia="Calibri" w:hAnsi="Times New Roman" w:cs="Times New Roman"/>
          <w:color w:val="000000"/>
          <w:sz w:val="24"/>
          <w:szCs w:val="24"/>
        </w:rPr>
        <w:lastRenderedPageBreak/>
        <w:t>dalam pengadaan dan pengelolaan barang milik negara. Ia menekankan pentingnya asas transparansi, akuntabilitas,dan efisiensi dalam manajemen logistik publik. Dalam pengelolaan logistik, badan</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20" w:right="20"/>
        <w:jc w:val="both"/>
        <w:rPr>
          <w:rFonts w:ascii="Times New Roman" w:hAnsi="Times New Roman" w:cs="Times New Roman"/>
          <w:sz w:val="24"/>
          <w:szCs w:val="24"/>
        </w:rPr>
        <w:sectPr w:rsidR="0005722C" w:rsidRPr="001E3C4F" w:rsidSect="001E3C4F">
          <w:headerReference w:type="even" r:id="rId112"/>
          <w:headerReference w:type="default" r:id="rId113"/>
          <w:footerReference w:type="default" r:id="rId114"/>
          <w:headerReference w:type="first" r:id="rId115"/>
          <w:type w:val="continuous"/>
          <w:pgSz w:w="11907" w:h="16840" w:code="9"/>
          <w:pgMar w:top="2268" w:right="1701" w:bottom="1701" w:left="2268" w:header="540" w:footer="840" w:gutter="0"/>
          <w:cols w:space="720"/>
        </w:sectPr>
      </w:pPr>
      <w:r w:rsidRPr="001E3C4F">
        <w:rPr>
          <w:rFonts w:ascii="Times New Roman" w:eastAsia="Calibri" w:hAnsi="Times New Roman" w:cs="Times New Roman"/>
          <w:color w:val="000000"/>
          <w:sz w:val="24"/>
          <w:szCs w:val="24"/>
        </w:rPr>
        <w:t>52Hadjon,P.M.(2005).</w:t>
      </w:r>
      <w:r w:rsidRPr="001E3C4F">
        <w:rPr>
          <w:rFonts w:ascii="Times New Roman" w:eastAsia="Calibri" w:hAnsi="Times New Roman" w:cs="Times New Roman"/>
          <w:i/>
          <w:color w:val="000000"/>
          <w:sz w:val="24"/>
          <w:szCs w:val="24"/>
        </w:rPr>
        <w:t>Pengantar Hukum Administrasi Indonesia.</w:t>
      </w:r>
      <w:r w:rsidRPr="001E3C4F">
        <w:rPr>
          <w:rFonts w:ascii="Times New Roman" w:eastAsia="Calibri" w:hAnsi="Times New Roman" w:cs="Times New Roman"/>
          <w:color w:val="000000"/>
          <w:sz w:val="24"/>
          <w:szCs w:val="24"/>
        </w:rPr>
        <w:t>Yogyakarta</w:t>
      </w:r>
      <w:r w:rsidRPr="001E3C4F">
        <w:rPr>
          <w:rFonts w:ascii="Times New Roman" w:eastAsia="Calibri" w:hAnsi="Times New Roman" w:cs="Times New Roman"/>
          <w:i/>
          <w:color w:val="000000"/>
          <w:sz w:val="24"/>
          <w:szCs w:val="24"/>
        </w:rPr>
        <w:t>:</w:t>
      </w:r>
      <w:r w:rsidRPr="001E3C4F">
        <w:rPr>
          <w:rFonts w:ascii="Times New Roman" w:eastAsia="Calibri" w:hAnsi="Times New Roman" w:cs="Times New Roman"/>
          <w:color w:val="000000"/>
          <w:sz w:val="24"/>
          <w:szCs w:val="24"/>
        </w:rPr>
        <w:t xml:space="preserve"> GadjahMada University Press.</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100" w:right="1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publik wajib menjamin adanya prosedur tetap yang jelas, terdokumentasi, dan diawasi.53</w:t>
      </w:r>
    </w:p>
    <w:p w:rsidR="0005722C" w:rsidRPr="001E3C4F" w:rsidRDefault="001E3C4F" w:rsidP="001E3C4F">
      <w:pPr>
        <w:autoSpaceDE w:val="0"/>
        <w:autoSpaceDN w:val="0"/>
        <w:spacing w:after="0" w:line="480" w:lineRule="auto"/>
        <w:ind w:left="100" w:right="10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Hukum administrasi negara adalah hukum yang mengatur hubungan hukum antara alat-alat perlengkapan negara dan warga negara dalam rangka penyelenggaraan tugas-tugas pemerintahan. Termasuk dalam hal ini adalah pengelolaan barang atau logistik sebagai bagian dari operasional instansi negara.Setiap perbuatan pemerintah harus sah secara hukum dan bertanggung jawab atas akibat yang ditimbulkan.54 Dalam konteks administrasi negara, semua kegiatan termasuk pengelolaan barang/logistik negara harus dilakukan sesuai asas legalitas,akuntabilitas, dan pelayanan publik. Pengelolaan logistik </w:t>
      </w:r>
      <w:r w:rsidRPr="001E3C4F">
        <w:rPr>
          <w:rFonts w:ascii="Times New Roman" w:eastAsia="Calibri" w:hAnsi="Times New Roman" w:cs="Times New Roman"/>
          <w:color w:val="000000"/>
          <w:sz w:val="24"/>
          <w:szCs w:val="24"/>
        </w:rPr>
        <w:lastRenderedPageBreak/>
        <w:t>dalam pemerintahan merupakan bagian dari pelayanan publik yang wajib dipertanggungjawabkan secara hukum dan administratif.55</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firstLine="100"/>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E. Penelitian Terdahulu</w:t>
      </w:r>
    </w:p>
    <w:p w:rsidR="0005722C" w:rsidRPr="001E3C4F" w:rsidRDefault="001E3C4F" w:rsidP="001E3C4F">
      <w:pPr>
        <w:autoSpaceDE w:val="0"/>
        <w:autoSpaceDN w:val="0"/>
        <w:spacing w:after="0" w:line="480" w:lineRule="auto"/>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t>Tabel 2.2</w:t>
      </w:r>
    </w:p>
    <w:tbl>
      <w:tblPr>
        <w:tblW w:w="0" w:type="auto"/>
        <w:tblInd w:w="1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tblPr>
      <w:tblGrid>
        <w:gridCol w:w="700"/>
        <w:gridCol w:w="1900"/>
        <w:gridCol w:w="2860"/>
        <w:gridCol w:w="2200"/>
      </w:tblGrid>
      <w:tr w:rsidR="001E3C4F" w:rsidRPr="001E3C4F" w:rsidTr="001E3C4F">
        <w:trPr>
          <w:trHeight w:val="600"/>
        </w:trPr>
        <w:tc>
          <w:tcPr>
            <w:tcW w:w="700" w:type="dxa"/>
            <w:tcBorders>
              <w:top w:val="single" w:sz="4" w:space="0" w:color="000000"/>
              <w:left w:val="single" w:sz="4" w:space="0" w:color="000000"/>
              <w:bottom w:val="single" w:sz="4" w:space="0" w:color="000000"/>
              <w:right w:val="single" w:sz="4" w:space="0" w:color="000000"/>
            </w:tcBorders>
          </w:tcPr>
          <w:p w:rsidR="0005722C" w:rsidRPr="001E3C4F" w:rsidRDefault="001E3C4F" w:rsidP="001E3C4F">
            <w:pPr>
              <w:autoSpaceDE w:val="0"/>
              <w:autoSpaceDN w:val="0"/>
              <w:spacing w:after="0" w:line="240" w:lineRule="auto"/>
              <w:ind w:firstLine="2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No</w:t>
            </w:r>
          </w:p>
        </w:tc>
        <w:tc>
          <w:tcPr>
            <w:tcW w:w="1900" w:type="dxa"/>
            <w:tcBorders>
              <w:top w:val="single" w:sz="4" w:space="0" w:color="000000"/>
              <w:left w:val="single" w:sz="4" w:space="0" w:color="000000"/>
              <w:bottom w:val="single" w:sz="4" w:space="0" w:color="000000"/>
              <w:right w:val="single" w:sz="4" w:space="0" w:color="000000"/>
            </w:tcBorders>
          </w:tcPr>
          <w:p w:rsidR="0005722C" w:rsidRPr="001E3C4F" w:rsidRDefault="001E3C4F" w:rsidP="001E3C4F">
            <w:pPr>
              <w:autoSpaceDE w:val="0"/>
              <w:autoSpaceDN w:val="0"/>
              <w:spacing w:after="0" w:line="240" w:lineRule="auto"/>
              <w:ind w:firstLine="2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Nama Peneliti</w:t>
            </w:r>
          </w:p>
        </w:tc>
        <w:tc>
          <w:tcPr>
            <w:tcW w:w="2860" w:type="dxa"/>
            <w:tcBorders>
              <w:top w:val="single" w:sz="4" w:space="0" w:color="000000"/>
              <w:left w:val="single" w:sz="4" w:space="0" w:color="000000"/>
              <w:bottom w:val="single" w:sz="4" w:space="0" w:color="000000"/>
              <w:right w:val="single" w:sz="4" w:space="0" w:color="000000"/>
            </w:tcBorders>
          </w:tcPr>
          <w:p w:rsidR="0005722C" w:rsidRPr="001E3C4F" w:rsidRDefault="001E3C4F" w:rsidP="001E3C4F">
            <w:pPr>
              <w:autoSpaceDE w:val="0"/>
              <w:autoSpaceDN w:val="0"/>
              <w:spacing w:after="0" w:line="240" w:lineRule="auto"/>
              <w:ind w:firstLine="11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Judul</w:t>
            </w:r>
          </w:p>
        </w:tc>
        <w:tc>
          <w:tcPr>
            <w:tcW w:w="2200" w:type="dxa"/>
            <w:tcBorders>
              <w:top w:val="single" w:sz="4" w:space="0" w:color="000000"/>
              <w:left w:val="single" w:sz="4" w:space="0" w:color="000000"/>
              <w:bottom w:val="single" w:sz="4" w:space="0" w:color="000000"/>
              <w:right w:val="single" w:sz="4" w:space="0" w:color="000000"/>
            </w:tcBorders>
          </w:tcPr>
          <w:p w:rsidR="0005722C" w:rsidRPr="001E3C4F" w:rsidRDefault="001E3C4F" w:rsidP="001E3C4F">
            <w:pPr>
              <w:autoSpaceDE w:val="0"/>
              <w:autoSpaceDN w:val="0"/>
              <w:spacing w:after="0" w:line="240" w:lineRule="auto"/>
              <w:ind w:firstLine="4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Temuan Utama</w:t>
            </w:r>
          </w:p>
        </w:tc>
      </w:tr>
      <w:tr w:rsidR="001E3C4F" w:rsidRPr="001E3C4F" w:rsidTr="001E3C4F">
        <w:trPr>
          <w:trHeight w:val="2760"/>
        </w:trPr>
        <w:tc>
          <w:tcPr>
            <w:tcW w:w="700" w:type="dxa"/>
            <w:tcBorders>
              <w:top w:val="single" w:sz="4" w:space="0" w:color="000000"/>
              <w:left w:val="single" w:sz="4" w:space="0" w:color="000000"/>
              <w:bottom w:val="single" w:sz="4" w:space="0" w:color="000000"/>
              <w:right w:val="single" w:sz="4" w:space="0" w:color="000000"/>
            </w:tcBorders>
          </w:tcPr>
          <w:p w:rsidR="0005722C" w:rsidRPr="001E3C4F" w:rsidRDefault="0005722C" w:rsidP="001E3C4F">
            <w:pPr>
              <w:autoSpaceDE w:val="0"/>
              <w:autoSpaceDN w:val="0"/>
              <w:spacing w:after="0" w:line="24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24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24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24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24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240" w:lineRule="auto"/>
              <w:jc w:val="center"/>
              <w:rPr>
                <w:rFonts w:ascii="Times New Roman" w:hAnsi="Times New Roman" w:cs="Times New Roman"/>
                <w:sz w:val="24"/>
                <w:szCs w:val="24"/>
              </w:rPr>
            </w:pPr>
            <w:r w:rsidRPr="001E3C4F">
              <w:rPr>
                <w:rFonts w:ascii="Times New Roman" w:eastAsia="Calibri" w:hAnsi="Times New Roman" w:cs="Times New Roman"/>
                <w:color w:val="000000"/>
                <w:sz w:val="24"/>
                <w:szCs w:val="24"/>
              </w:rPr>
              <w:t>1</w:t>
            </w:r>
          </w:p>
        </w:tc>
        <w:tc>
          <w:tcPr>
            <w:tcW w:w="1900" w:type="dxa"/>
            <w:tcBorders>
              <w:top w:val="single" w:sz="4" w:space="0" w:color="000000"/>
              <w:left w:val="single" w:sz="4" w:space="0" w:color="000000"/>
              <w:bottom w:val="single" w:sz="4" w:space="0" w:color="000000"/>
              <w:right w:val="single" w:sz="4" w:space="0" w:color="000000"/>
            </w:tcBorders>
          </w:tcPr>
          <w:p w:rsidR="0005722C" w:rsidRPr="001E3C4F" w:rsidRDefault="0005722C" w:rsidP="001E3C4F">
            <w:pPr>
              <w:autoSpaceDE w:val="0"/>
              <w:autoSpaceDN w:val="0"/>
              <w:spacing w:after="0" w:line="24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24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24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24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240" w:lineRule="auto"/>
              <w:jc w:val="center"/>
              <w:rPr>
                <w:rFonts w:ascii="Times New Roman" w:hAnsi="Times New Roman" w:cs="Times New Roman"/>
                <w:sz w:val="24"/>
                <w:szCs w:val="24"/>
              </w:rPr>
            </w:pPr>
            <w:r w:rsidRPr="001E3C4F">
              <w:rPr>
                <w:rFonts w:ascii="Times New Roman" w:eastAsia="Calibri" w:hAnsi="Times New Roman" w:cs="Times New Roman"/>
                <w:color w:val="000000"/>
                <w:sz w:val="24"/>
                <w:szCs w:val="24"/>
              </w:rPr>
              <w:t>Andrianto (2020)</w:t>
            </w:r>
          </w:p>
        </w:tc>
        <w:tc>
          <w:tcPr>
            <w:tcW w:w="2860" w:type="dxa"/>
            <w:tcBorders>
              <w:top w:val="single" w:sz="4" w:space="0" w:color="000000"/>
              <w:left w:val="single" w:sz="4" w:space="0" w:color="000000"/>
              <w:bottom w:val="single" w:sz="4" w:space="0" w:color="000000"/>
              <w:right w:val="single" w:sz="4" w:space="0" w:color="000000"/>
            </w:tcBorders>
          </w:tcPr>
          <w:p w:rsidR="0005722C" w:rsidRPr="001E3C4F" w:rsidRDefault="0005722C" w:rsidP="001E3C4F">
            <w:pPr>
              <w:autoSpaceDE w:val="0"/>
              <w:autoSpaceDN w:val="0"/>
              <w:spacing w:after="0" w:line="24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24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24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240" w:lineRule="auto"/>
              <w:ind w:left="80" w:firstLine="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Analisis Sistem Pengelolaan Logistik Polri</w:t>
            </w:r>
          </w:p>
        </w:tc>
        <w:tc>
          <w:tcPr>
            <w:tcW w:w="2200" w:type="dxa"/>
            <w:tcBorders>
              <w:top w:val="single" w:sz="4" w:space="0" w:color="000000"/>
              <w:left w:val="single" w:sz="4" w:space="0" w:color="000000"/>
              <w:bottom w:val="single" w:sz="4" w:space="0" w:color="000000"/>
              <w:right w:val="single" w:sz="4" w:space="0" w:color="000000"/>
            </w:tcBorders>
          </w:tcPr>
          <w:p w:rsidR="0005722C" w:rsidRPr="001E3C4F" w:rsidRDefault="001E3C4F" w:rsidP="001E3C4F">
            <w:pPr>
              <w:autoSpaceDE w:val="0"/>
              <w:autoSpaceDN w:val="0"/>
              <w:spacing w:after="0" w:line="24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Sistem       belum</w:t>
            </w:r>
          </w:p>
          <w:p w:rsidR="0005722C" w:rsidRPr="001E3C4F" w:rsidRDefault="0005722C" w:rsidP="001E3C4F">
            <w:pPr>
              <w:autoSpaceDE w:val="0"/>
              <w:autoSpaceDN w:val="0"/>
              <w:spacing w:after="0" w:line="24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240" w:lineRule="auto"/>
              <w:ind w:left="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sepenuhnya terintegrasi  dengan kebutuhan</w:t>
            </w:r>
          </w:p>
          <w:p w:rsidR="0005722C" w:rsidRPr="001E3C4F" w:rsidRDefault="001E3C4F" w:rsidP="001E3C4F">
            <w:pPr>
              <w:autoSpaceDE w:val="0"/>
              <w:autoSpaceDN w:val="0"/>
              <w:spacing w:after="0" w:line="24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operasional</w:t>
            </w:r>
          </w:p>
        </w:tc>
      </w:tr>
    </w:tbl>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firstLine="1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53Ridwan,H.R.(2010).Hukum </w:t>
      </w:r>
      <w:r w:rsidRPr="001E3C4F">
        <w:rPr>
          <w:rFonts w:ascii="Times New Roman" w:eastAsia="Calibri" w:hAnsi="Times New Roman" w:cs="Times New Roman"/>
          <w:i/>
          <w:color w:val="000000"/>
          <w:sz w:val="24"/>
          <w:szCs w:val="24"/>
        </w:rPr>
        <w:t>AdministrasiNegara.</w:t>
      </w:r>
      <w:r w:rsidRPr="001E3C4F">
        <w:rPr>
          <w:rFonts w:ascii="Times New Roman" w:eastAsia="Calibri" w:hAnsi="Times New Roman" w:cs="Times New Roman"/>
          <w:color w:val="000000"/>
          <w:sz w:val="24"/>
          <w:szCs w:val="24"/>
        </w:rPr>
        <w:t xml:space="preserve"> Jakarta: RajaGrafindo Persada.</w:t>
      </w:r>
    </w:p>
    <w:p w:rsidR="0005722C" w:rsidRPr="001E3C4F" w:rsidRDefault="001E3C4F" w:rsidP="001E3C4F">
      <w:pPr>
        <w:autoSpaceDE w:val="0"/>
        <w:autoSpaceDN w:val="0"/>
        <w:spacing w:after="0" w:line="480" w:lineRule="auto"/>
        <w:ind w:firstLine="1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54 Atmosudirdjo, P. (1983).</w:t>
      </w:r>
      <w:r w:rsidRPr="001E3C4F">
        <w:rPr>
          <w:rFonts w:ascii="Times New Roman" w:eastAsia="Calibri" w:hAnsi="Times New Roman" w:cs="Times New Roman"/>
          <w:i/>
          <w:color w:val="000000"/>
          <w:sz w:val="24"/>
          <w:szCs w:val="24"/>
        </w:rPr>
        <w:t xml:space="preserve"> HukumAdministrasi Negara.</w:t>
      </w:r>
      <w:r w:rsidRPr="001E3C4F">
        <w:rPr>
          <w:rFonts w:ascii="Times New Roman" w:eastAsia="Calibri" w:hAnsi="Times New Roman" w:cs="Times New Roman"/>
          <w:color w:val="000000"/>
          <w:sz w:val="24"/>
          <w:szCs w:val="24"/>
        </w:rPr>
        <w:t xml:space="preserve"> Jakarta: Ghalia Indonesia.</w:t>
      </w:r>
    </w:p>
    <w:p w:rsidR="0005722C" w:rsidRPr="001E3C4F" w:rsidRDefault="001E3C4F" w:rsidP="001E3C4F">
      <w:pPr>
        <w:autoSpaceDE w:val="0"/>
        <w:autoSpaceDN w:val="0"/>
        <w:spacing w:after="0" w:line="480" w:lineRule="auto"/>
        <w:ind w:firstLine="100"/>
        <w:jc w:val="both"/>
        <w:rPr>
          <w:rFonts w:ascii="Times New Roman" w:hAnsi="Times New Roman" w:cs="Times New Roman"/>
          <w:sz w:val="24"/>
          <w:szCs w:val="24"/>
        </w:rPr>
        <w:sectPr w:rsidR="0005722C" w:rsidRPr="001E3C4F" w:rsidSect="001E3C4F">
          <w:headerReference w:type="even" r:id="rId116"/>
          <w:headerReference w:type="default" r:id="rId117"/>
          <w:footerReference w:type="default" r:id="rId118"/>
          <w:headerReference w:type="first" r:id="rId119"/>
          <w:type w:val="continuous"/>
          <w:pgSz w:w="11907" w:h="16840" w:code="9"/>
          <w:pgMar w:top="2268" w:right="1701" w:bottom="1701" w:left="2268" w:header="780" w:footer="840" w:gutter="0"/>
          <w:cols w:space="720"/>
        </w:sectPr>
      </w:pPr>
      <w:r w:rsidRPr="001E3C4F">
        <w:rPr>
          <w:rFonts w:ascii="Times New Roman" w:eastAsia="Calibri" w:hAnsi="Times New Roman" w:cs="Times New Roman"/>
          <w:color w:val="000000"/>
          <w:sz w:val="24"/>
          <w:szCs w:val="24"/>
        </w:rPr>
        <w:t xml:space="preserve">55 Huda, N.(2014).Hukum </w:t>
      </w:r>
      <w:r w:rsidRPr="001E3C4F">
        <w:rPr>
          <w:rFonts w:ascii="Times New Roman" w:eastAsia="Calibri" w:hAnsi="Times New Roman" w:cs="Times New Roman"/>
          <w:i/>
          <w:color w:val="000000"/>
          <w:sz w:val="24"/>
          <w:szCs w:val="24"/>
        </w:rPr>
        <w:t>Administrasi Negara.</w:t>
      </w:r>
      <w:r w:rsidRPr="001E3C4F">
        <w:rPr>
          <w:rFonts w:ascii="Times New Roman" w:eastAsia="Calibri" w:hAnsi="Times New Roman" w:cs="Times New Roman"/>
          <w:color w:val="000000"/>
          <w:sz w:val="24"/>
          <w:szCs w:val="24"/>
        </w:rPr>
        <w:t xml:space="preserve"> Jakarta: Rajawali Pers.</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tbl>
      <w:tblPr>
        <w:tblW w:w="0" w:type="auto"/>
        <w:tblInd w:w="1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tblPr>
      <w:tblGrid>
        <w:gridCol w:w="720"/>
        <w:gridCol w:w="1860"/>
        <w:gridCol w:w="2880"/>
        <w:gridCol w:w="2160"/>
      </w:tblGrid>
      <w:tr w:rsidR="001E3C4F" w:rsidRPr="001E3C4F" w:rsidTr="001E3C4F">
        <w:trPr>
          <w:trHeight w:val="620"/>
        </w:trPr>
        <w:tc>
          <w:tcPr>
            <w:tcW w:w="720" w:type="dxa"/>
            <w:tcBorders>
              <w:top w:val="single" w:sz="4" w:space="0" w:color="000000"/>
              <w:left w:val="single" w:sz="4" w:space="0" w:color="000000"/>
              <w:bottom w:val="single" w:sz="4" w:space="0" w:color="000000"/>
              <w:right w:val="single" w:sz="4" w:space="0" w:color="000000"/>
            </w:tcBorders>
          </w:tcPr>
          <w:p w:rsidR="0005722C" w:rsidRPr="001E3C4F" w:rsidRDefault="001E3C4F" w:rsidP="001E3C4F">
            <w:pPr>
              <w:autoSpaceDE w:val="0"/>
              <w:autoSpaceDN w:val="0"/>
              <w:spacing w:after="0" w:line="240" w:lineRule="auto"/>
              <w:ind w:firstLine="2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No</w:t>
            </w:r>
          </w:p>
        </w:tc>
        <w:tc>
          <w:tcPr>
            <w:tcW w:w="1860" w:type="dxa"/>
            <w:tcBorders>
              <w:top w:val="single" w:sz="4" w:space="0" w:color="000000"/>
              <w:left w:val="single" w:sz="4" w:space="0" w:color="000000"/>
              <w:bottom w:val="single" w:sz="4" w:space="0" w:color="000000"/>
              <w:right w:val="single" w:sz="4" w:space="0" w:color="000000"/>
            </w:tcBorders>
          </w:tcPr>
          <w:p w:rsidR="0005722C" w:rsidRPr="001E3C4F" w:rsidRDefault="001E3C4F" w:rsidP="001E3C4F">
            <w:pPr>
              <w:autoSpaceDE w:val="0"/>
              <w:autoSpaceDN w:val="0"/>
              <w:spacing w:after="0" w:line="240" w:lineRule="auto"/>
              <w:ind w:firstLine="2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Nama Peneliti</w:t>
            </w:r>
          </w:p>
        </w:tc>
        <w:tc>
          <w:tcPr>
            <w:tcW w:w="2880" w:type="dxa"/>
            <w:tcBorders>
              <w:top w:val="single" w:sz="4" w:space="0" w:color="000000"/>
              <w:left w:val="single" w:sz="4" w:space="0" w:color="000000"/>
              <w:bottom w:val="single" w:sz="4" w:space="0" w:color="000000"/>
              <w:right w:val="single" w:sz="4" w:space="0" w:color="000000"/>
            </w:tcBorders>
          </w:tcPr>
          <w:p w:rsidR="0005722C" w:rsidRPr="001E3C4F" w:rsidRDefault="001E3C4F" w:rsidP="001E3C4F">
            <w:pPr>
              <w:autoSpaceDE w:val="0"/>
              <w:autoSpaceDN w:val="0"/>
              <w:spacing w:after="0" w:line="240" w:lineRule="auto"/>
              <w:jc w:val="center"/>
              <w:rPr>
                <w:rFonts w:ascii="Times New Roman" w:hAnsi="Times New Roman" w:cs="Times New Roman"/>
                <w:sz w:val="24"/>
                <w:szCs w:val="24"/>
              </w:rPr>
            </w:pPr>
            <w:r w:rsidRPr="001E3C4F">
              <w:rPr>
                <w:rFonts w:ascii="Times New Roman" w:eastAsia="Calibri" w:hAnsi="Times New Roman" w:cs="Times New Roman"/>
                <w:color w:val="000000"/>
                <w:sz w:val="24"/>
                <w:szCs w:val="24"/>
              </w:rPr>
              <w:t>Judul</w:t>
            </w:r>
          </w:p>
        </w:tc>
        <w:tc>
          <w:tcPr>
            <w:tcW w:w="2160" w:type="dxa"/>
            <w:tcBorders>
              <w:top w:val="single" w:sz="4" w:space="0" w:color="000000"/>
              <w:left w:val="single" w:sz="4" w:space="0" w:color="000000"/>
              <w:bottom w:val="single" w:sz="4" w:space="0" w:color="000000"/>
              <w:right w:val="single" w:sz="4" w:space="0" w:color="000000"/>
            </w:tcBorders>
          </w:tcPr>
          <w:p w:rsidR="0005722C" w:rsidRPr="001E3C4F" w:rsidRDefault="001E3C4F" w:rsidP="001E3C4F">
            <w:pPr>
              <w:autoSpaceDE w:val="0"/>
              <w:autoSpaceDN w:val="0"/>
              <w:spacing w:after="0" w:line="240" w:lineRule="auto"/>
              <w:ind w:firstLine="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Temuan Utama</w:t>
            </w:r>
          </w:p>
        </w:tc>
      </w:tr>
      <w:tr w:rsidR="001E3C4F" w:rsidRPr="001E3C4F" w:rsidTr="001E3C4F">
        <w:trPr>
          <w:trHeight w:val="2280"/>
        </w:trPr>
        <w:tc>
          <w:tcPr>
            <w:tcW w:w="720" w:type="dxa"/>
            <w:tcBorders>
              <w:top w:val="single" w:sz="4" w:space="0" w:color="000000"/>
              <w:left w:val="single" w:sz="4" w:space="0" w:color="000000"/>
              <w:bottom w:val="single" w:sz="4" w:space="0" w:color="000000"/>
              <w:right w:val="single" w:sz="4" w:space="0" w:color="000000"/>
            </w:tcBorders>
          </w:tcPr>
          <w:p w:rsidR="0005722C" w:rsidRPr="001E3C4F" w:rsidRDefault="0005722C" w:rsidP="001E3C4F">
            <w:pPr>
              <w:autoSpaceDE w:val="0"/>
              <w:autoSpaceDN w:val="0"/>
              <w:spacing w:after="0" w:line="24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24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24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24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240" w:lineRule="auto"/>
              <w:jc w:val="center"/>
              <w:rPr>
                <w:rFonts w:ascii="Times New Roman" w:hAnsi="Times New Roman" w:cs="Times New Roman"/>
                <w:sz w:val="24"/>
                <w:szCs w:val="24"/>
              </w:rPr>
            </w:pPr>
            <w:r w:rsidRPr="001E3C4F">
              <w:rPr>
                <w:rFonts w:ascii="Times New Roman" w:eastAsia="Calibri" w:hAnsi="Times New Roman" w:cs="Times New Roman"/>
                <w:color w:val="000000"/>
                <w:sz w:val="24"/>
                <w:szCs w:val="24"/>
              </w:rPr>
              <w:t>2</w:t>
            </w:r>
          </w:p>
        </w:tc>
        <w:tc>
          <w:tcPr>
            <w:tcW w:w="1860" w:type="dxa"/>
            <w:tcBorders>
              <w:top w:val="single" w:sz="4" w:space="0" w:color="000000"/>
              <w:left w:val="single" w:sz="4" w:space="0" w:color="000000"/>
              <w:bottom w:val="single" w:sz="4" w:space="0" w:color="000000"/>
              <w:right w:val="single" w:sz="4" w:space="0" w:color="000000"/>
            </w:tcBorders>
          </w:tcPr>
          <w:p w:rsidR="0005722C" w:rsidRPr="001E3C4F" w:rsidRDefault="0005722C" w:rsidP="001E3C4F">
            <w:pPr>
              <w:autoSpaceDE w:val="0"/>
              <w:autoSpaceDN w:val="0"/>
              <w:spacing w:after="0" w:line="24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24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24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240" w:lineRule="auto"/>
              <w:ind w:firstLine="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Lestari (2019)</w:t>
            </w:r>
          </w:p>
        </w:tc>
        <w:tc>
          <w:tcPr>
            <w:tcW w:w="2880" w:type="dxa"/>
            <w:tcBorders>
              <w:top w:val="single" w:sz="4" w:space="0" w:color="000000"/>
              <w:left w:val="single" w:sz="4" w:space="0" w:color="000000"/>
              <w:bottom w:val="single" w:sz="4" w:space="0" w:color="000000"/>
              <w:right w:val="single" w:sz="4" w:space="0" w:color="000000"/>
            </w:tcBorders>
          </w:tcPr>
          <w:p w:rsidR="0005722C" w:rsidRPr="001E3C4F" w:rsidRDefault="0005722C" w:rsidP="001E3C4F">
            <w:pPr>
              <w:autoSpaceDE w:val="0"/>
              <w:autoSpaceDN w:val="0"/>
              <w:spacing w:after="0" w:line="24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24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240" w:lineRule="auto"/>
              <w:ind w:left="100" w:hanging="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Efektivitas   SIMAK-BMN dalam Pelaporan BMN</w:t>
            </w:r>
          </w:p>
        </w:tc>
        <w:tc>
          <w:tcPr>
            <w:tcW w:w="2160" w:type="dxa"/>
            <w:tcBorders>
              <w:top w:val="single" w:sz="4" w:space="0" w:color="000000"/>
              <w:left w:val="single" w:sz="4" w:space="0" w:color="000000"/>
              <w:bottom w:val="single" w:sz="4" w:space="0" w:color="000000"/>
              <w:right w:val="single" w:sz="4" w:space="0" w:color="000000"/>
            </w:tcBorders>
          </w:tcPr>
          <w:p w:rsidR="0005722C" w:rsidRPr="001E3C4F" w:rsidRDefault="001E3C4F" w:rsidP="001E3C4F">
            <w:pPr>
              <w:autoSpaceDE w:val="0"/>
              <w:autoSpaceDN w:val="0"/>
              <w:spacing w:after="0" w:line="240" w:lineRule="auto"/>
              <w:ind w:left="60" w:firstLine="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Aplikasi     cukup efektif namun perlu pelatihan intensif bagi operator</w:t>
            </w:r>
          </w:p>
        </w:tc>
      </w:tr>
    </w:tbl>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Default="001E3C4F" w:rsidP="001E3C4F">
      <w:pPr>
        <w:autoSpaceDE w:val="0"/>
        <w:autoSpaceDN w:val="0"/>
        <w:spacing w:after="0" w:line="480" w:lineRule="auto"/>
        <w:ind w:left="140" w:firstLine="720"/>
        <w:jc w:val="both"/>
        <w:rPr>
          <w:rFonts w:ascii="Times New Roman" w:eastAsia="Calibri" w:hAnsi="Times New Roman" w:cs="Times New Roman"/>
          <w:color w:val="000000"/>
          <w:sz w:val="24"/>
          <w:szCs w:val="24"/>
        </w:rPr>
      </w:pPr>
      <w:r w:rsidRPr="001E3C4F">
        <w:rPr>
          <w:rFonts w:ascii="Times New Roman" w:eastAsia="Calibri" w:hAnsi="Times New Roman" w:cs="Times New Roman"/>
          <w:color w:val="000000"/>
          <w:sz w:val="24"/>
          <w:szCs w:val="24"/>
        </w:rPr>
        <w:t>Penelitian ini berbeda karena fokus pada kajian hukum dan efektivitas sistem logistik khususnya di Satuan Brimob Polda Sumatera Utara,yang memiliki karakteristik taktis dan operasional yang lebih intensif.</w:t>
      </w:r>
    </w:p>
    <w:p w:rsidR="001E3C4F" w:rsidRDefault="001E3C4F" w:rsidP="001E3C4F">
      <w:pPr>
        <w:autoSpaceDE w:val="0"/>
        <w:autoSpaceDN w:val="0"/>
        <w:spacing w:after="0" w:line="480" w:lineRule="auto"/>
        <w:ind w:left="140" w:firstLine="720"/>
        <w:jc w:val="both"/>
        <w:rPr>
          <w:rFonts w:ascii="Times New Roman" w:eastAsia="Calibri" w:hAnsi="Times New Roman" w:cs="Times New Roman"/>
          <w:color w:val="000000"/>
          <w:sz w:val="24"/>
          <w:szCs w:val="24"/>
        </w:rPr>
      </w:pPr>
    </w:p>
    <w:p w:rsidR="001E3C4F" w:rsidRPr="001E3C4F" w:rsidRDefault="001E3C4F" w:rsidP="001E3C4F">
      <w:pPr>
        <w:autoSpaceDE w:val="0"/>
        <w:autoSpaceDN w:val="0"/>
        <w:spacing w:after="0" w:line="480" w:lineRule="auto"/>
        <w:ind w:left="140" w:firstLine="720"/>
        <w:jc w:val="both"/>
        <w:rPr>
          <w:rFonts w:ascii="Times New Roman" w:hAnsi="Times New Roman" w:cs="Times New Roman"/>
          <w:sz w:val="24"/>
          <w:szCs w:val="24"/>
        </w:rPr>
        <w:sectPr w:rsidR="001E3C4F" w:rsidRPr="001E3C4F" w:rsidSect="001E3C4F">
          <w:headerReference w:type="even" r:id="rId120"/>
          <w:headerReference w:type="default" r:id="rId121"/>
          <w:footerReference w:type="default" r:id="rId122"/>
          <w:headerReference w:type="first" r:id="rId123"/>
          <w:type w:val="continuous"/>
          <w:pgSz w:w="11907" w:h="16840" w:code="9"/>
          <w:pgMar w:top="2268" w:right="1701" w:bottom="1701" w:left="2268" w:header="620" w:footer="1440" w:gutter="0"/>
          <w:cols w:space="720"/>
        </w:sectPr>
      </w:pPr>
    </w:p>
    <w:p w:rsidR="001E3C4F" w:rsidRDefault="001E3C4F" w:rsidP="001E3C4F">
      <w:pPr>
        <w:autoSpaceDE w:val="0"/>
        <w:autoSpaceDN w:val="0"/>
        <w:spacing w:after="0" w:line="480" w:lineRule="auto"/>
        <w:jc w:val="center"/>
        <w:rPr>
          <w:rFonts w:ascii="Times New Roman" w:eastAsia="Calibri" w:hAnsi="Times New Roman" w:cs="Times New Roman"/>
          <w:b/>
          <w:color w:val="000000"/>
          <w:sz w:val="24"/>
          <w:szCs w:val="24"/>
        </w:rPr>
        <w:sectPr w:rsidR="001E3C4F" w:rsidSect="001E3C4F">
          <w:headerReference w:type="even" r:id="rId124"/>
          <w:headerReference w:type="default" r:id="rId125"/>
          <w:footerReference w:type="default" r:id="rId126"/>
          <w:headerReference w:type="first" r:id="rId127"/>
          <w:type w:val="continuous"/>
          <w:pgSz w:w="11907" w:h="16840" w:code="9"/>
          <w:pgMar w:top="2268" w:right="1701" w:bottom="1701" w:left="2268" w:header="1200" w:footer="980" w:gutter="0"/>
          <w:cols w:space="720"/>
        </w:sectPr>
      </w:pPr>
    </w:p>
    <w:p w:rsidR="0005722C" w:rsidRPr="001E3C4F" w:rsidRDefault="001E3C4F" w:rsidP="001E3C4F">
      <w:pPr>
        <w:autoSpaceDE w:val="0"/>
        <w:autoSpaceDN w:val="0"/>
        <w:spacing w:after="0" w:line="480" w:lineRule="auto"/>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lastRenderedPageBreak/>
        <w:t>BAB III</w:t>
      </w:r>
    </w:p>
    <w:p w:rsidR="0005722C" w:rsidRPr="001E3C4F" w:rsidRDefault="001E3C4F" w:rsidP="001E3C4F">
      <w:pPr>
        <w:autoSpaceDE w:val="0"/>
        <w:autoSpaceDN w:val="0"/>
        <w:spacing w:after="0" w:line="480" w:lineRule="auto"/>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t>METODE PENELITIAN</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A. Lokasi Penelitian</w:t>
      </w:r>
    </w:p>
    <w:p w:rsidR="0005722C" w:rsidRPr="001E3C4F" w:rsidRDefault="001E3C4F" w:rsidP="001E3C4F">
      <w:pPr>
        <w:autoSpaceDE w:val="0"/>
        <w:autoSpaceDN w:val="0"/>
        <w:spacing w:after="0" w:line="480" w:lineRule="auto"/>
        <w:ind w:left="60" w:right="160" w:firstLine="7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Penelitian ini dilaksanakan di Satuan Brigade Mobil (Brimob) Kepolisian Daerah Sumatera Utara, Jalan Bhayangkara No.293, Indra Kasih, Kec. Medan Tembung,Kota Medan,Sumatera Utara 20221,khususnya pada Bagian Logistik.</w:t>
      </w:r>
    </w:p>
    <w:p w:rsidR="0005722C" w:rsidRPr="001E3C4F" w:rsidRDefault="001E3C4F" w:rsidP="001E3C4F">
      <w:pPr>
        <w:autoSpaceDE w:val="0"/>
        <w:autoSpaceDN w:val="0"/>
        <w:spacing w:after="0" w:line="480" w:lineRule="auto"/>
        <w:ind w:left="60" w:right="160" w:firstLine="7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Pemilihan lokasi ini didasarkan pada pertimbangan bahwa satuan ini memiliki sistem pengelolaan logistik yang kompleks dan strategis, mengingat peran Brimob sebagai satuan operasional khusus yang memerlukan dukungan logistik yang cepat, tepat, dan akurat. Fokus penelitian diarahkan pada sistem pencatatan dan pelaporan logistik, termasuk barang milik negara (BMN) seperti senjata,amunisi, dan perlengkapan operasional lainnya.</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B. Jenis Penelitian</w:t>
      </w:r>
    </w:p>
    <w:p w:rsidR="0005722C" w:rsidRPr="001E3C4F" w:rsidRDefault="001E3C4F" w:rsidP="001E3C4F">
      <w:pPr>
        <w:autoSpaceDE w:val="0"/>
        <w:autoSpaceDN w:val="0"/>
        <w:spacing w:after="0" w:line="480" w:lineRule="auto"/>
        <w:ind w:left="60" w:right="160" w:firstLine="700"/>
        <w:jc w:val="both"/>
        <w:rPr>
          <w:rFonts w:ascii="Times New Roman" w:hAnsi="Times New Roman" w:cs="Times New Roman"/>
          <w:sz w:val="24"/>
          <w:szCs w:val="24"/>
        </w:rPr>
        <w:sectPr w:rsidR="0005722C" w:rsidRPr="001E3C4F" w:rsidSect="001E3C4F">
          <w:pgSz w:w="11907" w:h="16840" w:code="9"/>
          <w:pgMar w:top="2268" w:right="1701" w:bottom="1701" w:left="2268" w:header="1200" w:footer="980" w:gutter="0"/>
          <w:cols w:space="720"/>
        </w:sectPr>
      </w:pPr>
      <w:r w:rsidRPr="001E3C4F">
        <w:rPr>
          <w:rFonts w:ascii="Times New Roman" w:eastAsia="Calibri" w:hAnsi="Times New Roman" w:cs="Times New Roman"/>
          <w:color w:val="000000"/>
          <w:sz w:val="24"/>
          <w:szCs w:val="24"/>
        </w:rPr>
        <w:t>Jenis penelitian yang digunakan adalah penelitian yuridis empiris,yaitu suatu metode penelitian hukum yang bertujuan untuk mengkaji dan menganalisis penerapan norma hukum dalam praktik di lapangan, terutama terkait efektivitas sistem logistik dalam institusi kepolisian. Penelitian ini tidak hanya menelaah norma secara tekstual atau doktrinal, tetapi juga menilai bagaimana norma tersebut diimplementasikan dalam kegiatan administratif dan operasional di lingkungan Satuan Brimob Polda Sumatera Utara,khususnya dalam pencatatan dan pelaporan logistik sesuai dengan ketentuan hukum administrasi negara dan pengelolaan BMN.</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lastRenderedPageBreak/>
        <w:t>C. Sumber Data</w:t>
      </w:r>
    </w:p>
    <w:p w:rsidR="0005722C" w:rsidRPr="001E3C4F" w:rsidRDefault="001E3C4F" w:rsidP="001E3C4F">
      <w:pPr>
        <w:autoSpaceDE w:val="0"/>
        <w:autoSpaceDN w:val="0"/>
        <w:spacing w:after="0" w:line="480" w:lineRule="auto"/>
        <w:ind w:firstLine="7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Penelitian ini menggunakan dua jenis sumber data, yaitu:</w:t>
      </w:r>
    </w:p>
    <w:p w:rsidR="0005722C" w:rsidRPr="001E3C4F" w:rsidRDefault="001E3C4F" w:rsidP="001E3C4F">
      <w:pPr>
        <w:autoSpaceDE w:val="0"/>
        <w:autoSpaceDN w:val="0"/>
        <w:spacing w:after="0" w:line="480" w:lineRule="auto"/>
        <w:ind w:left="760" w:right="10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Data Primer: Diperoleh melalui wawancara langsung dengan informan kunci, yaitu petugas yang secara langsung terlibat dalam pengelolaan logistic.</w:t>
      </w:r>
    </w:p>
    <w:p w:rsidR="0005722C" w:rsidRPr="001E3C4F" w:rsidRDefault="001E3C4F" w:rsidP="001E3C4F">
      <w:pPr>
        <w:autoSpaceDE w:val="0"/>
        <w:autoSpaceDN w:val="0"/>
        <w:spacing w:after="0" w:line="480" w:lineRule="auto"/>
        <w:ind w:left="760" w:right="10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 Data Sekunder: Meliputi berbagai dokumen dan literatur hukum yang mendukung analisis</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D. Teknik Pengumpulan Data</w:t>
      </w:r>
    </w:p>
    <w:p w:rsidR="0005722C" w:rsidRPr="001E3C4F" w:rsidRDefault="001E3C4F" w:rsidP="001E3C4F">
      <w:pPr>
        <w:autoSpaceDE w:val="0"/>
        <w:autoSpaceDN w:val="0"/>
        <w:spacing w:after="0" w:line="480" w:lineRule="auto"/>
        <w:ind w:firstLine="7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Pengumpulan data dilakukan melalui dua teknik utama, yaitu:</w:t>
      </w:r>
    </w:p>
    <w:p w:rsidR="0005722C" w:rsidRPr="001E3C4F" w:rsidRDefault="001E3C4F" w:rsidP="001E3C4F">
      <w:pPr>
        <w:autoSpaceDE w:val="0"/>
        <w:autoSpaceDN w:val="0"/>
        <w:spacing w:after="0" w:line="480" w:lineRule="auto"/>
        <w:ind w:left="760" w:right="10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1)Wawancara: Teknik ini digunakan untuk menggali informasi secara mendalam dari informan kunci terkait pelaksanaan sistem logistik, kendala yang dihadapi, serta sejauh mana kepatuhan terhadap peraturan berlaku.Wawancara dilakukan dengan panduan semi-terstruktur agar tetap fleksibel dalam menyesuaikan konteks lapangan.</w:t>
      </w:r>
    </w:p>
    <w:p w:rsidR="0005722C" w:rsidRPr="001E3C4F" w:rsidRDefault="001E3C4F" w:rsidP="001E3C4F">
      <w:pPr>
        <w:autoSpaceDE w:val="0"/>
        <w:autoSpaceDN w:val="0"/>
        <w:spacing w:after="0" w:line="480" w:lineRule="auto"/>
        <w:ind w:left="760" w:right="10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 Studi Dokumen: Teknik ini dilakukan dengan mengumpulkan, membaca,dan menganalisis berbagai dokumen resmi dan administratif yang berkaitan dengan logistik. Dokumen yang dikaji antara lain:</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E. Teknik Analisis Data</w:t>
      </w:r>
    </w:p>
    <w:p w:rsidR="0005722C" w:rsidRPr="001E3C4F" w:rsidRDefault="001E3C4F" w:rsidP="001E3C4F">
      <w:pPr>
        <w:autoSpaceDE w:val="0"/>
        <w:autoSpaceDN w:val="0"/>
        <w:spacing w:after="0" w:line="480" w:lineRule="auto"/>
        <w:ind w:left="80" w:right="100" w:firstLine="680"/>
        <w:jc w:val="both"/>
        <w:rPr>
          <w:rFonts w:ascii="Times New Roman" w:hAnsi="Times New Roman" w:cs="Times New Roman"/>
          <w:sz w:val="24"/>
          <w:szCs w:val="24"/>
        </w:rPr>
        <w:sectPr w:rsidR="0005722C" w:rsidRPr="001E3C4F" w:rsidSect="001E3C4F">
          <w:headerReference w:type="even" r:id="rId128"/>
          <w:headerReference w:type="default" r:id="rId129"/>
          <w:footerReference w:type="default" r:id="rId130"/>
          <w:headerReference w:type="first" r:id="rId131"/>
          <w:type w:val="continuous"/>
          <w:pgSz w:w="11907" w:h="16840" w:code="9"/>
          <w:pgMar w:top="2268" w:right="1701" w:bottom="1701" w:left="2268" w:header="740" w:footer="1320" w:gutter="0"/>
          <w:cols w:space="720"/>
        </w:sectPr>
      </w:pPr>
      <w:r w:rsidRPr="001E3C4F">
        <w:rPr>
          <w:rFonts w:ascii="Times New Roman" w:eastAsia="Calibri" w:hAnsi="Times New Roman" w:cs="Times New Roman"/>
          <w:color w:val="000000"/>
          <w:sz w:val="24"/>
          <w:szCs w:val="24"/>
        </w:rPr>
        <w:t>Data yang diperoleh dianalisis secara kualitatif, dengan menggunakan pendekatan sistematis dan interpretatif. Tahapan analisis meliputi:</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40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1) Reduksi Data: Proses menyaring dan memilih data relevan dari hasil wawancara dan dokumen, guna menyederhanakan dan memfokuskan informasi terhadap isu penelitian utama.</w:t>
      </w:r>
    </w:p>
    <w:p w:rsidR="0005722C" w:rsidRPr="001E3C4F" w:rsidRDefault="001E3C4F" w:rsidP="001E3C4F">
      <w:pPr>
        <w:autoSpaceDE w:val="0"/>
        <w:autoSpaceDN w:val="0"/>
        <w:spacing w:after="0" w:line="480" w:lineRule="auto"/>
        <w:ind w:left="40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 Penyajian Data: Penyusunan data ke dalam bentuk narasi deskriptif, tabel,atau ringkasan tematik untuk mempermudah pemahaman hubungan antar fakta, serta menunjukkan temuan utama penelitian.</w:t>
      </w:r>
    </w:p>
    <w:p w:rsidR="0005722C" w:rsidRPr="001E3C4F" w:rsidRDefault="001E3C4F" w:rsidP="001E3C4F">
      <w:pPr>
        <w:autoSpaceDE w:val="0"/>
        <w:autoSpaceDN w:val="0"/>
        <w:spacing w:after="0" w:line="480" w:lineRule="auto"/>
        <w:ind w:left="400" w:hanging="360"/>
        <w:jc w:val="both"/>
        <w:rPr>
          <w:rFonts w:ascii="Times New Roman" w:hAnsi="Times New Roman" w:cs="Times New Roman"/>
          <w:sz w:val="24"/>
          <w:szCs w:val="24"/>
        </w:rPr>
        <w:sectPr w:rsidR="0005722C" w:rsidRPr="001E3C4F" w:rsidSect="001E3C4F">
          <w:headerReference w:type="even" r:id="rId132"/>
          <w:headerReference w:type="default" r:id="rId133"/>
          <w:footerReference w:type="default" r:id="rId134"/>
          <w:headerReference w:type="first" r:id="rId135"/>
          <w:type w:val="continuous"/>
          <w:pgSz w:w="11907" w:h="16840" w:code="9"/>
          <w:pgMar w:top="2268" w:right="1701" w:bottom="1701" w:left="2268" w:header="540" w:footer="1440" w:gutter="0"/>
          <w:cols w:space="720"/>
        </w:sectPr>
      </w:pPr>
      <w:r w:rsidRPr="001E3C4F">
        <w:rPr>
          <w:rFonts w:ascii="Times New Roman" w:eastAsia="Calibri" w:hAnsi="Times New Roman" w:cs="Times New Roman"/>
          <w:color w:val="000000"/>
          <w:sz w:val="24"/>
          <w:szCs w:val="24"/>
        </w:rPr>
        <w:t>3) Penarikan Kesimpulan: Diakukan melalui perbandingan antara praktik pelaksanaan sistem logistik dengan teori dan norma hukum positif yang berlaku, guna menilai efektivitas sistem tersebut dalam kerangka hukum administrasi publik dan tata kelola logistik yang baik.</w:t>
      </w:r>
    </w:p>
    <w:p w:rsidR="001E3C4F" w:rsidRDefault="001E3C4F" w:rsidP="001E3C4F">
      <w:pPr>
        <w:autoSpaceDE w:val="0"/>
        <w:autoSpaceDN w:val="0"/>
        <w:spacing w:after="0" w:line="480" w:lineRule="auto"/>
        <w:jc w:val="center"/>
        <w:rPr>
          <w:rFonts w:ascii="Times New Roman" w:eastAsia="Calibri" w:hAnsi="Times New Roman" w:cs="Times New Roman"/>
          <w:b/>
          <w:color w:val="000000"/>
          <w:sz w:val="24"/>
          <w:szCs w:val="24"/>
        </w:rPr>
      </w:pPr>
    </w:p>
    <w:p w:rsidR="001E3C4F" w:rsidRDefault="001E3C4F" w:rsidP="001E3C4F">
      <w:pPr>
        <w:autoSpaceDE w:val="0"/>
        <w:autoSpaceDN w:val="0"/>
        <w:spacing w:after="0" w:line="480" w:lineRule="auto"/>
        <w:jc w:val="center"/>
        <w:rPr>
          <w:rFonts w:ascii="Times New Roman" w:eastAsia="Calibri" w:hAnsi="Times New Roman" w:cs="Times New Roman"/>
          <w:b/>
          <w:color w:val="000000"/>
          <w:sz w:val="24"/>
          <w:szCs w:val="24"/>
        </w:rPr>
      </w:pPr>
    </w:p>
    <w:p w:rsidR="001E3C4F" w:rsidRDefault="001E3C4F" w:rsidP="001E3C4F">
      <w:pPr>
        <w:autoSpaceDE w:val="0"/>
        <w:autoSpaceDN w:val="0"/>
        <w:spacing w:after="0" w:line="480" w:lineRule="auto"/>
        <w:jc w:val="center"/>
        <w:rPr>
          <w:rFonts w:ascii="Times New Roman" w:eastAsia="Calibri" w:hAnsi="Times New Roman" w:cs="Times New Roman"/>
          <w:b/>
          <w:color w:val="000000"/>
          <w:sz w:val="24"/>
          <w:szCs w:val="24"/>
        </w:rPr>
      </w:pPr>
    </w:p>
    <w:p w:rsidR="001E3C4F" w:rsidRDefault="001E3C4F" w:rsidP="001E3C4F">
      <w:pPr>
        <w:autoSpaceDE w:val="0"/>
        <w:autoSpaceDN w:val="0"/>
        <w:spacing w:after="0" w:line="480" w:lineRule="auto"/>
        <w:jc w:val="center"/>
        <w:rPr>
          <w:rFonts w:ascii="Times New Roman" w:eastAsia="Calibri" w:hAnsi="Times New Roman" w:cs="Times New Roman"/>
          <w:b/>
          <w:color w:val="000000"/>
          <w:sz w:val="24"/>
          <w:szCs w:val="24"/>
        </w:rPr>
      </w:pPr>
    </w:p>
    <w:p w:rsidR="001E3C4F" w:rsidRDefault="001E3C4F" w:rsidP="001E3C4F">
      <w:pPr>
        <w:autoSpaceDE w:val="0"/>
        <w:autoSpaceDN w:val="0"/>
        <w:spacing w:after="0" w:line="480" w:lineRule="auto"/>
        <w:jc w:val="center"/>
        <w:rPr>
          <w:rFonts w:ascii="Times New Roman" w:eastAsia="Calibri" w:hAnsi="Times New Roman" w:cs="Times New Roman"/>
          <w:b/>
          <w:color w:val="000000"/>
          <w:sz w:val="24"/>
          <w:szCs w:val="24"/>
        </w:rPr>
      </w:pPr>
    </w:p>
    <w:p w:rsidR="001E3C4F" w:rsidRDefault="001E3C4F" w:rsidP="001E3C4F">
      <w:pPr>
        <w:autoSpaceDE w:val="0"/>
        <w:autoSpaceDN w:val="0"/>
        <w:spacing w:after="0" w:line="480" w:lineRule="auto"/>
        <w:jc w:val="center"/>
        <w:rPr>
          <w:rFonts w:ascii="Times New Roman" w:eastAsia="Calibri" w:hAnsi="Times New Roman" w:cs="Times New Roman"/>
          <w:b/>
          <w:color w:val="000000"/>
          <w:sz w:val="24"/>
          <w:szCs w:val="24"/>
        </w:rPr>
      </w:pPr>
    </w:p>
    <w:p w:rsidR="001E3C4F" w:rsidRDefault="001E3C4F" w:rsidP="001E3C4F">
      <w:pPr>
        <w:autoSpaceDE w:val="0"/>
        <w:autoSpaceDN w:val="0"/>
        <w:spacing w:after="0" w:line="480" w:lineRule="auto"/>
        <w:jc w:val="center"/>
        <w:rPr>
          <w:rFonts w:ascii="Times New Roman" w:eastAsia="Calibri" w:hAnsi="Times New Roman" w:cs="Times New Roman"/>
          <w:b/>
          <w:color w:val="000000"/>
          <w:sz w:val="24"/>
          <w:szCs w:val="24"/>
        </w:rPr>
      </w:pPr>
    </w:p>
    <w:p w:rsidR="001E3C4F" w:rsidRDefault="001E3C4F" w:rsidP="001E3C4F">
      <w:pPr>
        <w:autoSpaceDE w:val="0"/>
        <w:autoSpaceDN w:val="0"/>
        <w:spacing w:after="0" w:line="480" w:lineRule="auto"/>
        <w:jc w:val="center"/>
        <w:rPr>
          <w:rFonts w:ascii="Times New Roman" w:eastAsia="Calibri" w:hAnsi="Times New Roman" w:cs="Times New Roman"/>
          <w:b/>
          <w:color w:val="000000"/>
          <w:sz w:val="24"/>
          <w:szCs w:val="24"/>
        </w:rPr>
      </w:pPr>
    </w:p>
    <w:p w:rsidR="001E3C4F" w:rsidRDefault="001E3C4F" w:rsidP="001E3C4F">
      <w:pPr>
        <w:autoSpaceDE w:val="0"/>
        <w:autoSpaceDN w:val="0"/>
        <w:spacing w:after="0" w:line="480" w:lineRule="auto"/>
        <w:jc w:val="center"/>
        <w:rPr>
          <w:rFonts w:ascii="Times New Roman" w:eastAsia="Calibri" w:hAnsi="Times New Roman" w:cs="Times New Roman"/>
          <w:b/>
          <w:color w:val="000000"/>
          <w:sz w:val="24"/>
          <w:szCs w:val="24"/>
        </w:rPr>
      </w:pPr>
    </w:p>
    <w:p w:rsidR="001E3C4F" w:rsidRDefault="001E3C4F" w:rsidP="001E3C4F">
      <w:pPr>
        <w:autoSpaceDE w:val="0"/>
        <w:autoSpaceDN w:val="0"/>
        <w:spacing w:after="0" w:line="480" w:lineRule="auto"/>
        <w:jc w:val="center"/>
        <w:rPr>
          <w:rFonts w:ascii="Times New Roman" w:eastAsia="Calibri" w:hAnsi="Times New Roman" w:cs="Times New Roman"/>
          <w:b/>
          <w:color w:val="000000"/>
          <w:sz w:val="24"/>
          <w:szCs w:val="24"/>
        </w:rPr>
      </w:pPr>
    </w:p>
    <w:p w:rsidR="001E3C4F" w:rsidRDefault="001E3C4F" w:rsidP="001E3C4F">
      <w:pPr>
        <w:autoSpaceDE w:val="0"/>
        <w:autoSpaceDN w:val="0"/>
        <w:spacing w:after="0" w:line="480" w:lineRule="auto"/>
        <w:jc w:val="center"/>
        <w:rPr>
          <w:rFonts w:ascii="Times New Roman" w:eastAsia="Calibri" w:hAnsi="Times New Roman" w:cs="Times New Roman"/>
          <w:b/>
          <w:color w:val="000000"/>
          <w:sz w:val="24"/>
          <w:szCs w:val="24"/>
        </w:rPr>
      </w:pPr>
    </w:p>
    <w:p w:rsidR="001E3C4F" w:rsidRDefault="001E3C4F" w:rsidP="001E3C4F">
      <w:pPr>
        <w:autoSpaceDE w:val="0"/>
        <w:autoSpaceDN w:val="0"/>
        <w:spacing w:after="0" w:line="480" w:lineRule="auto"/>
        <w:jc w:val="center"/>
        <w:rPr>
          <w:rFonts w:ascii="Times New Roman" w:eastAsia="Calibri" w:hAnsi="Times New Roman" w:cs="Times New Roman"/>
          <w:b/>
          <w:color w:val="000000"/>
          <w:sz w:val="24"/>
          <w:szCs w:val="24"/>
        </w:rPr>
      </w:pPr>
    </w:p>
    <w:p w:rsidR="001E3C4F" w:rsidRDefault="001E3C4F" w:rsidP="001E3C4F">
      <w:pPr>
        <w:autoSpaceDE w:val="0"/>
        <w:autoSpaceDN w:val="0"/>
        <w:spacing w:after="0" w:line="480" w:lineRule="auto"/>
        <w:jc w:val="center"/>
        <w:rPr>
          <w:rFonts w:ascii="Times New Roman" w:eastAsia="Calibri" w:hAnsi="Times New Roman" w:cs="Times New Roman"/>
          <w:b/>
          <w:color w:val="000000"/>
          <w:sz w:val="24"/>
          <w:szCs w:val="24"/>
        </w:rPr>
      </w:pPr>
    </w:p>
    <w:p w:rsidR="0005722C" w:rsidRPr="001E3C4F" w:rsidRDefault="001E3C4F" w:rsidP="001E3C4F">
      <w:pPr>
        <w:autoSpaceDE w:val="0"/>
        <w:autoSpaceDN w:val="0"/>
        <w:spacing w:after="0" w:line="480" w:lineRule="auto"/>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lastRenderedPageBreak/>
        <w:t>BAB IV</w:t>
      </w:r>
    </w:p>
    <w:p w:rsidR="0005722C" w:rsidRPr="001E3C4F" w:rsidRDefault="001E3C4F" w:rsidP="001E3C4F">
      <w:pPr>
        <w:autoSpaceDE w:val="0"/>
        <w:autoSpaceDN w:val="0"/>
        <w:spacing w:after="0" w:line="480" w:lineRule="auto"/>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t>HASIL PENELITIAN DAN PEMBAHASAN</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A. Hasil Penelitian</w:t>
      </w:r>
    </w:p>
    <w:p w:rsidR="0005722C" w:rsidRPr="001E3C4F" w:rsidRDefault="001E3C4F" w:rsidP="001E3C4F">
      <w:pPr>
        <w:autoSpaceDE w:val="0"/>
        <w:autoSpaceDN w:val="0"/>
        <w:spacing w:after="0" w:line="480" w:lineRule="auto"/>
        <w:ind w:firstLine="420"/>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a) Pelaksanaan Sistem Pencatatan dan Pelaporan Barang Logistik</w:t>
      </w:r>
    </w:p>
    <w:p w:rsidR="0005722C" w:rsidRPr="001E3C4F" w:rsidRDefault="001E3C4F" w:rsidP="001E3C4F">
      <w:pPr>
        <w:autoSpaceDE w:val="0"/>
        <w:autoSpaceDN w:val="0"/>
        <w:spacing w:after="0" w:line="480" w:lineRule="auto"/>
        <w:ind w:left="60" w:right="8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Sistem pencatatan dan pelaporan barang logistik di Satuan Brimob Polda Sumatera Utara telah dibangun dan dijalankan dalam struktur organisasi yang tertata,sesuai dengan prinsip tertib administrasi dan ketentuan hukum yang berlaku.Pelaksanaan sistem ini berlandaskan pada regulasi utama, yakni Peraturan Kapolri Nomor 10 Tahun 2011 tentang Pengelolaan Barang Milik Negara di lingkungan Polri, serta didukung oleh instruksi teknis internal satuan.</w:t>
      </w:r>
    </w:p>
    <w:p w:rsidR="0005722C" w:rsidRPr="001E3C4F" w:rsidRDefault="001E3C4F" w:rsidP="001E3C4F">
      <w:pPr>
        <w:autoSpaceDE w:val="0"/>
        <w:autoSpaceDN w:val="0"/>
        <w:spacing w:after="0" w:line="480" w:lineRule="auto"/>
        <w:ind w:left="60" w:right="8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Satuan ini secara konsisten menerapkan dua jenis metode pencatatan, yaitu manual (dengan dokumen fisik seperti buku register, formulir penerimaan dan pengeluaran barang) dan digital (melalui sistem informasi berbasis komputer lokal).Hal ini dimaksudkan untuk memastikan akuntabilitas, akurasi data,serta keberlanjutan arsip logistik, sekaligus sebagai bentuk mitigasi terhadap kemungkinan kendala teknis dalam sistem digital.</w:t>
      </w:r>
    </w:p>
    <w:p w:rsidR="0005722C" w:rsidRPr="001E3C4F" w:rsidRDefault="001E3C4F" w:rsidP="001E3C4F">
      <w:pPr>
        <w:autoSpaceDE w:val="0"/>
        <w:autoSpaceDN w:val="0"/>
        <w:spacing w:after="0" w:line="480" w:lineRule="auto"/>
        <w:ind w:firstLine="7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Barang-barang logistik yang tercatat dan dikelola mencakup:</w:t>
      </w:r>
    </w:p>
    <w:p w:rsidR="0005722C" w:rsidRPr="001E3C4F" w:rsidRDefault="001E3C4F" w:rsidP="001E3C4F">
      <w:pPr>
        <w:autoSpaceDE w:val="0"/>
        <w:autoSpaceDN w:val="0"/>
        <w:spacing w:after="0" w:line="480" w:lineRule="auto"/>
        <w:ind w:left="780" w:right="8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Perlengkapan utama operasional, seperti senjata api jenis laras panjang dan pendek,amunisi, granat latihan, serta bahan peledak kendali.</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780" w:right="80" w:hanging="360"/>
        <w:jc w:val="both"/>
        <w:rPr>
          <w:rFonts w:ascii="Times New Roman" w:hAnsi="Times New Roman" w:cs="Times New Roman"/>
          <w:sz w:val="24"/>
          <w:szCs w:val="24"/>
        </w:rPr>
        <w:sectPr w:rsidR="0005722C" w:rsidRPr="001E3C4F" w:rsidSect="001E3C4F">
          <w:headerReference w:type="even" r:id="rId136"/>
          <w:headerReference w:type="default" r:id="rId137"/>
          <w:footerReference w:type="default" r:id="rId138"/>
          <w:headerReference w:type="first" r:id="rId139"/>
          <w:type w:val="continuous"/>
          <w:pgSz w:w="11907" w:h="16840" w:code="9"/>
          <w:pgMar w:top="2268" w:right="1701" w:bottom="1701" w:left="2268" w:header="1200" w:footer="860" w:gutter="0"/>
          <w:cols w:space="720"/>
        </w:sectPr>
      </w:pPr>
      <w:r w:rsidRPr="001E3C4F">
        <w:rPr>
          <w:rFonts w:ascii="Times New Roman" w:eastAsia="Calibri" w:hAnsi="Times New Roman" w:cs="Times New Roman"/>
          <w:color w:val="000000"/>
          <w:sz w:val="24"/>
          <w:szCs w:val="24"/>
        </w:rPr>
        <w:t>2) Peralatan perlindungan diri, seperti rompi antipeluru, helm balistik,masker gas,dan tameng.</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780" w:right="8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3) Perlengkapan penunjang, seperti alat komunikasi radio, pelacak GPS,dan perlengkapan navigasi.</w:t>
      </w:r>
    </w:p>
    <w:p w:rsidR="0005722C" w:rsidRPr="001E3C4F" w:rsidRDefault="001E3C4F" w:rsidP="001E3C4F">
      <w:pPr>
        <w:autoSpaceDE w:val="0"/>
        <w:autoSpaceDN w:val="0"/>
        <w:spacing w:after="0" w:line="480" w:lineRule="auto"/>
        <w:ind w:firstLine="4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4) Kendaraan taktis, termasuk mobil khusus lapangan dan sepeda motor dinas.</w:t>
      </w:r>
    </w:p>
    <w:p w:rsidR="0005722C" w:rsidRPr="001E3C4F" w:rsidRDefault="001E3C4F" w:rsidP="001E3C4F">
      <w:pPr>
        <w:autoSpaceDE w:val="0"/>
        <w:autoSpaceDN w:val="0"/>
        <w:spacing w:after="0" w:line="480" w:lineRule="auto"/>
        <w:ind w:left="780" w:right="8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5) Peralatan SAR dan tanggap darurat, seperti tali, tandu, dan peralatan evakuasi.</w:t>
      </w:r>
    </w:p>
    <w:p w:rsidR="0005722C" w:rsidRPr="001E3C4F" w:rsidRDefault="001E3C4F" w:rsidP="001E3C4F">
      <w:pPr>
        <w:autoSpaceDE w:val="0"/>
        <w:autoSpaceDN w:val="0"/>
        <w:spacing w:after="0" w:line="480" w:lineRule="auto"/>
        <w:ind w:left="40" w:right="8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Setiap pergerakan barang logistic baik keluar maupun masuk selalu disertai dengan berkas administrasi resmi seperti berita acara serah terima, surat tugas,maupun surat permintaan barang. Barang-barang yang telah selesai digunakan kemudian dikembalikan dan dicatat ulang dalam sistem serta diperiksa kondisi fisiknya.</w:t>
      </w:r>
    </w:p>
    <w:p w:rsidR="0005722C" w:rsidRPr="001E3C4F" w:rsidRDefault="001E3C4F" w:rsidP="001E3C4F">
      <w:pPr>
        <w:autoSpaceDE w:val="0"/>
        <w:autoSpaceDN w:val="0"/>
        <w:spacing w:after="0" w:line="480" w:lineRule="auto"/>
        <w:ind w:left="40" w:right="8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Pelaporan kepada atasan (yakni Baglog Polda Sumut dan Divlog Mabes Polri) dilakukan secara berkala, yaitu per triwulan, semester, dan tahunan. Laporan ini mencakup:</w:t>
      </w:r>
    </w:p>
    <w:p w:rsidR="0005722C" w:rsidRPr="001E3C4F" w:rsidRDefault="001E3C4F" w:rsidP="001E3C4F">
      <w:pPr>
        <w:autoSpaceDE w:val="0"/>
        <w:autoSpaceDN w:val="0"/>
        <w:spacing w:after="0" w:line="480" w:lineRule="auto"/>
        <w:ind w:firstLine="4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Jumlah dan jenis barang yang digunakan.</w:t>
      </w:r>
    </w:p>
    <w:p w:rsidR="0005722C" w:rsidRPr="001E3C4F" w:rsidRDefault="001E3C4F" w:rsidP="001E3C4F">
      <w:pPr>
        <w:autoSpaceDE w:val="0"/>
        <w:autoSpaceDN w:val="0"/>
        <w:spacing w:after="0" w:line="480" w:lineRule="auto"/>
        <w:ind w:left="780" w:right="8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 Frekuensi pemakaian barang tertentu dalam kegiatan operasional atau pelatihan.</w:t>
      </w:r>
    </w:p>
    <w:p w:rsidR="0005722C" w:rsidRPr="001E3C4F" w:rsidRDefault="001E3C4F" w:rsidP="001E3C4F">
      <w:pPr>
        <w:autoSpaceDE w:val="0"/>
        <w:autoSpaceDN w:val="0"/>
        <w:spacing w:after="0" w:line="480" w:lineRule="auto"/>
        <w:ind w:firstLine="4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Kondisi terakhir barang.</w:t>
      </w:r>
    </w:p>
    <w:p w:rsidR="0005722C" w:rsidRPr="001E3C4F" w:rsidRDefault="001E3C4F" w:rsidP="001E3C4F">
      <w:pPr>
        <w:autoSpaceDE w:val="0"/>
        <w:autoSpaceDN w:val="0"/>
        <w:spacing w:after="0" w:line="480" w:lineRule="auto"/>
        <w:ind w:firstLine="4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4) Barang yang rusak, hilang, atau sudah diajukan penghapusan.</w:t>
      </w:r>
    </w:p>
    <w:p w:rsidR="0005722C" w:rsidRPr="001E3C4F" w:rsidRDefault="001E3C4F" w:rsidP="001E3C4F">
      <w:pPr>
        <w:autoSpaceDE w:val="0"/>
        <w:autoSpaceDN w:val="0"/>
        <w:spacing w:after="0" w:line="480" w:lineRule="auto"/>
        <w:ind w:left="40" w:right="80" w:firstLine="740"/>
        <w:jc w:val="both"/>
        <w:rPr>
          <w:rFonts w:ascii="Times New Roman" w:hAnsi="Times New Roman" w:cs="Times New Roman"/>
          <w:sz w:val="24"/>
          <w:szCs w:val="24"/>
        </w:rPr>
        <w:sectPr w:rsidR="0005722C" w:rsidRPr="001E3C4F" w:rsidSect="001E3C4F">
          <w:headerReference w:type="even" r:id="rId140"/>
          <w:headerReference w:type="default" r:id="rId141"/>
          <w:footerReference w:type="default" r:id="rId142"/>
          <w:headerReference w:type="first" r:id="rId143"/>
          <w:type w:val="continuous"/>
          <w:pgSz w:w="11907" w:h="16840" w:code="9"/>
          <w:pgMar w:top="2268" w:right="1701" w:bottom="1701" w:left="2268" w:header="760" w:footer="1320" w:gutter="0"/>
          <w:cols w:space="720"/>
        </w:sectPr>
      </w:pPr>
      <w:r w:rsidRPr="001E3C4F">
        <w:rPr>
          <w:rFonts w:ascii="Times New Roman" w:eastAsia="Calibri" w:hAnsi="Times New Roman" w:cs="Times New Roman"/>
          <w:color w:val="000000"/>
          <w:sz w:val="24"/>
          <w:szCs w:val="24"/>
        </w:rPr>
        <w:t xml:space="preserve">Sistem ini tidak hanya berfungsi untuk dokumentasi administratif, tetapi juga menjadi alat kendali internal terhadap keamanan dan distribusi barang strategis, khususnya senjata api dan amunisi. Satuan Brimob Polda Sumut telah </w:t>
      </w:r>
      <w:r w:rsidRPr="001E3C4F">
        <w:rPr>
          <w:rFonts w:ascii="Times New Roman" w:eastAsia="Calibri" w:hAnsi="Times New Roman" w:cs="Times New Roman"/>
          <w:color w:val="000000"/>
          <w:sz w:val="24"/>
          <w:szCs w:val="24"/>
        </w:rPr>
        <w:lastRenderedPageBreak/>
        <w:t>menempatkan personel dengan tanggung jawab khusus di bidang logistik, termasuk</w:t>
      </w:r>
    </w:p>
    <w:p w:rsidR="0005722C" w:rsidRPr="001E3C4F" w:rsidRDefault="001E3C4F" w:rsidP="001E3C4F">
      <w:pPr>
        <w:autoSpaceDE w:val="0"/>
        <w:autoSpaceDN w:val="0"/>
        <w:spacing w:after="0" w:line="480" w:lineRule="auto"/>
        <w:ind w:left="40" w:right="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Petugas Inventaris, Kepala Gudang, dan Kepala Subbag Logistik yang memiliki wewenang dan tanggung jawab dalam seluruh alur manajemen barang.</w:t>
      </w:r>
    </w:p>
    <w:p w:rsidR="0005722C" w:rsidRPr="001E3C4F" w:rsidRDefault="001E3C4F" w:rsidP="001E3C4F">
      <w:pPr>
        <w:autoSpaceDE w:val="0"/>
        <w:autoSpaceDN w:val="0"/>
        <w:spacing w:after="0" w:line="480" w:lineRule="auto"/>
        <w:ind w:left="40" w:right="80" w:firstLine="7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Dalam praktiknya, terdapat pula pengawasan berkala internal dan evaluasi periodik, yang bertujuan untuk mengidentifikasi ketidaksesuaian data dan memperbaiki sistem jika terdapat kelemahan. Hal ini menunjukkan bahwa pelaksanaan pencatatan dan pelaporan logistik tidak bersifat statis,tetapi bersifat adaptif dan berorientasi pada perbaikan berkelanjutan </w:t>
      </w:r>
      <w:r w:rsidRPr="001E3C4F">
        <w:rPr>
          <w:rFonts w:ascii="Times New Roman" w:eastAsia="Calibri" w:hAnsi="Times New Roman" w:cs="Times New Roman"/>
          <w:i/>
          <w:color w:val="000000"/>
          <w:sz w:val="24"/>
          <w:szCs w:val="24"/>
        </w:rPr>
        <w:t>(continuousimprovement).</w:t>
      </w:r>
    </w:p>
    <w:p w:rsidR="0005722C" w:rsidRPr="001E3C4F" w:rsidRDefault="001E3C4F" w:rsidP="001E3C4F">
      <w:pPr>
        <w:autoSpaceDE w:val="0"/>
        <w:autoSpaceDN w:val="0"/>
        <w:spacing w:after="0" w:line="480" w:lineRule="auto"/>
        <w:ind w:left="40" w:right="80" w:firstLine="7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Terkait dengan perkembangan teknologi informasi, Satuan Brimob Polda Sumatera Utara juga sedang menjalankan proses transisi ke sistem digital penuh.Proses digitalisasi ini dilakukan secara bertahap, disesuaikan dengan:</w:t>
      </w:r>
    </w:p>
    <w:p w:rsidR="0005722C" w:rsidRPr="001E3C4F" w:rsidRDefault="001E3C4F" w:rsidP="001E3C4F">
      <w:pPr>
        <w:autoSpaceDE w:val="0"/>
        <w:autoSpaceDN w:val="0"/>
        <w:spacing w:after="0" w:line="480" w:lineRule="auto"/>
        <w:ind w:firstLine="4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Ketersediaan infrastruktur jaringan dan perangkat teknologi.</w:t>
      </w:r>
    </w:p>
    <w:p w:rsidR="0005722C" w:rsidRPr="001E3C4F" w:rsidRDefault="001E3C4F" w:rsidP="001E3C4F">
      <w:pPr>
        <w:autoSpaceDE w:val="0"/>
        <w:autoSpaceDN w:val="0"/>
        <w:spacing w:after="0" w:line="480" w:lineRule="auto"/>
        <w:ind w:firstLine="4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 Tingkat kesiapan personel yang mengoperasikan sistem.</w:t>
      </w:r>
    </w:p>
    <w:p w:rsidR="0005722C" w:rsidRPr="001E3C4F" w:rsidRDefault="001E3C4F" w:rsidP="001E3C4F">
      <w:pPr>
        <w:autoSpaceDE w:val="0"/>
        <w:autoSpaceDN w:val="0"/>
        <w:spacing w:after="0" w:line="480" w:lineRule="auto"/>
        <w:ind w:left="800" w:right="80" w:hanging="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Kebutuhan integrasi dengan sistem pusat (seperti SIMAK-BMN dan SAKTI milik Kemenkeu).</w:t>
      </w:r>
    </w:p>
    <w:p w:rsidR="0005722C" w:rsidRPr="001E3C4F" w:rsidRDefault="001E3C4F" w:rsidP="001E3C4F">
      <w:pPr>
        <w:autoSpaceDE w:val="0"/>
        <w:autoSpaceDN w:val="0"/>
        <w:spacing w:after="0" w:line="480" w:lineRule="auto"/>
        <w:ind w:left="40" w:right="80" w:firstLine="7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Satuan Brimob Polda Sumut memilih pendekatan yang bertanggung jawab dan bertahap dalam transformasi digital ini, dengan tetap mempertahankan pencatatan manual sebagai cadangan data </w:t>
      </w:r>
      <w:r w:rsidRPr="001E3C4F">
        <w:rPr>
          <w:rFonts w:ascii="Times New Roman" w:eastAsia="Calibri" w:hAnsi="Times New Roman" w:cs="Times New Roman"/>
          <w:i/>
          <w:color w:val="000000"/>
          <w:sz w:val="24"/>
          <w:szCs w:val="24"/>
        </w:rPr>
        <w:t>(backup).</w:t>
      </w:r>
      <w:r w:rsidRPr="001E3C4F">
        <w:rPr>
          <w:rFonts w:ascii="Times New Roman" w:eastAsia="Calibri" w:hAnsi="Times New Roman" w:cs="Times New Roman"/>
          <w:color w:val="000000"/>
          <w:sz w:val="24"/>
          <w:szCs w:val="24"/>
        </w:rPr>
        <w:t>Pendekatan ini dinilai lebih realistis dan mencerminkan kehati-hatian yang profesional dalam menjaga akurasi dan keamanan data logistik.</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40" w:right="80" w:firstLine="760"/>
        <w:jc w:val="both"/>
        <w:rPr>
          <w:rFonts w:ascii="Times New Roman" w:hAnsi="Times New Roman" w:cs="Times New Roman"/>
          <w:sz w:val="24"/>
          <w:szCs w:val="24"/>
        </w:rPr>
        <w:sectPr w:rsidR="0005722C" w:rsidRPr="001E3C4F" w:rsidSect="001E3C4F">
          <w:headerReference w:type="even" r:id="rId144"/>
          <w:headerReference w:type="default" r:id="rId145"/>
          <w:footerReference w:type="default" r:id="rId146"/>
          <w:headerReference w:type="first" r:id="rId147"/>
          <w:type w:val="continuous"/>
          <w:pgSz w:w="11907" w:h="16840" w:code="9"/>
          <w:pgMar w:top="2268" w:right="1701" w:bottom="1701" w:left="2268" w:header="760" w:footer="1320" w:gutter="0"/>
          <w:cols w:space="720"/>
        </w:sectPr>
      </w:pPr>
      <w:r w:rsidRPr="001E3C4F">
        <w:rPr>
          <w:rFonts w:ascii="Times New Roman" w:eastAsia="Calibri" w:hAnsi="Times New Roman" w:cs="Times New Roman"/>
          <w:color w:val="000000"/>
          <w:sz w:val="24"/>
          <w:szCs w:val="24"/>
        </w:rPr>
        <w:lastRenderedPageBreak/>
        <w:t>Keberadaan dokumen logistik juga telah didukung oleh prosedur pengarsipan yang sistematis dan dapat ditelusuri, sehingga mempermudah proses audit internal maupun eksternal. Dalam kondisi tertentu, ketika terdapat pemakaian</w:t>
      </w:r>
    </w:p>
    <w:p w:rsidR="0005722C" w:rsidRPr="001E3C4F" w:rsidRDefault="001E3C4F" w:rsidP="001E3C4F">
      <w:pPr>
        <w:autoSpaceDE w:val="0"/>
        <w:autoSpaceDN w:val="0"/>
        <w:spacing w:after="0" w:line="480" w:lineRule="auto"/>
        <w:ind w:left="60" w:right="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logistik untuk operasi mendesak atau bersifat rahasia, pencatatan tetap dilakukan dengan sistem pengkodean tertentu untuk menjaga kerahasiaan misi.</w:t>
      </w:r>
    </w:p>
    <w:p w:rsidR="0005722C" w:rsidRPr="001E3C4F" w:rsidRDefault="001E3C4F" w:rsidP="001E3C4F">
      <w:pPr>
        <w:autoSpaceDE w:val="0"/>
        <w:autoSpaceDN w:val="0"/>
        <w:spacing w:after="0" w:line="480" w:lineRule="auto"/>
        <w:ind w:left="60" w:right="8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Dari seluruh mekanisme tersebut, dapat disimpulkan bahwa sistem pencatatan dan pelaporan logistik di Satuan Brimob Polda Sumatera Utara:</w:t>
      </w:r>
    </w:p>
    <w:p w:rsidR="0005722C" w:rsidRPr="001E3C4F" w:rsidRDefault="001E3C4F" w:rsidP="001E3C4F">
      <w:pPr>
        <w:autoSpaceDE w:val="0"/>
        <w:autoSpaceDN w:val="0"/>
        <w:spacing w:after="0" w:line="480" w:lineRule="auto"/>
        <w:ind w:firstLine="4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Dijalankan secara profesional dan bertanggung jawab.</w:t>
      </w:r>
    </w:p>
    <w:p w:rsidR="0005722C" w:rsidRPr="001E3C4F" w:rsidRDefault="001E3C4F" w:rsidP="001E3C4F">
      <w:pPr>
        <w:autoSpaceDE w:val="0"/>
        <w:autoSpaceDN w:val="0"/>
        <w:spacing w:after="0" w:line="480" w:lineRule="auto"/>
        <w:ind w:firstLine="4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 Selaras dengan regulasi hukum dan prosedur operasional Polri.</w:t>
      </w:r>
    </w:p>
    <w:p w:rsidR="0005722C" w:rsidRPr="001E3C4F" w:rsidRDefault="001E3C4F" w:rsidP="001E3C4F">
      <w:pPr>
        <w:autoSpaceDE w:val="0"/>
        <w:autoSpaceDN w:val="0"/>
        <w:spacing w:after="0" w:line="480" w:lineRule="auto"/>
        <w:ind w:left="780" w:right="8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Terus mengalami perkembangan ke arah digitalisasi yang adaptif dan rasional.</w:t>
      </w:r>
    </w:p>
    <w:p w:rsidR="0005722C" w:rsidRPr="001E3C4F" w:rsidRDefault="001E3C4F" w:rsidP="001E3C4F">
      <w:pPr>
        <w:autoSpaceDE w:val="0"/>
        <w:autoSpaceDN w:val="0"/>
        <w:spacing w:after="0" w:line="480" w:lineRule="auto"/>
        <w:ind w:firstLine="4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4) Menerapkan prinsip kehati-hatian dalam pengelolaan barang strategis.</w:t>
      </w:r>
    </w:p>
    <w:p w:rsidR="0005722C" w:rsidRPr="001E3C4F" w:rsidRDefault="001E3C4F" w:rsidP="001E3C4F">
      <w:pPr>
        <w:autoSpaceDE w:val="0"/>
        <w:autoSpaceDN w:val="0"/>
        <w:spacing w:after="0" w:line="480" w:lineRule="auto"/>
        <w:ind w:left="60" w:right="8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Dengan demikian, pelaksanaan sistem logistik ini tidak hanya menjadi penunjang kegiatan administrasi, tetapi juga merupakan komponen vital dalam menunjang kesiapsiagaan operasional, keamanan satuan, dan akuntabilitas kelembagaan.</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b) Wawancara dengan Personel Terkait</w:t>
      </w:r>
    </w:p>
    <w:p w:rsidR="0005722C" w:rsidRPr="001E3C4F" w:rsidRDefault="001E3C4F" w:rsidP="001E3C4F">
      <w:pPr>
        <w:autoSpaceDE w:val="0"/>
        <w:autoSpaceDN w:val="0"/>
        <w:spacing w:after="0" w:line="480" w:lineRule="auto"/>
        <w:ind w:left="60" w:right="80" w:firstLine="720"/>
        <w:jc w:val="both"/>
        <w:rPr>
          <w:rFonts w:ascii="Times New Roman" w:hAnsi="Times New Roman" w:cs="Times New Roman"/>
          <w:sz w:val="24"/>
          <w:szCs w:val="24"/>
        </w:rPr>
        <w:sectPr w:rsidR="0005722C" w:rsidRPr="001E3C4F" w:rsidSect="001E3C4F">
          <w:headerReference w:type="even" r:id="rId148"/>
          <w:headerReference w:type="default" r:id="rId149"/>
          <w:footerReference w:type="default" r:id="rId150"/>
          <w:headerReference w:type="first" r:id="rId151"/>
          <w:type w:val="continuous"/>
          <w:pgSz w:w="11907" w:h="16840" w:code="9"/>
          <w:pgMar w:top="2268" w:right="1701" w:bottom="1701" w:left="2268" w:header="760" w:footer="1320" w:gutter="0"/>
          <w:cols w:space="720"/>
        </w:sectPr>
      </w:pPr>
      <w:r w:rsidRPr="001E3C4F">
        <w:rPr>
          <w:rFonts w:ascii="Times New Roman" w:eastAsia="Calibri" w:hAnsi="Times New Roman" w:cs="Times New Roman"/>
          <w:color w:val="000000"/>
          <w:sz w:val="24"/>
          <w:szCs w:val="24"/>
        </w:rPr>
        <w:t xml:space="preserve">Sebagai bagian dari pendekatan yuridis empiris dalam penelitian ini, penulis melakukan wawancara mendalam dengan beberapa personel kunci yang secara langsung terlibat dalam proses pengelolaan logistik di Satuan Brimob Polda Sumatera Utara. Tujuan dari wawancara ini adalah untuk memperoleh pemahaman langsung dari pelaksana lapangan mengenai bagaimana sistem </w:t>
      </w:r>
      <w:r w:rsidRPr="001E3C4F">
        <w:rPr>
          <w:rFonts w:ascii="Times New Roman" w:eastAsia="Calibri" w:hAnsi="Times New Roman" w:cs="Times New Roman"/>
          <w:color w:val="000000"/>
          <w:sz w:val="24"/>
          <w:szCs w:val="24"/>
        </w:rPr>
        <w:lastRenderedPageBreak/>
        <w:t>pencatatan dan pelaporan logistik diterapkan, tantangan yang dihadapi, serta upaya peningkatan yang sedang berjalan.</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1) Narasumber 1-Kepala Subbag Logistik</w:t>
      </w:r>
    </w:p>
    <w:p w:rsidR="0005722C" w:rsidRPr="001E3C4F" w:rsidRDefault="001E3C4F" w:rsidP="001E3C4F">
      <w:pPr>
        <w:autoSpaceDE w:val="0"/>
        <w:autoSpaceDN w:val="0"/>
        <w:spacing w:after="0" w:line="480" w:lineRule="auto"/>
        <w:ind w:left="360" w:right="20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Kepala Subbag Logistik menjelaskan bahwa seluruh kegiatan logistik di satuan dijalankan secara terstruktur berdasarkan Standar Operasional Prosedur (SOP) yang telah disusun oleh Divisi Logistik Mabes Polri.Beliau menekankan pentingnya komitmen dan disiplin kerja dalam menjalankan setiap prosedur, terutama dalam hal pencatatan dan pelaporan barang milik negara.</w:t>
      </w:r>
    </w:p>
    <w:p w:rsidR="0005722C" w:rsidRPr="001E3C4F" w:rsidRDefault="001E3C4F" w:rsidP="001E3C4F">
      <w:pPr>
        <w:autoSpaceDE w:val="0"/>
        <w:autoSpaceDN w:val="0"/>
        <w:spacing w:after="0" w:line="480" w:lineRule="auto"/>
        <w:ind w:left="360" w:right="200"/>
        <w:jc w:val="both"/>
        <w:rPr>
          <w:rFonts w:ascii="Times New Roman" w:hAnsi="Times New Roman" w:cs="Times New Roman"/>
          <w:sz w:val="24"/>
          <w:szCs w:val="24"/>
        </w:rPr>
      </w:pPr>
      <w:r w:rsidRPr="001E3C4F">
        <w:rPr>
          <w:rFonts w:ascii="Times New Roman" w:eastAsia="Calibri" w:hAnsi="Times New Roman" w:cs="Times New Roman"/>
          <w:i/>
          <w:color w:val="000000"/>
          <w:sz w:val="24"/>
          <w:szCs w:val="24"/>
        </w:rPr>
        <w:t>“Kami bekerja berdasarkan SOP yang ditetapkan oleh Mabes.Semuapengeluaran dan pemasukan barang logistik kami catat secara sistematis danterdokumentasi.Kendala utama bukan pada niat atau sistemnya, tetapi lebihkepada adaptasi dan konsistensi pemakaian sistem digital, yang sedang teruskami tingkatkan."</w:t>
      </w:r>
    </w:p>
    <w:p w:rsidR="0005722C" w:rsidRPr="001E3C4F" w:rsidRDefault="001E3C4F" w:rsidP="001E3C4F">
      <w:pPr>
        <w:autoSpaceDE w:val="0"/>
        <w:autoSpaceDN w:val="0"/>
        <w:spacing w:after="0" w:line="480" w:lineRule="auto"/>
        <w:ind w:left="360" w:right="20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Menurutnya, sistem digital memang merupakan masa depan dalam pengelolaan logistik, namun implementasinya memerlukan waktu, pelatihan,serta penyesuaian infrastruktur. Ia menyampaikan bahwa satuan telah dan sedang mengambil langkah-langkah progresif untuk menjawab tantangan tersebut, termasuk menjadwalkan pelatihan teknis untuk personel logistik dan penguatan pengawasan administratif.</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 Narasumber 2-Petugas Gudang Logistik</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360" w:right="200" w:firstLine="740"/>
        <w:jc w:val="both"/>
        <w:rPr>
          <w:rFonts w:ascii="Times New Roman" w:hAnsi="Times New Roman" w:cs="Times New Roman"/>
          <w:sz w:val="24"/>
          <w:szCs w:val="24"/>
        </w:rPr>
        <w:sectPr w:rsidR="0005722C" w:rsidRPr="001E3C4F" w:rsidSect="001E3C4F">
          <w:headerReference w:type="even" r:id="rId152"/>
          <w:headerReference w:type="default" r:id="rId153"/>
          <w:footerReference w:type="default" r:id="rId154"/>
          <w:headerReference w:type="first" r:id="rId155"/>
          <w:type w:val="continuous"/>
          <w:pgSz w:w="11907" w:h="16840" w:code="9"/>
          <w:pgMar w:top="2268" w:right="1701" w:bottom="1701" w:left="2268" w:header="740" w:footer="1200" w:gutter="0"/>
          <w:cols w:space="720"/>
        </w:sectPr>
      </w:pPr>
      <w:r w:rsidRPr="001E3C4F">
        <w:rPr>
          <w:rFonts w:ascii="Times New Roman" w:eastAsia="Calibri" w:hAnsi="Times New Roman" w:cs="Times New Roman"/>
          <w:color w:val="000000"/>
          <w:sz w:val="24"/>
          <w:szCs w:val="24"/>
        </w:rPr>
        <w:lastRenderedPageBreak/>
        <w:t>Petugas gudang logistik menjelaskan secara teknis mengenai proses pencatatan keluar-masuk barang logistik di gudang induk. Beliau menyampaikan bahwa pencatatan dilakukan secara paralel, yakni menggunakan formulir manual sebagai cadangan, dan sistem komputer internal yang telah disesuaikan dengan kebutuhan satuan.</w:t>
      </w:r>
    </w:p>
    <w:p w:rsidR="0005722C" w:rsidRPr="001E3C4F" w:rsidRDefault="001E3C4F" w:rsidP="001E3C4F">
      <w:pPr>
        <w:autoSpaceDE w:val="0"/>
        <w:autoSpaceDN w:val="0"/>
        <w:spacing w:after="0" w:line="480" w:lineRule="auto"/>
        <w:ind w:left="360" w:right="200"/>
        <w:jc w:val="both"/>
        <w:rPr>
          <w:rFonts w:ascii="Times New Roman" w:hAnsi="Times New Roman" w:cs="Times New Roman"/>
          <w:sz w:val="24"/>
          <w:szCs w:val="24"/>
        </w:rPr>
      </w:pPr>
      <w:r w:rsidRPr="001E3C4F">
        <w:rPr>
          <w:rFonts w:ascii="Times New Roman" w:eastAsia="Calibri" w:hAnsi="Times New Roman" w:cs="Times New Roman"/>
          <w:i/>
          <w:color w:val="000000"/>
          <w:sz w:val="24"/>
          <w:szCs w:val="24"/>
        </w:rPr>
        <w:lastRenderedPageBreak/>
        <w:t xml:space="preserve"> “Kami mencatat semua barang yang masuk dan keluar dengan menggunakanform isian dan sistem komputer. Kadang sistem offline karena kendalajaringan, jadi kami tetap siapkan backup data manual agar semua bisaberjalan.Ini penting untuk menjaga kelancaran administrasi, apalagi saatkondisi darurat atau saat operasi besar sedang berlangsung."</w:t>
      </w:r>
    </w:p>
    <w:p w:rsidR="0005722C" w:rsidRPr="001E3C4F" w:rsidRDefault="001E3C4F" w:rsidP="001E3C4F">
      <w:pPr>
        <w:autoSpaceDE w:val="0"/>
        <w:autoSpaceDN w:val="0"/>
        <w:spacing w:after="0" w:line="480" w:lineRule="auto"/>
        <w:ind w:left="360" w:right="20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Setiap barang,terutama barang sensitif seperti senjata dan amunisi,dicatat dengan sangat ketat, disertai dokumentasi lengkap dan pengecekan fisik rutin. Hal ini menunjukkan tingkat kehati-hatian dan akuntabilitas tinggi dari pihak pelaksana logistik.</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Narasumber 3-Anggota Operasional</w:t>
      </w:r>
    </w:p>
    <w:p w:rsidR="0005722C" w:rsidRPr="001E3C4F" w:rsidRDefault="001E3C4F" w:rsidP="001E3C4F">
      <w:pPr>
        <w:autoSpaceDE w:val="0"/>
        <w:autoSpaceDN w:val="0"/>
        <w:spacing w:after="0" w:line="480" w:lineRule="auto"/>
        <w:ind w:left="360" w:right="20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Sebagai pengguna langsung barang logistik dalam kegiatan operasional di lapangan, narasumber ini menyampaikan bahwa hubungan koordinasi antara bagian operasional dan logistik telah berjalan baik dan prosedural. Proses peminjaman barang dilakukan secara formal melalui surat tugas,dan setiap barang yang digunakan selalu dikembalikan dengan laporan penggunaan.</w:t>
      </w:r>
    </w:p>
    <w:p w:rsidR="0005722C" w:rsidRPr="001E3C4F" w:rsidRDefault="001E3C4F" w:rsidP="001E3C4F">
      <w:pPr>
        <w:autoSpaceDE w:val="0"/>
        <w:autoSpaceDN w:val="0"/>
        <w:spacing w:after="0" w:line="480" w:lineRule="auto"/>
        <w:ind w:left="360" w:right="200"/>
        <w:jc w:val="both"/>
        <w:rPr>
          <w:rFonts w:ascii="Times New Roman" w:hAnsi="Times New Roman" w:cs="Times New Roman"/>
          <w:sz w:val="24"/>
          <w:szCs w:val="24"/>
        </w:rPr>
      </w:pPr>
      <w:r w:rsidRPr="001E3C4F">
        <w:rPr>
          <w:rFonts w:ascii="Times New Roman" w:eastAsia="Calibri" w:hAnsi="Times New Roman" w:cs="Times New Roman"/>
          <w:i/>
          <w:color w:val="000000"/>
          <w:sz w:val="24"/>
          <w:szCs w:val="24"/>
        </w:rPr>
        <w:t xml:space="preserve">“Kalau kami, sebagai pengguna logistik, selalu berkoordinasi dengan bagianlogistik sebelum dan sesudah pemakaian. Semua barang dipinjam </w:t>
      </w:r>
      <w:r w:rsidRPr="001E3C4F">
        <w:rPr>
          <w:rFonts w:ascii="Times New Roman" w:eastAsia="Calibri" w:hAnsi="Times New Roman" w:cs="Times New Roman"/>
          <w:i/>
          <w:color w:val="000000"/>
          <w:sz w:val="24"/>
          <w:szCs w:val="24"/>
        </w:rPr>
        <w:lastRenderedPageBreak/>
        <w:t>berdasarkansurat tugas. Pencatatan dilakukan dengan ketat dan bertanggung jawab.Bahkan kami diminta mengisi form pengecekan kembali saat pengembalianbarang.”</w:t>
      </w:r>
    </w:p>
    <w:p w:rsidR="0005722C" w:rsidRPr="001E3C4F" w:rsidRDefault="001E3C4F" w:rsidP="001E3C4F">
      <w:pPr>
        <w:autoSpaceDE w:val="0"/>
        <w:autoSpaceDN w:val="0"/>
        <w:spacing w:after="0" w:line="480" w:lineRule="auto"/>
        <w:ind w:left="360" w:right="200" w:firstLine="740"/>
        <w:jc w:val="both"/>
        <w:rPr>
          <w:rFonts w:ascii="Times New Roman" w:hAnsi="Times New Roman" w:cs="Times New Roman"/>
          <w:sz w:val="24"/>
          <w:szCs w:val="24"/>
        </w:rPr>
        <w:sectPr w:rsidR="0005722C" w:rsidRPr="001E3C4F" w:rsidSect="001E3C4F">
          <w:headerReference w:type="even" r:id="rId156"/>
          <w:headerReference w:type="default" r:id="rId157"/>
          <w:footerReference w:type="default" r:id="rId158"/>
          <w:headerReference w:type="first" r:id="rId159"/>
          <w:type w:val="continuous"/>
          <w:pgSz w:w="11907" w:h="16840" w:code="9"/>
          <w:pgMar w:top="2268" w:right="1701" w:bottom="1701" w:left="2268" w:header="760" w:footer="1080" w:gutter="0"/>
          <w:cols w:space="720"/>
        </w:sectPr>
      </w:pPr>
      <w:r w:rsidRPr="001E3C4F">
        <w:rPr>
          <w:rFonts w:ascii="Times New Roman" w:eastAsia="Calibri" w:hAnsi="Times New Roman" w:cs="Times New Roman"/>
          <w:color w:val="000000"/>
          <w:sz w:val="24"/>
          <w:szCs w:val="24"/>
        </w:rPr>
        <w:t>Bagian logistik tidak hanya menyediakan perlengkapan, tetapi juga memberikan penjelasan teknis dan pengawasan terhadap penggunaannya,terutama jika barang yang digunakan adalah berisiko tinggi atau memerlukan perawatan khusus. Menurutnya, sikap profesional dan saling menghormati antara bagian operasional dan logistik menjadi faktor penting dalam menjaga efektivitas sistem ini.</w:t>
      </w:r>
    </w:p>
    <w:p w:rsidR="0005722C" w:rsidRPr="001E3C4F" w:rsidRDefault="001E3C4F" w:rsidP="001E3C4F">
      <w:pPr>
        <w:autoSpaceDE w:val="0"/>
        <w:autoSpaceDN w:val="0"/>
        <w:spacing w:after="0" w:line="480" w:lineRule="auto"/>
        <w:ind w:left="40" w:right="14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Berdasarkan rangkaian wawancara di atas, dapat disimpulkan bahwa pelaksanaan sistem pencatatan dan pelaporan logistik di Satuan Brimob Polda Sumatera Utara telah berjalan secara tertib, profesional, dan berorientasi pada perbaikan berkelanjutan.Terdapat kesadaran kolektif dari seluruh unsur terkait bahwa pengelolaan logistik adalah bagian krusial dalam mendukung misi operasional, serta merupakan bentuk pertanggungjawaban terhadap negara dan masyarakat.</w:t>
      </w:r>
    </w:p>
    <w:p w:rsidR="0005722C" w:rsidRPr="001E3C4F" w:rsidRDefault="001E3C4F" w:rsidP="001E3C4F">
      <w:pPr>
        <w:autoSpaceDE w:val="0"/>
        <w:autoSpaceDN w:val="0"/>
        <w:spacing w:after="0" w:line="480" w:lineRule="auto"/>
        <w:ind w:firstLine="7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Beberapa temuan utama dari wawancara ini meliputi:</w:t>
      </w:r>
    </w:p>
    <w:p w:rsidR="0005722C" w:rsidRPr="001E3C4F" w:rsidRDefault="001E3C4F" w:rsidP="001E3C4F">
      <w:pPr>
        <w:autoSpaceDE w:val="0"/>
        <w:autoSpaceDN w:val="0"/>
        <w:spacing w:after="0" w:line="480" w:lineRule="auto"/>
        <w:ind w:left="760" w:right="14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Konsistensi penerapan SOP: Semua personel memahami pentingnya prosedur formal dalam manajemen barang logistik.</w:t>
      </w:r>
    </w:p>
    <w:p w:rsidR="0005722C" w:rsidRPr="001E3C4F" w:rsidRDefault="001E3C4F" w:rsidP="001E3C4F">
      <w:pPr>
        <w:autoSpaceDE w:val="0"/>
        <w:autoSpaceDN w:val="0"/>
        <w:spacing w:after="0" w:line="480" w:lineRule="auto"/>
        <w:ind w:left="760" w:right="14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 Adaptasi teknologi secara bertahap: Transformasi digital sedang berlangsung dengan pendekatan yang realistis dan bertahap,tanpa mengorbankan akurasi data.</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760" w:right="14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 xml:space="preserve">3) Kepedulian terhadap dokumentasi dan </w:t>
      </w:r>
      <w:r w:rsidRPr="001E3C4F">
        <w:rPr>
          <w:rFonts w:ascii="Times New Roman" w:eastAsia="Calibri" w:hAnsi="Times New Roman" w:cs="Times New Roman"/>
          <w:i/>
          <w:color w:val="000000"/>
          <w:sz w:val="24"/>
          <w:szCs w:val="24"/>
        </w:rPr>
        <w:t>backup</w:t>
      </w:r>
      <w:r w:rsidRPr="001E3C4F">
        <w:rPr>
          <w:rFonts w:ascii="Times New Roman" w:eastAsia="Calibri" w:hAnsi="Times New Roman" w:cs="Times New Roman"/>
          <w:color w:val="000000"/>
          <w:sz w:val="24"/>
          <w:szCs w:val="24"/>
        </w:rPr>
        <w:t xml:space="preserve"> data: Praktik penggunaan sistem pencatatan ganda (manual dan digital) bukan menunjukkan kelemahan,tetapi sebagai strategi ketahanan sistem.</w:t>
      </w:r>
    </w:p>
    <w:p w:rsidR="0005722C" w:rsidRPr="001E3C4F" w:rsidRDefault="001E3C4F" w:rsidP="001E3C4F">
      <w:pPr>
        <w:autoSpaceDE w:val="0"/>
        <w:autoSpaceDN w:val="0"/>
        <w:spacing w:after="0" w:line="480" w:lineRule="auto"/>
        <w:ind w:left="760" w:right="14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4) Koordinasi lintas bagian yang kuat: Tercipta hubungan kerja yang harmonis dan komunikatif antara bagian logistik dan bagian operasional.</w:t>
      </w:r>
    </w:p>
    <w:p w:rsidR="0005722C" w:rsidRPr="001E3C4F" w:rsidRDefault="001E3C4F" w:rsidP="001E3C4F">
      <w:pPr>
        <w:autoSpaceDE w:val="0"/>
        <w:autoSpaceDN w:val="0"/>
        <w:spacing w:after="0" w:line="480" w:lineRule="auto"/>
        <w:ind w:left="760" w:right="14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5) Tingkat profesionalisme yang tinggi: Personel logistik dan pengguna barang menunjukkan tanggung jawab, disiplin, dan komitmen terhadap tata kelola barang milik negara.</w:t>
      </w:r>
    </w:p>
    <w:p w:rsidR="0005722C" w:rsidRPr="001E3C4F" w:rsidRDefault="001E3C4F" w:rsidP="001E3C4F">
      <w:pPr>
        <w:autoSpaceDE w:val="0"/>
        <w:autoSpaceDN w:val="0"/>
        <w:spacing w:after="0" w:line="480" w:lineRule="auto"/>
        <w:ind w:left="400" w:right="14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Dengan demikian, wawancara ini memperkuat kesimpulan bahwa Satuan Brimob Polda Sumatera Utara telah menunjukkan langkah maju dalammewujudkan sistem logistik yang efektif, transparan, dan bertanggung jawab,sesuai dengan prinsip-prinsip hukum administrasi negara dan manajemen logistik modern.</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c) Identifikasi Tantangan dalam Sistem Logistik</w:t>
      </w:r>
    </w:p>
    <w:p w:rsidR="0005722C" w:rsidRPr="001E3C4F" w:rsidRDefault="001E3C4F" w:rsidP="001E3C4F">
      <w:pPr>
        <w:autoSpaceDE w:val="0"/>
        <w:autoSpaceDN w:val="0"/>
        <w:spacing w:after="0" w:line="480" w:lineRule="auto"/>
        <w:ind w:left="80" w:right="20" w:firstLine="6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Berdasarkan data lapangan, wawancara dengan personel, serta pengamatan terhadap proses administrasi logistik di Satuan Brimob Polda Sumatera Utara, dapat diidentifikasi sejumlah tantangan yang memengaruhi efektivitas sistem pencatatan dan pelaporan logistik. Penting ditekankan bahwa tantangan-tantangan ini bukan disebabkan oleh kelalaian, melainkan merupakan bagian dari dinamika operasional yang kompleks dalam satuan taktis seperti Brimob yang memiliki mobilitas tinggi,rentang tugas yang luas, serta tanggung jawab logistik yang besar.</w:t>
      </w:r>
    </w:p>
    <w:p w:rsidR="0005722C" w:rsidRPr="001E3C4F" w:rsidRDefault="001E3C4F" w:rsidP="001E3C4F">
      <w:pPr>
        <w:autoSpaceDE w:val="0"/>
        <w:autoSpaceDN w:val="0"/>
        <w:spacing w:after="0" w:line="480" w:lineRule="auto"/>
        <w:ind w:firstLine="7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Berikut adalah beberapa tantangan utama yang teridentifikasi:</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1) Kebutuhan Modernisasi Sistem Teknologi Informasi</w:t>
      </w:r>
    </w:p>
    <w:p w:rsidR="0005722C" w:rsidRPr="001E3C4F" w:rsidRDefault="001E3C4F" w:rsidP="001E3C4F">
      <w:pPr>
        <w:autoSpaceDE w:val="0"/>
        <w:autoSpaceDN w:val="0"/>
        <w:spacing w:after="0" w:line="480" w:lineRule="auto"/>
        <w:ind w:left="420" w:right="20" w:firstLine="800"/>
        <w:jc w:val="both"/>
        <w:rPr>
          <w:rFonts w:ascii="Times New Roman" w:eastAsia="SimSun" w:hAnsi="Times New Roman" w:cs="Times New Roman"/>
          <w:color w:val="000000"/>
          <w:sz w:val="24"/>
          <w:szCs w:val="24"/>
        </w:rPr>
      </w:pPr>
      <w:r w:rsidRPr="001E3C4F">
        <w:rPr>
          <w:rFonts w:ascii="Times New Roman" w:eastAsia="Calibri" w:hAnsi="Times New Roman" w:cs="Times New Roman"/>
          <w:color w:val="000000"/>
          <w:sz w:val="24"/>
          <w:szCs w:val="24"/>
        </w:rPr>
        <w:t>Digitalisasi sistem logistik telah menjadi bagian penting dari reformasi birokrasi dan penguatan tata kelola barang milik negara. Di Satuan Brimob Polda Sumatera Utara, upaya ke arah digitalisasi telah dilakukan melalui implementasi sistem informasi berbasis komputer lokal. Namun, proses ini belum sepenuhnya terintegrasi secara real-time dengan sistem nasional,seperti SIMAK-BMN (Sistem Informasi Manajemen dan Akuntansi Barang Milik Negara) dan SAKTI (Sistem Aplikasi Keuangan Tingkat Instansi) yang dikelola oleh Kementerian Keuangan. Beberapa kendala teknis yang dihadapi antara lain:</w:t>
      </w:r>
    </w:p>
    <w:p w:rsidR="0005722C" w:rsidRPr="001E3C4F" w:rsidRDefault="001E3C4F" w:rsidP="001E3C4F">
      <w:pPr>
        <w:autoSpaceDE w:val="0"/>
        <w:autoSpaceDN w:val="0"/>
        <w:spacing w:after="0" w:line="480" w:lineRule="auto"/>
        <w:ind w:left="1060" w:right="220" w:hanging="4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Infrastruktur jaringan yang belum merata, khususnya ketika satuan bertugas di daerah dengan konektivitas rendah.</w:t>
      </w:r>
    </w:p>
    <w:p w:rsidR="0005722C" w:rsidRPr="001E3C4F" w:rsidRDefault="001E3C4F" w:rsidP="001E3C4F">
      <w:pPr>
        <w:autoSpaceDE w:val="0"/>
        <w:autoSpaceDN w:val="0"/>
        <w:spacing w:after="0" w:line="480" w:lineRule="auto"/>
        <w:ind w:left="1060" w:right="220" w:hanging="4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 Keterbatasan perangkat lunak dan perangkat keras, yang menyulitkan integrasi data secara otomatis.</w:t>
      </w:r>
    </w:p>
    <w:p w:rsidR="0005722C" w:rsidRPr="001E3C4F" w:rsidRDefault="001E3C4F" w:rsidP="001E3C4F">
      <w:pPr>
        <w:autoSpaceDE w:val="0"/>
        <w:autoSpaceDN w:val="0"/>
        <w:spacing w:after="0" w:line="480" w:lineRule="auto"/>
        <w:ind w:left="1060" w:right="220" w:hanging="4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Tingkat keamanan siber yang belumn sepenuhnya optimal untuk mengelola data sensitif terkait inventaris senjata dan perlengkapan taktis.</w:t>
      </w:r>
    </w:p>
    <w:p w:rsidR="0005722C" w:rsidRPr="001E3C4F" w:rsidRDefault="001E3C4F" w:rsidP="001E3C4F">
      <w:pPr>
        <w:autoSpaceDE w:val="0"/>
        <w:autoSpaceDN w:val="0"/>
        <w:spacing w:after="0" w:line="480" w:lineRule="auto"/>
        <w:ind w:left="660" w:right="22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Meski demikian, proses perbaikan dan penyelarasan dengan sistem nasional terus dilakukan secara bertahap dengan pendekatan yang terukur dan realistis, agar implementasinya benar-benar sesuai dengan karakteristik satuan.</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 Kapasitas dan Pelatihan Sumber Daya Manusia (SDM)</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340" w:right="220" w:firstLine="720"/>
        <w:jc w:val="both"/>
        <w:rPr>
          <w:rFonts w:ascii="Times New Roman" w:eastAsia="SimSun" w:hAnsi="Times New Roman" w:cs="Times New Roman"/>
          <w:color w:val="000000"/>
          <w:sz w:val="24"/>
          <w:szCs w:val="24"/>
        </w:rPr>
      </w:pPr>
      <w:r w:rsidRPr="001E3C4F">
        <w:rPr>
          <w:rFonts w:ascii="Times New Roman" w:eastAsia="Calibri" w:hAnsi="Times New Roman" w:cs="Times New Roman"/>
          <w:color w:val="000000"/>
          <w:sz w:val="24"/>
          <w:szCs w:val="24"/>
        </w:rPr>
        <w:lastRenderedPageBreak/>
        <w:t>Personel logistik di lingkungan Brimob telah menunjukkan dedikasi tinggi dan tanggung jawab yang kuat terhadap pengelolaan barang logistik.Namun, transformasi teknologi dan sistem informasi yang terus berkembang menuntut peningkatan kapasitas SDM secara berkelanjutan. Tantangan ini meliputi:</w:t>
      </w:r>
    </w:p>
    <w:p w:rsidR="0005722C" w:rsidRPr="001E3C4F" w:rsidRDefault="001E3C4F" w:rsidP="001E3C4F">
      <w:pPr>
        <w:autoSpaceDE w:val="0"/>
        <w:autoSpaceDN w:val="0"/>
        <w:spacing w:after="0" w:line="480" w:lineRule="auto"/>
        <w:ind w:left="660" w:right="220" w:hanging="3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Kebutuhan pelatihan teknis secara berkelanjutan dan tematik, terutamna dalam penggunaan aplikasi logistik, pengelolaan basis data, serta pemanfaatan teknologi cloud dan integrasi jaringan.</w:t>
      </w:r>
    </w:p>
    <w:p w:rsidR="0005722C" w:rsidRPr="001E3C4F" w:rsidRDefault="001E3C4F" w:rsidP="001E3C4F">
      <w:pPr>
        <w:autoSpaceDE w:val="0"/>
        <w:autoSpaceDN w:val="0"/>
        <w:spacing w:after="0" w:line="480" w:lineRule="auto"/>
        <w:ind w:left="660" w:right="220" w:hanging="320"/>
        <w:jc w:val="both"/>
        <w:rPr>
          <w:rFonts w:ascii="Times New Roman" w:eastAsia="SimSun" w:hAnsi="Times New Roman" w:cs="Times New Roman"/>
          <w:color w:val="000000"/>
          <w:sz w:val="24"/>
          <w:szCs w:val="24"/>
        </w:rPr>
      </w:pPr>
      <w:r w:rsidRPr="001E3C4F">
        <w:rPr>
          <w:rFonts w:ascii="Times New Roman" w:eastAsia="Calibri" w:hAnsi="Times New Roman" w:cs="Times New Roman"/>
          <w:color w:val="000000"/>
          <w:sz w:val="24"/>
          <w:szCs w:val="24"/>
        </w:rPr>
        <w:t>(2) Perluasan pemahaman terhadap aspek hukum administrasi, agar personel tidak hanya menjalankan tugas teknis, tetapi juga memiliki pemahaman yuridis atas tanggung jawab logistik yang mereka emban.</w:t>
      </w:r>
    </w:p>
    <w:p w:rsidR="0005722C" w:rsidRPr="001E3C4F" w:rsidRDefault="001E3C4F" w:rsidP="001E3C4F">
      <w:pPr>
        <w:autoSpaceDE w:val="0"/>
        <w:autoSpaceDN w:val="0"/>
        <w:spacing w:after="0" w:line="480" w:lineRule="auto"/>
        <w:ind w:left="680" w:right="18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Regenerasi personel logistik yang dilakukan dengan perencanaan strategis,sehingga terjadi kesinambungan pengetahuan dan keterampilan.</w:t>
      </w:r>
    </w:p>
    <w:p w:rsidR="0005722C" w:rsidRPr="001E3C4F" w:rsidRDefault="001E3C4F" w:rsidP="001E3C4F">
      <w:pPr>
        <w:autoSpaceDE w:val="0"/>
        <w:autoSpaceDN w:val="0"/>
        <w:spacing w:after="0" w:line="480" w:lineRule="auto"/>
        <w:ind w:left="320" w:right="18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Perhatian terhadap pengembangan SDM ini sangat penting, mengingat kualitas manusia merupakan fondasi dari keberhasilan sistem logistik modern.</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Praktik Pencatatan Ganda sebagai Mitigasi Risiko</w:t>
      </w:r>
    </w:p>
    <w:p w:rsidR="0005722C" w:rsidRPr="001E3C4F" w:rsidRDefault="001E3C4F" w:rsidP="001E3C4F">
      <w:pPr>
        <w:autoSpaceDE w:val="0"/>
        <w:autoSpaceDN w:val="0"/>
        <w:spacing w:after="0" w:line="480" w:lineRule="auto"/>
        <w:ind w:left="320" w:right="18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Praktik pencatatan ganda, yaitu dengan menggunakan dokumen manual (formulir fisik) dan sistem digital secara bersamaan, masih diterapkan dalam kegiatan pencatatan barang logistik. Hal ini bukanlah suatu kekurangan,melainkan merupakan bentuk mitigasi risiko administratif yang bijak, terutama dalam menghadapi situasi teknis darurat seperti:</w:t>
      </w:r>
    </w:p>
    <w:p w:rsidR="0005722C" w:rsidRPr="001E3C4F" w:rsidRDefault="001E3C4F" w:rsidP="001E3C4F">
      <w:pPr>
        <w:autoSpaceDE w:val="0"/>
        <w:autoSpaceDN w:val="0"/>
        <w:spacing w:after="0" w:line="480" w:lineRule="auto"/>
        <w:ind w:firstLine="3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Terputusnya jaringan komputer internal atau listrik.</w:t>
      </w:r>
    </w:p>
    <w:p w:rsidR="0005722C" w:rsidRPr="001E3C4F" w:rsidRDefault="001E3C4F" w:rsidP="001E3C4F">
      <w:pPr>
        <w:autoSpaceDE w:val="0"/>
        <w:autoSpaceDN w:val="0"/>
        <w:spacing w:after="0" w:line="480" w:lineRule="auto"/>
        <w:ind w:left="680" w:right="18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(2) Gangguan pada sistem aplikasi logistik yang sedang dalam proses pembaruan.</w:t>
      </w:r>
    </w:p>
    <w:p w:rsidR="0005722C" w:rsidRPr="001E3C4F" w:rsidRDefault="001E3C4F" w:rsidP="001E3C4F">
      <w:pPr>
        <w:autoSpaceDE w:val="0"/>
        <w:autoSpaceDN w:val="0"/>
        <w:spacing w:after="0" w:line="480" w:lineRule="auto"/>
        <w:ind w:left="680" w:right="18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(3)Kegiatan mendesak atau insiden operasional yang menuntut pencatatan cepat dan fleksibel.</w:t>
      </w:r>
    </w:p>
    <w:p w:rsidR="0005722C" w:rsidRPr="001E3C4F" w:rsidRDefault="001E3C4F" w:rsidP="001E3C4F">
      <w:pPr>
        <w:autoSpaceDE w:val="0"/>
        <w:autoSpaceDN w:val="0"/>
        <w:spacing w:after="0" w:line="480" w:lineRule="auto"/>
        <w:ind w:left="320" w:right="18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Dengan kata lain, sistem pencatatan manual masih menjadi buffer system atau sistem cadangan yang penting dalam menjaga akurasi dan kontinuitas data, sehingga tidak terjadi kekosongan informasi yang dapat menggangguakuntabilitas logistik.</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4) Koordinasi Antarbagian</w:t>
      </w:r>
    </w:p>
    <w:p w:rsidR="0005722C" w:rsidRPr="001E3C4F" w:rsidRDefault="001E3C4F" w:rsidP="00045C51">
      <w:pPr>
        <w:autoSpaceDE w:val="0"/>
        <w:autoSpaceDN w:val="0"/>
        <w:spacing w:after="0" w:line="480" w:lineRule="auto"/>
        <w:ind w:left="320" w:right="18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Koordinasi antara Bagian Logistik dan satuan operasional telah berjalan cukup baik, ditandai dengan adanya prosedur formal dalam permintaan,pemakaian, dan pengembalian barang logistik. Namun demikian, dalam praktiknya masih ditemukan beberapa potensi penguatan, terutama dalam hal:</w:t>
      </w:r>
    </w:p>
    <w:p w:rsidR="0005722C" w:rsidRPr="001E3C4F" w:rsidRDefault="001E3C4F" w:rsidP="001E3C4F">
      <w:pPr>
        <w:autoSpaceDE w:val="0"/>
        <w:autoSpaceDN w:val="0"/>
        <w:spacing w:after="0" w:line="480" w:lineRule="auto"/>
        <w:ind w:left="420" w:right="40" w:hanging="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Dokumentasi peminjaman dan pengembalian yang harus lebih terintegrasi dan</w:t>
      </w:r>
      <w:r w:rsidRPr="001E3C4F">
        <w:rPr>
          <w:rFonts w:ascii="Times New Roman" w:eastAsia="Calibri" w:hAnsi="Times New Roman" w:cs="Times New Roman"/>
          <w:i/>
          <w:color w:val="000000"/>
          <w:sz w:val="24"/>
          <w:szCs w:val="24"/>
        </w:rPr>
        <w:t xml:space="preserve"> real-time.</w:t>
      </w:r>
    </w:p>
    <w:p w:rsidR="0005722C" w:rsidRPr="001E3C4F" w:rsidRDefault="001E3C4F" w:rsidP="001E3C4F">
      <w:pPr>
        <w:autoSpaceDE w:val="0"/>
        <w:autoSpaceDN w:val="0"/>
        <w:spacing w:after="0" w:line="480" w:lineRule="auto"/>
        <w:ind w:left="420" w:right="40" w:hanging="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 Pemutakhiran data stok barang agar selalu sinkron antara data gudang dan data operasional.</w:t>
      </w:r>
    </w:p>
    <w:p w:rsidR="0005722C" w:rsidRPr="001E3C4F" w:rsidRDefault="001E3C4F" w:rsidP="001E3C4F">
      <w:pPr>
        <w:autoSpaceDE w:val="0"/>
        <w:autoSpaceDN w:val="0"/>
        <w:spacing w:after="0" w:line="480" w:lineRule="auto"/>
        <w:ind w:left="420" w:right="40" w:hanging="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(3)Rapat koordinasi lintas bagian secara periodik untuk menyamakan persepsi dan prosedur pencatatan lapangan.</w:t>
      </w:r>
    </w:p>
    <w:p w:rsidR="0005722C" w:rsidRPr="001E3C4F" w:rsidRDefault="001E3C4F" w:rsidP="001E3C4F">
      <w:pPr>
        <w:autoSpaceDE w:val="0"/>
        <w:autoSpaceDN w:val="0"/>
        <w:spacing w:after="0" w:line="480" w:lineRule="auto"/>
        <w:ind w:left="40" w:right="4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Dalam konteks operasi darurat atau berskala besar, seperti penanggulangan kerusuhan atau operasi SAR, penting untuk memperkuat </w:t>
      </w:r>
      <w:r w:rsidRPr="001E3C4F">
        <w:rPr>
          <w:rFonts w:ascii="Times New Roman" w:eastAsia="Calibri" w:hAnsi="Times New Roman" w:cs="Times New Roman"/>
          <w:color w:val="000000"/>
          <w:sz w:val="24"/>
          <w:szCs w:val="24"/>
        </w:rPr>
        <w:lastRenderedPageBreak/>
        <w:t>komunikasi lintas bagian secara cepat dan terdokumentasi, agar pencatatan tetap valid tanpa menghambat mobilitas satuan di lapangan.</w:t>
      </w:r>
    </w:p>
    <w:p w:rsidR="0005722C" w:rsidRPr="001E3C4F" w:rsidRDefault="001E3C4F" w:rsidP="001E3C4F">
      <w:pPr>
        <w:autoSpaceDE w:val="0"/>
        <w:autoSpaceDN w:val="0"/>
        <w:spacing w:after="0" w:line="480" w:lineRule="auto"/>
        <w:ind w:left="40" w:right="4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Tantangan-tantangan di atas bukan merupakan hambatan permanen,melainkan dinamika alami yang muncul dalam proses adaptasi terhadap sistem modern dalam lingkungan yang memiliki tingkat kompleksitas operasional tinggi.Melainkan,melalui tantangan inilah terlihat bahwa Satuan Brimob Polda Sumatera Utara:</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Responsif terhadap kebutuhan reformasi administrasi.</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(2)Bersifat adaptif dalam merespon teknologi dan situasi lapangan.</w:t>
      </w:r>
    </w:p>
    <w:p w:rsidR="0005722C" w:rsidRPr="001E3C4F" w:rsidRDefault="001E3C4F" w:rsidP="001E3C4F">
      <w:pPr>
        <w:autoSpaceDE w:val="0"/>
        <w:autoSpaceDN w:val="0"/>
        <w:spacing w:after="0" w:line="480" w:lineRule="auto"/>
        <w:ind w:left="420" w:right="40" w:hanging="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Berkomitmen terhadap peningkatan mutu sistem secara bertahap dan terencana.</w:t>
      </w:r>
    </w:p>
    <w:p w:rsidR="0005722C" w:rsidRPr="001E3C4F" w:rsidRDefault="001E3C4F" w:rsidP="00045C51">
      <w:pPr>
        <w:autoSpaceDE w:val="0"/>
        <w:autoSpaceDN w:val="0"/>
        <w:spacing w:after="0" w:line="480" w:lineRule="auto"/>
        <w:ind w:left="40" w:right="40" w:firstLine="720"/>
        <w:jc w:val="both"/>
        <w:rPr>
          <w:rFonts w:ascii="Times New Roman" w:eastAsia="SimSun" w:hAnsi="Times New Roman" w:cs="Times New Roman"/>
          <w:color w:val="000000"/>
          <w:sz w:val="24"/>
          <w:szCs w:val="24"/>
        </w:rPr>
      </w:pPr>
      <w:r w:rsidRPr="001E3C4F">
        <w:rPr>
          <w:rFonts w:ascii="Times New Roman" w:eastAsia="Calibri" w:hAnsi="Times New Roman" w:cs="Times New Roman"/>
          <w:color w:val="000000"/>
          <w:sz w:val="24"/>
          <w:szCs w:val="24"/>
        </w:rPr>
        <w:t>Dengan identifikasi yang jelas atas tantangan ini, langkah-langkah strategis ke depan akan lebih terfokus dan berbasis kebutuhan nyata di lapangan.</w:t>
      </w:r>
    </w:p>
    <w:p w:rsidR="0005722C" w:rsidRPr="001E3C4F" w:rsidRDefault="001E3C4F" w:rsidP="001E3C4F">
      <w:pPr>
        <w:autoSpaceDE w:val="0"/>
        <w:autoSpaceDN w:val="0"/>
        <w:spacing w:after="0" w:line="480" w:lineRule="auto"/>
        <w:ind w:left="320" w:right="1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Hal ini memperkuat upaya untuk menciptakan sistem logistik yang tidak hanya tertib dan akuntabel, tetapi juga tangguh, fleksibel, dan modern.</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d) UJpaya Strategis dan Solusi</w:t>
      </w:r>
    </w:p>
    <w:p w:rsidR="0005722C" w:rsidRPr="001E3C4F" w:rsidRDefault="001E3C4F" w:rsidP="001E3C4F">
      <w:pPr>
        <w:autoSpaceDE w:val="0"/>
        <w:autoSpaceDN w:val="0"/>
        <w:spacing w:after="0" w:line="480" w:lineRule="auto"/>
        <w:ind w:left="20" w:right="180" w:firstLine="6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Sebagai respon atas tantangan-tantangan yang telah diidentifikasi sebelumnya, Satuan Brimob Polda Sumatera Utara teah menunjukkan komitmen yang kuat dalam mengembangkan sistem logistik yang modern, efisien, dan akuntabel.Sejumlah upaya strategis telah dan sedang dilakukan, baik secara kelembagaan maupun pada tingkat teknis pelaksana, dengan mengedepankan prinsip tata kelola logistik yang tertib, adaptif, dan berbasis </w:t>
      </w:r>
      <w:r w:rsidRPr="001E3C4F">
        <w:rPr>
          <w:rFonts w:ascii="Times New Roman" w:eastAsia="Calibri" w:hAnsi="Times New Roman" w:cs="Times New Roman"/>
          <w:color w:val="000000"/>
          <w:sz w:val="24"/>
          <w:szCs w:val="24"/>
        </w:rPr>
        <w:lastRenderedPageBreak/>
        <w:t>regulasi hukum administrasi negara. Langkah-langkah konkret yang menjadi bagian dari strategi penguatan sistem logistik di satuan:</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Penguatan Kapasitas SDM melalui Pelatihan Berkala</w:t>
      </w:r>
    </w:p>
    <w:p w:rsidR="0005722C" w:rsidRPr="001E3C4F" w:rsidRDefault="001E3C4F" w:rsidP="001E3C4F">
      <w:pPr>
        <w:autoSpaceDE w:val="0"/>
        <w:autoSpaceDN w:val="0"/>
        <w:spacing w:after="0" w:line="480" w:lineRule="auto"/>
        <w:ind w:left="320" w:right="18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Sebagai fondasi utama sistem logistik, sumber daya manusia telah menjadi perhatian utama dalam proses pembenahan. Beberapa program yang telah atau sedang dilaksanakan antara lain:</w:t>
      </w:r>
    </w:p>
    <w:p w:rsidR="0005722C" w:rsidRPr="001E3C4F" w:rsidRDefault="001E3C4F" w:rsidP="001E3C4F">
      <w:pPr>
        <w:autoSpaceDE w:val="0"/>
        <w:autoSpaceDN w:val="0"/>
        <w:spacing w:after="0" w:line="480" w:lineRule="auto"/>
        <w:ind w:left="700" w:right="180" w:hanging="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Pelatihan teknis penggunaan sistem informasi logistik, termasuk pelatihan penggunaan aplikasi komputer inventaris dan pencatatan elektronik yang sesuai dengan standar Polri.</w:t>
      </w:r>
    </w:p>
    <w:p w:rsidR="0005722C" w:rsidRPr="001E3C4F" w:rsidRDefault="001E3C4F" w:rsidP="00045C51">
      <w:pPr>
        <w:autoSpaceDE w:val="0"/>
        <w:autoSpaceDN w:val="0"/>
        <w:spacing w:after="0" w:line="480" w:lineRule="auto"/>
        <w:ind w:left="700" w:right="180" w:hanging="380"/>
        <w:jc w:val="both"/>
        <w:rPr>
          <w:rFonts w:ascii="Times New Roman" w:eastAsia="SimSun" w:hAnsi="Times New Roman" w:cs="Times New Roman"/>
          <w:color w:val="000000"/>
          <w:sz w:val="24"/>
          <w:szCs w:val="24"/>
        </w:rPr>
      </w:pPr>
      <w:r w:rsidRPr="001E3C4F">
        <w:rPr>
          <w:rFonts w:ascii="Times New Roman" w:eastAsia="Calibri" w:hAnsi="Times New Roman" w:cs="Times New Roman"/>
          <w:color w:val="000000"/>
          <w:sz w:val="24"/>
          <w:szCs w:val="24"/>
        </w:rPr>
        <w:t xml:space="preserve">(2) </w:t>
      </w:r>
      <w:r w:rsidRPr="001E3C4F">
        <w:rPr>
          <w:rFonts w:ascii="Times New Roman" w:eastAsia="Calibri" w:hAnsi="Times New Roman" w:cs="Times New Roman"/>
          <w:i/>
          <w:color w:val="000000"/>
          <w:sz w:val="24"/>
          <w:szCs w:val="24"/>
        </w:rPr>
        <w:t>Workshop</w:t>
      </w:r>
      <w:r w:rsidRPr="001E3C4F">
        <w:rPr>
          <w:rFonts w:ascii="Times New Roman" w:eastAsia="Calibri" w:hAnsi="Times New Roman" w:cs="Times New Roman"/>
          <w:color w:val="000000"/>
          <w:sz w:val="24"/>
          <w:szCs w:val="24"/>
        </w:rPr>
        <w:t xml:space="preserve"> internal tentang tata kelola Barang Milik Negara (BMN),agar personel memahami tidak hanya teknis pengelolaan barang, tetapi juga aspek hukum pertanggungjawaban administrasinya.</w:t>
      </w:r>
    </w:p>
    <w:p w:rsidR="0005722C" w:rsidRPr="001E3C4F" w:rsidRDefault="001E3C4F" w:rsidP="001E3C4F">
      <w:pPr>
        <w:autoSpaceDE w:val="0"/>
        <w:autoSpaceDN w:val="0"/>
        <w:spacing w:after="0" w:line="480" w:lineRule="auto"/>
        <w:ind w:left="680" w:right="24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Regenerasi jabatan logistik melalui pola rotasi dan kaderisasi yang terencana agar keberlangsungan pengetahuan dan kompetensi tetap terjaga dalam jangka panjang.</w:t>
      </w:r>
    </w:p>
    <w:p w:rsidR="0005722C" w:rsidRPr="001E3C4F" w:rsidRDefault="001E3C4F" w:rsidP="001E3C4F">
      <w:pPr>
        <w:autoSpaceDE w:val="0"/>
        <w:autoSpaceDN w:val="0"/>
        <w:spacing w:after="0" w:line="480" w:lineRule="auto"/>
        <w:ind w:left="320" w:right="24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Upaya ini didasarkan pada kesadaran bahwa keberhasilan sistem logistik digital sangat bergantung pada kesiapan mental, pengetahuan, dan keterampilan personel.</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 Peningkatan Infrastruktur Teknologi Informnasi</w:t>
      </w:r>
    </w:p>
    <w:p w:rsidR="0005722C" w:rsidRPr="001E3C4F" w:rsidRDefault="001E3C4F" w:rsidP="001E3C4F">
      <w:pPr>
        <w:autoSpaceDE w:val="0"/>
        <w:autoSpaceDN w:val="0"/>
        <w:spacing w:after="0" w:line="480" w:lineRule="auto"/>
        <w:ind w:left="320" w:right="24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Seiring dengan kebutuhan integrasi sistem, satuan telah berupaya untuk:</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680" w:right="24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(1) Melengkapi fasilitas perangkat keras (komputer, printer, scanner) khusus untuk keperluan logistik.</w:t>
      </w:r>
    </w:p>
    <w:p w:rsidR="0005722C" w:rsidRPr="001E3C4F" w:rsidRDefault="001E3C4F" w:rsidP="001E3C4F">
      <w:pPr>
        <w:autoSpaceDE w:val="0"/>
        <w:autoSpaceDN w:val="0"/>
        <w:spacing w:after="0" w:line="480" w:lineRule="auto"/>
        <w:ind w:left="680" w:right="24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 Mengajukan penguatan jaringan internet dan server lokal, terutama untuk menyokong konektivitas antar pos logistik dan penyimnpanan data yang lebih stabil.</w:t>
      </w:r>
    </w:p>
    <w:p w:rsidR="0005722C" w:rsidRPr="001E3C4F" w:rsidRDefault="001E3C4F" w:rsidP="001E3C4F">
      <w:pPr>
        <w:autoSpaceDE w:val="0"/>
        <w:autoSpaceDN w:val="0"/>
        <w:spacing w:after="0" w:line="480" w:lineRule="auto"/>
        <w:ind w:left="680" w:right="24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Menjalin koordinasi dengan Divisi Teknologi Informasi dan Komunikasi Polri dalam rangka memperoleh dukungan integrasi sistem logistik dengan sistem nasional seperti SIMAK-BMN dan SAKTI.</w:t>
      </w:r>
    </w:p>
    <w:p w:rsidR="0005722C" w:rsidRPr="001E3C4F" w:rsidRDefault="001E3C4F" w:rsidP="001E3C4F">
      <w:pPr>
        <w:autoSpaceDE w:val="0"/>
        <w:autoSpaceDN w:val="0"/>
        <w:spacing w:after="0" w:line="480" w:lineRule="auto"/>
        <w:ind w:left="320" w:right="24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Langkah-langkah ini menjadi bentuk nyata dari strategi</w:t>
      </w:r>
      <w:r w:rsidRPr="001E3C4F">
        <w:rPr>
          <w:rFonts w:ascii="Times New Roman" w:eastAsia="Calibri" w:hAnsi="Times New Roman" w:cs="Times New Roman"/>
          <w:i/>
          <w:color w:val="000000"/>
          <w:sz w:val="24"/>
          <w:szCs w:val="24"/>
        </w:rPr>
        <w:t xml:space="preserve"> penguatandigitalisasi logistik</w:t>
      </w:r>
      <w:r w:rsidRPr="001E3C4F">
        <w:rPr>
          <w:rFonts w:ascii="Times New Roman" w:eastAsia="Calibri" w:hAnsi="Times New Roman" w:cs="Times New Roman"/>
          <w:color w:val="000000"/>
          <w:sz w:val="24"/>
          <w:szCs w:val="24"/>
        </w:rPr>
        <w:t xml:space="preserve"> tanpa meninggalkan unsur kehati-hatian dan keamanan data.</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Standarisasi dan Pemutakhiran SOP Logistik</w:t>
      </w:r>
    </w:p>
    <w:p w:rsidR="0005722C" w:rsidRPr="001E3C4F" w:rsidRDefault="001E3C4F" w:rsidP="00045C51">
      <w:pPr>
        <w:autoSpaceDE w:val="0"/>
        <w:autoSpaceDN w:val="0"/>
        <w:spacing w:after="0" w:line="480" w:lineRule="auto"/>
        <w:ind w:left="320" w:right="240" w:firstLine="720"/>
        <w:jc w:val="both"/>
        <w:rPr>
          <w:rFonts w:ascii="Times New Roman" w:eastAsia="SimSun" w:hAnsi="Times New Roman" w:cs="Times New Roman"/>
          <w:color w:val="000000"/>
          <w:sz w:val="24"/>
          <w:szCs w:val="24"/>
        </w:rPr>
      </w:pPr>
      <w:r w:rsidRPr="001E3C4F">
        <w:rPr>
          <w:rFonts w:ascii="Times New Roman" w:eastAsia="Calibri" w:hAnsi="Times New Roman" w:cs="Times New Roman"/>
          <w:color w:val="000000"/>
          <w:sz w:val="24"/>
          <w:szCs w:val="24"/>
        </w:rPr>
        <w:t>Satuan Brimob Polda Sumatera Utara juga sedang melakukan review terhadap SOP logistik yang sebelumnya telah disusun. Tujuannya adalah agar prosedur kerja dapat:</w:t>
      </w:r>
    </w:p>
    <w:p w:rsidR="0005722C" w:rsidRPr="001E3C4F" w:rsidRDefault="001E3C4F" w:rsidP="001E3C4F">
      <w:pPr>
        <w:autoSpaceDE w:val="0"/>
        <w:autoSpaceDN w:val="0"/>
        <w:spacing w:after="0" w:line="480" w:lineRule="auto"/>
        <w:ind w:firstLine="3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(1)Menyesuaikan dengan perkembangan teknologi dan sistem aplikasi baru.</w:t>
      </w:r>
    </w:p>
    <w:p w:rsidR="0005722C" w:rsidRPr="001E3C4F" w:rsidRDefault="001E3C4F" w:rsidP="001E3C4F">
      <w:pPr>
        <w:autoSpaceDE w:val="0"/>
        <w:autoSpaceDN w:val="0"/>
        <w:spacing w:after="0" w:line="480" w:lineRule="auto"/>
        <w:ind w:left="680" w:right="24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 Mencakup skenario tanggap darurat dan pencatatan cepat pada kondisi operasional intensif.</w:t>
      </w:r>
    </w:p>
    <w:p w:rsidR="0005722C" w:rsidRPr="001E3C4F" w:rsidRDefault="001E3C4F" w:rsidP="001E3C4F">
      <w:pPr>
        <w:autoSpaceDE w:val="0"/>
        <w:autoSpaceDN w:val="0"/>
        <w:spacing w:after="0" w:line="480" w:lineRule="auto"/>
        <w:ind w:left="680" w:right="24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Mengintegrasikan alur kerja antarbagian (logistik, operasional,keuangan,dan SDM) dalam satu kerangka kerja kolaboratif.</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320" w:right="24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Standarisasi ini diharapkan dapat menjadi pedoman baku bagi seluruh personel, dan sekaligus mendukung pelaksanaan tugas logistik yang tidak hanya efektif secara teknis, tetapi juga sah secara hukum administratif.</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4) Penguatan Sistem Pengawasan dan Audit Internal</w:t>
      </w:r>
    </w:p>
    <w:p w:rsidR="0005722C" w:rsidRPr="001E3C4F" w:rsidRDefault="001E3C4F" w:rsidP="001E3C4F">
      <w:pPr>
        <w:autoSpaceDE w:val="0"/>
        <w:autoSpaceDN w:val="0"/>
        <w:spacing w:after="0" w:line="480" w:lineRule="auto"/>
        <w:ind w:left="320" w:right="24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Dalam rangka memastikan akuntabilitas dan mencegah terjadinya kesalahan administratif, telah dilakukan:</w:t>
      </w:r>
    </w:p>
    <w:p w:rsidR="0005722C" w:rsidRPr="001E3C4F" w:rsidRDefault="001E3C4F" w:rsidP="001E3C4F">
      <w:pPr>
        <w:autoSpaceDE w:val="0"/>
        <w:autoSpaceDN w:val="0"/>
        <w:spacing w:after="0" w:line="480" w:lineRule="auto"/>
        <w:ind w:left="680" w:right="24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Pengawasan rutin terhadap pergerakan barang logistik,baik yang bersifat harian,bulanan,maupun insidental.</w:t>
      </w:r>
    </w:p>
    <w:p w:rsidR="0005722C" w:rsidRPr="001E3C4F" w:rsidRDefault="001E3C4F" w:rsidP="001E3C4F">
      <w:pPr>
        <w:autoSpaceDE w:val="0"/>
        <w:autoSpaceDN w:val="0"/>
        <w:spacing w:after="0" w:line="480" w:lineRule="auto"/>
        <w:ind w:left="680" w:right="24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 Penerapan checklist digital dan manual sebelum dan sesudah pengeluaran barang strategis seperti senjata dan amunisi.</w:t>
      </w:r>
    </w:p>
    <w:p w:rsidR="0005722C" w:rsidRPr="001E3C4F" w:rsidRDefault="001E3C4F" w:rsidP="001E3C4F">
      <w:pPr>
        <w:autoSpaceDE w:val="0"/>
        <w:autoSpaceDN w:val="0"/>
        <w:spacing w:after="0" w:line="480" w:lineRule="auto"/>
        <w:ind w:left="680" w:right="24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(3) Peningkatan dokumentasi digital berbasis </w:t>
      </w:r>
      <w:r w:rsidRPr="001E3C4F">
        <w:rPr>
          <w:rFonts w:ascii="Times New Roman" w:eastAsia="Calibri" w:hAnsi="Times New Roman" w:cs="Times New Roman"/>
          <w:i/>
          <w:color w:val="000000"/>
          <w:sz w:val="24"/>
          <w:szCs w:val="24"/>
        </w:rPr>
        <w:t>cloud</w:t>
      </w:r>
      <w:r w:rsidRPr="001E3C4F">
        <w:rPr>
          <w:rFonts w:ascii="Times New Roman" w:eastAsia="Calibri" w:hAnsi="Times New Roman" w:cs="Times New Roman"/>
          <w:color w:val="000000"/>
          <w:sz w:val="24"/>
          <w:szCs w:val="24"/>
        </w:rPr>
        <w:t xml:space="preserve"> atau </w:t>
      </w:r>
      <w:r w:rsidRPr="001E3C4F">
        <w:rPr>
          <w:rFonts w:ascii="Times New Roman" w:eastAsia="Calibri" w:hAnsi="Times New Roman" w:cs="Times New Roman"/>
          <w:i/>
          <w:color w:val="000000"/>
          <w:sz w:val="24"/>
          <w:szCs w:val="24"/>
        </w:rPr>
        <w:t>server</w:t>
      </w:r>
      <w:r w:rsidRPr="001E3C4F">
        <w:rPr>
          <w:rFonts w:ascii="Times New Roman" w:eastAsia="Calibri" w:hAnsi="Times New Roman" w:cs="Times New Roman"/>
          <w:color w:val="000000"/>
          <w:sz w:val="24"/>
          <w:szCs w:val="24"/>
        </w:rPr>
        <w:t xml:space="preserve"> lokal untuk mendukung keterlacakan </w:t>
      </w:r>
      <w:r w:rsidRPr="001E3C4F">
        <w:rPr>
          <w:rFonts w:ascii="Times New Roman" w:eastAsia="Calibri" w:hAnsi="Times New Roman" w:cs="Times New Roman"/>
          <w:i/>
          <w:color w:val="000000"/>
          <w:sz w:val="24"/>
          <w:szCs w:val="24"/>
        </w:rPr>
        <w:t>(traceability)</w:t>
      </w:r>
      <w:r w:rsidRPr="001E3C4F">
        <w:rPr>
          <w:rFonts w:ascii="Times New Roman" w:eastAsia="Calibri" w:hAnsi="Times New Roman" w:cs="Times New Roman"/>
          <w:color w:val="000000"/>
          <w:sz w:val="24"/>
          <w:szCs w:val="24"/>
        </w:rPr>
        <w:t xml:space="preserve"> setiap aktivitas logistik.</w:t>
      </w:r>
    </w:p>
    <w:p w:rsidR="0005722C" w:rsidRPr="001E3C4F" w:rsidRDefault="001E3C4F" w:rsidP="001E3C4F">
      <w:pPr>
        <w:autoSpaceDE w:val="0"/>
        <w:autoSpaceDN w:val="0"/>
        <w:spacing w:after="0" w:line="480" w:lineRule="auto"/>
        <w:ind w:left="320" w:right="24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Satuan juga membuka diri terhadap audit berkala dari satuan atas atau dari inspektorat internal, sebagai bentuk transparansi dan tanggung jawab terhadap sistem.</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5) Pengembangan Budaya Tertib Administrasi</w:t>
      </w:r>
    </w:p>
    <w:p w:rsidR="0005722C" w:rsidRPr="001E3C4F" w:rsidRDefault="001E3C4F" w:rsidP="00045C51">
      <w:pPr>
        <w:autoSpaceDE w:val="0"/>
        <w:autoSpaceDN w:val="0"/>
        <w:spacing w:after="0" w:line="480" w:lineRule="auto"/>
        <w:ind w:left="320" w:right="240" w:firstLine="720"/>
        <w:jc w:val="both"/>
        <w:rPr>
          <w:rFonts w:ascii="Times New Roman" w:eastAsia="SimSun" w:hAnsi="Times New Roman" w:cs="Times New Roman"/>
          <w:color w:val="000000"/>
          <w:sz w:val="24"/>
          <w:szCs w:val="24"/>
        </w:rPr>
      </w:pPr>
      <w:r w:rsidRPr="001E3C4F">
        <w:rPr>
          <w:rFonts w:ascii="Times New Roman" w:eastAsia="Calibri" w:hAnsi="Times New Roman" w:cs="Times New Roman"/>
          <w:color w:val="000000"/>
          <w:sz w:val="24"/>
          <w:szCs w:val="24"/>
        </w:rPr>
        <w:t>Aspek kultural juga menjadi perhatian penting dalam transformasi sistem logistik. Untuk itu, dilakukan pendekatan-pendekatan sebagai berikut:</w:t>
      </w:r>
    </w:p>
    <w:p w:rsidR="0005722C" w:rsidRPr="001E3C4F" w:rsidRDefault="00045C51" w:rsidP="001E3C4F">
      <w:pPr>
        <w:tabs>
          <w:tab w:val="left" w:pos="3560"/>
          <w:tab w:val="left" w:pos="4980"/>
          <w:tab w:val="left" w:pos="7200"/>
        </w:tabs>
        <w:autoSpaceDE w:val="0"/>
        <w:autoSpaceDN w:val="0"/>
        <w:spacing w:after="0" w:line="480" w:lineRule="auto"/>
        <w:ind w:left="760" w:right="140" w:hanging="380"/>
        <w:jc w:val="both"/>
        <w:rPr>
          <w:rFonts w:ascii="Times New Roman" w:hAnsi="Times New Roman" w:cs="Times New Roman"/>
          <w:sz w:val="24"/>
          <w:szCs w:val="24"/>
        </w:rPr>
      </w:pPr>
      <w:r>
        <w:rPr>
          <w:rFonts w:ascii="Times New Roman" w:eastAsia="Calibri" w:hAnsi="Times New Roman" w:cs="Times New Roman"/>
          <w:color w:val="000000"/>
          <w:sz w:val="24"/>
          <w:szCs w:val="24"/>
        </w:rPr>
        <w:t xml:space="preserve">(1)Sosialisasipentingnya pencatatan logistic </w:t>
      </w:r>
      <w:r w:rsidR="001E3C4F" w:rsidRPr="001E3C4F">
        <w:rPr>
          <w:rFonts w:ascii="Times New Roman" w:eastAsia="Calibri" w:hAnsi="Times New Roman" w:cs="Times New Roman"/>
          <w:color w:val="000000"/>
          <w:sz w:val="24"/>
          <w:szCs w:val="24"/>
        </w:rPr>
        <w:t>sebagaibentuk pertanggungjawaban hukum dan moral.</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760" w:right="140" w:hanging="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(2) Penguatan budaya disiplin, akurasi, dan kejujuran dalam pencatatan,terutama di kalangan pelaksana teknis di lapangan.</w:t>
      </w:r>
    </w:p>
    <w:p w:rsidR="0005722C" w:rsidRPr="001E3C4F" w:rsidRDefault="001E3C4F" w:rsidP="001E3C4F">
      <w:pPr>
        <w:autoSpaceDE w:val="0"/>
        <w:autoSpaceDN w:val="0"/>
        <w:spacing w:after="0" w:line="480" w:lineRule="auto"/>
        <w:ind w:left="760" w:right="140" w:hanging="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Penghargaan atau reward terhadap personel logistik yang menunjukkan kinerja administratif terbaik.</w:t>
      </w:r>
    </w:p>
    <w:p w:rsidR="0005722C" w:rsidRPr="001E3C4F" w:rsidRDefault="001E3C4F" w:rsidP="001E3C4F">
      <w:pPr>
        <w:autoSpaceDE w:val="0"/>
        <w:autoSpaceDN w:val="0"/>
        <w:spacing w:after="0" w:line="480" w:lineRule="auto"/>
        <w:ind w:left="380" w:right="140" w:firstLine="7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Pembentukan budaya kerja yang positif ini diharapkan menjadi pondasi jangka panjang dalam menciptakan sistem logistik yang tidak hanya patuh terhadap hukum, tetapi juga dijiwai oleh kesadaran internal aparat.</w:t>
      </w:r>
    </w:p>
    <w:p w:rsidR="0005722C" w:rsidRPr="001E3C4F" w:rsidRDefault="001E3C4F" w:rsidP="001E3C4F">
      <w:pPr>
        <w:autoSpaceDE w:val="0"/>
        <w:autoSpaceDN w:val="0"/>
        <w:spacing w:after="0" w:line="480" w:lineRule="auto"/>
        <w:ind w:left="380" w:right="140" w:firstLine="7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Berbagai upaya strategis yang telah dilakukan Satuan Brimob Polda Sumatera Utara menunjukkan bahwa kesatuan ini bukan hanya menjalankan sistem logistik sebagai kewajiban administratif, tetapi juga menjadikannya bagian integral dari reformasi kelembagaan dan peningkatan pelayanan publik.Dengan menggabungkan aspek hukum, teknologi, manajerial, dan kultural,satuan ini berupaya menjadikan sistem logistik sebagai instrumen yang mendukung efektivias operasi sekaligus memperkuat integritas institusi.</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B. Pembahasan</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a) Evaluasi dari Perspektif Hukum Administrasi Negara</w:t>
      </w:r>
    </w:p>
    <w:p w:rsidR="0005722C" w:rsidRPr="001E3C4F" w:rsidRDefault="001E3C4F" w:rsidP="001E3C4F">
      <w:pPr>
        <w:autoSpaceDE w:val="0"/>
        <w:autoSpaceDN w:val="0"/>
        <w:spacing w:after="0" w:line="480" w:lineRule="auto"/>
        <w:ind w:left="80" w:right="140" w:firstLine="680"/>
        <w:jc w:val="both"/>
        <w:rPr>
          <w:rFonts w:ascii="Times New Roman" w:hAnsi="Times New Roman" w:cs="Times New Roman"/>
          <w:sz w:val="24"/>
          <w:szCs w:val="24"/>
        </w:rPr>
        <w:sectPr w:rsidR="0005722C" w:rsidRPr="001E3C4F" w:rsidSect="001E3C4F">
          <w:headerReference w:type="even" r:id="rId160"/>
          <w:headerReference w:type="default" r:id="rId161"/>
          <w:footerReference w:type="default" r:id="rId162"/>
          <w:headerReference w:type="first" r:id="rId163"/>
          <w:type w:val="continuous"/>
          <w:pgSz w:w="11907" w:h="16840" w:code="9"/>
          <w:pgMar w:top="2268" w:right="1701" w:bottom="1701" w:left="2268" w:header="780" w:footer="1080" w:gutter="0"/>
          <w:cols w:space="720"/>
        </w:sectPr>
      </w:pPr>
      <w:r w:rsidRPr="001E3C4F">
        <w:rPr>
          <w:rFonts w:ascii="Times New Roman" w:eastAsia="Calibri" w:hAnsi="Times New Roman" w:cs="Times New Roman"/>
          <w:color w:val="000000"/>
          <w:sz w:val="24"/>
          <w:szCs w:val="24"/>
        </w:rPr>
        <w:t>Pelaksanaan sistem pencatatan dan pelaporan barang logistik di Satuan Brimob Polda Sumatera Utara dapat dianalisis secara mendalam melalui kerangka hukum administrasi negara. Dalam konteks ini, hukum administrasi negara bertindak sebagai instrumen pengatur yang memastikan agar seluruh kegiatan</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80" w:right="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administrasi pemerintahan, termasuk dalam pengelolaan logistik dan Barang Milik Negara (BMN), berjalan sesuai hukum, efisien, tertib, dan dapat dipertanggungjawabkan.</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Asas Legalitas dalam Pengelolaan Logistik</w:t>
      </w:r>
    </w:p>
    <w:p w:rsidR="0005722C" w:rsidRPr="001E3C4F" w:rsidRDefault="001E3C4F" w:rsidP="001E3C4F">
      <w:pPr>
        <w:autoSpaceDE w:val="0"/>
        <w:autoSpaceDN w:val="0"/>
        <w:spacing w:after="0" w:line="480" w:lineRule="auto"/>
        <w:ind w:left="420" w:right="80" w:firstLine="7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Asas legalitas merupakan prinsip utama dalam hukum administrasi, yang menyatakan bahwa setiap tindakan pejabat publik harus memiliki dasar hukum yang jelas. Asas legalitas menuntut bahwa tindakan pemerintahan harus dilandaskan pada peraturan perundang-undangan yang berlaku, dan tidak boleh bersifat sewenang-wenang.56</w:t>
      </w:r>
    </w:p>
    <w:p w:rsidR="0005722C" w:rsidRPr="001E3C4F" w:rsidRDefault="001E3C4F" w:rsidP="001E3C4F">
      <w:pPr>
        <w:autoSpaceDE w:val="0"/>
        <w:autoSpaceDN w:val="0"/>
        <w:spacing w:after="0" w:line="480" w:lineRule="auto"/>
        <w:ind w:left="420" w:right="80" w:firstLine="7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Pelaksanaan sistem pencatatan dan pelaporan logistik di Satuan Brimob Polda Sumatera Utara secara nyata telah mengikuti ketentuan hukum, terutama:</w:t>
      </w:r>
    </w:p>
    <w:p w:rsidR="0005722C" w:rsidRPr="001E3C4F" w:rsidRDefault="001E3C4F" w:rsidP="001E3C4F">
      <w:pPr>
        <w:autoSpaceDE w:val="0"/>
        <w:autoSpaceDN w:val="0"/>
        <w:spacing w:after="0" w:line="480" w:lineRule="auto"/>
        <w:ind w:left="800" w:right="80" w:hanging="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(1)Peraturan Pemerintah Nomor 27 Tahun 2014 tentang Pengelolaan Barang Milik Negara/Daerah.</w:t>
      </w:r>
    </w:p>
    <w:p w:rsidR="0005722C" w:rsidRPr="001E3C4F" w:rsidRDefault="001E3C4F" w:rsidP="001E3C4F">
      <w:pPr>
        <w:autoSpaceDE w:val="0"/>
        <w:autoSpaceDN w:val="0"/>
        <w:spacing w:after="0" w:line="480" w:lineRule="auto"/>
        <w:ind w:firstLine="4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 Peraturan Kapolri Nomor 10 Tahun 2011 tentang Tata Cara Pengelolaan</w:t>
      </w:r>
    </w:p>
    <w:p w:rsidR="0005722C" w:rsidRPr="001E3C4F" w:rsidRDefault="001E3C4F" w:rsidP="001E3C4F">
      <w:pPr>
        <w:autoSpaceDE w:val="0"/>
        <w:autoSpaceDN w:val="0"/>
        <w:spacing w:after="0" w:line="480" w:lineRule="auto"/>
        <w:ind w:left="420" w:right="420" w:firstLine="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BMN di lingkungan Polri.(3) Undang-Undang Nomor 1 Tahun 2004 tentang Perbendaharaan Negara.</w:t>
      </w:r>
    </w:p>
    <w:p w:rsidR="0005722C" w:rsidRPr="001E3C4F" w:rsidRDefault="001E3C4F" w:rsidP="001E3C4F">
      <w:pPr>
        <w:autoSpaceDE w:val="0"/>
        <w:autoSpaceDN w:val="0"/>
        <w:spacing w:after="0" w:line="480" w:lineRule="auto"/>
        <w:ind w:left="420" w:right="80" w:firstLine="7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Keberadaan SOP internal serta mekanisme pencatatan barang logistik menunjukkan bahwa aspek legalitas telah diakomodasi secara memadai dalam praktik.</w:t>
      </w:r>
    </w:p>
    <w:p w:rsidR="0005722C" w:rsidRPr="001E3C4F" w:rsidRDefault="001E3C4F" w:rsidP="001E3C4F">
      <w:pPr>
        <w:autoSpaceDE w:val="0"/>
        <w:autoSpaceDN w:val="0"/>
        <w:spacing w:after="0" w:line="480" w:lineRule="auto"/>
        <w:ind w:left="80" w:right="80"/>
        <w:jc w:val="both"/>
        <w:rPr>
          <w:rFonts w:ascii="Times New Roman" w:hAnsi="Times New Roman" w:cs="Times New Roman"/>
          <w:sz w:val="24"/>
          <w:szCs w:val="24"/>
        </w:rPr>
        <w:sectPr w:rsidR="0005722C" w:rsidRPr="001E3C4F" w:rsidSect="001E3C4F">
          <w:headerReference w:type="even" r:id="rId164"/>
          <w:headerReference w:type="default" r:id="rId165"/>
          <w:footerReference w:type="default" r:id="rId166"/>
          <w:headerReference w:type="first" r:id="rId167"/>
          <w:type w:val="continuous"/>
          <w:pgSz w:w="11907" w:h="16840" w:code="9"/>
          <w:pgMar w:top="2268" w:right="1701" w:bottom="1701" w:left="2268" w:header="800" w:footer="960" w:gutter="0"/>
          <w:cols w:space="720"/>
        </w:sectPr>
      </w:pPr>
      <w:r w:rsidRPr="001E3C4F">
        <w:rPr>
          <w:rFonts w:ascii="Times New Roman" w:eastAsia="Calibri" w:hAnsi="Times New Roman" w:cs="Times New Roman"/>
          <w:color w:val="000000"/>
          <w:sz w:val="24"/>
          <w:szCs w:val="24"/>
        </w:rPr>
        <w:t>56 Hadjon,Philipus M.(2005).Pengantar</w:t>
      </w:r>
      <w:r w:rsidRPr="001E3C4F">
        <w:rPr>
          <w:rFonts w:ascii="Times New Roman" w:eastAsia="Calibri" w:hAnsi="Times New Roman" w:cs="Times New Roman"/>
          <w:i/>
          <w:color w:val="000000"/>
          <w:sz w:val="24"/>
          <w:szCs w:val="24"/>
        </w:rPr>
        <w:t xml:space="preserve"> HukumAdministrasi </w:t>
      </w:r>
      <w:r w:rsidRPr="001E3C4F">
        <w:rPr>
          <w:rFonts w:ascii="Times New Roman" w:eastAsia="Calibri" w:hAnsi="Times New Roman" w:cs="Times New Roman"/>
          <w:color w:val="000000"/>
          <w:sz w:val="24"/>
          <w:szCs w:val="24"/>
        </w:rPr>
        <w:t>Indonesia.Yogyakarta: Gadjah Mada University Press.</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2) Asas Akuntabilitas dan Tanggung Jawab Administratif</w:t>
      </w:r>
    </w:p>
    <w:p w:rsidR="0005722C" w:rsidRPr="001E3C4F" w:rsidRDefault="001E3C4F" w:rsidP="001E3C4F">
      <w:pPr>
        <w:autoSpaceDE w:val="0"/>
        <w:autoSpaceDN w:val="0"/>
        <w:spacing w:after="0" w:line="480" w:lineRule="auto"/>
        <w:ind w:left="420" w:right="2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Akuntabilitas dalam hukum administrasi negara berarti bahwa setiap aktivitas pemerintahan harus dapat dipertanggungjawabkan, baik secara administratif, hukum, maupun moral57. Di dalam lingkungan satuan Brimob,sistem pencatatan yang dilengkapi dengan berita acara, form permintaan, dan pencatatan digital/manual menjadi alat kontrol administratif untuk menjaga akuntabilitas atas penggunaan BMN.</w:t>
      </w:r>
    </w:p>
    <w:p w:rsidR="0005722C" w:rsidRPr="001E3C4F" w:rsidRDefault="001E3C4F" w:rsidP="001E3C4F">
      <w:pPr>
        <w:autoSpaceDE w:val="0"/>
        <w:autoSpaceDN w:val="0"/>
        <w:spacing w:after="0" w:line="480" w:lineRule="auto"/>
        <w:ind w:left="420" w:right="2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Satuan telah menerapkan sistem pelaporan berkala yang dikirim ke satuan atas (Polda dan Mabes), yang mencerminkan bentuk pertanggungjawaban vertikal yang sistematis. Di samping itu, pengawasan melekat dari pejabat logistik, serta adanya dokumentasi atas seluruh pergerakan logistik, mendukung implementasi akuntabilitas publik sebagaimana dituntut dalam UU Nomor 28 Tahun 1999 tentang Penyelenggaraan Negara yang Bersih dan Bebas dari KKN.</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Asas Tertib Administrasi dan Efisiensi</w:t>
      </w:r>
    </w:p>
    <w:p w:rsidR="0005722C" w:rsidRPr="001E3C4F" w:rsidRDefault="001E3C4F" w:rsidP="001E3C4F">
      <w:pPr>
        <w:autoSpaceDE w:val="0"/>
        <w:autoSpaceDN w:val="0"/>
        <w:spacing w:after="0" w:line="480" w:lineRule="auto"/>
        <w:ind w:left="420" w:right="2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Tertib administrasi merupakan unsur penting dalam tata kelola pemerintahan modern58. Administrasi yang tertib tidak hanya ditandai oleh keberadaan dokumen atau arsip, tetapi juga oleh keteraturan alur kerja,kesesuaian dengan norma hukum, dan ketepatan dalam dokumentasi.</w:t>
      </w:r>
    </w:p>
    <w:p w:rsidR="0005722C" w:rsidRPr="001E3C4F" w:rsidRDefault="001E3C4F" w:rsidP="001E3C4F">
      <w:pPr>
        <w:autoSpaceDE w:val="0"/>
        <w:autoSpaceDN w:val="0"/>
        <w:spacing w:after="0" w:line="480" w:lineRule="auto"/>
        <w:ind w:left="420" w:right="2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Dalam konteks Satuan Brimob Polda Sumatera Utara,tertib administrasi tercermin dari:</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 xml:space="preserve">57 Ridwan,H.R.(2010).Hukum </w:t>
      </w:r>
      <w:r w:rsidRPr="001E3C4F">
        <w:rPr>
          <w:rFonts w:ascii="Times New Roman" w:eastAsia="Calibri" w:hAnsi="Times New Roman" w:cs="Times New Roman"/>
          <w:i/>
          <w:color w:val="000000"/>
          <w:sz w:val="24"/>
          <w:szCs w:val="24"/>
        </w:rPr>
        <w:t xml:space="preserve">Administrasi </w:t>
      </w:r>
      <w:r w:rsidRPr="001E3C4F">
        <w:rPr>
          <w:rFonts w:ascii="Times New Roman" w:eastAsia="Calibri" w:hAnsi="Times New Roman" w:cs="Times New Roman"/>
          <w:color w:val="000000"/>
          <w:sz w:val="24"/>
          <w:szCs w:val="24"/>
        </w:rPr>
        <w:t>Negara.Jakarta: RajaGrafindo Persada.</w:t>
      </w:r>
    </w:p>
    <w:p w:rsidR="0005722C" w:rsidRPr="001E3C4F" w:rsidRDefault="001E3C4F" w:rsidP="001E3C4F">
      <w:pPr>
        <w:autoSpaceDE w:val="0"/>
        <w:autoSpaceDN w:val="0"/>
        <w:spacing w:after="0" w:line="480" w:lineRule="auto"/>
        <w:ind w:left="40" w:right="20"/>
        <w:jc w:val="both"/>
        <w:rPr>
          <w:rFonts w:ascii="Times New Roman" w:hAnsi="Times New Roman" w:cs="Times New Roman"/>
          <w:sz w:val="24"/>
          <w:szCs w:val="24"/>
        </w:rPr>
        <w:sectPr w:rsidR="0005722C" w:rsidRPr="001E3C4F" w:rsidSect="001E3C4F">
          <w:headerReference w:type="even" r:id="rId168"/>
          <w:headerReference w:type="default" r:id="rId169"/>
          <w:footerReference w:type="default" r:id="rId170"/>
          <w:headerReference w:type="first" r:id="rId171"/>
          <w:type w:val="continuous"/>
          <w:pgSz w:w="11907" w:h="16840" w:code="9"/>
          <w:pgMar w:top="2268" w:right="1701" w:bottom="1701" w:left="2268" w:header="520" w:footer="960" w:gutter="0"/>
          <w:cols w:space="720"/>
        </w:sectPr>
      </w:pPr>
      <w:r w:rsidRPr="001E3C4F">
        <w:rPr>
          <w:rFonts w:ascii="Times New Roman" w:eastAsia="Calibri" w:hAnsi="Times New Roman" w:cs="Times New Roman"/>
          <w:color w:val="000000"/>
          <w:sz w:val="24"/>
          <w:szCs w:val="24"/>
        </w:rPr>
        <w:t>58Susilo,Djoko.(2017).</w:t>
      </w:r>
      <w:r w:rsidRPr="001E3C4F">
        <w:rPr>
          <w:rFonts w:ascii="Times New Roman" w:eastAsia="Calibri" w:hAnsi="Times New Roman" w:cs="Times New Roman"/>
          <w:i/>
          <w:color w:val="000000"/>
          <w:sz w:val="24"/>
          <w:szCs w:val="24"/>
        </w:rPr>
        <w:t xml:space="preserve"> Logistik Modern untuk Organisasi Publik dan Militer.</w:t>
      </w:r>
      <w:r w:rsidRPr="001E3C4F">
        <w:rPr>
          <w:rFonts w:ascii="Times New Roman" w:eastAsia="Calibri" w:hAnsi="Times New Roman" w:cs="Times New Roman"/>
          <w:color w:val="000000"/>
          <w:sz w:val="24"/>
          <w:szCs w:val="24"/>
        </w:rPr>
        <w:t>Jakarta</w:t>
      </w:r>
      <w:r w:rsidRPr="001E3C4F">
        <w:rPr>
          <w:rFonts w:ascii="Times New Roman" w:eastAsia="Calibri" w:hAnsi="Times New Roman" w:cs="Times New Roman"/>
          <w:i/>
          <w:color w:val="000000"/>
          <w:sz w:val="24"/>
          <w:szCs w:val="24"/>
        </w:rPr>
        <w:t>:</w:t>
      </w:r>
      <w:r w:rsidRPr="001E3C4F">
        <w:rPr>
          <w:rFonts w:ascii="Times New Roman" w:eastAsia="Calibri" w:hAnsi="Times New Roman" w:cs="Times New Roman"/>
          <w:color w:val="000000"/>
          <w:sz w:val="24"/>
          <w:szCs w:val="24"/>
        </w:rPr>
        <w:t>Prenadamedia Group.</w:t>
      </w:r>
    </w:p>
    <w:p w:rsidR="0005722C" w:rsidRPr="001E3C4F" w:rsidRDefault="001E3C4F" w:rsidP="001E3C4F">
      <w:pPr>
        <w:autoSpaceDE w:val="0"/>
        <w:autoSpaceDN w:val="0"/>
        <w:spacing w:after="0" w:line="480" w:lineRule="auto"/>
        <w:ind w:left="740" w:right="16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(1) Alur pencatatan barang yang jelas: permintaan→ serah-terima→pengembalian→ pelaporan.</w:t>
      </w:r>
    </w:p>
    <w:p w:rsidR="0005722C" w:rsidRPr="001E3C4F" w:rsidRDefault="001E3C4F" w:rsidP="001E3C4F">
      <w:pPr>
        <w:autoSpaceDE w:val="0"/>
        <w:autoSpaceDN w:val="0"/>
        <w:spacing w:after="0" w:line="480" w:lineRule="auto"/>
        <w:ind w:firstLine="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 Pemisahan wewenang antara pengguna, pencatat, dan pengawas logistik.</w:t>
      </w:r>
    </w:p>
    <w:p w:rsidR="0005722C" w:rsidRPr="001E3C4F" w:rsidRDefault="001E3C4F" w:rsidP="001E3C4F">
      <w:pPr>
        <w:autoSpaceDE w:val="0"/>
        <w:autoSpaceDN w:val="0"/>
        <w:spacing w:after="0" w:line="480" w:lineRule="auto"/>
        <w:ind w:left="740" w:right="16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Penggunaan sistem pencatatan ganda (manual dandigital) sebagai bentuk kehati-hatian, bukan kelemahan.</w:t>
      </w:r>
    </w:p>
    <w:p w:rsidR="0005722C" w:rsidRPr="001E3C4F" w:rsidRDefault="001E3C4F" w:rsidP="001E3C4F">
      <w:pPr>
        <w:autoSpaceDE w:val="0"/>
        <w:autoSpaceDN w:val="0"/>
        <w:spacing w:after="0" w:line="480" w:lineRule="auto"/>
        <w:ind w:left="380" w:right="16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Upaya pembaruan dalam bentuk perbaikan SOP, pelatihan internal,serta peralihan ke sistem digital secara bertahap juga merupakan wujud implementasi prinsip efisiensi dalam hukum administrasi. Efisiensi adalah bagian dari prinsip pemerintahan yang baik </w:t>
      </w:r>
      <w:r w:rsidRPr="001E3C4F">
        <w:rPr>
          <w:rFonts w:ascii="Times New Roman" w:eastAsia="Calibri" w:hAnsi="Times New Roman" w:cs="Times New Roman"/>
          <w:i/>
          <w:color w:val="000000"/>
          <w:sz w:val="24"/>
          <w:szCs w:val="24"/>
        </w:rPr>
        <w:t>(goodgovernance),</w:t>
      </w:r>
      <w:r w:rsidRPr="001E3C4F">
        <w:rPr>
          <w:rFonts w:ascii="Times New Roman" w:eastAsia="Calibri" w:hAnsi="Times New Roman" w:cs="Times New Roman"/>
          <w:color w:val="000000"/>
          <w:sz w:val="24"/>
          <w:szCs w:val="24"/>
        </w:rPr>
        <w:t xml:space="preserve"> dan menjadi ukuran penting efektivitas hukum dalam administrasi negara.59</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4) Evaluasi Kritis danRekomendasi Akademik</w:t>
      </w:r>
    </w:p>
    <w:p w:rsidR="0005722C" w:rsidRPr="001E3C4F" w:rsidRDefault="001E3C4F" w:rsidP="001E3C4F">
      <w:pPr>
        <w:autoSpaceDE w:val="0"/>
        <w:autoSpaceDN w:val="0"/>
        <w:spacing w:after="0" w:line="480" w:lineRule="auto"/>
        <w:ind w:left="380" w:right="16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Meski pelaksanaan sistem logistik di satuan ini telah mengarah pada standar hukum administrasi yang ideal, terdapat beberapa catatan perbaikan yang dapat menjadi bahan refleksi dan penguatan:</w:t>
      </w:r>
    </w:p>
    <w:p w:rsidR="0005722C" w:rsidRPr="001E3C4F" w:rsidRDefault="001E3C4F" w:rsidP="001E3C4F">
      <w:pPr>
        <w:autoSpaceDE w:val="0"/>
        <w:autoSpaceDN w:val="0"/>
        <w:spacing w:after="0" w:line="480" w:lineRule="auto"/>
        <w:ind w:left="740" w:right="16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Integrasi sistem informasi logistik dengan sistem nasional seperti SIMAK-BMN perlu dipercepat guna menjamin kelancaran pelaporan lintas satuan dan pengawasan pusat.</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740" w:right="16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(2) Pelatihan berkelanjutan dalam aspek hukum administrasi kepada personel logistik penting dilakukan agar mereka tidak hanya memahami aspek teknis,tetapi juga tanggung jawab yuridis atas barang negara.</w:t>
      </w:r>
    </w:p>
    <w:p w:rsidR="0005722C" w:rsidRPr="001E3C4F" w:rsidRDefault="001E3C4F" w:rsidP="001E3C4F">
      <w:pPr>
        <w:autoSpaceDE w:val="0"/>
        <w:autoSpaceDN w:val="0"/>
        <w:spacing w:after="0" w:line="480" w:lineRule="auto"/>
        <w:ind w:left="740" w:right="16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(3) Audit internal dan eksternal sebaiknya dijadikan agenda rutin untuk memperkuat prinsip </w:t>
      </w:r>
      <w:r w:rsidRPr="001E3C4F">
        <w:rPr>
          <w:rFonts w:ascii="Times New Roman" w:eastAsia="Calibri" w:hAnsi="Times New Roman" w:cs="Times New Roman"/>
          <w:i/>
          <w:color w:val="000000"/>
          <w:sz w:val="24"/>
          <w:szCs w:val="24"/>
        </w:rPr>
        <w:t>check</w:t>
      </w:r>
      <w:r w:rsidRPr="001E3C4F">
        <w:rPr>
          <w:rFonts w:ascii="Times New Roman" w:eastAsia="Calibri" w:hAnsi="Times New Roman" w:cs="Times New Roman"/>
          <w:color w:val="000000"/>
          <w:sz w:val="24"/>
          <w:szCs w:val="24"/>
        </w:rPr>
        <w:t xml:space="preserve"> and</w:t>
      </w:r>
      <w:r w:rsidRPr="001E3C4F">
        <w:rPr>
          <w:rFonts w:ascii="Times New Roman" w:eastAsia="Calibri" w:hAnsi="Times New Roman" w:cs="Times New Roman"/>
          <w:i/>
          <w:color w:val="000000"/>
          <w:sz w:val="24"/>
          <w:szCs w:val="24"/>
        </w:rPr>
        <w:t xml:space="preserve"> balance</w:t>
      </w:r>
      <w:r w:rsidRPr="001E3C4F">
        <w:rPr>
          <w:rFonts w:ascii="Times New Roman" w:eastAsia="Calibri" w:hAnsi="Times New Roman" w:cs="Times New Roman"/>
          <w:color w:val="000000"/>
          <w:sz w:val="24"/>
          <w:szCs w:val="24"/>
        </w:rPr>
        <w:t xml:space="preserve"> dalam pengelolaan logistik.</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sectPr w:rsidR="0005722C" w:rsidRPr="001E3C4F" w:rsidSect="001E3C4F">
          <w:headerReference w:type="even" r:id="rId172"/>
          <w:headerReference w:type="default" r:id="rId173"/>
          <w:footerReference w:type="default" r:id="rId174"/>
          <w:headerReference w:type="first" r:id="rId175"/>
          <w:type w:val="continuous"/>
          <w:pgSz w:w="11907" w:h="16840" w:code="9"/>
          <w:pgMar w:top="2268" w:right="1701" w:bottom="1701" w:left="2268" w:header="740" w:footer="840" w:gutter="0"/>
          <w:cols w:space="720"/>
        </w:sectPr>
      </w:pPr>
      <w:r w:rsidRPr="001E3C4F">
        <w:rPr>
          <w:rFonts w:ascii="Times New Roman" w:eastAsia="Calibri" w:hAnsi="Times New Roman" w:cs="Times New Roman"/>
          <w:color w:val="000000"/>
          <w:sz w:val="24"/>
          <w:szCs w:val="24"/>
        </w:rPr>
        <w:t>59 Atmosudirdjo, Prajudi. (1983).</w:t>
      </w:r>
      <w:r w:rsidRPr="001E3C4F">
        <w:rPr>
          <w:rFonts w:ascii="Times New Roman" w:eastAsia="Calibri" w:hAnsi="Times New Roman" w:cs="Times New Roman"/>
          <w:i/>
          <w:color w:val="000000"/>
          <w:sz w:val="24"/>
          <w:szCs w:val="24"/>
        </w:rPr>
        <w:t xml:space="preserve"> HukumAdministrasi Negara.</w:t>
      </w:r>
      <w:r w:rsidRPr="001E3C4F">
        <w:rPr>
          <w:rFonts w:ascii="Times New Roman" w:eastAsia="Calibri" w:hAnsi="Times New Roman" w:cs="Times New Roman"/>
          <w:color w:val="000000"/>
          <w:sz w:val="24"/>
          <w:szCs w:val="24"/>
        </w:rPr>
        <w:t xml:space="preserve"> Jakarta: Ghalia Indonesia.</w:t>
      </w:r>
    </w:p>
    <w:p w:rsidR="0005722C" w:rsidRPr="001E3C4F" w:rsidRDefault="001E3C4F" w:rsidP="001E3C4F">
      <w:pPr>
        <w:autoSpaceDE w:val="0"/>
        <w:autoSpaceDN w:val="0"/>
        <w:spacing w:after="0" w:line="480" w:lineRule="auto"/>
        <w:ind w:left="320" w:right="22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Secara umum, dari perspektif hukum administrasi negara, pelaksanaan sistem pencatatan dan pelaporan barang logistik di Satuan Brimob Polda Sumatera Utara telah:</w:t>
      </w:r>
    </w:p>
    <w:p w:rsidR="0005722C" w:rsidRPr="001E3C4F" w:rsidRDefault="001E3C4F" w:rsidP="001E3C4F">
      <w:pPr>
        <w:autoSpaceDE w:val="0"/>
        <w:autoSpaceDN w:val="0"/>
        <w:spacing w:after="0" w:line="480" w:lineRule="auto"/>
        <w:ind w:left="700" w:right="220" w:hanging="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Mewujudkan asas legalitas melalui kepatuhan terhadap peraturan perundang-undangan.</w:t>
      </w:r>
    </w:p>
    <w:p w:rsidR="0005722C" w:rsidRPr="001E3C4F" w:rsidRDefault="001E3C4F" w:rsidP="001E3C4F">
      <w:pPr>
        <w:autoSpaceDE w:val="0"/>
        <w:autoSpaceDN w:val="0"/>
        <w:spacing w:after="0" w:line="480" w:lineRule="auto"/>
        <w:ind w:left="700" w:right="220" w:hanging="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 Menjalankan asas akuntabilitas dengan mekanisme pelaporan dan dokumentasi yang tertib.</w:t>
      </w:r>
    </w:p>
    <w:p w:rsidR="0005722C" w:rsidRPr="001E3C4F" w:rsidRDefault="001E3C4F" w:rsidP="001E3C4F">
      <w:pPr>
        <w:autoSpaceDE w:val="0"/>
        <w:autoSpaceDN w:val="0"/>
        <w:spacing w:after="0" w:line="480" w:lineRule="auto"/>
        <w:ind w:left="700" w:right="220" w:hanging="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(3)Mengupayakan tertib administrasi melalui SOP dan sistem pencatatan yang berlapis.</w:t>
      </w:r>
    </w:p>
    <w:p w:rsidR="0005722C" w:rsidRPr="001E3C4F" w:rsidRDefault="001E3C4F" w:rsidP="001E3C4F">
      <w:pPr>
        <w:autoSpaceDE w:val="0"/>
        <w:autoSpaceDN w:val="0"/>
        <w:spacing w:after="0" w:line="480" w:lineRule="auto"/>
        <w:ind w:left="700" w:right="220" w:hanging="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(4) Menunjukkan komitmen terhadap perbaikan berkelanjutan,sebagai bentuk tanggung jawab kelembagaan.</w:t>
      </w:r>
    </w:p>
    <w:p w:rsidR="0005722C" w:rsidRPr="001E3C4F" w:rsidRDefault="001E3C4F" w:rsidP="001E3C4F">
      <w:pPr>
        <w:autoSpaceDE w:val="0"/>
        <w:autoSpaceDN w:val="0"/>
        <w:spacing w:after="0" w:line="480" w:lineRule="auto"/>
        <w:ind w:left="320" w:right="22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Penilaian ini sejalan dengan prinsip-prinsip dasar hukum administrasi modern, yang tidak hanya menuntut legalitas prosedural, tetapi juga mengedepankan efektivitas, efisiensi, dan orientasi pelayanan publik dalam pengelolaan sumber daya negara.</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lastRenderedPageBreak/>
        <w:t>b) Efektivitas Sistem Pencatatan dan Pelaporan</w:t>
      </w:r>
    </w:p>
    <w:p w:rsidR="0005722C" w:rsidRPr="001E3C4F" w:rsidRDefault="001E3C4F" w:rsidP="001E3C4F">
      <w:pPr>
        <w:autoSpaceDE w:val="0"/>
        <w:autoSpaceDN w:val="0"/>
        <w:spacing w:after="0" w:line="480" w:lineRule="auto"/>
        <w:ind w:left="20" w:right="220" w:firstLine="680"/>
        <w:jc w:val="both"/>
        <w:rPr>
          <w:rFonts w:ascii="Times New Roman" w:hAnsi="Times New Roman" w:cs="Times New Roman"/>
          <w:sz w:val="24"/>
          <w:szCs w:val="24"/>
        </w:rPr>
        <w:sectPr w:rsidR="0005722C" w:rsidRPr="001E3C4F" w:rsidSect="001E3C4F">
          <w:headerReference w:type="even" r:id="rId176"/>
          <w:headerReference w:type="default" r:id="rId177"/>
          <w:footerReference w:type="default" r:id="rId178"/>
          <w:headerReference w:type="first" r:id="rId179"/>
          <w:type w:val="continuous"/>
          <w:pgSz w:w="11907" w:h="16840" w:code="9"/>
          <w:pgMar w:top="2268" w:right="1701" w:bottom="1701" w:left="2268" w:header="760" w:footer="1080" w:gutter="0"/>
          <w:cols w:space="720"/>
        </w:sectPr>
      </w:pPr>
      <w:r w:rsidRPr="001E3C4F">
        <w:rPr>
          <w:rFonts w:ascii="Times New Roman" w:eastAsia="Calibri" w:hAnsi="Times New Roman" w:cs="Times New Roman"/>
          <w:color w:val="000000"/>
          <w:sz w:val="24"/>
          <w:szCs w:val="24"/>
        </w:rPr>
        <w:t>Efektivitas sistem pencatatan dan pelaporan barang logistik merupakan salah satu tolok ukur utama dalam menilai kualitas tata kelola logistik di lingkungan pemerintahan.Dalam hal ini, efektivitas tidak hanya berkaitan dengan apakah aturan sudah ada, tetapi lebih jauh pada sejauh mana aturan itu dijalankan secara konsisten, berdampak nyata, dan mendukung pencapaian tujuan kelembagaan.</w:t>
      </w:r>
    </w:p>
    <w:p w:rsidR="0005722C" w:rsidRPr="001E3C4F" w:rsidRDefault="001E3C4F" w:rsidP="001E3C4F">
      <w:pPr>
        <w:autoSpaceDE w:val="0"/>
        <w:autoSpaceDN w:val="0"/>
        <w:spacing w:after="0" w:line="480" w:lineRule="auto"/>
        <w:ind w:left="60" w:right="180" w:firstLine="7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Efektivitas organisasi adalah tingkat di mana organisasi berhasil mencapai tujuannya dengan menggunakan sumber daya yang tersedia secara optimal60.Dalam konteks sistem logistik, hal ini berarti bahwa pencatatan dan pelaporan barang harus tidak hanya tersedia sebagai dokumen administratif,tetapi benar-benar mendukung akurasi data, pengendalian barang, dan pertanggungjawaban institusional.</w:t>
      </w:r>
    </w:p>
    <w:p w:rsidR="0005722C" w:rsidRPr="001E3C4F" w:rsidRDefault="001E3C4F" w:rsidP="001E3C4F">
      <w:pPr>
        <w:autoSpaceDE w:val="0"/>
        <w:autoSpaceDN w:val="0"/>
        <w:spacing w:after="0" w:line="480" w:lineRule="auto"/>
        <w:ind w:left="60" w:right="180" w:firstLine="7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Efektivitas dalam sektor publik dipengaruhi oleh unsur: kepatuhan terhadap prosedur, kualitas layanan, kejelasan peran dan tugas, serta pengawasan yang berfungsi dengan baik.61</w:t>
      </w:r>
    </w:p>
    <w:p w:rsidR="0005722C" w:rsidRPr="001E3C4F" w:rsidRDefault="001E3C4F" w:rsidP="001E3C4F">
      <w:pPr>
        <w:autoSpaceDE w:val="0"/>
        <w:autoSpaceDN w:val="0"/>
        <w:spacing w:after="0" w:line="480" w:lineRule="auto"/>
        <w:ind w:left="60" w:right="180" w:firstLine="7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Berdasarkan hasil pengamatan dan wawancara, efektivitas sistem pencatatan dan pelaporan logistik di Satuan Brimob Polda Sumatera Utara dapat dianalisis melalui beberapa indikator utama sebagai berikut:</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Kesesuaian Prosedur dengan Pelaksanaan</w:t>
      </w:r>
    </w:p>
    <w:p w:rsidR="0005722C" w:rsidRPr="001E3C4F" w:rsidRDefault="001E3C4F" w:rsidP="001E3C4F">
      <w:pPr>
        <w:autoSpaceDE w:val="0"/>
        <w:autoSpaceDN w:val="0"/>
        <w:spacing w:after="0" w:line="480" w:lineRule="auto"/>
        <w:ind w:left="380" w:right="18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Sistem pencatatan dan pelaporan telah dijalankan sesuai dengan prosedur standar operasional (SOP) yang telah disusun berdasarkan </w:t>
      </w:r>
      <w:r w:rsidRPr="001E3C4F">
        <w:rPr>
          <w:rFonts w:ascii="Times New Roman" w:eastAsia="Calibri" w:hAnsi="Times New Roman" w:cs="Times New Roman"/>
          <w:color w:val="000000"/>
          <w:sz w:val="24"/>
          <w:szCs w:val="24"/>
        </w:rPr>
        <w:lastRenderedPageBreak/>
        <w:t>Peraturan Kapolri dan peraturan pengelolaan BMN. Prosedur yang dimaksud mencakup:</w:t>
      </w:r>
    </w:p>
    <w:p w:rsidR="0005722C" w:rsidRPr="001E3C4F" w:rsidRDefault="001E3C4F" w:rsidP="001E3C4F">
      <w:pPr>
        <w:autoSpaceDE w:val="0"/>
        <w:autoSpaceDN w:val="0"/>
        <w:spacing w:after="0" w:line="480" w:lineRule="auto"/>
        <w:ind w:firstLine="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Pencatatan barang masuk dan keluar dalam format yang baku.</w:t>
      </w:r>
    </w:p>
    <w:p w:rsidR="0005722C" w:rsidRPr="001E3C4F" w:rsidRDefault="001E3C4F" w:rsidP="001E3C4F">
      <w:pPr>
        <w:autoSpaceDE w:val="0"/>
        <w:autoSpaceDN w:val="0"/>
        <w:spacing w:after="0" w:line="480" w:lineRule="auto"/>
        <w:ind w:firstLine="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 Penggunaan berita acara dan surat tugas sebagai dokumen pendukung.</w:t>
      </w:r>
    </w:p>
    <w:p w:rsidR="0005722C" w:rsidRPr="001E3C4F" w:rsidRDefault="001E3C4F" w:rsidP="001E3C4F">
      <w:pPr>
        <w:autoSpaceDE w:val="0"/>
        <w:autoSpaceDN w:val="0"/>
        <w:spacing w:after="0" w:line="480" w:lineRule="auto"/>
        <w:ind w:firstLine="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Dokumentasi elektronik dan fisik yang tertata.</w:t>
      </w:r>
    </w:p>
    <w:p w:rsidR="0005722C" w:rsidRPr="001E3C4F" w:rsidRDefault="001E3C4F" w:rsidP="001E3C4F">
      <w:pPr>
        <w:autoSpaceDE w:val="0"/>
        <w:autoSpaceDN w:val="0"/>
        <w:spacing w:after="0" w:line="480" w:lineRule="auto"/>
        <w:ind w:left="380" w:right="18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Efektivitas dapat tercapai apabila ada hubungan yang kuat antara sistem formal dan pelaksanaan aktual, atau disebut sebagai</w:t>
      </w:r>
      <w:r w:rsidRPr="001E3C4F">
        <w:rPr>
          <w:rFonts w:ascii="Times New Roman" w:eastAsia="Calibri" w:hAnsi="Times New Roman" w:cs="Times New Roman"/>
          <w:i/>
          <w:color w:val="000000"/>
          <w:sz w:val="24"/>
          <w:szCs w:val="24"/>
        </w:rPr>
        <w:t xml:space="preserve"> implementation alignment.</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60 Steers, Richard M.(1985).Efektivitas</w:t>
      </w:r>
      <w:r w:rsidRPr="001E3C4F">
        <w:rPr>
          <w:rFonts w:ascii="Times New Roman" w:eastAsia="Calibri" w:hAnsi="Times New Roman" w:cs="Times New Roman"/>
          <w:i/>
          <w:color w:val="000000"/>
          <w:sz w:val="24"/>
          <w:szCs w:val="24"/>
        </w:rPr>
        <w:t xml:space="preserve"> Organisasi</w:t>
      </w:r>
      <w:r w:rsidRPr="001E3C4F">
        <w:rPr>
          <w:rFonts w:ascii="Times New Roman" w:eastAsia="Calibri" w:hAnsi="Times New Roman" w:cs="Times New Roman"/>
          <w:color w:val="000000"/>
          <w:sz w:val="24"/>
          <w:szCs w:val="24"/>
        </w:rPr>
        <w:t>:</w:t>
      </w:r>
      <w:r w:rsidRPr="001E3C4F">
        <w:rPr>
          <w:rFonts w:ascii="Times New Roman" w:eastAsia="Calibri" w:hAnsi="Times New Roman" w:cs="Times New Roman"/>
          <w:i/>
          <w:color w:val="000000"/>
          <w:sz w:val="24"/>
          <w:szCs w:val="24"/>
        </w:rPr>
        <w:t xml:space="preserve"> Suatu Tinjauan.</w:t>
      </w:r>
      <w:r w:rsidRPr="001E3C4F">
        <w:rPr>
          <w:rFonts w:ascii="Times New Roman" w:eastAsia="Calibri" w:hAnsi="Times New Roman" w:cs="Times New Roman"/>
          <w:color w:val="000000"/>
          <w:sz w:val="24"/>
          <w:szCs w:val="24"/>
        </w:rPr>
        <w:t xml:space="preserve"> Jakarta: Erlangga.</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sectPr w:rsidR="0005722C" w:rsidRPr="001E3C4F" w:rsidSect="001E3C4F">
          <w:headerReference w:type="even" r:id="rId180"/>
          <w:headerReference w:type="default" r:id="rId181"/>
          <w:footerReference w:type="default" r:id="rId182"/>
          <w:headerReference w:type="first" r:id="rId183"/>
          <w:type w:val="continuous"/>
          <w:pgSz w:w="11907" w:h="16840" w:code="9"/>
          <w:pgMar w:top="2268" w:right="1701" w:bottom="1701" w:left="2268" w:header="760" w:footer="960" w:gutter="0"/>
          <w:cols w:space="720"/>
        </w:sectPr>
      </w:pPr>
      <w:r w:rsidRPr="001E3C4F">
        <w:rPr>
          <w:rFonts w:ascii="Times New Roman" w:eastAsia="Calibri" w:hAnsi="Times New Roman" w:cs="Times New Roman"/>
          <w:color w:val="000000"/>
          <w:sz w:val="24"/>
          <w:szCs w:val="24"/>
        </w:rPr>
        <w:t>61 Mahmudi.(2010).Manajemen</w:t>
      </w:r>
      <w:r w:rsidRPr="001E3C4F">
        <w:rPr>
          <w:rFonts w:ascii="Times New Roman" w:eastAsia="Calibri" w:hAnsi="Times New Roman" w:cs="Times New Roman"/>
          <w:i/>
          <w:color w:val="000000"/>
          <w:sz w:val="24"/>
          <w:szCs w:val="24"/>
        </w:rPr>
        <w:t xml:space="preserve"> KinerjaSektorPublik.</w:t>
      </w:r>
      <w:r w:rsidRPr="001E3C4F">
        <w:rPr>
          <w:rFonts w:ascii="Times New Roman" w:eastAsia="Calibri" w:hAnsi="Times New Roman" w:cs="Times New Roman"/>
          <w:color w:val="000000"/>
          <w:sz w:val="24"/>
          <w:szCs w:val="24"/>
        </w:rPr>
        <w:t xml:space="preserve"> Yogyakarta: UPP STIM YKPN.</w:t>
      </w:r>
    </w:p>
    <w:p w:rsidR="0005722C" w:rsidRPr="001E3C4F" w:rsidRDefault="001E3C4F" w:rsidP="001E3C4F">
      <w:pPr>
        <w:autoSpaceDE w:val="0"/>
        <w:autoSpaceDN w:val="0"/>
        <w:spacing w:after="0" w:line="480" w:lineRule="auto"/>
        <w:ind w:left="440" w:right="1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Dalam konteks ini, Satuan Brimob Polda Sumut telah menjalankan prinsip tersebut dengan cukup baik.</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 Tingkat Kepatuhan Personel terhadap SOP</w:t>
      </w:r>
    </w:p>
    <w:p w:rsidR="0005722C" w:rsidRPr="001E3C4F" w:rsidRDefault="001E3C4F" w:rsidP="001E3C4F">
      <w:pPr>
        <w:autoSpaceDE w:val="0"/>
        <w:autoSpaceDN w:val="0"/>
        <w:spacing w:after="0" w:line="480" w:lineRule="auto"/>
        <w:ind w:left="440" w:right="16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Kepatuhan terhadap prosedur operasional merupakan inti dari efektivitas sistem logistik.Berdasarkan hasil wawancara, seluruh personel yang terlibat-baik dari unit logistik maupun operasional-memahami bahwa pencatatan bukan sekadar administratif, tetapi merupakan tanggung jawab hukum dan moral terhadap aset negara.</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440" w:right="16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Efektivitas hukum ditentukan oleh sejauh mana norma hukum dipatuhi oleh subjek hukum. Artinya, jika SOP sudah ada, tetapi tidak dilaksanakan,maka sistem tidak dapat disebut efektif secara hukum.62</w:t>
      </w:r>
    </w:p>
    <w:p w:rsidR="0005722C" w:rsidRPr="001E3C4F" w:rsidRDefault="001E3C4F" w:rsidP="001E3C4F">
      <w:pPr>
        <w:autoSpaceDE w:val="0"/>
        <w:autoSpaceDN w:val="0"/>
        <w:spacing w:after="0" w:line="480" w:lineRule="auto"/>
        <w:ind w:left="440" w:right="16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Di Satuan Brimob Polda Sumut, tingkat kepatuhan personel menunjukkan kesadaran yang tinggi terhadap fungsi sistem pencatatan,dibuktikan dengan praktik verifikasi silang, pengecekan barang kembali, dan pelibatan personel dalam audit internal.</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Kesiapan Menghadapi Gangguan Teknis</w:t>
      </w:r>
    </w:p>
    <w:p w:rsidR="0005722C" w:rsidRPr="001E3C4F" w:rsidRDefault="001E3C4F" w:rsidP="001E3C4F">
      <w:pPr>
        <w:autoSpaceDE w:val="0"/>
        <w:autoSpaceDN w:val="0"/>
        <w:spacing w:after="0" w:line="480" w:lineRule="auto"/>
        <w:ind w:left="440" w:right="16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Penggunaan dua sistem pencatatan paralel, yaitu digital dan manual,menunjukkan pendekatan yang adaptif dan antisipatif. Sistem pemerintahan yang efektif adalah sistem yang fleksibel dan mampu bertahan dalam kondisi krisis atau gangguan teknis.63</w:t>
      </w:r>
    </w:p>
    <w:p w:rsidR="0005722C" w:rsidRPr="001E3C4F" w:rsidRDefault="001E3C4F" w:rsidP="001E3C4F">
      <w:pPr>
        <w:autoSpaceDE w:val="0"/>
        <w:autoSpaceDN w:val="0"/>
        <w:spacing w:after="0" w:line="480" w:lineRule="auto"/>
        <w:ind w:left="60" w:right="1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62 Soekanto,Soerjono.(2008).</w:t>
      </w:r>
      <w:r w:rsidRPr="001E3C4F">
        <w:rPr>
          <w:rFonts w:ascii="Times New Roman" w:eastAsia="Calibri" w:hAnsi="Times New Roman" w:cs="Times New Roman"/>
          <w:i/>
          <w:color w:val="000000"/>
          <w:sz w:val="24"/>
          <w:szCs w:val="24"/>
        </w:rPr>
        <w:t xml:space="preserve"> Faktor-Faktor yang Mempengaruhi Penegakan Hukum.</w:t>
      </w:r>
      <w:r w:rsidRPr="001E3C4F">
        <w:rPr>
          <w:rFonts w:ascii="Times New Roman" w:eastAsia="Calibri" w:hAnsi="Times New Roman" w:cs="Times New Roman"/>
          <w:color w:val="000000"/>
          <w:sz w:val="24"/>
          <w:szCs w:val="24"/>
        </w:rPr>
        <w:t xml:space="preserve"> Jakarta</w:t>
      </w:r>
      <w:r w:rsidRPr="001E3C4F">
        <w:rPr>
          <w:rFonts w:ascii="Times New Roman" w:eastAsia="Calibri" w:hAnsi="Times New Roman" w:cs="Times New Roman"/>
          <w:i/>
          <w:color w:val="000000"/>
          <w:sz w:val="24"/>
          <w:szCs w:val="24"/>
        </w:rPr>
        <w:t>:</w:t>
      </w:r>
      <w:r w:rsidRPr="001E3C4F">
        <w:rPr>
          <w:rFonts w:ascii="Times New Roman" w:eastAsia="Calibri" w:hAnsi="Times New Roman" w:cs="Times New Roman"/>
          <w:color w:val="000000"/>
          <w:sz w:val="24"/>
          <w:szCs w:val="24"/>
        </w:rPr>
        <w:t>Rajawali Press.</w:t>
      </w:r>
    </w:p>
    <w:p w:rsidR="0005722C" w:rsidRPr="001E3C4F" w:rsidRDefault="001E3C4F" w:rsidP="001E3C4F">
      <w:pPr>
        <w:autoSpaceDE w:val="0"/>
        <w:autoSpaceDN w:val="0"/>
        <w:spacing w:after="0" w:line="480" w:lineRule="auto"/>
        <w:ind w:left="60" w:right="160"/>
        <w:jc w:val="both"/>
        <w:rPr>
          <w:rFonts w:ascii="Times New Roman" w:hAnsi="Times New Roman" w:cs="Times New Roman"/>
          <w:sz w:val="24"/>
          <w:szCs w:val="24"/>
        </w:rPr>
        <w:sectPr w:rsidR="0005722C" w:rsidRPr="001E3C4F" w:rsidSect="001E3C4F">
          <w:headerReference w:type="even" r:id="rId184"/>
          <w:headerReference w:type="default" r:id="rId185"/>
          <w:footerReference w:type="default" r:id="rId186"/>
          <w:headerReference w:type="first" r:id="rId187"/>
          <w:type w:val="continuous"/>
          <w:pgSz w:w="11907" w:h="16840" w:code="9"/>
          <w:pgMar w:top="2268" w:right="1701" w:bottom="1701" w:left="2268" w:header="760" w:footer="960" w:gutter="0"/>
          <w:cols w:space="720"/>
        </w:sectPr>
      </w:pPr>
      <w:r w:rsidRPr="001E3C4F">
        <w:rPr>
          <w:rFonts w:ascii="Times New Roman" w:eastAsia="Calibri" w:hAnsi="Times New Roman" w:cs="Times New Roman"/>
          <w:color w:val="000000"/>
          <w:sz w:val="24"/>
          <w:szCs w:val="24"/>
        </w:rPr>
        <w:t>63Sedarmayanti.(2009).</w:t>
      </w:r>
      <w:r w:rsidRPr="001E3C4F">
        <w:rPr>
          <w:rFonts w:ascii="Times New Roman" w:eastAsia="Calibri" w:hAnsi="Times New Roman" w:cs="Times New Roman"/>
          <w:i/>
          <w:color w:val="000000"/>
          <w:sz w:val="24"/>
          <w:szCs w:val="24"/>
        </w:rPr>
        <w:t xml:space="preserve"> Manajemen Sumber Daya Manusia, Reformasi Birokrasi, dan ManajemenPegawai Negeri </w:t>
      </w:r>
      <w:r w:rsidRPr="001E3C4F">
        <w:rPr>
          <w:rFonts w:ascii="Times New Roman" w:eastAsia="Calibri" w:hAnsi="Times New Roman" w:cs="Times New Roman"/>
          <w:color w:val="000000"/>
          <w:sz w:val="24"/>
          <w:szCs w:val="24"/>
        </w:rPr>
        <w:t>Sipil. Bandung: Refika Aditama.</w:t>
      </w:r>
    </w:p>
    <w:p w:rsidR="0005722C" w:rsidRPr="001E3C4F" w:rsidRDefault="001E3C4F" w:rsidP="001E3C4F">
      <w:pPr>
        <w:autoSpaceDE w:val="0"/>
        <w:autoSpaceDN w:val="0"/>
        <w:spacing w:after="0" w:line="480" w:lineRule="auto"/>
        <w:ind w:firstLine="4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Kesiapan ini ditunjukkan dengan:</w:t>
      </w:r>
    </w:p>
    <w:p w:rsidR="0005722C" w:rsidRPr="001E3C4F" w:rsidRDefault="001E3C4F" w:rsidP="001E3C4F">
      <w:pPr>
        <w:autoSpaceDE w:val="0"/>
        <w:autoSpaceDN w:val="0"/>
        <w:spacing w:after="0" w:line="480" w:lineRule="auto"/>
        <w:ind w:firstLine="4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(1)Penyimpanan arsip fisik sebagai backup permanen.</w:t>
      </w:r>
    </w:p>
    <w:p w:rsidR="0005722C" w:rsidRPr="001E3C4F" w:rsidRDefault="001E3C4F" w:rsidP="001E3C4F">
      <w:pPr>
        <w:autoSpaceDE w:val="0"/>
        <w:autoSpaceDN w:val="0"/>
        <w:spacing w:after="0" w:line="480" w:lineRule="auto"/>
        <w:ind w:firstLine="4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(2)Formulir isian manual tetap digunakan pada saat sistem elektronik offline.</w:t>
      </w:r>
    </w:p>
    <w:p w:rsidR="0005722C" w:rsidRPr="001E3C4F" w:rsidRDefault="001E3C4F" w:rsidP="001E3C4F">
      <w:pPr>
        <w:autoSpaceDE w:val="0"/>
        <w:autoSpaceDN w:val="0"/>
        <w:spacing w:after="0" w:line="480" w:lineRule="auto"/>
        <w:ind w:left="760" w:right="14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(3)Pelatihan untuk pengelolaan data secara manual dan digital diberikan secara berkala.</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400" w:right="14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Pendekatan ini mencerminkan kematangan manajerial, di mana kesatuan tidak menggantungkan sistem pada satu titik lemah, tetapi membangun ketahanan data yang terdesentralisasi.</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4) Komitmen terhadap Transparansi dan Pengawasan</w:t>
      </w:r>
    </w:p>
    <w:p w:rsidR="0005722C" w:rsidRPr="001E3C4F" w:rsidRDefault="001E3C4F" w:rsidP="001E3C4F">
      <w:pPr>
        <w:autoSpaceDE w:val="0"/>
        <w:autoSpaceDN w:val="0"/>
        <w:spacing w:after="0" w:line="480" w:lineRule="auto"/>
        <w:ind w:left="400" w:right="14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Salah satu indikator penting dalam efektivitas administrasi publik adalah transparansi dan mekanisme kontrol internal. Dalam hal ini, Satuan Brimob Polda Sumatera Utara telah menjalankan sistem audit internal dan pemisahan wewenang yang jelas:</w:t>
      </w:r>
    </w:p>
    <w:p w:rsidR="0005722C" w:rsidRPr="001E3C4F" w:rsidRDefault="001E3C4F" w:rsidP="001E3C4F">
      <w:pPr>
        <w:autoSpaceDE w:val="0"/>
        <w:autoSpaceDN w:val="0"/>
        <w:spacing w:after="0" w:line="480" w:lineRule="auto"/>
        <w:ind w:firstLine="4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(1)Petugas pencatat berbeda dari pengguna barang.</w:t>
      </w:r>
    </w:p>
    <w:p w:rsidR="0005722C" w:rsidRPr="001E3C4F" w:rsidRDefault="001E3C4F" w:rsidP="001E3C4F">
      <w:pPr>
        <w:autoSpaceDE w:val="0"/>
        <w:autoSpaceDN w:val="0"/>
        <w:spacing w:after="0" w:line="480" w:lineRule="auto"/>
        <w:ind w:firstLine="4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 Proses serah-terima dilakukan dua pihak dan terdokumentasi.</w:t>
      </w:r>
    </w:p>
    <w:p w:rsidR="0005722C" w:rsidRPr="001E3C4F" w:rsidRDefault="001E3C4F" w:rsidP="001E3C4F">
      <w:pPr>
        <w:autoSpaceDE w:val="0"/>
        <w:autoSpaceDN w:val="0"/>
        <w:spacing w:after="0" w:line="480" w:lineRule="auto"/>
        <w:ind w:left="760" w:right="14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Pengawasan rutin terhadap stok barang dilakukan oleh Kepala Subbag Logistik.</w:t>
      </w:r>
    </w:p>
    <w:p w:rsidR="0005722C" w:rsidRPr="001E3C4F" w:rsidRDefault="001E3C4F" w:rsidP="001E3C4F">
      <w:pPr>
        <w:autoSpaceDE w:val="0"/>
        <w:autoSpaceDN w:val="0"/>
        <w:spacing w:after="0" w:line="480" w:lineRule="auto"/>
        <w:ind w:left="400" w:right="14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Sistem yang efektif dalam konteks hukum administrasi negara adalah sistem yang dapat diawasi, diverifikasi, dan mempertanggungjawabkan setiap keputusan atau transaksi yang dilakukan oleh aparatur negara.64</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sectPr w:rsidR="0005722C" w:rsidRPr="001E3C4F" w:rsidSect="001E3C4F">
          <w:headerReference w:type="even" r:id="rId188"/>
          <w:headerReference w:type="default" r:id="rId189"/>
          <w:footerReference w:type="default" r:id="rId190"/>
          <w:headerReference w:type="first" r:id="rId191"/>
          <w:type w:val="continuous"/>
          <w:pgSz w:w="11907" w:h="16840" w:code="9"/>
          <w:pgMar w:top="2268" w:right="1701" w:bottom="1701" w:left="2268" w:header="760" w:footer="960" w:gutter="0"/>
          <w:cols w:space="720"/>
        </w:sectPr>
      </w:pPr>
      <w:r w:rsidRPr="001E3C4F">
        <w:rPr>
          <w:rFonts w:ascii="Times New Roman" w:eastAsia="Calibri" w:hAnsi="Times New Roman" w:cs="Times New Roman"/>
          <w:color w:val="000000"/>
          <w:sz w:val="24"/>
          <w:szCs w:val="24"/>
        </w:rPr>
        <w:t>64 Zainal Asikin.(2011).Pengantar</w:t>
      </w:r>
      <w:r w:rsidRPr="001E3C4F">
        <w:rPr>
          <w:rFonts w:ascii="Times New Roman" w:eastAsia="Calibri" w:hAnsi="Times New Roman" w:cs="Times New Roman"/>
          <w:i/>
          <w:color w:val="000000"/>
          <w:sz w:val="24"/>
          <w:szCs w:val="24"/>
        </w:rPr>
        <w:t xml:space="preserve"> HukumAdministrasi Negara.</w:t>
      </w:r>
      <w:r w:rsidRPr="001E3C4F">
        <w:rPr>
          <w:rFonts w:ascii="Times New Roman" w:eastAsia="Calibri" w:hAnsi="Times New Roman" w:cs="Times New Roman"/>
          <w:color w:val="000000"/>
          <w:sz w:val="24"/>
          <w:szCs w:val="24"/>
        </w:rPr>
        <w:t xml:space="preserve"> Jakarta: Rajawali Pers.</w:t>
      </w:r>
    </w:p>
    <w:p w:rsidR="0005722C" w:rsidRPr="001E3C4F" w:rsidRDefault="001E3C4F" w:rsidP="001E3C4F">
      <w:pPr>
        <w:autoSpaceDE w:val="0"/>
        <w:autoSpaceDN w:val="0"/>
        <w:spacing w:after="0" w:line="480" w:lineRule="auto"/>
        <w:ind w:left="380" w:right="16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 xml:space="preserve">Upaya menjaga akuntabilitas melalui audit berkala, pelaporan triwulanan, dan pengawasan melekat menunjukkan bahwa satuan ini telah berkomitmen terhadap prinsip </w:t>
      </w:r>
      <w:r w:rsidRPr="001E3C4F">
        <w:rPr>
          <w:rFonts w:ascii="Times New Roman" w:eastAsia="Calibri" w:hAnsi="Times New Roman" w:cs="Times New Roman"/>
          <w:i/>
          <w:color w:val="000000"/>
          <w:sz w:val="24"/>
          <w:szCs w:val="24"/>
        </w:rPr>
        <w:t>goodgovernance,</w:t>
      </w:r>
      <w:r w:rsidRPr="001E3C4F">
        <w:rPr>
          <w:rFonts w:ascii="Times New Roman" w:eastAsia="Calibri" w:hAnsi="Times New Roman" w:cs="Times New Roman"/>
          <w:color w:val="000000"/>
          <w:sz w:val="24"/>
          <w:szCs w:val="24"/>
        </w:rPr>
        <w:t xml:space="preserve"> terutama pada pilar akuntabilitas dan transparansi publik.</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380" w:right="16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Dari analisis teori dan data lapangan, dapat disimpulkan bahwa sistem pencatatan dan pelaporan logistik di Satuan Brimob Polda Sumatera Utara telah berjalan secara efektif secara administratif, operasional, dan hukum.Efektivitas ini tidak hanya diukur dari kesesuaian dokumen, tetapi juga dari sikap disiplin personel, ketahanan sistem, serta keberadaan mekanisme pengawasan yang aktif.</w:t>
      </w:r>
    </w:p>
    <w:p w:rsidR="0005722C" w:rsidRPr="001E3C4F" w:rsidRDefault="001E3C4F" w:rsidP="001E3C4F">
      <w:pPr>
        <w:autoSpaceDE w:val="0"/>
        <w:autoSpaceDN w:val="0"/>
        <w:spacing w:after="0" w:line="480" w:lineRule="auto"/>
        <w:ind w:left="380" w:right="16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Dengan pendekatan yang berkelanjutan dan responsif terhadap perkembangan teknologi serta regulasi, sistem ini berpeluang untuk terus meningkat dan menjadi model pengelolaan logistik yang modern, akuntabel,dan profesiona1, sejalan dengan prinsip-prinsip hukum administrasi negara dan efektivitas pelayanan publik menurut para ahli.</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c) Upaya dan Inovasi</w:t>
      </w:r>
    </w:p>
    <w:p w:rsidR="0005722C" w:rsidRPr="001E3C4F" w:rsidRDefault="001E3C4F" w:rsidP="001E3C4F">
      <w:pPr>
        <w:autoSpaceDE w:val="0"/>
        <w:autoSpaceDN w:val="0"/>
        <w:spacing w:after="0" w:line="480" w:lineRule="auto"/>
        <w:ind w:left="60" w:right="160" w:firstLine="700"/>
        <w:jc w:val="both"/>
        <w:rPr>
          <w:rFonts w:ascii="Times New Roman" w:hAnsi="Times New Roman" w:cs="Times New Roman"/>
          <w:sz w:val="24"/>
          <w:szCs w:val="24"/>
        </w:rPr>
        <w:sectPr w:rsidR="0005722C" w:rsidRPr="001E3C4F" w:rsidSect="001E3C4F">
          <w:headerReference w:type="even" r:id="rId192"/>
          <w:headerReference w:type="default" r:id="rId193"/>
          <w:footerReference w:type="default" r:id="rId194"/>
          <w:headerReference w:type="first" r:id="rId195"/>
          <w:type w:val="continuous"/>
          <w:pgSz w:w="11907" w:h="16840" w:code="9"/>
          <w:pgMar w:top="2268" w:right="1701" w:bottom="1701" w:left="2268" w:header="760" w:footer="1080" w:gutter="0"/>
          <w:cols w:space="720"/>
        </w:sectPr>
      </w:pPr>
      <w:r w:rsidRPr="001E3C4F">
        <w:rPr>
          <w:rFonts w:ascii="Times New Roman" w:eastAsia="Calibri" w:hAnsi="Times New Roman" w:cs="Times New Roman"/>
          <w:color w:val="000000"/>
          <w:sz w:val="24"/>
          <w:szCs w:val="24"/>
        </w:rPr>
        <w:t>Sebagai satuan operasional yang memiliki tanggung jawab logistik tinggi dan kompleks, Satuan Brimob Polda Sumatera Utara telah menunjukkan langkah-langkah inovatif dalam memperkuat efektivitas sistem pencatatan dan pelaporan barang logistik.Langkah-langkah ini menunjukkan bahwa satuan tidak hanya bersikap reaktif terhadap kendala administratif, tetapi justru proaktif membangun sistem manajemen logistik yang adaptif, akuntabel, dan sesuai kebutuhan taktis.</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60" w:right="10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Organisasi yang efektif adalah organisasi yang mampu melakukan pembaruan (inovasi), pembelajaran, serta penyesuaian secara berkelanjutan terhadap tantangan eksternal dan internal65.Upaya yang dilakukan oleh satuan ini merupakan bentuk nyata dari manajemen strategis berbasis responsif.</w:t>
      </w:r>
    </w:p>
    <w:p w:rsidR="0005722C" w:rsidRPr="001E3C4F" w:rsidRDefault="001E3C4F" w:rsidP="001E3C4F">
      <w:pPr>
        <w:autoSpaceDE w:val="0"/>
        <w:autoSpaceDN w:val="0"/>
        <w:spacing w:after="0" w:line="480" w:lineRule="auto"/>
        <w:ind w:left="60" w:right="10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Beberapa bentuk upaya dan inovasi yang telah dilakukan, dikaji dari sudut pandang teori administrasi publik, manajemen logistik, dan hukum administrasi:</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Implementasi Sistem Pencatatan Berlapis sebagai Validasi dan Mitigasi Risiko</w:t>
      </w:r>
    </w:p>
    <w:p w:rsidR="0005722C" w:rsidRPr="001E3C4F" w:rsidRDefault="001E3C4F" w:rsidP="001E3C4F">
      <w:pPr>
        <w:autoSpaceDE w:val="0"/>
        <w:autoSpaceDN w:val="0"/>
        <w:spacing w:after="0" w:line="480" w:lineRule="auto"/>
        <w:ind w:left="440" w:right="10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Satuan Brimob Polda Sumatera Utara menerapkan pencatatan paralel (berlapis), yaitu dengan menggunakan sistem digital dan manual secara bersamaan.Hal ini dimaksudkan sebagai strategi mitigasi risiko administratif,terutama saat terjadi gangguan teknis, bencana operasional, atau keterbatasan jaringan.</w:t>
      </w:r>
    </w:p>
    <w:p w:rsidR="0005722C" w:rsidRPr="001E3C4F" w:rsidRDefault="001E3C4F" w:rsidP="001E3C4F">
      <w:pPr>
        <w:autoSpaceDE w:val="0"/>
        <w:autoSpaceDN w:val="0"/>
        <w:spacing w:after="0" w:line="480" w:lineRule="auto"/>
        <w:ind w:left="440" w:right="10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Sistem administrasi yang efektif harus mampu bertahan dalam situasi yang tidak ideal. Oleh karena itu, keberadaan cadangan sistem manual sebagai pengaman data merupakan bentuk implementasi sistem pengendalian internal yang kuat dan adaptif.66</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 Pelatihan Teknis Berkala bagi Personel Logistik</w:t>
      </w:r>
    </w:p>
    <w:p w:rsidR="0005722C" w:rsidRPr="001E3C4F" w:rsidRDefault="001E3C4F" w:rsidP="001E3C4F">
      <w:pPr>
        <w:autoSpaceDE w:val="0"/>
        <w:autoSpaceDN w:val="0"/>
        <w:spacing w:after="0" w:line="480" w:lineRule="auto"/>
        <w:ind w:left="440" w:right="10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Kegiatan pelatihan dan peningkatan kapasitas teknis telah dijalankan sebagai upaya membangun human capital yang kompeten dan profesional dalam pengelolaan barang milik negara. Pelatihan yang dilakukan mencakup:</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firstLine="4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(1) Pengoperasian perangkat lunak logistik.</w:t>
      </w:r>
    </w:p>
    <w:p w:rsidR="0005722C" w:rsidRPr="001E3C4F" w:rsidRDefault="0005722C" w:rsidP="001E3C4F">
      <w:pPr>
        <w:autoSpaceDE w:val="0"/>
        <w:autoSpaceDN w:val="0"/>
        <w:spacing w:after="0" w:line="480" w:lineRule="auto"/>
        <w:ind w:firstLine="2300"/>
        <w:jc w:val="both"/>
        <w:rPr>
          <w:rFonts w:ascii="Times New Roman" w:hAnsi="Times New Roman" w:cs="Times New Roman"/>
          <w:sz w:val="24"/>
          <w:szCs w:val="24"/>
        </w:rPr>
      </w:pP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65 Siagian, Sondang P.(2002).</w:t>
      </w:r>
      <w:r w:rsidRPr="001E3C4F">
        <w:rPr>
          <w:rFonts w:ascii="Times New Roman" w:eastAsia="Calibri" w:hAnsi="Times New Roman" w:cs="Times New Roman"/>
          <w:i/>
          <w:color w:val="000000"/>
          <w:sz w:val="24"/>
          <w:szCs w:val="24"/>
        </w:rPr>
        <w:t xml:space="preserve"> ManajemenAdministrasi Umum.</w:t>
      </w:r>
      <w:r w:rsidRPr="001E3C4F">
        <w:rPr>
          <w:rFonts w:ascii="Times New Roman" w:eastAsia="Calibri" w:hAnsi="Times New Roman" w:cs="Times New Roman"/>
          <w:color w:val="000000"/>
          <w:sz w:val="24"/>
          <w:szCs w:val="24"/>
        </w:rPr>
        <w:t xml:space="preserve"> Jakarta: Bumi Aksara.</w:t>
      </w:r>
    </w:p>
    <w:p w:rsidR="0005722C" w:rsidRPr="001E3C4F" w:rsidRDefault="001E3C4F" w:rsidP="001E3C4F">
      <w:pPr>
        <w:autoSpaceDE w:val="0"/>
        <w:autoSpaceDN w:val="0"/>
        <w:spacing w:after="0" w:line="480" w:lineRule="auto"/>
        <w:ind w:left="60" w:right="100"/>
        <w:jc w:val="both"/>
        <w:rPr>
          <w:rFonts w:ascii="Times New Roman" w:hAnsi="Times New Roman" w:cs="Times New Roman"/>
          <w:sz w:val="24"/>
          <w:szCs w:val="24"/>
        </w:rPr>
        <w:sectPr w:rsidR="0005722C" w:rsidRPr="001E3C4F" w:rsidSect="001E3C4F">
          <w:headerReference w:type="even" r:id="rId196"/>
          <w:headerReference w:type="default" r:id="rId197"/>
          <w:footerReference w:type="default" r:id="rId198"/>
          <w:headerReference w:type="first" r:id="rId199"/>
          <w:type w:val="continuous"/>
          <w:pgSz w:w="11907" w:h="16840" w:code="9"/>
          <w:pgMar w:top="2268" w:right="1701" w:bottom="1701" w:left="2268" w:header="760" w:footer="960" w:gutter="0"/>
          <w:cols w:space="720"/>
        </w:sectPr>
      </w:pPr>
      <w:r w:rsidRPr="001E3C4F">
        <w:rPr>
          <w:rFonts w:ascii="Times New Roman" w:eastAsia="Calibri" w:hAnsi="Times New Roman" w:cs="Times New Roman"/>
          <w:color w:val="000000"/>
          <w:sz w:val="24"/>
          <w:szCs w:val="24"/>
        </w:rPr>
        <w:t>66 Sedarmayanti.(2001).</w:t>
      </w:r>
      <w:r w:rsidRPr="001E3C4F">
        <w:rPr>
          <w:rFonts w:ascii="Times New Roman" w:eastAsia="Calibri" w:hAnsi="Times New Roman" w:cs="Times New Roman"/>
          <w:i/>
          <w:color w:val="000000"/>
          <w:sz w:val="24"/>
          <w:szCs w:val="24"/>
        </w:rPr>
        <w:t xml:space="preserve"> Manajemen Sumber Daya Manusia dan Produktivitas Kerja.</w:t>
      </w:r>
      <w:r w:rsidRPr="001E3C4F">
        <w:rPr>
          <w:rFonts w:ascii="Times New Roman" w:eastAsia="Calibri" w:hAnsi="Times New Roman" w:cs="Times New Roman"/>
          <w:color w:val="000000"/>
          <w:sz w:val="24"/>
          <w:szCs w:val="24"/>
        </w:rPr>
        <w:t>Bandung:Mandar Maju.</w:t>
      </w:r>
    </w:p>
    <w:p w:rsidR="0005722C" w:rsidRPr="001E3C4F" w:rsidRDefault="001E3C4F" w:rsidP="001E3C4F">
      <w:pPr>
        <w:autoSpaceDE w:val="0"/>
        <w:autoSpaceDN w:val="0"/>
        <w:spacing w:after="0" w:line="480" w:lineRule="auto"/>
        <w:ind w:firstLine="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(2) Pemahaman prosedur hukum administrasi barang negara.</w:t>
      </w:r>
    </w:p>
    <w:p w:rsidR="0005722C" w:rsidRPr="001E3C4F" w:rsidRDefault="001E3C4F" w:rsidP="001E3C4F">
      <w:pPr>
        <w:autoSpaceDE w:val="0"/>
        <w:autoSpaceDN w:val="0"/>
        <w:spacing w:after="0" w:line="480" w:lineRule="auto"/>
        <w:ind w:firstLine="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Teknik verifikasi dan audit internal.</w:t>
      </w:r>
    </w:p>
    <w:p w:rsidR="0005722C" w:rsidRPr="001E3C4F" w:rsidRDefault="001E3C4F" w:rsidP="001E3C4F">
      <w:pPr>
        <w:autoSpaceDE w:val="0"/>
        <w:autoSpaceDN w:val="0"/>
        <w:spacing w:after="0" w:line="480" w:lineRule="auto"/>
        <w:ind w:left="380" w:right="14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Pelatihan merupakan bentuk investasi strategis dalam manajemen sumber daya manusia. SDM yang dibekali kemampuan teknis dan pemahaman hukum akan lebih mampu menjalankan sistem secara tertib, efisien, dan akuntabel.67</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Pemanfaatan Aplikasi Internal yang Sesuai Kebutuhan Satuan</w:t>
      </w:r>
    </w:p>
    <w:p w:rsidR="0005722C" w:rsidRPr="001E3C4F" w:rsidRDefault="001E3C4F" w:rsidP="001E3C4F">
      <w:pPr>
        <w:autoSpaceDE w:val="0"/>
        <w:autoSpaceDN w:val="0"/>
        <w:spacing w:after="0" w:line="480" w:lineRule="auto"/>
        <w:ind w:left="380" w:right="14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Inovasi penting lainnya adalah pengembangan dan pemanfaatan aplikasi logistik internal yang disesuaikan dengan kebutuhan taktis satuan Brimob. Aplikasi ini dikembangkan dengan mempertimbangkan:</w:t>
      </w:r>
    </w:p>
    <w:p w:rsidR="0005722C" w:rsidRPr="001E3C4F" w:rsidRDefault="001E3C4F" w:rsidP="001E3C4F">
      <w:pPr>
        <w:autoSpaceDE w:val="0"/>
        <w:autoSpaceDN w:val="0"/>
        <w:spacing w:after="0" w:line="480" w:lineRule="auto"/>
        <w:ind w:firstLine="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Kecepatan proses pencatatan saat operasi.</w:t>
      </w:r>
    </w:p>
    <w:p w:rsidR="0005722C" w:rsidRPr="001E3C4F" w:rsidRDefault="001E3C4F" w:rsidP="001E3C4F">
      <w:pPr>
        <w:autoSpaceDE w:val="0"/>
        <w:autoSpaceDN w:val="0"/>
        <w:spacing w:after="0" w:line="480" w:lineRule="auto"/>
        <w:ind w:firstLine="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(2)Keamanan informasi barang-barang strategis seperti senjata.</w:t>
      </w:r>
    </w:p>
    <w:p w:rsidR="0005722C" w:rsidRPr="001E3C4F" w:rsidRDefault="001E3C4F" w:rsidP="001E3C4F">
      <w:pPr>
        <w:autoSpaceDE w:val="0"/>
        <w:autoSpaceDN w:val="0"/>
        <w:spacing w:after="0" w:line="480" w:lineRule="auto"/>
        <w:ind w:firstLine="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Kemudahan backup dan integrasi dengan pelaporan ke Polda.</w:t>
      </w:r>
    </w:p>
    <w:p w:rsidR="0005722C" w:rsidRPr="001E3C4F" w:rsidRDefault="001E3C4F" w:rsidP="001E3C4F">
      <w:pPr>
        <w:autoSpaceDE w:val="0"/>
        <w:autoSpaceDN w:val="0"/>
        <w:spacing w:after="0" w:line="480" w:lineRule="auto"/>
        <w:ind w:left="380" w:right="14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Sistem informasi logistik yang baik harus bersifat</w:t>
      </w:r>
      <w:r w:rsidRPr="001E3C4F">
        <w:rPr>
          <w:rFonts w:ascii="Times New Roman" w:eastAsia="Calibri" w:hAnsi="Times New Roman" w:cs="Times New Roman"/>
          <w:i/>
          <w:color w:val="000000"/>
          <w:sz w:val="24"/>
          <w:szCs w:val="24"/>
        </w:rPr>
        <w:t xml:space="preserve"> customized,</w:t>
      </w:r>
      <w:r w:rsidRPr="001E3C4F">
        <w:rPr>
          <w:rFonts w:ascii="Times New Roman" w:eastAsia="Calibri" w:hAnsi="Times New Roman" w:cs="Times New Roman"/>
          <w:color w:val="000000"/>
          <w:sz w:val="24"/>
          <w:szCs w:val="24"/>
        </w:rPr>
        <w:t xml:space="preserve"> yaitu dapat diadaptasi dengan kebutuhan struktur organisasi dan karakter tugas.68Pemanfaaan aplikasi internal ini menunjukkan bahwa satuan tidak </w:t>
      </w:r>
      <w:r w:rsidRPr="001E3C4F">
        <w:rPr>
          <w:rFonts w:ascii="Times New Roman" w:eastAsia="Calibri" w:hAnsi="Times New Roman" w:cs="Times New Roman"/>
          <w:color w:val="000000"/>
          <w:sz w:val="24"/>
          <w:szCs w:val="24"/>
        </w:rPr>
        <w:lastRenderedPageBreak/>
        <w:t>hanya mengikuti sistem pusat, tetapi juga mampu mengembangkan sistem lokal yang efisien, kontekstual, dan cepat direspons.</w:t>
      </w:r>
    </w:p>
    <w:p w:rsidR="0005722C" w:rsidRPr="001E3C4F" w:rsidRDefault="001E3C4F" w:rsidP="001E3C4F">
      <w:pPr>
        <w:autoSpaceDE w:val="0"/>
        <w:autoSpaceDN w:val="0"/>
        <w:spacing w:after="0" w:line="480" w:lineRule="auto"/>
        <w:ind w:left="40" w:right="1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67Sedarmayanti. (2001).</w:t>
      </w:r>
      <w:r w:rsidRPr="001E3C4F">
        <w:rPr>
          <w:rFonts w:ascii="Times New Roman" w:eastAsia="Calibri" w:hAnsi="Times New Roman" w:cs="Times New Roman"/>
          <w:i/>
          <w:color w:val="000000"/>
          <w:sz w:val="24"/>
          <w:szCs w:val="24"/>
        </w:rPr>
        <w:t>Manajemen Sumber Daya Manusia dan Produktivitas Kerja.</w:t>
      </w:r>
      <w:r w:rsidRPr="001E3C4F">
        <w:rPr>
          <w:rFonts w:ascii="Times New Roman" w:eastAsia="Calibri" w:hAnsi="Times New Roman" w:cs="Times New Roman"/>
          <w:color w:val="000000"/>
          <w:sz w:val="24"/>
          <w:szCs w:val="24"/>
        </w:rPr>
        <w:t xml:space="preserve"> Bandung</w:t>
      </w:r>
      <w:r w:rsidRPr="001E3C4F">
        <w:rPr>
          <w:rFonts w:ascii="Times New Roman" w:eastAsia="Calibri" w:hAnsi="Times New Roman" w:cs="Times New Roman"/>
          <w:i/>
          <w:color w:val="000000"/>
          <w:sz w:val="24"/>
          <w:szCs w:val="24"/>
        </w:rPr>
        <w:t>:</w:t>
      </w:r>
      <w:r w:rsidRPr="001E3C4F">
        <w:rPr>
          <w:rFonts w:ascii="Times New Roman" w:eastAsia="Calibri" w:hAnsi="Times New Roman" w:cs="Times New Roman"/>
          <w:color w:val="000000"/>
          <w:sz w:val="24"/>
          <w:szCs w:val="24"/>
        </w:rPr>
        <w:t>Mandar Maju.</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sectPr w:rsidR="0005722C" w:rsidRPr="001E3C4F" w:rsidSect="001E3C4F">
          <w:headerReference w:type="even" r:id="rId200"/>
          <w:headerReference w:type="default" r:id="rId201"/>
          <w:footerReference w:type="default" r:id="rId202"/>
          <w:headerReference w:type="first" r:id="rId203"/>
          <w:type w:val="continuous"/>
          <w:pgSz w:w="11907" w:h="16840" w:code="9"/>
          <w:pgMar w:top="2268" w:right="1701" w:bottom="1701" w:left="2268" w:header="760" w:footer="960" w:gutter="0"/>
          <w:cols w:space="720"/>
        </w:sectPr>
      </w:pPr>
      <w:r w:rsidRPr="001E3C4F">
        <w:rPr>
          <w:rFonts w:ascii="Times New Roman" w:eastAsia="Calibri" w:hAnsi="Times New Roman" w:cs="Times New Roman"/>
          <w:color w:val="000000"/>
          <w:sz w:val="24"/>
          <w:szCs w:val="24"/>
        </w:rPr>
        <w:t xml:space="preserve">68 Widodo, Slamet. </w:t>
      </w:r>
      <w:r w:rsidRPr="001E3C4F">
        <w:rPr>
          <w:rFonts w:ascii="Times New Roman" w:eastAsia="Calibri" w:hAnsi="Times New Roman" w:cs="Times New Roman"/>
          <w:i/>
          <w:color w:val="000000"/>
          <w:sz w:val="24"/>
          <w:szCs w:val="24"/>
        </w:rPr>
        <w:t>(2015).Pengantar ManajemenLogistik.</w:t>
      </w:r>
      <w:r w:rsidRPr="001E3C4F">
        <w:rPr>
          <w:rFonts w:ascii="Times New Roman" w:eastAsia="Calibri" w:hAnsi="Times New Roman" w:cs="Times New Roman"/>
          <w:color w:val="000000"/>
          <w:sz w:val="24"/>
          <w:szCs w:val="24"/>
        </w:rPr>
        <w:t xml:space="preserve"> Jakarta: Universitas Indonesia Press.</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4) Penyusunan SOP Internal yang Mendetail dan Kontekstual</w:t>
      </w:r>
    </w:p>
    <w:p w:rsidR="0005722C" w:rsidRPr="001E3C4F" w:rsidRDefault="001E3C4F" w:rsidP="001E3C4F">
      <w:pPr>
        <w:autoSpaceDE w:val="0"/>
        <w:autoSpaceDN w:val="0"/>
        <w:spacing w:after="0" w:line="480" w:lineRule="auto"/>
        <w:ind w:left="380" w:right="14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Satuan juga melakukan penyusunan dan pembaruan </w:t>
      </w:r>
      <w:r w:rsidRPr="001E3C4F">
        <w:rPr>
          <w:rFonts w:ascii="Times New Roman" w:eastAsia="Calibri" w:hAnsi="Times New Roman" w:cs="Times New Roman"/>
          <w:i/>
          <w:color w:val="000000"/>
          <w:sz w:val="24"/>
          <w:szCs w:val="24"/>
        </w:rPr>
        <w:t>Standard OperatingProcedure</w:t>
      </w:r>
      <w:r w:rsidRPr="001E3C4F">
        <w:rPr>
          <w:rFonts w:ascii="Times New Roman" w:eastAsia="Calibri" w:hAnsi="Times New Roman" w:cs="Times New Roman"/>
          <w:color w:val="000000"/>
          <w:sz w:val="24"/>
          <w:szCs w:val="24"/>
        </w:rPr>
        <w:t xml:space="preserve"> (SOP) internal secara periodik. SOP ini disusun berdasarkan regulasi nasional (Perkap dan PP), namun dikembangkan lebih rinci untuk menyesuaikan:</w:t>
      </w:r>
    </w:p>
    <w:p w:rsidR="0005722C" w:rsidRPr="001E3C4F" w:rsidRDefault="001E3C4F" w:rsidP="001E3C4F">
      <w:pPr>
        <w:autoSpaceDE w:val="0"/>
        <w:autoSpaceDN w:val="0"/>
        <w:spacing w:after="0" w:line="480" w:lineRule="auto"/>
        <w:ind w:firstLine="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Situasi operasional lapangan.</w:t>
      </w:r>
    </w:p>
    <w:p w:rsidR="0005722C" w:rsidRPr="001E3C4F" w:rsidRDefault="001E3C4F" w:rsidP="001E3C4F">
      <w:pPr>
        <w:autoSpaceDE w:val="0"/>
        <w:autoSpaceDN w:val="0"/>
        <w:spacing w:after="0" w:line="480" w:lineRule="auto"/>
        <w:ind w:firstLine="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 Sistem komando internal satuan.</w:t>
      </w:r>
    </w:p>
    <w:p w:rsidR="0005722C" w:rsidRPr="001E3C4F" w:rsidRDefault="001E3C4F" w:rsidP="001E3C4F">
      <w:pPr>
        <w:autoSpaceDE w:val="0"/>
        <w:autoSpaceDN w:val="0"/>
        <w:spacing w:after="0" w:line="480" w:lineRule="auto"/>
        <w:ind w:firstLine="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Ketersediaan sumber daya.</w:t>
      </w:r>
    </w:p>
    <w:p w:rsidR="0005722C" w:rsidRPr="001E3C4F" w:rsidRDefault="001E3C4F" w:rsidP="001E3C4F">
      <w:pPr>
        <w:autoSpaceDE w:val="0"/>
        <w:autoSpaceDN w:val="0"/>
        <w:spacing w:after="0" w:line="480" w:lineRule="auto"/>
        <w:ind w:left="380" w:right="14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SOP yang baik bukan hanya menyalin peraturan, tetapi harus menjelaskan alur kerja secara teknis dan logis dalam struktur kerja organisasi.69Dengan SOP yang tepat, efektivitas sistem administrasi akan meningkat karena seluruh personel memahami alur tanggung jawab dan langkah-langkah teknis yang harus diikuti.</w:t>
      </w:r>
    </w:p>
    <w:p w:rsidR="0005722C" w:rsidRPr="001E3C4F" w:rsidRDefault="001E3C4F" w:rsidP="001E3C4F">
      <w:pPr>
        <w:autoSpaceDE w:val="0"/>
        <w:autoSpaceDN w:val="0"/>
        <w:spacing w:after="0" w:line="480" w:lineRule="auto"/>
        <w:ind w:left="380" w:right="14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Langkah-langkah yang telah diambil oleh Satuan Brimob Polda Sumatera Utara menunjukkan bahwa satuan ini tidak hanya berupaya menjalankan sistemn logistik secara formal, tetapi telah melakukan berbagai inovasi struktural dan teknologis yang selaras dengan prinsip efektivitas </w:t>
      </w:r>
      <w:r w:rsidRPr="001E3C4F">
        <w:rPr>
          <w:rFonts w:ascii="Times New Roman" w:eastAsia="Calibri" w:hAnsi="Times New Roman" w:cs="Times New Roman"/>
          <w:color w:val="000000"/>
          <w:sz w:val="24"/>
          <w:szCs w:val="24"/>
        </w:rPr>
        <w:lastRenderedPageBreak/>
        <w:t>hukum administrasi, manajemen sumber daya publik, dan profesionalisme kelembagaan.</w:t>
      </w:r>
    </w:p>
    <w:p w:rsidR="0005722C" w:rsidRPr="001E3C4F" w:rsidRDefault="001E3C4F" w:rsidP="001E3C4F">
      <w:pPr>
        <w:autoSpaceDE w:val="0"/>
        <w:autoSpaceDN w:val="0"/>
        <w:spacing w:after="0" w:line="480" w:lineRule="auto"/>
        <w:ind w:left="380" w:right="14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Inovasi seperti sistem pencatatan berlapis, pelatihan berkelanjutan,aplikasi berbasis kebutuhan satuan, dan SOP kontekstual merupakan cerminan</w:t>
      </w:r>
    </w:p>
    <w:p w:rsidR="0005722C" w:rsidRPr="001E3C4F" w:rsidRDefault="001E3C4F" w:rsidP="001E3C4F">
      <w:pPr>
        <w:autoSpaceDE w:val="0"/>
        <w:autoSpaceDN w:val="0"/>
        <w:spacing w:after="0" w:line="480" w:lineRule="auto"/>
        <w:ind w:left="60" w:right="140"/>
        <w:jc w:val="both"/>
        <w:rPr>
          <w:rFonts w:ascii="Times New Roman" w:hAnsi="Times New Roman" w:cs="Times New Roman"/>
          <w:sz w:val="24"/>
          <w:szCs w:val="24"/>
        </w:rPr>
        <w:sectPr w:rsidR="0005722C" w:rsidRPr="001E3C4F" w:rsidSect="001E3C4F">
          <w:headerReference w:type="even" r:id="rId204"/>
          <w:headerReference w:type="default" r:id="rId205"/>
          <w:footerReference w:type="default" r:id="rId206"/>
          <w:headerReference w:type="first" r:id="rId207"/>
          <w:type w:val="continuous"/>
          <w:pgSz w:w="11907" w:h="16840" w:code="9"/>
          <w:pgMar w:top="2268" w:right="1701" w:bottom="1701" w:left="2268" w:header="760" w:footer="960" w:gutter="0"/>
          <w:cols w:space="720"/>
        </w:sectPr>
      </w:pPr>
      <w:r w:rsidRPr="001E3C4F">
        <w:rPr>
          <w:rFonts w:ascii="Times New Roman" w:eastAsia="Calibri" w:hAnsi="Times New Roman" w:cs="Times New Roman"/>
          <w:color w:val="000000"/>
          <w:sz w:val="24"/>
          <w:szCs w:val="24"/>
        </w:rPr>
        <w:t xml:space="preserve">69 Boediono.(2004). </w:t>
      </w:r>
      <w:r w:rsidRPr="001E3C4F">
        <w:rPr>
          <w:rFonts w:ascii="Times New Roman" w:eastAsia="Calibri" w:hAnsi="Times New Roman" w:cs="Times New Roman"/>
          <w:i/>
          <w:color w:val="000000"/>
          <w:sz w:val="24"/>
          <w:szCs w:val="24"/>
        </w:rPr>
        <w:t>SistemProsedurdanAdministrasiNegara.</w:t>
      </w:r>
      <w:r w:rsidRPr="001E3C4F">
        <w:rPr>
          <w:rFonts w:ascii="Times New Roman" w:eastAsia="Calibri" w:hAnsi="Times New Roman" w:cs="Times New Roman"/>
          <w:color w:val="000000"/>
          <w:sz w:val="24"/>
          <w:szCs w:val="24"/>
        </w:rPr>
        <w:t xml:space="preserve"> Yogyakarta: Gadjah Mada University Press.</w:t>
      </w:r>
    </w:p>
    <w:p w:rsidR="0005722C" w:rsidRPr="001E3C4F" w:rsidRDefault="001E3C4F" w:rsidP="001E3C4F">
      <w:pPr>
        <w:autoSpaceDE w:val="0"/>
        <w:autoSpaceDN w:val="0"/>
        <w:spacing w:after="0" w:line="480" w:lineRule="auto"/>
        <w:ind w:left="400" w:right="1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pendekatan manajemen modern dalam lingkungan institusi negara. Dengan demikian, sistem pencatatan dan pelaporan logistik di satuan ini dapat dinilai berjalan secara progresif, berorientasi pada tata kelola yang baik, dan memiliki daya tahan dalam jangka panjang.</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d) Tinjauan Etika dan Profesionalisme</w:t>
      </w:r>
    </w:p>
    <w:p w:rsidR="0005722C" w:rsidRPr="001E3C4F" w:rsidRDefault="001E3C4F" w:rsidP="001E3C4F">
      <w:pPr>
        <w:autoSpaceDE w:val="0"/>
        <w:autoSpaceDN w:val="0"/>
        <w:spacing w:after="0" w:line="480" w:lineRule="auto"/>
        <w:ind w:left="80" w:right="140" w:firstLine="7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Etika dan profesionalisme merupakan fondasi moral dan normatif yang sangat penting dalam pelaksanaan sistem administrasi publik, termasuk dalam hal pengelolaan dan pencatatan barang milik negara. Dalam penelitian ini, berdasarkan wawancara dan observasi di lapangan, ditemukan bahwa seluruh petugas logistik maupun pengguna barang di Satuan Brimob Polda Sumatera Utara telah menunjukkan komitmen tinggi terhadap etika kerja dan standar profesionalisme.Seluruh transaksi logistik dijalankan dengan disiplin administratif,kehati-hatian terhadap dokumen, serta kepatuhan terhadap prosedur, yang menjadi indikator utama dari praktik profesional yang beretika.</w:t>
      </w:r>
    </w:p>
    <w:p w:rsidR="0005722C"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45C51" w:rsidRPr="001E3C4F" w:rsidRDefault="00045C51"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1) Etika Kedinasan dalam Pengelolaan BMN</w:t>
      </w:r>
    </w:p>
    <w:p w:rsidR="0005722C" w:rsidRPr="001E3C4F" w:rsidRDefault="001E3C4F" w:rsidP="001E3C4F">
      <w:pPr>
        <w:autoSpaceDE w:val="0"/>
        <w:autoSpaceDN w:val="0"/>
        <w:spacing w:after="0" w:line="480" w:lineRule="auto"/>
        <w:ind w:left="400" w:right="14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Etika administrasi publik adalah komitmen moral yang harus dimiliki oleh setiap aparatur negara dalam menjalankan fungsi pelayanan, termasuk kejujuran, keadilan, dan tanggung jawab terhadap aset publik70.Dalam konteks Satuan Brimob, bentuk nyata etika kedinasan tercermin dari:</w:t>
      </w:r>
    </w:p>
    <w:p w:rsidR="0005722C" w:rsidRPr="001E3C4F" w:rsidRDefault="001E3C4F" w:rsidP="001E3C4F">
      <w:pPr>
        <w:autoSpaceDE w:val="0"/>
        <w:autoSpaceDN w:val="0"/>
        <w:spacing w:after="0" w:line="480" w:lineRule="auto"/>
        <w:ind w:firstLine="4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Kepatuhan terhadap alur serah terima barang berdasarkan surat tugas resmi.</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80" w:right="140"/>
        <w:jc w:val="both"/>
        <w:rPr>
          <w:rFonts w:ascii="Times New Roman" w:hAnsi="Times New Roman" w:cs="Times New Roman"/>
          <w:sz w:val="24"/>
          <w:szCs w:val="24"/>
        </w:rPr>
        <w:sectPr w:rsidR="0005722C" w:rsidRPr="001E3C4F" w:rsidSect="001E3C4F">
          <w:headerReference w:type="even" r:id="rId208"/>
          <w:headerReference w:type="default" r:id="rId209"/>
          <w:footerReference w:type="default" r:id="rId210"/>
          <w:headerReference w:type="first" r:id="rId211"/>
          <w:type w:val="continuous"/>
          <w:pgSz w:w="11907" w:h="16840" w:code="9"/>
          <w:pgMar w:top="2268" w:right="1701" w:bottom="1701" w:left="2268" w:header="760" w:footer="840" w:gutter="0"/>
          <w:cols w:space="720"/>
        </w:sectPr>
      </w:pPr>
      <w:r w:rsidRPr="001E3C4F">
        <w:rPr>
          <w:rFonts w:ascii="Times New Roman" w:eastAsia="Calibri" w:hAnsi="Times New Roman" w:cs="Times New Roman"/>
          <w:color w:val="000000"/>
          <w:sz w:val="24"/>
          <w:szCs w:val="24"/>
        </w:rPr>
        <w:t>70Waldo,Dwight. (1952).</w:t>
      </w:r>
      <w:r w:rsidRPr="001E3C4F">
        <w:rPr>
          <w:rFonts w:ascii="Times New Roman" w:eastAsia="Calibri" w:hAnsi="Times New Roman" w:cs="Times New Roman"/>
          <w:i/>
          <w:color w:val="000000"/>
          <w:sz w:val="24"/>
          <w:szCs w:val="24"/>
        </w:rPr>
        <w:t xml:space="preserve"> Development of Administrative Theory: A Political Theory of AmericanPublic Administration.</w:t>
      </w:r>
      <w:r w:rsidRPr="001E3C4F">
        <w:rPr>
          <w:rFonts w:ascii="Times New Roman" w:eastAsia="Calibri" w:hAnsi="Times New Roman" w:cs="Times New Roman"/>
          <w:color w:val="000000"/>
          <w:sz w:val="24"/>
          <w:szCs w:val="24"/>
        </w:rPr>
        <w:t xml:space="preserve"> NewYork</w:t>
      </w:r>
      <w:r w:rsidRPr="001E3C4F">
        <w:rPr>
          <w:rFonts w:ascii="Times New Roman" w:eastAsia="Calibri" w:hAnsi="Times New Roman" w:cs="Times New Roman"/>
          <w:i/>
          <w:color w:val="000000"/>
          <w:sz w:val="24"/>
          <w:szCs w:val="24"/>
        </w:rPr>
        <w:t xml:space="preserve">: </w:t>
      </w:r>
      <w:r w:rsidRPr="001E3C4F">
        <w:rPr>
          <w:rFonts w:ascii="Times New Roman" w:eastAsia="Calibri" w:hAnsi="Times New Roman" w:cs="Times New Roman"/>
          <w:color w:val="000000"/>
          <w:sz w:val="24"/>
          <w:szCs w:val="24"/>
        </w:rPr>
        <w:t>RonaldPress.</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firstLine="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 Pencatatan yang disertai tanda tangan dan berita acara oleh dua pihak.</w:t>
      </w:r>
    </w:p>
    <w:p w:rsidR="0005722C" w:rsidRPr="001E3C4F" w:rsidRDefault="001E3C4F" w:rsidP="001E3C4F">
      <w:pPr>
        <w:autoSpaceDE w:val="0"/>
        <w:autoSpaceDN w:val="0"/>
        <w:spacing w:after="0" w:line="480" w:lineRule="auto"/>
        <w:ind w:left="760" w:right="140" w:hanging="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Tindakan korektif segera jika ditemukan selisih data,tanpa menghindari tanggung jawab.</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380" w:right="140" w:firstLine="7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Petugas logistik tidak hanya menjalankan tugas administratif,tetapi juga menjalankan fungsi moral sebagai penjaga aset negara, aparatur sipil dan militer harus memiliki integritas tinggi dalam mengelola sumber daya publik.71</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 Profesionalisme Aparatur dalam Tugas Logistik</w:t>
      </w:r>
    </w:p>
    <w:p w:rsidR="0005722C" w:rsidRPr="001E3C4F" w:rsidRDefault="001E3C4F" w:rsidP="001E3C4F">
      <w:pPr>
        <w:autoSpaceDE w:val="0"/>
        <w:autoSpaceDN w:val="0"/>
        <w:spacing w:after="0" w:line="480" w:lineRule="auto"/>
        <w:ind w:left="380" w:right="140" w:firstLine="7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Profesionalisme adalah sikap kerja yang mencerminkan kompetensi,integritas,dan kesetiaan pada standar moral jabatan72. Di Satuan Brimob Polda Sumut,profesionalisme tersebut terlihat dari:</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760" w:right="140" w:hanging="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Kemampuan petugas menjalankan sistem logistik dengan teliti, meski dalam tekanan tugas operasional.</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760" w:right="140" w:hanging="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 Ketepatan dan kecepatan mereka dalam merespons perbedaan data atau gangguan teknis.</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760" w:right="140" w:hanging="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Kesediaan untuk mengikuti pelatihan serta adaptasi terhadap sistem informasi baru.</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380" w:right="140" w:firstLine="760"/>
        <w:jc w:val="both"/>
        <w:rPr>
          <w:rFonts w:ascii="Times New Roman" w:hAnsi="Times New Roman" w:cs="Times New Roman"/>
          <w:sz w:val="24"/>
          <w:szCs w:val="24"/>
        </w:rPr>
      </w:pPr>
      <w:r w:rsidRPr="001E3C4F">
        <w:rPr>
          <w:rFonts w:ascii="Times New Roman" w:eastAsia="Calibri" w:hAnsi="Times New Roman" w:cs="Times New Roman"/>
          <w:i/>
          <w:color w:val="000000"/>
          <w:sz w:val="24"/>
          <w:szCs w:val="24"/>
        </w:rPr>
        <w:t xml:space="preserve">Public Management and Administration </w:t>
      </w:r>
      <w:r w:rsidRPr="001E3C4F">
        <w:rPr>
          <w:rFonts w:ascii="Times New Roman" w:eastAsia="Calibri" w:hAnsi="Times New Roman" w:cs="Times New Roman"/>
          <w:color w:val="000000"/>
          <w:sz w:val="24"/>
          <w:szCs w:val="24"/>
        </w:rPr>
        <w:t>jugamenekankanbahwa profesionalisme berarti bekerja berdasarkan standar etis dan teknis yang tinggi,bukan sekadar kepatuhan mekanis terhadap peraturan.73</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40" w:right="1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71 White,LeonardD.(1955).</w:t>
      </w:r>
      <w:r w:rsidRPr="001E3C4F">
        <w:rPr>
          <w:rFonts w:ascii="Times New Roman" w:eastAsia="Calibri" w:hAnsi="Times New Roman" w:cs="Times New Roman"/>
          <w:i/>
          <w:color w:val="000000"/>
          <w:sz w:val="24"/>
          <w:szCs w:val="24"/>
        </w:rPr>
        <w:t>Introduction to the Study of Public Administration.</w:t>
      </w:r>
      <w:r w:rsidRPr="001E3C4F">
        <w:rPr>
          <w:rFonts w:ascii="Times New Roman" w:eastAsia="Calibri" w:hAnsi="Times New Roman" w:cs="Times New Roman"/>
          <w:color w:val="000000"/>
          <w:sz w:val="24"/>
          <w:szCs w:val="24"/>
        </w:rPr>
        <w:t>NewYork</w:t>
      </w:r>
      <w:r w:rsidRPr="001E3C4F">
        <w:rPr>
          <w:rFonts w:ascii="Times New Roman" w:eastAsia="Calibri" w:hAnsi="Times New Roman" w:cs="Times New Roman"/>
          <w:i/>
          <w:color w:val="000000"/>
          <w:sz w:val="24"/>
          <w:szCs w:val="24"/>
        </w:rPr>
        <w:t>:</w:t>
      </w:r>
      <w:r w:rsidRPr="001E3C4F">
        <w:rPr>
          <w:rFonts w:ascii="Times New Roman" w:eastAsia="Calibri" w:hAnsi="Times New Roman" w:cs="Times New Roman"/>
          <w:color w:val="000000"/>
          <w:sz w:val="24"/>
          <w:szCs w:val="24"/>
        </w:rPr>
        <w:t>Macmillan.</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72 Siagian, Sondang P.(2002). </w:t>
      </w:r>
      <w:r w:rsidRPr="001E3C4F">
        <w:rPr>
          <w:rFonts w:ascii="Times New Roman" w:eastAsia="Calibri" w:hAnsi="Times New Roman" w:cs="Times New Roman"/>
          <w:i/>
          <w:color w:val="000000"/>
          <w:sz w:val="24"/>
          <w:szCs w:val="24"/>
        </w:rPr>
        <w:t>Administrasi Publik.</w:t>
      </w:r>
      <w:r w:rsidRPr="001E3C4F">
        <w:rPr>
          <w:rFonts w:ascii="Times New Roman" w:eastAsia="Calibri" w:hAnsi="Times New Roman" w:cs="Times New Roman"/>
          <w:color w:val="000000"/>
          <w:sz w:val="24"/>
          <w:szCs w:val="24"/>
        </w:rPr>
        <w:t xml:space="preserve"> Jakarta: Bumi Aksara.</w:t>
      </w:r>
    </w:p>
    <w:p w:rsidR="0005722C" w:rsidRPr="001E3C4F" w:rsidRDefault="001E3C4F" w:rsidP="001E3C4F">
      <w:pPr>
        <w:autoSpaceDE w:val="0"/>
        <w:autoSpaceDN w:val="0"/>
        <w:spacing w:after="0" w:line="480" w:lineRule="auto"/>
        <w:ind w:left="40" w:right="140"/>
        <w:jc w:val="both"/>
        <w:rPr>
          <w:rFonts w:ascii="Times New Roman" w:hAnsi="Times New Roman" w:cs="Times New Roman"/>
          <w:sz w:val="24"/>
          <w:szCs w:val="24"/>
        </w:rPr>
        <w:sectPr w:rsidR="0005722C" w:rsidRPr="001E3C4F" w:rsidSect="001E3C4F">
          <w:headerReference w:type="even" r:id="rId212"/>
          <w:headerReference w:type="default" r:id="rId213"/>
          <w:footerReference w:type="default" r:id="rId214"/>
          <w:headerReference w:type="first" r:id="rId215"/>
          <w:type w:val="continuous"/>
          <w:pgSz w:w="11907" w:h="16840" w:code="9"/>
          <w:pgMar w:top="2268" w:right="1701" w:bottom="1701" w:left="2268" w:header="740" w:footer="840" w:gutter="0"/>
          <w:cols w:space="720"/>
        </w:sectPr>
      </w:pPr>
      <w:r w:rsidRPr="001E3C4F">
        <w:rPr>
          <w:rFonts w:ascii="Times New Roman" w:eastAsia="Calibri" w:hAnsi="Times New Roman" w:cs="Times New Roman"/>
          <w:color w:val="000000"/>
          <w:sz w:val="24"/>
          <w:szCs w:val="24"/>
        </w:rPr>
        <w:t>73Hughes, Owen</w:t>
      </w:r>
      <w:r w:rsidRPr="001E3C4F">
        <w:rPr>
          <w:rFonts w:ascii="Times New Roman" w:eastAsia="Calibri" w:hAnsi="Times New Roman" w:cs="Times New Roman"/>
          <w:i/>
          <w:color w:val="000000"/>
          <w:sz w:val="24"/>
          <w:szCs w:val="24"/>
        </w:rPr>
        <w:t xml:space="preserve"> E.(2003).Public Management and Administration: An Introduction </w:t>
      </w:r>
      <w:r w:rsidRPr="001E3C4F">
        <w:rPr>
          <w:rFonts w:ascii="Times New Roman" w:eastAsia="Calibri" w:hAnsi="Times New Roman" w:cs="Times New Roman"/>
          <w:color w:val="000000"/>
          <w:sz w:val="24"/>
          <w:szCs w:val="24"/>
        </w:rPr>
        <w:t>(3rded.).New York:Palgrave Macmillan.</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Tanggung Jawab Moral terhadap Barang Milik Negara</w:t>
      </w:r>
    </w:p>
    <w:p w:rsidR="0005722C" w:rsidRPr="001E3C4F" w:rsidRDefault="001E3C4F" w:rsidP="001E3C4F">
      <w:pPr>
        <w:autoSpaceDE w:val="0"/>
        <w:autoSpaceDN w:val="0"/>
        <w:spacing w:after="0" w:line="480" w:lineRule="auto"/>
        <w:ind w:left="420" w:right="120" w:firstLine="7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Barang-barang logistik yang dikelola oleh satuan ini, seperti senjata api,amunisi, hingga kendaraan taktis, memiliki nilai strategis tinggi dan memerlukan penanganan yang tidak hanya prosedural, tetapi juga etis dan bertanggung jawab.</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420" w:right="120" w:firstLine="7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Dalam </w:t>
      </w:r>
      <w:r w:rsidRPr="001E3C4F">
        <w:rPr>
          <w:rFonts w:ascii="Times New Roman" w:eastAsia="Calibri" w:hAnsi="Times New Roman" w:cs="Times New Roman"/>
          <w:i/>
          <w:color w:val="000000"/>
          <w:sz w:val="24"/>
          <w:szCs w:val="24"/>
        </w:rPr>
        <w:t>TheResponsibleAdministrator</w:t>
      </w:r>
      <w:r w:rsidRPr="001E3C4F">
        <w:rPr>
          <w:rFonts w:ascii="Times New Roman" w:eastAsia="Calibri" w:hAnsi="Times New Roman" w:cs="Times New Roman"/>
          <w:color w:val="000000"/>
          <w:sz w:val="24"/>
          <w:szCs w:val="24"/>
        </w:rPr>
        <w:t xml:space="preserve"> menyatakan bahwa dalam konteks sektor publik, tanggung jawab tidak hanya bersifat administratif tetapi juga tanggung jawab moral terhadap publik atas penggunaan aset negara.74</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jc w:val="center"/>
        <w:rPr>
          <w:rFonts w:ascii="Times New Roman" w:hAnsi="Times New Roman" w:cs="Times New Roman"/>
          <w:sz w:val="24"/>
          <w:szCs w:val="24"/>
        </w:rPr>
      </w:pPr>
      <w:r w:rsidRPr="001E3C4F">
        <w:rPr>
          <w:rFonts w:ascii="Times New Roman" w:eastAsia="Calibri" w:hAnsi="Times New Roman" w:cs="Times New Roman"/>
          <w:color w:val="000000"/>
          <w:sz w:val="24"/>
          <w:szCs w:val="24"/>
        </w:rPr>
        <w:t>Bukti konkret dari penerapan tanggung jawab ini terlihat dari:</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780" w:right="12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Kewajiban pengguna barang untuk mengisi form pengecekan fisik saat peminjaman dan pengembalian.</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780" w:right="120" w:hanging="3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(2)Penerapan prinsip kehati-hatian dalam distribusi barang pada operasi lapangan.</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firstLine="4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Pelibatan unsur pengawasan internal dalam validasi pemakaian logistik.</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420" w:right="120" w:firstLine="7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Tinjauan dari sisi etika dan profesionalisme menunjukkan bahwa sistem logistik yang diterapkan oleh Satuan Brimob Polda Sumatera Utara tidak hanya berjalan sesuai prosedur hukum dan administratif, tetapi juga didukung oleh nilai-nilai moral,kedisiplinan, dan integritas personal dari setiap petugas.</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420" w:right="120" w:firstLine="7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Hal ini menjadi kekuatan kultural dan struktural dalam menjaga efektivitas sistem secara menyeluruh. Etika dalam pelayanan publik, ketika dijalankan secara konsisten, menjadikan satuan tidak hanya patuh hukum,tetapi</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80" w:right="120"/>
        <w:jc w:val="both"/>
        <w:rPr>
          <w:rFonts w:ascii="Times New Roman" w:hAnsi="Times New Roman" w:cs="Times New Roman"/>
          <w:sz w:val="24"/>
          <w:szCs w:val="24"/>
        </w:rPr>
        <w:sectPr w:rsidR="0005722C" w:rsidRPr="001E3C4F" w:rsidSect="001E3C4F">
          <w:headerReference w:type="even" r:id="rId216"/>
          <w:headerReference w:type="default" r:id="rId217"/>
          <w:footerReference w:type="default" r:id="rId218"/>
          <w:headerReference w:type="first" r:id="rId219"/>
          <w:type w:val="continuous"/>
          <w:pgSz w:w="11907" w:h="16840" w:code="9"/>
          <w:pgMar w:top="2268" w:right="1701" w:bottom="1701" w:left="2268" w:header="740" w:footer="840" w:gutter="0"/>
          <w:cols w:space="720"/>
        </w:sectPr>
      </w:pPr>
      <w:r w:rsidRPr="001E3C4F">
        <w:rPr>
          <w:rFonts w:ascii="Times New Roman" w:eastAsia="Calibri" w:hAnsi="Times New Roman" w:cs="Times New Roman"/>
          <w:color w:val="000000"/>
          <w:sz w:val="24"/>
          <w:szCs w:val="24"/>
        </w:rPr>
        <w:t>74Cooper,TerryL.(1990).</w:t>
      </w:r>
      <w:r w:rsidRPr="001E3C4F">
        <w:rPr>
          <w:rFonts w:ascii="Times New Roman" w:eastAsia="Calibri" w:hAnsi="Times New Roman" w:cs="Times New Roman"/>
          <w:i/>
          <w:color w:val="000000"/>
          <w:sz w:val="24"/>
          <w:szCs w:val="24"/>
        </w:rPr>
        <w:t xml:space="preserve"> The Responsible Administrator: An Approach to Ethics for theAdministrativeRole.</w:t>
      </w:r>
      <w:r w:rsidRPr="001E3C4F">
        <w:rPr>
          <w:rFonts w:ascii="Times New Roman" w:eastAsia="Calibri" w:hAnsi="Times New Roman" w:cs="Times New Roman"/>
          <w:color w:val="000000"/>
          <w:sz w:val="24"/>
          <w:szCs w:val="24"/>
        </w:rPr>
        <w:t xml:space="preserve"> San Francisco: Jossey-Bass Publishers.</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40" w:right="20" w:hanging="20"/>
        <w:jc w:val="both"/>
        <w:rPr>
          <w:rFonts w:ascii="Times New Roman" w:hAnsi="Times New Roman" w:cs="Times New Roman"/>
          <w:sz w:val="24"/>
          <w:szCs w:val="24"/>
        </w:rPr>
        <w:sectPr w:rsidR="0005722C" w:rsidRPr="001E3C4F" w:rsidSect="001E3C4F">
          <w:headerReference w:type="even" r:id="rId220"/>
          <w:headerReference w:type="default" r:id="rId221"/>
          <w:footerReference w:type="default" r:id="rId222"/>
          <w:headerReference w:type="first" r:id="rId223"/>
          <w:type w:val="continuous"/>
          <w:pgSz w:w="11907" w:h="16840" w:code="9"/>
          <w:pgMar w:top="2268" w:right="1701" w:bottom="1701" w:left="2268" w:header="740" w:footer="1440" w:gutter="0"/>
          <w:cols w:space="720"/>
        </w:sectPr>
      </w:pPr>
      <w:r w:rsidRPr="001E3C4F">
        <w:rPr>
          <w:rFonts w:ascii="Times New Roman" w:eastAsia="Calibri" w:hAnsi="Times New Roman" w:cs="Times New Roman"/>
          <w:color w:val="000000"/>
          <w:sz w:val="24"/>
          <w:szCs w:val="24"/>
        </w:rPr>
        <w:t>juga bermartabat dan dipercaya publik sebagai pengelola aset negara yang bertanggung jawab.</w:t>
      </w:r>
    </w:p>
    <w:p w:rsidR="00BB1EA9" w:rsidRDefault="00BB1EA9" w:rsidP="001E3C4F">
      <w:pPr>
        <w:autoSpaceDE w:val="0"/>
        <w:autoSpaceDN w:val="0"/>
        <w:spacing w:after="0" w:line="480" w:lineRule="auto"/>
        <w:jc w:val="center"/>
        <w:rPr>
          <w:rFonts w:ascii="Times New Roman" w:eastAsia="Calibri" w:hAnsi="Times New Roman" w:cs="Times New Roman"/>
          <w:b/>
          <w:color w:val="000000"/>
          <w:sz w:val="24"/>
          <w:szCs w:val="24"/>
        </w:rPr>
        <w:sectPr w:rsidR="00BB1EA9" w:rsidSect="001E3C4F">
          <w:headerReference w:type="even" r:id="rId224"/>
          <w:headerReference w:type="default" r:id="rId225"/>
          <w:footerReference w:type="default" r:id="rId226"/>
          <w:headerReference w:type="first" r:id="rId227"/>
          <w:type w:val="continuous"/>
          <w:pgSz w:w="11907" w:h="16840" w:code="9"/>
          <w:pgMar w:top="2268" w:right="1701" w:bottom="1701" w:left="2268" w:header="1200" w:footer="940" w:gutter="0"/>
          <w:cols w:space="720"/>
        </w:sectPr>
      </w:pPr>
    </w:p>
    <w:p w:rsidR="0005722C" w:rsidRPr="001E3C4F" w:rsidRDefault="001E3C4F" w:rsidP="001E3C4F">
      <w:pPr>
        <w:autoSpaceDE w:val="0"/>
        <w:autoSpaceDN w:val="0"/>
        <w:spacing w:after="0" w:line="480" w:lineRule="auto"/>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lastRenderedPageBreak/>
        <w:t>BABV</w:t>
      </w:r>
    </w:p>
    <w:p w:rsidR="0005722C" w:rsidRPr="001E3C4F" w:rsidRDefault="001E3C4F" w:rsidP="001E3C4F">
      <w:pPr>
        <w:autoSpaceDE w:val="0"/>
        <w:autoSpaceDN w:val="0"/>
        <w:spacing w:after="0" w:line="480" w:lineRule="auto"/>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t>KESIMPULAN DAN SARAN</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A. Kesimpulan</w:t>
      </w:r>
    </w:p>
    <w:p w:rsidR="0005722C" w:rsidRPr="001E3C4F" w:rsidRDefault="001E3C4F" w:rsidP="001E3C4F">
      <w:pPr>
        <w:autoSpaceDE w:val="0"/>
        <w:autoSpaceDN w:val="0"/>
        <w:spacing w:after="0" w:line="480" w:lineRule="auto"/>
        <w:ind w:left="20" w:right="200" w:firstLine="74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Pelaksanaan sistem pencatatan dan pelaporan barang logistik pada Satuan Brimob Polda Sumatera Utara secara umum telah dilaksanakan sesuai dengan ketentuan hukum yang berlaku, seperti Peraturan Kapolri Nomor 10 Tahun 2011tentang Tata Cara Pengelolaan Barang Milik Negara di lingkungan Polri, serta Undang-Undang Nomor 1 Tahun 2004 tentang Perbendaharaan Negara. Sistem ini dijalankan melalui prosedur yang tertib dengan menggunakan kombinasi pencatatan manual dan digital, yang dilengkapi dokumen administrasi seperti berita acara, surat tugas, dan laporan berkala. Hal ini menunjukkan bahwa aspek legalitas, akuntabilitas,dan tertib administrasi telah diakomodasi dengan baik dalam praktik pengelolaan barang logistik.</w:t>
      </w:r>
    </w:p>
    <w:p w:rsidR="0005722C" w:rsidRPr="001E3C4F" w:rsidRDefault="001E3C4F" w:rsidP="001E3C4F">
      <w:pPr>
        <w:autoSpaceDE w:val="0"/>
        <w:autoSpaceDN w:val="0"/>
        <w:spacing w:after="0" w:line="480" w:lineRule="auto"/>
        <w:ind w:left="20" w:right="200" w:firstLine="740"/>
        <w:jc w:val="both"/>
        <w:rPr>
          <w:rFonts w:ascii="Times New Roman" w:hAnsi="Times New Roman" w:cs="Times New Roman"/>
          <w:sz w:val="24"/>
          <w:szCs w:val="24"/>
        </w:rPr>
        <w:sectPr w:rsidR="0005722C" w:rsidRPr="001E3C4F" w:rsidSect="00BB1EA9">
          <w:pgSz w:w="11907" w:h="16840" w:code="9"/>
          <w:pgMar w:top="2268" w:right="1701" w:bottom="1701" w:left="2268" w:header="1200" w:footer="940" w:gutter="0"/>
          <w:cols w:space="720"/>
        </w:sectPr>
      </w:pPr>
      <w:r w:rsidRPr="001E3C4F">
        <w:rPr>
          <w:rFonts w:ascii="Times New Roman" w:eastAsia="Calibri" w:hAnsi="Times New Roman" w:cs="Times New Roman"/>
          <w:color w:val="000000"/>
          <w:sz w:val="24"/>
          <w:szCs w:val="24"/>
        </w:rPr>
        <w:t>Efektivitas sistem pencatatan dan pelaporan logistik dalam mendukung tugas operasional Satuan Brimob tergolong baik.Sistem ini mampu memastikan ketersediaan, keamanan, dan keakuratan data logistik secara real-time dan dapat ditelusuri.Tingkat kepatuhan personel terhadap SOP tinggi, koordinasi antar bagian berjalan cukup optimal, dan terdapat mekanisme pelaporan berkala serta pengawasan internal yang konsisten.Semua hal tersebut mendukung kelancaran pelaksanaan tugas operasional Brimob yang bersifat cepat, taktis, dan berisiko tinggi, serta memperkuat transparansi dan pertanggungjawaban institusional.</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40" w:right="2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Adapun kendala yang dihadapi dalam pelaksanaan sistem ini meliputi keterbatasan infrastruktur teknologi informasi, belum terintegrasinya sistem dengan aplikasi nasional seperti SIMAK-BMN, serta perlunya peningkatan kapasitas sumber daya manusia dalam penguasaan sistem digital dan pemahaman aspek hukum. Untuk mengatasi hal tersebut, Satuan Brimob telah melakukan berbagai upaya seperti pelatihan berkala, modernisasi perangkat, penguatan SOP,dan pengawasan yang lebih ketat. Upaya-upaya tersebut menunjukkan komitmen yang kuat dalam meningkatkan kualitas sistem logistik yang adaptif, akuntabel,dan sejalan dengan prinsip tata kelola pemerintahan yang baik.</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B. Saran</w:t>
      </w:r>
    </w:p>
    <w:p w:rsidR="0005722C" w:rsidRPr="001E3C4F" w:rsidRDefault="001E3C4F" w:rsidP="001E3C4F">
      <w:pPr>
        <w:autoSpaceDE w:val="0"/>
        <w:autoSpaceDN w:val="0"/>
        <w:spacing w:after="0" w:line="480" w:lineRule="auto"/>
        <w:ind w:left="40" w:right="20" w:firstLine="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Berdasarkan temuan dan kesimpulan penelitian ini, penulis menyampaikan beberapa saran yang dapat dijadikan bahan pertimbangan dan tindak lanjut, antara lain:</w:t>
      </w:r>
    </w:p>
    <w:p w:rsidR="0005722C" w:rsidRPr="001E3C4F" w:rsidRDefault="001E3C4F" w:rsidP="001E3C4F">
      <w:pPr>
        <w:autoSpaceDE w:val="0"/>
        <w:autoSpaceDN w:val="0"/>
        <w:spacing w:after="0" w:line="480" w:lineRule="auto"/>
        <w:ind w:left="760" w:right="20" w:hanging="4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1) Percepatan integrasi sistem logistik dengan aplikasi nasional seperti SIMAK-BMN dan SAKTI perlu dilakukan agar pelaporan aset dan barang logistik dapat dilakukan secara real-time dan terstandarisasi secara nasional.</w:t>
      </w:r>
    </w:p>
    <w:p w:rsidR="0005722C" w:rsidRPr="001E3C4F" w:rsidRDefault="001E3C4F" w:rsidP="001E3C4F">
      <w:pPr>
        <w:autoSpaceDE w:val="0"/>
        <w:autoSpaceDN w:val="0"/>
        <w:spacing w:after="0" w:line="480" w:lineRule="auto"/>
        <w:ind w:left="740" w:right="20" w:hanging="380"/>
        <w:jc w:val="both"/>
        <w:rPr>
          <w:rFonts w:ascii="Times New Roman" w:hAnsi="Times New Roman" w:cs="Times New Roman"/>
          <w:sz w:val="24"/>
          <w:szCs w:val="24"/>
        </w:rPr>
        <w:sectPr w:rsidR="0005722C" w:rsidRPr="001E3C4F" w:rsidSect="001E3C4F">
          <w:headerReference w:type="even" r:id="rId228"/>
          <w:headerReference w:type="default" r:id="rId229"/>
          <w:footerReference w:type="default" r:id="rId230"/>
          <w:headerReference w:type="first" r:id="rId231"/>
          <w:type w:val="continuous"/>
          <w:pgSz w:w="11907" w:h="16840" w:code="9"/>
          <w:pgMar w:top="2268" w:right="1701" w:bottom="1701" w:left="2268" w:header="720" w:footer="1440" w:gutter="0"/>
          <w:cols w:space="720"/>
        </w:sectPr>
      </w:pPr>
      <w:r w:rsidRPr="001E3C4F">
        <w:rPr>
          <w:rFonts w:ascii="Times New Roman" w:eastAsia="Calibri" w:hAnsi="Times New Roman" w:cs="Times New Roman"/>
          <w:color w:val="000000"/>
          <w:sz w:val="24"/>
          <w:szCs w:val="24"/>
        </w:rPr>
        <w:t>2) Pelatihan teknis dan hukum bagi personel logistik harus dilakukan secara berkala dan berkelanjutan, agar mereka tidak hanya terampil secara teknis,tetapi juga memahami tanggung jawab hukum atas pengelolaan barang milik negara.</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760" w:right="20" w:hanging="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3) Peningkatan infrastruktur teknologi informasi, seperti jaringan internet yang stabil dan perangkat keras yang memadai, perlu menjadi prioritas dalam mendukung sistem pencatatan digital secara penuh.</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760" w:right="20" w:hanging="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4) Penguatan koordinasi lintas bagian, khususnya antara bagian logistik dan operasional, perlu ditingkatkan melalui forum komunikasi berkala dan sistem integrasi data stok yang lebih efisien.</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760" w:right="20" w:hanging="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5) Audit internal dan pengawasan berkala harus terus diperkuat, sebagai upaya menjaga integritas sistem dan mencegah terjadinya kelalaian dalam pengelolaan logistik, khususnya barang-barang strategis seperti senjata dan amunisi.</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760" w:right="20" w:hanging="38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6) Pembentukan budaya kerja berbasis tertib administrasi dan integritas personel harus terus dikembangkan melalui</w:t>
      </w:r>
      <w:r w:rsidRPr="001E3C4F">
        <w:rPr>
          <w:rFonts w:ascii="Times New Roman" w:eastAsia="Calibri" w:hAnsi="Times New Roman" w:cs="Times New Roman"/>
          <w:i/>
          <w:color w:val="000000"/>
          <w:sz w:val="24"/>
          <w:szCs w:val="24"/>
        </w:rPr>
        <w:t xml:space="preserve"> rewardsystem</w:t>
      </w:r>
      <w:r w:rsidRPr="001E3C4F">
        <w:rPr>
          <w:rFonts w:ascii="Times New Roman" w:eastAsia="Calibri" w:hAnsi="Times New Roman" w:cs="Times New Roman"/>
          <w:color w:val="000000"/>
          <w:sz w:val="24"/>
          <w:szCs w:val="24"/>
        </w:rPr>
        <w:t xml:space="preserve"> dan pembinaan disiplin administrasi.</w:t>
      </w:r>
    </w:p>
    <w:p w:rsidR="0005722C" w:rsidRPr="001E3C4F" w:rsidRDefault="001E3C4F" w:rsidP="001E3C4F">
      <w:pPr>
        <w:autoSpaceDE w:val="0"/>
        <w:autoSpaceDN w:val="0"/>
        <w:spacing w:after="0" w:line="480" w:lineRule="auto"/>
        <w:ind w:left="20" w:right="20" w:firstLine="740"/>
        <w:jc w:val="both"/>
        <w:rPr>
          <w:rFonts w:ascii="Times New Roman" w:eastAsia="Calibri" w:hAnsi="Times New Roman" w:cs="Times New Roman"/>
          <w:color w:val="000000"/>
          <w:sz w:val="24"/>
          <w:szCs w:val="24"/>
        </w:rPr>
      </w:pPr>
      <w:r w:rsidRPr="001E3C4F">
        <w:rPr>
          <w:rFonts w:ascii="Times New Roman" w:eastAsia="Calibri" w:hAnsi="Times New Roman" w:cs="Times New Roman"/>
          <w:color w:val="000000"/>
          <w:sz w:val="24"/>
          <w:szCs w:val="24"/>
        </w:rPr>
        <w:t>Dengan melaksanakan saran-saran tersebut, diharapkan sistem pencatatan dan pelaporan barang logistik di Satuan Brimob Polda Sumatera Utara akan semakin efektif, transparan, serta mampu menunjang pelaksanaan tugas kepolisian secara optimal dan profesional.</w:t>
      </w:r>
    </w:p>
    <w:p w:rsidR="001E3C4F" w:rsidRPr="001E3C4F" w:rsidRDefault="001E3C4F" w:rsidP="001E3C4F">
      <w:pPr>
        <w:autoSpaceDE w:val="0"/>
        <w:autoSpaceDN w:val="0"/>
        <w:spacing w:after="0" w:line="480" w:lineRule="auto"/>
        <w:ind w:left="20" w:right="20" w:firstLine="740"/>
        <w:jc w:val="both"/>
        <w:rPr>
          <w:rFonts w:ascii="Times New Roman" w:eastAsia="Calibri" w:hAnsi="Times New Roman" w:cs="Times New Roman"/>
          <w:color w:val="000000"/>
          <w:sz w:val="24"/>
          <w:szCs w:val="24"/>
        </w:rPr>
      </w:pPr>
    </w:p>
    <w:p w:rsidR="0005722C" w:rsidRPr="001E3C4F" w:rsidRDefault="001E3C4F" w:rsidP="001E3C4F">
      <w:pPr>
        <w:autoSpaceDE w:val="0"/>
        <w:autoSpaceDN w:val="0"/>
        <w:spacing w:after="0" w:line="480" w:lineRule="auto"/>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lastRenderedPageBreak/>
        <w:t>DAFTAR PUSTAKA</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A.Buku</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Ali, Zainuddin. (2007). </w:t>
      </w:r>
      <w:r w:rsidRPr="001E3C4F">
        <w:rPr>
          <w:rFonts w:ascii="Times New Roman" w:eastAsia="Calibri" w:hAnsi="Times New Roman" w:cs="Times New Roman"/>
          <w:i/>
          <w:color w:val="000000"/>
          <w:sz w:val="24"/>
          <w:szCs w:val="24"/>
        </w:rPr>
        <w:t>IlmuHukum.</w:t>
      </w:r>
      <w:r w:rsidRPr="001E3C4F">
        <w:rPr>
          <w:rFonts w:ascii="Times New Roman" w:eastAsia="Calibri" w:hAnsi="Times New Roman" w:cs="Times New Roman"/>
          <w:color w:val="000000"/>
          <w:sz w:val="24"/>
          <w:szCs w:val="24"/>
        </w:rPr>
        <w:t xml:space="preserve">  Jakarta:Sinar Grafika.</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Atmosudirdjo, P. (1983).</w:t>
      </w:r>
      <w:r w:rsidRPr="001E3C4F">
        <w:rPr>
          <w:rFonts w:ascii="Times New Roman" w:eastAsia="Calibri" w:hAnsi="Times New Roman" w:cs="Times New Roman"/>
          <w:i/>
          <w:color w:val="000000"/>
          <w:sz w:val="24"/>
          <w:szCs w:val="24"/>
        </w:rPr>
        <w:t xml:space="preserve"> HukumAdministrasi Negara.</w:t>
      </w:r>
      <w:r w:rsidRPr="001E3C4F">
        <w:rPr>
          <w:rFonts w:ascii="Times New Roman" w:eastAsia="Calibri" w:hAnsi="Times New Roman" w:cs="Times New Roman"/>
          <w:color w:val="000000"/>
          <w:sz w:val="24"/>
          <w:szCs w:val="24"/>
        </w:rPr>
        <w:t xml:space="preserve"> Jakarta: Ghalia Indonesia.</w:t>
      </w:r>
    </w:p>
    <w:p w:rsidR="0005722C" w:rsidRPr="001E3C4F" w:rsidRDefault="001E3C4F" w:rsidP="001E3C4F">
      <w:pPr>
        <w:autoSpaceDE w:val="0"/>
        <w:autoSpaceDN w:val="0"/>
        <w:spacing w:after="0" w:line="480" w:lineRule="auto"/>
        <w:ind w:left="760" w:right="100" w:hanging="7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Baridwan, Zaki. (2014).</w:t>
      </w:r>
      <w:r w:rsidRPr="001E3C4F">
        <w:rPr>
          <w:rFonts w:ascii="Times New Roman" w:eastAsia="Calibri" w:hAnsi="Times New Roman" w:cs="Times New Roman"/>
          <w:i/>
          <w:color w:val="000000"/>
          <w:sz w:val="24"/>
          <w:szCs w:val="24"/>
        </w:rPr>
        <w:t xml:space="preserve"> IntermediateAccounting</w:t>
      </w:r>
      <w:r w:rsidRPr="001E3C4F">
        <w:rPr>
          <w:rFonts w:ascii="Times New Roman" w:eastAsia="Calibri" w:hAnsi="Times New Roman" w:cs="Times New Roman"/>
          <w:color w:val="000000"/>
          <w:sz w:val="24"/>
          <w:szCs w:val="24"/>
        </w:rPr>
        <w:t xml:space="preserve"> (Edisi Revisi). Yogyakarta:BPFE-Yogyakarta.</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Boedi, Harsono. (2005). </w:t>
      </w:r>
      <w:r w:rsidRPr="001E3C4F">
        <w:rPr>
          <w:rFonts w:ascii="Times New Roman" w:eastAsia="Calibri" w:hAnsi="Times New Roman" w:cs="Times New Roman"/>
          <w:i/>
          <w:color w:val="000000"/>
          <w:sz w:val="24"/>
          <w:szCs w:val="24"/>
        </w:rPr>
        <w:t>HukumAgrariaIndonesia.</w:t>
      </w:r>
      <w:r w:rsidRPr="001E3C4F">
        <w:rPr>
          <w:rFonts w:ascii="Times New Roman" w:eastAsia="Calibri" w:hAnsi="Times New Roman" w:cs="Times New Roman"/>
          <w:color w:val="000000"/>
          <w:sz w:val="24"/>
          <w:szCs w:val="24"/>
        </w:rPr>
        <w:t xml:space="preserve"> Jakarta: Djambatan.</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Cahyono, B. (1983).</w:t>
      </w:r>
      <w:r w:rsidRPr="001E3C4F">
        <w:rPr>
          <w:rFonts w:ascii="Times New Roman" w:eastAsia="Calibri" w:hAnsi="Times New Roman" w:cs="Times New Roman"/>
          <w:i/>
          <w:color w:val="000000"/>
          <w:sz w:val="24"/>
          <w:szCs w:val="24"/>
        </w:rPr>
        <w:t>Efektivitas danProduktivitas Kerja.</w:t>
      </w:r>
      <w:r w:rsidRPr="001E3C4F">
        <w:rPr>
          <w:rFonts w:ascii="Times New Roman" w:eastAsia="Calibri" w:hAnsi="Times New Roman" w:cs="Times New Roman"/>
          <w:color w:val="000000"/>
          <w:sz w:val="24"/>
          <w:szCs w:val="24"/>
        </w:rPr>
        <w:t xml:space="preserve"> Jakarta: Bina Aksara.</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DepartemenDalamNegeri. (2015).</w:t>
      </w:r>
      <w:r w:rsidRPr="001E3C4F">
        <w:rPr>
          <w:rFonts w:ascii="Times New Roman" w:eastAsia="Calibri" w:hAnsi="Times New Roman" w:cs="Times New Roman"/>
          <w:i/>
          <w:color w:val="000000"/>
          <w:sz w:val="24"/>
          <w:szCs w:val="24"/>
        </w:rPr>
        <w:t xml:space="preserve"> Pedoman Administrasi Umum dan Sistem</w:t>
      </w:r>
    </w:p>
    <w:p w:rsidR="0005722C" w:rsidRPr="001E3C4F" w:rsidRDefault="001E3C4F" w:rsidP="001E3C4F">
      <w:pPr>
        <w:tabs>
          <w:tab w:val="left" w:pos="2600"/>
          <w:tab w:val="left" w:pos="3960"/>
          <w:tab w:val="left" w:pos="5540"/>
          <w:tab w:val="left" w:pos="6960"/>
        </w:tabs>
        <w:autoSpaceDE w:val="0"/>
        <w:autoSpaceDN w:val="0"/>
        <w:spacing w:after="0" w:line="480" w:lineRule="auto"/>
        <w:ind w:firstLine="760"/>
        <w:jc w:val="both"/>
        <w:rPr>
          <w:rFonts w:ascii="Times New Roman" w:hAnsi="Times New Roman" w:cs="Times New Roman"/>
          <w:sz w:val="24"/>
          <w:szCs w:val="24"/>
        </w:rPr>
      </w:pPr>
      <w:r w:rsidRPr="001E3C4F">
        <w:rPr>
          <w:rFonts w:ascii="Times New Roman" w:eastAsia="Calibri" w:hAnsi="Times New Roman" w:cs="Times New Roman"/>
          <w:i/>
          <w:color w:val="000000"/>
          <w:sz w:val="24"/>
          <w:szCs w:val="24"/>
        </w:rPr>
        <w:t>Pencatatan</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Sipil.</w:t>
      </w:r>
      <w:r w:rsidRPr="001E3C4F">
        <w:rPr>
          <w:rFonts w:ascii="Times New Roman" w:eastAsia="Calibri" w:hAnsi="Times New Roman" w:cs="Times New Roman"/>
          <w:color w:val="000000"/>
          <w:sz w:val="24"/>
          <w:szCs w:val="24"/>
        </w:rPr>
        <w:tab/>
        <w:t>Jakarta:</w:t>
      </w:r>
      <w:r w:rsidRPr="001E3C4F">
        <w:rPr>
          <w:rFonts w:ascii="Times New Roman" w:eastAsia="Calibri" w:hAnsi="Times New Roman" w:cs="Times New Roman"/>
          <w:color w:val="000000"/>
          <w:sz w:val="24"/>
          <w:szCs w:val="24"/>
        </w:rPr>
        <w:tab/>
        <w:t>Dirjen</w:t>
      </w:r>
      <w:r w:rsidRPr="001E3C4F">
        <w:rPr>
          <w:rFonts w:ascii="Times New Roman" w:eastAsia="Calibri" w:hAnsi="Times New Roman" w:cs="Times New Roman"/>
          <w:color w:val="000000"/>
          <w:sz w:val="24"/>
          <w:szCs w:val="24"/>
        </w:rPr>
        <w:tab/>
        <w:t>Dukcapil.</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Hadjon, </w:t>
      </w:r>
      <w:r w:rsidRPr="001E3C4F">
        <w:rPr>
          <w:rFonts w:ascii="Times New Roman" w:eastAsia="Calibri" w:hAnsi="Times New Roman" w:cs="Times New Roman"/>
          <w:i/>
          <w:color w:val="000000"/>
          <w:sz w:val="24"/>
          <w:szCs w:val="24"/>
        </w:rPr>
        <w:t>P.</w:t>
      </w:r>
      <w:r w:rsidRPr="001E3C4F">
        <w:rPr>
          <w:rFonts w:ascii="Times New Roman" w:eastAsia="Calibri" w:hAnsi="Times New Roman" w:cs="Times New Roman"/>
          <w:color w:val="000000"/>
          <w:sz w:val="24"/>
          <w:szCs w:val="24"/>
        </w:rPr>
        <w:t xml:space="preserve"> M.(2005).</w:t>
      </w:r>
      <w:r w:rsidRPr="001E3C4F">
        <w:rPr>
          <w:rFonts w:ascii="Times New Roman" w:eastAsia="Calibri" w:hAnsi="Times New Roman" w:cs="Times New Roman"/>
          <w:i/>
          <w:color w:val="000000"/>
          <w:sz w:val="24"/>
          <w:szCs w:val="24"/>
        </w:rPr>
        <w:t>Pengantar Hukum Administrasi Indonesia.</w:t>
      </w:r>
      <w:r w:rsidRPr="001E3C4F">
        <w:rPr>
          <w:rFonts w:ascii="Times New Roman" w:eastAsia="Calibri" w:hAnsi="Times New Roman" w:cs="Times New Roman"/>
          <w:color w:val="000000"/>
          <w:sz w:val="24"/>
          <w:szCs w:val="24"/>
        </w:rPr>
        <w:t xml:space="preserve"> Yogyakarta</w:t>
      </w:r>
      <w:r w:rsidRPr="001E3C4F">
        <w:rPr>
          <w:rFonts w:ascii="Times New Roman" w:eastAsia="Calibri" w:hAnsi="Times New Roman" w:cs="Times New Roman"/>
          <w:i/>
          <w:color w:val="000000"/>
          <w:sz w:val="24"/>
          <w:szCs w:val="24"/>
        </w:rPr>
        <w:t>:</w:t>
      </w:r>
    </w:p>
    <w:p w:rsidR="0005722C" w:rsidRPr="001E3C4F" w:rsidRDefault="001E3C4F" w:rsidP="001E3C4F">
      <w:pPr>
        <w:tabs>
          <w:tab w:val="left" w:pos="2880"/>
          <w:tab w:val="left" w:pos="4880"/>
          <w:tab w:val="left" w:pos="7320"/>
        </w:tabs>
        <w:autoSpaceDE w:val="0"/>
        <w:autoSpaceDN w:val="0"/>
        <w:spacing w:after="0" w:line="480" w:lineRule="auto"/>
        <w:ind w:firstLine="7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Gadjah</w:t>
      </w:r>
      <w:r w:rsidRPr="001E3C4F">
        <w:rPr>
          <w:rFonts w:ascii="Times New Roman" w:eastAsia="Calibri" w:hAnsi="Times New Roman" w:cs="Times New Roman"/>
          <w:color w:val="000000"/>
          <w:sz w:val="24"/>
          <w:szCs w:val="24"/>
        </w:rPr>
        <w:tab/>
        <w:t>Mada</w:t>
      </w:r>
      <w:r w:rsidRPr="001E3C4F">
        <w:rPr>
          <w:rFonts w:ascii="Times New Roman" w:eastAsia="Calibri" w:hAnsi="Times New Roman" w:cs="Times New Roman"/>
          <w:color w:val="000000"/>
          <w:sz w:val="24"/>
          <w:szCs w:val="24"/>
        </w:rPr>
        <w:tab/>
        <w:t>University</w:t>
      </w:r>
      <w:r w:rsidRPr="001E3C4F">
        <w:rPr>
          <w:rFonts w:ascii="Times New Roman" w:eastAsia="Calibri" w:hAnsi="Times New Roman" w:cs="Times New Roman"/>
          <w:color w:val="000000"/>
          <w:sz w:val="24"/>
          <w:szCs w:val="24"/>
        </w:rPr>
        <w:tab/>
        <w:t>Press.</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Halim, A. (2016). </w:t>
      </w:r>
      <w:r w:rsidRPr="001E3C4F">
        <w:rPr>
          <w:rFonts w:ascii="Times New Roman" w:eastAsia="Calibri" w:hAnsi="Times New Roman" w:cs="Times New Roman"/>
          <w:i/>
          <w:color w:val="000000"/>
          <w:sz w:val="24"/>
          <w:szCs w:val="24"/>
        </w:rPr>
        <w:t>AkuntansiKeuanganDaerah.</w:t>
      </w:r>
      <w:r w:rsidRPr="001E3C4F">
        <w:rPr>
          <w:rFonts w:ascii="Times New Roman" w:eastAsia="Calibri" w:hAnsi="Times New Roman" w:cs="Times New Roman"/>
          <w:color w:val="000000"/>
          <w:sz w:val="24"/>
          <w:szCs w:val="24"/>
        </w:rPr>
        <w:t xml:space="preserve"> Jakarta: Salemba Empat.</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Harahap, Sofyan Syafri. (2018). </w:t>
      </w:r>
      <w:r w:rsidRPr="001E3C4F">
        <w:rPr>
          <w:rFonts w:ascii="Times New Roman" w:eastAsia="Calibri" w:hAnsi="Times New Roman" w:cs="Times New Roman"/>
          <w:i/>
          <w:color w:val="000000"/>
          <w:sz w:val="24"/>
          <w:szCs w:val="24"/>
        </w:rPr>
        <w:t>TeoriAkuntansi.</w:t>
      </w:r>
      <w:r w:rsidRPr="001E3C4F">
        <w:rPr>
          <w:rFonts w:ascii="Times New Roman" w:eastAsia="Calibri" w:hAnsi="Times New Roman" w:cs="Times New Roman"/>
          <w:color w:val="000000"/>
          <w:sz w:val="24"/>
          <w:szCs w:val="24"/>
        </w:rPr>
        <w:t xml:space="preserve"> Jakarta: Rajawali Pers.</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Hasibuan, M. S. P.(2003). </w:t>
      </w:r>
      <w:r w:rsidRPr="001E3C4F">
        <w:rPr>
          <w:rFonts w:ascii="Times New Roman" w:eastAsia="Calibri" w:hAnsi="Times New Roman" w:cs="Times New Roman"/>
          <w:i/>
          <w:color w:val="000000"/>
          <w:sz w:val="24"/>
          <w:szCs w:val="24"/>
        </w:rPr>
        <w:t>Manajemnen: Dasar; Pengertian dan Masalah.</w:t>
      </w:r>
      <w:r w:rsidRPr="001E3C4F">
        <w:rPr>
          <w:rFonts w:ascii="Times New Roman" w:eastAsia="Calibri" w:hAnsi="Times New Roman" w:cs="Times New Roman"/>
          <w:color w:val="000000"/>
          <w:sz w:val="24"/>
          <w:szCs w:val="24"/>
        </w:rPr>
        <w:t xml:space="preserve"> Jakarta:</w:t>
      </w:r>
    </w:p>
    <w:p w:rsidR="0005722C" w:rsidRPr="001E3C4F" w:rsidRDefault="001E3C4F" w:rsidP="001E3C4F">
      <w:pPr>
        <w:tabs>
          <w:tab w:val="left" w:pos="7180"/>
        </w:tabs>
        <w:autoSpaceDE w:val="0"/>
        <w:autoSpaceDN w:val="0"/>
        <w:spacing w:after="0" w:line="480" w:lineRule="auto"/>
        <w:ind w:firstLine="76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Bumi</w:t>
      </w:r>
      <w:r w:rsidRPr="001E3C4F">
        <w:rPr>
          <w:rFonts w:ascii="Times New Roman" w:eastAsia="Calibri" w:hAnsi="Times New Roman" w:cs="Times New Roman"/>
          <w:color w:val="000000"/>
          <w:sz w:val="24"/>
          <w:szCs w:val="24"/>
        </w:rPr>
        <w:tab/>
        <w:t>Aksara.</w:t>
      </w:r>
    </w:p>
    <w:p w:rsidR="0005722C" w:rsidRPr="001E3C4F" w:rsidRDefault="001E3C4F" w:rsidP="001E3C4F">
      <w:pPr>
        <w:tabs>
          <w:tab w:val="left" w:pos="1220"/>
          <w:tab w:val="left" w:pos="2600"/>
          <w:tab w:val="left" w:pos="4220"/>
          <w:tab w:val="left" w:pos="5540"/>
          <w:tab w:val="left" w:pos="6960"/>
        </w:tabs>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Hery.</w:t>
      </w:r>
      <w:r w:rsidRPr="001E3C4F">
        <w:rPr>
          <w:rFonts w:ascii="Times New Roman" w:eastAsia="Calibri" w:hAnsi="Times New Roman" w:cs="Times New Roman"/>
          <w:color w:val="000000"/>
          <w:sz w:val="24"/>
          <w:szCs w:val="24"/>
        </w:rPr>
        <w:tab/>
        <w:t>(2017).</w:t>
      </w:r>
      <w:r w:rsidRPr="001E3C4F">
        <w:rPr>
          <w:rFonts w:ascii="Times New Roman" w:eastAsia="Calibri" w:hAnsi="Times New Roman" w:cs="Times New Roman"/>
          <w:color w:val="000000"/>
          <w:sz w:val="24"/>
          <w:szCs w:val="24"/>
        </w:rPr>
        <w:tab/>
        <w:t>Akuntansi</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Dasar.</w:t>
      </w:r>
      <w:r w:rsidRPr="001E3C4F">
        <w:rPr>
          <w:rFonts w:ascii="Times New Roman" w:eastAsia="Calibri" w:hAnsi="Times New Roman" w:cs="Times New Roman"/>
          <w:color w:val="000000"/>
          <w:sz w:val="24"/>
          <w:szCs w:val="24"/>
        </w:rPr>
        <w:tab/>
        <w:t>Jakarta:</w:t>
      </w:r>
      <w:r w:rsidRPr="001E3C4F">
        <w:rPr>
          <w:rFonts w:ascii="Times New Roman" w:eastAsia="Calibri" w:hAnsi="Times New Roman" w:cs="Times New Roman"/>
          <w:color w:val="000000"/>
          <w:sz w:val="24"/>
          <w:szCs w:val="24"/>
        </w:rPr>
        <w:tab/>
        <w:t>Grasindo.</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Huda, N. (2014). </w:t>
      </w:r>
      <w:r w:rsidRPr="001E3C4F">
        <w:rPr>
          <w:rFonts w:ascii="Times New Roman" w:eastAsia="Calibri" w:hAnsi="Times New Roman" w:cs="Times New Roman"/>
          <w:i/>
          <w:color w:val="000000"/>
          <w:sz w:val="24"/>
          <w:szCs w:val="24"/>
        </w:rPr>
        <w:t>HukumAdministrasiNegara.</w:t>
      </w:r>
      <w:r w:rsidRPr="001E3C4F">
        <w:rPr>
          <w:rFonts w:ascii="Times New Roman" w:eastAsia="Calibri" w:hAnsi="Times New Roman" w:cs="Times New Roman"/>
          <w:color w:val="000000"/>
          <w:sz w:val="24"/>
          <w:szCs w:val="24"/>
        </w:rPr>
        <w:t xml:space="preserve"> Jakarta: Rajawali Pers.</w:t>
      </w:r>
    </w:p>
    <w:p w:rsidR="0005722C" w:rsidRPr="001E3C4F" w:rsidRDefault="001E3C4F" w:rsidP="001E3C4F">
      <w:pPr>
        <w:autoSpaceDE w:val="0"/>
        <w:autoSpaceDN w:val="0"/>
        <w:spacing w:after="0" w:line="480" w:lineRule="auto"/>
        <w:ind w:left="760" w:right="100" w:hanging="7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Mahmudi.(2010).</w:t>
      </w:r>
      <w:r w:rsidRPr="001E3C4F">
        <w:rPr>
          <w:rFonts w:ascii="Times New Roman" w:eastAsia="Calibri" w:hAnsi="Times New Roman" w:cs="Times New Roman"/>
          <w:i/>
          <w:color w:val="000000"/>
          <w:sz w:val="24"/>
          <w:szCs w:val="24"/>
        </w:rPr>
        <w:t xml:space="preserve"> ManajemenKinerjaSektor Publik.</w:t>
      </w:r>
      <w:r w:rsidRPr="001E3C4F">
        <w:rPr>
          <w:rFonts w:ascii="Times New Roman" w:eastAsia="Calibri" w:hAnsi="Times New Roman" w:cs="Times New Roman"/>
          <w:color w:val="000000"/>
          <w:sz w:val="24"/>
          <w:szCs w:val="24"/>
        </w:rPr>
        <w:t xml:space="preserve"> Yogyakarta: UPP STIM YKPN.</w:t>
      </w:r>
    </w:p>
    <w:p w:rsidR="0005722C" w:rsidRPr="001E3C4F" w:rsidRDefault="001E3C4F" w:rsidP="001E3C4F">
      <w:pPr>
        <w:tabs>
          <w:tab w:val="left" w:pos="7320"/>
        </w:tabs>
        <w:autoSpaceDE w:val="0"/>
        <w:autoSpaceDN w:val="0"/>
        <w:spacing w:after="0" w:line="480" w:lineRule="auto"/>
        <w:ind w:left="760" w:right="100" w:hanging="7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Mahsun,M.(2017).Pengelolaan</w:t>
      </w:r>
      <w:r w:rsidRPr="001E3C4F">
        <w:rPr>
          <w:rFonts w:ascii="Times New Roman" w:eastAsia="Calibri" w:hAnsi="Times New Roman" w:cs="Times New Roman"/>
          <w:i/>
          <w:color w:val="000000"/>
          <w:sz w:val="24"/>
          <w:szCs w:val="24"/>
        </w:rPr>
        <w:t xml:space="preserve"> Aset Publik:Pendekatan Akuntansi Sektor Publik.</w:t>
      </w:r>
      <w:r w:rsidRPr="001E3C4F">
        <w:rPr>
          <w:rFonts w:ascii="Times New Roman" w:eastAsia="Calibri" w:hAnsi="Times New Roman" w:cs="Times New Roman"/>
          <w:color w:val="000000"/>
          <w:sz w:val="24"/>
          <w:szCs w:val="24"/>
        </w:rPr>
        <w:t>Yogyakarta:</w:t>
      </w:r>
      <w:r w:rsidRPr="001E3C4F">
        <w:rPr>
          <w:rFonts w:ascii="Times New Roman" w:eastAsia="Calibri" w:hAnsi="Times New Roman" w:cs="Times New Roman"/>
          <w:color w:val="000000"/>
          <w:sz w:val="24"/>
          <w:szCs w:val="24"/>
        </w:rPr>
        <w:lastRenderedPageBreak/>
        <w:tab/>
      </w:r>
      <w:r w:rsidRPr="001E3C4F">
        <w:rPr>
          <w:rFonts w:ascii="Times New Roman" w:eastAsia="Calibri" w:hAnsi="Times New Roman" w:cs="Times New Roman"/>
          <w:b/>
          <w:color w:val="000000"/>
          <w:sz w:val="24"/>
          <w:szCs w:val="24"/>
        </w:rPr>
        <w:t>BPFE.</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Mardiasmo.(2018).</w:t>
      </w:r>
      <w:r w:rsidRPr="001E3C4F">
        <w:rPr>
          <w:rFonts w:ascii="Times New Roman" w:eastAsia="Calibri" w:hAnsi="Times New Roman" w:cs="Times New Roman"/>
          <w:i/>
          <w:color w:val="000000"/>
          <w:sz w:val="24"/>
          <w:szCs w:val="24"/>
        </w:rPr>
        <w:t xml:space="preserve"> Akuntansi Sektor Publik: Edisi Revisi.</w:t>
      </w:r>
      <w:r w:rsidRPr="001E3C4F">
        <w:rPr>
          <w:rFonts w:ascii="Times New Roman" w:eastAsia="Calibri" w:hAnsi="Times New Roman" w:cs="Times New Roman"/>
          <w:color w:val="000000"/>
          <w:sz w:val="24"/>
          <w:szCs w:val="24"/>
        </w:rPr>
        <w:t xml:space="preserve"> Yogyakarta:Andi.</w:t>
      </w:r>
    </w:p>
    <w:p w:rsidR="0005722C" w:rsidRPr="001E3C4F" w:rsidRDefault="001E3C4F" w:rsidP="001E3C4F">
      <w:pPr>
        <w:autoSpaceDE w:val="0"/>
        <w:autoSpaceDN w:val="0"/>
        <w:spacing w:after="0" w:line="480" w:lineRule="auto"/>
        <w:ind w:left="760" w:right="100" w:hanging="7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Mertokusumo,Sudikno. (2003).</w:t>
      </w:r>
      <w:r w:rsidRPr="001E3C4F">
        <w:rPr>
          <w:rFonts w:ascii="Times New Roman" w:eastAsia="Calibri" w:hAnsi="Times New Roman" w:cs="Times New Roman"/>
          <w:i/>
          <w:color w:val="000000"/>
          <w:sz w:val="24"/>
          <w:szCs w:val="24"/>
        </w:rPr>
        <w:t xml:space="preserve"> HukumAcaraPerdataIndonesia.</w:t>
      </w:r>
      <w:r w:rsidRPr="001E3C4F">
        <w:rPr>
          <w:rFonts w:ascii="Times New Roman" w:eastAsia="Calibri" w:hAnsi="Times New Roman" w:cs="Times New Roman"/>
          <w:color w:val="000000"/>
          <w:sz w:val="24"/>
          <w:szCs w:val="24"/>
        </w:rPr>
        <w:t xml:space="preserve"> Yogyakarta:Liberty.</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sectPr w:rsidR="0005722C" w:rsidRPr="001E3C4F" w:rsidSect="001E3C4F">
          <w:headerReference w:type="even" r:id="rId232"/>
          <w:headerReference w:type="default" r:id="rId233"/>
          <w:footerReference w:type="default" r:id="rId234"/>
          <w:headerReference w:type="first" r:id="rId235"/>
          <w:type w:val="continuous"/>
          <w:pgSz w:w="11907" w:h="16840" w:code="9"/>
          <w:pgMar w:top="2268" w:right="1701" w:bottom="1701" w:left="2268" w:header="1200" w:footer="900" w:gutter="0"/>
          <w:cols w:space="720"/>
        </w:sectPr>
      </w:pPr>
      <w:r w:rsidRPr="001E3C4F">
        <w:rPr>
          <w:rFonts w:ascii="Times New Roman" w:eastAsia="Calibri" w:hAnsi="Times New Roman" w:cs="Times New Roman"/>
          <w:color w:val="000000"/>
          <w:sz w:val="24"/>
          <w:szCs w:val="24"/>
        </w:rPr>
        <w:t xml:space="preserve">Mulyadi.(2001). </w:t>
      </w:r>
      <w:r w:rsidRPr="001E3C4F">
        <w:rPr>
          <w:rFonts w:ascii="Times New Roman" w:eastAsia="Calibri" w:hAnsi="Times New Roman" w:cs="Times New Roman"/>
          <w:i/>
          <w:color w:val="000000"/>
          <w:sz w:val="24"/>
          <w:szCs w:val="24"/>
        </w:rPr>
        <w:t>BalancedScorecard.</w:t>
      </w:r>
      <w:r w:rsidRPr="001E3C4F">
        <w:rPr>
          <w:rFonts w:ascii="Times New Roman" w:eastAsia="Calibri" w:hAnsi="Times New Roman" w:cs="Times New Roman"/>
          <w:color w:val="000000"/>
          <w:sz w:val="24"/>
          <w:szCs w:val="24"/>
        </w:rPr>
        <w:t xml:space="preserve">  Jakarta:  Salemba  Empat.</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tabs>
          <w:tab w:val="left" w:pos="1280"/>
          <w:tab w:val="left" w:pos="2420"/>
          <w:tab w:val="left" w:pos="3440"/>
          <w:tab w:val="left" w:pos="4880"/>
          <w:tab w:val="left" w:pos="6040"/>
          <w:tab w:val="left" w:pos="7300"/>
        </w:tabs>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Mulyadi.</w:t>
      </w:r>
      <w:r w:rsidRPr="001E3C4F">
        <w:rPr>
          <w:rFonts w:ascii="Times New Roman" w:eastAsia="Calibri" w:hAnsi="Times New Roman" w:cs="Times New Roman"/>
          <w:color w:val="000000"/>
          <w:sz w:val="24"/>
          <w:szCs w:val="24"/>
        </w:rPr>
        <w:tab/>
        <w:t>(2016).</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Sistem</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Akuntansi.</w:t>
      </w:r>
      <w:r w:rsidRPr="001E3C4F">
        <w:rPr>
          <w:rFonts w:ascii="Times New Roman" w:eastAsia="Calibri" w:hAnsi="Times New Roman" w:cs="Times New Roman"/>
          <w:color w:val="000000"/>
          <w:sz w:val="24"/>
          <w:szCs w:val="24"/>
        </w:rPr>
        <w:tab/>
        <w:t>Jakarta:</w:t>
      </w:r>
      <w:r w:rsidRPr="001E3C4F">
        <w:rPr>
          <w:rFonts w:ascii="Times New Roman" w:eastAsia="Calibri" w:hAnsi="Times New Roman" w:cs="Times New Roman"/>
          <w:color w:val="000000"/>
          <w:sz w:val="24"/>
          <w:szCs w:val="24"/>
        </w:rPr>
        <w:tab/>
        <w:t>Salemba</w:t>
      </w:r>
      <w:r w:rsidRPr="001E3C4F">
        <w:rPr>
          <w:rFonts w:ascii="Times New Roman" w:eastAsia="Calibri" w:hAnsi="Times New Roman" w:cs="Times New Roman"/>
          <w:color w:val="000000"/>
          <w:sz w:val="24"/>
          <w:szCs w:val="24"/>
        </w:rPr>
        <w:tab/>
        <w:t>Empat.</w:t>
      </w:r>
    </w:p>
    <w:p w:rsidR="0005722C" w:rsidRPr="001E3C4F" w:rsidRDefault="001E3C4F" w:rsidP="001E3C4F">
      <w:pPr>
        <w:autoSpaceDE w:val="0"/>
        <w:autoSpaceDN w:val="0"/>
        <w:spacing w:after="0" w:line="480" w:lineRule="auto"/>
        <w:ind w:left="760" w:right="40" w:hanging="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Rahardjo,S.(2006).</w:t>
      </w:r>
      <w:r w:rsidRPr="001E3C4F">
        <w:rPr>
          <w:rFonts w:ascii="Times New Roman" w:eastAsia="Calibri" w:hAnsi="Times New Roman" w:cs="Times New Roman"/>
          <w:i/>
          <w:color w:val="000000"/>
          <w:sz w:val="24"/>
          <w:szCs w:val="24"/>
        </w:rPr>
        <w:t xml:space="preserve"> Hukum Progresif: Hukum yang Membebaskan.</w:t>
      </w:r>
      <w:r w:rsidRPr="001E3C4F">
        <w:rPr>
          <w:rFonts w:ascii="Times New Roman" w:eastAsia="Calibri" w:hAnsi="Times New Roman" w:cs="Times New Roman"/>
          <w:color w:val="000000"/>
          <w:sz w:val="24"/>
          <w:szCs w:val="24"/>
        </w:rPr>
        <w:t xml:space="preserve"> Jakarta</w:t>
      </w:r>
      <w:r w:rsidRPr="001E3C4F">
        <w:rPr>
          <w:rFonts w:ascii="Times New Roman" w:eastAsia="Calibri" w:hAnsi="Times New Roman" w:cs="Times New Roman"/>
          <w:i/>
          <w:color w:val="000000"/>
          <w:sz w:val="24"/>
          <w:szCs w:val="24"/>
        </w:rPr>
        <w:t>:</w:t>
      </w:r>
      <w:r w:rsidRPr="001E3C4F">
        <w:rPr>
          <w:rFonts w:ascii="Times New Roman" w:eastAsia="Calibri" w:hAnsi="Times New Roman" w:cs="Times New Roman"/>
          <w:color w:val="000000"/>
          <w:sz w:val="24"/>
          <w:szCs w:val="24"/>
        </w:rPr>
        <w:t>Kompas.</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Rahardjo, S. (2009).</w:t>
      </w:r>
      <w:r w:rsidRPr="001E3C4F">
        <w:rPr>
          <w:rFonts w:ascii="Times New Roman" w:eastAsia="Calibri" w:hAnsi="Times New Roman" w:cs="Times New Roman"/>
          <w:i/>
          <w:color w:val="000000"/>
          <w:sz w:val="24"/>
          <w:szCs w:val="24"/>
        </w:rPr>
        <w:t xml:space="preserve"> Hukum dainPerubahan</w:t>
      </w:r>
      <w:r w:rsidRPr="001E3C4F">
        <w:rPr>
          <w:rFonts w:ascii="Times New Roman" w:eastAsia="Calibri" w:hAnsi="Times New Roman" w:cs="Times New Roman"/>
          <w:color w:val="000000"/>
          <w:sz w:val="24"/>
          <w:szCs w:val="24"/>
        </w:rPr>
        <w:t xml:space="preserve"> Sosial.Yogyakarta: Genta Publishing.</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Ridwan,H.R.(2010).Hukum </w:t>
      </w:r>
      <w:r w:rsidRPr="001E3C4F">
        <w:rPr>
          <w:rFonts w:ascii="Times New Roman" w:eastAsia="Calibri" w:hAnsi="Times New Roman" w:cs="Times New Roman"/>
          <w:i/>
          <w:color w:val="000000"/>
          <w:sz w:val="24"/>
          <w:szCs w:val="24"/>
        </w:rPr>
        <w:t>Administrasi Negara.</w:t>
      </w:r>
      <w:r w:rsidRPr="001E3C4F">
        <w:rPr>
          <w:rFonts w:ascii="Times New Roman" w:eastAsia="Calibri" w:hAnsi="Times New Roman" w:cs="Times New Roman"/>
          <w:color w:val="000000"/>
          <w:sz w:val="24"/>
          <w:szCs w:val="24"/>
        </w:rPr>
        <w:t xml:space="preserve"> Jakarta: RajaGrafindo Persada.</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Saleh, R. (1980). </w:t>
      </w:r>
      <w:r w:rsidRPr="001E3C4F">
        <w:rPr>
          <w:rFonts w:ascii="Times New Roman" w:eastAsia="Calibri" w:hAnsi="Times New Roman" w:cs="Times New Roman"/>
          <w:i/>
          <w:color w:val="000000"/>
          <w:sz w:val="24"/>
          <w:szCs w:val="24"/>
        </w:rPr>
        <w:t>BeberapaAspektentangHukum.</w:t>
      </w:r>
      <w:r w:rsidRPr="001E3C4F">
        <w:rPr>
          <w:rFonts w:ascii="Times New Roman" w:eastAsia="Calibri" w:hAnsi="Times New Roman" w:cs="Times New Roman"/>
          <w:color w:val="000000"/>
          <w:sz w:val="24"/>
          <w:szCs w:val="24"/>
        </w:rPr>
        <w:t xml:space="preserve"> Jakarta: Ghalia Indonesia.</w:t>
      </w:r>
    </w:p>
    <w:p w:rsidR="0005722C" w:rsidRPr="001E3C4F" w:rsidRDefault="001E3C4F" w:rsidP="001E3C4F">
      <w:pPr>
        <w:tabs>
          <w:tab w:val="left" w:pos="4160"/>
          <w:tab w:val="left" w:pos="7420"/>
        </w:tabs>
        <w:autoSpaceDE w:val="0"/>
        <w:autoSpaceDN w:val="0"/>
        <w:spacing w:after="0" w:line="480" w:lineRule="auto"/>
        <w:ind w:left="760" w:right="40" w:hanging="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Sedarmayanti.(2001).Manajemen</w:t>
      </w:r>
      <w:r w:rsidRPr="001E3C4F">
        <w:rPr>
          <w:rFonts w:ascii="Times New Roman" w:eastAsia="Calibri" w:hAnsi="Times New Roman" w:cs="Times New Roman"/>
          <w:i/>
          <w:color w:val="000000"/>
          <w:sz w:val="24"/>
          <w:szCs w:val="24"/>
        </w:rPr>
        <w:t xml:space="preserve"> Sumber Daya Manusia dan Produktivitas Kerja.</w:t>
      </w:r>
      <w:r w:rsidRPr="001E3C4F">
        <w:rPr>
          <w:rFonts w:ascii="Times New Roman" w:eastAsia="Calibri" w:hAnsi="Times New Roman" w:cs="Times New Roman"/>
          <w:color w:val="000000"/>
          <w:sz w:val="24"/>
          <w:szCs w:val="24"/>
        </w:rPr>
        <w:t>Bandung:</w:t>
      </w:r>
      <w:r w:rsidRPr="001E3C4F">
        <w:rPr>
          <w:rFonts w:ascii="Times New Roman" w:eastAsia="Calibri" w:hAnsi="Times New Roman" w:cs="Times New Roman"/>
          <w:color w:val="000000"/>
          <w:sz w:val="24"/>
          <w:szCs w:val="24"/>
        </w:rPr>
        <w:tab/>
        <w:t>Mandar</w:t>
      </w:r>
      <w:r w:rsidRPr="001E3C4F">
        <w:rPr>
          <w:rFonts w:ascii="Times New Roman" w:eastAsia="Calibri" w:hAnsi="Times New Roman" w:cs="Times New Roman"/>
          <w:color w:val="000000"/>
          <w:sz w:val="24"/>
          <w:szCs w:val="24"/>
        </w:rPr>
        <w:tab/>
        <w:t>Maju.</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760" w:right="40" w:hanging="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Sedarmayanti. (2009). </w:t>
      </w:r>
      <w:r w:rsidRPr="001E3C4F">
        <w:rPr>
          <w:rFonts w:ascii="Times New Roman" w:eastAsia="Calibri" w:hAnsi="Times New Roman" w:cs="Times New Roman"/>
          <w:i/>
          <w:color w:val="000000"/>
          <w:sz w:val="24"/>
          <w:szCs w:val="24"/>
        </w:rPr>
        <w:t xml:space="preserve">Manajemen Sumber Daya Manusia, Reformasi Birokrasi,dan Manajemen Pegawai Negeri Sipil. </w:t>
      </w:r>
      <w:r w:rsidRPr="001E3C4F">
        <w:rPr>
          <w:rFonts w:ascii="Times New Roman" w:eastAsia="Calibri" w:hAnsi="Times New Roman" w:cs="Times New Roman"/>
          <w:color w:val="000000"/>
          <w:sz w:val="24"/>
          <w:szCs w:val="24"/>
        </w:rPr>
        <w:t>Bandung</w:t>
      </w:r>
      <w:r w:rsidRPr="001E3C4F">
        <w:rPr>
          <w:rFonts w:ascii="Times New Roman" w:eastAsia="Calibri" w:hAnsi="Times New Roman" w:cs="Times New Roman"/>
          <w:i/>
          <w:color w:val="000000"/>
          <w:sz w:val="24"/>
          <w:szCs w:val="24"/>
        </w:rPr>
        <w:t xml:space="preserve">: </w:t>
      </w:r>
      <w:r w:rsidRPr="001E3C4F">
        <w:rPr>
          <w:rFonts w:ascii="Times New Roman" w:eastAsia="Calibri" w:hAnsi="Times New Roman" w:cs="Times New Roman"/>
          <w:color w:val="000000"/>
          <w:sz w:val="24"/>
          <w:szCs w:val="24"/>
        </w:rPr>
        <w:t>RefikaAditama.</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 xml:space="preserve">Siagian, S.P. (2002). </w:t>
      </w:r>
      <w:r w:rsidRPr="001E3C4F">
        <w:rPr>
          <w:rFonts w:ascii="Times New Roman" w:eastAsia="Calibri" w:hAnsi="Times New Roman" w:cs="Times New Roman"/>
          <w:i/>
          <w:color w:val="000000"/>
          <w:sz w:val="24"/>
          <w:szCs w:val="24"/>
        </w:rPr>
        <w:t>ManajemenAdministrasi Umum.</w:t>
      </w:r>
      <w:r w:rsidRPr="001E3C4F">
        <w:rPr>
          <w:rFonts w:ascii="Times New Roman" w:eastAsia="Calibri" w:hAnsi="Times New Roman" w:cs="Times New Roman"/>
          <w:color w:val="000000"/>
          <w:sz w:val="24"/>
          <w:szCs w:val="24"/>
        </w:rPr>
        <w:t xml:space="preserve"> Jakarta: Bumi Aksara.</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Siagian, S. P. (2004). Manajemen</w:t>
      </w:r>
      <w:r w:rsidRPr="001E3C4F">
        <w:rPr>
          <w:rFonts w:ascii="Times New Roman" w:eastAsia="Calibri" w:hAnsi="Times New Roman" w:cs="Times New Roman"/>
          <w:i/>
          <w:color w:val="000000"/>
          <w:sz w:val="24"/>
          <w:szCs w:val="24"/>
        </w:rPr>
        <w:t xml:space="preserve"> Sumber </w:t>
      </w:r>
      <w:r w:rsidRPr="001E3C4F">
        <w:rPr>
          <w:rFonts w:ascii="Times New Roman" w:eastAsia="Calibri" w:hAnsi="Times New Roman" w:cs="Times New Roman"/>
          <w:color w:val="000000"/>
          <w:sz w:val="24"/>
          <w:szCs w:val="24"/>
        </w:rPr>
        <w:t xml:space="preserve">Daya </w:t>
      </w:r>
      <w:r w:rsidRPr="001E3C4F">
        <w:rPr>
          <w:rFonts w:ascii="Times New Roman" w:eastAsia="Calibri" w:hAnsi="Times New Roman" w:cs="Times New Roman"/>
          <w:i/>
          <w:color w:val="000000"/>
          <w:sz w:val="24"/>
          <w:szCs w:val="24"/>
        </w:rPr>
        <w:t>Manusia.</w:t>
      </w:r>
      <w:r w:rsidRPr="001E3C4F">
        <w:rPr>
          <w:rFonts w:ascii="Times New Roman" w:eastAsia="Calibri" w:hAnsi="Times New Roman" w:cs="Times New Roman"/>
          <w:color w:val="000000"/>
          <w:sz w:val="24"/>
          <w:szCs w:val="24"/>
        </w:rPr>
        <w:t xml:space="preserve"> Jakarta: Bumi Aksara.</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Siagian, S. P. (2005). Manajemen </w:t>
      </w:r>
      <w:r w:rsidRPr="001E3C4F">
        <w:rPr>
          <w:rFonts w:ascii="Times New Roman" w:eastAsia="Calibri" w:hAnsi="Times New Roman" w:cs="Times New Roman"/>
          <w:i/>
          <w:color w:val="000000"/>
          <w:sz w:val="24"/>
          <w:szCs w:val="24"/>
        </w:rPr>
        <w:t xml:space="preserve">Sumber </w:t>
      </w:r>
      <w:r w:rsidRPr="001E3C4F">
        <w:rPr>
          <w:rFonts w:ascii="Times New Roman" w:eastAsia="Calibri" w:hAnsi="Times New Roman" w:cs="Times New Roman"/>
          <w:color w:val="000000"/>
          <w:sz w:val="24"/>
          <w:szCs w:val="24"/>
        </w:rPr>
        <w:t xml:space="preserve">Daya </w:t>
      </w:r>
      <w:r w:rsidRPr="001E3C4F">
        <w:rPr>
          <w:rFonts w:ascii="Times New Roman" w:eastAsia="Calibri" w:hAnsi="Times New Roman" w:cs="Times New Roman"/>
          <w:i/>
          <w:color w:val="000000"/>
          <w:sz w:val="24"/>
          <w:szCs w:val="24"/>
        </w:rPr>
        <w:t>Manusia.</w:t>
      </w:r>
      <w:r w:rsidRPr="001E3C4F">
        <w:rPr>
          <w:rFonts w:ascii="Times New Roman" w:eastAsia="Calibri" w:hAnsi="Times New Roman" w:cs="Times New Roman"/>
          <w:color w:val="000000"/>
          <w:sz w:val="24"/>
          <w:szCs w:val="24"/>
        </w:rPr>
        <w:t xml:space="preserve"> Jakarta: Bumi Aksara.</w:t>
      </w:r>
    </w:p>
    <w:p w:rsidR="0005722C" w:rsidRPr="001E3C4F" w:rsidRDefault="001E3C4F" w:rsidP="001E3C4F">
      <w:pPr>
        <w:tabs>
          <w:tab w:val="left" w:pos="4020"/>
          <w:tab w:val="left" w:pos="7420"/>
        </w:tabs>
        <w:autoSpaceDE w:val="0"/>
        <w:autoSpaceDN w:val="0"/>
        <w:spacing w:after="0" w:line="480" w:lineRule="auto"/>
        <w:ind w:left="760" w:right="40" w:hanging="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Soekanto,S. (2008).</w:t>
      </w:r>
      <w:r w:rsidRPr="001E3C4F">
        <w:rPr>
          <w:rFonts w:ascii="Times New Roman" w:eastAsia="Calibri" w:hAnsi="Times New Roman" w:cs="Times New Roman"/>
          <w:i/>
          <w:color w:val="000000"/>
          <w:sz w:val="24"/>
          <w:szCs w:val="24"/>
        </w:rPr>
        <w:t xml:space="preserve"> Faktor-Faktor yang Mempengaruhi Penegakan Hukum.</w:t>
      </w:r>
      <w:r w:rsidRPr="001E3C4F">
        <w:rPr>
          <w:rFonts w:ascii="Times New Roman" w:eastAsia="Calibri" w:hAnsi="Times New Roman" w:cs="Times New Roman"/>
          <w:color w:val="000000"/>
          <w:sz w:val="24"/>
          <w:szCs w:val="24"/>
        </w:rPr>
        <w:t>Jakarta:</w:t>
      </w:r>
      <w:r w:rsidRPr="001E3C4F">
        <w:rPr>
          <w:rFonts w:ascii="Times New Roman" w:eastAsia="Calibri" w:hAnsi="Times New Roman" w:cs="Times New Roman"/>
          <w:color w:val="000000"/>
          <w:sz w:val="24"/>
          <w:szCs w:val="24"/>
        </w:rPr>
        <w:tab/>
        <w:t>Rajawali</w:t>
      </w:r>
      <w:r w:rsidRPr="001E3C4F">
        <w:rPr>
          <w:rFonts w:ascii="Times New Roman" w:eastAsia="Calibri" w:hAnsi="Times New Roman" w:cs="Times New Roman"/>
          <w:color w:val="000000"/>
          <w:sz w:val="24"/>
          <w:szCs w:val="24"/>
        </w:rPr>
        <w:tab/>
        <w:t>Press.</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Soekanto, Soerjono. (1986).</w:t>
      </w:r>
      <w:r w:rsidRPr="001E3C4F">
        <w:rPr>
          <w:rFonts w:ascii="Times New Roman" w:eastAsia="Calibri" w:hAnsi="Times New Roman" w:cs="Times New Roman"/>
          <w:i/>
          <w:color w:val="000000"/>
          <w:sz w:val="24"/>
          <w:szCs w:val="24"/>
        </w:rPr>
        <w:t xml:space="preserve"> PengantarPenelitianHukum.</w:t>
      </w:r>
      <w:r w:rsidRPr="001E3C4F">
        <w:rPr>
          <w:rFonts w:ascii="Times New Roman" w:eastAsia="Calibri" w:hAnsi="Times New Roman" w:cs="Times New Roman"/>
          <w:color w:val="000000"/>
          <w:sz w:val="24"/>
          <w:szCs w:val="24"/>
        </w:rPr>
        <w:t xml:space="preserve"> Jakarta: UI Press.</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Soetrisno, H. (2020).</w:t>
      </w:r>
      <w:r w:rsidRPr="001E3C4F">
        <w:rPr>
          <w:rFonts w:ascii="Times New Roman" w:eastAsia="Calibri" w:hAnsi="Times New Roman" w:cs="Times New Roman"/>
          <w:i/>
          <w:color w:val="000000"/>
          <w:sz w:val="24"/>
          <w:szCs w:val="24"/>
        </w:rPr>
        <w:t>Hukum Administrasi dalam Pengelolaan Aset Negara.</w:t>
      </w:r>
    </w:p>
    <w:p w:rsidR="0005722C" w:rsidRPr="001E3C4F" w:rsidRDefault="001E3C4F" w:rsidP="001E3C4F">
      <w:pPr>
        <w:tabs>
          <w:tab w:val="left" w:pos="6820"/>
        </w:tabs>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Yogyakarta:</w:t>
      </w:r>
      <w:r w:rsidRPr="001E3C4F">
        <w:rPr>
          <w:rFonts w:ascii="Times New Roman" w:eastAsia="Calibri" w:hAnsi="Times New Roman" w:cs="Times New Roman"/>
          <w:color w:val="000000"/>
          <w:sz w:val="24"/>
          <w:szCs w:val="24"/>
        </w:rPr>
        <w:tab/>
        <w:t>Deepublish.</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Sugiarto.(2011). </w:t>
      </w:r>
      <w:r w:rsidRPr="001E3C4F">
        <w:rPr>
          <w:rFonts w:ascii="Times New Roman" w:eastAsia="Calibri" w:hAnsi="Times New Roman" w:cs="Times New Roman"/>
          <w:i/>
          <w:color w:val="000000"/>
          <w:sz w:val="24"/>
          <w:szCs w:val="24"/>
        </w:rPr>
        <w:t>ManajemenLogistik.</w:t>
      </w:r>
      <w:r w:rsidRPr="001E3C4F">
        <w:rPr>
          <w:rFonts w:ascii="Times New Roman" w:eastAsia="Calibri" w:hAnsi="Times New Roman" w:cs="Times New Roman"/>
          <w:color w:val="000000"/>
          <w:sz w:val="24"/>
          <w:szCs w:val="24"/>
        </w:rPr>
        <w:t xml:space="preserve"> Jakarta: Mitra Wacana Media.</w:t>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Supardi.(2019). </w:t>
      </w:r>
      <w:r w:rsidRPr="001E3C4F">
        <w:rPr>
          <w:rFonts w:ascii="Times New Roman" w:eastAsia="Calibri" w:hAnsi="Times New Roman" w:cs="Times New Roman"/>
          <w:i/>
          <w:color w:val="000000"/>
          <w:sz w:val="24"/>
          <w:szCs w:val="24"/>
        </w:rPr>
        <w:t>ManajemenLogistikPemerintahan.</w:t>
      </w:r>
      <w:r w:rsidRPr="001E3C4F">
        <w:rPr>
          <w:rFonts w:ascii="Times New Roman" w:eastAsia="Calibri" w:hAnsi="Times New Roman" w:cs="Times New Roman"/>
          <w:color w:val="000000"/>
          <w:sz w:val="24"/>
          <w:szCs w:val="24"/>
        </w:rPr>
        <w:t xml:space="preserve"> Bandung: Refika Aditama.</w:t>
      </w:r>
    </w:p>
    <w:p w:rsidR="0005722C" w:rsidRPr="001E3C4F" w:rsidRDefault="001E3C4F" w:rsidP="001E3C4F">
      <w:pPr>
        <w:tabs>
          <w:tab w:val="left" w:pos="3720"/>
          <w:tab w:val="left" w:pos="7300"/>
        </w:tabs>
        <w:autoSpaceDE w:val="0"/>
        <w:autoSpaceDN w:val="0"/>
        <w:spacing w:after="0" w:line="480" w:lineRule="auto"/>
        <w:ind w:left="760" w:right="40" w:hanging="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Susilo,Djoko.(2017).</w:t>
      </w:r>
      <w:r w:rsidRPr="001E3C4F">
        <w:rPr>
          <w:rFonts w:ascii="Times New Roman" w:eastAsia="Calibri" w:hAnsi="Times New Roman" w:cs="Times New Roman"/>
          <w:i/>
          <w:color w:val="000000"/>
          <w:sz w:val="24"/>
          <w:szCs w:val="24"/>
        </w:rPr>
        <w:t xml:space="preserve"> Logistik Modern untuk Organisasi Publik dan Militer.</w:t>
      </w:r>
      <w:r w:rsidRPr="001E3C4F">
        <w:rPr>
          <w:rFonts w:ascii="Times New Roman" w:eastAsia="Calibri" w:hAnsi="Times New Roman" w:cs="Times New Roman"/>
          <w:color w:val="000000"/>
          <w:sz w:val="24"/>
          <w:szCs w:val="24"/>
        </w:rPr>
        <w:t>Jakarta:</w:t>
      </w:r>
      <w:r w:rsidRPr="001E3C4F">
        <w:rPr>
          <w:rFonts w:ascii="Times New Roman" w:eastAsia="Calibri" w:hAnsi="Times New Roman" w:cs="Times New Roman"/>
          <w:color w:val="000000"/>
          <w:sz w:val="24"/>
          <w:szCs w:val="24"/>
        </w:rPr>
        <w:tab/>
        <w:t>Prenadamedia</w:t>
      </w:r>
      <w:r w:rsidRPr="001E3C4F">
        <w:rPr>
          <w:rFonts w:ascii="Times New Roman" w:eastAsia="Calibri" w:hAnsi="Times New Roman" w:cs="Times New Roman"/>
          <w:color w:val="000000"/>
          <w:sz w:val="24"/>
          <w:szCs w:val="24"/>
        </w:rPr>
        <w:tab/>
        <w:t>Group.</w:t>
      </w:r>
    </w:p>
    <w:p w:rsidR="0005722C" w:rsidRPr="001E3C4F" w:rsidRDefault="001E3C4F" w:rsidP="001E3C4F">
      <w:pPr>
        <w:autoSpaceDE w:val="0"/>
        <w:autoSpaceDN w:val="0"/>
        <w:spacing w:after="0" w:line="480" w:lineRule="auto"/>
        <w:ind w:left="760" w:right="40" w:hanging="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Suwondo,R.(2019).Manajemen </w:t>
      </w:r>
      <w:r w:rsidRPr="001E3C4F">
        <w:rPr>
          <w:rFonts w:ascii="Times New Roman" w:eastAsia="Calibri" w:hAnsi="Times New Roman" w:cs="Times New Roman"/>
          <w:i/>
          <w:color w:val="000000"/>
          <w:sz w:val="24"/>
          <w:szCs w:val="24"/>
        </w:rPr>
        <w:t>Aset Negara danDaerah.</w:t>
      </w:r>
      <w:r w:rsidRPr="001E3C4F">
        <w:rPr>
          <w:rFonts w:ascii="Times New Roman" w:eastAsia="Calibri" w:hAnsi="Times New Roman" w:cs="Times New Roman"/>
          <w:color w:val="000000"/>
          <w:sz w:val="24"/>
          <w:szCs w:val="24"/>
        </w:rPr>
        <w:t xml:space="preserve"> Bandung: Fokusmedia.Warren, Carl S., Reeve, James M., &amp; Duchac, Jonathan E. (2016).</w:t>
      </w:r>
      <w:r w:rsidRPr="001E3C4F">
        <w:rPr>
          <w:rFonts w:ascii="Times New Roman" w:eastAsia="Calibri" w:hAnsi="Times New Roman" w:cs="Times New Roman"/>
          <w:i/>
          <w:color w:val="000000"/>
          <w:sz w:val="24"/>
          <w:szCs w:val="24"/>
        </w:rPr>
        <w:t>Accounting.</w:t>
      </w:r>
    </w:p>
    <w:p w:rsidR="0005722C" w:rsidRPr="001E3C4F" w:rsidRDefault="001E3C4F" w:rsidP="001E3C4F">
      <w:pPr>
        <w:tabs>
          <w:tab w:val="left" w:pos="3840"/>
          <w:tab w:val="left" w:pos="7060"/>
        </w:tabs>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South-Western</w:t>
      </w:r>
      <w:r w:rsidRPr="001E3C4F">
        <w:rPr>
          <w:rFonts w:ascii="Times New Roman" w:eastAsia="Calibri" w:hAnsi="Times New Roman" w:cs="Times New Roman"/>
          <w:color w:val="000000"/>
          <w:sz w:val="24"/>
          <w:szCs w:val="24"/>
        </w:rPr>
        <w:tab/>
        <w:t>Cengage</w:t>
      </w:r>
      <w:r w:rsidRPr="001E3C4F">
        <w:rPr>
          <w:rFonts w:ascii="Times New Roman" w:eastAsia="Calibri" w:hAnsi="Times New Roman" w:cs="Times New Roman"/>
          <w:color w:val="000000"/>
          <w:sz w:val="24"/>
          <w:szCs w:val="24"/>
        </w:rPr>
        <w:tab/>
        <w:t>Learning.</w:t>
      </w:r>
    </w:p>
    <w:p w:rsidR="0005722C" w:rsidRPr="001E3C4F" w:rsidRDefault="001E3C4F" w:rsidP="001E3C4F">
      <w:pPr>
        <w:autoSpaceDE w:val="0"/>
        <w:autoSpaceDN w:val="0"/>
        <w:spacing w:after="0" w:line="480" w:lineRule="auto"/>
        <w:ind w:left="760" w:right="40" w:hanging="720"/>
        <w:jc w:val="both"/>
        <w:rPr>
          <w:rFonts w:ascii="Times New Roman" w:hAnsi="Times New Roman" w:cs="Times New Roman"/>
          <w:sz w:val="24"/>
          <w:szCs w:val="24"/>
        </w:rPr>
        <w:sectPr w:rsidR="0005722C" w:rsidRPr="001E3C4F" w:rsidSect="001E3C4F">
          <w:headerReference w:type="even" r:id="rId236"/>
          <w:headerReference w:type="default" r:id="rId237"/>
          <w:footerReference w:type="default" r:id="rId238"/>
          <w:headerReference w:type="first" r:id="rId239"/>
          <w:type w:val="continuous"/>
          <w:pgSz w:w="11907" w:h="16840" w:code="9"/>
          <w:pgMar w:top="2268" w:right="1701" w:bottom="1701" w:left="2268" w:header="540" w:footer="1080" w:gutter="0"/>
          <w:cols w:space="720"/>
        </w:sectPr>
      </w:pPr>
      <w:r w:rsidRPr="001E3C4F">
        <w:rPr>
          <w:rFonts w:ascii="Times New Roman" w:eastAsia="Calibri" w:hAnsi="Times New Roman" w:cs="Times New Roman"/>
          <w:color w:val="000000"/>
          <w:sz w:val="24"/>
          <w:szCs w:val="24"/>
        </w:rPr>
        <w:lastRenderedPageBreak/>
        <w:t xml:space="preserve">Widodo,S.(2015).Pengantar </w:t>
      </w:r>
      <w:r w:rsidRPr="001E3C4F">
        <w:rPr>
          <w:rFonts w:ascii="Times New Roman" w:eastAsia="Calibri" w:hAnsi="Times New Roman" w:cs="Times New Roman"/>
          <w:i/>
          <w:color w:val="000000"/>
          <w:sz w:val="24"/>
          <w:szCs w:val="24"/>
        </w:rPr>
        <w:t>ManajemenLogistik.</w:t>
      </w:r>
      <w:r w:rsidRPr="001E3C4F">
        <w:rPr>
          <w:rFonts w:ascii="Times New Roman" w:eastAsia="Calibri" w:hAnsi="Times New Roman" w:cs="Times New Roman"/>
          <w:color w:val="000000"/>
          <w:sz w:val="24"/>
          <w:szCs w:val="24"/>
        </w:rPr>
        <w:t xml:space="preserve"> Jakarta: Universitas Indonesia Press.</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760" w:right="60" w:hanging="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Zainal Asikin. (2011).</w:t>
      </w:r>
      <w:r w:rsidRPr="001E3C4F">
        <w:rPr>
          <w:rFonts w:ascii="Times New Roman" w:eastAsia="Calibri" w:hAnsi="Times New Roman" w:cs="Times New Roman"/>
          <w:i/>
          <w:color w:val="000000"/>
          <w:sz w:val="24"/>
          <w:szCs w:val="24"/>
        </w:rPr>
        <w:t xml:space="preserve"> Pengantar Hukum Administrasi NVegara.</w:t>
      </w:r>
      <w:r w:rsidRPr="001E3C4F">
        <w:rPr>
          <w:rFonts w:ascii="Times New Roman" w:eastAsia="Calibri" w:hAnsi="Times New Roman" w:cs="Times New Roman"/>
          <w:color w:val="000000"/>
          <w:sz w:val="24"/>
          <w:szCs w:val="24"/>
        </w:rPr>
        <w:t xml:space="preserve"> Jakarta</w:t>
      </w:r>
      <w:r w:rsidRPr="001E3C4F">
        <w:rPr>
          <w:rFonts w:ascii="Times New Roman" w:eastAsia="Calibri" w:hAnsi="Times New Roman" w:cs="Times New Roman"/>
          <w:i/>
          <w:color w:val="000000"/>
          <w:sz w:val="24"/>
          <w:szCs w:val="24"/>
        </w:rPr>
        <w:t>:</w:t>
      </w:r>
      <w:r w:rsidRPr="001E3C4F">
        <w:rPr>
          <w:rFonts w:ascii="Times New Roman" w:eastAsia="Calibri" w:hAnsi="Times New Roman" w:cs="Times New Roman"/>
          <w:color w:val="000000"/>
          <w:sz w:val="24"/>
          <w:szCs w:val="24"/>
        </w:rPr>
        <w:t xml:space="preserve"> Rajawali Pers.</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tabs>
          <w:tab w:val="left" w:pos="700"/>
        </w:tabs>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B.</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b/>
          <w:color w:val="000000"/>
          <w:sz w:val="24"/>
          <w:szCs w:val="24"/>
        </w:rPr>
        <w:t>Perundang-Undangan</w:t>
      </w:r>
    </w:p>
    <w:p w:rsidR="0005722C" w:rsidRPr="001E3C4F" w:rsidRDefault="001E3C4F" w:rsidP="001E3C4F">
      <w:pPr>
        <w:tabs>
          <w:tab w:val="left" w:pos="4140"/>
          <w:tab w:val="left" w:pos="7760"/>
        </w:tabs>
        <w:autoSpaceDE w:val="0"/>
        <w:autoSpaceDN w:val="0"/>
        <w:spacing w:after="0" w:line="480" w:lineRule="auto"/>
        <w:ind w:left="760" w:right="60" w:hanging="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RepublikIndonesia.(2004).</w:t>
      </w:r>
      <w:r w:rsidRPr="001E3C4F">
        <w:rPr>
          <w:rFonts w:ascii="Times New Roman" w:eastAsia="Calibri" w:hAnsi="Times New Roman" w:cs="Times New Roman"/>
          <w:i/>
          <w:color w:val="000000"/>
          <w:sz w:val="24"/>
          <w:szCs w:val="24"/>
        </w:rPr>
        <w:t xml:space="preserve"> Undang-Undang Nomor 1 Tahun 2004 tentangPerbendaharaanNegara.</w:t>
      </w:r>
      <w:r w:rsidRPr="001E3C4F">
        <w:rPr>
          <w:rFonts w:ascii="Times New Roman" w:eastAsia="Calibri" w:hAnsi="Times New Roman" w:cs="Times New Roman"/>
          <w:color w:val="000000"/>
          <w:sz w:val="24"/>
          <w:szCs w:val="24"/>
        </w:rPr>
        <w:t>Lembaran Negara Republik Indonesia Tahun 2004</w:t>
      </w:r>
      <w:r w:rsidRPr="001E3C4F">
        <w:rPr>
          <w:rFonts w:ascii="Times New Roman" w:eastAsia="Calibri" w:hAnsi="Times New Roman" w:cs="Times New Roman"/>
          <w:color w:val="000000"/>
          <w:sz w:val="24"/>
          <w:szCs w:val="24"/>
        </w:rPr>
        <w:tab/>
        <w:t>Nomor</w:t>
      </w:r>
      <w:r w:rsidRPr="001E3C4F">
        <w:rPr>
          <w:rFonts w:ascii="Times New Roman" w:eastAsia="Calibri" w:hAnsi="Times New Roman" w:cs="Times New Roman"/>
          <w:color w:val="000000"/>
          <w:sz w:val="24"/>
          <w:szCs w:val="24"/>
        </w:rPr>
        <w:tab/>
        <w:t>5.</w:t>
      </w:r>
    </w:p>
    <w:p w:rsidR="0005722C" w:rsidRPr="001E3C4F" w:rsidRDefault="001E3C4F" w:rsidP="001E3C4F">
      <w:pPr>
        <w:autoSpaceDE w:val="0"/>
        <w:autoSpaceDN w:val="0"/>
        <w:spacing w:after="0" w:line="480" w:lineRule="auto"/>
        <w:ind w:left="760" w:right="60" w:hanging="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RepublikIndonesia.(2014).</w:t>
      </w:r>
      <w:r w:rsidRPr="001E3C4F">
        <w:rPr>
          <w:rFonts w:ascii="Times New Roman" w:eastAsia="Calibri" w:hAnsi="Times New Roman" w:cs="Times New Roman"/>
          <w:i/>
          <w:color w:val="000000"/>
          <w:sz w:val="24"/>
          <w:szCs w:val="24"/>
        </w:rPr>
        <w:t xml:space="preserve"> Peraturan Pemerintah Nomor 27 Tahun 2014 tentangPengelolaan Barang Milik Negara/Daerah.</w:t>
      </w:r>
      <w:r w:rsidRPr="001E3C4F">
        <w:rPr>
          <w:rFonts w:ascii="Times New Roman" w:eastAsia="Calibri" w:hAnsi="Times New Roman" w:cs="Times New Roman"/>
          <w:color w:val="000000"/>
          <w:sz w:val="24"/>
          <w:szCs w:val="24"/>
        </w:rPr>
        <w:t>LembaranNegaraRepublik Indonesia Tahun 2014 Nomor 92.</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tabs>
          <w:tab w:val="left" w:pos="700"/>
        </w:tabs>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C.</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b/>
          <w:color w:val="000000"/>
          <w:sz w:val="24"/>
          <w:szCs w:val="24"/>
        </w:rPr>
        <w:t>Jurnal</w:t>
      </w:r>
    </w:p>
    <w:p w:rsidR="0005722C" w:rsidRPr="001E3C4F" w:rsidRDefault="001E3C4F" w:rsidP="001E3C4F">
      <w:pPr>
        <w:autoSpaceDE w:val="0"/>
        <w:autoSpaceDN w:val="0"/>
        <w:spacing w:after="0" w:line="480" w:lineRule="auto"/>
        <w:ind w:left="760" w:right="60" w:hanging="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lastRenderedPageBreak/>
        <w:t>Mintaria, &amp; Devitra, J.(2019). Analisis Efektivitas Aplikasi Sistem Informasi Aset Polri Menggunakan Metode Technology Acceptance Model pada Biro SarprasPoldaJambi.</w:t>
      </w:r>
      <w:r w:rsidRPr="001E3C4F">
        <w:rPr>
          <w:rFonts w:ascii="Times New Roman" w:eastAsia="Calibri" w:hAnsi="Times New Roman" w:cs="Times New Roman"/>
          <w:i/>
          <w:color w:val="000000"/>
          <w:sz w:val="24"/>
          <w:szCs w:val="24"/>
        </w:rPr>
        <w:t xml:space="preserve"> Jurnal Manajemen Sistem Informasi, 4(2).</w:t>
      </w:r>
      <w:r w:rsidRPr="001E3C4F">
        <w:rPr>
          <w:rFonts w:ascii="Times New Roman" w:eastAsia="Calibri" w:hAnsi="Times New Roman" w:cs="Times New Roman"/>
          <w:color w:val="000000"/>
          <w:sz w:val="24"/>
          <w:szCs w:val="24"/>
          <w:u w:val="single"/>
        </w:rPr>
        <w:t>https://doi.org/10.33998/jurnalmanajemensisteminformasi.2019.4.2.626</w:t>
      </w:r>
    </w:p>
    <w:p w:rsidR="0005722C" w:rsidRPr="001E3C4F" w:rsidRDefault="001E3C4F" w:rsidP="001E3C4F">
      <w:pPr>
        <w:autoSpaceDE w:val="0"/>
        <w:autoSpaceDN w:val="0"/>
        <w:spacing w:after="0" w:line="480" w:lineRule="auto"/>
        <w:ind w:left="760" w:right="60" w:hanging="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Purnomo, I. D., &amp; Hafidz, J. (2022).Implementasi Sistem Akuntabilitas Kinerja Instansi Pemerintah (SAKIP) dalam Pelaporan Akuntabilitas Kinerja Polri Berdasarkan Peraturan Presiden RI Nomor 29 Tahun 2014 (Studi Kasus di Polda Jateng).</w:t>
      </w:r>
      <w:r w:rsidRPr="001E3C4F">
        <w:rPr>
          <w:rFonts w:ascii="Times New Roman" w:eastAsia="Calibri" w:hAnsi="Times New Roman" w:cs="Times New Roman"/>
          <w:i/>
          <w:color w:val="000000"/>
          <w:sz w:val="24"/>
          <w:szCs w:val="24"/>
        </w:rPr>
        <w:t xml:space="preserve">JurnalHukumKhaira Ummah, </w:t>
      </w:r>
      <w:r w:rsidRPr="001E3C4F">
        <w:rPr>
          <w:rFonts w:ascii="Times New Roman" w:eastAsia="Calibri" w:hAnsi="Times New Roman" w:cs="Times New Roman"/>
          <w:color w:val="000000"/>
          <w:sz w:val="24"/>
          <w:szCs w:val="24"/>
        </w:rPr>
        <w:t>17(1).</w:t>
      </w:r>
      <w:r w:rsidRPr="001E3C4F">
        <w:rPr>
          <w:rFonts w:ascii="Times New Roman" w:eastAsia="Calibri" w:hAnsi="Times New Roman" w:cs="Times New Roman"/>
          <w:color w:val="000000"/>
          <w:sz w:val="24"/>
          <w:szCs w:val="24"/>
          <w:u w:val="single"/>
        </w:rPr>
        <w:t>https://jurnal.unissula.ac.id/index.php/jhku/article/view/2602</w:t>
      </w:r>
    </w:p>
    <w:p w:rsidR="0005722C" w:rsidRPr="001E3C4F" w:rsidRDefault="001E3C4F" w:rsidP="001E3C4F">
      <w:pPr>
        <w:tabs>
          <w:tab w:val="left" w:pos="2620"/>
          <w:tab w:val="left" w:pos="4560"/>
        </w:tabs>
        <w:autoSpaceDE w:val="0"/>
        <w:autoSpaceDN w:val="0"/>
        <w:spacing w:after="0" w:line="480" w:lineRule="auto"/>
        <w:ind w:left="760" w:right="60" w:hanging="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Raslin,H. (2021). Evaluasi Penggelaran Aplikasi di Lingkungan Polri dalam Rangka Menerapkan Teknologi Informasi Era Police 4.0.</w:t>
      </w:r>
      <w:r w:rsidRPr="001E3C4F">
        <w:rPr>
          <w:rFonts w:ascii="Times New Roman" w:eastAsia="Calibri" w:hAnsi="Times New Roman" w:cs="Times New Roman"/>
          <w:i/>
          <w:color w:val="000000"/>
          <w:sz w:val="24"/>
          <w:szCs w:val="24"/>
        </w:rPr>
        <w:t>Jurnal LitbangPolri,</w:t>
      </w:r>
      <w:r w:rsidRPr="001E3C4F">
        <w:rPr>
          <w:rFonts w:ascii="Times New Roman" w:eastAsia="Calibri" w:hAnsi="Times New Roman" w:cs="Times New Roman"/>
          <w:color w:val="000000"/>
          <w:sz w:val="24"/>
          <w:szCs w:val="24"/>
        </w:rPr>
        <w:tab/>
        <w:t>25(2).</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color w:val="000000"/>
          <w:sz w:val="24"/>
          <w:szCs w:val="24"/>
          <w:u w:val="single"/>
        </w:rPr>
        <w:t>https://doi.org/10.46976/.v25i2.190</w:t>
      </w:r>
    </w:p>
    <w:p w:rsidR="0005722C" w:rsidRPr="001E3C4F" w:rsidRDefault="001E3C4F" w:rsidP="001E3C4F">
      <w:pPr>
        <w:tabs>
          <w:tab w:val="left" w:pos="2820"/>
          <w:tab w:val="left" w:pos="5060"/>
          <w:tab w:val="left" w:pos="7480"/>
        </w:tabs>
        <w:autoSpaceDE w:val="0"/>
        <w:autoSpaceDN w:val="0"/>
        <w:spacing w:after="0" w:line="480" w:lineRule="auto"/>
        <w:ind w:left="760" w:right="60" w:hanging="72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Wulandari, Y.P.(2024).Efektivitas Aplikasi Astina pada Biro Operasi Polda Jatim dalam Pengelolaan Administrasi Surat Menyurat. </w:t>
      </w:r>
      <w:r w:rsidRPr="001E3C4F">
        <w:rPr>
          <w:rFonts w:ascii="Times New Roman" w:eastAsia="Calibri" w:hAnsi="Times New Roman" w:cs="Times New Roman"/>
          <w:i/>
          <w:color w:val="000000"/>
          <w:sz w:val="24"/>
          <w:szCs w:val="24"/>
        </w:rPr>
        <w:t xml:space="preserve">Innovative:Journal </w:t>
      </w:r>
      <w:r w:rsidRPr="001E3C4F">
        <w:rPr>
          <w:rFonts w:ascii="Times New Roman" w:eastAsia="Calibri" w:hAnsi="Times New Roman" w:cs="Times New Roman"/>
          <w:color w:val="000000"/>
          <w:sz w:val="24"/>
          <w:szCs w:val="24"/>
        </w:rPr>
        <w:t xml:space="preserve">of </w:t>
      </w:r>
      <w:r w:rsidRPr="001E3C4F">
        <w:rPr>
          <w:rFonts w:ascii="Times New Roman" w:eastAsia="Calibri" w:hAnsi="Times New Roman" w:cs="Times New Roman"/>
          <w:i/>
          <w:color w:val="000000"/>
          <w:sz w:val="24"/>
          <w:szCs w:val="24"/>
        </w:rPr>
        <w:t>Social</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Science</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Research,</w:t>
      </w:r>
      <w:r w:rsidRPr="001E3C4F">
        <w:rPr>
          <w:rFonts w:ascii="Times New Roman" w:eastAsia="Calibri" w:hAnsi="Times New Roman" w:cs="Times New Roman"/>
          <w:color w:val="000000"/>
          <w:sz w:val="24"/>
          <w:szCs w:val="24"/>
        </w:rPr>
        <w:tab/>
        <w:t>4(6).</w:t>
      </w:r>
      <w:r w:rsidRPr="001E3C4F">
        <w:rPr>
          <w:rFonts w:ascii="Times New Roman" w:eastAsia="Calibri" w:hAnsi="Times New Roman" w:cs="Times New Roman"/>
          <w:color w:val="000000"/>
          <w:sz w:val="24"/>
          <w:szCs w:val="24"/>
          <w:u w:val="single"/>
        </w:rPr>
        <w:t>https://doi.org/10.31004/innovative.v4i6.17430</w:t>
      </w:r>
    </w:p>
    <w:p w:rsidR="0005722C" w:rsidRPr="001E3C4F" w:rsidRDefault="001E3C4F" w:rsidP="001E3C4F">
      <w:pPr>
        <w:autoSpaceDE w:val="0"/>
        <w:autoSpaceDN w:val="0"/>
        <w:spacing w:after="0" w:line="480" w:lineRule="auto"/>
        <w:ind w:left="760" w:right="60" w:hanging="720"/>
        <w:jc w:val="both"/>
        <w:rPr>
          <w:rFonts w:ascii="Times New Roman" w:hAnsi="Times New Roman" w:cs="Times New Roman"/>
          <w:sz w:val="24"/>
          <w:szCs w:val="24"/>
        </w:rPr>
        <w:sectPr w:rsidR="0005722C" w:rsidRPr="001E3C4F" w:rsidSect="001E3C4F">
          <w:headerReference w:type="even" r:id="rId240"/>
          <w:headerReference w:type="default" r:id="rId241"/>
          <w:footerReference w:type="default" r:id="rId242"/>
          <w:headerReference w:type="first" r:id="rId243"/>
          <w:type w:val="continuous"/>
          <w:pgSz w:w="11907" w:h="16840" w:code="9"/>
          <w:pgMar w:top="2268" w:right="1701" w:bottom="1701" w:left="2268" w:header="720" w:footer="1440" w:gutter="0"/>
          <w:cols w:space="720"/>
        </w:sectPr>
      </w:pPr>
      <w:r w:rsidRPr="001E3C4F">
        <w:rPr>
          <w:rFonts w:ascii="Times New Roman" w:eastAsia="Calibri" w:hAnsi="Times New Roman" w:cs="Times New Roman"/>
          <w:color w:val="000000"/>
          <w:sz w:val="24"/>
          <w:szCs w:val="24"/>
        </w:rPr>
        <w:t>Zebua,N.J.D.K.,Waruwu,E.,Zebua,D.S., &amp; Mendrofa, Y. (2024). Implementasi Sistem Pencatatan Laporan Persediaan Barang Berbasis Digital di Satuan Polisi Pamong Praja Kota Gunungsitoli.</w:t>
      </w:r>
      <w:r w:rsidRPr="001E3C4F">
        <w:rPr>
          <w:rFonts w:ascii="Times New Roman" w:eastAsia="Calibri" w:hAnsi="Times New Roman" w:cs="Times New Roman"/>
          <w:i/>
          <w:color w:val="000000"/>
          <w:sz w:val="24"/>
          <w:szCs w:val="24"/>
        </w:rPr>
        <w:t>Tuhenori</w:t>
      </w:r>
      <w:r w:rsidRPr="001E3C4F">
        <w:rPr>
          <w:rFonts w:ascii="Times New Roman" w:eastAsia="Calibri" w:hAnsi="Times New Roman" w:cs="Times New Roman"/>
          <w:color w:val="000000"/>
          <w:sz w:val="24"/>
          <w:szCs w:val="24"/>
        </w:rPr>
        <w:t xml:space="preserve">: </w:t>
      </w:r>
      <w:r w:rsidRPr="001E3C4F">
        <w:rPr>
          <w:rFonts w:ascii="Times New Roman" w:eastAsia="Calibri" w:hAnsi="Times New Roman" w:cs="Times New Roman"/>
          <w:i/>
          <w:color w:val="000000"/>
          <w:sz w:val="24"/>
          <w:szCs w:val="24"/>
        </w:rPr>
        <w:t>JurnalIlmiah</w:t>
      </w:r>
      <w:r w:rsidRPr="001E3C4F">
        <w:rPr>
          <w:rFonts w:ascii="Times New Roman" w:eastAsia="Calibri" w:hAnsi="Times New Roman" w:cs="Times New Roman"/>
          <w:color w:val="000000"/>
          <w:sz w:val="24"/>
          <w:szCs w:val="24"/>
        </w:rPr>
        <w:t xml:space="preserve"> Multidisiplin,2(4).</w:t>
      </w:r>
      <w:r w:rsidRPr="001E3C4F">
        <w:rPr>
          <w:rFonts w:ascii="Times New Roman" w:eastAsia="Calibri" w:hAnsi="Times New Roman" w:cs="Times New Roman"/>
          <w:color w:val="000000"/>
          <w:sz w:val="24"/>
          <w:szCs w:val="24"/>
          <w:u w:val="single"/>
        </w:rPr>
        <w:t>https://doi.org/10.62138/tuhenori.v2i4.85</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tabs>
          <w:tab w:val="left" w:pos="720"/>
        </w:tabs>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D.</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b/>
          <w:color w:val="000000"/>
          <w:sz w:val="24"/>
          <w:szCs w:val="24"/>
        </w:rPr>
        <w:t>Internet</w:t>
      </w:r>
    </w:p>
    <w:p w:rsidR="0005722C" w:rsidRPr="001E3C4F" w:rsidRDefault="001E3C4F" w:rsidP="001E3C4F">
      <w:pPr>
        <w:tabs>
          <w:tab w:val="left" w:pos="1780"/>
          <w:tab w:val="left" w:pos="3040"/>
          <w:tab w:val="left" w:pos="4380"/>
          <w:tab w:val="left" w:pos="5540"/>
          <w:tab w:val="left" w:pos="6500"/>
        </w:tabs>
        <w:autoSpaceDE w:val="0"/>
        <w:autoSpaceDN w:val="0"/>
        <w:spacing w:after="0" w:line="480" w:lineRule="auto"/>
        <w:ind w:left="760" w:right="140" w:hanging="7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Kementerian Keuangan Republik Indonesia.(2021).Pedoman </w:t>
      </w:r>
      <w:r w:rsidRPr="001E3C4F">
        <w:rPr>
          <w:rFonts w:ascii="Times New Roman" w:eastAsia="Calibri" w:hAnsi="Times New Roman" w:cs="Times New Roman"/>
          <w:i/>
          <w:color w:val="000000"/>
          <w:sz w:val="24"/>
          <w:szCs w:val="24"/>
        </w:rPr>
        <w:t>Teknis PengelolaanBMN</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melalui</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Aplikasi</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SAKTI</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dan</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SIMAK-BMN.</w:t>
      </w:r>
      <w:r w:rsidRPr="001E3C4F">
        <w:rPr>
          <w:rFonts w:ascii="Times New Roman" w:eastAsia="Calibri" w:hAnsi="Times New Roman" w:cs="Times New Roman"/>
          <w:color w:val="000000"/>
          <w:sz w:val="24"/>
          <w:szCs w:val="24"/>
          <w:u w:val="single"/>
        </w:rPr>
        <w:t>https://djpb.kemenkeu.go.id/portal/id</w:t>
      </w:r>
      <w:r w:rsidRPr="001E3C4F">
        <w:rPr>
          <w:rFonts w:ascii="Times New Roman" w:eastAsia="Calibri" w:hAnsi="Times New Roman" w:cs="Times New Roman"/>
          <w:color w:val="000000"/>
          <w:sz w:val="24"/>
          <w:szCs w:val="24"/>
        </w:rPr>
        <w:t>/</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760" w:right="140" w:hanging="7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BPKP.(2022).</w:t>
      </w:r>
      <w:r w:rsidRPr="001E3C4F">
        <w:rPr>
          <w:rFonts w:ascii="Times New Roman" w:eastAsia="Calibri" w:hAnsi="Times New Roman" w:cs="Times New Roman"/>
          <w:i/>
          <w:color w:val="000000"/>
          <w:sz w:val="24"/>
          <w:szCs w:val="24"/>
        </w:rPr>
        <w:t xml:space="preserve"> Manajemen Logistik Pemerintah: Konsep, Implementasi danTantangan.</w:t>
      </w:r>
    </w:p>
    <w:p w:rsidR="0005722C" w:rsidRPr="001E3C4F" w:rsidRDefault="001E3C4F" w:rsidP="001E3C4F">
      <w:pPr>
        <w:autoSpaceDE w:val="0"/>
        <w:autoSpaceDN w:val="0"/>
        <w:spacing w:after="0" w:line="480" w:lineRule="auto"/>
        <w:ind w:left="760" w:right="5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u w:val="single"/>
        </w:rPr>
        <w:t>https://www.bpkp.go.id/public/upload/unit/investigasi/files/manajemen-logistik.pdf</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tabs>
          <w:tab w:val="left" w:pos="1780"/>
          <w:tab w:val="left" w:pos="3040"/>
          <w:tab w:val="left" w:pos="4380"/>
          <w:tab w:val="left" w:pos="5540"/>
          <w:tab w:val="left" w:pos="6500"/>
        </w:tabs>
        <w:autoSpaceDE w:val="0"/>
        <w:autoSpaceDN w:val="0"/>
        <w:spacing w:after="0" w:line="480" w:lineRule="auto"/>
        <w:ind w:left="760" w:right="140" w:hanging="7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 xml:space="preserve">Kementerian Keuangan Republik Indonesia.(2021).Pedoman </w:t>
      </w:r>
      <w:r w:rsidRPr="001E3C4F">
        <w:rPr>
          <w:rFonts w:ascii="Times New Roman" w:eastAsia="Calibri" w:hAnsi="Times New Roman" w:cs="Times New Roman"/>
          <w:i/>
          <w:color w:val="000000"/>
          <w:sz w:val="24"/>
          <w:szCs w:val="24"/>
        </w:rPr>
        <w:t>Teknis PengelolaanBMN</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melalui</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Aplikasi</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SAKTI</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dan</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SIMAK-BMN.</w:t>
      </w:r>
      <w:r w:rsidRPr="001E3C4F">
        <w:rPr>
          <w:rFonts w:ascii="Times New Roman" w:eastAsia="Calibri" w:hAnsi="Times New Roman" w:cs="Times New Roman"/>
          <w:color w:val="000000"/>
          <w:sz w:val="24"/>
          <w:szCs w:val="24"/>
          <w:u w:val="single"/>
        </w:rPr>
        <w:t>https://djpb.kemenkeu.go.id/portal/id</w:t>
      </w:r>
      <w:r w:rsidRPr="001E3C4F">
        <w:rPr>
          <w:rFonts w:ascii="Times New Roman" w:eastAsia="Calibri" w:hAnsi="Times New Roman" w:cs="Times New Roman"/>
          <w:color w:val="000000"/>
          <w:sz w:val="24"/>
          <w:szCs w:val="24"/>
        </w:rPr>
        <w:t>/</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tabs>
          <w:tab w:val="left" w:pos="2380"/>
          <w:tab w:val="left" w:pos="3820"/>
          <w:tab w:val="left" w:pos="5540"/>
          <w:tab w:val="left" w:pos="7200"/>
        </w:tabs>
        <w:autoSpaceDE w:val="0"/>
        <w:autoSpaceDN w:val="0"/>
        <w:spacing w:after="0" w:line="480" w:lineRule="auto"/>
        <w:ind w:left="760" w:right="140" w:hanging="7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KementerianDalamNegeri. (2020).</w:t>
      </w:r>
      <w:r w:rsidRPr="001E3C4F">
        <w:rPr>
          <w:rFonts w:ascii="Times New Roman" w:eastAsia="Calibri" w:hAnsi="Times New Roman" w:cs="Times New Roman"/>
          <w:i/>
          <w:color w:val="000000"/>
          <w:sz w:val="24"/>
          <w:szCs w:val="24"/>
        </w:rPr>
        <w:t xml:space="preserve"> Sistem Informasi Manajemen dan AkuntansiBarang</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Milik</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Daerah</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(SIMDA</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BMD).</w:t>
      </w:r>
      <w:r w:rsidRPr="001E3C4F">
        <w:rPr>
          <w:rFonts w:ascii="Times New Roman" w:eastAsia="Calibri" w:hAnsi="Times New Roman" w:cs="Times New Roman"/>
          <w:color w:val="000000"/>
          <w:sz w:val="24"/>
          <w:szCs w:val="24"/>
          <w:u w:val="single"/>
        </w:rPr>
        <w:t>https://www.kemendagri.go.id/media/documents/2020/06/02/SIMDA BMD Dokumen.pdf</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tabs>
          <w:tab w:val="left" w:pos="2740"/>
          <w:tab w:val="left" w:pos="4000"/>
          <w:tab w:val="left" w:pos="4960"/>
          <w:tab w:val="left" w:pos="6880"/>
        </w:tabs>
        <w:autoSpaceDE w:val="0"/>
        <w:autoSpaceDN w:val="0"/>
        <w:spacing w:after="0" w:line="480" w:lineRule="auto"/>
        <w:ind w:left="760" w:right="140" w:hanging="7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KementerianPertahananRI. (2021).</w:t>
      </w:r>
      <w:r w:rsidRPr="001E3C4F">
        <w:rPr>
          <w:rFonts w:ascii="Times New Roman" w:eastAsia="Calibri" w:hAnsi="Times New Roman" w:cs="Times New Roman"/>
          <w:i/>
          <w:color w:val="000000"/>
          <w:sz w:val="24"/>
          <w:szCs w:val="24"/>
        </w:rPr>
        <w:t xml:space="preserve"> Standar Operasional Prosedur Logistik danInventarisasi</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BMN</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di</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Lingkungan</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TNI-Polri.</w:t>
      </w:r>
      <w:r w:rsidRPr="001E3C4F">
        <w:rPr>
          <w:rFonts w:ascii="Times New Roman" w:eastAsia="Calibri" w:hAnsi="Times New Roman" w:cs="Times New Roman"/>
          <w:color w:val="000000"/>
          <w:sz w:val="24"/>
          <w:szCs w:val="24"/>
          <w:u w:val="single"/>
        </w:rPr>
        <w:t xml:space="preserve">https://www.kemhan.go.id/logistik/sop-bmn </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760" w:right="140" w:hanging="700"/>
        <w:jc w:val="both"/>
        <w:rPr>
          <w:rFonts w:ascii="Times New Roman" w:hAnsi="Times New Roman" w:cs="Times New Roman"/>
          <w:sz w:val="24"/>
          <w:szCs w:val="24"/>
        </w:rPr>
      </w:pPr>
      <w:r w:rsidRPr="001E3C4F">
        <w:rPr>
          <w:rFonts w:ascii="Times New Roman" w:eastAsia="Calibri" w:hAnsi="Times New Roman" w:cs="Times New Roman"/>
          <w:color w:val="000000"/>
          <w:sz w:val="24"/>
          <w:szCs w:val="24"/>
        </w:rPr>
        <w:t>KementerianPANRB.(2023).</w:t>
      </w:r>
      <w:r w:rsidRPr="001E3C4F">
        <w:rPr>
          <w:rFonts w:ascii="Times New Roman" w:eastAsia="Calibri" w:hAnsi="Times New Roman" w:cs="Times New Roman"/>
          <w:i/>
          <w:color w:val="000000"/>
          <w:sz w:val="24"/>
          <w:szCs w:val="24"/>
        </w:rPr>
        <w:t xml:space="preserve"> Sistem Akuntabilitas Kinerja Instansi Pemerintah(SAKIP).</w:t>
      </w:r>
      <w:r w:rsidRPr="001E3C4F">
        <w:rPr>
          <w:rFonts w:ascii="Times New Roman" w:eastAsia="Calibri" w:hAnsi="Times New Roman" w:cs="Times New Roman"/>
          <w:color w:val="000000"/>
          <w:sz w:val="24"/>
          <w:szCs w:val="24"/>
          <w:u w:val="single"/>
        </w:rPr>
        <w:t>https://www.menpan.go.id/site/berita-terkini/sakip-tingkatkan-kualitas-pelayanan-dan-akuntabilitas</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tabs>
          <w:tab w:val="left" w:pos="2100"/>
          <w:tab w:val="left" w:pos="3260"/>
          <w:tab w:val="left" w:pos="4640"/>
          <w:tab w:val="left" w:pos="5540"/>
          <w:tab w:val="left" w:pos="7320"/>
        </w:tabs>
        <w:autoSpaceDE w:val="0"/>
        <w:autoSpaceDN w:val="0"/>
        <w:spacing w:after="0" w:line="480" w:lineRule="auto"/>
        <w:ind w:left="760" w:right="140" w:hanging="700"/>
        <w:jc w:val="both"/>
        <w:rPr>
          <w:rFonts w:ascii="Times New Roman" w:hAnsi="Times New Roman" w:cs="Times New Roman"/>
          <w:sz w:val="24"/>
          <w:szCs w:val="24"/>
        </w:rPr>
        <w:sectPr w:rsidR="0005722C" w:rsidRPr="001E3C4F" w:rsidSect="001E3C4F">
          <w:headerReference w:type="even" r:id="rId244"/>
          <w:headerReference w:type="default" r:id="rId245"/>
          <w:footerReference w:type="default" r:id="rId246"/>
          <w:headerReference w:type="first" r:id="rId247"/>
          <w:type w:val="continuous"/>
          <w:pgSz w:w="11907" w:h="16840" w:code="9"/>
          <w:pgMar w:top="2268" w:right="1701" w:bottom="1701" w:left="2268" w:header="720" w:footer="1320" w:gutter="0"/>
          <w:cols w:space="720"/>
        </w:sectPr>
      </w:pPr>
      <w:r w:rsidRPr="001E3C4F">
        <w:rPr>
          <w:rFonts w:ascii="Times New Roman" w:eastAsia="Calibri" w:hAnsi="Times New Roman" w:cs="Times New Roman"/>
          <w:color w:val="000000"/>
          <w:sz w:val="24"/>
          <w:szCs w:val="24"/>
        </w:rPr>
        <w:t xml:space="preserve">Kepolisian Negara Republik Indonesia. (2020). </w:t>
      </w:r>
      <w:r w:rsidRPr="001E3C4F">
        <w:rPr>
          <w:rFonts w:ascii="Times New Roman" w:eastAsia="Calibri" w:hAnsi="Times New Roman" w:cs="Times New Roman"/>
          <w:i/>
          <w:color w:val="000000"/>
          <w:sz w:val="24"/>
          <w:szCs w:val="24"/>
        </w:rPr>
        <w:t>PeraturanKepalaKepolisianNegara Republik Indonesia Nomor 10 Tahun 2011 tentang PengelolaanBarang</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Milik</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Negara</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di</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Lingkungan</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i/>
          <w:color w:val="000000"/>
          <w:sz w:val="24"/>
          <w:szCs w:val="24"/>
        </w:rPr>
        <w:t>Polri.</w:t>
      </w:r>
      <w:r w:rsidRPr="001E3C4F">
        <w:rPr>
          <w:rFonts w:ascii="Times New Roman" w:eastAsia="Calibri" w:hAnsi="Times New Roman" w:cs="Times New Roman"/>
          <w:color w:val="000000"/>
          <w:sz w:val="24"/>
          <w:szCs w:val="24"/>
          <w:u w:val="single"/>
        </w:rPr>
        <w:t>https://peraturan.bpk.go.id/Home/Details/115740/perkap-no-10-tahun-2011</w:t>
      </w:r>
    </w:p>
    <w:p w:rsidR="00BB1EA9" w:rsidRDefault="00BB1EA9" w:rsidP="001E3C4F">
      <w:pPr>
        <w:autoSpaceDE w:val="0"/>
        <w:autoSpaceDN w:val="0"/>
        <w:spacing w:after="0" w:line="480" w:lineRule="auto"/>
        <w:jc w:val="center"/>
        <w:rPr>
          <w:rFonts w:ascii="Times New Roman" w:eastAsia="Calibri" w:hAnsi="Times New Roman" w:cs="Times New Roman"/>
          <w:b/>
          <w:color w:val="000000"/>
          <w:sz w:val="24"/>
          <w:szCs w:val="24"/>
        </w:rPr>
        <w:sectPr w:rsidR="00BB1EA9" w:rsidSect="001E3C4F">
          <w:headerReference w:type="even" r:id="rId248"/>
          <w:headerReference w:type="default" r:id="rId249"/>
          <w:footerReference w:type="default" r:id="rId250"/>
          <w:headerReference w:type="first" r:id="rId251"/>
          <w:type w:val="continuous"/>
          <w:pgSz w:w="11907" w:h="16840" w:code="9"/>
          <w:pgMar w:top="2268" w:right="1701" w:bottom="1701" w:left="2268" w:header="1200" w:footer="840" w:gutter="0"/>
          <w:cols w:space="720"/>
        </w:sectPr>
      </w:pPr>
    </w:p>
    <w:p w:rsidR="0005722C" w:rsidRPr="001E3C4F" w:rsidRDefault="001E3C4F" w:rsidP="001E3C4F">
      <w:pPr>
        <w:autoSpaceDE w:val="0"/>
        <w:autoSpaceDN w:val="0"/>
        <w:spacing w:after="0" w:line="480" w:lineRule="auto"/>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lastRenderedPageBreak/>
        <w:t>LAMPIRAN</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jc w:val="center"/>
        <w:rPr>
          <w:rFonts w:ascii="Times New Roman" w:hAnsi="Times New Roman" w:cs="Times New Roman"/>
          <w:sz w:val="24"/>
          <w:szCs w:val="24"/>
        </w:rPr>
      </w:pPr>
      <w:r w:rsidRPr="001E3C4F">
        <w:rPr>
          <w:rFonts w:ascii="Times New Roman" w:eastAsia="Calibri" w:hAnsi="Times New Roman" w:cs="Times New Roman"/>
          <w:b/>
          <w:color w:val="000000"/>
          <w:sz w:val="24"/>
          <w:szCs w:val="24"/>
        </w:rPr>
        <w:t>HASIL WAWANCARA</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tabs>
          <w:tab w:val="left" w:pos="2200"/>
        </w:tabs>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Wawancara 1</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b/>
          <w:color w:val="000000"/>
          <w:sz w:val="24"/>
          <w:szCs w:val="24"/>
        </w:rPr>
        <w:t>: Kepala Subbag Logistik</w:t>
      </w:r>
    </w:p>
    <w:p w:rsidR="0005722C" w:rsidRPr="001E3C4F" w:rsidRDefault="001E3C4F" w:rsidP="001E3C4F">
      <w:pPr>
        <w:tabs>
          <w:tab w:val="left" w:pos="2200"/>
        </w:tabs>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Tanggal</w:t>
      </w:r>
      <w:r w:rsidRPr="001E3C4F">
        <w:rPr>
          <w:rFonts w:ascii="Times New Roman" w:eastAsia="Calibri" w:hAnsi="Times New Roman" w:cs="Times New Roman"/>
          <w:color w:val="000000"/>
          <w:sz w:val="24"/>
          <w:szCs w:val="24"/>
        </w:rPr>
        <w:tab/>
        <w:t>:20 Mei 2025</w:t>
      </w:r>
    </w:p>
    <w:p w:rsidR="0005722C" w:rsidRPr="001E3C4F" w:rsidRDefault="001E3C4F" w:rsidP="001E3C4F">
      <w:pPr>
        <w:tabs>
          <w:tab w:val="left" w:pos="2200"/>
        </w:tabs>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Lokasi</w:t>
      </w:r>
      <w:r w:rsidRPr="001E3C4F">
        <w:rPr>
          <w:rFonts w:ascii="Times New Roman" w:eastAsia="Calibri" w:hAnsi="Times New Roman" w:cs="Times New Roman"/>
          <w:color w:val="000000"/>
          <w:sz w:val="24"/>
          <w:szCs w:val="24"/>
        </w:rPr>
        <w:tab/>
        <w:t>:Ruang Logistik Satuan Brimob Polda Sumut</w:t>
      </w:r>
    </w:p>
    <w:p w:rsidR="0005722C" w:rsidRPr="001E3C4F" w:rsidRDefault="001E3C4F" w:rsidP="001E3C4F">
      <w:pPr>
        <w:tabs>
          <w:tab w:val="left" w:pos="2200"/>
        </w:tabs>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Durasi</w:t>
      </w:r>
      <w:r w:rsidRPr="001E3C4F">
        <w:rPr>
          <w:rFonts w:ascii="Times New Roman" w:eastAsia="Calibri" w:hAnsi="Times New Roman" w:cs="Times New Roman"/>
          <w:color w:val="000000"/>
          <w:sz w:val="24"/>
          <w:szCs w:val="24"/>
        </w:rPr>
        <w:tab/>
        <w:t>:±20 menit</w:t>
      </w:r>
    </w:p>
    <w:p w:rsidR="0005722C" w:rsidRPr="001E3C4F" w:rsidRDefault="001E3C4F" w:rsidP="001E3C4F">
      <w:pPr>
        <w:autoSpaceDE w:val="0"/>
        <w:autoSpaceDN w:val="0"/>
        <w:spacing w:after="0" w:line="480" w:lineRule="auto"/>
        <w:ind w:firstLine="20"/>
        <w:jc w:val="both"/>
        <w:rPr>
          <w:rFonts w:ascii="Times New Roman" w:hAnsi="Times New Roman" w:cs="Times New Roman"/>
          <w:sz w:val="24"/>
          <w:szCs w:val="24"/>
        </w:rPr>
      </w:pPr>
      <w:r w:rsidRPr="001E3C4F">
        <w:rPr>
          <w:rFonts w:ascii="Times New Roman" w:hAnsi="Times New Roman" w:cs="Times New Roman"/>
          <w:noProof/>
          <w:sz w:val="24"/>
          <w:szCs w:val="24"/>
        </w:rPr>
        <w:drawing>
          <wp:inline distT="0" distB="0" distL="0" distR="0">
            <wp:extent cx="5130800" cy="33782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w Bitmap Image.jpg"/>
                    <pic:cNvPicPr/>
                  </pic:nvPicPr>
                  <pic:blipFill>
                    <a:blip r:embed="rId252" cstate="print">
                      <a:extLst/>
                    </a:blip>
                    <a:stretch>
                      <a:fillRect/>
                    </a:stretch>
                  </pic:blipFill>
                  <pic:spPr>
                    <a:xfrm>
                      <a:off x="0" y="0"/>
                      <a:ext cx="5130800" cy="3378200"/>
                    </a:xfrm>
                    <a:prstGeom prst="rect">
                      <a:avLst/>
                    </a:prstGeom>
                  </pic:spPr>
                </pic:pic>
              </a:graphicData>
            </a:graphic>
          </wp:inline>
        </w:drawing>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80" w:right="40"/>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Peneliti</w:t>
      </w:r>
      <w:r w:rsidRPr="001E3C4F">
        <w:rPr>
          <w:rFonts w:ascii="Times New Roman" w:eastAsia="Calibri" w:hAnsi="Times New Roman" w:cs="Times New Roman"/>
          <w:color w:val="000000"/>
          <w:sz w:val="24"/>
          <w:szCs w:val="24"/>
        </w:rPr>
        <w:t>:Bagaimana sistem pencatatan dan pelaporan barang logistik dilaksanakan di satuan ini?</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80" w:right="40"/>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lastRenderedPageBreak/>
        <w:t>Narasumber:</w:t>
      </w:r>
      <w:r w:rsidRPr="001E3C4F">
        <w:rPr>
          <w:rFonts w:ascii="Times New Roman" w:eastAsia="Calibri" w:hAnsi="Times New Roman" w:cs="Times New Roman"/>
          <w:color w:val="000000"/>
          <w:sz w:val="24"/>
          <w:szCs w:val="24"/>
        </w:rPr>
        <w:t xml:space="preserve"> Kami bekerja berdasarkan SOP yang ditetapkan oleh Mabes Polri.Semua barang masuk dan keluar dicatat melalui sistem yang sudah ditentukan.Prosesnya cukup ketat, termasuk untuk senjata api dan barang-barang sensitif lainnya.</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jc w:val="both"/>
        <w:rPr>
          <w:rFonts w:ascii="Times New Roman" w:hAnsi="Times New Roman" w:cs="Times New Roman"/>
          <w:sz w:val="24"/>
          <w:szCs w:val="24"/>
        </w:rPr>
        <w:sectPr w:rsidR="0005722C" w:rsidRPr="001E3C4F" w:rsidSect="00BB1EA9">
          <w:pgSz w:w="11907" w:h="16840" w:code="9"/>
          <w:pgMar w:top="2268" w:right="1701" w:bottom="1701" w:left="2268" w:header="1200" w:footer="840" w:gutter="0"/>
          <w:cols w:space="720"/>
        </w:sectPr>
      </w:pPr>
      <w:r w:rsidRPr="001E3C4F">
        <w:rPr>
          <w:rFonts w:ascii="Times New Roman" w:eastAsia="Calibri" w:hAnsi="Times New Roman" w:cs="Times New Roman"/>
          <w:b/>
          <w:color w:val="000000"/>
          <w:sz w:val="24"/>
          <w:szCs w:val="24"/>
        </w:rPr>
        <w:t>Peneliti</w:t>
      </w:r>
      <w:r w:rsidRPr="001E3C4F">
        <w:rPr>
          <w:rFonts w:ascii="Times New Roman" w:eastAsia="Calibri" w:hAnsi="Times New Roman" w:cs="Times New Roman"/>
          <w:color w:val="000000"/>
          <w:sz w:val="24"/>
          <w:szCs w:val="24"/>
        </w:rPr>
        <w:t>: Apakah sistem pencatatan dilakukan secara digital?</w:t>
      </w:r>
    </w:p>
    <w:p w:rsidR="0005722C" w:rsidRPr="001E3C4F" w:rsidRDefault="001E3C4F" w:rsidP="001E3C4F">
      <w:pPr>
        <w:autoSpaceDE w:val="0"/>
        <w:autoSpaceDN w:val="0"/>
        <w:spacing w:after="0" w:line="480" w:lineRule="auto"/>
        <w:ind w:left="20" w:right="20"/>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lastRenderedPageBreak/>
        <w:t>Narasumber:</w:t>
      </w:r>
      <w:r w:rsidRPr="001E3C4F">
        <w:rPr>
          <w:rFonts w:ascii="Times New Roman" w:eastAsia="Calibri" w:hAnsi="Times New Roman" w:cs="Times New Roman"/>
          <w:color w:val="000000"/>
          <w:sz w:val="24"/>
          <w:szCs w:val="24"/>
        </w:rPr>
        <w:t>Ya, sebagian besar sudah digital, namun kami tetap menggunakan sistem manual sebagai backup. Ini penting jika terjadi kendala jaringan atau listrik.Tantangan utama kami bukan pada sistemnya, tetapi pada adaptasi SDM dan konsistensi pelaksanaannya.</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Peneliti</w:t>
      </w:r>
      <w:r w:rsidRPr="001E3C4F">
        <w:rPr>
          <w:rFonts w:ascii="Times New Roman" w:eastAsia="Calibri" w:hAnsi="Times New Roman" w:cs="Times New Roman"/>
          <w:color w:val="000000"/>
          <w:sz w:val="24"/>
          <w:szCs w:val="24"/>
        </w:rPr>
        <w:t>: Apakah ada pelatihan uIntuk SDM logistik?</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20" w:right="20"/>
        <w:jc w:val="both"/>
        <w:rPr>
          <w:rFonts w:ascii="Times New Roman" w:hAnsi="Times New Roman" w:cs="Times New Roman"/>
          <w:sz w:val="24"/>
          <w:szCs w:val="24"/>
        </w:rPr>
        <w:sectPr w:rsidR="0005722C" w:rsidRPr="001E3C4F" w:rsidSect="001E3C4F">
          <w:headerReference w:type="even" r:id="rId253"/>
          <w:headerReference w:type="default" r:id="rId254"/>
          <w:footerReference w:type="default" r:id="rId255"/>
          <w:headerReference w:type="first" r:id="rId256"/>
          <w:type w:val="continuous"/>
          <w:pgSz w:w="11907" w:h="16840" w:code="9"/>
          <w:pgMar w:top="2268" w:right="1701" w:bottom="1701" w:left="2268" w:header="1320" w:footer="1440" w:gutter="0"/>
          <w:cols w:space="720"/>
        </w:sectPr>
      </w:pPr>
      <w:r w:rsidRPr="001E3C4F">
        <w:rPr>
          <w:rFonts w:ascii="Times New Roman" w:eastAsia="Calibri" w:hAnsi="Times New Roman" w:cs="Times New Roman"/>
          <w:b/>
          <w:color w:val="000000"/>
          <w:sz w:val="24"/>
          <w:szCs w:val="24"/>
        </w:rPr>
        <w:t>Narasumber</w:t>
      </w:r>
      <w:r w:rsidRPr="001E3C4F">
        <w:rPr>
          <w:rFonts w:ascii="Times New Roman" w:eastAsia="Calibri" w:hAnsi="Times New Roman" w:cs="Times New Roman"/>
          <w:color w:val="000000"/>
          <w:sz w:val="24"/>
          <w:szCs w:val="24"/>
        </w:rPr>
        <w:t>: Sudah mulai berjalan. Kami terus mendorong agar petugas logistik mengikuti pelatihan TI dan memahami aplikasi BMN secara menyeluruh.</w:t>
      </w:r>
    </w:p>
    <w:p w:rsidR="0005722C" w:rsidRPr="001E3C4F" w:rsidRDefault="001E3C4F" w:rsidP="001E3C4F">
      <w:pPr>
        <w:tabs>
          <w:tab w:val="left" w:pos="2160"/>
        </w:tabs>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lastRenderedPageBreak/>
        <w:t>Wawancara 2</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b/>
          <w:color w:val="000000"/>
          <w:sz w:val="24"/>
          <w:szCs w:val="24"/>
        </w:rPr>
        <w:t>:Petugas Gudang Logistik</w:t>
      </w:r>
    </w:p>
    <w:p w:rsidR="0005722C" w:rsidRPr="001E3C4F" w:rsidRDefault="001E3C4F" w:rsidP="001E3C4F">
      <w:pPr>
        <w:tabs>
          <w:tab w:val="left" w:pos="2160"/>
        </w:tabs>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Tanggal</w:t>
      </w:r>
      <w:r w:rsidRPr="001E3C4F">
        <w:rPr>
          <w:rFonts w:ascii="Times New Roman" w:eastAsia="Calibri" w:hAnsi="Times New Roman" w:cs="Times New Roman"/>
          <w:color w:val="000000"/>
          <w:sz w:val="24"/>
          <w:szCs w:val="24"/>
        </w:rPr>
        <w:tab/>
        <w:t>:22 April 2025</w:t>
      </w:r>
    </w:p>
    <w:p w:rsidR="0005722C" w:rsidRPr="001E3C4F" w:rsidRDefault="001E3C4F" w:rsidP="001E3C4F">
      <w:pPr>
        <w:tabs>
          <w:tab w:val="left" w:pos="2160"/>
        </w:tabs>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Lokasi</w:t>
      </w:r>
      <w:r w:rsidRPr="001E3C4F">
        <w:rPr>
          <w:rFonts w:ascii="Times New Roman" w:eastAsia="Calibri" w:hAnsi="Times New Roman" w:cs="Times New Roman"/>
          <w:color w:val="000000"/>
          <w:sz w:val="24"/>
          <w:szCs w:val="24"/>
        </w:rPr>
        <w:tab/>
        <w:t>:Gudang Logistik Satuan Brimob Polda Sumut</w:t>
      </w:r>
    </w:p>
    <w:p w:rsidR="0005722C" w:rsidRPr="001E3C4F" w:rsidRDefault="001E3C4F" w:rsidP="001E3C4F">
      <w:pPr>
        <w:tabs>
          <w:tab w:val="left" w:pos="2160"/>
        </w:tabs>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Durasi</w:t>
      </w:r>
      <w:r w:rsidRPr="001E3C4F">
        <w:rPr>
          <w:rFonts w:ascii="Times New Roman" w:eastAsia="Calibri" w:hAnsi="Times New Roman" w:cs="Times New Roman"/>
          <w:color w:val="000000"/>
          <w:sz w:val="24"/>
          <w:szCs w:val="24"/>
        </w:rPr>
        <w:tab/>
        <w:t>:±15 menit</w:t>
      </w:r>
    </w:p>
    <w:p w:rsidR="0005722C" w:rsidRPr="001E3C4F" w:rsidRDefault="001E3C4F" w:rsidP="001E3C4F">
      <w:pPr>
        <w:autoSpaceDE w:val="0"/>
        <w:autoSpaceDN w:val="0"/>
        <w:spacing w:after="0" w:line="480" w:lineRule="auto"/>
        <w:ind w:firstLine="20"/>
        <w:jc w:val="both"/>
        <w:rPr>
          <w:rFonts w:ascii="Times New Roman" w:hAnsi="Times New Roman" w:cs="Times New Roman"/>
          <w:sz w:val="24"/>
          <w:szCs w:val="24"/>
        </w:rPr>
      </w:pPr>
      <w:r w:rsidRPr="001E3C4F">
        <w:rPr>
          <w:rFonts w:ascii="Times New Roman" w:hAnsi="Times New Roman" w:cs="Times New Roman"/>
          <w:noProof/>
          <w:sz w:val="24"/>
          <w:szCs w:val="24"/>
        </w:rPr>
        <w:lastRenderedPageBreak/>
        <w:drawing>
          <wp:inline distT="0" distB="0" distL="0" distR="0">
            <wp:extent cx="5092700" cy="298450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 Bitmap Image.jpg"/>
                    <pic:cNvPicPr/>
                  </pic:nvPicPr>
                  <pic:blipFill>
                    <a:blip r:embed="rId257" cstate="print">
                      <a:extLst/>
                    </a:blip>
                    <a:stretch>
                      <a:fillRect/>
                    </a:stretch>
                  </pic:blipFill>
                  <pic:spPr>
                    <a:xfrm>
                      <a:off x="0" y="0"/>
                      <a:ext cx="5092700" cy="2984500"/>
                    </a:xfrm>
                    <a:prstGeom prst="rect">
                      <a:avLst/>
                    </a:prstGeom>
                  </pic:spPr>
                </pic:pic>
              </a:graphicData>
            </a:graphic>
          </wp:inline>
        </w:drawing>
      </w: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Peneliti</w:t>
      </w:r>
      <w:r w:rsidRPr="001E3C4F">
        <w:rPr>
          <w:rFonts w:ascii="Times New Roman" w:eastAsia="Calibri" w:hAnsi="Times New Roman" w:cs="Times New Roman"/>
          <w:color w:val="000000"/>
          <w:sz w:val="24"/>
          <w:szCs w:val="24"/>
        </w:rPr>
        <w:t>: Bagaimana proses pencatatan keluar-masuk barang dilakukan di gudang?</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60" w:right="140"/>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Narasumber:</w:t>
      </w:r>
      <w:r w:rsidRPr="001E3C4F">
        <w:rPr>
          <w:rFonts w:ascii="Times New Roman" w:eastAsia="Calibri" w:hAnsi="Times New Roman" w:cs="Times New Roman"/>
          <w:color w:val="000000"/>
          <w:sz w:val="24"/>
          <w:szCs w:val="24"/>
        </w:rPr>
        <w:t xml:space="preserve"> Kami mencatat semuanya menggunakan form dan komputer. Setiap barang yang keluar harus ada surat tugas dan berita acara. Kalau sistem offline,kami tetappakai formulir manual. Itu penting agar tidak ada kekosongan data.</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Peneliti</w:t>
      </w:r>
      <w:r w:rsidRPr="001E3C4F">
        <w:rPr>
          <w:rFonts w:ascii="Times New Roman" w:eastAsia="Calibri" w:hAnsi="Times New Roman" w:cs="Times New Roman"/>
          <w:color w:val="000000"/>
          <w:sz w:val="24"/>
          <w:szCs w:val="24"/>
        </w:rPr>
        <w:t>: Barang apa saja yang paling sering keluar masuk?</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60" w:right="140"/>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Narasumber</w:t>
      </w:r>
      <w:r w:rsidRPr="001E3C4F">
        <w:rPr>
          <w:rFonts w:ascii="Times New Roman" w:eastAsia="Calibri" w:hAnsi="Times New Roman" w:cs="Times New Roman"/>
          <w:color w:val="000000"/>
          <w:sz w:val="24"/>
          <w:szCs w:val="24"/>
        </w:rPr>
        <w:t>: Senjata, amunisi, rompi, dan alat komunikasi. Semua dikontrol ketat dan diverifikasi sebelum dan sesudah digunakan.</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Peneliti</w:t>
      </w:r>
      <w:r w:rsidRPr="001E3C4F">
        <w:rPr>
          <w:rFonts w:ascii="Times New Roman" w:eastAsia="Calibri" w:hAnsi="Times New Roman" w:cs="Times New Roman"/>
          <w:color w:val="000000"/>
          <w:sz w:val="24"/>
          <w:szCs w:val="24"/>
        </w:rPr>
        <w:t>: Apakah ada kendala teknis di lapangan?</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60" w:right="140"/>
        <w:jc w:val="both"/>
        <w:rPr>
          <w:rFonts w:ascii="Times New Roman" w:hAnsi="Times New Roman" w:cs="Times New Roman"/>
          <w:sz w:val="24"/>
          <w:szCs w:val="24"/>
        </w:rPr>
        <w:sectPr w:rsidR="0005722C" w:rsidRPr="001E3C4F" w:rsidSect="001E3C4F">
          <w:headerReference w:type="even" r:id="rId258"/>
          <w:headerReference w:type="default" r:id="rId259"/>
          <w:footerReference w:type="default" r:id="rId260"/>
          <w:headerReference w:type="first" r:id="rId261"/>
          <w:type w:val="continuous"/>
          <w:pgSz w:w="11907" w:h="16840" w:code="9"/>
          <w:pgMar w:top="2268" w:right="1701" w:bottom="1701" w:left="2268" w:header="1200" w:footer="960" w:gutter="0"/>
          <w:cols w:space="720"/>
        </w:sectPr>
      </w:pPr>
      <w:r w:rsidRPr="001E3C4F">
        <w:rPr>
          <w:rFonts w:ascii="Times New Roman" w:eastAsia="Calibri" w:hAnsi="Times New Roman" w:cs="Times New Roman"/>
          <w:b/>
          <w:color w:val="000000"/>
          <w:sz w:val="24"/>
          <w:szCs w:val="24"/>
        </w:rPr>
        <w:t>Narasumber:</w:t>
      </w:r>
      <w:r w:rsidRPr="001E3C4F">
        <w:rPr>
          <w:rFonts w:ascii="Times New Roman" w:eastAsia="Calibri" w:hAnsi="Times New Roman" w:cs="Times New Roman"/>
          <w:color w:val="000000"/>
          <w:sz w:val="24"/>
          <w:szCs w:val="24"/>
        </w:rPr>
        <w:t>Kadang-kadang, terutama jika jaringan terganggu. Tapi kami selalu siapkan backup dan catatan manual sebagai Cadangan.</w:t>
      </w:r>
    </w:p>
    <w:p w:rsidR="0005722C" w:rsidRPr="001E3C4F" w:rsidRDefault="001E3C4F" w:rsidP="001E3C4F">
      <w:pPr>
        <w:tabs>
          <w:tab w:val="left" w:pos="2880"/>
        </w:tabs>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lastRenderedPageBreak/>
        <w:t>Wawancara 3</w:t>
      </w:r>
      <w:r w:rsidRPr="001E3C4F">
        <w:rPr>
          <w:rFonts w:ascii="Times New Roman" w:eastAsia="Calibri" w:hAnsi="Times New Roman" w:cs="Times New Roman"/>
          <w:color w:val="000000"/>
          <w:sz w:val="24"/>
          <w:szCs w:val="24"/>
        </w:rPr>
        <w:tab/>
      </w:r>
      <w:r w:rsidRPr="001E3C4F">
        <w:rPr>
          <w:rFonts w:ascii="Times New Roman" w:eastAsia="Calibri" w:hAnsi="Times New Roman" w:cs="Times New Roman"/>
          <w:b/>
          <w:color w:val="000000"/>
          <w:sz w:val="24"/>
          <w:szCs w:val="24"/>
        </w:rPr>
        <w:t>:Anggota Operasional</w:t>
      </w:r>
    </w:p>
    <w:p w:rsidR="0005722C" w:rsidRPr="001E3C4F" w:rsidRDefault="001E3C4F" w:rsidP="001E3C4F">
      <w:pPr>
        <w:tabs>
          <w:tab w:val="left" w:pos="2880"/>
        </w:tabs>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Tanggal</w:t>
      </w:r>
      <w:r w:rsidRPr="001E3C4F">
        <w:rPr>
          <w:rFonts w:ascii="Times New Roman" w:eastAsia="Calibri" w:hAnsi="Times New Roman" w:cs="Times New Roman"/>
          <w:color w:val="000000"/>
          <w:sz w:val="24"/>
          <w:szCs w:val="24"/>
        </w:rPr>
        <w:tab/>
        <w:t>:23 Mei 2025</w:t>
      </w:r>
    </w:p>
    <w:p w:rsidR="0005722C" w:rsidRPr="001E3C4F" w:rsidRDefault="001E3C4F" w:rsidP="001E3C4F">
      <w:pPr>
        <w:tabs>
          <w:tab w:val="left" w:pos="2880"/>
        </w:tabs>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Lokasi</w:t>
      </w:r>
      <w:r w:rsidRPr="001E3C4F">
        <w:rPr>
          <w:rFonts w:ascii="Times New Roman" w:eastAsia="Calibri" w:hAnsi="Times New Roman" w:cs="Times New Roman"/>
          <w:color w:val="000000"/>
          <w:sz w:val="24"/>
          <w:szCs w:val="24"/>
        </w:rPr>
        <w:tab/>
        <w:t>: Pos Komando Operasi</w:t>
      </w:r>
    </w:p>
    <w:p w:rsidR="0005722C" w:rsidRPr="001E3C4F" w:rsidRDefault="001E3C4F" w:rsidP="001E3C4F">
      <w:pPr>
        <w:tabs>
          <w:tab w:val="left" w:pos="2880"/>
        </w:tabs>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Durasi</w:t>
      </w:r>
      <w:r w:rsidRPr="001E3C4F">
        <w:rPr>
          <w:rFonts w:ascii="Times New Roman" w:eastAsia="Calibri" w:hAnsi="Times New Roman" w:cs="Times New Roman"/>
          <w:color w:val="000000"/>
          <w:sz w:val="24"/>
          <w:szCs w:val="24"/>
        </w:rPr>
        <w:tab/>
        <w:t>:±20 menit</w:t>
      </w:r>
    </w:p>
    <w:p w:rsidR="0005722C" w:rsidRPr="001E3C4F" w:rsidRDefault="001E3C4F" w:rsidP="001E3C4F">
      <w:pPr>
        <w:autoSpaceDE w:val="0"/>
        <w:autoSpaceDN w:val="0"/>
        <w:spacing w:after="0" w:line="480" w:lineRule="auto"/>
        <w:ind w:firstLine="20"/>
        <w:jc w:val="both"/>
        <w:rPr>
          <w:rFonts w:ascii="Times New Roman" w:hAnsi="Times New Roman" w:cs="Times New Roman"/>
          <w:sz w:val="24"/>
          <w:szCs w:val="24"/>
        </w:rPr>
      </w:pPr>
      <w:r w:rsidRPr="001E3C4F">
        <w:rPr>
          <w:rFonts w:ascii="Times New Roman" w:hAnsi="Times New Roman" w:cs="Times New Roman"/>
          <w:noProof/>
          <w:sz w:val="24"/>
          <w:szCs w:val="24"/>
        </w:rPr>
        <w:drawing>
          <wp:inline distT="0" distB="0" distL="0" distR="0">
            <wp:extent cx="5067300" cy="28956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w Bitmap Image.jpg"/>
                    <pic:cNvPicPr/>
                  </pic:nvPicPr>
                  <pic:blipFill>
                    <a:blip r:embed="rId262" cstate="print">
                      <a:extLst/>
                    </a:blip>
                    <a:stretch>
                      <a:fillRect/>
                    </a:stretch>
                  </pic:blipFill>
                  <pic:spPr>
                    <a:xfrm>
                      <a:off x="0" y="0"/>
                      <a:ext cx="5067300" cy="2895600"/>
                    </a:xfrm>
                    <a:prstGeom prst="rect">
                      <a:avLst/>
                    </a:prstGeom>
                  </pic:spPr>
                </pic:pic>
              </a:graphicData>
            </a:graphic>
          </wp:inline>
        </w:drawing>
      </w:r>
    </w:p>
    <w:p w:rsidR="0005722C" w:rsidRPr="001E3C4F" w:rsidRDefault="001E3C4F" w:rsidP="001E3C4F">
      <w:pPr>
        <w:autoSpaceDE w:val="0"/>
        <w:autoSpaceDN w:val="0"/>
        <w:spacing w:after="0" w:line="480" w:lineRule="auto"/>
        <w:ind w:left="60" w:right="140"/>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Peneliti</w:t>
      </w:r>
      <w:r w:rsidRPr="001E3C4F">
        <w:rPr>
          <w:rFonts w:ascii="Times New Roman" w:eastAsia="Calibri" w:hAnsi="Times New Roman" w:cs="Times New Roman"/>
          <w:color w:val="000000"/>
          <w:sz w:val="24"/>
          <w:szCs w:val="24"/>
        </w:rPr>
        <w:t>: Bagaimana prosedur peminjaman barang logistik untuk tugas operasional?</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60" w:right="140"/>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Narasumber:</w:t>
      </w:r>
      <w:r w:rsidRPr="001E3C4F">
        <w:rPr>
          <w:rFonts w:ascii="Times New Roman" w:eastAsia="Calibri" w:hAnsi="Times New Roman" w:cs="Times New Roman"/>
          <w:color w:val="000000"/>
          <w:sz w:val="24"/>
          <w:szCs w:val="24"/>
        </w:rPr>
        <w:t xml:space="preserve"> Kami harus mengajukan surat tugas ke bagian logistik. Barang hanya bisa diambil jika sudah diverifikasi dan ditandatangani pejabat yang berwenang.</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Peneliti</w:t>
      </w:r>
      <w:r w:rsidRPr="001E3C4F">
        <w:rPr>
          <w:rFonts w:ascii="Times New Roman" w:eastAsia="Calibri" w:hAnsi="Times New Roman" w:cs="Times New Roman"/>
          <w:color w:val="000000"/>
          <w:sz w:val="24"/>
          <w:szCs w:val="24"/>
        </w:rPr>
        <w:t>: Apakah pencatatan dilakukan secara langsung?</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ind w:left="60" w:right="140"/>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Narasumber:</w:t>
      </w:r>
      <w:r w:rsidRPr="001E3C4F">
        <w:rPr>
          <w:rFonts w:ascii="Times New Roman" w:eastAsia="Calibri" w:hAnsi="Times New Roman" w:cs="Times New Roman"/>
          <w:color w:val="000000"/>
          <w:sz w:val="24"/>
          <w:szCs w:val="24"/>
        </w:rPr>
        <w:t xml:space="preserve"> Ya, langsung dicatat dan disertai berita acara. Bahkan saat pengembalian,kami mengisi form lagi untuk konfirmasi kondisi barang.</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Pr="001E3C4F" w:rsidRDefault="001E3C4F" w:rsidP="001E3C4F">
      <w:pPr>
        <w:autoSpaceDE w:val="0"/>
        <w:autoSpaceDN w:val="0"/>
        <w:spacing w:after="0" w:line="480" w:lineRule="auto"/>
        <w:jc w:val="both"/>
        <w:rPr>
          <w:rFonts w:ascii="Times New Roman" w:hAnsi="Times New Roman" w:cs="Times New Roman"/>
          <w:sz w:val="24"/>
          <w:szCs w:val="24"/>
        </w:rPr>
      </w:pPr>
      <w:r w:rsidRPr="001E3C4F">
        <w:rPr>
          <w:rFonts w:ascii="Times New Roman" w:eastAsia="Calibri" w:hAnsi="Times New Roman" w:cs="Times New Roman"/>
          <w:b/>
          <w:color w:val="000000"/>
          <w:sz w:val="24"/>
          <w:szCs w:val="24"/>
        </w:rPr>
        <w:t>Peneliti</w:t>
      </w:r>
      <w:r w:rsidRPr="001E3C4F">
        <w:rPr>
          <w:rFonts w:ascii="Times New Roman" w:eastAsia="Calibri" w:hAnsi="Times New Roman" w:cs="Times New Roman"/>
          <w:color w:val="000000"/>
          <w:sz w:val="24"/>
          <w:szCs w:val="24"/>
        </w:rPr>
        <w:t>:Apakah ada kendala selama penggunaan barang?</w:t>
      </w:r>
    </w:p>
    <w:p w:rsidR="0005722C" w:rsidRPr="001E3C4F" w:rsidRDefault="0005722C" w:rsidP="001E3C4F">
      <w:pPr>
        <w:autoSpaceDE w:val="0"/>
        <w:autoSpaceDN w:val="0"/>
        <w:spacing w:after="0" w:line="480" w:lineRule="auto"/>
        <w:jc w:val="both"/>
        <w:rPr>
          <w:rFonts w:ascii="Times New Roman" w:eastAsia="SimSun" w:hAnsi="Times New Roman" w:cs="Times New Roman"/>
          <w:color w:val="000000"/>
          <w:sz w:val="24"/>
          <w:szCs w:val="24"/>
        </w:rPr>
      </w:pPr>
    </w:p>
    <w:p w:rsidR="0005722C" w:rsidRDefault="001E3C4F" w:rsidP="001E3C4F">
      <w:pPr>
        <w:autoSpaceDE w:val="0"/>
        <w:autoSpaceDN w:val="0"/>
        <w:spacing w:after="0" w:line="480" w:lineRule="auto"/>
        <w:ind w:left="60" w:right="140"/>
        <w:jc w:val="both"/>
        <w:rPr>
          <w:rFonts w:ascii="Times New Roman" w:eastAsia="Calibri" w:hAnsi="Times New Roman" w:cs="Times New Roman"/>
          <w:color w:val="000000"/>
          <w:sz w:val="24"/>
          <w:szCs w:val="24"/>
        </w:rPr>
      </w:pPr>
      <w:r w:rsidRPr="001E3C4F">
        <w:rPr>
          <w:rFonts w:ascii="Times New Roman" w:eastAsia="Calibri" w:hAnsi="Times New Roman" w:cs="Times New Roman"/>
          <w:b/>
          <w:color w:val="000000"/>
          <w:sz w:val="24"/>
          <w:szCs w:val="24"/>
        </w:rPr>
        <w:t>Narasumber:</w:t>
      </w:r>
      <w:r w:rsidRPr="001E3C4F">
        <w:rPr>
          <w:rFonts w:ascii="Times New Roman" w:eastAsia="Calibri" w:hAnsi="Times New Roman" w:cs="Times New Roman"/>
          <w:color w:val="000000"/>
          <w:sz w:val="24"/>
          <w:szCs w:val="24"/>
        </w:rPr>
        <w:t xml:space="preserve"> Tidak ada kendala besar. Sistemnya cukup tertib.Kami juga dilibatkan dalam pengecekan dan bertanggung jawab terhadap barang yang kami pinjam.</w:t>
      </w:r>
    </w:p>
    <w:p w:rsidR="00F70CE3" w:rsidRDefault="00F70CE3" w:rsidP="001E3C4F">
      <w:pPr>
        <w:autoSpaceDE w:val="0"/>
        <w:autoSpaceDN w:val="0"/>
        <w:spacing w:after="0" w:line="480" w:lineRule="auto"/>
        <w:ind w:left="60" w:right="140"/>
        <w:jc w:val="both"/>
        <w:rPr>
          <w:rFonts w:ascii="Times New Roman" w:hAnsi="Times New Roman" w:cs="Times New Roman"/>
          <w:sz w:val="24"/>
          <w:szCs w:val="24"/>
        </w:rPr>
        <w:sectPr w:rsidR="00F70CE3" w:rsidSect="001E3C4F">
          <w:headerReference w:type="even" r:id="rId263"/>
          <w:headerReference w:type="default" r:id="rId264"/>
          <w:footerReference w:type="default" r:id="rId265"/>
          <w:headerReference w:type="first" r:id="rId266"/>
          <w:type w:val="continuous"/>
          <w:pgSz w:w="11907" w:h="16840" w:code="9"/>
          <w:pgMar w:top="2268" w:right="1701" w:bottom="1701" w:left="2268" w:header="1200" w:footer="960" w:gutter="0"/>
          <w:cols w:space="720"/>
        </w:sectPr>
      </w:pPr>
    </w:p>
    <w:p w:rsidR="00F70CE3" w:rsidRDefault="00F70CE3" w:rsidP="001E3C4F">
      <w:pPr>
        <w:autoSpaceDE w:val="0"/>
        <w:autoSpaceDN w:val="0"/>
        <w:spacing w:after="0" w:line="480" w:lineRule="auto"/>
        <w:ind w:left="60" w:right="140"/>
        <w:jc w:val="both"/>
        <w:rPr>
          <w:rFonts w:ascii="Times New Roman" w:hAnsi="Times New Roman" w:cs="Times New Roman"/>
          <w:sz w:val="24"/>
          <w:szCs w:val="24"/>
        </w:rPr>
        <w:sectPr w:rsidR="00F70CE3" w:rsidSect="00F70CE3">
          <w:pgSz w:w="11907" w:h="16840" w:code="9"/>
          <w:pgMar w:top="2268" w:right="1701" w:bottom="1701" w:left="2268" w:header="1200" w:footer="960" w:gutter="0"/>
          <w:cols w:space="720"/>
        </w:sect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simplePos x="0" y="0"/>
            <wp:positionH relativeFrom="column">
              <wp:posOffset>-385298</wp:posOffset>
            </wp:positionH>
            <wp:positionV relativeFrom="paragraph">
              <wp:posOffset>-83722</wp:posOffset>
            </wp:positionV>
            <wp:extent cx="5908040" cy="8114665"/>
            <wp:effectExtent l="0" t="0" r="0" b="635"/>
            <wp:wrapNone/>
            <wp:docPr id="18" name="Picture 18" descr="C:\Users\OPERATOR\Pictures\2025-11-11\2025-11-11 14-23-46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RATOR\Pictures\2025-11-11\2025-11-11 14-23-46_0010.jpg"/>
                    <pic:cNvPicPr>
                      <a:picLocks noChangeAspect="1" noChangeArrowheads="1"/>
                    </pic:cNvPicPr>
                  </pic:nvPicPr>
                  <pic:blipFill>
                    <a:blip r:embed="rId2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5908040" cy="8114665"/>
                    </a:xfrm>
                    <a:prstGeom prst="rect">
                      <a:avLst/>
                    </a:prstGeom>
                    <a:noFill/>
                    <a:ln>
                      <a:noFill/>
                    </a:ln>
                  </pic:spPr>
                </pic:pic>
              </a:graphicData>
            </a:graphic>
          </wp:anchor>
        </w:drawing>
      </w:r>
    </w:p>
    <w:p w:rsidR="00F70CE3" w:rsidRDefault="00F70CE3" w:rsidP="001E3C4F">
      <w:pPr>
        <w:autoSpaceDE w:val="0"/>
        <w:autoSpaceDN w:val="0"/>
        <w:spacing w:after="0" w:line="480" w:lineRule="auto"/>
        <w:ind w:left="60" w:right="140"/>
        <w:jc w:val="both"/>
        <w:rPr>
          <w:rFonts w:ascii="Times New Roman" w:hAnsi="Times New Roman" w:cs="Times New Roman"/>
          <w:sz w:val="24"/>
          <w:szCs w:val="24"/>
        </w:rPr>
        <w:sectPr w:rsidR="00F70CE3" w:rsidSect="00F70CE3">
          <w:pgSz w:w="11907" w:h="16840" w:code="9"/>
          <w:pgMar w:top="2268" w:right="1701" w:bottom="1701" w:left="2268" w:header="1200" w:footer="960" w:gutter="0"/>
          <w:cols w:space="720"/>
        </w:sectPr>
      </w:pPr>
      <w:r>
        <w:rPr>
          <w:rFonts w:ascii="Times New Roman" w:hAnsi="Times New Roman" w:cs="Times New Roman"/>
          <w:noProof/>
          <w:sz w:val="24"/>
          <w:szCs w:val="24"/>
        </w:rPr>
        <w:lastRenderedPageBreak/>
        <w:drawing>
          <wp:anchor distT="0" distB="0" distL="114300" distR="114300" simplePos="0" relativeHeight="251661312" behindDoc="0" locked="0" layoutInCell="1" allowOverlap="1">
            <wp:simplePos x="0" y="0"/>
            <wp:positionH relativeFrom="column">
              <wp:posOffset>-573405</wp:posOffset>
            </wp:positionH>
            <wp:positionV relativeFrom="paragraph">
              <wp:posOffset>-212725</wp:posOffset>
            </wp:positionV>
            <wp:extent cx="5814060" cy="7985760"/>
            <wp:effectExtent l="0" t="0" r="0" b="0"/>
            <wp:wrapNone/>
            <wp:docPr id="19" name="Picture 19" descr="C:\Users\OPERATOR\Pictures\2025-11-11\2025-11-11 14-24-13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ERATOR\Pictures\2025-11-11\2025-11-11 14-24-13_0011.jpg"/>
                    <pic:cNvPicPr>
                      <a:picLocks noChangeAspect="1" noChangeArrowheads="1"/>
                    </pic:cNvPicPr>
                  </pic:nvPicPr>
                  <pic:blipFill>
                    <a:blip r:embed="rId2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5814060" cy="7985760"/>
                    </a:xfrm>
                    <a:prstGeom prst="rect">
                      <a:avLst/>
                    </a:prstGeom>
                    <a:noFill/>
                    <a:ln>
                      <a:noFill/>
                    </a:ln>
                  </pic:spPr>
                </pic:pic>
              </a:graphicData>
            </a:graphic>
          </wp:anchor>
        </w:drawing>
      </w:r>
    </w:p>
    <w:p w:rsidR="00F70CE3" w:rsidRDefault="00F70CE3" w:rsidP="001E3C4F">
      <w:pPr>
        <w:autoSpaceDE w:val="0"/>
        <w:autoSpaceDN w:val="0"/>
        <w:spacing w:after="0" w:line="480" w:lineRule="auto"/>
        <w:ind w:left="60" w:right="140"/>
        <w:jc w:val="both"/>
        <w:rPr>
          <w:rFonts w:ascii="Times New Roman" w:hAnsi="Times New Roman" w:cs="Times New Roman"/>
          <w:sz w:val="24"/>
          <w:szCs w:val="24"/>
        </w:rPr>
        <w:sectPr w:rsidR="00F70CE3" w:rsidSect="00F70CE3">
          <w:pgSz w:w="11907" w:h="16840" w:code="9"/>
          <w:pgMar w:top="2268" w:right="1701" w:bottom="1701" w:left="2268" w:header="1200" w:footer="960" w:gutter="0"/>
          <w:cols w:space="720"/>
        </w:sectPr>
      </w:pPr>
      <w:r>
        <w:rPr>
          <w:rFonts w:ascii="Times New Roman" w:hAnsi="Times New Roman" w:cs="Times New Roman"/>
          <w:noProof/>
          <w:sz w:val="24"/>
          <w:szCs w:val="24"/>
        </w:rPr>
        <w:lastRenderedPageBreak/>
        <w:drawing>
          <wp:anchor distT="0" distB="0" distL="114300" distR="114300" simplePos="0" relativeHeight="251662336" behindDoc="0" locked="0" layoutInCell="1" allowOverlap="1">
            <wp:simplePos x="0" y="0"/>
            <wp:positionH relativeFrom="column">
              <wp:posOffset>-197534</wp:posOffset>
            </wp:positionH>
            <wp:positionV relativeFrom="paragraph">
              <wp:posOffset>-9966</wp:posOffset>
            </wp:positionV>
            <wp:extent cx="5205046" cy="7737231"/>
            <wp:effectExtent l="0" t="0" r="0" b="0"/>
            <wp:wrapNone/>
            <wp:docPr id="20" name="Picture 20" descr="C:\Users\OPERATOR\Pictures\2025-11-11\2025-11-11 14-24-32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ERATOR\Pictures\2025-11-11\2025-11-11 14-24-32_0012.jpg"/>
                    <pic:cNvPicPr>
                      <a:picLocks noChangeAspect="1" noChangeArrowheads="1"/>
                    </pic:cNvPicPr>
                  </pic:nvPicPr>
                  <pic:blipFill>
                    <a:blip r:embed="rId2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5204460" cy="7736360"/>
                    </a:xfrm>
                    <a:prstGeom prst="rect">
                      <a:avLst/>
                    </a:prstGeom>
                    <a:noFill/>
                    <a:ln>
                      <a:noFill/>
                    </a:ln>
                  </pic:spPr>
                </pic:pic>
              </a:graphicData>
            </a:graphic>
          </wp:anchor>
        </w:drawing>
      </w:r>
    </w:p>
    <w:p w:rsidR="00F70CE3" w:rsidRDefault="00F70CE3" w:rsidP="001E3C4F">
      <w:pPr>
        <w:autoSpaceDE w:val="0"/>
        <w:autoSpaceDN w:val="0"/>
        <w:spacing w:after="0" w:line="480" w:lineRule="auto"/>
        <w:ind w:left="60" w:right="14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3360" behindDoc="0" locked="0" layoutInCell="1" allowOverlap="1">
            <wp:simplePos x="0" y="0"/>
            <wp:positionH relativeFrom="column">
              <wp:posOffset>-690684</wp:posOffset>
            </wp:positionH>
            <wp:positionV relativeFrom="paragraph">
              <wp:posOffset>-106729</wp:posOffset>
            </wp:positionV>
            <wp:extent cx="5908040" cy="8114665"/>
            <wp:effectExtent l="0" t="0" r="0" b="635"/>
            <wp:wrapNone/>
            <wp:docPr id="21" name="Picture 21" descr="C:\Users\OPERATOR\Pictures\2025-11-11\2025-11-11 14-24-52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ERATOR\Pictures\2025-11-11\2025-11-11 14-24-52_0013.jpg"/>
                    <pic:cNvPicPr>
                      <a:picLocks noChangeAspect="1" noChangeArrowheads="1"/>
                    </pic:cNvPicPr>
                  </pic:nvPicPr>
                  <pic:blipFill>
                    <a:blip r:embed="rId2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5908040" cy="8114665"/>
                    </a:xfrm>
                    <a:prstGeom prst="rect">
                      <a:avLst/>
                    </a:prstGeom>
                    <a:noFill/>
                    <a:ln>
                      <a:noFill/>
                    </a:ln>
                  </pic:spPr>
                </pic:pic>
              </a:graphicData>
            </a:graphic>
          </wp:anchor>
        </w:drawing>
      </w:r>
    </w:p>
    <w:p w:rsidR="00F70CE3" w:rsidRPr="00F70CE3" w:rsidRDefault="00F70CE3" w:rsidP="00F70CE3">
      <w:pPr>
        <w:rPr>
          <w:rFonts w:ascii="Times New Roman" w:hAnsi="Times New Roman" w:cs="Times New Roman"/>
          <w:sz w:val="24"/>
          <w:szCs w:val="24"/>
        </w:rPr>
      </w:pPr>
    </w:p>
    <w:p w:rsidR="00F70CE3" w:rsidRPr="00F70CE3" w:rsidRDefault="00F70CE3" w:rsidP="00F70CE3">
      <w:pPr>
        <w:rPr>
          <w:rFonts w:ascii="Times New Roman" w:hAnsi="Times New Roman" w:cs="Times New Roman"/>
          <w:sz w:val="24"/>
          <w:szCs w:val="24"/>
        </w:rPr>
      </w:pPr>
    </w:p>
    <w:p w:rsidR="00F70CE3" w:rsidRPr="00F70CE3" w:rsidRDefault="00F70CE3" w:rsidP="00F70CE3">
      <w:pPr>
        <w:rPr>
          <w:rFonts w:ascii="Times New Roman" w:hAnsi="Times New Roman" w:cs="Times New Roman"/>
          <w:sz w:val="24"/>
          <w:szCs w:val="24"/>
        </w:rPr>
      </w:pPr>
    </w:p>
    <w:p w:rsidR="00F70CE3" w:rsidRPr="00F70CE3" w:rsidRDefault="00F70CE3" w:rsidP="00F70CE3">
      <w:pPr>
        <w:rPr>
          <w:rFonts w:ascii="Times New Roman" w:hAnsi="Times New Roman" w:cs="Times New Roman"/>
          <w:sz w:val="24"/>
          <w:szCs w:val="24"/>
        </w:rPr>
      </w:pPr>
    </w:p>
    <w:p w:rsidR="00F70CE3" w:rsidRPr="00F70CE3" w:rsidRDefault="00F70CE3" w:rsidP="00F70CE3">
      <w:pPr>
        <w:rPr>
          <w:rFonts w:ascii="Times New Roman" w:hAnsi="Times New Roman" w:cs="Times New Roman"/>
          <w:sz w:val="24"/>
          <w:szCs w:val="24"/>
        </w:rPr>
      </w:pPr>
    </w:p>
    <w:p w:rsidR="00F70CE3" w:rsidRPr="00F70CE3" w:rsidRDefault="00F70CE3" w:rsidP="00F70CE3">
      <w:pPr>
        <w:rPr>
          <w:rFonts w:ascii="Times New Roman" w:hAnsi="Times New Roman" w:cs="Times New Roman"/>
          <w:sz w:val="24"/>
          <w:szCs w:val="24"/>
        </w:rPr>
      </w:pPr>
    </w:p>
    <w:p w:rsidR="00F70CE3" w:rsidRPr="00F70CE3" w:rsidRDefault="00F70CE3" w:rsidP="00F70CE3">
      <w:pPr>
        <w:rPr>
          <w:rFonts w:ascii="Times New Roman" w:hAnsi="Times New Roman" w:cs="Times New Roman"/>
          <w:sz w:val="24"/>
          <w:szCs w:val="24"/>
        </w:rPr>
      </w:pPr>
    </w:p>
    <w:p w:rsidR="00F70CE3" w:rsidRPr="00F70CE3" w:rsidRDefault="00F70CE3" w:rsidP="00F70CE3">
      <w:pPr>
        <w:rPr>
          <w:rFonts w:ascii="Times New Roman" w:hAnsi="Times New Roman" w:cs="Times New Roman"/>
          <w:sz w:val="24"/>
          <w:szCs w:val="24"/>
        </w:rPr>
      </w:pPr>
    </w:p>
    <w:p w:rsidR="00F70CE3" w:rsidRPr="00F70CE3" w:rsidRDefault="00F70CE3" w:rsidP="00F70CE3">
      <w:pPr>
        <w:rPr>
          <w:rFonts w:ascii="Times New Roman" w:hAnsi="Times New Roman" w:cs="Times New Roman"/>
          <w:sz w:val="24"/>
          <w:szCs w:val="24"/>
        </w:rPr>
      </w:pPr>
    </w:p>
    <w:p w:rsidR="00F70CE3" w:rsidRPr="00F70CE3" w:rsidRDefault="00F70CE3" w:rsidP="00F70CE3">
      <w:pPr>
        <w:rPr>
          <w:rFonts w:ascii="Times New Roman" w:hAnsi="Times New Roman" w:cs="Times New Roman"/>
          <w:sz w:val="24"/>
          <w:szCs w:val="24"/>
        </w:rPr>
      </w:pPr>
    </w:p>
    <w:p w:rsidR="00F70CE3" w:rsidRPr="00F70CE3" w:rsidRDefault="00F70CE3" w:rsidP="00F70CE3">
      <w:pPr>
        <w:rPr>
          <w:rFonts w:ascii="Times New Roman" w:hAnsi="Times New Roman" w:cs="Times New Roman"/>
          <w:sz w:val="24"/>
          <w:szCs w:val="24"/>
        </w:rPr>
      </w:pPr>
    </w:p>
    <w:p w:rsidR="00F70CE3" w:rsidRPr="00F70CE3" w:rsidRDefault="00F70CE3" w:rsidP="00F70CE3">
      <w:pPr>
        <w:rPr>
          <w:rFonts w:ascii="Times New Roman" w:hAnsi="Times New Roman" w:cs="Times New Roman"/>
          <w:sz w:val="24"/>
          <w:szCs w:val="24"/>
        </w:rPr>
      </w:pPr>
    </w:p>
    <w:p w:rsidR="00F70CE3" w:rsidRPr="00F70CE3" w:rsidRDefault="00F70CE3" w:rsidP="00F70CE3">
      <w:pPr>
        <w:rPr>
          <w:rFonts w:ascii="Times New Roman" w:hAnsi="Times New Roman" w:cs="Times New Roman"/>
          <w:sz w:val="24"/>
          <w:szCs w:val="24"/>
        </w:rPr>
      </w:pPr>
    </w:p>
    <w:p w:rsidR="00F70CE3" w:rsidRPr="00F70CE3" w:rsidRDefault="00F70CE3" w:rsidP="00F70CE3">
      <w:pPr>
        <w:rPr>
          <w:rFonts w:ascii="Times New Roman" w:hAnsi="Times New Roman" w:cs="Times New Roman"/>
          <w:sz w:val="24"/>
          <w:szCs w:val="24"/>
        </w:rPr>
      </w:pPr>
    </w:p>
    <w:p w:rsidR="00F70CE3" w:rsidRPr="00F70CE3" w:rsidRDefault="00F70CE3" w:rsidP="00F70CE3">
      <w:pPr>
        <w:rPr>
          <w:rFonts w:ascii="Times New Roman" w:hAnsi="Times New Roman" w:cs="Times New Roman"/>
          <w:sz w:val="24"/>
          <w:szCs w:val="24"/>
        </w:rPr>
      </w:pPr>
    </w:p>
    <w:p w:rsidR="00F70CE3" w:rsidRPr="00F70CE3" w:rsidRDefault="00F70CE3" w:rsidP="00F70CE3">
      <w:pPr>
        <w:rPr>
          <w:rFonts w:ascii="Times New Roman" w:hAnsi="Times New Roman" w:cs="Times New Roman"/>
          <w:sz w:val="24"/>
          <w:szCs w:val="24"/>
        </w:rPr>
      </w:pPr>
    </w:p>
    <w:p w:rsidR="00F70CE3" w:rsidRPr="00F70CE3" w:rsidRDefault="00F70CE3" w:rsidP="00F70CE3">
      <w:pPr>
        <w:rPr>
          <w:rFonts w:ascii="Times New Roman" w:hAnsi="Times New Roman" w:cs="Times New Roman"/>
          <w:sz w:val="24"/>
          <w:szCs w:val="24"/>
        </w:rPr>
      </w:pPr>
    </w:p>
    <w:p w:rsidR="00F70CE3" w:rsidRPr="00F70CE3" w:rsidRDefault="00F70CE3" w:rsidP="00F70CE3">
      <w:pPr>
        <w:rPr>
          <w:rFonts w:ascii="Times New Roman" w:hAnsi="Times New Roman" w:cs="Times New Roman"/>
          <w:sz w:val="24"/>
          <w:szCs w:val="24"/>
        </w:rPr>
      </w:pPr>
    </w:p>
    <w:p w:rsidR="00F70CE3" w:rsidRPr="00F70CE3" w:rsidRDefault="00F70CE3" w:rsidP="00F70CE3">
      <w:pPr>
        <w:rPr>
          <w:rFonts w:ascii="Times New Roman" w:hAnsi="Times New Roman" w:cs="Times New Roman"/>
          <w:sz w:val="24"/>
          <w:szCs w:val="24"/>
        </w:rPr>
      </w:pPr>
    </w:p>
    <w:p w:rsidR="00F70CE3" w:rsidRPr="00F70CE3" w:rsidRDefault="00F70CE3" w:rsidP="00F70CE3">
      <w:pPr>
        <w:rPr>
          <w:rFonts w:ascii="Times New Roman" w:hAnsi="Times New Roman" w:cs="Times New Roman"/>
          <w:sz w:val="24"/>
          <w:szCs w:val="24"/>
        </w:rPr>
      </w:pPr>
    </w:p>
    <w:p w:rsidR="00F70CE3" w:rsidRPr="00F70CE3" w:rsidRDefault="00F70CE3" w:rsidP="00F70CE3">
      <w:pPr>
        <w:rPr>
          <w:rFonts w:ascii="Times New Roman" w:hAnsi="Times New Roman" w:cs="Times New Roman"/>
          <w:sz w:val="24"/>
          <w:szCs w:val="24"/>
        </w:rPr>
      </w:pPr>
    </w:p>
    <w:p w:rsidR="00F70CE3" w:rsidRDefault="00F70CE3" w:rsidP="00F70CE3">
      <w:pPr>
        <w:rPr>
          <w:rFonts w:ascii="Times New Roman" w:hAnsi="Times New Roman" w:cs="Times New Roman"/>
          <w:sz w:val="24"/>
          <w:szCs w:val="24"/>
        </w:rPr>
      </w:pPr>
    </w:p>
    <w:p w:rsidR="00F70CE3" w:rsidRPr="00F70CE3" w:rsidRDefault="00F70CE3" w:rsidP="00F70CE3">
      <w:pPr>
        <w:rPr>
          <w:rFonts w:ascii="Times New Roman" w:hAnsi="Times New Roman" w:cs="Times New Roman"/>
          <w:sz w:val="24"/>
          <w:szCs w:val="24"/>
        </w:rPr>
      </w:pPr>
    </w:p>
    <w:p w:rsidR="00F70CE3" w:rsidRPr="001E3C4F" w:rsidRDefault="00F70CE3" w:rsidP="00F70CE3">
      <w:pPr>
        <w:tabs>
          <w:tab w:val="left" w:pos="6535"/>
        </w:tabs>
        <w:rPr>
          <w:rFonts w:ascii="Times New Roman" w:hAnsi="Times New Roman" w:cs="Times New Roman"/>
          <w:sz w:val="24"/>
          <w:szCs w:val="24"/>
        </w:rPr>
      </w:pPr>
      <w:r>
        <w:rPr>
          <w:rFonts w:ascii="Times New Roman" w:hAnsi="Times New Roman" w:cs="Times New Roman"/>
          <w:sz w:val="24"/>
          <w:szCs w:val="24"/>
        </w:rPr>
        <w:tab/>
      </w:r>
    </w:p>
    <w:sectPr w:rsidR="00F70CE3" w:rsidRPr="001E3C4F" w:rsidSect="00F70CE3">
      <w:pgSz w:w="11907" w:h="16840" w:code="9"/>
      <w:pgMar w:top="2268" w:right="1701" w:bottom="1701" w:left="2268" w:header="1200" w:footer="96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3031" w:rsidRDefault="00043031">
      <w:pPr>
        <w:spacing w:after="0" w:line="240" w:lineRule="auto"/>
      </w:pPr>
      <w:r>
        <w:separator/>
      </w:r>
    </w:p>
  </w:endnote>
  <w:endnote w:type="continuationSeparator" w:id="1">
    <w:p w:rsidR="00043031" w:rsidRDefault="000430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pPr>
      <w:wordWrap w:val="0"/>
      <w:autoSpaceDE w:val="0"/>
      <w:autoSpaceDN w:val="0"/>
      <w:spacing w:after="0" w:line="246" w:lineRule="exact"/>
      <w:jc w:val="center"/>
      <w:rPr>
        <w:sz w:val="19"/>
      </w:rPr>
    </w:pPr>
    <w:r>
      <w:rPr>
        <w:rFonts w:ascii="Calibri" w:eastAsia="Calibri" w:hAnsi="Calibri" w:hint="eastAsia"/>
        <w:color w:val="000000"/>
        <w:sz w:val="19"/>
      </w:rPr>
      <w:t>6</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pPr>
      <w:wordWrap w:val="0"/>
      <w:autoSpaceDE w:val="0"/>
      <w:autoSpaceDN w:val="0"/>
      <w:spacing w:after="0" w:line="285" w:lineRule="exact"/>
      <w:jc w:val="center"/>
    </w:pPr>
    <w:r>
      <w:rPr>
        <w:rFonts w:ascii="Calibri" w:eastAsia="Calibri" w:hAnsi="Calibri" w:hint="eastAsia"/>
        <w:color w:val="000000"/>
      </w:rPr>
      <w:t>29</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pPr>
      <w:pStyle w:val="Foote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pPr>
      <w:wordWrap w:val="0"/>
      <w:autoSpaceDE w:val="0"/>
      <w:autoSpaceDN w:val="0"/>
      <w:spacing w:after="0" w:line="285" w:lineRule="exact"/>
      <w:jc w:val="center"/>
    </w:pPr>
    <w:r>
      <w:rPr>
        <w:rFonts w:ascii="Calibri" w:eastAsia="Calibri" w:hAnsi="Calibri" w:hint="eastAsia"/>
        <w:color w:val="000000"/>
      </w:rPr>
      <w:t>32</w: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pPr>
      <w:wordWrap w:val="0"/>
      <w:autoSpaceDE w:val="0"/>
      <w:autoSpaceDN w:val="0"/>
      <w:spacing w:after="0" w:line="220" w:lineRule="exact"/>
      <w:jc w:val="center"/>
      <w:rPr>
        <w:sz w:val="17"/>
      </w:rPr>
    </w:pPr>
    <w:r>
      <w:rPr>
        <w:rFonts w:ascii="Calibri" w:eastAsia="Calibri" w:hAnsi="Calibri" w:hint="eastAsia"/>
        <w:color w:val="000000"/>
        <w:sz w:val="17"/>
      </w:rPr>
      <w:t>iv</w: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pPr>
      <w:wordWrap w:val="0"/>
      <w:autoSpaceDE w:val="0"/>
      <w:autoSpaceDN w:val="0"/>
      <w:spacing w:after="0" w:line="246" w:lineRule="exact"/>
      <w:jc w:val="center"/>
      <w:rPr>
        <w:sz w:val="19"/>
      </w:rPr>
    </w:pPr>
    <w:r>
      <w:rPr>
        <w:rFonts w:ascii="Calibri" w:eastAsia="Calibri" w:hAnsi="Calibri" w:hint="eastAsia"/>
        <w:color w:val="000000"/>
        <w:sz w:val="19"/>
      </w:rPr>
      <w:t>62</w: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pPr>
      <w:wordWrap w:val="0"/>
      <w:autoSpaceDE w:val="0"/>
      <w:autoSpaceDN w:val="0"/>
      <w:spacing w:after="0" w:line="246" w:lineRule="exact"/>
      <w:jc w:val="center"/>
      <w:rPr>
        <w:sz w:val="19"/>
      </w:rPr>
    </w:pPr>
    <w:r>
      <w:rPr>
        <w:rFonts w:ascii="Calibri" w:eastAsia="Calibri" w:hAnsi="Calibri" w:hint="eastAsia"/>
        <w:color w:val="000000"/>
        <w:sz w:val="19"/>
      </w:rPr>
      <w:t>65</w: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pPr>
      <w:wordWrap w:val="0"/>
      <w:autoSpaceDE w:val="0"/>
      <w:autoSpaceDN w:val="0"/>
      <w:spacing w:after="0" w:line="285" w:lineRule="exact"/>
      <w:jc w:val="center"/>
    </w:pPr>
    <w:r>
      <w:rPr>
        <w:rFonts w:ascii="Calibri" w:eastAsia="Calibri" w:hAnsi="Calibri" w:hint="eastAsia"/>
        <w:color w:val="000000"/>
      </w:rPr>
      <w:t>vi</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1E3C4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3031" w:rsidRDefault="00043031">
      <w:pPr>
        <w:spacing w:after="0" w:line="240" w:lineRule="auto"/>
      </w:pPr>
      <w:r>
        <w:separator/>
      </w:r>
    </w:p>
  </w:footnote>
  <w:footnote w:type="continuationSeparator" w:id="1">
    <w:p w:rsidR="00043031" w:rsidRDefault="0004303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12" o:spid="_x0000_s2050" type="#_x0000_t75" style="position:absolute;margin-left:0;margin-top:0;width:330.95pt;height:326.55pt;z-index:-251657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30" o:spid="_x0000_s2068" type="#_x0000_t75" style="position:absolute;margin-left:0;margin-top:0;width:330.95pt;height:326.55pt;z-index:-2516387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47" o:spid="_x0000_s2185" type="#_x0000_t75" style="position:absolute;margin-left:0;margin-top:0;width:330.95pt;height:326.55pt;z-index:-2515189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46" w:lineRule="exact"/>
      <w:ind w:right="220"/>
      <w:jc w:val="right"/>
      <w:rPr>
        <w:sz w:val="19"/>
      </w:rPr>
    </w:pPr>
    <w:r w:rsidRPr="002B2863">
      <w:rPr>
        <w:rFonts w:ascii="Calibri" w:eastAsia="Calibri" w:hAnsi="Calibri"/>
        <w:noProof/>
        <w:color w:val="000000"/>
        <w:sz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48" o:spid="_x0000_s2186" type="#_x0000_t75" style="position:absolute;left:0;text-align:left;margin-left:0;margin-top:0;width:330.95pt;height:326.55pt;z-index:-251517952;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19"/>
      </w:rPr>
      <w:t>36</w: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46" o:spid="_x0000_s2184" type="#_x0000_t75" style="position:absolute;margin-left:0;margin-top:0;width:330.95pt;height:326.55pt;z-index:-2515200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50" o:spid="_x0000_s2188" type="#_x0000_t75" style="position:absolute;margin-left:0;margin-top:0;width:330.95pt;height:326.55pt;z-index:-2515159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59" w:lineRule="exact"/>
      <w:ind w:right="200"/>
      <w:jc w:val="right"/>
      <w:rPr>
        <w:sz w:val="20"/>
      </w:rPr>
    </w:pPr>
    <w:r w:rsidRPr="002B2863">
      <w:rPr>
        <w:rFonts w:ascii="Calibri" w:eastAsia="Calibri" w:hAnsi="Calibri"/>
        <w:noProof/>
        <w:color w:val="000000"/>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51" o:spid="_x0000_s2189" type="#_x0000_t75" style="position:absolute;left:0;text-align:left;margin-left:0;margin-top:0;width:330.95pt;height:326.55pt;z-index:-251514880;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20"/>
      </w:rPr>
      <w:t>37</w: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49" o:spid="_x0000_s2187" type="#_x0000_t75" style="position:absolute;margin-left:0;margin-top:0;width:330.95pt;height:326.55pt;z-index:-2515169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77" o:spid="_x0000_s2215" type="#_x0000_t75" style="position:absolute;margin-left:0;margin-top:0;width:330.95pt;height:326.55pt;z-index:-2514882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33" w:lineRule="exact"/>
      <w:ind w:right="140"/>
      <w:jc w:val="right"/>
      <w:rPr>
        <w:sz w:val="18"/>
      </w:rPr>
    </w:pPr>
    <w:r w:rsidRPr="002B2863">
      <w:rPr>
        <w:rFonts w:ascii="Calibri" w:eastAsia="Calibri" w:hAnsi="Calibri"/>
        <w:noProof/>
        <w:color w:val="000000"/>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78" o:spid="_x0000_s2216" type="#_x0000_t75" style="position:absolute;left:0;text-align:left;margin-left:0;margin-top:0;width:330.95pt;height:326.55pt;z-index:-251487232;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18"/>
      </w:rPr>
      <w:t>46</w: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76" o:spid="_x0000_s2214" type="#_x0000_t75" style="position:absolute;margin-left:0;margin-top:0;width:330.95pt;height:326.55pt;z-index:-2514892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80" o:spid="_x0000_s2218" type="#_x0000_t75" style="position:absolute;margin-left:0;margin-top:0;width:330.95pt;height:326.55pt;z-index:-2514851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20" w:lineRule="exact"/>
      <w:ind w:right="40"/>
      <w:jc w:val="right"/>
      <w:rPr>
        <w:sz w:val="17"/>
      </w:rPr>
    </w:pPr>
    <w:r w:rsidRPr="002B2863">
      <w:rPr>
        <w:rFonts w:ascii="Calibri" w:eastAsia="Calibri" w:hAnsi="Calibri"/>
        <w:noProof/>
        <w:color w:val="000000"/>
        <w:sz w:val="1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31" o:spid="_x0000_s2069" type="#_x0000_t75" style="position:absolute;left:0;text-align:left;margin-left:0;margin-top:0;width:330.95pt;height:326.55pt;z-index:-251637760;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17"/>
      </w:rPr>
      <w:t>V</w: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46" w:lineRule="exact"/>
      <w:ind w:right="80"/>
      <w:jc w:val="right"/>
      <w:rPr>
        <w:sz w:val="19"/>
      </w:rPr>
    </w:pPr>
    <w:r w:rsidRPr="002B2863">
      <w:rPr>
        <w:rFonts w:ascii="Calibri" w:eastAsia="Calibri" w:hAnsi="Calibri"/>
        <w:noProof/>
        <w:color w:val="000000"/>
        <w:sz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81" o:spid="_x0000_s2219" type="#_x0000_t75" style="position:absolute;left:0;text-align:left;margin-left:0;margin-top:0;width:330.95pt;height:326.55pt;z-index:-251484160;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19"/>
      </w:rPr>
      <w:t>47</w: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79" o:spid="_x0000_s2217" type="#_x0000_t75" style="position:absolute;margin-left:0;margin-top:0;width:330.95pt;height:326.55pt;z-index:-2514862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83" o:spid="_x0000_s2221" type="#_x0000_t75" style="position:absolute;margin-left:0;margin-top:0;width:330.95pt;height:326.55pt;z-index:-2514821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46" w:lineRule="exact"/>
      <w:ind w:right="20"/>
      <w:jc w:val="right"/>
      <w:rPr>
        <w:sz w:val="19"/>
      </w:rPr>
    </w:pPr>
    <w:r w:rsidRPr="002B2863">
      <w:rPr>
        <w:rFonts w:ascii="Calibri" w:eastAsia="Calibri" w:hAnsi="Calibri"/>
        <w:b/>
        <w:noProof/>
        <w:color w:val="000000"/>
        <w:sz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84" o:spid="_x0000_s2222" type="#_x0000_t75" style="position:absolute;left:0;text-align:left;margin-left:0;margin-top:0;width:330.95pt;height:326.55pt;z-index:-251481088;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b/>
        <w:color w:val="000000"/>
        <w:sz w:val="19"/>
      </w:rPr>
      <w:t>48</w: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82" o:spid="_x0000_s2220" type="#_x0000_t75" style="position:absolute;margin-left:0;margin-top:0;width:330.95pt;height:326.55pt;z-index:-2514831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86" o:spid="_x0000_s2224" type="#_x0000_t75" style="position:absolute;margin-left:0;margin-top:0;width:330.95pt;height:326.55pt;z-index:-2514790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46" w:lineRule="exact"/>
      <w:ind w:right="160"/>
      <w:jc w:val="right"/>
      <w:rPr>
        <w:sz w:val="19"/>
      </w:rPr>
    </w:pPr>
    <w:r w:rsidRPr="002B2863">
      <w:rPr>
        <w:rFonts w:ascii="Calibri" w:eastAsia="Calibri" w:hAnsi="Calibri"/>
        <w:noProof/>
        <w:color w:val="000000"/>
        <w:sz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87" o:spid="_x0000_s2225" type="#_x0000_t75" style="position:absolute;left:0;text-align:left;margin-left:0;margin-top:0;width:330.95pt;height:326.55pt;z-index:-251478016;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19"/>
      </w:rPr>
      <w:t>49</w: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85" o:spid="_x0000_s2223" type="#_x0000_t75" style="position:absolute;margin-left:0;margin-top:0;width:330.95pt;height:326.55pt;z-index:-2514800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89" o:spid="_x0000_s2227" type="#_x0000_t75" style="position:absolute;margin-left:0;margin-top:0;width:330.95pt;height:326.55pt;z-index:-2514759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59" w:lineRule="exact"/>
      <w:ind w:right="220"/>
      <w:jc w:val="right"/>
      <w:rPr>
        <w:sz w:val="20"/>
      </w:rPr>
    </w:pPr>
    <w:r w:rsidRPr="002B2863">
      <w:rPr>
        <w:rFonts w:ascii="Calibri" w:eastAsia="Calibri" w:hAnsi="Calibri"/>
        <w:noProof/>
        <w:color w:val="000000"/>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90" o:spid="_x0000_s2228" type="#_x0000_t75" style="position:absolute;left:0;text-align:left;margin-left:0;margin-top:0;width:330.95pt;height:326.55pt;z-index:-251474944;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20"/>
      </w:rPr>
      <w:t>50</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29" o:spid="_x0000_s2067" type="#_x0000_t75" style="position:absolute;margin-left:0;margin-top:0;width:330.95pt;height:326.55pt;z-index:-2516398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88" o:spid="_x0000_s2226" type="#_x0000_t75" style="position:absolute;margin-left:0;margin-top:0;width:330.95pt;height:326.55pt;z-index:-2514769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92" o:spid="_x0000_s2230" type="#_x0000_t75" style="position:absolute;margin-left:0;margin-top:0;width:330.95pt;height:326.55pt;z-index:-2514728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59" w:lineRule="exact"/>
      <w:ind w:right="180"/>
      <w:jc w:val="right"/>
      <w:rPr>
        <w:sz w:val="20"/>
      </w:rPr>
    </w:pPr>
    <w:r w:rsidRPr="002B2863">
      <w:rPr>
        <w:rFonts w:ascii="Calibri" w:eastAsia="Calibri" w:hAnsi="Calibri"/>
        <w:noProof/>
        <w:color w:val="000000"/>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93" o:spid="_x0000_s2231" type="#_x0000_t75" style="position:absolute;left:0;text-align:left;margin-left:0;margin-top:0;width:330.95pt;height:326.55pt;z-index:-251471872;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20"/>
      </w:rPr>
      <w:t>51</w: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91" o:spid="_x0000_s2229" type="#_x0000_t75" style="position:absolute;margin-left:0;margin-top:0;width:330.95pt;height:326.55pt;z-index:-2514739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95" o:spid="_x0000_s2233" type="#_x0000_t75" style="position:absolute;margin-left:0;margin-top:0;width:330.95pt;height:326.55pt;z-index:-2514698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59" w:lineRule="exact"/>
      <w:ind w:right="160"/>
      <w:jc w:val="right"/>
      <w:rPr>
        <w:sz w:val="20"/>
      </w:rPr>
    </w:pPr>
    <w:r w:rsidRPr="002B2863">
      <w:rPr>
        <w:rFonts w:ascii="Calibri" w:eastAsia="Calibri" w:hAnsi="Calibri"/>
        <w:noProof/>
        <w:color w:val="000000"/>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96" o:spid="_x0000_s2234" type="#_x0000_t75" style="position:absolute;left:0;text-align:left;margin-left:0;margin-top:0;width:330.95pt;height:326.55pt;z-index:-251468800;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20"/>
      </w:rPr>
      <w:t>52</w: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94" o:spid="_x0000_s2232" type="#_x0000_t75" style="position:absolute;margin-left:0;margin-top:0;width:330.95pt;height:326.55pt;z-index:-2514708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98" o:spid="_x0000_s2236" type="#_x0000_t75" style="position:absolute;margin-left:0;margin-top:0;width:330.95pt;height:326.55pt;z-index:-2514667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59" w:lineRule="exact"/>
      <w:ind w:right="120"/>
      <w:jc w:val="right"/>
      <w:rPr>
        <w:sz w:val="20"/>
      </w:rPr>
    </w:pPr>
    <w:r w:rsidRPr="002B2863">
      <w:rPr>
        <w:rFonts w:ascii="Calibri" w:eastAsia="Calibri" w:hAnsi="Calibri"/>
        <w:noProof/>
        <w:color w:val="000000"/>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99" o:spid="_x0000_s2237" type="#_x0000_t75" style="position:absolute;left:0;text-align:left;margin-left:0;margin-top:0;width:330.95pt;height:326.55pt;z-index:-251465728;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20"/>
      </w:rPr>
      <w:t>53</w: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97" o:spid="_x0000_s2235" type="#_x0000_t75" style="position:absolute;margin-left:0;margin-top:0;width:330.95pt;height:326.55pt;z-index:-2514677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33" o:spid="_x0000_s2071" type="#_x0000_t75" style="position:absolute;margin-left:0;margin-top:0;width:330.95pt;height:326.55pt;z-index:-2516357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01" o:spid="_x0000_s2239" type="#_x0000_t75" style="position:absolute;margin-left:0;margin-top:0;width:330.95pt;height:326.55pt;z-index:-2514636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46" w:lineRule="exact"/>
      <w:ind w:right="160"/>
      <w:jc w:val="right"/>
      <w:rPr>
        <w:sz w:val="19"/>
      </w:rPr>
    </w:pPr>
    <w:r w:rsidRPr="002B2863">
      <w:rPr>
        <w:rFonts w:ascii="Calibri" w:eastAsia="Calibri" w:hAnsi="Calibri"/>
        <w:noProof/>
        <w:color w:val="000000"/>
        <w:sz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02" o:spid="_x0000_s2240" type="#_x0000_t75" style="position:absolute;left:0;text-align:left;margin-left:0;margin-top:0;width:330.95pt;height:326.55pt;z-index:-251462656;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19"/>
      </w:rPr>
      <w:t>54</w: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00" o:spid="_x0000_s2238" type="#_x0000_t75" style="position:absolute;margin-left:0;margin-top:0;width:330.95pt;height:326.55pt;z-index:-2514647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04" o:spid="_x0000_s2242" type="#_x0000_t75" style="position:absolute;margin-left:0;margin-top:0;width:330.95pt;height:326.55pt;z-index:-2514606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46" w:lineRule="exact"/>
      <w:ind w:right="100"/>
      <w:jc w:val="right"/>
      <w:rPr>
        <w:sz w:val="19"/>
      </w:rPr>
    </w:pPr>
    <w:r w:rsidRPr="002B2863">
      <w:rPr>
        <w:rFonts w:ascii="Calibri" w:eastAsia="Calibri" w:hAnsi="Calibri"/>
        <w:noProof/>
        <w:color w:val="000000"/>
        <w:sz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05" o:spid="_x0000_s2243" type="#_x0000_t75" style="position:absolute;left:0;text-align:left;margin-left:0;margin-top:0;width:330.95pt;height:326.55pt;z-index:-251459584;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19"/>
      </w:rPr>
      <w:t>55</w: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03" o:spid="_x0000_s2241" type="#_x0000_t75" style="position:absolute;margin-left:0;margin-top:0;width:330.95pt;height:326.55pt;z-index:-2514616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07" o:spid="_x0000_s2245" type="#_x0000_t75" style="position:absolute;margin-left:0;margin-top:0;width:330.95pt;height:326.55pt;z-index:-2514575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46" w:lineRule="exact"/>
      <w:ind w:right="140"/>
      <w:jc w:val="right"/>
      <w:rPr>
        <w:sz w:val="19"/>
      </w:rPr>
    </w:pPr>
    <w:r w:rsidRPr="002B2863">
      <w:rPr>
        <w:rFonts w:ascii="Calibri" w:eastAsia="Calibri" w:hAnsi="Calibri"/>
        <w:noProof/>
        <w:color w:val="000000"/>
        <w:sz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08" o:spid="_x0000_s2246" type="#_x0000_t75" style="position:absolute;left:0;text-align:left;margin-left:0;margin-top:0;width:330.95pt;height:326.55pt;z-index:-251456512;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19"/>
      </w:rPr>
      <w:t>56</w: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06" o:spid="_x0000_s2244" type="#_x0000_t75" style="position:absolute;margin-left:0;margin-top:0;width:330.95pt;height:326.55pt;z-index:-2514585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10" o:spid="_x0000_s2248" type="#_x0000_t75" style="position:absolute;margin-left:0;margin-top:0;width:330.95pt;height:326.55pt;z-index:-2514544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34" o:spid="_x0000_s2072" type="#_x0000_t75" style="position:absolute;margin-left:0;margin-top:0;width:330.95pt;height:326.55pt;z-index:-2516346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46" w:lineRule="exact"/>
      <w:ind w:right="140"/>
      <w:jc w:val="right"/>
      <w:rPr>
        <w:sz w:val="19"/>
      </w:rPr>
    </w:pPr>
    <w:r w:rsidRPr="002B2863">
      <w:rPr>
        <w:rFonts w:ascii="Calibri" w:eastAsia="Calibri" w:hAnsi="Calibri"/>
        <w:noProof/>
        <w:color w:val="000000"/>
        <w:sz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11" o:spid="_x0000_s2249" type="#_x0000_t75" style="position:absolute;left:0;text-align:left;margin-left:0;margin-top:0;width:330.95pt;height:326.55pt;z-index:-251453440;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19"/>
      </w:rPr>
      <w:t>57</w: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09" o:spid="_x0000_s2247" type="#_x0000_t75" style="position:absolute;margin-left:0;margin-top:0;width:330.95pt;height:326.55pt;z-index:-2514554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13" o:spid="_x0000_s2251" type="#_x0000_t75" style="position:absolute;margin-left:0;margin-top:0;width:330.95pt;height:326.55pt;z-index:-2514513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46" w:lineRule="exact"/>
      <w:ind w:right="140"/>
      <w:jc w:val="right"/>
      <w:rPr>
        <w:sz w:val="19"/>
      </w:rPr>
    </w:pPr>
    <w:r w:rsidRPr="002B2863">
      <w:rPr>
        <w:rFonts w:ascii="Calibri" w:eastAsia="Calibri" w:hAnsi="Calibri"/>
        <w:noProof/>
        <w:color w:val="000000"/>
        <w:sz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14" o:spid="_x0000_s2252" type="#_x0000_t75" style="position:absolute;left:0;text-align:left;margin-left:0;margin-top:0;width:330.95pt;height:326.55pt;z-index:-251450368;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19"/>
      </w:rPr>
      <w:t>58</w: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12" o:spid="_x0000_s2250" type="#_x0000_t75" style="position:absolute;margin-left:0;margin-top:0;width:330.95pt;height:326.55pt;z-index:-2514524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16" o:spid="_x0000_s2254" type="#_x0000_t75" style="position:absolute;margin-left:0;margin-top:0;width:330.95pt;height:326.55pt;z-index:-2514483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46" w:lineRule="exact"/>
      <w:ind w:right="140"/>
      <w:jc w:val="right"/>
      <w:rPr>
        <w:sz w:val="19"/>
      </w:rPr>
    </w:pPr>
    <w:r w:rsidRPr="002B2863">
      <w:rPr>
        <w:rFonts w:ascii="Calibri" w:eastAsia="Calibri" w:hAnsi="Calibri"/>
        <w:noProof/>
        <w:color w:val="000000"/>
        <w:sz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17" o:spid="_x0000_s2255" type="#_x0000_t75" style="position:absolute;left:0;text-align:left;margin-left:0;margin-top:0;width:330.95pt;height:326.55pt;z-index:-251447296;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19"/>
      </w:rPr>
      <w:t>59</w: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15" o:spid="_x0000_s2253" type="#_x0000_t75" style="position:absolute;margin-left:0;margin-top:0;width:330.95pt;height:326.55pt;z-index:-2514493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19" o:spid="_x0000_s2257" type="#_x0000_t75" style="position:absolute;margin-left:0;margin-top:0;width:330.95pt;height:326.55pt;z-index:-2514452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46" w:lineRule="exact"/>
      <w:ind w:right="120"/>
      <w:jc w:val="right"/>
      <w:rPr>
        <w:sz w:val="19"/>
      </w:rPr>
    </w:pPr>
    <w:r w:rsidRPr="002B2863">
      <w:rPr>
        <w:rFonts w:ascii="Calibri" w:eastAsia="Calibri" w:hAnsi="Calibri"/>
        <w:noProof/>
        <w:color w:val="000000"/>
        <w:sz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20" o:spid="_x0000_s2258" type="#_x0000_t75" style="position:absolute;left:0;text-align:left;margin-left:0;margin-top:0;width:330.95pt;height:326.55pt;z-index:-251444224;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19"/>
      </w:rPr>
      <w:t>60</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32" o:spid="_x0000_s2070" type="#_x0000_t75" style="position:absolute;margin-left:0;margin-top:0;width:330.95pt;height:326.55pt;z-index:-2516367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18" o:spid="_x0000_s2256" type="#_x0000_t75" style="position:absolute;margin-left:0;margin-top:0;width:330.95pt;height:326.55pt;z-index:-2514462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22" o:spid="_x0000_s2260" type="#_x0000_t75" style="position:absolute;margin-left:0;margin-top:0;width:330.95pt;height:326.55pt;z-index:-2514421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59" w:lineRule="exact"/>
      <w:ind w:right="20"/>
      <w:jc w:val="right"/>
      <w:rPr>
        <w:sz w:val="20"/>
      </w:rPr>
    </w:pPr>
    <w:r w:rsidRPr="002B2863">
      <w:rPr>
        <w:rFonts w:ascii="Calibri" w:eastAsia="Calibri" w:hAnsi="Calibri"/>
        <w:noProof/>
        <w:color w:val="000000"/>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23" o:spid="_x0000_s2261" type="#_x0000_t75" style="position:absolute;left:0;text-align:left;margin-left:0;margin-top:0;width:330.95pt;height:326.55pt;z-index:-251441152;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20"/>
      </w:rPr>
      <w:t>61</w: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21" o:spid="_x0000_s2259" type="#_x0000_t75" style="position:absolute;margin-left:0;margin-top:0;width:330.95pt;height:326.55pt;z-index:-2514432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25" o:spid="_x0000_s2263" type="#_x0000_t75" style="position:absolute;margin-left:0;margin-top:0;width:330.95pt;height:326.55pt;z-index:-2514391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26" o:spid="_x0000_s2264" type="#_x0000_t75" style="position:absolute;margin-left:0;margin-top:0;width:330.95pt;height:326.55pt;z-index:-2514380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24" o:spid="_x0000_s2262" type="#_x0000_t75" style="position:absolute;margin-left:0;margin-top:0;width:330.95pt;height:326.55pt;z-index:-2514401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28" o:spid="_x0000_s2266" type="#_x0000_t75" style="position:absolute;margin-left:0;margin-top:0;width:330.95pt;height:326.55pt;z-index:-2514360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59" w:lineRule="exact"/>
      <w:ind w:right="20"/>
      <w:jc w:val="right"/>
      <w:rPr>
        <w:sz w:val="20"/>
      </w:rPr>
    </w:pPr>
    <w:r w:rsidRPr="002B2863">
      <w:rPr>
        <w:rFonts w:ascii="Calibri" w:eastAsia="Calibri" w:hAnsi="Calibri"/>
        <w:noProof/>
        <w:color w:val="000000"/>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29" o:spid="_x0000_s2267" type="#_x0000_t75" style="position:absolute;left:0;text-align:left;margin-left:0;margin-top:0;width:330.95pt;height:326.55pt;z-index:-251435008;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20"/>
      </w:rPr>
      <w:t>63</w: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27" o:spid="_x0000_s2265" type="#_x0000_t75" style="position:absolute;margin-left:0;margin-top:0;width:330.95pt;height:326.55pt;z-index:-2514370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36" o:spid="_x0000_s2074" type="#_x0000_t75" style="position:absolute;margin-left:0;margin-top:0;width:330.95pt;height:326.55pt;z-index:-2516326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34" o:spid="_x0000_s2272" type="#_x0000_t75" style="position:absolute;margin-left:0;margin-top:0;width:330.95pt;height:326.55pt;z-index:-2514298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35" o:spid="_x0000_s2273" type="#_x0000_t75" style="position:absolute;margin-left:0;margin-top:0;width:330.95pt;height:326.55pt;z-index:-2514288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33" o:spid="_x0000_s2271" type="#_x0000_t75" style="position:absolute;margin-left:0;margin-top:0;width:330.95pt;height:326.55pt;z-index:-2514309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37" o:spid="_x0000_s2275" type="#_x0000_t75" style="position:absolute;margin-left:0;margin-top:0;width:330.95pt;height:326.55pt;z-index:-2514268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46" w:lineRule="exact"/>
      <w:ind w:right="20"/>
      <w:jc w:val="right"/>
      <w:rPr>
        <w:sz w:val="19"/>
      </w:rPr>
    </w:pPr>
    <w:r w:rsidRPr="002B2863">
      <w:rPr>
        <w:rFonts w:ascii="Calibri" w:eastAsia="Calibri" w:hAnsi="Calibri"/>
        <w:noProof/>
        <w:color w:val="000000"/>
        <w:sz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38" o:spid="_x0000_s2276" type="#_x0000_t75" style="position:absolute;left:0;text-align:left;margin-left:0;margin-top:0;width:330.95pt;height:326.55pt;z-index:-251425792;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19"/>
      </w:rPr>
      <w:t>66</w: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36" o:spid="_x0000_s2274" type="#_x0000_t75" style="position:absolute;margin-left:0;margin-top:0;width:330.95pt;height:326.55pt;z-index:-2514278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40" o:spid="_x0000_s2278" type="#_x0000_t75" style="position:absolute;margin-left:0;margin-top:0;width:330.95pt;height:326.55pt;z-index:-2514237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72" w:lineRule="exact"/>
      <w:ind w:right="60"/>
      <w:jc w:val="right"/>
      <w:rPr>
        <w:sz w:val="21"/>
      </w:rPr>
    </w:pPr>
    <w:r w:rsidRPr="002B2863">
      <w:rPr>
        <w:rFonts w:ascii="Calibri" w:eastAsia="Calibri" w:hAnsi="Calibri"/>
        <w:noProof/>
        <w:color w:val="000000"/>
        <w:sz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41" o:spid="_x0000_s2279" type="#_x0000_t75" style="position:absolute;left:0;text-align:left;margin-left:0;margin-top:0;width:330.95pt;height:326.55pt;z-index:-251422720;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21"/>
      </w:rPr>
      <w:t>67</w: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39" o:spid="_x0000_s2277" type="#_x0000_t75" style="position:absolute;margin-left:0;margin-top:0;width:330.95pt;height:326.55pt;z-index:-2514247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43" o:spid="_x0000_s2281" type="#_x0000_t75" style="position:absolute;margin-left:0;margin-top:0;width:330.95pt;height:326.55pt;z-index:-2514206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59" w:lineRule="exact"/>
      <w:jc w:val="right"/>
      <w:rPr>
        <w:sz w:val="20"/>
      </w:rPr>
    </w:pPr>
    <w:r w:rsidRPr="002B2863">
      <w:rPr>
        <w:rFonts w:ascii="Calibri" w:eastAsia="Calibri" w:hAnsi="Calibri"/>
        <w:noProof/>
        <w:color w:val="000000"/>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37" o:spid="_x0000_s2075" type="#_x0000_t75" style="position:absolute;left:0;text-align:left;margin-left:0;margin-top:0;width:330.95pt;height:326.55pt;z-index:-251631616;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20"/>
      </w:rPr>
      <w:t>vii</w: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46" w:lineRule="exact"/>
      <w:ind w:right="140"/>
      <w:jc w:val="right"/>
      <w:rPr>
        <w:sz w:val="19"/>
      </w:rPr>
    </w:pPr>
    <w:r w:rsidRPr="002B2863">
      <w:rPr>
        <w:rFonts w:ascii="Calibri" w:eastAsia="Calibri" w:hAnsi="Calibri"/>
        <w:noProof/>
        <w:color w:val="000000"/>
        <w:sz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44" o:spid="_x0000_s2282" type="#_x0000_t75" style="position:absolute;left:0;text-align:left;margin-left:0;margin-top:0;width:330.95pt;height:326.55pt;z-index:-251419648;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19"/>
      </w:rPr>
      <w:t>68</w: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42" o:spid="_x0000_s2280" type="#_x0000_t75" style="position:absolute;margin-left:0;margin-top:0;width:330.95pt;height:326.55pt;z-index:-2514216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46" o:spid="_x0000_s2284" type="#_x0000_t75" style="position:absolute;margin-left:0;margin-top:0;width:330.95pt;height:326.55pt;z-index:-2514176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47" o:spid="_x0000_s2285" type="#_x0000_t75" style="position:absolute;margin-left:0;margin-top:0;width:330.95pt;height:326.55pt;z-index:-2514165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45" o:spid="_x0000_s2283" type="#_x0000_t75" style="position:absolute;margin-left:0;margin-top:0;width:330.95pt;height:326.55pt;z-index:-2514186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49" o:spid="_x0000_s2287" type="#_x0000_t75" style="position:absolute;margin-left:0;margin-top:0;width:330.95pt;height:326.55pt;z-index:-2514145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50" o:spid="_x0000_s2288" type="#_x0000_t75" style="position:absolute;margin-left:0;margin-top:0;width:330.95pt;height:326.55pt;z-index:-2514135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48" o:spid="_x0000_s2286" type="#_x0000_t75" style="position:absolute;margin-left:0;margin-top:0;width:330.95pt;height:326.55pt;z-index:-2514155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52" o:spid="_x0000_s2290" type="#_x0000_t75" style="position:absolute;margin-left:0;margin-top:0;width:330.95pt;height:326.55pt;z-index:-2514114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53" o:spid="_x0000_s2291" type="#_x0000_t75" style="position:absolute;margin-left:0;margin-top:0;width:330.95pt;height:326.55pt;z-index:-2514104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35" o:spid="_x0000_s2073" type="#_x0000_t75" style="position:absolute;margin-left:0;margin-top:0;width:330.95pt;height:326.55pt;z-index:-2516336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51" o:spid="_x0000_s2289" type="#_x0000_t75" style="position:absolute;margin-left:0;margin-top:0;width:330.95pt;height:326.55pt;z-index:-2514124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55" o:spid="_x0000_s2293" type="#_x0000_t75" style="position:absolute;margin-left:0;margin-top:0;width:330.95pt;height:326.55pt;z-index:-2514083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56" o:spid="_x0000_s2294" type="#_x0000_t75" style="position:absolute;margin-left:0;margin-top:0;width:330.95pt;height:326.55pt;z-index:-2514073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654" o:spid="_x0000_s2292" type="#_x0000_t75" style="position:absolute;margin-left:0;margin-top:0;width:330.95pt;height:326.55pt;z-index:-2514094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45" o:spid="_x0000_s2083" type="#_x0000_t75" style="position:absolute;margin-left:0;margin-top:0;width:330.95pt;height:326.55pt;z-index:-2516234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13" o:spid="_x0000_s2051" type="#_x0000_t75" style="position:absolute;margin-left:0;margin-top:0;width:330.95pt;height:326.55pt;z-index:-251656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72" w:lineRule="exact"/>
      <w:ind w:right="160"/>
      <w:jc w:val="right"/>
      <w:rPr>
        <w:sz w:val="21"/>
      </w:rPr>
    </w:pPr>
    <w:r w:rsidRPr="002B2863">
      <w:rPr>
        <w:rFonts w:ascii="Calibri" w:eastAsia="Calibri" w:hAnsi="Calibri"/>
        <w:noProof/>
        <w:color w:val="000000"/>
        <w:sz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46" o:spid="_x0000_s2084" type="#_x0000_t75" style="position:absolute;left:0;text-align:left;margin-left:0;margin-top:0;width:330.95pt;height:326.55pt;z-index:-251622400;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21"/>
      </w:rPr>
      <w:t>2</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44" o:spid="_x0000_s2082" type="#_x0000_t75" style="position:absolute;margin-left:0;margin-top:0;width:330.95pt;height:326.55pt;z-index:-2516244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48" o:spid="_x0000_s2086" type="#_x0000_t75" style="position:absolute;margin-left:0;margin-top:0;width:330.95pt;height:326.55pt;z-index:-2516203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59" w:lineRule="exact"/>
      <w:ind w:right="140"/>
      <w:jc w:val="right"/>
      <w:rPr>
        <w:sz w:val="20"/>
      </w:rPr>
    </w:pPr>
    <w:r w:rsidRPr="002B2863">
      <w:rPr>
        <w:rFonts w:ascii="Calibri" w:eastAsia="Calibri" w:hAnsi="Calibri"/>
        <w:noProof/>
        <w:color w:val="000000"/>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49" o:spid="_x0000_s2087" type="#_x0000_t75" style="position:absolute;left:0;text-align:left;margin-left:0;margin-top:0;width:330.95pt;height:326.55pt;z-index:-251619328;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20"/>
      </w:rPr>
      <w:t>3</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47" o:spid="_x0000_s2085" type="#_x0000_t75" style="position:absolute;margin-left:0;margin-top:0;width:330.95pt;height:326.55pt;z-index:-2516213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57" o:spid="_x0000_s2095" type="#_x0000_t75" style="position:absolute;margin-left:0;margin-top:0;width:330.95pt;height:326.55pt;z-index:-2516111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58" o:spid="_x0000_s2096" type="#_x0000_t75" style="position:absolute;margin-left:0;margin-top:0;width:330.95pt;height:326.55pt;z-index:-2516101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56" o:spid="_x0000_s2094" type="#_x0000_t75" style="position:absolute;margin-left:0;margin-top:0;width:330.95pt;height:326.55pt;z-index:-2516121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60" o:spid="_x0000_s2098" type="#_x0000_t75" style="position:absolute;margin-left:0;margin-top:0;width:330.95pt;height:326.55pt;z-index:-2516080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46" w:lineRule="exact"/>
      <w:ind w:right="140"/>
      <w:jc w:val="right"/>
      <w:rPr>
        <w:sz w:val="19"/>
      </w:rPr>
    </w:pPr>
    <w:r w:rsidRPr="002B2863">
      <w:rPr>
        <w:rFonts w:ascii="Calibri" w:eastAsia="Calibri" w:hAnsi="Calibri"/>
        <w:noProof/>
        <w:color w:val="000000"/>
        <w:sz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61" o:spid="_x0000_s2099" type="#_x0000_t75" style="position:absolute;left:0;text-align:left;margin-left:0;margin-top:0;width:330.95pt;height:326.55pt;z-index:-251607040;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19"/>
      </w:rPr>
      <w:t>7</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11" o:spid="_x0000_s2049" type="#_x0000_t75" style="position:absolute;margin-left:0;margin-top:0;width:330.95pt;height:326.55pt;z-index:-251658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59" o:spid="_x0000_s2097" type="#_x0000_t75" style="position:absolute;margin-left:0;margin-top:0;width:330.95pt;height:326.55pt;z-index:-2516090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69" o:spid="_x0000_s2107" type="#_x0000_t75" style="position:absolute;margin-left:0;margin-top:0;width:330.95pt;height:326.55pt;z-index:-2515988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85" w:lineRule="exact"/>
      <w:ind w:right="100"/>
      <w:jc w:val="right"/>
    </w:pPr>
    <w:r w:rsidRPr="002B2863">
      <w:rPr>
        <w:rFonts w:ascii="Calibri" w:eastAsia="Calibri" w:hAnsi="Calibri"/>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70" o:spid="_x0000_s2108" type="#_x0000_t75" style="position:absolute;left:0;text-align:left;margin-left:0;margin-top:0;width:330.95pt;height:326.55pt;z-index:-251597824;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rPr>
      <w:t>10</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68" o:spid="_x0000_s2106" type="#_x0000_t75" style="position:absolute;margin-left:0;margin-top:0;width:330.95pt;height:326.55pt;z-index:-2515998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75" o:spid="_x0000_s2113" type="#_x0000_t75" style="position:absolute;margin-left:0;margin-top:0;width:330.95pt;height:326.55pt;z-index:-2515927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46" w:lineRule="exact"/>
      <w:ind w:right="120"/>
      <w:jc w:val="right"/>
      <w:rPr>
        <w:sz w:val="19"/>
      </w:rPr>
    </w:pPr>
    <w:r w:rsidRPr="002B2863">
      <w:rPr>
        <w:rFonts w:ascii="Calibri" w:eastAsia="Calibri" w:hAnsi="Calibri"/>
        <w:noProof/>
        <w:color w:val="000000"/>
        <w:sz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76" o:spid="_x0000_s2114" type="#_x0000_t75" style="position:absolute;left:0;text-align:left;margin-left:0;margin-top:0;width:330.95pt;height:326.55pt;z-index:-251591680;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19"/>
      </w:rPr>
      <w:t>12</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74" o:spid="_x0000_s2112" type="#_x0000_t75" style="position:absolute;margin-left:0;margin-top:0;width:330.95pt;height:326.55pt;z-index:-2515937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78" o:spid="_x0000_s2116" type="#_x0000_t75" style="position:absolute;margin-left:0;margin-top:0;width:330.95pt;height:326.55pt;z-index:-2515896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85" w:lineRule="exact"/>
      <w:ind w:right="140"/>
      <w:jc w:val="right"/>
    </w:pPr>
    <w:r w:rsidRPr="002B2863">
      <w:rPr>
        <w:rFonts w:ascii="Calibri" w:eastAsia="Calibri" w:hAnsi="Calibri"/>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79" o:spid="_x0000_s2117" type="#_x0000_t75" style="position:absolute;left:0;text-align:left;margin-left:0;margin-top:0;width:330.95pt;height:326.55pt;z-index:-251588608;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rPr>
      <w:t>13</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77" o:spid="_x0000_s2115" type="#_x0000_t75" style="position:absolute;margin-left:0;margin-top:0;width:330.95pt;height:326.55pt;z-index:-2515906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18" o:spid="_x0000_s2056" type="#_x0000_t75" style="position:absolute;margin-left:0;margin-top:0;width:330.95pt;height:326.55pt;z-index:-251651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81" o:spid="_x0000_s2119" type="#_x0000_t75" style="position:absolute;margin-left:0;margin-top:0;width:330.95pt;height:326.55pt;z-index:-2515865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46" w:lineRule="exact"/>
      <w:ind w:right="160"/>
      <w:jc w:val="right"/>
      <w:rPr>
        <w:sz w:val="19"/>
      </w:rPr>
    </w:pPr>
    <w:r w:rsidRPr="002B2863">
      <w:rPr>
        <w:rFonts w:ascii="Calibri" w:eastAsia="Calibri" w:hAnsi="Calibri"/>
        <w:noProof/>
        <w:color w:val="000000"/>
        <w:sz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82" o:spid="_x0000_s2120" type="#_x0000_t75" style="position:absolute;left:0;text-align:left;margin-left:0;margin-top:0;width:330.95pt;height:326.55pt;z-index:-251585536;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19"/>
      </w:rPr>
      <w:t>14</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80" o:spid="_x0000_s2118" type="#_x0000_t75" style="position:absolute;margin-left:0;margin-top:0;width:330.95pt;height:326.55pt;z-index:-2515875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84" o:spid="_x0000_s2122" type="#_x0000_t75" style="position:absolute;margin-left:0;margin-top:0;width:330.95pt;height:326.55pt;z-index:-2515834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46" w:lineRule="exact"/>
      <w:ind w:right="140"/>
      <w:jc w:val="right"/>
      <w:rPr>
        <w:sz w:val="19"/>
      </w:rPr>
    </w:pPr>
    <w:r w:rsidRPr="002B2863">
      <w:rPr>
        <w:rFonts w:ascii="Calibri" w:eastAsia="Calibri" w:hAnsi="Calibri"/>
        <w:noProof/>
        <w:color w:val="000000"/>
        <w:sz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85" o:spid="_x0000_s2123" type="#_x0000_t75" style="position:absolute;left:0;text-align:left;margin-left:0;margin-top:0;width:330.95pt;height:326.55pt;z-index:-251582464;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19"/>
      </w:rPr>
      <w:t>15</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83" o:spid="_x0000_s2121" type="#_x0000_t75" style="position:absolute;margin-left:0;margin-top:0;width:330.95pt;height:326.55pt;z-index:-2515845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87" o:spid="_x0000_s2125" type="#_x0000_t75" style="position:absolute;margin-left:0;margin-top:0;width:330.95pt;height:326.55pt;z-index:-2515804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46" w:lineRule="exact"/>
      <w:jc w:val="right"/>
      <w:rPr>
        <w:sz w:val="19"/>
      </w:rPr>
    </w:pPr>
    <w:r w:rsidRPr="002B2863">
      <w:rPr>
        <w:rFonts w:ascii="Calibri" w:eastAsia="Calibri" w:hAnsi="Calibri"/>
        <w:noProof/>
        <w:color w:val="000000"/>
        <w:sz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88" o:spid="_x0000_s2126" type="#_x0000_t75" style="position:absolute;left:0;text-align:left;margin-left:0;margin-top:0;width:330.95pt;height:326.55pt;z-index:-251579392;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19"/>
      </w:rPr>
      <w:t>16</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86" o:spid="_x0000_s2124" type="#_x0000_t75" style="position:absolute;margin-left:0;margin-top:0;width:330.95pt;height:326.55pt;z-index:-2515814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90" o:spid="_x0000_s2128" type="#_x0000_t75" style="position:absolute;margin-left:0;margin-top:0;width:330.95pt;height:326.55pt;z-index:-2515773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19" o:spid="_x0000_s2057" type="#_x0000_t75" style="position:absolute;margin-left:0;margin-top:0;width:330.95pt;height:326.55pt;z-index:-2516500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46" w:lineRule="exact"/>
      <w:ind w:right="120"/>
      <w:jc w:val="right"/>
      <w:rPr>
        <w:sz w:val="19"/>
      </w:rPr>
    </w:pPr>
    <w:r w:rsidRPr="002B2863">
      <w:rPr>
        <w:rFonts w:ascii="Calibri" w:eastAsia="Calibri" w:hAnsi="Calibri"/>
        <w:noProof/>
        <w:color w:val="000000"/>
        <w:sz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91" o:spid="_x0000_s2129" type="#_x0000_t75" style="position:absolute;left:0;text-align:left;margin-left:0;margin-top:0;width:330.95pt;height:326.55pt;z-index:-251576320;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19"/>
      </w:rPr>
      <w:t>17</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89" o:spid="_x0000_s2127" type="#_x0000_t75" style="position:absolute;margin-left:0;margin-top:0;width:330.95pt;height:326.55pt;z-index:-2515783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96" o:spid="_x0000_s2134" type="#_x0000_t75" style="position:absolute;margin-left:0;margin-top:0;width:330.95pt;height:326.55pt;z-index:-2515712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59" w:lineRule="exact"/>
      <w:ind w:right="120"/>
      <w:jc w:val="right"/>
      <w:rPr>
        <w:sz w:val="20"/>
      </w:rPr>
    </w:pPr>
    <w:r w:rsidRPr="002B2863">
      <w:rPr>
        <w:rFonts w:ascii="Calibri" w:eastAsia="Calibri" w:hAnsi="Calibri"/>
        <w:noProof/>
        <w:color w:val="000000"/>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97" o:spid="_x0000_s2135" type="#_x0000_t75" style="position:absolute;left:0;text-align:left;margin-left:0;margin-top:0;width:330.95pt;height:326.55pt;z-index:-251570176;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20"/>
      </w:rPr>
      <w:t>19</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95" o:spid="_x0000_s2133" type="#_x0000_t75" style="position:absolute;margin-left:0;margin-top:0;width:330.95pt;height:326.55pt;z-index:-2515722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99" o:spid="_x0000_s2137" type="#_x0000_t75" style="position:absolute;margin-left:0;margin-top:0;width:330.95pt;height:326.55pt;z-index:-2515681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85" w:lineRule="exact"/>
      <w:ind w:right="160"/>
      <w:jc w:val="right"/>
    </w:pPr>
    <w:r w:rsidRPr="002B2863">
      <w:rPr>
        <w:rFonts w:ascii="Calibri" w:eastAsia="Calibri" w:hAnsi="Calibri"/>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00" o:spid="_x0000_s2138" type="#_x0000_t75" style="position:absolute;left:0;text-align:left;margin-left:0;margin-top:0;width:330.95pt;height:326.55pt;z-index:-251567104;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rPr>
      <w:t>20</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98" o:spid="_x0000_s2136" type="#_x0000_t75" style="position:absolute;margin-left:0;margin-top:0;width:330.95pt;height:326.55pt;z-index:-2515691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02" o:spid="_x0000_s2140" type="#_x0000_t75" style="position:absolute;margin-left:0;margin-top:0;width:330.95pt;height:326.55pt;z-index:-2515650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46" w:lineRule="exact"/>
      <w:ind w:right="100"/>
      <w:jc w:val="right"/>
      <w:rPr>
        <w:sz w:val="19"/>
      </w:rPr>
    </w:pPr>
    <w:r w:rsidRPr="002B2863">
      <w:rPr>
        <w:rFonts w:ascii="Calibri" w:eastAsia="Calibri" w:hAnsi="Calibri"/>
        <w:noProof/>
        <w:color w:val="000000"/>
        <w:sz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03" o:spid="_x0000_s2141" type="#_x0000_t75" style="position:absolute;left:0;text-align:left;margin-left:0;margin-top:0;width:330.95pt;height:326.55pt;z-index:-251564032;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19"/>
      </w:rPr>
      <w:t>21</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17" o:spid="_x0000_s2055" type="#_x0000_t75" style="position:absolute;margin-left:0;margin-top:0;width:330.95pt;height:326.55pt;z-index:-251652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01" o:spid="_x0000_s2139" type="#_x0000_t75" style="position:absolute;margin-left:0;margin-top:0;width:330.95pt;height:326.55pt;z-index:-2515660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05" o:spid="_x0000_s2143" type="#_x0000_t75" style="position:absolute;margin-left:0;margin-top:0;width:330.95pt;height:326.55pt;z-index:-2515619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33" w:lineRule="exact"/>
      <w:ind w:right="100"/>
      <w:jc w:val="right"/>
      <w:rPr>
        <w:sz w:val="18"/>
      </w:rPr>
    </w:pPr>
    <w:r w:rsidRPr="002B2863">
      <w:rPr>
        <w:rFonts w:ascii="Calibri" w:eastAsia="Calibri" w:hAnsi="Calibri"/>
        <w:noProof/>
        <w:color w:val="000000"/>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06" o:spid="_x0000_s2144" type="#_x0000_t75" style="position:absolute;left:0;text-align:left;margin-left:0;margin-top:0;width:330.95pt;height:326.55pt;z-index:-251560960;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18"/>
      </w:rPr>
      <w:t>22</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04" o:spid="_x0000_s2142" type="#_x0000_t75" style="position:absolute;margin-left:0;margin-top:0;width:330.95pt;height:326.55pt;z-index:-2515630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08" o:spid="_x0000_s2146" type="#_x0000_t75" style="position:absolute;margin-left:0;margin-top:0;width:330.95pt;height:326.55pt;z-index:-2515589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33" w:lineRule="exact"/>
      <w:ind w:right="140"/>
      <w:jc w:val="right"/>
      <w:rPr>
        <w:sz w:val="18"/>
      </w:rPr>
    </w:pPr>
    <w:r w:rsidRPr="002B2863">
      <w:rPr>
        <w:rFonts w:ascii="Calibri" w:eastAsia="Calibri" w:hAnsi="Calibri"/>
        <w:noProof/>
        <w:color w:val="000000"/>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09" o:spid="_x0000_s2147" type="#_x0000_t75" style="position:absolute;left:0;text-align:left;margin-left:0;margin-top:0;width:330.95pt;height:326.55pt;z-index:-251557888;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18"/>
      </w:rPr>
      <w:t>23</w: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07" o:spid="_x0000_s2145" type="#_x0000_t75" style="position:absolute;margin-left:0;margin-top:0;width:330.95pt;height:326.55pt;z-index:-2515599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11" o:spid="_x0000_s2149" type="#_x0000_t75" style="position:absolute;margin-left:0;margin-top:0;width:330.95pt;height:326.55pt;z-index:-2515558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33" w:lineRule="exact"/>
      <w:ind w:right="120"/>
      <w:jc w:val="right"/>
      <w:rPr>
        <w:sz w:val="18"/>
      </w:rPr>
    </w:pPr>
    <w:r w:rsidRPr="002B2863">
      <w:rPr>
        <w:rFonts w:ascii="Calibri" w:eastAsia="Calibri" w:hAnsi="Calibri"/>
        <w:noProof/>
        <w:color w:val="000000"/>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12" o:spid="_x0000_s2150" type="#_x0000_t75" style="position:absolute;left:0;text-align:left;margin-left:0;margin-top:0;width:330.95pt;height:326.55pt;z-index:-251554816;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18"/>
      </w:rPr>
      <w:t>24</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10" o:spid="_x0000_s2148" type="#_x0000_t75" style="position:absolute;margin-left:0;margin-top:0;width:330.95pt;height:326.55pt;z-index:-2515568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27" o:spid="_x0000_s2065" type="#_x0000_t75" style="position:absolute;margin-left:0;margin-top:0;width:330.95pt;height:326.55pt;z-index:-2516418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17" o:spid="_x0000_s2155" type="#_x0000_t75" style="position:absolute;margin-left:0;margin-top:0;width:330.95pt;height:326.55pt;z-index:-2515496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46" w:lineRule="exact"/>
      <w:ind w:right="20"/>
      <w:jc w:val="right"/>
      <w:rPr>
        <w:sz w:val="19"/>
      </w:rPr>
    </w:pPr>
    <w:r w:rsidRPr="002B2863">
      <w:rPr>
        <w:rFonts w:ascii="Calibri" w:eastAsia="Calibri" w:hAnsi="Calibri"/>
        <w:noProof/>
        <w:color w:val="000000"/>
        <w:sz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18" o:spid="_x0000_s2156" type="#_x0000_t75" style="position:absolute;left:0;text-align:left;margin-left:0;margin-top:0;width:330.95pt;height:326.55pt;z-index:-251548672;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19"/>
      </w:rPr>
      <w:t>26</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16" o:spid="_x0000_s2154" type="#_x0000_t75" style="position:absolute;margin-left:0;margin-top:0;width:330.95pt;height:326.55pt;z-index:-2515507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20" o:spid="_x0000_s2158" type="#_x0000_t75" style="position:absolute;margin-left:0;margin-top:0;width:330.95pt;height:326.55pt;z-index:-2515466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33" w:lineRule="exact"/>
      <w:ind w:right="100"/>
      <w:jc w:val="right"/>
      <w:rPr>
        <w:sz w:val="18"/>
      </w:rPr>
    </w:pPr>
    <w:r w:rsidRPr="002B2863">
      <w:rPr>
        <w:rFonts w:ascii="Calibri" w:eastAsia="Calibri" w:hAnsi="Calibri"/>
        <w:noProof/>
        <w:color w:val="000000"/>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21" o:spid="_x0000_s2159" type="#_x0000_t75" style="position:absolute;left:0;text-align:left;margin-left:0;margin-top:0;width:330.95pt;height:326.55pt;z-index:-251545600;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18"/>
      </w:rPr>
      <w:t>27</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19" o:spid="_x0000_s2157" type="#_x0000_t75" style="position:absolute;margin-left:0;margin-top:0;width:330.95pt;height:326.55pt;z-index:-2515476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23" o:spid="_x0000_s2161" type="#_x0000_t75" style="position:absolute;margin-left:0;margin-top:0;width:330.95pt;height:326.55pt;z-index:-2515435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46" w:lineRule="exact"/>
      <w:jc w:val="right"/>
      <w:rPr>
        <w:sz w:val="19"/>
      </w:rPr>
    </w:pPr>
    <w:r w:rsidRPr="002B2863">
      <w:rPr>
        <w:rFonts w:ascii="Calibri" w:eastAsia="Calibri" w:hAnsi="Calibri"/>
        <w:noProof/>
        <w:color w:val="000000"/>
        <w:sz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24" o:spid="_x0000_s2162" type="#_x0000_t75" style="position:absolute;left:0;text-align:left;margin-left:0;margin-top:0;width:330.95pt;height:326.55pt;z-index:-251542528;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19"/>
      </w:rPr>
      <w:t>28</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22" o:spid="_x0000_s2160" type="#_x0000_t75" style="position:absolute;margin-left:0;margin-top:0;width:330.95pt;height:326.55pt;z-index:-2515445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26" o:spid="_x0000_s2164" type="#_x0000_t75" style="position:absolute;margin-left:0;margin-top:0;width:330.95pt;height:326.55pt;z-index:-2515404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28" o:spid="_x0000_s2066" type="#_x0000_t75" style="position:absolute;margin-left:0;margin-top:0;width:330.95pt;height:326.55pt;z-index:-2516408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27" o:spid="_x0000_s2165" type="#_x0000_t75" style="position:absolute;margin-left:0;margin-top:0;width:330.95pt;height:326.55pt;z-index:-2515394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25" o:spid="_x0000_s2163" type="#_x0000_t75" style="position:absolute;margin-left:0;margin-top:0;width:330.95pt;height:326.55pt;z-index:-2515415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29" o:spid="_x0000_s2167" type="#_x0000_t75" style="position:absolute;margin-left:0;margin-top:0;width:330.95pt;height:326.55pt;z-index:-2515374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46" w:lineRule="exact"/>
      <w:ind w:right="100"/>
      <w:jc w:val="right"/>
      <w:rPr>
        <w:sz w:val="19"/>
      </w:rPr>
    </w:pPr>
    <w:r w:rsidRPr="002B2863">
      <w:rPr>
        <w:rFonts w:ascii="Calibri" w:eastAsia="Calibri" w:hAnsi="Calibri"/>
        <w:noProof/>
        <w:color w:val="000000"/>
        <w:sz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30" o:spid="_x0000_s2168" type="#_x0000_t75" style="position:absolute;left:0;text-align:left;margin-left:0;margin-top:0;width:330.95pt;height:326.55pt;z-index:-251536384;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19"/>
      </w:rPr>
      <w:t>30</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28" o:spid="_x0000_s2166" type="#_x0000_t75" style="position:absolute;margin-left:0;margin-top:0;width:330.95pt;height:326.55pt;z-index:-2515384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32" o:spid="_x0000_s2170" type="#_x0000_t75" style="position:absolute;margin-left:0;margin-top:0;width:330.95pt;height:326.55pt;z-index:-2515343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46" w:lineRule="exact"/>
      <w:ind w:right="20"/>
      <w:jc w:val="right"/>
      <w:rPr>
        <w:sz w:val="19"/>
      </w:rPr>
    </w:pPr>
    <w:r w:rsidRPr="002B2863">
      <w:rPr>
        <w:rFonts w:ascii="Calibri" w:eastAsia="Calibri" w:hAnsi="Calibri"/>
        <w:noProof/>
        <w:color w:val="000000"/>
        <w:sz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33" o:spid="_x0000_s2171" type="#_x0000_t75" style="position:absolute;left:0;text-align:left;margin-left:0;margin-top:0;width:330.95pt;height:326.55pt;z-index:-251533312;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19"/>
      </w:rPr>
      <w:t>31</w: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31" o:spid="_x0000_s2169" type="#_x0000_t75" style="position:absolute;margin-left:0;margin-top:0;width:330.95pt;height:326.55pt;z-index:-2515353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35" o:spid="_x0000_s2173" type="#_x0000_t75" style="position:absolute;margin-left:0;margin-top:0;width:330.95pt;height:326.55pt;z-index:-2515312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36" o:spid="_x0000_s2174" type="#_x0000_t75" style="position:absolute;margin-left:0;margin-top:0;width:330.95pt;height:326.55pt;z-index:-251530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426" o:spid="_x0000_s2064" type="#_x0000_t75" style="position:absolute;margin-left:0;margin-top:0;width:330.95pt;height:326.55pt;z-index:-2516428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34" o:spid="_x0000_s2172" type="#_x0000_t75" style="position:absolute;margin-left:0;margin-top:0;width:330.95pt;height:326.55pt;z-index:-2515322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38" o:spid="_x0000_s2176" type="#_x0000_t75" style="position:absolute;margin-left:0;margin-top:0;width:330.95pt;height:326.55pt;z-index:-251528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46" w:lineRule="exact"/>
      <w:ind w:right="80"/>
      <w:jc w:val="right"/>
      <w:rPr>
        <w:sz w:val="19"/>
      </w:rPr>
    </w:pPr>
    <w:r w:rsidRPr="002B2863">
      <w:rPr>
        <w:rFonts w:ascii="Calibri" w:eastAsia="Calibri" w:hAnsi="Calibri"/>
        <w:noProof/>
        <w:color w:val="000000"/>
        <w:sz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39" o:spid="_x0000_s2177" type="#_x0000_t75" style="position:absolute;left:0;text-align:left;margin-left:0;margin-top:0;width:330.95pt;height:326.55pt;z-index:-251527168;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19"/>
      </w:rPr>
      <w:t>33</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37" o:spid="_x0000_s2175" type="#_x0000_t75" style="position:absolute;margin-left:0;margin-top:0;width:330.95pt;height:326.55pt;z-index:-251529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41" o:spid="_x0000_s2179" type="#_x0000_t75" style="position:absolute;margin-left:0;margin-top:0;width:330.95pt;height:326.55pt;z-index:-2515251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33" w:lineRule="exact"/>
      <w:ind w:right="80"/>
      <w:jc w:val="right"/>
      <w:rPr>
        <w:sz w:val="18"/>
      </w:rPr>
    </w:pPr>
    <w:r w:rsidRPr="002B2863">
      <w:rPr>
        <w:rFonts w:ascii="Calibri" w:eastAsia="Calibri" w:hAnsi="Calibri"/>
        <w:noProof/>
        <w:color w:val="000000"/>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42" o:spid="_x0000_s2180" type="#_x0000_t75" style="position:absolute;left:0;text-align:left;margin-left:0;margin-top:0;width:330.95pt;height:326.55pt;z-index:-251524096;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18"/>
      </w:rPr>
      <w:t>34</w: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40" o:spid="_x0000_s2178" type="#_x0000_t75" style="position:absolute;margin-left:0;margin-top:0;width:330.95pt;height:326.55pt;z-index:-2515261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44" o:spid="_x0000_s2182" type="#_x0000_t75" style="position:absolute;margin-left:0;margin-top:0;width:330.95pt;height:326.55pt;z-index:-2515220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wordWrap w:val="0"/>
      <w:autoSpaceDE w:val="0"/>
      <w:autoSpaceDN w:val="0"/>
      <w:spacing w:after="0" w:line="259" w:lineRule="exact"/>
      <w:ind w:right="80"/>
      <w:jc w:val="right"/>
      <w:rPr>
        <w:sz w:val="20"/>
      </w:rPr>
    </w:pPr>
    <w:r w:rsidRPr="002B2863">
      <w:rPr>
        <w:rFonts w:ascii="Calibri" w:eastAsia="Calibri" w:hAnsi="Calibri"/>
        <w:noProof/>
        <w:color w:val="000000"/>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45" o:spid="_x0000_s2183" type="#_x0000_t75" style="position:absolute;left:0;text-align:left;margin-left:0;margin-top:0;width:330.95pt;height:326.55pt;z-index:-251521024;mso-position-horizontal:center;mso-position-horizontal-relative:margin;mso-position-vertical:center;mso-position-vertical-relative:margin" o:allowincell="f">
          <v:imagedata r:id="rId1" o:title="umn-300x296" gain="19661f" blacklevel="22938f"/>
          <w10:wrap anchorx="margin" anchory="margin"/>
        </v:shape>
      </w:pict>
    </w:r>
    <w:r w:rsidR="001E3C4F">
      <w:rPr>
        <w:rFonts w:ascii="Calibri" w:eastAsia="Calibri" w:hAnsi="Calibri" w:hint="eastAsia"/>
        <w:color w:val="000000"/>
        <w:sz w:val="20"/>
      </w:rPr>
      <w:t>35</w: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4F" w:rsidRDefault="002B28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86543" o:spid="_x0000_s2181" type="#_x0000_t75" style="position:absolute;margin-left:0;margin-top:0;width:330.95pt;height:326.55pt;z-index:-251523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isplayBackgroundShape/>
  <w:bordersDoNotSurroundHeader/>
  <w:bordersDoNotSurroundFooter/>
  <w:hideSpellingErrors/>
  <w:documentProtection w:edit="forms" w:enforcement="1" w:cryptProviderType="rsaFull" w:cryptAlgorithmClass="hash" w:cryptAlgorithmType="typeAny" w:cryptAlgorithmSid="4" w:cryptSpinCount="50000" w:hash="q+HMfE3CFQOWApmZhgpMabl3IbU=" w:salt="X5+ZjS9+NqwPJi1uRhfffw=="/>
  <w:defaultTabStop w:val="420"/>
  <w:drawingGridVerticalSpacing w:val="156"/>
  <w:displayHorizontalDrawingGridEvery w:val="0"/>
  <w:displayVerticalDrawingGridEvery w:val="2"/>
  <w:characterSpacingControl w:val="compressPunctuation"/>
  <w:hdrShapeDefaults>
    <o:shapedefaults v:ext="edit" spidmax="4098"/>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D0BC8"/>
    <w:rsid w:val="00043031"/>
    <w:rsid w:val="00045C51"/>
    <w:rsid w:val="0005722C"/>
    <w:rsid w:val="000D6051"/>
    <w:rsid w:val="001E3C4F"/>
    <w:rsid w:val="002A3FFF"/>
    <w:rsid w:val="002B2863"/>
    <w:rsid w:val="0080727E"/>
    <w:rsid w:val="009F0BE0"/>
    <w:rsid w:val="00BA6D97"/>
    <w:rsid w:val="00BB1EA9"/>
    <w:rsid w:val="00BD0BC8"/>
    <w:rsid w:val="00F70CE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86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3C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C4F"/>
    <w:rPr>
      <w:rFonts w:ascii="Tahoma" w:hAnsi="Tahoma" w:cs="Tahoma"/>
      <w:sz w:val="16"/>
      <w:szCs w:val="16"/>
    </w:rPr>
  </w:style>
  <w:style w:type="paragraph" w:styleId="Header">
    <w:name w:val="header"/>
    <w:basedOn w:val="Normal"/>
    <w:link w:val="HeaderChar"/>
    <w:uiPriority w:val="99"/>
    <w:unhideWhenUsed/>
    <w:rsid w:val="001E3C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3C4F"/>
  </w:style>
  <w:style w:type="paragraph" w:styleId="Footer">
    <w:name w:val="footer"/>
    <w:basedOn w:val="Normal"/>
    <w:link w:val="FooterChar"/>
    <w:uiPriority w:val="99"/>
    <w:unhideWhenUsed/>
    <w:rsid w:val="001E3C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3C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3C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C4F"/>
    <w:rPr>
      <w:rFonts w:ascii="Tahoma" w:hAnsi="Tahoma" w:cs="Tahoma"/>
      <w:sz w:val="16"/>
      <w:szCs w:val="16"/>
    </w:rPr>
  </w:style>
  <w:style w:type="paragraph" w:styleId="Header">
    <w:name w:val="header"/>
    <w:basedOn w:val="Normal"/>
    <w:link w:val="HeaderChar"/>
    <w:uiPriority w:val="99"/>
    <w:unhideWhenUsed/>
    <w:rsid w:val="001E3C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3C4F"/>
  </w:style>
  <w:style w:type="paragraph" w:styleId="Footer">
    <w:name w:val="footer"/>
    <w:basedOn w:val="Normal"/>
    <w:link w:val="FooterChar"/>
    <w:uiPriority w:val="99"/>
    <w:unhideWhenUsed/>
    <w:rsid w:val="001E3C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3C4F"/>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eader" Target="header74.xml"/><Relationship Id="rId21" Type="http://schemas.openxmlformats.org/officeDocument/2006/relationships/image" Target="media/image6.png"/><Relationship Id="rId42" Type="http://schemas.openxmlformats.org/officeDocument/2006/relationships/footer" Target="footer8.xml"/><Relationship Id="rId63" Type="http://schemas.openxmlformats.org/officeDocument/2006/relationships/header" Target="header33.xml"/><Relationship Id="rId84" Type="http://schemas.openxmlformats.org/officeDocument/2006/relationships/header" Target="header49.xml"/><Relationship Id="rId138" Type="http://schemas.openxmlformats.org/officeDocument/2006/relationships/footer" Target="footer32.xml"/><Relationship Id="rId159" Type="http://schemas.openxmlformats.org/officeDocument/2006/relationships/header" Target="header105.xml"/><Relationship Id="rId170" Type="http://schemas.openxmlformats.org/officeDocument/2006/relationships/footer" Target="footer40.xml"/><Relationship Id="rId191" Type="http://schemas.openxmlformats.org/officeDocument/2006/relationships/header" Target="header129.xml"/><Relationship Id="rId205" Type="http://schemas.openxmlformats.org/officeDocument/2006/relationships/header" Target="header140.xml"/><Relationship Id="rId226" Type="http://schemas.openxmlformats.org/officeDocument/2006/relationships/footer" Target="footer54.xml"/><Relationship Id="rId247" Type="http://schemas.openxmlformats.org/officeDocument/2006/relationships/header" Target="header171.xml"/><Relationship Id="rId107" Type="http://schemas.openxmlformats.org/officeDocument/2006/relationships/header" Target="header66.xml"/><Relationship Id="rId268" Type="http://schemas.openxmlformats.org/officeDocument/2006/relationships/image" Target="media/image17.jpeg"/><Relationship Id="rId11" Type="http://schemas.openxmlformats.org/officeDocument/2006/relationships/footer" Target="footer1.xml"/><Relationship Id="rId32" Type="http://schemas.openxmlformats.org/officeDocument/2006/relationships/header" Target="header10.xml"/><Relationship Id="rId53" Type="http://schemas.openxmlformats.org/officeDocument/2006/relationships/header" Target="header26.xml"/><Relationship Id="rId74" Type="http://schemas.openxmlformats.org/officeDocument/2006/relationships/footer" Target="footer16.xml"/><Relationship Id="rId128" Type="http://schemas.openxmlformats.org/officeDocument/2006/relationships/header" Target="header82.xml"/><Relationship Id="rId149" Type="http://schemas.openxmlformats.org/officeDocument/2006/relationships/header" Target="header98.xml"/><Relationship Id="rId5" Type="http://schemas.openxmlformats.org/officeDocument/2006/relationships/footnotes" Target="footnotes.xml"/><Relationship Id="rId95" Type="http://schemas.openxmlformats.org/officeDocument/2006/relationships/header" Target="header57.xml"/><Relationship Id="rId160" Type="http://schemas.openxmlformats.org/officeDocument/2006/relationships/header" Target="header106.xml"/><Relationship Id="rId181" Type="http://schemas.openxmlformats.org/officeDocument/2006/relationships/header" Target="header122.xml"/><Relationship Id="rId216" Type="http://schemas.openxmlformats.org/officeDocument/2006/relationships/header" Target="header148.xml"/><Relationship Id="rId237" Type="http://schemas.openxmlformats.org/officeDocument/2006/relationships/header" Target="header164.xml"/><Relationship Id="rId258" Type="http://schemas.openxmlformats.org/officeDocument/2006/relationships/header" Target="header178.xml"/><Relationship Id="rId22" Type="http://schemas.openxmlformats.org/officeDocument/2006/relationships/image" Target="media/image7.png"/><Relationship Id="rId43" Type="http://schemas.openxmlformats.org/officeDocument/2006/relationships/header" Target="header18.xml"/><Relationship Id="rId64" Type="http://schemas.openxmlformats.org/officeDocument/2006/relationships/header" Target="header34.xml"/><Relationship Id="rId118" Type="http://schemas.openxmlformats.org/officeDocument/2006/relationships/footer" Target="footer27.xml"/><Relationship Id="rId139" Type="http://schemas.openxmlformats.org/officeDocument/2006/relationships/header" Target="header90.xml"/><Relationship Id="rId85" Type="http://schemas.openxmlformats.org/officeDocument/2006/relationships/header" Target="header50.xml"/><Relationship Id="rId150" Type="http://schemas.openxmlformats.org/officeDocument/2006/relationships/footer" Target="footer35.xml"/><Relationship Id="rId171" Type="http://schemas.openxmlformats.org/officeDocument/2006/relationships/header" Target="header114.xml"/><Relationship Id="rId192" Type="http://schemas.openxmlformats.org/officeDocument/2006/relationships/header" Target="header130.xml"/><Relationship Id="rId206" Type="http://schemas.openxmlformats.org/officeDocument/2006/relationships/footer" Target="footer49.xml"/><Relationship Id="rId227" Type="http://schemas.openxmlformats.org/officeDocument/2006/relationships/header" Target="header156.xml"/><Relationship Id="rId248" Type="http://schemas.openxmlformats.org/officeDocument/2006/relationships/header" Target="header172.xml"/><Relationship Id="rId269" Type="http://schemas.openxmlformats.org/officeDocument/2006/relationships/image" Target="media/image18.jpeg"/><Relationship Id="rId12" Type="http://schemas.openxmlformats.org/officeDocument/2006/relationships/footer" Target="footer2.xml"/><Relationship Id="rId33" Type="http://schemas.openxmlformats.org/officeDocument/2006/relationships/header" Target="header11.xml"/><Relationship Id="rId108" Type="http://schemas.openxmlformats.org/officeDocument/2006/relationships/header" Target="header67.xml"/><Relationship Id="rId129" Type="http://schemas.openxmlformats.org/officeDocument/2006/relationships/header" Target="header83.xml"/><Relationship Id="rId54" Type="http://schemas.openxmlformats.org/officeDocument/2006/relationships/footer" Target="footer11.xml"/><Relationship Id="rId75" Type="http://schemas.openxmlformats.org/officeDocument/2006/relationships/header" Target="header42.xml"/><Relationship Id="rId96" Type="http://schemas.openxmlformats.org/officeDocument/2006/relationships/header" Target="header58.xml"/><Relationship Id="rId140" Type="http://schemas.openxmlformats.org/officeDocument/2006/relationships/header" Target="header91.xml"/><Relationship Id="rId161" Type="http://schemas.openxmlformats.org/officeDocument/2006/relationships/header" Target="header107.xml"/><Relationship Id="rId182" Type="http://schemas.openxmlformats.org/officeDocument/2006/relationships/footer" Target="footer43.xml"/><Relationship Id="rId217" Type="http://schemas.openxmlformats.org/officeDocument/2006/relationships/header" Target="header149.xml"/><Relationship Id="rId6" Type="http://schemas.openxmlformats.org/officeDocument/2006/relationships/endnotes" Target="endnotes.xml"/><Relationship Id="rId238" Type="http://schemas.openxmlformats.org/officeDocument/2006/relationships/footer" Target="footer57.xml"/><Relationship Id="rId259" Type="http://schemas.openxmlformats.org/officeDocument/2006/relationships/header" Target="header179.xml"/><Relationship Id="rId23" Type="http://schemas.openxmlformats.org/officeDocument/2006/relationships/image" Target="media/image8.png"/><Relationship Id="rId119" Type="http://schemas.openxmlformats.org/officeDocument/2006/relationships/header" Target="header75.xml"/><Relationship Id="rId270" Type="http://schemas.openxmlformats.org/officeDocument/2006/relationships/image" Target="media/image19.jpeg"/><Relationship Id="rId44" Type="http://schemas.openxmlformats.org/officeDocument/2006/relationships/header" Target="header19.xml"/><Relationship Id="rId60" Type="http://schemas.openxmlformats.org/officeDocument/2006/relationships/header" Target="header31.xml"/><Relationship Id="rId65" Type="http://schemas.openxmlformats.org/officeDocument/2006/relationships/header" Target="header35.xml"/><Relationship Id="rId81" Type="http://schemas.openxmlformats.org/officeDocument/2006/relationships/header" Target="header47.xml"/><Relationship Id="rId86" Type="http://schemas.openxmlformats.org/officeDocument/2006/relationships/footer" Target="footer19.xml"/><Relationship Id="rId130" Type="http://schemas.openxmlformats.org/officeDocument/2006/relationships/footer" Target="footer30.xml"/><Relationship Id="rId135" Type="http://schemas.openxmlformats.org/officeDocument/2006/relationships/header" Target="header87.xml"/><Relationship Id="rId151" Type="http://schemas.openxmlformats.org/officeDocument/2006/relationships/header" Target="header99.xml"/><Relationship Id="rId156" Type="http://schemas.openxmlformats.org/officeDocument/2006/relationships/header" Target="header103.xml"/><Relationship Id="rId177" Type="http://schemas.openxmlformats.org/officeDocument/2006/relationships/header" Target="header119.xml"/><Relationship Id="rId198" Type="http://schemas.openxmlformats.org/officeDocument/2006/relationships/footer" Target="footer47.xml"/><Relationship Id="rId172" Type="http://schemas.openxmlformats.org/officeDocument/2006/relationships/header" Target="header115.xml"/><Relationship Id="rId193" Type="http://schemas.openxmlformats.org/officeDocument/2006/relationships/header" Target="header131.xml"/><Relationship Id="rId202" Type="http://schemas.openxmlformats.org/officeDocument/2006/relationships/footer" Target="footer48.xml"/><Relationship Id="rId207" Type="http://schemas.openxmlformats.org/officeDocument/2006/relationships/header" Target="header141.xml"/><Relationship Id="rId223" Type="http://schemas.openxmlformats.org/officeDocument/2006/relationships/header" Target="header153.xml"/><Relationship Id="rId228" Type="http://schemas.openxmlformats.org/officeDocument/2006/relationships/header" Target="header157.xml"/><Relationship Id="rId244" Type="http://schemas.openxmlformats.org/officeDocument/2006/relationships/header" Target="header169.xml"/><Relationship Id="rId249" Type="http://schemas.openxmlformats.org/officeDocument/2006/relationships/header" Target="header173.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eader" Target="header15.xml"/><Relationship Id="rId109" Type="http://schemas.openxmlformats.org/officeDocument/2006/relationships/header" Target="header68.xml"/><Relationship Id="rId260" Type="http://schemas.openxmlformats.org/officeDocument/2006/relationships/footer" Target="footer62.xml"/><Relationship Id="rId265" Type="http://schemas.openxmlformats.org/officeDocument/2006/relationships/footer" Target="footer63.xml"/><Relationship Id="rId34" Type="http://schemas.openxmlformats.org/officeDocument/2006/relationships/footer" Target="footer6.xml"/><Relationship Id="rId50" Type="http://schemas.openxmlformats.org/officeDocument/2006/relationships/footer" Target="footer10.xml"/><Relationship Id="rId55" Type="http://schemas.openxmlformats.org/officeDocument/2006/relationships/header" Target="header27.xml"/><Relationship Id="rId76" Type="http://schemas.openxmlformats.org/officeDocument/2006/relationships/header" Target="header43.xml"/><Relationship Id="rId97" Type="http://schemas.openxmlformats.org/officeDocument/2006/relationships/header" Target="header59.xml"/><Relationship Id="rId104" Type="http://schemas.openxmlformats.org/officeDocument/2006/relationships/header" Target="header64.xml"/><Relationship Id="rId120" Type="http://schemas.openxmlformats.org/officeDocument/2006/relationships/header" Target="header76.xml"/><Relationship Id="rId125" Type="http://schemas.openxmlformats.org/officeDocument/2006/relationships/header" Target="header80.xml"/><Relationship Id="rId141" Type="http://schemas.openxmlformats.org/officeDocument/2006/relationships/header" Target="header92.xml"/><Relationship Id="rId146" Type="http://schemas.openxmlformats.org/officeDocument/2006/relationships/footer" Target="footer34.xml"/><Relationship Id="rId167" Type="http://schemas.openxmlformats.org/officeDocument/2006/relationships/header" Target="header111.xml"/><Relationship Id="rId188" Type="http://schemas.openxmlformats.org/officeDocument/2006/relationships/header" Target="header127.xml"/><Relationship Id="rId7" Type="http://schemas.openxmlformats.org/officeDocument/2006/relationships/image" Target="media/image1.jpeg"/><Relationship Id="rId71" Type="http://schemas.openxmlformats.org/officeDocument/2006/relationships/header" Target="header39.xml"/><Relationship Id="rId92" Type="http://schemas.openxmlformats.org/officeDocument/2006/relationships/header" Target="header55.xml"/><Relationship Id="rId162" Type="http://schemas.openxmlformats.org/officeDocument/2006/relationships/footer" Target="footer38.xml"/><Relationship Id="rId183" Type="http://schemas.openxmlformats.org/officeDocument/2006/relationships/header" Target="header123.xml"/><Relationship Id="rId213" Type="http://schemas.openxmlformats.org/officeDocument/2006/relationships/header" Target="header146.xml"/><Relationship Id="rId218" Type="http://schemas.openxmlformats.org/officeDocument/2006/relationships/footer" Target="footer52.xml"/><Relationship Id="rId234" Type="http://schemas.openxmlformats.org/officeDocument/2006/relationships/footer" Target="footer56.xml"/><Relationship Id="rId239" Type="http://schemas.openxmlformats.org/officeDocument/2006/relationships/header" Target="header165.xml"/><Relationship Id="rId2" Type="http://schemas.openxmlformats.org/officeDocument/2006/relationships/styles" Target="styles.xml"/><Relationship Id="rId29" Type="http://schemas.openxmlformats.org/officeDocument/2006/relationships/header" Target="header8.xml"/><Relationship Id="rId250" Type="http://schemas.openxmlformats.org/officeDocument/2006/relationships/footer" Target="footer60.xml"/><Relationship Id="rId255" Type="http://schemas.openxmlformats.org/officeDocument/2006/relationships/footer" Target="footer61.xml"/><Relationship Id="rId271" Type="http://schemas.openxmlformats.org/officeDocument/2006/relationships/fontTable" Target="fontTable.xml"/><Relationship Id="rId24" Type="http://schemas.openxmlformats.org/officeDocument/2006/relationships/image" Target="media/image9.png"/><Relationship Id="rId40" Type="http://schemas.openxmlformats.org/officeDocument/2006/relationships/header" Target="header16.xml"/><Relationship Id="rId45" Type="http://schemas.openxmlformats.org/officeDocument/2006/relationships/header" Target="header20.xml"/><Relationship Id="rId66" Type="http://schemas.openxmlformats.org/officeDocument/2006/relationships/footer" Target="footer14.xml"/><Relationship Id="rId87" Type="http://schemas.openxmlformats.org/officeDocument/2006/relationships/header" Target="header51.xml"/><Relationship Id="rId110" Type="http://schemas.openxmlformats.org/officeDocument/2006/relationships/footer" Target="footer25.xml"/><Relationship Id="rId115" Type="http://schemas.openxmlformats.org/officeDocument/2006/relationships/header" Target="header72.xml"/><Relationship Id="rId131" Type="http://schemas.openxmlformats.org/officeDocument/2006/relationships/header" Target="header84.xml"/><Relationship Id="rId136" Type="http://schemas.openxmlformats.org/officeDocument/2006/relationships/header" Target="header88.xml"/><Relationship Id="rId157" Type="http://schemas.openxmlformats.org/officeDocument/2006/relationships/header" Target="header104.xml"/><Relationship Id="rId178" Type="http://schemas.openxmlformats.org/officeDocument/2006/relationships/footer" Target="footer42.xml"/><Relationship Id="rId61" Type="http://schemas.openxmlformats.org/officeDocument/2006/relationships/header" Target="header32.xml"/><Relationship Id="rId82" Type="http://schemas.openxmlformats.org/officeDocument/2006/relationships/footer" Target="footer18.xml"/><Relationship Id="rId152" Type="http://schemas.openxmlformats.org/officeDocument/2006/relationships/header" Target="header100.xml"/><Relationship Id="rId173" Type="http://schemas.openxmlformats.org/officeDocument/2006/relationships/header" Target="header116.xml"/><Relationship Id="rId194" Type="http://schemas.openxmlformats.org/officeDocument/2006/relationships/footer" Target="footer46.xml"/><Relationship Id="rId199" Type="http://schemas.openxmlformats.org/officeDocument/2006/relationships/header" Target="header135.xml"/><Relationship Id="rId203" Type="http://schemas.openxmlformats.org/officeDocument/2006/relationships/header" Target="header138.xml"/><Relationship Id="rId208" Type="http://schemas.openxmlformats.org/officeDocument/2006/relationships/header" Target="header142.xml"/><Relationship Id="rId229" Type="http://schemas.openxmlformats.org/officeDocument/2006/relationships/header" Target="header158.xml"/><Relationship Id="rId19" Type="http://schemas.openxmlformats.org/officeDocument/2006/relationships/image" Target="media/image4.jpeg"/><Relationship Id="rId224" Type="http://schemas.openxmlformats.org/officeDocument/2006/relationships/header" Target="header154.xml"/><Relationship Id="rId240" Type="http://schemas.openxmlformats.org/officeDocument/2006/relationships/header" Target="header166.xml"/><Relationship Id="rId245" Type="http://schemas.openxmlformats.org/officeDocument/2006/relationships/header" Target="header170.xml"/><Relationship Id="rId261" Type="http://schemas.openxmlformats.org/officeDocument/2006/relationships/header" Target="header180.xml"/><Relationship Id="rId266" Type="http://schemas.openxmlformats.org/officeDocument/2006/relationships/header" Target="header183.xml"/><Relationship Id="rId14" Type="http://schemas.openxmlformats.org/officeDocument/2006/relationships/footer" Target="footer3.xml"/><Relationship Id="rId30" Type="http://schemas.openxmlformats.org/officeDocument/2006/relationships/footer" Target="footer5.xml"/><Relationship Id="rId35" Type="http://schemas.openxmlformats.org/officeDocument/2006/relationships/header" Target="header12.xml"/><Relationship Id="rId56" Type="http://schemas.openxmlformats.org/officeDocument/2006/relationships/header" Target="header28.xml"/><Relationship Id="rId77" Type="http://schemas.openxmlformats.org/officeDocument/2006/relationships/header" Target="header44.xml"/><Relationship Id="rId100" Type="http://schemas.openxmlformats.org/officeDocument/2006/relationships/header" Target="header61.xml"/><Relationship Id="rId105" Type="http://schemas.openxmlformats.org/officeDocument/2006/relationships/header" Target="header65.xml"/><Relationship Id="rId126" Type="http://schemas.openxmlformats.org/officeDocument/2006/relationships/footer" Target="footer29.xml"/><Relationship Id="rId147" Type="http://schemas.openxmlformats.org/officeDocument/2006/relationships/header" Target="header96.xml"/><Relationship Id="rId168" Type="http://schemas.openxmlformats.org/officeDocument/2006/relationships/header" Target="header112.xml"/><Relationship Id="rId8" Type="http://schemas.openxmlformats.org/officeDocument/2006/relationships/image" Target="media/image2.jpeg"/><Relationship Id="rId51" Type="http://schemas.openxmlformats.org/officeDocument/2006/relationships/header" Target="header24.xml"/><Relationship Id="rId72" Type="http://schemas.openxmlformats.org/officeDocument/2006/relationships/header" Target="header40.xml"/><Relationship Id="rId93" Type="http://schemas.openxmlformats.org/officeDocument/2006/relationships/header" Target="header56.xml"/><Relationship Id="rId98" Type="http://schemas.openxmlformats.org/officeDocument/2006/relationships/footer" Target="footer22.xml"/><Relationship Id="rId121" Type="http://schemas.openxmlformats.org/officeDocument/2006/relationships/header" Target="header77.xml"/><Relationship Id="rId142" Type="http://schemas.openxmlformats.org/officeDocument/2006/relationships/footer" Target="footer33.xml"/><Relationship Id="rId163" Type="http://schemas.openxmlformats.org/officeDocument/2006/relationships/header" Target="header108.xml"/><Relationship Id="rId184" Type="http://schemas.openxmlformats.org/officeDocument/2006/relationships/header" Target="header124.xml"/><Relationship Id="rId189" Type="http://schemas.openxmlformats.org/officeDocument/2006/relationships/header" Target="header128.xml"/><Relationship Id="rId219" Type="http://schemas.openxmlformats.org/officeDocument/2006/relationships/header" Target="header150.xml"/><Relationship Id="rId3" Type="http://schemas.openxmlformats.org/officeDocument/2006/relationships/settings" Target="settings.xml"/><Relationship Id="rId214" Type="http://schemas.openxmlformats.org/officeDocument/2006/relationships/footer" Target="footer51.xml"/><Relationship Id="rId230" Type="http://schemas.openxmlformats.org/officeDocument/2006/relationships/footer" Target="footer55.xml"/><Relationship Id="rId235" Type="http://schemas.openxmlformats.org/officeDocument/2006/relationships/header" Target="header162.xml"/><Relationship Id="rId251" Type="http://schemas.openxmlformats.org/officeDocument/2006/relationships/header" Target="header174.xml"/><Relationship Id="rId256" Type="http://schemas.openxmlformats.org/officeDocument/2006/relationships/header" Target="header177.xml"/><Relationship Id="rId25" Type="http://schemas.openxmlformats.org/officeDocument/2006/relationships/image" Target="media/image10.png"/><Relationship Id="rId46" Type="http://schemas.openxmlformats.org/officeDocument/2006/relationships/footer" Target="footer9.xml"/><Relationship Id="rId67" Type="http://schemas.openxmlformats.org/officeDocument/2006/relationships/header" Target="header36.xml"/><Relationship Id="rId116" Type="http://schemas.openxmlformats.org/officeDocument/2006/relationships/header" Target="header73.xml"/><Relationship Id="rId137" Type="http://schemas.openxmlformats.org/officeDocument/2006/relationships/header" Target="header89.xml"/><Relationship Id="rId158" Type="http://schemas.openxmlformats.org/officeDocument/2006/relationships/footer" Target="footer37.xml"/><Relationship Id="rId272"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header" Target="header17.xml"/><Relationship Id="rId62" Type="http://schemas.openxmlformats.org/officeDocument/2006/relationships/footer" Target="footer13.xml"/><Relationship Id="rId83" Type="http://schemas.openxmlformats.org/officeDocument/2006/relationships/header" Target="header48.xml"/><Relationship Id="rId88" Type="http://schemas.openxmlformats.org/officeDocument/2006/relationships/header" Target="header52.xml"/><Relationship Id="rId111" Type="http://schemas.openxmlformats.org/officeDocument/2006/relationships/header" Target="header69.xml"/><Relationship Id="rId132" Type="http://schemas.openxmlformats.org/officeDocument/2006/relationships/header" Target="header85.xml"/><Relationship Id="rId153" Type="http://schemas.openxmlformats.org/officeDocument/2006/relationships/header" Target="header101.xml"/><Relationship Id="rId174" Type="http://schemas.openxmlformats.org/officeDocument/2006/relationships/footer" Target="footer41.xml"/><Relationship Id="rId179" Type="http://schemas.openxmlformats.org/officeDocument/2006/relationships/header" Target="header120.xml"/><Relationship Id="rId195" Type="http://schemas.openxmlformats.org/officeDocument/2006/relationships/header" Target="header132.xml"/><Relationship Id="rId209" Type="http://schemas.openxmlformats.org/officeDocument/2006/relationships/header" Target="header143.xml"/><Relationship Id="rId190" Type="http://schemas.openxmlformats.org/officeDocument/2006/relationships/footer" Target="footer45.xml"/><Relationship Id="rId204" Type="http://schemas.openxmlformats.org/officeDocument/2006/relationships/header" Target="header139.xml"/><Relationship Id="rId220" Type="http://schemas.openxmlformats.org/officeDocument/2006/relationships/header" Target="header151.xml"/><Relationship Id="rId225" Type="http://schemas.openxmlformats.org/officeDocument/2006/relationships/header" Target="header155.xml"/><Relationship Id="rId241" Type="http://schemas.openxmlformats.org/officeDocument/2006/relationships/header" Target="header167.xml"/><Relationship Id="rId246" Type="http://schemas.openxmlformats.org/officeDocument/2006/relationships/footer" Target="footer59.xml"/><Relationship Id="rId267" Type="http://schemas.openxmlformats.org/officeDocument/2006/relationships/image" Target="media/image16.jpeg"/><Relationship Id="rId15" Type="http://schemas.openxmlformats.org/officeDocument/2006/relationships/header" Target="header4.xml"/><Relationship Id="rId36" Type="http://schemas.openxmlformats.org/officeDocument/2006/relationships/header" Target="header13.xml"/><Relationship Id="rId57" Type="http://schemas.openxmlformats.org/officeDocument/2006/relationships/header" Target="header29.xml"/><Relationship Id="rId106" Type="http://schemas.openxmlformats.org/officeDocument/2006/relationships/footer" Target="footer24.xml"/><Relationship Id="rId127" Type="http://schemas.openxmlformats.org/officeDocument/2006/relationships/header" Target="header81.xml"/><Relationship Id="rId262" Type="http://schemas.openxmlformats.org/officeDocument/2006/relationships/image" Target="media/image15.jpeg"/><Relationship Id="rId10" Type="http://schemas.openxmlformats.org/officeDocument/2006/relationships/header" Target="header2.xml"/><Relationship Id="rId31" Type="http://schemas.openxmlformats.org/officeDocument/2006/relationships/header" Target="header9.xml"/><Relationship Id="rId52" Type="http://schemas.openxmlformats.org/officeDocument/2006/relationships/header" Target="header25.xml"/><Relationship Id="rId73" Type="http://schemas.openxmlformats.org/officeDocument/2006/relationships/header" Target="header41.xml"/><Relationship Id="rId78" Type="http://schemas.openxmlformats.org/officeDocument/2006/relationships/footer" Target="footer17.xml"/><Relationship Id="rId94" Type="http://schemas.openxmlformats.org/officeDocument/2006/relationships/footer" Target="footer21.xml"/><Relationship Id="rId99" Type="http://schemas.openxmlformats.org/officeDocument/2006/relationships/header" Target="header60.xml"/><Relationship Id="rId101" Type="http://schemas.openxmlformats.org/officeDocument/2006/relationships/header" Target="header62.xml"/><Relationship Id="rId122" Type="http://schemas.openxmlformats.org/officeDocument/2006/relationships/footer" Target="footer28.xml"/><Relationship Id="rId143" Type="http://schemas.openxmlformats.org/officeDocument/2006/relationships/header" Target="header93.xml"/><Relationship Id="rId148" Type="http://schemas.openxmlformats.org/officeDocument/2006/relationships/header" Target="header97.xml"/><Relationship Id="rId164" Type="http://schemas.openxmlformats.org/officeDocument/2006/relationships/header" Target="header109.xml"/><Relationship Id="rId169" Type="http://schemas.openxmlformats.org/officeDocument/2006/relationships/header" Target="header113.xml"/><Relationship Id="rId185" Type="http://schemas.openxmlformats.org/officeDocument/2006/relationships/header" Target="header125.xml"/><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header" Target="header121.xml"/><Relationship Id="rId210" Type="http://schemas.openxmlformats.org/officeDocument/2006/relationships/footer" Target="footer50.xml"/><Relationship Id="rId215" Type="http://schemas.openxmlformats.org/officeDocument/2006/relationships/header" Target="header147.xml"/><Relationship Id="rId236" Type="http://schemas.openxmlformats.org/officeDocument/2006/relationships/header" Target="header163.xml"/><Relationship Id="rId257" Type="http://schemas.openxmlformats.org/officeDocument/2006/relationships/image" Target="media/image14.jpeg"/><Relationship Id="rId26" Type="http://schemas.openxmlformats.org/officeDocument/2006/relationships/image" Target="media/image11.png"/><Relationship Id="rId231" Type="http://schemas.openxmlformats.org/officeDocument/2006/relationships/header" Target="header159.xml"/><Relationship Id="rId252" Type="http://schemas.openxmlformats.org/officeDocument/2006/relationships/image" Target="media/image13.jpeg"/><Relationship Id="rId273" Type="http://schemas.microsoft.com/office/2007/relationships/stylesWithEffects" Target="stylesWithEffects.xml"/><Relationship Id="rId47" Type="http://schemas.openxmlformats.org/officeDocument/2006/relationships/header" Target="header21.xml"/><Relationship Id="rId68" Type="http://schemas.openxmlformats.org/officeDocument/2006/relationships/header" Target="header37.xml"/><Relationship Id="rId89" Type="http://schemas.openxmlformats.org/officeDocument/2006/relationships/header" Target="header53.xml"/><Relationship Id="rId112" Type="http://schemas.openxmlformats.org/officeDocument/2006/relationships/header" Target="header70.xml"/><Relationship Id="rId133" Type="http://schemas.openxmlformats.org/officeDocument/2006/relationships/header" Target="header86.xml"/><Relationship Id="rId154" Type="http://schemas.openxmlformats.org/officeDocument/2006/relationships/footer" Target="footer36.xml"/><Relationship Id="rId175" Type="http://schemas.openxmlformats.org/officeDocument/2006/relationships/header" Target="header117.xml"/><Relationship Id="rId196" Type="http://schemas.openxmlformats.org/officeDocument/2006/relationships/header" Target="header133.xml"/><Relationship Id="rId200" Type="http://schemas.openxmlformats.org/officeDocument/2006/relationships/header" Target="header136.xml"/><Relationship Id="rId16" Type="http://schemas.openxmlformats.org/officeDocument/2006/relationships/header" Target="header5.xml"/><Relationship Id="rId221" Type="http://schemas.openxmlformats.org/officeDocument/2006/relationships/header" Target="header152.xml"/><Relationship Id="rId242" Type="http://schemas.openxmlformats.org/officeDocument/2006/relationships/footer" Target="footer58.xml"/><Relationship Id="rId263" Type="http://schemas.openxmlformats.org/officeDocument/2006/relationships/header" Target="header181.xml"/><Relationship Id="rId37" Type="http://schemas.openxmlformats.org/officeDocument/2006/relationships/header" Target="header14.xml"/><Relationship Id="rId58" Type="http://schemas.openxmlformats.org/officeDocument/2006/relationships/footer" Target="footer12.xml"/><Relationship Id="rId79" Type="http://schemas.openxmlformats.org/officeDocument/2006/relationships/header" Target="header45.xml"/><Relationship Id="rId102" Type="http://schemas.openxmlformats.org/officeDocument/2006/relationships/footer" Target="footer23.xml"/><Relationship Id="rId123" Type="http://schemas.openxmlformats.org/officeDocument/2006/relationships/header" Target="header78.xml"/><Relationship Id="rId144" Type="http://schemas.openxmlformats.org/officeDocument/2006/relationships/header" Target="header94.xml"/><Relationship Id="rId90" Type="http://schemas.openxmlformats.org/officeDocument/2006/relationships/footer" Target="footer20.xml"/><Relationship Id="rId165" Type="http://schemas.openxmlformats.org/officeDocument/2006/relationships/header" Target="header110.xml"/><Relationship Id="rId186" Type="http://schemas.openxmlformats.org/officeDocument/2006/relationships/footer" Target="footer44.xml"/><Relationship Id="rId211" Type="http://schemas.openxmlformats.org/officeDocument/2006/relationships/header" Target="header144.xml"/><Relationship Id="rId232" Type="http://schemas.openxmlformats.org/officeDocument/2006/relationships/header" Target="header160.xml"/><Relationship Id="rId253" Type="http://schemas.openxmlformats.org/officeDocument/2006/relationships/header" Target="header175.xml"/><Relationship Id="rId27" Type="http://schemas.openxmlformats.org/officeDocument/2006/relationships/image" Target="media/image12.png"/><Relationship Id="rId48" Type="http://schemas.openxmlformats.org/officeDocument/2006/relationships/header" Target="header22.xml"/><Relationship Id="rId69" Type="http://schemas.openxmlformats.org/officeDocument/2006/relationships/header" Target="header38.xml"/><Relationship Id="rId113" Type="http://schemas.openxmlformats.org/officeDocument/2006/relationships/header" Target="header71.xml"/><Relationship Id="rId134" Type="http://schemas.openxmlformats.org/officeDocument/2006/relationships/footer" Target="footer31.xml"/><Relationship Id="rId80" Type="http://schemas.openxmlformats.org/officeDocument/2006/relationships/header" Target="header46.xml"/><Relationship Id="rId155" Type="http://schemas.openxmlformats.org/officeDocument/2006/relationships/header" Target="header102.xml"/><Relationship Id="rId176" Type="http://schemas.openxmlformats.org/officeDocument/2006/relationships/header" Target="header118.xml"/><Relationship Id="rId197" Type="http://schemas.openxmlformats.org/officeDocument/2006/relationships/header" Target="header134.xml"/><Relationship Id="rId201" Type="http://schemas.openxmlformats.org/officeDocument/2006/relationships/header" Target="header137.xml"/><Relationship Id="rId222" Type="http://schemas.openxmlformats.org/officeDocument/2006/relationships/footer" Target="footer53.xml"/><Relationship Id="rId243" Type="http://schemas.openxmlformats.org/officeDocument/2006/relationships/header" Target="header168.xml"/><Relationship Id="rId264" Type="http://schemas.openxmlformats.org/officeDocument/2006/relationships/header" Target="header182.xml"/><Relationship Id="rId17" Type="http://schemas.openxmlformats.org/officeDocument/2006/relationships/footer" Target="footer4.xml"/><Relationship Id="rId38" Type="http://schemas.openxmlformats.org/officeDocument/2006/relationships/footer" Target="footer7.xml"/><Relationship Id="rId59" Type="http://schemas.openxmlformats.org/officeDocument/2006/relationships/header" Target="header30.xml"/><Relationship Id="rId103" Type="http://schemas.openxmlformats.org/officeDocument/2006/relationships/header" Target="header63.xml"/><Relationship Id="rId124" Type="http://schemas.openxmlformats.org/officeDocument/2006/relationships/header" Target="header79.xml"/><Relationship Id="rId70" Type="http://schemas.openxmlformats.org/officeDocument/2006/relationships/footer" Target="footer15.xml"/><Relationship Id="rId91" Type="http://schemas.openxmlformats.org/officeDocument/2006/relationships/header" Target="header54.xml"/><Relationship Id="rId145" Type="http://schemas.openxmlformats.org/officeDocument/2006/relationships/header" Target="header95.xml"/><Relationship Id="rId166" Type="http://schemas.openxmlformats.org/officeDocument/2006/relationships/footer" Target="footer39.xml"/><Relationship Id="rId187" Type="http://schemas.openxmlformats.org/officeDocument/2006/relationships/header" Target="header126.xml"/><Relationship Id="rId1" Type="http://schemas.openxmlformats.org/officeDocument/2006/relationships/customXml" Target="../customXml/item1.xml"/><Relationship Id="rId212" Type="http://schemas.openxmlformats.org/officeDocument/2006/relationships/header" Target="header145.xml"/><Relationship Id="rId233" Type="http://schemas.openxmlformats.org/officeDocument/2006/relationships/header" Target="header161.xml"/><Relationship Id="rId254" Type="http://schemas.openxmlformats.org/officeDocument/2006/relationships/header" Target="header176.xml"/><Relationship Id="rId28" Type="http://schemas.openxmlformats.org/officeDocument/2006/relationships/header" Target="header7.xml"/><Relationship Id="rId49" Type="http://schemas.openxmlformats.org/officeDocument/2006/relationships/header" Target="header23.xml"/><Relationship Id="rId114" Type="http://schemas.openxmlformats.org/officeDocument/2006/relationships/footer" Target="footer26.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00.xml.rels><?xml version="1.0" encoding="UTF-8" standalone="yes"?>
<Relationships xmlns="http://schemas.openxmlformats.org/package/2006/relationships"><Relationship Id="rId1" Type="http://schemas.openxmlformats.org/officeDocument/2006/relationships/image" Target="media/image3.png"/></Relationships>
</file>

<file path=word/_rels/header101.xml.rels><?xml version="1.0" encoding="UTF-8" standalone="yes"?>
<Relationships xmlns="http://schemas.openxmlformats.org/package/2006/relationships"><Relationship Id="rId1" Type="http://schemas.openxmlformats.org/officeDocument/2006/relationships/image" Target="media/image3.png"/></Relationships>
</file>

<file path=word/_rels/header102.xml.rels><?xml version="1.0" encoding="UTF-8" standalone="yes"?>
<Relationships xmlns="http://schemas.openxmlformats.org/package/2006/relationships"><Relationship Id="rId1" Type="http://schemas.openxmlformats.org/officeDocument/2006/relationships/image" Target="media/image3.png"/></Relationships>
</file>

<file path=word/_rels/header103.xml.rels><?xml version="1.0" encoding="UTF-8" standalone="yes"?>
<Relationships xmlns="http://schemas.openxmlformats.org/package/2006/relationships"><Relationship Id="rId1" Type="http://schemas.openxmlformats.org/officeDocument/2006/relationships/image" Target="media/image3.png"/></Relationships>
</file>

<file path=word/_rels/header104.xml.rels><?xml version="1.0" encoding="UTF-8" standalone="yes"?>
<Relationships xmlns="http://schemas.openxmlformats.org/package/2006/relationships"><Relationship Id="rId1" Type="http://schemas.openxmlformats.org/officeDocument/2006/relationships/image" Target="media/image3.png"/></Relationships>
</file>

<file path=word/_rels/header105.xml.rels><?xml version="1.0" encoding="UTF-8" standalone="yes"?>
<Relationships xmlns="http://schemas.openxmlformats.org/package/2006/relationships"><Relationship Id="rId1" Type="http://schemas.openxmlformats.org/officeDocument/2006/relationships/image" Target="media/image3.png"/></Relationships>
</file>

<file path=word/_rels/header106.xml.rels><?xml version="1.0" encoding="UTF-8" standalone="yes"?>
<Relationships xmlns="http://schemas.openxmlformats.org/package/2006/relationships"><Relationship Id="rId1" Type="http://schemas.openxmlformats.org/officeDocument/2006/relationships/image" Target="media/image3.png"/></Relationships>
</file>

<file path=word/_rels/header107.xml.rels><?xml version="1.0" encoding="UTF-8" standalone="yes"?>
<Relationships xmlns="http://schemas.openxmlformats.org/package/2006/relationships"><Relationship Id="rId1" Type="http://schemas.openxmlformats.org/officeDocument/2006/relationships/image" Target="media/image3.png"/></Relationships>
</file>

<file path=word/_rels/header108.xml.rels><?xml version="1.0" encoding="UTF-8" standalone="yes"?>
<Relationships xmlns="http://schemas.openxmlformats.org/package/2006/relationships"><Relationship Id="rId1" Type="http://schemas.openxmlformats.org/officeDocument/2006/relationships/image" Target="media/image3.png"/></Relationships>
</file>

<file path=word/_rels/header109.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10.xml.rels><?xml version="1.0" encoding="UTF-8" standalone="yes"?>
<Relationships xmlns="http://schemas.openxmlformats.org/package/2006/relationships"><Relationship Id="rId1" Type="http://schemas.openxmlformats.org/officeDocument/2006/relationships/image" Target="media/image3.png"/></Relationships>
</file>

<file path=word/_rels/header111.xml.rels><?xml version="1.0" encoding="UTF-8" standalone="yes"?>
<Relationships xmlns="http://schemas.openxmlformats.org/package/2006/relationships"><Relationship Id="rId1" Type="http://schemas.openxmlformats.org/officeDocument/2006/relationships/image" Target="media/image3.png"/></Relationships>
</file>

<file path=word/_rels/header112.xml.rels><?xml version="1.0" encoding="UTF-8" standalone="yes"?>
<Relationships xmlns="http://schemas.openxmlformats.org/package/2006/relationships"><Relationship Id="rId1" Type="http://schemas.openxmlformats.org/officeDocument/2006/relationships/image" Target="media/image3.png"/></Relationships>
</file>

<file path=word/_rels/header113.xml.rels><?xml version="1.0" encoding="UTF-8" standalone="yes"?>
<Relationships xmlns="http://schemas.openxmlformats.org/package/2006/relationships"><Relationship Id="rId1" Type="http://schemas.openxmlformats.org/officeDocument/2006/relationships/image" Target="media/image3.png"/></Relationships>
</file>

<file path=word/_rels/header114.xml.rels><?xml version="1.0" encoding="UTF-8" standalone="yes"?>
<Relationships xmlns="http://schemas.openxmlformats.org/package/2006/relationships"><Relationship Id="rId1" Type="http://schemas.openxmlformats.org/officeDocument/2006/relationships/image" Target="media/image3.png"/></Relationships>
</file>

<file path=word/_rels/header115.xml.rels><?xml version="1.0" encoding="UTF-8" standalone="yes"?>
<Relationships xmlns="http://schemas.openxmlformats.org/package/2006/relationships"><Relationship Id="rId1" Type="http://schemas.openxmlformats.org/officeDocument/2006/relationships/image" Target="media/image3.png"/></Relationships>
</file>

<file path=word/_rels/header116.xml.rels><?xml version="1.0" encoding="UTF-8" standalone="yes"?>
<Relationships xmlns="http://schemas.openxmlformats.org/package/2006/relationships"><Relationship Id="rId1" Type="http://schemas.openxmlformats.org/officeDocument/2006/relationships/image" Target="media/image3.png"/></Relationships>
</file>

<file path=word/_rels/header117.xml.rels><?xml version="1.0" encoding="UTF-8" standalone="yes"?>
<Relationships xmlns="http://schemas.openxmlformats.org/package/2006/relationships"><Relationship Id="rId1" Type="http://schemas.openxmlformats.org/officeDocument/2006/relationships/image" Target="media/image3.png"/></Relationships>
</file>

<file path=word/_rels/header118.xml.rels><?xml version="1.0" encoding="UTF-8" standalone="yes"?>
<Relationships xmlns="http://schemas.openxmlformats.org/package/2006/relationships"><Relationship Id="rId1" Type="http://schemas.openxmlformats.org/officeDocument/2006/relationships/image" Target="media/image3.png"/></Relationships>
</file>

<file path=word/_rels/header119.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20.xml.rels><?xml version="1.0" encoding="UTF-8" standalone="yes"?>
<Relationships xmlns="http://schemas.openxmlformats.org/package/2006/relationships"><Relationship Id="rId1" Type="http://schemas.openxmlformats.org/officeDocument/2006/relationships/image" Target="media/image3.png"/></Relationships>
</file>

<file path=word/_rels/header121.xml.rels><?xml version="1.0" encoding="UTF-8" standalone="yes"?>
<Relationships xmlns="http://schemas.openxmlformats.org/package/2006/relationships"><Relationship Id="rId1" Type="http://schemas.openxmlformats.org/officeDocument/2006/relationships/image" Target="media/image3.png"/></Relationships>
</file>

<file path=word/_rels/header122.xml.rels><?xml version="1.0" encoding="UTF-8" standalone="yes"?>
<Relationships xmlns="http://schemas.openxmlformats.org/package/2006/relationships"><Relationship Id="rId1" Type="http://schemas.openxmlformats.org/officeDocument/2006/relationships/image" Target="media/image3.png"/></Relationships>
</file>

<file path=word/_rels/header123.xml.rels><?xml version="1.0" encoding="UTF-8" standalone="yes"?>
<Relationships xmlns="http://schemas.openxmlformats.org/package/2006/relationships"><Relationship Id="rId1" Type="http://schemas.openxmlformats.org/officeDocument/2006/relationships/image" Target="media/image3.png"/></Relationships>
</file>

<file path=word/_rels/header124.xml.rels><?xml version="1.0" encoding="UTF-8" standalone="yes"?>
<Relationships xmlns="http://schemas.openxmlformats.org/package/2006/relationships"><Relationship Id="rId1" Type="http://schemas.openxmlformats.org/officeDocument/2006/relationships/image" Target="media/image3.png"/></Relationships>
</file>

<file path=word/_rels/header125.xml.rels><?xml version="1.0" encoding="UTF-8" standalone="yes"?>
<Relationships xmlns="http://schemas.openxmlformats.org/package/2006/relationships"><Relationship Id="rId1" Type="http://schemas.openxmlformats.org/officeDocument/2006/relationships/image" Target="media/image3.png"/></Relationships>
</file>

<file path=word/_rels/header126.xml.rels><?xml version="1.0" encoding="UTF-8" standalone="yes"?>
<Relationships xmlns="http://schemas.openxmlformats.org/package/2006/relationships"><Relationship Id="rId1" Type="http://schemas.openxmlformats.org/officeDocument/2006/relationships/image" Target="media/image3.png"/></Relationships>
</file>

<file path=word/_rels/header127.xml.rels><?xml version="1.0" encoding="UTF-8" standalone="yes"?>
<Relationships xmlns="http://schemas.openxmlformats.org/package/2006/relationships"><Relationship Id="rId1" Type="http://schemas.openxmlformats.org/officeDocument/2006/relationships/image" Target="media/image3.png"/></Relationships>
</file>

<file path=word/_rels/header128.xml.rels><?xml version="1.0" encoding="UTF-8" standalone="yes"?>
<Relationships xmlns="http://schemas.openxmlformats.org/package/2006/relationships"><Relationship Id="rId1" Type="http://schemas.openxmlformats.org/officeDocument/2006/relationships/image" Target="media/image3.png"/></Relationships>
</file>

<file path=word/_rels/header129.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30.xml.rels><?xml version="1.0" encoding="UTF-8" standalone="yes"?>
<Relationships xmlns="http://schemas.openxmlformats.org/package/2006/relationships"><Relationship Id="rId1" Type="http://schemas.openxmlformats.org/officeDocument/2006/relationships/image" Target="media/image3.png"/></Relationships>
</file>

<file path=word/_rels/header131.xml.rels><?xml version="1.0" encoding="UTF-8" standalone="yes"?>
<Relationships xmlns="http://schemas.openxmlformats.org/package/2006/relationships"><Relationship Id="rId1" Type="http://schemas.openxmlformats.org/officeDocument/2006/relationships/image" Target="media/image3.png"/></Relationships>
</file>

<file path=word/_rels/header132.xml.rels><?xml version="1.0" encoding="UTF-8" standalone="yes"?>
<Relationships xmlns="http://schemas.openxmlformats.org/package/2006/relationships"><Relationship Id="rId1" Type="http://schemas.openxmlformats.org/officeDocument/2006/relationships/image" Target="media/image3.png"/></Relationships>
</file>

<file path=word/_rels/header133.xml.rels><?xml version="1.0" encoding="UTF-8" standalone="yes"?>
<Relationships xmlns="http://schemas.openxmlformats.org/package/2006/relationships"><Relationship Id="rId1" Type="http://schemas.openxmlformats.org/officeDocument/2006/relationships/image" Target="media/image3.png"/></Relationships>
</file>

<file path=word/_rels/header134.xml.rels><?xml version="1.0" encoding="UTF-8" standalone="yes"?>
<Relationships xmlns="http://schemas.openxmlformats.org/package/2006/relationships"><Relationship Id="rId1" Type="http://schemas.openxmlformats.org/officeDocument/2006/relationships/image" Target="media/image3.png"/></Relationships>
</file>

<file path=word/_rels/header135.xml.rels><?xml version="1.0" encoding="UTF-8" standalone="yes"?>
<Relationships xmlns="http://schemas.openxmlformats.org/package/2006/relationships"><Relationship Id="rId1" Type="http://schemas.openxmlformats.org/officeDocument/2006/relationships/image" Target="media/image3.png"/></Relationships>
</file>

<file path=word/_rels/header136.xml.rels><?xml version="1.0" encoding="UTF-8" standalone="yes"?>
<Relationships xmlns="http://schemas.openxmlformats.org/package/2006/relationships"><Relationship Id="rId1" Type="http://schemas.openxmlformats.org/officeDocument/2006/relationships/image" Target="media/image3.png"/></Relationships>
</file>

<file path=word/_rels/header137.xml.rels><?xml version="1.0" encoding="UTF-8" standalone="yes"?>
<Relationships xmlns="http://schemas.openxmlformats.org/package/2006/relationships"><Relationship Id="rId1" Type="http://schemas.openxmlformats.org/officeDocument/2006/relationships/image" Target="media/image3.png"/></Relationships>
</file>

<file path=word/_rels/header138.xml.rels><?xml version="1.0" encoding="UTF-8" standalone="yes"?>
<Relationships xmlns="http://schemas.openxmlformats.org/package/2006/relationships"><Relationship Id="rId1" Type="http://schemas.openxmlformats.org/officeDocument/2006/relationships/image" Target="media/image3.png"/></Relationships>
</file>

<file path=word/_rels/header139.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40.xml.rels><?xml version="1.0" encoding="UTF-8" standalone="yes"?>
<Relationships xmlns="http://schemas.openxmlformats.org/package/2006/relationships"><Relationship Id="rId1" Type="http://schemas.openxmlformats.org/officeDocument/2006/relationships/image" Target="media/image3.png"/></Relationships>
</file>

<file path=word/_rels/header141.xml.rels><?xml version="1.0" encoding="UTF-8" standalone="yes"?>
<Relationships xmlns="http://schemas.openxmlformats.org/package/2006/relationships"><Relationship Id="rId1" Type="http://schemas.openxmlformats.org/officeDocument/2006/relationships/image" Target="media/image3.png"/></Relationships>
</file>

<file path=word/_rels/header142.xml.rels><?xml version="1.0" encoding="UTF-8" standalone="yes"?>
<Relationships xmlns="http://schemas.openxmlformats.org/package/2006/relationships"><Relationship Id="rId1" Type="http://schemas.openxmlformats.org/officeDocument/2006/relationships/image" Target="media/image3.png"/></Relationships>
</file>

<file path=word/_rels/header143.xml.rels><?xml version="1.0" encoding="UTF-8" standalone="yes"?>
<Relationships xmlns="http://schemas.openxmlformats.org/package/2006/relationships"><Relationship Id="rId1" Type="http://schemas.openxmlformats.org/officeDocument/2006/relationships/image" Target="media/image3.png"/></Relationships>
</file>

<file path=word/_rels/header144.xml.rels><?xml version="1.0" encoding="UTF-8" standalone="yes"?>
<Relationships xmlns="http://schemas.openxmlformats.org/package/2006/relationships"><Relationship Id="rId1" Type="http://schemas.openxmlformats.org/officeDocument/2006/relationships/image" Target="media/image3.png"/></Relationships>
</file>

<file path=word/_rels/header145.xml.rels><?xml version="1.0" encoding="UTF-8" standalone="yes"?>
<Relationships xmlns="http://schemas.openxmlformats.org/package/2006/relationships"><Relationship Id="rId1" Type="http://schemas.openxmlformats.org/officeDocument/2006/relationships/image" Target="media/image3.png"/></Relationships>
</file>

<file path=word/_rels/header146.xml.rels><?xml version="1.0" encoding="UTF-8" standalone="yes"?>
<Relationships xmlns="http://schemas.openxmlformats.org/package/2006/relationships"><Relationship Id="rId1" Type="http://schemas.openxmlformats.org/officeDocument/2006/relationships/image" Target="media/image3.png"/></Relationships>
</file>

<file path=word/_rels/header147.xml.rels><?xml version="1.0" encoding="UTF-8" standalone="yes"?>
<Relationships xmlns="http://schemas.openxmlformats.org/package/2006/relationships"><Relationship Id="rId1" Type="http://schemas.openxmlformats.org/officeDocument/2006/relationships/image" Target="media/image3.png"/></Relationships>
</file>

<file path=word/_rels/header148.xml.rels><?xml version="1.0" encoding="UTF-8" standalone="yes"?>
<Relationships xmlns="http://schemas.openxmlformats.org/package/2006/relationships"><Relationship Id="rId1" Type="http://schemas.openxmlformats.org/officeDocument/2006/relationships/image" Target="media/image3.png"/></Relationships>
</file>

<file path=word/_rels/header149.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50.xml.rels><?xml version="1.0" encoding="UTF-8" standalone="yes"?>
<Relationships xmlns="http://schemas.openxmlformats.org/package/2006/relationships"><Relationship Id="rId1" Type="http://schemas.openxmlformats.org/officeDocument/2006/relationships/image" Target="media/image3.png"/></Relationships>
</file>

<file path=word/_rels/header151.xml.rels><?xml version="1.0" encoding="UTF-8" standalone="yes"?>
<Relationships xmlns="http://schemas.openxmlformats.org/package/2006/relationships"><Relationship Id="rId1" Type="http://schemas.openxmlformats.org/officeDocument/2006/relationships/image" Target="media/image3.png"/></Relationships>
</file>

<file path=word/_rels/header152.xml.rels><?xml version="1.0" encoding="UTF-8" standalone="yes"?>
<Relationships xmlns="http://schemas.openxmlformats.org/package/2006/relationships"><Relationship Id="rId1" Type="http://schemas.openxmlformats.org/officeDocument/2006/relationships/image" Target="media/image3.png"/></Relationships>
</file>

<file path=word/_rels/header153.xml.rels><?xml version="1.0" encoding="UTF-8" standalone="yes"?>
<Relationships xmlns="http://schemas.openxmlformats.org/package/2006/relationships"><Relationship Id="rId1" Type="http://schemas.openxmlformats.org/officeDocument/2006/relationships/image" Target="media/image3.png"/></Relationships>
</file>

<file path=word/_rels/header154.xml.rels><?xml version="1.0" encoding="UTF-8" standalone="yes"?>
<Relationships xmlns="http://schemas.openxmlformats.org/package/2006/relationships"><Relationship Id="rId1" Type="http://schemas.openxmlformats.org/officeDocument/2006/relationships/image" Target="media/image3.png"/></Relationships>
</file>

<file path=word/_rels/header155.xml.rels><?xml version="1.0" encoding="UTF-8" standalone="yes"?>
<Relationships xmlns="http://schemas.openxmlformats.org/package/2006/relationships"><Relationship Id="rId1" Type="http://schemas.openxmlformats.org/officeDocument/2006/relationships/image" Target="media/image3.png"/></Relationships>
</file>

<file path=word/_rels/header156.xml.rels><?xml version="1.0" encoding="UTF-8" standalone="yes"?>
<Relationships xmlns="http://schemas.openxmlformats.org/package/2006/relationships"><Relationship Id="rId1" Type="http://schemas.openxmlformats.org/officeDocument/2006/relationships/image" Target="media/image3.png"/></Relationships>
</file>

<file path=word/_rels/header157.xml.rels><?xml version="1.0" encoding="UTF-8" standalone="yes"?>
<Relationships xmlns="http://schemas.openxmlformats.org/package/2006/relationships"><Relationship Id="rId1" Type="http://schemas.openxmlformats.org/officeDocument/2006/relationships/image" Target="media/image3.png"/></Relationships>
</file>

<file path=word/_rels/header158.xml.rels><?xml version="1.0" encoding="UTF-8" standalone="yes"?>
<Relationships xmlns="http://schemas.openxmlformats.org/package/2006/relationships"><Relationship Id="rId1" Type="http://schemas.openxmlformats.org/officeDocument/2006/relationships/image" Target="media/image3.png"/></Relationships>
</file>

<file path=word/_rels/header159.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60.xml.rels><?xml version="1.0" encoding="UTF-8" standalone="yes"?>
<Relationships xmlns="http://schemas.openxmlformats.org/package/2006/relationships"><Relationship Id="rId1" Type="http://schemas.openxmlformats.org/officeDocument/2006/relationships/image" Target="media/image3.png"/></Relationships>
</file>

<file path=word/_rels/header161.xml.rels><?xml version="1.0" encoding="UTF-8" standalone="yes"?>
<Relationships xmlns="http://schemas.openxmlformats.org/package/2006/relationships"><Relationship Id="rId1" Type="http://schemas.openxmlformats.org/officeDocument/2006/relationships/image" Target="media/image3.png"/></Relationships>
</file>

<file path=word/_rels/header162.xml.rels><?xml version="1.0" encoding="UTF-8" standalone="yes"?>
<Relationships xmlns="http://schemas.openxmlformats.org/package/2006/relationships"><Relationship Id="rId1" Type="http://schemas.openxmlformats.org/officeDocument/2006/relationships/image" Target="media/image3.png"/></Relationships>
</file>

<file path=word/_rels/header163.xml.rels><?xml version="1.0" encoding="UTF-8" standalone="yes"?>
<Relationships xmlns="http://schemas.openxmlformats.org/package/2006/relationships"><Relationship Id="rId1" Type="http://schemas.openxmlformats.org/officeDocument/2006/relationships/image" Target="media/image3.png"/></Relationships>
</file>

<file path=word/_rels/header164.xml.rels><?xml version="1.0" encoding="UTF-8" standalone="yes"?>
<Relationships xmlns="http://schemas.openxmlformats.org/package/2006/relationships"><Relationship Id="rId1" Type="http://schemas.openxmlformats.org/officeDocument/2006/relationships/image" Target="media/image3.png"/></Relationships>
</file>

<file path=word/_rels/header165.xml.rels><?xml version="1.0" encoding="UTF-8" standalone="yes"?>
<Relationships xmlns="http://schemas.openxmlformats.org/package/2006/relationships"><Relationship Id="rId1" Type="http://schemas.openxmlformats.org/officeDocument/2006/relationships/image" Target="media/image3.png"/></Relationships>
</file>

<file path=word/_rels/header166.xml.rels><?xml version="1.0" encoding="UTF-8" standalone="yes"?>
<Relationships xmlns="http://schemas.openxmlformats.org/package/2006/relationships"><Relationship Id="rId1" Type="http://schemas.openxmlformats.org/officeDocument/2006/relationships/image" Target="media/image3.png"/></Relationships>
</file>

<file path=word/_rels/header167.xml.rels><?xml version="1.0" encoding="UTF-8" standalone="yes"?>
<Relationships xmlns="http://schemas.openxmlformats.org/package/2006/relationships"><Relationship Id="rId1" Type="http://schemas.openxmlformats.org/officeDocument/2006/relationships/image" Target="media/image3.png"/></Relationships>
</file>

<file path=word/_rels/header168.xml.rels><?xml version="1.0" encoding="UTF-8" standalone="yes"?>
<Relationships xmlns="http://schemas.openxmlformats.org/package/2006/relationships"><Relationship Id="rId1" Type="http://schemas.openxmlformats.org/officeDocument/2006/relationships/image" Target="media/image3.png"/></Relationships>
</file>

<file path=word/_rels/header169.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70.xml.rels><?xml version="1.0" encoding="UTF-8" standalone="yes"?>
<Relationships xmlns="http://schemas.openxmlformats.org/package/2006/relationships"><Relationship Id="rId1" Type="http://schemas.openxmlformats.org/officeDocument/2006/relationships/image" Target="media/image3.png"/></Relationships>
</file>

<file path=word/_rels/header171.xml.rels><?xml version="1.0" encoding="UTF-8" standalone="yes"?>
<Relationships xmlns="http://schemas.openxmlformats.org/package/2006/relationships"><Relationship Id="rId1" Type="http://schemas.openxmlformats.org/officeDocument/2006/relationships/image" Target="media/image3.png"/></Relationships>
</file>

<file path=word/_rels/header172.xml.rels><?xml version="1.0" encoding="UTF-8" standalone="yes"?>
<Relationships xmlns="http://schemas.openxmlformats.org/package/2006/relationships"><Relationship Id="rId1" Type="http://schemas.openxmlformats.org/officeDocument/2006/relationships/image" Target="media/image3.png"/></Relationships>
</file>

<file path=word/_rels/header173.xml.rels><?xml version="1.0" encoding="UTF-8" standalone="yes"?>
<Relationships xmlns="http://schemas.openxmlformats.org/package/2006/relationships"><Relationship Id="rId1" Type="http://schemas.openxmlformats.org/officeDocument/2006/relationships/image" Target="media/image3.png"/></Relationships>
</file>

<file path=word/_rels/header174.xml.rels><?xml version="1.0" encoding="UTF-8" standalone="yes"?>
<Relationships xmlns="http://schemas.openxmlformats.org/package/2006/relationships"><Relationship Id="rId1" Type="http://schemas.openxmlformats.org/officeDocument/2006/relationships/image" Target="media/image3.png"/></Relationships>
</file>

<file path=word/_rels/header175.xml.rels><?xml version="1.0" encoding="UTF-8" standalone="yes"?>
<Relationships xmlns="http://schemas.openxmlformats.org/package/2006/relationships"><Relationship Id="rId1" Type="http://schemas.openxmlformats.org/officeDocument/2006/relationships/image" Target="media/image3.png"/></Relationships>
</file>

<file path=word/_rels/header176.xml.rels><?xml version="1.0" encoding="UTF-8" standalone="yes"?>
<Relationships xmlns="http://schemas.openxmlformats.org/package/2006/relationships"><Relationship Id="rId1" Type="http://schemas.openxmlformats.org/officeDocument/2006/relationships/image" Target="media/image3.png"/></Relationships>
</file>

<file path=word/_rels/header177.xml.rels><?xml version="1.0" encoding="UTF-8" standalone="yes"?>
<Relationships xmlns="http://schemas.openxmlformats.org/package/2006/relationships"><Relationship Id="rId1" Type="http://schemas.openxmlformats.org/officeDocument/2006/relationships/image" Target="media/image3.png"/></Relationships>
</file>

<file path=word/_rels/header178.xml.rels><?xml version="1.0" encoding="UTF-8" standalone="yes"?>
<Relationships xmlns="http://schemas.openxmlformats.org/package/2006/relationships"><Relationship Id="rId1" Type="http://schemas.openxmlformats.org/officeDocument/2006/relationships/image" Target="media/image3.png"/></Relationships>
</file>

<file path=word/_rels/header179.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180.xml.rels><?xml version="1.0" encoding="UTF-8" standalone="yes"?>
<Relationships xmlns="http://schemas.openxmlformats.org/package/2006/relationships"><Relationship Id="rId1" Type="http://schemas.openxmlformats.org/officeDocument/2006/relationships/image" Target="media/image3.png"/></Relationships>
</file>

<file path=word/_rels/header181.xml.rels><?xml version="1.0" encoding="UTF-8" standalone="yes"?>
<Relationships xmlns="http://schemas.openxmlformats.org/package/2006/relationships"><Relationship Id="rId1" Type="http://schemas.openxmlformats.org/officeDocument/2006/relationships/image" Target="media/image3.png"/></Relationships>
</file>

<file path=word/_rels/header182.xml.rels><?xml version="1.0" encoding="UTF-8" standalone="yes"?>
<Relationships xmlns="http://schemas.openxmlformats.org/package/2006/relationships"><Relationship Id="rId1" Type="http://schemas.openxmlformats.org/officeDocument/2006/relationships/image" Target="media/image3.png"/></Relationships>
</file>

<file path=word/_rels/header183.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3.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3.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3.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3.png"/></Relationships>
</file>

<file path=word/_rels/header28.xml.rels><?xml version="1.0" encoding="UTF-8" standalone="yes"?>
<Relationships xmlns="http://schemas.openxmlformats.org/package/2006/relationships"><Relationship Id="rId1" Type="http://schemas.openxmlformats.org/officeDocument/2006/relationships/image" Target="media/image3.png"/></Relationships>
</file>

<file path=word/_rels/header29.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30.xml.rels><?xml version="1.0" encoding="UTF-8" standalone="yes"?>
<Relationships xmlns="http://schemas.openxmlformats.org/package/2006/relationships"><Relationship Id="rId1" Type="http://schemas.openxmlformats.org/officeDocument/2006/relationships/image" Target="media/image3.png"/></Relationships>
</file>

<file path=word/_rels/header31.xml.rels><?xml version="1.0" encoding="UTF-8" standalone="yes"?>
<Relationships xmlns="http://schemas.openxmlformats.org/package/2006/relationships"><Relationship Id="rId1" Type="http://schemas.openxmlformats.org/officeDocument/2006/relationships/image" Target="media/image3.png"/></Relationships>
</file>

<file path=word/_rels/header32.xml.rels><?xml version="1.0" encoding="UTF-8" standalone="yes"?>
<Relationships xmlns="http://schemas.openxmlformats.org/package/2006/relationships"><Relationship Id="rId1" Type="http://schemas.openxmlformats.org/officeDocument/2006/relationships/image" Target="media/image3.png"/></Relationships>
</file>

<file path=word/_rels/header33.xml.rels><?xml version="1.0" encoding="UTF-8" standalone="yes"?>
<Relationships xmlns="http://schemas.openxmlformats.org/package/2006/relationships"><Relationship Id="rId1" Type="http://schemas.openxmlformats.org/officeDocument/2006/relationships/image" Target="media/image3.png"/></Relationships>
</file>

<file path=word/_rels/header34.xml.rels><?xml version="1.0" encoding="UTF-8" standalone="yes"?>
<Relationships xmlns="http://schemas.openxmlformats.org/package/2006/relationships"><Relationship Id="rId1" Type="http://schemas.openxmlformats.org/officeDocument/2006/relationships/image" Target="media/image3.png"/></Relationships>
</file>

<file path=word/_rels/header35.xml.rels><?xml version="1.0" encoding="UTF-8" standalone="yes"?>
<Relationships xmlns="http://schemas.openxmlformats.org/package/2006/relationships"><Relationship Id="rId1" Type="http://schemas.openxmlformats.org/officeDocument/2006/relationships/image" Target="media/image3.png"/></Relationships>
</file>

<file path=word/_rels/header36.xml.rels><?xml version="1.0" encoding="UTF-8" standalone="yes"?>
<Relationships xmlns="http://schemas.openxmlformats.org/package/2006/relationships"><Relationship Id="rId1" Type="http://schemas.openxmlformats.org/officeDocument/2006/relationships/image" Target="media/image3.png"/></Relationships>
</file>

<file path=word/_rels/header37.xml.rels><?xml version="1.0" encoding="UTF-8" standalone="yes"?>
<Relationships xmlns="http://schemas.openxmlformats.org/package/2006/relationships"><Relationship Id="rId1" Type="http://schemas.openxmlformats.org/officeDocument/2006/relationships/image" Target="media/image3.png"/></Relationships>
</file>

<file path=word/_rels/header38.xml.rels><?xml version="1.0" encoding="UTF-8" standalone="yes"?>
<Relationships xmlns="http://schemas.openxmlformats.org/package/2006/relationships"><Relationship Id="rId1" Type="http://schemas.openxmlformats.org/officeDocument/2006/relationships/image" Target="media/image3.png"/></Relationships>
</file>

<file path=word/_rels/header39.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40.xml.rels><?xml version="1.0" encoding="UTF-8" standalone="yes"?>
<Relationships xmlns="http://schemas.openxmlformats.org/package/2006/relationships"><Relationship Id="rId1" Type="http://schemas.openxmlformats.org/officeDocument/2006/relationships/image" Target="media/image3.png"/></Relationships>
</file>

<file path=word/_rels/header41.xml.rels><?xml version="1.0" encoding="UTF-8" standalone="yes"?>
<Relationships xmlns="http://schemas.openxmlformats.org/package/2006/relationships"><Relationship Id="rId1" Type="http://schemas.openxmlformats.org/officeDocument/2006/relationships/image" Target="media/image3.png"/></Relationships>
</file>

<file path=word/_rels/header42.xml.rels><?xml version="1.0" encoding="UTF-8" standalone="yes"?>
<Relationships xmlns="http://schemas.openxmlformats.org/package/2006/relationships"><Relationship Id="rId1" Type="http://schemas.openxmlformats.org/officeDocument/2006/relationships/image" Target="media/image3.png"/></Relationships>
</file>

<file path=word/_rels/header43.xml.rels><?xml version="1.0" encoding="UTF-8" standalone="yes"?>
<Relationships xmlns="http://schemas.openxmlformats.org/package/2006/relationships"><Relationship Id="rId1" Type="http://schemas.openxmlformats.org/officeDocument/2006/relationships/image" Target="media/image3.png"/></Relationships>
</file>

<file path=word/_rels/header44.xml.rels><?xml version="1.0" encoding="UTF-8" standalone="yes"?>
<Relationships xmlns="http://schemas.openxmlformats.org/package/2006/relationships"><Relationship Id="rId1" Type="http://schemas.openxmlformats.org/officeDocument/2006/relationships/image" Target="media/image3.png"/></Relationships>
</file>

<file path=word/_rels/header45.xml.rels><?xml version="1.0" encoding="UTF-8" standalone="yes"?>
<Relationships xmlns="http://schemas.openxmlformats.org/package/2006/relationships"><Relationship Id="rId1" Type="http://schemas.openxmlformats.org/officeDocument/2006/relationships/image" Target="media/image3.png"/></Relationships>
</file>

<file path=word/_rels/header46.xml.rels><?xml version="1.0" encoding="UTF-8" standalone="yes"?>
<Relationships xmlns="http://schemas.openxmlformats.org/package/2006/relationships"><Relationship Id="rId1" Type="http://schemas.openxmlformats.org/officeDocument/2006/relationships/image" Target="media/image3.png"/></Relationships>
</file>

<file path=word/_rels/header47.xml.rels><?xml version="1.0" encoding="UTF-8" standalone="yes"?>
<Relationships xmlns="http://schemas.openxmlformats.org/package/2006/relationships"><Relationship Id="rId1" Type="http://schemas.openxmlformats.org/officeDocument/2006/relationships/image" Target="media/image3.png"/></Relationships>
</file>

<file path=word/_rels/header48.xml.rels><?xml version="1.0" encoding="UTF-8" standalone="yes"?>
<Relationships xmlns="http://schemas.openxmlformats.org/package/2006/relationships"><Relationship Id="rId1" Type="http://schemas.openxmlformats.org/officeDocument/2006/relationships/image" Target="media/image3.png"/></Relationships>
</file>

<file path=word/_rels/header49.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50.xml.rels><?xml version="1.0" encoding="UTF-8" standalone="yes"?>
<Relationships xmlns="http://schemas.openxmlformats.org/package/2006/relationships"><Relationship Id="rId1" Type="http://schemas.openxmlformats.org/officeDocument/2006/relationships/image" Target="media/image3.png"/></Relationships>
</file>

<file path=word/_rels/header51.xml.rels><?xml version="1.0" encoding="UTF-8" standalone="yes"?>
<Relationships xmlns="http://schemas.openxmlformats.org/package/2006/relationships"><Relationship Id="rId1" Type="http://schemas.openxmlformats.org/officeDocument/2006/relationships/image" Target="media/image3.png"/></Relationships>
</file>

<file path=word/_rels/header52.xml.rels><?xml version="1.0" encoding="UTF-8" standalone="yes"?>
<Relationships xmlns="http://schemas.openxmlformats.org/package/2006/relationships"><Relationship Id="rId1" Type="http://schemas.openxmlformats.org/officeDocument/2006/relationships/image" Target="media/image3.png"/></Relationships>
</file>

<file path=word/_rels/header53.xml.rels><?xml version="1.0" encoding="UTF-8" standalone="yes"?>
<Relationships xmlns="http://schemas.openxmlformats.org/package/2006/relationships"><Relationship Id="rId1" Type="http://schemas.openxmlformats.org/officeDocument/2006/relationships/image" Target="media/image3.png"/></Relationships>
</file>

<file path=word/_rels/header54.xml.rels><?xml version="1.0" encoding="UTF-8" standalone="yes"?>
<Relationships xmlns="http://schemas.openxmlformats.org/package/2006/relationships"><Relationship Id="rId1" Type="http://schemas.openxmlformats.org/officeDocument/2006/relationships/image" Target="media/image3.png"/></Relationships>
</file>

<file path=word/_rels/header55.xml.rels><?xml version="1.0" encoding="UTF-8" standalone="yes"?>
<Relationships xmlns="http://schemas.openxmlformats.org/package/2006/relationships"><Relationship Id="rId1" Type="http://schemas.openxmlformats.org/officeDocument/2006/relationships/image" Target="media/image3.png"/></Relationships>
</file>

<file path=word/_rels/header56.xml.rels><?xml version="1.0" encoding="UTF-8" standalone="yes"?>
<Relationships xmlns="http://schemas.openxmlformats.org/package/2006/relationships"><Relationship Id="rId1" Type="http://schemas.openxmlformats.org/officeDocument/2006/relationships/image" Target="media/image3.png"/></Relationships>
</file>

<file path=word/_rels/header57.xml.rels><?xml version="1.0" encoding="UTF-8" standalone="yes"?>
<Relationships xmlns="http://schemas.openxmlformats.org/package/2006/relationships"><Relationship Id="rId1" Type="http://schemas.openxmlformats.org/officeDocument/2006/relationships/image" Target="media/image3.png"/></Relationships>
</file>

<file path=word/_rels/header58.xml.rels><?xml version="1.0" encoding="UTF-8" standalone="yes"?>
<Relationships xmlns="http://schemas.openxmlformats.org/package/2006/relationships"><Relationship Id="rId1" Type="http://schemas.openxmlformats.org/officeDocument/2006/relationships/image" Target="media/image3.png"/></Relationships>
</file>

<file path=word/_rels/header59.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60.xml.rels><?xml version="1.0" encoding="UTF-8" standalone="yes"?>
<Relationships xmlns="http://schemas.openxmlformats.org/package/2006/relationships"><Relationship Id="rId1" Type="http://schemas.openxmlformats.org/officeDocument/2006/relationships/image" Target="media/image3.png"/></Relationships>
</file>

<file path=word/_rels/header61.xml.rels><?xml version="1.0" encoding="UTF-8" standalone="yes"?>
<Relationships xmlns="http://schemas.openxmlformats.org/package/2006/relationships"><Relationship Id="rId1" Type="http://schemas.openxmlformats.org/officeDocument/2006/relationships/image" Target="media/image3.png"/></Relationships>
</file>

<file path=word/_rels/header62.xml.rels><?xml version="1.0" encoding="UTF-8" standalone="yes"?>
<Relationships xmlns="http://schemas.openxmlformats.org/package/2006/relationships"><Relationship Id="rId1" Type="http://schemas.openxmlformats.org/officeDocument/2006/relationships/image" Target="media/image3.png"/></Relationships>
</file>

<file path=word/_rels/header63.xml.rels><?xml version="1.0" encoding="UTF-8" standalone="yes"?>
<Relationships xmlns="http://schemas.openxmlformats.org/package/2006/relationships"><Relationship Id="rId1" Type="http://schemas.openxmlformats.org/officeDocument/2006/relationships/image" Target="media/image3.png"/></Relationships>
</file>

<file path=word/_rels/header64.xml.rels><?xml version="1.0" encoding="UTF-8" standalone="yes"?>
<Relationships xmlns="http://schemas.openxmlformats.org/package/2006/relationships"><Relationship Id="rId1" Type="http://schemas.openxmlformats.org/officeDocument/2006/relationships/image" Target="media/image3.png"/></Relationships>
</file>

<file path=word/_rels/header65.xml.rels><?xml version="1.0" encoding="UTF-8" standalone="yes"?>
<Relationships xmlns="http://schemas.openxmlformats.org/package/2006/relationships"><Relationship Id="rId1" Type="http://schemas.openxmlformats.org/officeDocument/2006/relationships/image" Target="media/image3.png"/></Relationships>
</file>

<file path=word/_rels/header66.xml.rels><?xml version="1.0" encoding="UTF-8" standalone="yes"?>
<Relationships xmlns="http://schemas.openxmlformats.org/package/2006/relationships"><Relationship Id="rId1" Type="http://schemas.openxmlformats.org/officeDocument/2006/relationships/image" Target="media/image3.png"/></Relationships>
</file>

<file path=word/_rels/header67.xml.rels><?xml version="1.0" encoding="UTF-8" standalone="yes"?>
<Relationships xmlns="http://schemas.openxmlformats.org/package/2006/relationships"><Relationship Id="rId1" Type="http://schemas.openxmlformats.org/officeDocument/2006/relationships/image" Target="media/image3.png"/></Relationships>
</file>

<file path=word/_rels/header68.xml.rels><?xml version="1.0" encoding="UTF-8" standalone="yes"?>
<Relationships xmlns="http://schemas.openxmlformats.org/package/2006/relationships"><Relationship Id="rId1" Type="http://schemas.openxmlformats.org/officeDocument/2006/relationships/image" Target="media/image3.png"/></Relationships>
</file>

<file path=word/_rels/header69.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70.xml.rels><?xml version="1.0" encoding="UTF-8" standalone="yes"?>
<Relationships xmlns="http://schemas.openxmlformats.org/package/2006/relationships"><Relationship Id="rId1" Type="http://schemas.openxmlformats.org/officeDocument/2006/relationships/image" Target="media/image3.png"/></Relationships>
</file>

<file path=word/_rels/header71.xml.rels><?xml version="1.0" encoding="UTF-8" standalone="yes"?>
<Relationships xmlns="http://schemas.openxmlformats.org/package/2006/relationships"><Relationship Id="rId1" Type="http://schemas.openxmlformats.org/officeDocument/2006/relationships/image" Target="media/image3.png"/></Relationships>
</file>

<file path=word/_rels/header72.xml.rels><?xml version="1.0" encoding="UTF-8" standalone="yes"?>
<Relationships xmlns="http://schemas.openxmlformats.org/package/2006/relationships"><Relationship Id="rId1" Type="http://schemas.openxmlformats.org/officeDocument/2006/relationships/image" Target="media/image3.png"/></Relationships>
</file>

<file path=word/_rels/header73.xml.rels><?xml version="1.0" encoding="UTF-8" standalone="yes"?>
<Relationships xmlns="http://schemas.openxmlformats.org/package/2006/relationships"><Relationship Id="rId1" Type="http://schemas.openxmlformats.org/officeDocument/2006/relationships/image" Target="media/image3.png"/></Relationships>
</file>

<file path=word/_rels/header74.xml.rels><?xml version="1.0" encoding="UTF-8" standalone="yes"?>
<Relationships xmlns="http://schemas.openxmlformats.org/package/2006/relationships"><Relationship Id="rId1" Type="http://schemas.openxmlformats.org/officeDocument/2006/relationships/image" Target="media/image3.png"/></Relationships>
</file>

<file path=word/_rels/header75.xml.rels><?xml version="1.0" encoding="UTF-8" standalone="yes"?>
<Relationships xmlns="http://schemas.openxmlformats.org/package/2006/relationships"><Relationship Id="rId1" Type="http://schemas.openxmlformats.org/officeDocument/2006/relationships/image" Target="media/image3.png"/></Relationships>
</file>

<file path=word/_rels/header76.xml.rels><?xml version="1.0" encoding="UTF-8" standalone="yes"?>
<Relationships xmlns="http://schemas.openxmlformats.org/package/2006/relationships"><Relationship Id="rId1" Type="http://schemas.openxmlformats.org/officeDocument/2006/relationships/image" Target="media/image3.png"/></Relationships>
</file>

<file path=word/_rels/header77.xml.rels><?xml version="1.0" encoding="UTF-8" standalone="yes"?>
<Relationships xmlns="http://schemas.openxmlformats.org/package/2006/relationships"><Relationship Id="rId1" Type="http://schemas.openxmlformats.org/officeDocument/2006/relationships/image" Target="media/image3.png"/></Relationships>
</file>

<file path=word/_rels/header78.xml.rels><?xml version="1.0" encoding="UTF-8" standalone="yes"?>
<Relationships xmlns="http://schemas.openxmlformats.org/package/2006/relationships"><Relationship Id="rId1" Type="http://schemas.openxmlformats.org/officeDocument/2006/relationships/image" Target="media/image3.png"/></Relationships>
</file>

<file path=word/_rels/header79.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80.xml.rels><?xml version="1.0" encoding="UTF-8" standalone="yes"?>
<Relationships xmlns="http://schemas.openxmlformats.org/package/2006/relationships"><Relationship Id="rId1" Type="http://schemas.openxmlformats.org/officeDocument/2006/relationships/image" Target="media/image3.png"/></Relationships>
</file>

<file path=word/_rels/header81.xml.rels><?xml version="1.0" encoding="UTF-8" standalone="yes"?>
<Relationships xmlns="http://schemas.openxmlformats.org/package/2006/relationships"><Relationship Id="rId1" Type="http://schemas.openxmlformats.org/officeDocument/2006/relationships/image" Target="media/image3.png"/></Relationships>
</file>

<file path=word/_rels/header82.xml.rels><?xml version="1.0" encoding="UTF-8" standalone="yes"?>
<Relationships xmlns="http://schemas.openxmlformats.org/package/2006/relationships"><Relationship Id="rId1" Type="http://schemas.openxmlformats.org/officeDocument/2006/relationships/image" Target="media/image3.png"/></Relationships>
</file>

<file path=word/_rels/header83.xml.rels><?xml version="1.0" encoding="UTF-8" standalone="yes"?>
<Relationships xmlns="http://schemas.openxmlformats.org/package/2006/relationships"><Relationship Id="rId1" Type="http://schemas.openxmlformats.org/officeDocument/2006/relationships/image" Target="media/image3.png"/></Relationships>
</file>

<file path=word/_rels/header84.xml.rels><?xml version="1.0" encoding="UTF-8" standalone="yes"?>
<Relationships xmlns="http://schemas.openxmlformats.org/package/2006/relationships"><Relationship Id="rId1" Type="http://schemas.openxmlformats.org/officeDocument/2006/relationships/image" Target="media/image3.png"/></Relationships>
</file>

<file path=word/_rels/header85.xml.rels><?xml version="1.0" encoding="UTF-8" standalone="yes"?>
<Relationships xmlns="http://schemas.openxmlformats.org/package/2006/relationships"><Relationship Id="rId1" Type="http://schemas.openxmlformats.org/officeDocument/2006/relationships/image" Target="media/image3.png"/></Relationships>
</file>

<file path=word/_rels/header86.xml.rels><?xml version="1.0" encoding="UTF-8" standalone="yes"?>
<Relationships xmlns="http://schemas.openxmlformats.org/package/2006/relationships"><Relationship Id="rId1" Type="http://schemas.openxmlformats.org/officeDocument/2006/relationships/image" Target="media/image3.png"/></Relationships>
</file>

<file path=word/_rels/header87.xml.rels><?xml version="1.0" encoding="UTF-8" standalone="yes"?>
<Relationships xmlns="http://schemas.openxmlformats.org/package/2006/relationships"><Relationship Id="rId1" Type="http://schemas.openxmlformats.org/officeDocument/2006/relationships/image" Target="media/image3.png"/></Relationships>
</file>

<file path=word/_rels/header88.xml.rels><?xml version="1.0" encoding="UTF-8" standalone="yes"?>
<Relationships xmlns="http://schemas.openxmlformats.org/package/2006/relationships"><Relationship Id="rId1" Type="http://schemas.openxmlformats.org/officeDocument/2006/relationships/image" Target="media/image3.png"/></Relationships>
</file>

<file path=word/_rels/header89.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header90.xml.rels><?xml version="1.0" encoding="UTF-8" standalone="yes"?>
<Relationships xmlns="http://schemas.openxmlformats.org/package/2006/relationships"><Relationship Id="rId1" Type="http://schemas.openxmlformats.org/officeDocument/2006/relationships/image" Target="media/image3.png"/></Relationships>
</file>

<file path=word/_rels/header91.xml.rels><?xml version="1.0" encoding="UTF-8" standalone="yes"?>
<Relationships xmlns="http://schemas.openxmlformats.org/package/2006/relationships"><Relationship Id="rId1" Type="http://schemas.openxmlformats.org/officeDocument/2006/relationships/image" Target="media/image3.png"/></Relationships>
</file>

<file path=word/_rels/header92.xml.rels><?xml version="1.0" encoding="UTF-8" standalone="yes"?>
<Relationships xmlns="http://schemas.openxmlformats.org/package/2006/relationships"><Relationship Id="rId1" Type="http://schemas.openxmlformats.org/officeDocument/2006/relationships/image" Target="media/image3.png"/></Relationships>
</file>

<file path=word/_rels/header93.xml.rels><?xml version="1.0" encoding="UTF-8" standalone="yes"?>
<Relationships xmlns="http://schemas.openxmlformats.org/package/2006/relationships"><Relationship Id="rId1" Type="http://schemas.openxmlformats.org/officeDocument/2006/relationships/image" Target="media/image3.png"/></Relationships>
</file>

<file path=word/_rels/header94.xml.rels><?xml version="1.0" encoding="UTF-8" standalone="yes"?>
<Relationships xmlns="http://schemas.openxmlformats.org/package/2006/relationships"><Relationship Id="rId1" Type="http://schemas.openxmlformats.org/officeDocument/2006/relationships/image" Target="media/image3.png"/></Relationships>
</file>

<file path=word/_rels/header95.xml.rels><?xml version="1.0" encoding="UTF-8" standalone="yes"?>
<Relationships xmlns="http://schemas.openxmlformats.org/package/2006/relationships"><Relationship Id="rId1" Type="http://schemas.openxmlformats.org/officeDocument/2006/relationships/image" Target="media/image3.png"/></Relationships>
</file>

<file path=word/_rels/header96.xml.rels><?xml version="1.0" encoding="UTF-8" standalone="yes"?>
<Relationships xmlns="http://schemas.openxmlformats.org/package/2006/relationships"><Relationship Id="rId1" Type="http://schemas.openxmlformats.org/officeDocument/2006/relationships/image" Target="media/image3.png"/></Relationships>
</file>

<file path=word/_rels/header97.xml.rels><?xml version="1.0" encoding="UTF-8" standalone="yes"?>
<Relationships xmlns="http://schemas.openxmlformats.org/package/2006/relationships"><Relationship Id="rId1" Type="http://schemas.openxmlformats.org/officeDocument/2006/relationships/image" Target="media/image3.png"/></Relationships>
</file>

<file path=word/_rels/header98.xml.rels><?xml version="1.0" encoding="UTF-8" standalone="yes"?>
<Relationships xmlns="http://schemas.openxmlformats.org/package/2006/relationships"><Relationship Id="rId1" Type="http://schemas.openxmlformats.org/officeDocument/2006/relationships/image" Target="media/image3.png"/></Relationships>
</file>

<file path=word/_rels/header9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939CC-FB81-40E4-9D4A-F8AB2D68F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15244</Words>
  <Characters>86896</Characters>
  <Application>Microsoft Office Word</Application>
  <DocSecurity>0</DocSecurity>
  <Lines>724</Lines>
  <Paragraphs>203</Paragraphs>
  <ScaleCrop>false</ScaleCrop>
  <HeadingPairs>
    <vt:vector size="2" baseType="variant">
      <vt:variant>
        <vt:lpstr>Title</vt:lpstr>
      </vt:variant>
      <vt:variant>
        <vt:i4>1</vt:i4>
      </vt:variant>
    </vt:vector>
  </HeadingPairs>
  <TitlesOfParts>
    <vt:vector size="1" baseType="lpstr">
      <vt:lpstr>wordbuilder</vt:lpstr>
    </vt:vector>
  </TitlesOfParts>
  <Company/>
  <LinksUpToDate>false</LinksUpToDate>
  <CharactersWithSpaces>101937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wordbuilder</dc:title>
  <dc:creator>INTSIG</dc:creator>
  <dc:description>Intsig Word Converter</dc:description>
  <cp:lastModifiedBy>Win7</cp:lastModifiedBy>
  <cp:revision>2</cp:revision>
  <dcterms:created xsi:type="dcterms:W3CDTF">2025-12-04T03:45:00Z</dcterms:created>
  <dcterms:modified xsi:type="dcterms:W3CDTF">2025-12-04T03:45:00Z</dcterms:modified>
</cp:coreProperties>
</file>