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CDC" w:rsidRPr="001E3C4F" w:rsidRDefault="00CF2CDC" w:rsidP="00CF2CDC">
      <w:pPr>
        <w:autoSpaceDE w:val="0"/>
        <w:autoSpaceDN w:val="0"/>
        <w:spacing w:after="0" w:line="480" w:lineRule="auto"/>
        <w:jc w:val="center"/>
        <w:rPr>
          <w:rFonts w:ascii="Times New Roman" w:hAnsi="Times New Roman" w:cs="Times New Roman"/>
          <w:sz w:val="24"/>
          <w:szCs w:val="24"/>
        </w:rPr>
      </w:pPr>
      <w:bookmarkStart w:id="0" w:name="_GoBack"/>
      <w:r w:rsidRPr="001E3C4F">
        <w:rPr>
          <w:rFonts w:ascii="Times New Roman" w:eastAsia="Calibri" w:hAnsi="Times New Roman" w:cs="Times New Roman"/>
          <w:b/>
          <w:color w:val="000000"/>
          <w:sz w:val="24"/>
          <w:szCs w:val="24"/>
        </w:rPr>
        <w:t>BABV</w:t>
      </w:r>
    </w:p>
    <w:p w:rsidR="00CF2CDC" w:rsidRPr="001E3C4F" w:rsidRDefault="00CF2CDC" w:rsidP="00CF2CDC">
      <w:pPr>
        <w:autoSpaceDE w:val="0"/>
        <w:autoSpaceDN w:val="0"/>
        <w:spacing w:after="0" w:line="480" w:lineRule="auto"/>
        <w:jc w:val="center"/>
        <w:rPr>
          <w:rFonts w:ascii="Times New Roman" w:hAnsi="Times New Roman" w:cs="Times New Roman"/>
          <w:sz w:val="24"/>
          <w:szCs w:val="24"/>
        </w:rPr>
      </w:pPr>
      <w:r w:rsidRPr="001E3C4F">
        <w:rPr>
          <w:rFonts w:ascii="Times New Roman" w:eastAsia="Calibri" w:hAnsi="Times New Roman" w:cs="Times New Roman"/>
          <w:b/>
          <w:color w:val="000000"/>
          <w:sz w:val="24"/>
          <w:szCs w:val="24"/>
        </w:rPr>
        <w:t>KESIMPULAN DAN SARAN</w:t>
      </w:r>
    </w:p>
    <w:p w:rsidR="00CF2CDC" w:rsidRPr="001E3C4F" w:rsidRDefault="00CF2CDC" w:rsidP="00CF2CDC">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b/>
          <w:color w:val="000000"/>
          <w:sz w:val="24"/>
          <w:szCs w:val="24"/>
        </w:rPr>
        <w:t>A. Kesimpulan</w:t>
      </w:r>
    </w:p>
    <w:p w:rsidR="00CF2CDC" w:rsidRPr="001E3C4F" w:rsidRDefault="00CF2CDC" w:rsidP="00CF2CDC">
      <w:pPr>
        <w:autoSpaceDE w:val="0"/>
        <w:autoSpaceDN w:val="0"/>
        <w:spacing w:after="0" w:line="480" w:lineRule="auto"/>
        <w:ind w:left="20" w:right="20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Pelaksanaan sistem pencatatan dan pelaporan barang logistik pada Satuan Brimob Polda Sumatera Utara secara umum telah dilaksanakan sesuai dengan ketentuan hukum yang berlaku, seperti Peraturan Kapolri Nomor 10 Tahun 2011tentang Tata Cara Pengelolaan Barang Milik Negara di lingkungan Polri, serta Undang-Undang Nomor 1 Tahun 2004 tentang Perbendaharaan Negara. Sistem ini dijalankan melalui prosedur yang tertib dengan menggunakan kombinasi pencatatan manual dan digital, yang dilengkapi dokumen administrasi seperti berita acara, surat tugas, dan laporan berkala. Hal ini menunjukkan bahwa aspek legalitas, akuntabilitas,dan tertib administrasi telah diakomodasi dengan baik dalam praktik pengelolaan barang logistik.</w:t>
      </w:r>
    </w:p>
    <w:p w:rsidR="00CF2CDC" w:rsidRPr="001E3C4F" w:rsidRDefault="00CF2CDC" w:rsidP="00CF2CDC">
      <w:pPr>
        <w:autoSpaceDE w:val="0"/>
        <w:autoSpaceDN w:val="0"/>
        <w:spacing w:after="0" w:line="480" w:lineRule="auto"/>
        <w:ind w:left="20" w:right="200" w:firstLine="740"/>
        <w:jc w:val="both"/>
        <w:rPr>
          <w:rFonts w:ascii="Times New Roman" w:hAnsi="Times New Roman" w:cs="Times New Roman"/>
          <w:sz w:val="24"/>
          <w:szCs w:val="24"/>
        </w:rPr>
        <w:sectPr w:rsidR="00CF2CDC" w:rsidRPr="001E3C4F" w:rsidSect="00CF2CDC">
          <w:type w:val="nextColumn"/>
          <w:pgSz w:w="11907" w:h="16840" w:code="9"/>
          <w:pgMar w:top="2268" w:right="1701" w:bottom="1701" w:left="2268" w:header="1200" w:footer="940" w:gutter="0"/>
          <w:cols w:space="720"/>
        </w:sectPr>
      </w:pPr>
      <w:r w:rsidRPr="001E3C4F">
        <w:rPr>
          <w:rFonts w:ascii="Times New Roman" w:eastAsia="Calibri" w:hAnsi="Times New Roman" w:cs="Times New Roman"/>
          <w:color w:val="000000"/>
          <w:sz w:val="24"/>
          <w:szCs w:val="24"/>
        </w:rPr>
        <w:t>Efektivitas sistem pencatatan dan pelaporan logistik dalam mendukung tugas operasional Satuan Brimob tergolong baik.Sistem ini mampu memastikan ketersediaan, keamanan, dan keakuratan data logistik secara real-time dan dapat ditelusuri.Tingkat kepatuhan personel terhadap SOP tinggi, koordinasi antar bagian berjalan cukup optimal, dan terdapat mekanisme pelaporan berkala serta pengawasan internal yang konsisten.Semua hal tersebut mendukung kelancaran pelaksanaan tugas operasional Brimob yang bersifat cepat, taktis, dan berisiko tinggi, serta memperkuat transparansi dan pertanggungjawaban institusional.</w:t>
      </w:r>
    </w:p>
    <w:p w:rsidR="00CF2CDC" w:rsidRPr="001E3C4F" w:rsidRDefault="00CF2CDC" w:rsidP="00CF2CDC">
      <w:pPr>
        <w:autoSpaceDE w:val="0"/>
        <w:autoSpaceDN w:val="0"/>
        <w:spacing w:after="0" w:line="480" w:lineRule="auto"/>
        <w:jc w:val="both"/>
        <w:rPr>
          <w:rFonts w:ascii="Times New Roman" w:eastAsia="SimSun" w:hAnsi="Times New Roman" w:cs="Times New Roman"/>
          <w:color w:val="000000"/>
          <w:sz w:val="24"/>
          <w:szCs w:val="24"/>
        </w:rPr>
      </w:pPr>
    </w:p>
    <w:p w:rsidR="00CF2CDC" w:rsidRPr="001E3C4F" w:rsidRDefault="00CF2CDC" w:rsidP="00CF2CDC">
      <w:pPr>
        <w:autoSpaceDE w:val="0"/>
        <w:autoSpaceDN w:val="0"/>
        <w:spacing w:after="0" w:line="480" w:lineRule="auto"/>
        <w:ind w:left="40" w:right="2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Adapun kendala yang dihadapi dalam pelaksanaan sistem ini meliputi keterbatasan infrastruktur teknologi informasi, belum terintegrasinya sistem dengan aplikasi nasional seperti SIMAK-BMN, serta perlunya peningkatan kapasitas sumber daya manusia dalam penguasaan sistem digital dan pemahaman aspek hukum. Untuk mengatasi hal tersebut, Satuan Brimob telah melakukan berbagai upaya seperti pelatihan berkala, modernisasi perangkat, penguatan SOP,dan pengawasan yang lebih ketat. Upaya-upaya tersebut menunjukkan komitmen yang kuat dalam meningkatkan kualitas sistem logistik yang adaptif, akuntabel,dan sejalan dengan prinsip tata kelola pemerintahan yang baik.</w:t>
      </w:r>
    </w:p>
    <w:p w:rsidR="00CF2CDC" w:rsidRPr="001E3C4F" w:rsidRDefault="00CF2CDC" w:rsidP="00CF2CDC">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b/>
          <w:color w:val="000000"/>
          <w:sz w:val="24"/>
          <w:szCs w:val="24"/>
        </w:rPr>
        <w:t>B. Saran</w:t>
      </w:r>
    </w:p>
    <w:p w:rsidR="00CF2CDC" w:rsidRPr="001E3C4F" w:rsidRDefault="00CF2CDC" w:rsidP="00CF2CDC">
      <w:pPr>
        <w:autoSpaceDE w:val="0"/>
        <w:autoSpaceDN w:val="0"/>
        <w:spacing w:after="0" w:line="480" w:lineRule="auto"/>
        <w:ind w:left="40" w:right="2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Berdasarkan temuan dan kesimpulan penelitian ini, penulis menyampaikan beberapa saran yang dapat dijadikan bahan pertimbangan dan tindak lanjut, antara lain:</w:t>
      </w:r>
    </w:p>
    <w:p w:rsidR="00CF2CDC" w:rsidRPr="001E3C4F" w:rsidRDefault="00CF2CDC" w:rsidP="00CF2CDC">
      <w:pPr>
        <w:autoSpaceDE w:val="0"/>
        <w:autoSpaceDN w:val="0"/>
        <w:spacing w:after="0" w:line="480" w:lineRule="auto"/>
        <w:ind w:left="760" w:right="20" w:hanging="40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 Percepatan integrasi sistem logistik dengan aplikasi nasional seperti SIMAK-BMN dan SAKTI perlu dilakukan agar pelaporan aset dan barang logistik dapat dilakukan secara real-time dan terstandarisasi secara nasional.</w:t>
      </w:r>
    </w:p>
    <w:p w:rsidR="00CF2CDC" w:rsidRPr="001E3C4F" w:rsidRDefault="00CF2CDC" w:rsidP="00CF2CDC">
      <w:pPr>
        <w:autoSpaceDE w:val="0"/>
        <w:autoSpaceDN w:val="0"/>
        <w:spacing w:after="0" w:line="480" w:lineRule="auto"/>
        <w:ind w:left="740" w:right="20" w:hanging="380"/>
        <w:jc w:val="both"/>
        <w:rPr>
          <w:rFonts w:ascii="Times New Roman" w:hAnsi="Times New Roman" w:cs="Times New Roman"/>
          <w:sz w:val="24"/>
          <w:szCs w:val="24"/>
        </w:rPr>
        <w:sectPr w:rsidR="00CF2CDC" w:rsidRPr="001E3C4F" w:rsidSect="001E3C4F">
          <w:headerReference w:type="even" r:id="rId6"/>
          <w:headerReference w:type="default" r:id="rId7"/>
          <w:footerReference w:type="default" r:id="rId8"/>
          <w:headerReference w:type="first" r:id="rId9"/>
          <w:type w:val="continuous"/>
          <w:pgSz w:w="11907" w:h="16840" w:code="9"/>
          <w:pgMar w:top="2268" w:right="1701" w:bottom="1701" w:left="2268" w:header="720" w:footer="1440" w:gutter="0"/>
          <w:cols w:space="720"/>
        </w:sectPr>
      </w:pPr>
      <w:r w:rsidRPr="001E3C4F">
        <w:rPr>
          <w:rFonts w:ascii="Times New Roman" w:eastAsia="Calibri" w:hAnsi="Times New Roman" w:cs="Times New Roman"/>
          <w:color w:val="000000"/>
          <w:sz w:val="24"/>
          <w:szCs w:val="24"/>
        </w:rPr>
        <w:t>2) Pelatihan teknis dan hukum bagi personel logistik harus dilakukan secara berkala dan berkelanjutan, agar mereka tidak hanya terampil secara teknis,tetapi juga memahami tanggung jawab hukum atas pengelolaan barang milik negara.</w:t>
      </w:r>
    </w:p>
    <w:p w:rsidR="00CF2CDC" w:rsidRPr="001E3C4F" w:rsidRDefault="00CF2CDC" w:rsidP="00CF2CDC">
      <w:pPr>
        <w:autoSpaceDE w:val="0"/>
        <w:autoSpaceDN w:val="0"/>
        <w:spacing w:after="0" w:line="480" w:lineRule="auto"/>
        <w:jc w:val="both"/>
        <w:rPr>
          <w:rFonts w:ascii="Times New Roman" w:eastAsia="SimSun" w:hAnsi="Times New Roman" w:cs="Times New Roman"/>
          <w:color w:val="000000"/>
          <w:sz w:val="24"/>
          <w:szCs w:val="24"/>
        </w:rPr>
      </w:pPr>
    </w:p>
    <w:p w:rsidR="00CF2CDC" w:rsidRPr="001E3C4F" w:rsidRDefault="00CF2CDC" w:rsidP="00CF2CDC">
      <w:pPr>
        <w:autoSpaceDE w:val="0"/>
        <w:autoSpaceDN w:val="0"/>
        <w:spacing w:after="0" w:line="480" w:lineRule="auto"/>
        <w:jc w:val="both"/>
        <w:rPr>
          <w:rFonts w:ascii="Times New Roman" w:eastAsia="SimSun" w:hAnsi="Times New Roman" w:cs="Times New Roman"/>
          <w:color w:val="000000"/>
          <w:sz w:val="24"/>
          <w:szCs w:val="24"/>
        </w:rPr>
      </w:pPr>
    </w:p>
    <w:p w:rsidR="00CF2CDC" w:rsidRPr="001E3C4F" w:rsidRDefault="00CF2CDC" w:rsidP="00CF2CDC">
      <w:pPr>
        <w:autoSpaceDE w:val="0"/>
        <w:autoSpaceDN w:val="0"/>
        <w:spacing w:after="0" w:line="480" w:lineRule="auto"/>
        <w:jc w:val="both"/>
        <w:rPr>
          <w:rFonts w:ascii="Times New Roman" w:eastAsia="SimSun" w:hAnsi="Times New Roman" w:cs="Times New Roman"/>
          <w:color w:val="000000"/>
          <w:sz w:val="24"/>
          <w:szCs w:val="24"/>
        </w:rPr>
      </w:pPr>
    </w:p>
    <w:p w:rsidR="00CF2CDC" w:rsidRPr="001E3C4F" w:rsidRDefault="00CF2CDC" w:rsidP="00CF2CDC">
      <w:pPr>
        <w:autoSpaceDE w:val="0"/>
        <w:autoSpaceDN w:val="0"/>
        <w:spacing w:after="0" w:line="480" w:lineRule="auto"/>
        <w:jc w:val="both"/>
        <w:rPr>
          <w:rFonts w:ascii="Times New Roman" w:eastAsia="SimSun" w:hAnsi="Times New Roman" w:cs="Times New Roman"/>
          <w:color w:val="000000"/>
          <w:sz w:val="24"/>
          <w:szCs w:val="24"/>
        </w:rPr>
      </w:pPr>
    </w:p>
    <w:p w:rsidR="00CF2CDC" w:rsidRPr="001E3C4F" w:rsidRDefault="00CF2CDC" w:rsidP="00CF2CDC">
      <w:pPr>
        <w:autoSpaceDE w:val="0"/>
        <w:autoSpaceDN w:val="0"/>
        <w:spacing w:after="0" w:line="480" w:lineRule="auto"/>
        <w:ind w:left="760" w:right="20" w:hanging="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 Peningkatan infrastruktur teknologi informasi, seperti jaringan internet yang stabil dan perangkat keras yang memadai, perlu menjadi prioritas dalam mendukung sistem pencatatan digital secara penuh.</w:t>
      </w:r>
    </w:p>
    <w:p w:rsidR="00CF2CDC" w:rsidRPr="001E3C4F" w:rsidRDefault="00CF2CDC" w:rsidP="00CF2CDC">
      <w:pPr>
        <w:autoSpaceDE w:val="0"/>
        <w:autoSpaceDN w:val="0"/>
        <w:spacing w:after="0" w:line="480" w:lineRule="auto"/>
        <w:jc w:val="both"/>
        <w:rPr>
          <w:rFonts w:ascii="Times New Roman" w:eastAsia="SimSun" w:hAnsi="Times New Roman" w:cs="Times New Roman"/>
          <w:color w:val="000000"/>
          <w:sz w:val="24"/>
          <w:szCs w:val="24"/>
        </w:rPr>
      </w:pPr>
    </w:p>
    <w:p w:rsidR="00CF2CDC" w:rsidRPr="001E3C4F" w:rsidRDefault="00CF2CDC" w:rsidP="00CF2CDC">
      <w:pPr>
        <w:autoSpaceDE w:val="0"/>
        <w:autoSpaceDN w:val="0"/>
        <w:spacing w:after="0" w:line="480" w:lineRule="auto"/>
        <w:ind w:left="760" w:right="20" w:hanging="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4) Penguatan koordinasi lintas bagian, khususnya antara bagian logistik dan operasional, perlu ditingkatkan melalui forum komunikasi berkala dan sistem integrasi data stok yang lebih efisien.</w:t>
      </w:r>
    </w:p>
    <w:p w:rsidR="00CF2CDC" w:rsidRPr="001E3C4F" w:rsidRDefault="00CF2CDC" w:rsidP="00CF2CDC">
      <w:pPr>
        <w:autoSpaceDE w:val="0"/>
        <w:autoSpaceDN w:val="0"/>
        <w:spacing w:after="0" w:line="480" w:lineRule="auto"/>
        <w:jc w:val="both"/>
        <w:rPr>
          <w:rFonts w:ascii="Times New Roman" w:eastAsia="SimSun" w:hAnsi="Times New Roman" w:cs="Times New Roman"/>
          <w:color w:val="000000"/>
          <w:sz w:val="24"/>
          <w:szCs w:val="24"/>
        </w:rPr>
      </w:pPr>
    </w:p>
    <w:p w:rsidR="00CF2CDC" w:rsidRPr="001E3C4F" w:rsidRDefault="00CF2CDC" w:rsidP="00CF2CDC">
      <w:pPr>
        <w:autoSpaceDE w:val="0"/>
        <w:autoSpaceDN w:val="0"/>
        <w:spacing w:after="0" w:line="480" w:lineRule="auto"/>
        <w:ind w:left="760" w:right="20" w:hanging="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5) Audit internal dan pengawasan berkala harus terus diperkuat, sebagai upaya menjaga integritas sistem dan mencegah terjadinya kelalaian dalam pengelolaan logistik, khususnya barang-barang strategis seperti senjata dan amunisi.</w:t>
      </w:r>
    </w:p>
    <w:p w:rsidR="00CF2CDC" w:rsidRPr="001E3C4F" w:rsidRDefault="00CF2CDC" w:rsidP="00CF2CDC">
      <w:pPr>
        <w:autoSpaceDE w:val="0"/>
        <w:autoSpaceDN w:val="0"/>
        <w:spacing w:after="0" w:line="480" w:lineRule="auto"/>
        <w:jc w:val="both"/>
        <w:rPr>
          <w:rFonts w:ascii="Times New Roman" w:eastAsia="SimSun" w:hAnsi="Times New Roman" w:cs="Times New Roman"/>
          <w:color w:val="000000"/>
          <w:sz w:val="24"/>
          <w:szCs w:val="24"/>
        </w:rPr>
      </w:pPr>
    </w:p>
    <w:p w:rsidR="00CF2CDC" w:rsidRPr="001E3C4F" w:rsidRDefault="00CF2CDC" w:rsidP="00CF2CDC">
      <w:pPr>
        <w:autoSpaceDE w:val="0"/>
        <w:autoSpaceDN w:val="0"/>
        <w:spacing w:after="0" w:line="480" w:lineRule="auto"/>
        <w:ind w:left="760" w:right="20" w:hanging="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6) Pembentukan budaya kerja berbasis tertib administrasi dan integritas personel harus terus dikembangkan melalui</w:t>
      </w:r>
      <w:r w:rsidRPr="001E3C4F">
        <w:rPr>
          <w:rFonts w:ascii="Times New Roman" w:eastAsia="Calibri" w:hAnsi="Times New Roman" w:cs="Times New Roman"/>
          <w:i/>
          <w:color w:val="000000"/>
          <w:sz w:val="24"/>
          <w:szCs w:val="24"/>
        </w:rPr>
        <w:t xml:space="preserve"> rewardsystem</w:t>
      </w:r>
      <w:r w:rsidRPr="001E3C4F">
        <w:rPr>
          <w:rFonts w:ascii="Times New Roman" w:eastAsia="Calibri" w:hAnsi="Times New Roman" w:cs="Times New Roman"/>
          <w:color w:val="000000"/>
          <w:sz w:val="24"/>
          <w:szCs w:val="24"/>
        </w:rPr>
        <w:t xml:space="preserve"> dan pembinaan disiplin administrasi.</w:t>
      </w:r>
    </w:p>
    <w:p w:rsidR="00CF2CDC" w:rsidRPr="001E3C4F" w:rsidRDefault="00CF2CDC" w:rsidP="00CF2CDC">
      <w:pPr>
        <w:autoSpaceDE w:val="0"/>
        <w:autoSpaceDN w:val="0"/>
        <w:spacing w:after="0" w:line="480" w:lineRule="auto"/>
        <w:ind w:left="20" w:right="20" w:firstLine="740"/>
        <w:jc w:val="both"/>
        <w:rPr>
          <w:rFonts w:ascii="Times New Roman" w:eastAsia="Calibri" w:hAnsi="Times New Roman" w:cs="Times New Roman"/>
          <w:color w:val="000000"/>
          <w:sz w:val="24"/>
          <w:szCs w:val="24"/>
        </w:rPr>
      </w:pPr>
      <w:r w:rsidRPr="001E3C4F">
        <w:rPr>
          <w:rFonts w:ascii="Times New Roman" w:eastAsia="Calibri" w:hAnsi="Times New Roman" w:cs="Times New Roman"/>
          <w:color w:val="000000"/>
          <w:sz w:val="24"/>
          <w:szCs w:val="24"/>
        </w:rPr>
        <w:t xml:space="preserve">Dengan melaksanakan saran-saran tersebut, diharapkan sistem pencatatan dan pelaporan barang logistik di Satuan Brimob Polda Sumatera Utara akan </w:t>
      </w:r>
      <w:r w:rsidRPr="001E3C4F">
        <w:rPr>
          <w:rFonts w:ascii="Times New Roman" w:eastAsia="Calibri" w:hAnsi="Times New Roman" w:cs="Times New Roman"/>
          <w:color w:val="000000"/>
          <w:sz w:val="24"/>
          <w:szCs w:val="24"/>
        </w:rPr>
        <w:lastRenderedPageBreak/>
        <w:t>semakin efektif, transparan, serta mampu menunjang pelaksanaan tugas kepolisian secara optimal dan profesional.</w:t>
      </w:r>
    </w:p>
    <w:bookmarkEnd w:id="0"/>
    <w:p w:rsidR="00C822B5" w:rsidRPr="00CF2CDC" w:rsidRDefault="00797B49" w:rsidP="00CF2CDC"/>
    <w:sectPr w:rsidR="00C822B5" w:rsidRPr="00CF2CDC" w:rsidSect="00407A94">
      <w:headerReference w:type="even" r:id="rId10"/>
      <w:headerReference w:type="default" r:id="rId11"/>
      <w:footerReference w:type="default" r:id="rId12"/>
      <w:headerReference w:type="first" r:id="rId13"/>
      <w:type w:val="nextColumn"/>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B49" w:rsidRDefault="00797B49" w:rsidP="00A705A1">
      <w:pPr>
        <w:spacing w:after="0" w:line="240" w:lineRule="auto"/>
      </w:pPr>
      <w:r>
        <w:separator/>
      </w:r>
    </w:p>
  </w:endnote>
  <w:endnote w:type="continuationSeparator" w:id="1">
    <w:p w:rsidR="00797B49" w:rsidRDefault="00797B49" w:rsidP="00A705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CDC" w:rsidRDefault="00CF2CD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C4F" w:rsidRDefault="00797B4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B49" w:rsidRDefault="00797B49" w:rsidP="00A705A1">
      <w:pPr>
        <w:spacing w:after="0" w:line="240" w:lineRule="auto"/>
      </w:pPr>
      <w:r>
        <w:separator/>
      </w:r>
    </w:p>
  </w:footnote>
  <w:footnote w:type="continuationSeparator" w:id="1">
    <w:p w:rsidR="00797B49" w:rsidRDefault="00797B49" w:rsidP="00A705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CDC" w:rsidRDefault="00A705A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628" o:spid="_x0000_s2188" type="#_x0000_t75" style="position:absolute;margin-left:0;margin-top:0;width:330.95pt;height:326.55pt;z-index:-2516490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CDC" w:rsidRDefault="00A705A1">
    <w:pPr>
      <w:wordWrap w:val="0"/>
      <w:autoSpaceDE w:val="0"/>
      <w:autoSpaceDN w:val="0"/>
      <w:spacing w:after="0" w:line="259" w:lineRule="exact"/>
      <w:ind w:right="20"/>
      <w:jc w:val="right"/>
      <w:rPr>
        <w:sz w:val="20"/>
      </w:rPr>
    </w:pPr>
    <w:r w:rsidRPr="00A705A1">
      <w:rPr>
        <w:rFonts w:ascii="Calibri" w:eastAsia="Calibri" w:hAnsi="Calibri"/>
        <w:noProof/>
        <w:color w:val="00000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629" o:spid="_x0000_s2189" type="#_x0000_t75" style="position:absolute;left:0;text-align:left;margin-left:0;margin-top:0;width:330.95pt;height:326.55pt;z-index:-251648000;mso-position-horizontal:center;mso-position-horizontal-relative:margin;mso-position-vertical:center;mso-position-vertical-relative:margin" o:allowincell="f">
          <v:imagedata r:id="rId1" o:title="umn-300x296" gain="19661f" blacklevel="22938f"/>
          <w10:wrap anchorx="margin" anchory="margin"/>
        </v:shape>
      </w:pict>
    </w:r>
    <w:r w:rsidR="00CF2CDC">
      <w:rPr>
        <w:rFonts w:ascii="Calibri" w:eastAsia="Calibri" w:hAnsi="Calibri" w:hint="eastAsia"/>
        <w:color w:val="000000"/>
        <w:sz w:val="20"/>
      </w:rPr>
      <w:t>63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CDC" w:rsidRDefault="00A705A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627" o:spid="_x0000_s2187" type="#_x0000_t75" style="position:absolute;margin-left:0;margin-top:0;width:330.95pt;height:326.55pt;z-index:-2516500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C4F" w:rsidRDefault="00A705A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418" o:spid="_x0000_s2053" type="#_x0000_t75" style="position:absolute;margin-left:0;margin-top:0;width:330.95pt;height:326.55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C4F" w:rsidRDefault="00A705A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419" o:spid="_x0000_s2054" type="#_x0000_t75" style="position:absolute;margin-left:0;margin-top:0;width:330.95pt;height:326.55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C4F" w:rsidRDefault="00A705A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417" o:spid="_x0000_s2052" type="#_x0000_t75" style="position:absolute;margin-left:0;margin-top:0;width:330.95pt;height:326.5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enforcement="1" w:cryptProviderType="rsaFull" w:cryptAlgorithmClass="hash" w:cryptAlgorithmType="typeAny" w:cryptAlgorithmSid="4" w:cryptSpinCount="50000" w:hash="dQFqWR4dqPJ/uuL1mk2spE682rQ=" w:salt="O9pwbW43t40dIP9ZOXw94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C57E7"/>
    <w:rsid w:val="00261E07"/>
    <w:rsid w:val="00407A94"/>
    <w:rsid w:val="004F3DA8"/>
    <w:rsid w:val="00797B49"/>
    <w:rsid w:val="007E31DE"/>
    <w:rsid w:val="009C57E7"/>
    <w:rsid w:val="00A705A1"/>
    <w:rsid w:val="00B9725B"/>
    <w:rsid w:val="00C77C57"/>
    <w:rsid w:val="00CF2CDC"/>
    <w:rsid w:val="00D2112B"/>
    <w:rsid w:val="00D7373F"/>
    <w:rsid w:val="00F820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7E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7E7"/>
    <w:rPr>
      <w:rFonts w:eastAsiaTheme="minorEastAsia"/>
    </w:rPr>
  </w:style>
  <w:style w:type="paragraph" w:styleId="Footer">
    <w:name w:val="footer"/>
    <w:basedOn w:val="Normal"/>
    <w:link w:val="FooterChar"/>
    <w:uiPriority w:val="99"/>
    <w:unhideWhenUsed/>
    <w:rsid w:val="009C5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7E7"/>
    <w:rPr>
      <w:rFonts w:eastAsiaTheme="minorEastAsia"/>
    </w:rPr>
  </w:style>
  <w:style w:type="paragraph" w:styleId="BalloonText">
    <w:name w:val="Balloon Text"/>
    <w:basedOn w:val="Normal"/>
    <w:link w:val="BalloonTextChar"/>
    <w:uiPriority w:val="99"/>
    <w:semiHidden/>
    <w:unhideWhenUsed/>
    <w:rsid w:val="009C5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7E7"/>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7E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7E7"/>
    <w:rPr>
      <w:rFonts w:eastAsiaTheme="minorEastAsia"/>
    </w:rPr>
  </w:style>
  <w:style w:type="paragraph" w:styleId="Footer">
    <w:name w:val="footer"/>
    <w:basedOn w:val="Normal"/>
    <w:link w:val="FooterChar"/>
    <w:uiPriority w:val="99"/>
    <w:unhideWhenUsed/>
    <w:rsid w:val="009C5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7E7"/>
    <w:rPr>
      <w:rFonts w:eastAsiaTheme="minorEastAsia"/>
    </w:rPr>
  </w:style>
  <w:style w:type="paragraph" w:styleId="BalloonText">
    <w:name w:val="Balloon Text"/>
    <w:basedOn w:val="Normal"/>
    <w:link w:val="BalloonTextChar"/>
    <w:uiPriority w:val="99"/>
    <w:semiHidden/>
    <w:unhideWhenUsed/>
    <w:rsid w:val="009C5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7E7"/>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2.xm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2025-12-04T03:46:00Z</dcterms:created>
  <dcterms:modified xsi:type="dcterms:W3CDTF">2025-12-04T03:46:00Z</dcterms:modified>
</cp:coreProperties>
</file>