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DF4" w:rsidRPr="00C22FA5" w:rsidRDefault="00444DF4" w:rsidP="00444DF4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GoBack"/>
      <w:bookmarkStart w:id="1" w:name="_Toc183468681"/>
      <w:bookmarkEnd w:id="0"/>
      <w:r w:rsidRPr="00C22FA5">
        <w:rPr>
          <w:rFonts w:ascii="Times New Roman" w:hAnsi="Times New Roman" w:cs="Times New Roman"/>
          <w:b/>
          <w:bCs/>
          <w:color w:val="auto"/>
          <w:sz w:val="24"/>
          <w:szCs w:val="24"/>
        </w:rPr>
        <w:t>BAB 1</w:t>
      </w:r>
      <w:bookmarkEnd w:id="1"/>
    </w:p>
    <w:p w:rsidR="00444DF4" w:rsidRPr="00C22FA5" w:rsidRDefault="00444DF4" w:rsidP="00444DF4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183468682"/>
      <w:r w:rsidRPr="00C22FA5">
        <w:rPr>
          <w:rFonts w:ascii="Times New Roman" w:hAnsi="Times New Roman" w:cs="Times New Roman"/>
          <w:b/>
          <w:bCs/>
          <w:color w:val="auto"/>
          <w:sz w:val="24"/>
          <w:szCs w:val="24"/>
        </w:rPr>
        <w:t>PENDAHULUAN</w:t>
      </w:r>
      <w:bookmarkEnd w:id="2"/>
    </w:p>
    <w:p w:rsidR="00444DF4" w:rsidRPr="00C22FA5" w:rsidRDefault="00444DF4" w:rsidP="00444DF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4DF4" w:rsidRPr="00C22FA5" w:rsidRDefault="00444DF4" w:rsidP="00444DF4">
      <w:pPr>
        <w:pStyle w:val="Heading2"/>
        <w:numPr>
          <w:ilvl w:val="0"/>
          <w:numId w:val="4"/>
        </w:numPr>
        <w:ind w:left="42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183468683"/>
      <w:proofErr w:type="spellStart"/>
      <w:r w:rsidRPr="00C22FA5">
        <w:rPr>
          <w:rFonts w:ascii="Times New Roman" w:hAnsi="Times New Roman" w:cs="Times New Roman"/>
          <w:b/>
          <w:bCs/>
          <w:color w:val="auto"/>
          <w:sz w:val="24"/>
          <w:szCs w:val="24"/>
        </w:rPr>
        <w:t>Latar</w:t>
      </w:r>
      <w:proofErr w:type="spellEnd"/>
      <w:r w:rsidRPr="00C22FA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b/>
          <w:bCs/>
          <w:color w:val="auto"/>
          <w:sz w:val="24"/>
          <w:szCs w:val="24"/>
        </w:rPr>
        <w:t>Belakang</w:t>
      </w:r>
      <w:bookmarkEnd w:id="3"/>
      <w:proofErr w:type="spellEnd"/>
    </w:p>
    <w:p w:rsidR="00444DF4" w:rsidRPr="00C22FA5" w:rsidRDefault="00444DF4" w:rsidP="00444DF4">
      <w:pPr>
        <w:pStyle w:val="ListParagraph"/>
        <w:spacing w:after="0" w:line="360" w:lineRule="auto"/>
        <w:ind w:left="142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2FA5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yayasan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2FA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yayasan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peranannya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naungannya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Indonesia.</w:t>
      </w:r>
      <w:proofErr w:type="gram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83469146"/>
      <w:proofErr w:type="spellStart"/>
      <w:proofErr w:type="gramStart"/>
      <w:r w:rsidRPr="00C22FA5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yayasan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buruknya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bernaung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yayasan</w:t>
      </w:r>
      <w:bookmarkEnd w:id="4"/>
      <w:proofErr w:type="spellEnd"/>
      <w:r w:rsidRPr="00C22F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2FA5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yayasan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44DF4" w:rsidRPr="00C22FA5" w:rsidRDefault="00444DF4" w:rsidP="00444DF4">
      <w:pPr>
        <w:pStyle w:val="ListParagraph"/>
        <w:spacing w:after="0" w:line="360" w:lineRule="auto"/>
        <w:ind w:left="142" w:firstLine="294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83469170"/>
      <w:proofErr w:type="spellStart"/>
      <w:proofErr w:type="gramStart"/>
      <w:r w:rsidRPr="00C22FA5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formal, informal,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non-formal.</w:t>
      </w:r>
      <w:proofErr w:type="gram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2FA5">
        <w:rPr>
          <w:rFonts w:ascii="Times New Roman" w:hAnsi="Times New Roman" w:cs="Times New Roman"/>
          <w:sz w:val="24"/>
          <w:szCs w:val="24"/>
        </w:rPr>
        <w:t>Pendidikannonformal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terorganisir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yang 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 formal yang 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2FA5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non-formal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Kursus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(LKP).</w:t>
      </w:r>
      <w:proofErr w:type="gram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2F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yayasan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krusial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2FA5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guru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yayasan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komprehensif</w:t>
      </w:r>
      <w:bookmarkEnd w:id="5"/>
      <w:proofErr w:type="spellEnd"/>
      <w:r w:rsidRPr="00C22F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2FA5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mendidik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83469218"/>
      <w:proofErr w:type="spellStart"/>
      <w:proofErr w:type="gramStart"/>
      <w:r w:rsidRPr="00C22FA5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Profesionalisme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terwujudnya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.</w:t>
      </w:r>
      <w:bookmarkEnd w:id="6"/>
      <w:proofErr w:type="gram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Ketuhanan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Esa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Beradab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Kerakyatan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Hikmat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Permusyawaratan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Rakyat Indonesia,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.</w:t>
      </w:r>
    </w:p>
    <w:p w:rsidR="00444DF4" w:rsidRPr="00C22FA5" w:rsidRDefault="00444DF4" w:rsidP="00444DF4">
      <w:pPr>
        <w:pStyle w:val="ListParagraph"/>
        <w:spacing w:after="0" w:line="360" w:lineRule="auto"/>
        <w:ind w:left="142" w:firstLine="294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83469230"/>
      <w:proofErr w:type="spellStart"/>
      <w:proofErr w:type="gramStart"/>
      <w:r w:rsidRPr="00C22FA5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2FA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perbaikan-perbaikan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mendatang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akhlak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proofErr w:type="spellStart"/>
      <w:proofErr w:type="gramStart"/>
      <w:r w:rsidRPr="00C22FA5">
        <w:rPr>
          <w:rFonts w:ascii="Times New Roman" w:hAnsi="Times New Roman" w:cs="Times New Roman"/>
          <w:sz w:val="24"/>
          <w:szCs w:val="24"/>
        </w:rPr>
        <w:lastRenderedPageBreak/>
        <w:t>Kelangsungan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penerus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menghayati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mengamalkannya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luhur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terjaga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44DF4" w:rsidRPr="00C22FA5" w:rsidRDefault="00444DF4" w:rsidP="00444DF4">
      <w:pPr>
        <w:pStyle w:val="ListParagraph"/>
        <w:spacing w:after="0" w:line="360" w:lineRule="auto"/>
        <w:ind w:left="142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2F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Kursus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(LKP)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informal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krusial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(SDM).</w:t>
      </w:r>
      <w:proofErr w:type="gram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2FA5">
        <w:rPr>
          <w:rFonts w:ascii="Times New Roman" w:hAnsi="Times New Roman" w:cs="Times New Roman"/>
          <w:sz w:val="24"/>
          <w:szCs w:val="24"/>
        </w:rPr>
        <w:t xml:space="preserve">LKP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wahana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menginternalisasi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Hlk183469266"/>
      <w:proofErr w:type="spellStart"/>
      <w:proofErr w:type="gramStart"/>
      <w:r w:rsidRPr="00C22FA5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yayasan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LKP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2FA5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gotong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royong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pilar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DF4" w:rsidRPr="00C22FA5" w:rsidRDefault="00444DF4" w:rsidP="00444DF4">
      <w:pPr>
        <w:pStyle w:val="ListParagraph"/>
        <w:spacing w:after="0" w:line="360" w:lineRule="auto"/>
        <w:ind w:left="142" w:firstLine="294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83469297"/>
      <w:bookmarkEnd w:id="8"/>
      <w:proofErr w:type="gramStart"/>
      <w:r w:rsidRPr="00C22FA5">
        <w:rPr>
          <w:rFonts w:ascii="Times New Roman" w:hAnsi="Times New Roman" w:cs="Times New Roman"/>
          <w:sz w:val="24"/>
          <w:szCs w:val="24"/>
        </w:rPr>
        <w:t xml:space="preserve">LPK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Ayumi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Kursus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menjahit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Deli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Serdang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2F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LPK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Ayumi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menawarkan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menjahit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bookmarkEnd w:id="9"/>
      <w:proofErr w:type="spellStart"/>
      <w:proofErr w:type="gramStart"/>
      <w:r w:rsidRPr="00C22FA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program-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programnya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LPK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Ayumi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menjahit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44DF4" w:rsidRPr="00C22FA5" w:rsidRDefault="00444DF4" w:rsidP="00444DF4">
      <w:pPr>
        <w:pStyle w:val="ListParagraph"/>
        <w:spacing w:after="0" w:line="360" w:lineRule="auto"/>
        <w:ind w:left="142" w:firstLine="294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83469314"/>
      <w:proofErr w:type="spellStart"/>
      <w:proofErr w:type="gramStart"/>
      <w:r w:rsidRPr="00C22FA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mengintegrasikan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Komalasari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Saripudin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, 2017).</w:t>
      </w:r>
      <w:proofErr w:type="gram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2FA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yayasan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program-program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LKP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berlandaskan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bookmarkEnd w:id="10"/>
    <w:p w:rsidR="00444DF4" w:rsidRPr="00C22FA5" w:rsidRDefault="00444DF4" w:rsidP="00444DF4">
      <w:pPr>
        <w:pStyle w:val="ListParagraph"/>
        <w:spacing w:after="0" w:line="360" w:lineRule="auto"/>
        <w:ind w:left="142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2F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yayasan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LKP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beretika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bermoral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LKP </w:t>
      </w:r>
      <w:proofErr w:type="spellStart"/>
      <w:proofErr w:type="gramStart"/>
      <w:r w:rsidRPr="00C22FA5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SDM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kompeten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lastRenderedPageBreak/>
        <w:t>integritas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Sudrajat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, 2011).</w:t>
      </w:r>
    </w:p>
    <w:p w:rsidR="00444DF4" w:rsidRPr="00C22FA5" w:rsidRDefault="00444DF4" w:rsidP="00444D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DF4" w:rsidRPr="00C22FA5" w:rsidRDefault="00444DF4" w:rsidP="00444D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DF4" w:rsidRPr="00C22FA5" w:rsidRDefault="00444DF4" w:rsidP="00444D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DF4" w:rsidRPr="00C22FA5" w:rsidRDefault="00444DF4" w:rsidP="00444D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DF4" w:rsidRPr="00C22FA5" w:rsidRDefault="00444DF4" w:rsidP="00444DF4">
      <w:pPr>
        <w:pStyle w:val="Heading2"/>
        <w:numPr>
          <w:ilvl w:val="0"/>
          <w:numId w:val="4"/>
        </w:numPr>
        <w:spacing w:line="360" w:lineRule="auto"/>
        <w:ind w:left="42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1" w:name="_Toc183468684"/>
      <w:proofErr w:type="spellStart"/>
      <w:r w:rsidRPr="00C22FA5">
        <w:rPr>
          <w:rFonts w:ascii="Times New Roman" w:hAnsi="Times New Roman" w:cs="Times New Roman"/>
          <w:b/>
          <w:bCs/>
          <w:color w:val="auto"/>
          <w:sz w:val="24"/>
          <w:szCs w:val="24"/>
        </w:rPr>
        <w:t>Identifikasi</w:t>
      </w:r>
      <w:proofErr w:type="spellEnd"/>
      <w:r w:rsidRPr="00C22FA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b/>
          <w:bCs/>
          <w:color w:val="auto"/>
          <w:sz w:val="24"/>
          <w:szCs w:val="24"/>
        </w:rPr>
        <w:t>Masalah</w:t>
      </w:r>
      <w:bookmarkEnd w:id="11"/>
      <w:proofErr w:type="spellEnd"/>
    </w:p>
    <w:p w:rsidR="00444DF4" w:rsidRPr="00C22FA5" w:rsidRDefault="00444DF4" w:rsidP="00444DF4">
      <w:pPr>
        <w:pStyle w:val="ListParagraph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:</w:t>
      </w:r>
    </w:p>
    <w:p w:rsidR="00444DF4" w:rsidRPr="00C22FA5" w:rsidRDefault="00444DF4" w:rsidP="00444DF4">
      <w:pPr>
        <w:pStyle w:val="ListParagraph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yayasan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Kursus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Ayumi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?</w:t>
      </w:r>
    </w:p>
    <w:p w:rsidR="00444DF4" w:rsidRPr="00C22FA5" w:rsidRDefault="00444DF4" w:rsidP="00444DF4">
      <w:pPr>
        <w:pStyle w:val="ListParagraph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FA5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Yayasan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Kursus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Ayumi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?</w:t>
      </w:r>
    </w:p>
    <w:p w:rsidR="00444DF4" w:rsidRPr="00C22FA5" w:rsidRDefault="00444DF4" w:rsidP="00444D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DF4" w:rsidRPr="00C22FA5" w:rsidRDefault="00444DF4" w:rsidP="00444DF4">
      <w:pPr>
        <w:pStyle w:val="Heading2"/>
        <w:numPr>
          <w:ilvl w:val="0"/>
          <w:numId w:val="4"/>
        </w:numPr>
        <w:spacing w:line="360" w:lineRule="auto"/>
        <w:ind w:left="42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Toc183468685"/>
      <w:proofErr w:type="spellStart"/>
      <w:r w:rsidRPr="00C22FA5">
        <w:rPr>
          <w:rFonts w:ascii="Times New Roman" w:hAnsi="Times New Roman" w:cs="Times New Roman"/>
          <w:b/>
          <w:bCs/>
          <w:color w:val="auto"/>
          <w:sz w:val="24"/>
          <w:szCs w:val="24"/>
        </w:rPr>
        <w:t>Batasan</w:t>
      </w:r>
      <w:proofErr w:type="spellEnd"/>
      <w:r w:rsidRPr="00C22FA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b/>
          <w:bCs/>
          <w:color w:val="auto"/>
          <w:sz w:val="24"/>
          <w:szCs w:val="24"/>
        </w:rPr>
        <w:t>Masalah</w:t>
      </w:r>
      <w:bookmarkEnd w:id="12"/>
      <w:proofErr w:type="spellEnd"/>
    </w:p>
    <w:p w:rsidR="00444DF4" w:rsidRPr="00C22FA5" w:rsidRDefault="00444DF4" w:rsidP="00444DF4">
      <w:pPr>
        <w:pStyle w:val="ListParagraph"/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2FA5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menitikberatkan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yayasan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Kursus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Ayumi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Deli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Serdang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.</w:t>
      </w:r>
    </w:p>
    <w:p w:rsidR="00444DF4" w:rsidRPr="00C22FA5" w:rsidRDefault="00444DF4" w:rsidP="00444DF4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4DF4" w:rsidRPr="00C22FA5" w:rsidRDefault="00444DF4" w:rsidP="00444DF4">
      <w:pPr>
        <w:pStyle w:val="Heading2"/>
        <w:numPr>
          <w:ilvl w:val="0"/>
          <w:numId w:val="4"/>
        </w:numPr>
        <w:spacing w:line="360" w:lineRule="auto"/>
        <w:ind w:left="42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" w:name="_Toc183468686"/>
      <w:proofErr w:type="spellStart"/>
      <w:r w:rsidRPr="00C22FA5">
        <w:rPr>
          <w:rFonts w:ascii="Times New Roman" w:hAnsi="Times New Roman" w:cs="Times New Roman"/>
          <w:b/>
          <w:bCs/>
          <w:color w:val="auto"/>
          <w:sz w:val="24"/>
          <w:szCs w:val="24"/>
        </w:rPr>
        <w:t>Rumusan</w:t>
      </w:r>
      <w:proofErr w:type="spellEnd"/>
      <w:r w:rsidRPr="00C22FA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b/>
          <w:bCs/>
          <w:color w:val="auto"/>
          <w:sz w:val="24"/>
          <w:szCs w:val="24"/>
        </w:rPr>
        <w:t>Masalah</w:t>
      </w:r>
      <w:bookmarkEnd w:id="13"/>
      <w:proofErr w:type="spellEnd"/>
    </w:p>
    <w:p w:rsidR="00444DF4" w:rsidRPr="00C22FA5" w:rsidRDefault="00444DF4" w:rsidP="00444DF4">
      <w:pPr>
        <w:pStyle w:val="ListParagraph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paparan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:</w:t>
      </w:r>
    </w:p>
    <w:p w:rsidR="00444DF4" w:rsidRPr="00C22FA5" w:rsidRDefault="00444DF4" w:rsidP="00444DF4">
      <w:pPr>
        <w:pStyle w:val="ListParagraph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FA5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pengembagan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Kursus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Ayumi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?</w:t>
      </w:r>
    </w:p>
    <w:p w:rsidR="00444DF4" w:rsidRPr="00C22FA5" w:rsidRDefault="00444DF4" w:rsidP="00444DF4">
      <w:pPr>
        <w:pStyle w:val="ListParagraph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yayasan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?</w:t>
      </w:r>
    </w:p>
    <w:p w:rsidR="00444DF4" w:rsidRPr="00C22FA5" w:rsidRDefault="00444DF4" w:rsidP="00444DF4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4DF4" w:rsidRPr="00C22FA5" w:rsidRDefault="00444DF4" w:rsidP="00444DF4">
      <w:pPr>
        <w:pStyle w:val="Heading2"/>
        <w:numPr>
          <w:ilvl w:val="0"/>
          <w:numId w:val="4"/>
        </w:numPr>
        <w:spacing w:line="360" w:lineRule="auto"/>
        <w:ind w:left="42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Toc183468687"/>
      <w:proofErr w:type="spellStart"/>
      <w:r w:rsidRPr="00C22FA5">
        <w:rPr>
          <w:rFonts w:ascii="Times New Roman" w:hAnsi="Times New Roman" w:cs="Times New Roman"/>
          <w:b/>
          <w:bCs/>
          <w:color w:val="auto"/>
          <w:sz w:val="24"/>
          <w:szCs w:val="24"/>
        </w:rPr>
        <w:t>Tujuan</w:t>
      </w:r>
      <w:proofErr w:type="spellEnd"/>
      <w:r w:rsidRPr="00C22FA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b/>
          <w:bCs/>
          <w:color w:val="auto"/>
          <w:sz w:val="24"/>
          <w:szCs w:val="24"/>
        </w:rPr>
        <w:t>Penelitian</w:t>
      </w:r>
      <w:bookmarkEnd w:id="14"/>
      <w:proofErr w:type="spellEnd"/>
    </w:p>
    <w:p w:rsidR="00444DF4" w:rsidRPr="00C22FA5" w:rsidRDefault="00444DF4" w:rsidP="00444DF4">
      <w:pPr>
        <w:pStyle w:val="ListParagraph"/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83469334"/>
      <w:proofErr w:type="spellStart"/>
      <w:proofErr w:type="gramStart"/>
      <w:r w:rsidRPr="00C22FA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Kursus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Ayumi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Deli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Serdang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bookmarkEnd w:id="15"/>
    <w:p w:rsidR="00444DF4" w:rsidRPr="00C22FA5" w:rsidRDefault="00444DF4" w:rsidP="00444DF4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4DF4" w:rsidRPr="00C22FA5" w:rsidRDefault="00444DF4" w:rsidP="00444DF4">
      <w:pPr>
        <w:pStyle w:val="Heading2"/>
        <w:numPr>
          <w:ilvl w:val="0"/>
          <w:numId w:val="4"/>
        </w:numPr>
        <w:spacing w:line="360" w:lineRule="auto"/>
        <w:ind w:left="42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6" w:name="_Toc183468688"/>
      <w:proofErr w:type="spellStart"/>
      <w:r w:rsidRPr="00C22FA5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Manfaat</w:t>
      </w:r>
      <w:proofErr w:type="spellEnd"/>
      <w:r w:rsidRPr="00C22FA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b/>
          <w:bCs/>
          <w:color w:val="auto"/>
          <w:sz w:val="24"/>
          <w:szCs w:val="24"/>
        </w:rPr>
        <w:t>Penelitian</w:t>
      </w:r>
      <w:bookmarkEnd w:id="16"/>
      <w:proofErr w:type="spellEnd"/>
    </w:p>
    <w:p w:rsidR="00444DF4" w:rsidRPr="00C22FA5" w:rsidRDefault="00444DF4" w:rsidP="00444DF4">
      <w:pPr>
        <w:pStyle w:val="ListParagraph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:</w:t>
      </w:r>
    </w:p>
    <w:p w:rsidR="00444DF4" w:rsidRPr="00C22FA5" w:rsidRDefault="00444DF4" w:rsidP="00444DF4">
      <w:pPr>
        <w:pStyle w:val="ListParagraph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Yayasan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Kursus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Ayumi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Deli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Serdang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.</w:t>
      </w:r>
    </w:p>
    <w:p w:rsidR="00444DF4" w:rsidRPr="00C22FA5" w:rsidRDefault="00444DF4" w:rsidP="00444DF4">
      <w:pPr>
        <w:pStyle w:val="ListParagraph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Kursus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Ayumi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Deli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Serdang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.</w:t>
      </w:r>
    </w:p>
    <w:p w:rsidR="00444DF4" w:rsidRPr="00DB2349" w:rsidRDefault="00444DF4" w:rsidP="00444DF4">
      <w:pPr>
        <w:pStyle w:val="ListParagraph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dimasa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mendatang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.</w:t>
      </w:r>
    </w:p>
    <w:p w:rsidR="00444DF4" w:rsidRPr="00C22FA5" w:rsidRDefault="00444DF4" w:rsidP="00444DF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22FA5">
        <w:rPr>
          <w:rFonts w:ascii="Times New Roman" w:hAnsi="Times New Roman" w:cs="Times New Roman"/>
          <w:b/>
          <w:bCs/>
          <w:sz w:val="24"/>
          <w:szCs w:val="24"/>
        </w:rPr>
        <w:t>Anggapan</w:t>
      </w:r>
      <w:proofErr w:type="spellEnd"/>
      <w:r w:rsidRPr="00C22F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b/>
          <w:bCs/>
          <w:sz w:val="24"/>
          <w:szCs w:val="24"/>
        </w:rPr>
        <w:t>Dasar</w:t>
      </w:r>
      <w:proofErr w:type="spellEnd"/>
    </w:p>
    <w:p w:rsidR="00444DF4" w:rsidRPr="00C22FA5" w:rsidRDefault="00444DF4" w:rsidP="00444DF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Kursus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tercipta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kursus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moral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2FA5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berintegritas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Kursus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mengimplementasikan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dampaknya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non-formal.</w:t>
      </w:r>
    </w:p>
    <w:p w:rsidR="009913A5" w:rsidRDefault="006E07A1"/>
    <w:sectPr w:rsidR="009913A5" w:rsidSect="00F55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0197"/>
    <w:multiLevelType w:val="multilevel"/>
    <w:tmpl w:val="AC50F6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519A51C2"/>
    <w:multiLevelType w:val="multilevel"/>
    <w:tmpl w:val="82A6A6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00" w:hanging="48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eastAsia="Times New Roman" w:hint="default"/>
        <w:b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eastAsia="Times New Roman" w:hint="default"/>
        <w:b w:val="0"/>
      </w:rPr>
    </w:lvl>
  </w:abstractNum>
  <w:abstractNum w:abstractNumId="2">
    <w:nsid w:val="76322E14"/>
    <w:multiLevelType w:val="multilevel"/>
    <w:tmpl w:val="6ECCE7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79C84BE5"/>
    <w:multiLevelType w:val="hybridMultilevel"/>
    <w:tmpl w:val="287EF82C"/>
    <w:lvl w:ilvl="0" w:tplc="6846C186">
      <w:start w:val="1"/>
      <w:numFmt w:val="decimal"/>
      <w:lvlText w:val="1.%1"/>
      <w:lvlJc w:val="left"/>
      <w:pPr>
        <w:ind w:left="2629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ocumentProtection w:edit="forms" w:enforcement="1" w:cryptProviderType="rsaFull" w:cryptAlgorithmClass="hash" w:cryptAlgorithmType="typeAny" w:cryptAlgorithmSid="4" w:cryptSpinCount="50000" w:hash="2IBxM9UPxo/wcHlmF1HaFYtXgAo=" w:salt="L+ngjl4t+QAJmR0gTjxefQ=="/>
  <w:defaultTabStop w:val="720"/>
  <w:characterSpacingControl w:val="doNotCompress"/>
  <w:compat/>
  <w:rsids>
    <w:rsidRoot w:val="00444DF4"/>
    <w:rsid w:val="00237717"/>
    <w:rsid w:val="00444DF4"/>
    <w:rsid w:val="006E07A1"/>
    <w:rsid w:val="00D80356"/>
    <w:rsid w:val="00F5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DF4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D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4D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DF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rsid w:val="00444D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ID"/>
    </w:rPr>
  </w:style>
  <w:style w:type="paragraph" w:styleId="ListParagraph">
    <w:name w:val="List Paragraph"/>
    <w:basedOn w:val="Normal"/>
    <w:uiPriority w:val="34"/>
    <w:qFormat/>
    <w:rsid w:val="00444D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DF4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D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4D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DF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rsid w:val="00444D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ID"/>
    </w:rPr>
  </w:style>
  <w:style w:type="paragraph" w:styleId="ListParagraph">
    <w:name w:val="List Paragraph"/>
    <w:basedOn w:val="Normal"/>
    <w:uiPriority w:val="34"/>
    <w:qFormat/>
    <w:rsid w:val="00444D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2025-12-08T03:22:00Z</dcterms:created>
  <dcterms:modified xsi:type="dcterms:W3CDTF">2025-12-08T03:22:00Z</dcterms:modified>
</cp:coreProperties>
</file>