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00" w:rsidRDefault="00E50A00" w:rsidP="00E50A0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:rsidR="00E50A00" w:rsidRDefault="00E50A00" w:rsidP="00E50A0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:rsidR="00E50A00" w:rsidRDefault="00E50A00" w:rsidP="00E50A00">
      <w:pPr>
        <w:pStyle w:val="ListParagraph1"/>
        <w:spacing w:before="0" w:beforeAutospacing="0" w:after="0" w:afterAutospacing="0" w:line="480" w:lineRule="auto"/>
        <w:jc w:val="both"/>
        <w:rPr>
          <w:b/>
          <w:bCs/>
        </w:rPr>
      </w:pPr>
      <w:r>
        <w:rPr>
          <w:b/>
          <w:bCs/>
          <w:lang w:val="en-US"/>
        </w:rPr>
        <w:t xml:space="preserve">5.1 </w:t>
      </w:r>
      <w:r>
        <w:rPr>
          <w:b/>
          <w:bCs/>
        </w:rPr>
        <w:t>Kesimpulan</w:t>
      </w:r>
    </w:p>
    <w:p w:rsidR="00E50A00" w:rsidRDefault="00E50A00" w:rsidP="00E50A00">
      <w:pPr>
        <w:pStyle w:val="ListParagraph1"/>
        <w:numPr>
          <w:ilvl w:val="0"/>
          <w:numId w:val="24"/>
        </w:numPr>
        <w:spacing w:before="0" w:beforeAutospacing="0" w:after="0" w:afterAutospacing="0" w:line="480" w:lineRule="auto"/>
        <w:ind w:left="567"/>
        <w:jc w:val="both"/>
      </w:pPr>
      <w:r>
        <w:t xml:space="preserve">Kevalidan bahan ajar berbasis </w:t>
      </w:r>
      <w:r w:rsidRPr="005460C8">
        <w:rPr>
          <w:i/>
          <w:iCs/>
        </w:rPr>
        <w:t>Problem Based Learning</w:t>
      </w:r>
      <w:r>
        <w:t xml:space="preserve"> (PBL) pada materi pecahan di kelas IV SDN 067257 Kec. Medan Amplas tergolong sangat valid. Nilai validitas sebelum revisi sebesar 67%, kemudian setelah revisi meningkat menjadi 89%. Peningkatan ini menunjukkan bahwa perbaikan seperti perubahan warna, penambahan daftar isi, dan penomoran halaman berhasil meningkatkan kualitas bahan ajar.</w:t>
      </w:r>
    </w:p>
    <w:p w:rsidR="00E50A00" w:rsidRDefault="00E50A00" w:rsidP="00E50A00">
      <w:pPr>
        <w:pStyle w:val="ListParagraph1"/>
        <w:numPr>
          <w:ilvl w:val="0"/>
          <w:numId w:val="24"/>
        </w:numPr>
        <w:spacing w:before="0" w:beforeAutospacing="0" w:after="0" w:afterAutospacing="0" w:line="480" w:lineRule="auto"/>
        <w:ind w:left="567"/>
        <w:jc w:val="both"/>
      </w:pPr>
      <w:r>
        <w:t>Kepraktisan penggunaan bahan ajar PBL dinilai sangat baik oleh guru dengan respon guru mencapai 92% pada penilaian kepraktisan bahan ajar. Guru menganggap bahan ajar ini mudah digunakan dan sesuai dengan kebutuhan pembelajaran, sementara siswa merasa proses belajar menjadi lebih menarik dan mudah dipahami.</w:t>
      </w:r>
    </w:p>
    <w:p w:rsidR="00E50A00" w:rsidRDefault="00E50A00" w:rsidP="00E50A00">
      <w:pPr>
        <w:pStyle w:val="ListParagraph1"/>
        <w:numPr>
          <w:ilvl w:val="0"/>
          <w:numId w:val="24"/>
        </w:numPr>
        <w:spacing w:before="0" w:beforeAutospacing="0" w:after="0" w:afterAutospacing="0" w:line="480" w:lineRule="auto"/>
        <w:ind w:left="567"/>
        <w:jc w:val="both"/>
      </w:pPr>
      <w:r>
        <w:t>Efektivitas bahan ajar berbasis PBL dalam meningkatkan minat belajar siswa terbukti cukup tinggi, dengan nilai efektivitas yang diperoleh sebesar 78% berdasarkan hasil angket respon siswa setelah penggunaan bahan ajar. Hal ini menunjukkan bahwa siswa lebih tertarik dan termotivasi dalam proses pembelajaran pecahan menggunakan bahan ajar ini.</w:t>
      </w:r>
    </w:p>
    <w:p w:rsidR="00E50A00" w:rsidRDefault="00E50A00" w:rsidP="00E50A00">
      <w:pPr>
        <w:pStyle w:val="ListParagraph1"/>
        <w:spacing w:before="0" w:beforeAutospacing="0" w:after="0" w:afterAutospacing="0" w:line="480" w:lineRule="auto"/>
        <w:jc w:val="both"/>
        <w:rPr>
          <w:b/>
          <w:bCs/>
        </w:rPr>
      </w:pPr>
      <w:r>
        <w:rPr>
          <w:b/>
          <w:bCs/>
          <w:lang w:val="en-US"/>
        </w:rPr>
        <w:t xml:space="preserve">5.2 </w:t>
      </w:r>
      <w:r>
        <w:rPr>
          <w:b/>
          <w:bCs/>
        </w:rPr>
        <w:t>Saran</w:t>
      </w:r>
    </w:p>
    <w:p w:rsidR="00E50A00" w:rsidRDefault="00E50A00" w:rsidP="00E50A00">
      <w:pPr>
        <w:pStyle w:val="ListParagraph1"/>
        <w:numPr>
          <w:ilvl w:val="0"/>
          <w:numId w:val="25"/>
        </w:numPr>
        <w:spacing w:before="0" w:beforeAutospacing="0" w:after="0" w:afterAutospacing="0" w:line="480" w:lineRule="auto"/>
        <w:ind w:left="567"/>
        <w:jc w:val="both"/>
      </w:pPr>
      <w:r>
        <w:t xml:space="preserve">Bagi Guru: Disarankan untuk mengimplementasikan bahan ajar berbasis </w:t>
      </w:r>
      <w:r w:rsidRPr="00E50A00">
        <w:rPr>
          <w:i/>
          <w:iCs/>
        </w:rPr>
        <w:t>Problem Based Learning</w:t>
      </w:r>
      <w:r>
        <w:t xml:space="preserve"> yang memuat unsur budaya lokal secara lebih luas dalam pembelajaran matematika agar minat dan motivasi belajar siswa </w:t>
      </w:r>
      <w:r>
        <w:lastRenderedPageBreak/>
        <w:t>semakin meningkat serta pembelajaran menjadi lebih kontekstual dan bermakna.</w:t>
      </w:r>
    </w:p>
    <w:p w:rsidR="00E50A00" w:rsidRDefault="00E50A00" w:rsidP="00E50A00">
      <w:pPr>
        <w:pStyle w:val="ListParagraph1"/>
        <w:numPr>
          <w:ilvl w:val="0"/>
          <w:numId w:val="25"/>
        </w:numPr>
        <w:spacing w:before="0" w:beforeAutospacing="0" w:after="0" w:afterAutospacing="0" w:line="480" w:lineRule="auto"/>
        <w:ind w:left="567"/>
        <w:jc w:val="both"/>
      </w:pPr>
      <w:r>
        <w:t xml:space="preserve">Bagi Sekolah: Sekolah hendaknya mendukung pengembangan dan pemanfaatan bahan ajar inovatif yang sesuai dengan karakteristik siswa dan budaya setempat, serta memberikan pelatihan bagi guru agar mampu mengoptimalkan penggunaan bahan ajar berbasis </w:t>
      </w:r>
      <w:r w:rsidRPr="005460C8">
        <w:rPr>
          <w:i/>
          <w:iCs/>
        </w:rPr>
        <w:t>Problem Based Learning</w:t>
      </w:r>
      <w:r>
        <w:t xml:space="preserve"> secara efektif.</w:t>
      </w:r>
    </w:p>
    <w:p w:rsidR="00E50A00" w:rsidRDefault="00E50A00" w:rsidP="00E50A00">
      <w:pPr>
        <w:pStyle w:val="ListParagraph1"/>
        <w:numPr>
          <w:ilvl w:val="0"/>
          <w:numId w:val="25"/>
        </w:numPr>
        <w:spacing w:before="0" w:beforeAutospacing="0" w:after="0" w:afterAutospacing="0" w:line="480" w:lineRule="auto"/>
        <w:ind w:left="567"/>
        <w:jc w:val="both"/>
      </w:pPr>
      <w:r>
        <w:t xml:space="preserve">Bagi Peneliti Selanjutnya: Disarankan untuk melakukan pengembangan bahan ajar berbasis </w:t>
      </w:r>
      <w:r w:rsidRPr="005460C8">
        <w:rPr>
          <w:i/>
          <w:iCs/>
        </w:rPr>
        <w:t>Problem Based Learning</w:t>
      </w:r>
      <w:r>
        <w:t xml:space="preserve"> pada materi matematika lainnya dengan pendekatan yang berbeda, serta melakukan penelitian lebih lanjut mengenai dampak jangka panjang bahan ajar ini terhadap prestasi dan sikap belajar siswa.</w:t>
      </w:r>
    </w:p>
    <w:p w:rsidR="006F2F0A" w:rsidRPr="00E50A00" w:rsidRDefault="006F2F0A" w:rsidP="00E50A00"/>
    <w:sectPr w:rsidR="006F2F0A" w:rsidRPr="00E50A00" w:rsidSect="006F2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701" w:right="1701" w:bottom="1701" w:left="2268" w:header="709" w:footer="709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EEE" w:rsidRDefault="006B4EEE" w:rsidP="00B12CDC">
      <w:pPr>
        <w:spacing w:after="0" w:line="240" w:lineRule="auto"/>
      </w:pPr>
      <w:r>
        <w:separator/>
      </w:r>
    </w:p>
  </w:endnote>
  <w:endnote w:type="continuationSeparator" w:id="0">
    <w:p w:rsidR="006B4EEE" w:rsidRDefault="006B4EEE" w:rsidP="00B1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B12C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B12C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B12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EEE" w:rsidRDefault="006B4EEE" w:rsidP="00B12CDC">
      <w:pPr>
        <w:spacing w:after="0" w:line="240" w:lineRule="auto"/>
      </w:pPr>
      <w:r>
        <w:separator/>
      </w:r>
    </w:p>
  </w:footnote>
  <w:footnote w:type="continuationSeparator" w:id="0">
    <w:p w:rsidR="006B4EEE" w:rsidRDefault="006B4EEE" w:rsidP="00B1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6B4E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864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6B4E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864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6B4E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864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3C99"/>
    <w:multiLevelType w:val="multilevel"/>
    <w:tmpl w:val="057A3C9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3A170B"/>
    <w:multiLevelType w:val="multilevel"/>
    <w:tmpl w:val="063A170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9F1"/>
    <w:multiLevelType w:val="multilevel"/>
    <w:tmpl w:val="0CC759F1"/>
    <w:lvl w:ilvl="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0D8F5511"/>
    <w:multiLevelType w:val="multilevel"/>
    <w:tmpl w:val="0D8F551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0B7EA4"/>
    <w:multiLevelType w:val="multilevel"/>
    <w:tmpl w:val="0E0B7EA4"/>
    <w:lvl w:ilvl="0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50" w:hanging="360"/>
      </w:pPr>
    </w:lvl>
    <w:lvl w:ilvl="2">
      <w:start w:val="1"/>
      <w:numFmt w:val="lowerRoman"/>
      <w:lvlText w:val="%3."/>
      <w:lvlJc w:val="right"/>
      <w:pPr>
        <w:ind w:left="3370" w:hanging="180"/>
      </w:pPr>
    </w:lvl>
    <w:lvl w:ilvl="3">
      <w:start w:val="1"/>
      <w:numFmt w:val="decimal"/>
      <w:lvlText w:val="%4."/>
      <w:lvlJc w:val="left"/>
      <w:pPr>
        <w:ind w:left="4090" w:hanging="360"/>
      </w:pPr>
    </w:lvl>
    <w:lvl w:ilvl="4">
      <w:start w:val="1"/>
      <w:numFmt w:val="lowerLetter"/>
      <w:lvlText w:val="%5."/>
      <w:lvlJc w:val="left"/>
      <w:pPr>
        <w:ind w:left="4810" w:hanging="360"/>
      </w:pPr>
    </w:lvl>
    <w:lvl w:ilvl="5">
      <w:start w:val="1"/>
      <w:numFmt w:val="lowerRoman"/>
      <w:lvlText w:val="%6."/>
      <w:lvlJc w:val="right"/>
      <w:pPr>
        <w:ind w:left="5530" w:hanging="180"/>
      </w:pPr>
    </w:lvl>
    <w:lvl w:ilvl="6">
      <w:start w:val="1"/>
      <w:numFmt w:val="decimal"/>
      <w:lvlText w:val="%7."/>
      <w:lvlJc w:val="left"/>
      <w:pPr>
        <w:ind w:left="6250" w:hanging="360"/>
      </w:pPr>
    </w:lvl>
    <w:lvl w:ilvl="7">
      <w:start w:val="1"/>
      <w:numFmt w:val="lowerLetter"/>
      <w:lvlText w:val="%8."/>
      <w:lvlJc w:val="left"/>
      <w:pPr>
        <w:ind w:left="6970" w:hanging="360"/>
      </w:pPr>
    </w:lvl>
    <w:lvl w:ilvl="8">
      <w:start w:val="1"/>
      <w:numFmt w:val="lowerRoman"/>
      <w:lvlText w:val="%9."/>
      <w:lvlJc w:val="right"/>
      <w:pPr>
        <w:ind w:left="7690" w:hanging="180"/>
      </w:pPr>
    </w:lvl>
  </w:abstractNum>
  <w:abstractNum w:abstractNumId="5">
    <w:nsid w:val="21D10F38"/>
    <w:multiLevelType w:val="multilevel"/>
    <w:tmpl w:val="21D10F3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33A2B"/>
    <w:multiLevelType w:val="multilevel"/>
    <w:tmpl w:val="22C33A2B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89B7135"/>
    <w:multiLevelType w:val="multilevel"/>
    <w:tmpl w:val="289B713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22A59"/>
    <w:multiLevelType w:val="multilevel"/>
    <w:tmpl w:val="29322A5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31AD6969"/>
    <w:multiLevelType w:val="multilevel"/>
    <w:tmpl w:val="31AD69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A1304"/>
    <w:multiLevelType w:val="multilevel"/>
    <w:tmpl w:val="37BA13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6739B3"/>
    <w:multiLevelType w:val="multilevel"/>
    <w:tmpl w:val="3A6739B3"/>
    <w:lvl w:ilvl="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C275BC7"/>
    <w:multiLevelType w:val="multilevel"/>
    <w:tmpl w:val="3C275BC7"/>
    <w:lvl w:ilvl="0">
      <w:start w:val="1"/>
      <w:numFmt w:val="lowerLetter"/>
      <w:lvlText w:val="%1."/>
      <w:lvlJc w:val="left"/>
      <w:pPr>
        <w:ind w:left="23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3D011533"/>
    <w:multiLevelType w:val="multilevel"/>
    <w:tmpl w:val="3D01153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2C569B"/>
    <w:multiLevelType w:val="multilevel"/>
    <w:tmpl w:val="3E2C569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3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88273BD"/>
    <w:multiLevelType w:val="multilevel"/>
    <w:tmpl w:val="488273BD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FD27B41"/>
    <w:multiLevelType w:val="multilevel"/>
    <w:tmpl w:val="4FD27B4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D7447"/>
    <w:multiLevelType w:val="multilevel"/>
    <w:tmpl w:val="51CD74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5)"/>
      <w:lvlJc w:val="left"/>
      <w:pPr>
        <w:ind w:left="3660" w:hanging="4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8">
    <w:nsid w:val="52B656FE"/>
    <w:multiLevelType w:val="multilevel"/>
    <w:tmpl w:val="52B656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ind w:left="3660" w:hanging="42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5D6E0A13"/>
    <w:multiLevelType w:val="multilevel"/>
    <w:tmpl w:val="5D6E0A1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F2430C7"/>
    <w:multiLevelType w:val="multilevel"/>
    <w:tmpl w:val="5F2430C7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i w:val="0"/>
      </w:rPr>
    </w:lvl>
    <w:lvl w:ilvl="3">
      <w:start w:val="1"/>
      <w:numFmt w:val="upperLetter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B451367"/>
    <w:multiLevelType w:val="multilevel"/>
    <w:tmpl w:val="6B451367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22">
    <w:nsid w:val="6BEA5150"/>
    <w:multiLevelType w:val="multilevel"/>
    <w:tmpl w:val="6BEA51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C6946"/>
    <w:multiLevelType w:val="multilevel"/>
    <w:tmpl w:val="726C69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>
    <w:nsid w:val="79C07C68"/>
    <w:multiLevelType w:val="multilevel"/>
    <w:tmpl w:val="79C07C68"/>
    <w:lvl w:ilvl="0">
      <w:start w:val="1"/>
      <w:numFmt w:val="decimal"/>
      <w:lvlText w:val="%1"/>
      <w:lvlJc w:val="left"/>
      <w:pPr>
        <w:ind w:left="1696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6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0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67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24"/>
  </w:num>
  <w:num w:numId="5">
    <w:abstractNumId w:val="19"/>
  </w:num>
  <w:num w:numId="6">
    <w:abstractNumId w:val="18"/>
  </w:num>
  <w:num w:numId="7">
    <w:abstractNumId w:val="23"/>
  </w:num>
  <w:num w:numId="8">
    <w:abstractNumId w:val="5"/>
  </w:num>
  <w:num w:numId="9">
    <w:abstractNumId w:val="7"/>
  </w:num>
  <w:num w:numId="10">
    <w:abstractNumId w:val="21"/>
  </w:num>
  <w:num w:numId="11">
    <w:abstractNumId w:val="9"/>
  </w:num>
  <w:num w:numId="12">
    <w:abstractNumId w:val="0"/>
  </w:num>
  <w:num w:numId="13">
    <w:abstractNumId w:val="10"/>
  </w:num>
  <w:num w:numId="14">
    <w:abstractNumId w:val="20"/>
  </w:num>
  <w:num w:numId="15">
    <w:abstractNumId w:val="15"/>
  </w:num>
  <w:num w:numId="16">
    <w:abstractNumId w:val="12"/>
  </w:num>
  <w:num w:numId="17">
    <w:abstractNumId w:val="3"/>
  </w:num>
  <w:num w:numId="18">
    <w:abstractNumId w:val="4"/>
  </w:num>
  <w:num w:numId="19">
    <w:abstractNumId w:val="11"/>
  </w:num>
  <w:num w:numId="20">
    <w:abstractNumId w:val="17"/>
  </w:num>
  <w:num w:numId="21">
    <w:abstractNumId w:val="8"/>
  </w:num>
  <w:num w:numId="22">
    <w:abstractNumId w:val="13"/>
  </w:num>
  <w:num w:numId="23">
    <w:abstractNumId w:val="1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QcbI+dEz00aHOh3PCjDB7ZVpKsnGm+jdrDC7quxAQtREItPXCotgQtq4YFRpMu893MpG43MfAdkzYfwad5DsA==" w:salt="COqxk1lFqsfx4PC8AX0Sy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DC"/>
    <w:rsid w:val="000754D8"/>
    <w:rsid w:val="006B4EEE"/>
    <w:rsid w:val="006F2F0A"/>
    <w:rsid w:val="00820635"/>
    <w:rsid w:val="00867E09"/>
    <w:rsid w:val="008A076D"/>
    <w:rsid w:val="008A6CD6"/>
    <w:rsid w:val="00B12CDC"/>
    <w:rsid w:val="00B66FED"/>
    <w:rsid w:val="00E50A00"/>
    <w:rsid w:val="00E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7FC38A8-8F0C-423A-9609-E2E59436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DC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4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B1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B12CDC"/>
    <w:rPr>
      <w:lang w:val="id-ID"/>
    </w:rPr>
  </w:style>
  <w:style w:type="paragraph" w:styleId="Footer">
    <w:name w:val="footer"/>
    <w:basedOn w:val="Normal"/>
    <w:link w:val="FooterChar"/>
    <w:uiPriority w:val="99"/>
    <w:unhideWhenUsed/>
    <w:qFormat/>
    <w:rsid w:val="00B1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B12CDC"/>
    <w:rPr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F2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customStyle="1" w:styleId="ListParagraph1">
    <w:name w:val="List Paragraph1"/>
    <w:basedOn w:val="Normal"/>
    <w:uiPriority w:val="34"/>
    <w:qFormat/>
    <w:rsid w:val="006F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3">
    <w:name w:val="List Paragraph3"/>
    <w:basedOn w:val="Normal"/>
    <w:link w:val="ListParagraphChar"/>
    <w:uiPriority w:val="1"/>
    <w:qFormat/>
    <w:rsid w:val="006F2F0A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3"/>
    <w:uiPriority w:val="1"/>
    <w:qFormat/>
    <w:locked/>
    <w:rsid w:val="006F2F0A"/>
  </w:style>
  <w:style w:type="paragraph" w:styleId="BalloonText">
    <w:name w:val="Balloon Text"/>
    <w:basedOn w:val="Normal"/>
    <w:link w:val="BalloonTextChar"/>
    <w:uiPriority w:val="99"/>
    <w:semiHidden/>
    <w:unhideWhenUsed/>
    <w:rsid w:val="006F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F0A"/>
    <w:rPr>
      <w:rFonts w:ascii="Tahoma" w:hAnsi="Tahoma" w:cs="Tahoma"/>
      <w:sz w:val="16"/>
      <w:szCs w:val="1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4D8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paragraph" w:styleId="BodyText">
    <w:name w:val="Body Text"/>
    <w:basedOn w:val="Normal"/>
    <w:link w:val="BodyTextChar"/>
    <w:uiPriority w:val="1"/>
    <w:qFormat/>
    <w:rsid w:val="00075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754D8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table" w:styleId="TableGrid">
    <w:name w:val="Table Grid"/>
    <w:basedOn w:val="TableNormal"/>
    <w:uiPriority w:val="39"/>
    <w:qFormat/>
    <w:rsid w:val="00867E0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-name">
    <w:name w:val="author-name"/>
    <w:basedOn w:val="DefaultParagraphFont"/>
    <w:qFormat/>
    <w:rsid w:val="00867E09"/>
  </w:style>
  <w:style w:type="character" w:customStyle="1" w:styleId="published">
    <w:name w:val="published"/>
    <w:basedOn w:val="DefaultParagraphFont"/>
    <w:qFormat/>
    <w:rsid w:val="00867E09"/>
  </w:style>
  <w:style w:type="paragraph" w:customStyle="1" w:styleId="ListParagraph4">
    <w:name w:val="List Paragraph4"/>
    <w:basedOn w:val="Normal"/>
    <w:uiPriority w:val="34"/>
    <w:qFormat/>
    <w:rsid w:val="00EC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2025-12-29T03:28:00Z</dcterms:created>
  <dcterms:modified xsi:type="dcterms:W3CDTF">2025-12-29T03:28:00Z</dcterms:modified>
</cp:coreProperties>
</file>