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326" w:rsidRDefault="00BC2AA7">
      <w:pPr>
        <w:pStyle w:val="Heading1"/>
        <w:spacing w:before="256" w:line="398" w:lineRule="auto"/>
        <w:ind w:left="2990" w:right="2144" w:firstLine="1183"/>
      </w:pPr>
      <w:bookmarkStart w:id="0" w:name="_GoBack"/>
      <w:bookmarkEnd w:id="0"/>
      <w:r>
        <w:t>BAB V KESIMPULAN</w:t>
      </w:r>
      <w:r>
        <w:rPr>
          <w:spacing w:val="-15"/>
        </w:rPr>
        <w:t xml:space="preserve"> </w:t>
      </w:r>
      <w:r>
        <w:t>DAN</w:t>
      </w:r>
      <w:r>
        <w:rPr>
          <w:spacing w:val="-15"/>
        </w:rPr>
        <w:t xml:space="preserve"> </w:t>
      </w:r>
      <w:r>
        <w:t>SARAN</w:t>
      </w:r>
    </w:p>
    <w:p w:rsidR="00913326" w:rsidRDefault="00913326">
      <w:pPr>
        <w:pStyle w:val="BodyText"/>
        <w:spacing w:before="181"/>
        <w:rPr>
          <w:b/>
        </w:rPr>
      </w:pPr>
    </w:p>
    <w:p w:rsidR="00913326" w:rsidRDefault="00BC2AA7">
      <w:pPr>
        <w:pStyle w:val="ListParagraph"/>
        <w:numPr>
          <w:ilvl w:val="1"/>
          <w:numId w:val="1"/>
        </w:numPr>
        <w:tabs>
          <w:tab w:val="left" w:pos="988"/>
        </w:tabs>
        <w:jc w:val="both"/>
        <w:rPr>
          <w:b/>
          <w:sz w:val="24"/>
        </w:rPr>
      </w:pPr>
      <w:r>
        <w:rPr>
          <w:b/>
          <w:spacing w:val="-2"/>
          <w:sz w:val="24"/>
        </w:rPr>
        <w:t>Kesimpulan</w:t>
      </w:r>
    </w:p>
    <w:p w:rsidR="00913326" w:rsidRDefault="00BC2AA7">
      <w:pPr>
        <w:pStyle w:val="BodyText"/>
        <w:spacing w:before="182" w:line="480" w:lineRule="auto"/>
        <w:ind w:left="568" w:right="136" w:firstLine="720"/>
        <w:jc w:val="both"/>
      </w:pPr>
      <w:r>
        <w:rPr>
          <w:noProof/>
          <w:lang w:val="en-US"/>
        </w:rPr>
        <w:drawing>
          <wp:anchor distT="0" distB="0" distL="0" distR="0" simplePos="0" relativeHeight="487554560" behindDoc="1" locked="0" layoutInCell="1" allowOverlap="1">
            <wp:simplePos x="0" y="0"/>
            <wp:positionH relativeFrom="page">
              <wp:posOffset>1087882</wp:posOffset>
            </wp:positionH>
            <wp:positionV relativeFrom="paragraph">
              <wp:posOffset>193235</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hasil analisis data pada penjelasannya sebelumnya yang telah dilakukan dengan analisis data uji hipotesis korelasi </w:t>
      </w:r>
      <w:r>
        <w:rPr>
          <w:i/>
        </w:rPr>
        <w:t xml:space="preserve">product moment </w:t>
      </w:r>
      <w:r>
        <w:t>maka dapat disimpulkan bahwa terdapat hubungan negatif yang signifikan antara regulasi emosi dan kecemasan berbicara di depan kelas pada siswa MTs. Nurussalam Deli Tua. Hal ini dapat dibuktikan dengan hasil nilai signifikansi (p) sebesar 0,001 (0,001 &lt; 0,0</w:t>
      </w:r>
      <w:r>
        <w:t>5) dan nilai koefisien korelasi (r) sebesar -0,491. Artinya bahwa semakin</w:t>
      </w:r>
      <w:r>
        <w:rPr>
          <w:spacing w:val="-3"/>
        </w:rPr>
        <w:t xml:space="preserve"> </w:t>
      </w:r>
      <w:r>
        <w:t>tinggi</w:t>
      </w:r>
      <w:r>
        <w:rPr>
          <w:spacing w:val="-3"/>
        </w:rPr>
        <w:t xml:space="preserve"> </w:t>
      </w:r>
      <w:r>
        <w:t>regulasi</w:t>
      </w:r>
      <w:r>
        <w:rPr>
          <w:spacing w:val="-3"/>
        </w:rPr>
        <w:t xml:space="preserve"> </w:t>
      </w:r>
      <w:r>
        <w:t>emosi</w:t>
      </w:r>
      <w:r>
        <w:rPr>
          <w:spacing w:val="-2"/>
        </w:rPr>
        <w:t xml:space="preserve"> </w:t>
      </w:r>
      <w:r>
        <w:t>siswa</w:t>
      </w:r>
      <w:r>
        <w:rPr>
          <w:spacing w:val="-5"/>
        </w:rPr>
        <w:t xml:space="preserve"> </w:t>
      </w:r>
      <w:r>
        <w:t>maka</w:t>
      </w:r>
      <w:r>
        <w:rPr>
          <w:spacing w:val="-5"/>
        </w:rPr>
        <w:t xml:space="preserve"> </w:t>
      </w:r>
      <w:r>
        <w:t>semakin</w:t>
      </w:r>
      <w:r>
        <w:rPr>
          <w:spacing w:val="-3"/>
        </w:rPr>
        <w:t xml:space="preserve"> </w:t>
      </w:r>
      <w:r>
        <w:t>rendah pula</w:t>
      </w:r>
      <w:r>
        <w:rPr>
          <w:spacing w:val="-3"/>
        </w:rPr>
        <w:t xml:space="preserve"> </w:t>
      </w:r>
      <w:r>
        <w:t>tingkat</w:t>
      </w:r>
      <w:r>
        <w:rPr>
          <w:spacing w:val="-3"/>
        </w:rPr>
        <w:t xml:space="preserve"> </w:t>
      </w:r>
      <w:r>
        <w:t>kecemasan berbicara pada siswa di depan kelas. Sebaliknya, jika semakin rendah regulasi emosi siswa</w:t>
      </w:r>
      <w:r>
        <w:rPr>
          <w:spacing w:val="-3"/>
        </w:rPr>
        <w:t xml:space="preserve"> </w:t>
      </w:r>
      <w:r>
        <w:t>maka</w:t>
      </w:r>
      <w:r>
        <w:rPr>
          <w:spacing w:val="-3"/>
        </w:rPr>
        <w:t xml:space="preserve"> </w:t>
      </w:r>
      <w:r>
        <w:t>semakin</w:t>
      </w:r>
      <w:r>
        <w:rPr>
          <w:spacing w:val="-1"/>
        </w:rPr>
        <w:t xml:space="preserve"> </w:t>
      </w:r>
      <w:r>
        <w:t>tinggi</w:t>
      </w:r>
      <w:r>
        <w:rPr>
          <w:spacing w:val="-3"/>
        </w:rPr>
        <w:t xml:space="preserve"> </w:t>
      </w:r>
      <w:r>
        <w:t>p</w:t>
      </w:r>
      <w:r>
        <w:t>ula</w:t>
      </w:r>
      <w:r>
        <w:rPr>
          <w:spacing w:val="-2"/>
        </w:rPr>
        <w:t xml:space="preserve"> </w:t>
      </w:r>
      <w:r>
        <w:t>tingkat</w:t>
      </w:r>
      <w:r>
        <w:rPr>
          <w:spacing w:val="-1"/>
        </w:rPr>
        <w:t xml:space="preserve"> </w:t>
      </w:r>
      <w:r>
        <w:t>kecemasan</w:t>
      </w:r>
      <w:r>
        <w:rPr>
          <w:spacing w:val="-1"/>
        </w:rPr>
        <w:t xml:space="preserve"> </w:t>
      </w:r>
      <w:r>
        <w:t>berbicara</w:t>
      </w:r>
      <w:r>
        <w:rPr>
          <w:spacing w:val="-3"/>
        </w:rPr>
        <w:t xml:space="preserve"> </w:t>
      </w:r>
      <w:r>
        <w:t>di</w:t>
      </w:r>
      <w:r>
        <w:rPr>
          <w:spacing w:val="-1"/>
        </w:rPr>
        <w:t xml:space="preserve"> </w:t>
      </w:r>
      <w:r>
        <w:t>depan</w:t>
      </w:r>
      <w:r>
        <w:rPr>
          <w:spacing w:val="-1"/>
        </w:rPr>
        <w:t xml:space="preserve"> </w:t>
      </w:r>
      <w:r>
        <w:t>kelas pada siswa.</w:t>
      </w:r>
    </w:p>
    <w:p w:rsidR="00913326" w:rsidRDefault="00BC2AA7">
      <w:pPr>
        <w:pStyle w:val="BodyText"/>
        <w:spacing w:before="2" w:line="480" w:lineRule="auto"/>
        <w:ind w:left="568" w:right="138" w:firstLine="720"/>
        <w:jc w:val="both"/>
      </w:pPr>
      <w:r>
        <w:t>Selanjutnya terdapat hasil uji perhitungan koefisien determinasi pada variabel X dan Y menunjukkan nilai sebesar 24,1% dan 75,9%. Hal ini dapat dijelaskan bahwa 24,1% dipengaruhi oleh faktor regula</w:t>
      </w:r>
      <w:r>
        <w:t>si emosi. Selain itu, 75,9% dipengaruhi oleh faktor lain seperti, faktor biologis, faktor pikiran negatif, faktor perilaku, dan faktor emosional. Dalam penelitian ini faktor-faktor yang mempengaruhi kecemasan berbicara siswa di depan kelas. Pada variabel Y</w:t>
      </w:r>
      <w:r>
        <w:t xml:space="preserve"> kecemasan berbicara terdapat faktor mengenai regulasi emosi sehingga peneliti mengambil judul hubungan regulasi emosi dengan kecemasan berbicara di depan kelas</w:t>
      </w:r>
      <w:r>
        <w:rPr>
          <w:spacing w:val="-7"/>
        </w:rPr>
        <w:t xml:space="preserve"> </w:t>
      </w:r>
      <w:r>
        <w:t>pada</w:t>
      </w:r>
      <w:r>
        <w:rPr>
          <w:spacing w:val="-6"/>
        </w:rPr>
        <w:t xml:space="preserve"> </w:t>
      </w:r>
      <w:r>
        <w:t>siswa</w:t>
      </w:r>
      <w:r>
        <w:rPr>
          <w:spacing w:val="-5"/>
        </w:rPr>
        <w:t xml:space="preserve"> </w:t>
      </w:r>
      <w:r>
        <w:t>MTs</w:t>
      </w:r>
      <w:r>
        <w:rPr>
          <w:spacing w:val="-5"/>
        </w:rPr>
        <w:t xml:space="preserve"> </w:t>
      </w:r>
      <w:r>
        <w:t>Nurus</w:t>
      </w:r>
      <w:r>
        <w:rPr>
          <w:spacing w:val="-4"/>
        </w:rPr>
        <w:t xml:space="preserve"> </w:t>
      </w:r>
      <w:r>
        <w:t>Salam</w:t>
      </w:r>
      <w:r>
        <w:rPr>
          <w:spacing w:val="-5"/>
        </w:rPr>
        <w:t xml:space="preserve"> </w:t>
      </w:r>
      <w:r>
        <w:t>Deli</w:t>
      </w:r>
      <w:r>
        <w:rPr>
          <w:spacing w:val="-3"/>
        </w:rPr>
        <w:t xml:space="preserve"> </w:t>
      </w:r>
      <w:r>
        <w:t>Tua.</w:t>
      </w:r>
      <w:r>
        <w:rPr>
          <w:spacing w:val="-3"/>
        </w:rPr>
        <w:t xml:space="preserve"> </w:t>
      </w:r>
      <w:r>
        <w:t>Pada</w:t>
      </w:r>
      <w:r>
        <w:rPr>
          <w:spacing w:val="-3"/>
        </w:rPr>
        <w:t xml:space="preserve"> </w:t>
      </w:r>
      <w:r>
        <w:t>variabel</w:t>
      </w:r>
      <w:r>
        <w:rPr>
          <w:spacing w:val="-4"/>
        </w:rPr>
        <w:t xml:space="preserve"> </w:t>
      </w:r>
      <w:r>
        <w:t>X</w:t>
      </w:r>
      <w:r>
        <w:rPr>
          <w:spacing w:val="-4"/>
        </w:rPr>
        <w:t xml:space="preserve"> </w:t>
      </w:r>
      <w:r>
        <w:t>yaitu</w:t>
      </w:r>
      <w:r>
        <w:rPr>
          <w:spacing w:val="-5"/>
        </w:rPr>
        <w:t xml:space="preserve"> </w:t>
      </w:r>
      <w:r>
        <w:t>regulasi</w:t>
      </w:r>
      <w:r>
        <w:rPr>
          <w:spacing w:val="-1"/>
        </w:rPr>
        <w:t xml:space="preserve"> </w:t>
      </w:r>
      <w:r>
        <w:rPr>
          <w:spacing w:val="-2"/>
        </w:rPr>
        <w:t>emosi</w:t>
      </w:r>
    </w:p>
    <w:p w:rsidR="00913326" w:rsidRDefault="00913326">
      <w:pPr>
        <w:pStyle w:val="BodyText"/>
        <w:spacing w:line="480" w:lineRule="auto"/>
        <w:jc w:val="both"/>
        <w:sectPr w:rsidR="00913326">
          <w:headerReference w:type="default" r:id="rId8"/>
          <w:type w:val="continuous"/>
          <w:pgSz w:w="11910" w:h="16850"/>
          <w:pgMar w:top="2000" w:right="1559" w:bottom="280" w:left="1700" w:header="763" w:footer="0" w:gutter="0"/>
          <w:pgNumType w:start="60"/>
          <w:cols w:space="720"/>
        </w:sectPr>
      </w:pPr>
    </w:p>
    <w:p w:rsidR="00913326" w:rsidRDefault="00BC2AA7">
      <w:pPr>
        <w:pStyle w:val="BodyText"/>
        <w:spacing w:before="256" w:line="480" w:lineRule="auto"/>
        <w:ind w:left="568"/>
      </w:pPr>
      <w:r>
        <w:lastRenderedPageBreak/>
        <w:t>juga terdapat faktor mengenai kecemasan, maka dari itu variabel kedua nya saling berkaitan dan memiliki hubungan.</w:t>
      </w:r>
    </w:p>
    <w:p w:rsidR="00913326" w:rsidRDefault="00913326">
      <w:pPr>
        <w:pStyle w:val="BodyText"/>
      </w:pPr>
    </w:p>
    <w:p w:rsidR="00913326" w:rsidRDefault="00BC2AA7">
      <w:pPr>
        <w:pStyle w:val="Heading1"/>
        <w:numPr>
          <w:ilvl w:val="1"/>
          <w:numId w:val="1"/>
        </w:numPr>
        <w:tabs>
          <w:tab w:val="left" w:pos="988"/>
        </w:tabs>
      </w:pPr>
      <w:r>
        <w:rPr>
          <w:spacing w:val="-4"/>
        </w:rPr>
        <w:t>Saran</w:t>
      </w:r>
    </w:p>
    <w:p w:rsidR="00913326" w:rsidRDefault="00BC2AA7">
      <w:pPr>
        <w:pStyle w:val="BodyText"/>
        <w:spacing w:before="161" w:line="619" w:lineRule="auto"/>
        <w:ind w:left="568" w:firstLine="679"/>
      </w:pPr>
      <w:r>
        <w:rPr>
          <w:noProof/>
          <w:lang w:val="en-US"/>
        </w:rPr>
        <w:drawing>
          <wp:anchor distT="0" distB="0" distL="0" distR="0" simplePos="0" relativeHeight="487555072" behindDoc="1" locked="0" layoutInCell="1" allowOverlap="1">
            <wp:simplePos x="0" y="0"/>
            <wp:positionH relativeFrom="page">
              <wp:posOffset>1087882</wp:posOffset>
            </wp:positionH>
            <wp:positionV relativeFrom="paragraph">
              <wp:posOffset>189004</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Berdasarkan</w:t>
      </w:r>
      <w:r>
        <w:rPr>
          <w:spacing w:val="-5"/>
        </w:rPr>
        <w:t xml:space="preserve"> </w:t>
      </w:r>
      <w:r>
        <w:t>hasil</w:t>
      </w:r>
      <w:r>
        <w:rPr>
          <w:spacing w:val="-4"/>
        </w:rPr>
        <w:t xml:space="preserve"> </w:t>
      </w:r>
      <w:r>
        <w:t>penelitian</w:t>
      </w:r>
      <w:r>
        <w:rPr>
          <w:spacing w:val="-5"/>
        </w:rPr>
        <w:t xml:space="preserve"> </w:t>
      </w:r>
      <w:r>
        <w:t>ini</w:t>
      </w:r>
      <w:r>
        <w:rPr>
          <w:spacing w:val="-5"/>
        </w:rPr>
        <w:t xml:space="preserve"> </w:t>
      </w:r>
      <w:r>
        <w:t>dapat</w:t>
      </w:r>
      <w:r>
        <w:rPr>
          <w:spacing w:val="-5"/>
        </w:rPr>
        <w:t xml:space="preserve"> </w:t>
      </w:r>
      <w:r>
        <w:t>disarankan</w:t>
      </w:r>
      <w:r>
        <w:rPr>
          <w:spacing w:val="-3"/>
        </w:rPr>
        <w:t xml:space="preserve"> </w:t>
      </w:r>
      <w:r>
        <w:t>pada</w:t>
      </w:r>
      <w:r>
        <w:rPr>
          <w:spacing w:val="-6"/>
        </w:rPr>
        <w:t xml:space="preserve"> </w:t>
      </w:r>
      <w:r>
        <w:t>beberapa</w:t>
      </w:r>
      <w:r>
        <w:rPr>
          <w:spacing w:val="-6"/>
        </w:rPr>
        <w:t xml:space="preserve"> </w:t>
      </w:r>
      <w:r>
        <w:t xml:space="preserve">pihak, </w:t>
      </w:r>
      <w:r>
        <w:rPr>
          <w:spacing w:val="-2"/>
        </w:rPr>
        <w:t>diantaranya:</w:t>
      </w:r>
    </w:p>
    <w:p w:rsidR="00913326" w:rsidRDefault="00BC2AA7">
      <w:pPr>
        <w:pStyle w:val="ListParagraph"/>
        <w:numPr>
          <w:ilvl w:val="2"/>
          <w:numId w:val="1"/>
        </w:numPr>
        <w:tabs>
          <w:tab w:val="left" w:pos="1288"/>
        </w:tabs>
        <w:spacing w:line="276" w:lineRule="exact"/>
        <w:jc w:val="both"/>
        <w:rPr>
          <w:sz w:val="24"/>
        </w:rPr>
      </w:pPr>
      <w:r>
        <w:rPr>
          <w:sz w:val="24"/>
        </w:rPr>
        <w:t>Bagi</w:t>
      </w:r>
      <w:r>
        <w:rPr>
          <w:spacing w:val="-1"/>
          <w:sz w:val="24"/>
        </w:rPr>
        <w:t xml:space="preserve"> </w:t>
      </w:r>
      <w:r>
        <w:rPr>
          <w:spacing w:val="-2"/>
          <w:sz w:val="24"/>
        </w:rPr>
        <w:t>Siswa</w:t>
      </w:r>
    </w:p>
    <w:p w:rsidR="00913326" w:rsidRDefault="00913326">
      <w:pPr>
        <w:pStyle w:val="BodyText"/>
      </w:pPr>
    </w:p>
    <w:p w:rsidR="00913326" w:rsidRDefault="00BC2AA7">
      <w:pPr>
        <w:pStyle w:val="BodyText"/>
        <w:spacing w:line="480" w:lineRule="auto"/>
        <w:ind w:left="1276" w:right="142" w:firstLine="652"/>
        <w:jc w:val="both"/>
      </w:pPr>
      <w:r>
        <w:t>Siswa diharapkan dapat mengembangkan sikap keterbukaan diri mereka</w:t>
      </w:r>
      <w:r>
        <w:rPr>
          <w:spacing w:val="-10"/>
        </w:rPr>
        <w:t xml:space="preserve"> </w:t>
      </w:r>
      <w:r>
        <w:t>sehingga</w:t>
      </w:r>
      <w:r>
        <w:rPr>
          <w:spacing w:val="-10"/>
        </w:rPr>
        <w:t xml:space="preserve"> </w:t>
      </w:r>
      <w:r>
        <w:t>mereka</w:t>
      </w:r>
      <w:r>
        <w:rPr>
          <w:spacing w:val="-10"/>
        </w:rPr>
        <w:t xml:space="preserve"> </w:t>
      </w:r>
      <w:r>
        <w:t>tidak</w:t>
      </w:r>
      <w:r>
        <w:rPr>
          <w:spacing w:val="-9"/>
        </w:rPr>
        <w:t xml:space="preserve"> </w:t>
      </w:r>
      <w:r>
        <w:t>akan</w:t>
      </w:r>
      <w:r>
        <w:rPr>
          <w:spacing w:val="-9"/>
        </w:rPr>
        <w:t xml:space="preserve"> </w:t>
      </w:r>
      <w:r>
        <w:t>merasa</w:t>
      </w:r>
      <w:r>
        <w:rPr>
          <w:spacing w:val="-10"/>
        </w:rPr>
        <w:t xml:space="preserve"> </w:t>
      </w:r>
      <w:r>
        <w:t>terasingkan.</w:t>
      </w:r>
      <w:r>
        <w:rPr>
          <w:spacing w:val="-9"/>
        </w:rPr>
        <w:t xml:space="preserve"> </w:t>
      </w:r>
      <w:r>
        <w:t>Karena</w:t>
      </w:r>
      <w:r>
        <w:rPr>
          <w:spacing w:val="-10"/>
        </w:rPr>
        <w:t xml:space="preserve"> </w:t>
      </w:r>
      <w:r>
        <w:t>siswa</w:t>
      </w:r>
      <w:r>
        <w:rPr>
          <w:spacing w:val="-11"/>
        </w:rPr>
        <w:t xml:space="preserve"> </w:t>
      </w:r>
      <w:r>
        <w:t>yang kurang berbagi informasi akan mempengaruhi kesehatan jiwa, dan timbul masalah-masalah psikologis seperti gangguan kecemasan yang ditandai dengan munculnya rasa takut, dan khawatir yang berlebihan</w:t>
      </w:r>
    </w:p>
    <w:p w:rsidR="00913326" w:rsidRDefault="00BC2AA7">
      <w:pPr>
        <w:pStyle w:val="ListParagraph"/>
        <w:numPr>
          <w:ilvl w:val="2"/>
          <w:numId w:val="1"/>
        </w:numPr>
        <w:tabs>
          <w:tab w:val="left" w:pos="1288"/>
        </w:tabs>
        <w:spacing w:before="1"/>
        <w:jc w:val="both"/>
        <w:rPr>
          <w:sz w:val="24"/>
        </w:rPr>
      </w:pPr>
      <w:r>
        <w:rPr>
          <w:sz w:val="24"/>
        </w:rPr>
        <w:t>Bagi</w:t>
      </w:r>
      <w:r>
        <w:rPr>
          <w:spacing w:val="-2"/>
          <w:sz w:val="24"/>
        </w:rPr>
        <w:t xml:space="preserve"> </w:t>
      </w:r>
      <w:r>
        <w:rPr>
          <w:sz w:val="24"/>
        </w:rPr>
        <w:t>Orang</w:t>
      </w:r>
      <w:r>
        <w:rPr>
          <w:spacing w:val="-1"/>
          <w:sz w:val="24"/>
        </w:rPr>
        <w:t xml:space="preserve"> </w:t>
      </w:r>
      <w:r>
        <w:rPr>
          <w:spacing w:val="-5"/>
          <w:sz w:val="24"/>
        </w:rPr>
        <w:t>Tua</w:t>
      </w:r>
    </w:p>
    <w:p w:rsidR="00913326" w:rsidRDefault="00913326">
      <w:pPr>
        <w:pStyle w:val="BodyText"/>
      </w:pPr>
    </w:p>
    <w:p w:rsidR="00913326" w:rsidRDefault="00BC2AA7">
      <w:pPr>
        <w:pStyle w:val="BodyText"/>
        <w:spacing w:line="480" w:lineRule="auto"/>
        <w:ind w:left="1276" w:right="141" w:firstLine="652"/>
        <w:jc w:val="both"/>
      </w:pPr>
      <w:r>
        <w:t>Diharapkan orang tua mampu meningkatkan</w:t>
      </w:r>
      <w:r>
        <w:t xml:space="preserve"> kemampuan dan pengetahuan mereka dalam mendidik anak, orang tua juga harus meningkatkan kesadaran diri mereka tentang pentingnya keterbukaan diri anak. Mereka harus memahami bahwa keterbukaan diri anak tidak hanya berhubungan</w:t>
      </w:r>
      <w:r>
        <w:rPr>
          <w:spacing w:val="-15"/>
        </w:rPr>
        <w:t xml:space="preserve"> </w:t>
      </w:r>
      <w:r>
        <w:t>dengan</w:t>
      </w:r>
      <w:r>
        <w:rPr>
          <w:spacing w:val="-13"/>
        </w:rPr>
        <w:t xml:space="preserve"> </w:t>
      </w:r>
      <w:r>
        <w:t>pengetahuan,</w:t>
      </w:r>
      <w:r>
        <w:rPr>
          <w:spacing w:val="-13"/>
        </w:rPr>
        <w:t xml:space="preserve"> </w:t>
      </w:r>
      <w:r>
        <w:t>tetapi</w:t>
      </w:r>
      <w:r>
        <w:rPr>
          <w:spacing w:val="-12"/>
        </w:rPr>
        <w:t xml:space="preserve"> </w:t>
      </w:r>
      <w:r>
        <w:t>ju</w:t>
      </w:r>
      <w:r>
        <w:t>ga</w:t>
      </w:r>
      <w:r>
        <w:rPr>
          <w:spacing w:val="-14"/>
        </w:rPr>
        <w:t xml:space="preserve"> </w:t>
      </w:r>
      <w:r>
        <w:t>dengan</w:t>
      </w:r>
      <w:r>
        <w:rPr>
          <w:spacing w:val="-13"/>
        </w:rPr>
        <w:t xml:space="preserve"> </w:t>
      </w:r>
      <w:r>
        <w:t>emosi</w:t>
      </w:r>
      <w:r>
        <w:rPr>
          <w:spacing w:val="-12"/>
        </w:rPr>
        <w:t xml:space="preserve"> </w:t>
      </w:r>
      <w:r>
        <w:t>dan</w:t>
      </w:r>
      <w:r>
        <w:rPr>
          <w:spacing w:val="-12"/>
        </w:rPr>
        <w:t xml:space="preserve"> </w:t>
      </w:r>
      <w:r>
        <w:rPr>
          <w:spacing w:val="-2"/>
        </w:rPr>
        <w:t>psikososial</w:t>
      </w:r>
    </w:p>
    <w:p w:rsidR="00913326" w:rsidRDefault="00BC2AA7">
      <w:pPr>
        <w:pStyle w:val="ListParagraph"/>
        <w:numPr>
          <w:ilvl w:val="2"/>
          <w:numId w:val="1"/>
        </w:numPr>
        <w:tabs>
          <w:tab w:val="left" w:pos="1288"/>
        </w:tabs>
        <w:spacing w:before="1"/>
        <w:jc w:val="both"/>
        <w:rPr>
          <w:sz w:val="24"/>
        </w:rPr>
      </w:pPr>
      <w:r>
        <w:rPr>
          <w:sz w:val="24"/>
        </w:rPr>
        <w:t>Bagi</w:t>
      </w:r>
      <w:r>
        <w:rPr>
          <w:spacing w:val="-3"/>
          <w:sz w:val="24"/>
        </w:rPr>
        <w:t xml:space="preserve"> </w:t>
      </w:r>
      <w:r>
        <w:rPr>
          <w:spacing w:val="-4"/>
          <w:sz w:val="24"/>
        </w:rPr>
        <w:t>Guru</w:t>
      </w:r>
    </w:p>
    <w:p w:rsidR="00913326" w:rsidRDefault="00913326">
      <w:pPr>
        <w:pStyle w:val="BodyText"/>
      </w:pPr>
    </w:p>
    <w:p w:rsidR="00913326" w:rsidRDefault="00BC2AA7">
      <w:pPr>
        <w:pStyle w:val="BodyText"/>
        <w:spacing w:line="480" w:lineRule="auto"/>
        <w:ind w:left="1276" w:right="141" w:firstLine="652"/>
        <w:jc w:val="both"/>
      </w:pPr>
      <w:r>
        <w:t>Guru harus dapat menciptakan lingkungan yang aman dan nyaman untuk</w:t>
      </w:r>
      <w:r>
        <w:rPr>
          <w:spacing w:val="-8"/>
        </w:rPr>
        <w:t xml:space="preserve"> </w:t>
      </w:r>
      <w:r>
        <w:t>siswa</w:t>
      </w:r>
      <w:r>
        <w:rPr>
          <w:spacing w:val="-10"/>
        </w:rPr>
        <w:t xml:space="preserve"> </w:t>
      </w:r>
      <w:r>
        <w:t>berbagi</w:t>
      </w:r>
      <w:r>
        <w:rPr>
          <w:spacing w:val="-8"/>
        </w:rPr>
        <w:t xml:space="preserve"> </w:t>
      </w:r>
      <w:r>
        <w:t>informasi</w:t>
      </w:r>
      <w:r>
        <w:rPr>
          <w:spacing w:val="-8"/>
        </w:rPr>
        <w:t xml:space="preserve"> </w:t>
      </w:r>
      <w:r>
        <w:t>tentang</w:t>
      </w:r>
      <w:r>
        <w:rPr>
          <w:spacing w:val="-8"/>
        </w:rPr>
        <w:t xml:space="preserve"> </w:t>
      </w:r>
      <w:r>
        <w:t>diri</w:t>
      </w:r>
      <w:r>
        <w:rPr>
          <w:spacing w:val="-8"/>
        </w:rPr>
        <w:t xml:space="preserve"> </w:t>
      </w:r>
      <w:r>
        <w:t>mereka,</w:t>
      </w:r>
      <w:r>
        <w:rPr>
          <w:spacing w:val="-6"/>
        </w:rPr>
        <w:t xml:space="preserve"> </w:t>
      </w:r>
      <w:r>
        <w:t>guru</w:t>
      </w:r>
      <w:r>
        <w:rPr>
          <w:spacing w:val="-9"/>
        </w:rPr>
        <w:t xml:space="preserve"> </w:t>
      </w:r>
      <w:r>
        <w:t>juga</w:t>
      </w:r>
      <w:r>
        <w:rPr>
          <w:spacing w:val="-9"/>
        </w:rPr>
        <w:t xml:space="preserve"> </w:t>
      </w:r>
      <w:r>
        <w:t>harus</w:t>
      </w:r>
      <w:r>
        <w:rPr>
          <w:spacing w:val="-9"/>
        </w:rPr>
        <w:t xml:space="preserve"> </w:t>
      </w:r>
      <w:r>
        <w:t>menjadi teman yang baik bagi siswa ketika berada di dalam kelas, agar siswa tidak tak</w:t>
      </w:r>
      <w:r>
        <w:t>ut untuk bertanya dan menyampaikan pendapatnya.</w:t>
      </w:r>
    </w:p>
    <w:p w:rsidR="00913326" w:rsidRDefault="00913326">
      <w:pPr>
        <w:pStyle w:val="BodyText"/>
        <w:spacing w:line="480" w:lineRule="auto"/>
        <w:jc w:val="both"/>
        <w:sectPr w:rsidR="00913326">
          <w:pgSz w:w="11910" w:h="16850"/>
          <w:pgMar w:top="2000" w:right="1559" w:bottom="280" w:left="1700" w:header="763" w:footer="0" w:gutter="0"/>
          <w:cols w:space="720"/>
        </w:sectPr>
      </w:pPr>
    </w:p>
    <w:p w:rsidR="00913326" w:rsidRDefault="00BC2AA7">
      <w:pPr>
        <w:pStyle w:val="ListParagraph"/>
        <w:numPr>
          <w:ilvl w:val="2"/>
          <w:numId w:val="1"/>
        </w:numPr>
        <w:tabs>
          <w:tab w:val="left" w:pos="1288"/>
        </w:tabs>
        <w:spacing w:before="256"/>
        <w:rPr>
          <w:sz w:val="24"/>
        </w:rPr>
      </w:pPr>
      <w:r>
        <w:rPr>
          <w:sz w:val="24"/>
        </w:rPr>
        <w:lastRenderedPageBreak/>
        <w:t>Peneliti</w:t>
      </w:r>
      <w:r>
        <w:rPr>
          <w:spacing w:val="-2"/>
          <w:sz w:val="24"/>
        </w:rPr>
        <w:t xml:space="preserve"> Selanjutnya</w:t>
      </w:r>
    </w:p>
    <w:p w:rsidR="00913326" w:rsidRDefault="00913326">
      <w:pPr>
        <w:pStyle w:val="BodyText"/>
      </w:pPr>
    </w:p>
    <w:p w:rsidR="00913326" w:rsidRDefault="00BC2AA7">
      <w:pPr>
        <w:pStyle w:val="BodyText"/>
        <w:spacing w:line="480" w:lineRule="auto"/>
        <w:ind w:left="1276" w:firstLine="652"/>
      </w:pPr>
      <w:r>
        <w:rPr>
          <w:noProof/>
          <w:lang w:val="en-US"/>
        </w:rPr>
        <w:drawing>
          <wp:anchor distT="0" distB="0" distL="0" distR="0" simplePos="0" relativeHeight="487555584" behindDoc="1" locked="0" layoutInCell="1" allowOverlap="1">
            <wp:simplePos x="0" y="0"/>
            <wp:positionH relativeFrom="page">
              <wp:posOffset>1087882</wp:posOffset>
            </wp:positionH>
            <wp:positionV relativeFrom="paragraph">
              <wp:posOffset>889984</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Penelitian</w:t>
      </w:r>
      <w:r>
        <w:rPr>
          <w:spacing w:val="40"/>
        </w:rPr>
        <w:t xml:space="preserve"> </w:t>
      </w:r>
      <w:r>
        <w:t>ini</w:t>
      </w:r>
      <w:r>
        <w:rPr>
          <w:spacing w:val="40"/>
        </w:rPr>
        <w:t xml:space="preserve"> </w:t>
      </w:r>
      <w:r>
        <w:t>dapat</w:t>
      </w:r>
      <w:r>
        <w:rPr>
          <w:spacing w:val="40"/>
        </w:rPr>
        <w:t xml:space="preserve"> </w:t>
      </w:r>
      <w:r>
        <w:t>menjadi</w:t>
      </w:r>
      <w:r>
        <w:rPr>
          <w:spacing w:val="40"/>
        </w:rPr>
        <w:t xml:space="preserve"> </w:t>
      </w:r>
      <w:r>
        <w:t>rujukan</w:t>
      </w:r>
      <w:r>
        <w:rPr>
          <w:spacing w:val="40"/>
        </w:rPr>
        <w:t xml:space="preserve"> </w:t>
      </w:r>
      <w:r>
        <w:t>peneliti</w:t>
      </w:r>
      <w:r>
        <w:rPr>
          <w:spacing w:val="40"/>
        </w:rPr>
        <w:t xml:space="preserve"> </w:t>
      </w:r>
      <w:r>
        <w:t>selanjunya</w:t>
      </w:r>
      <w:r>
        <w:rPr>
          <w:spacing w:val="40"/>
        </w:rPr>
        <w:t xml:space="preserve"> </w:t>
      </w:r>
      <w:r>
        <w:t>dalam</w:t>
      </w:r>
      <w:r>
        <w:rPr>
          <w:spacing w:val="80"/>
        </w:rPr>
        <w:t xml:space="preserve"> </w:t>
      </w:r>
      <w:r>
        <w:t>melakukan penelitian dan dapat memberikan cakupan yang lebih luas.</w:t>
      </w:r>
    </w:p>
    <w:sectPr w:rsidR="00913326">
      <w:pgSz w:w="11910" w:h="16850"/>
      <w:pgMar w:top="200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AA7" w:rsidRDefault="00BC2AA7">
      <w:r>
        <w:separator/>
      </w:r>
    </w:p>
  </w:endnote>
  <w:endnote w:type="continuationSeparator" w:id="0">
    <w:p w:rsidR="00BC2AA7" w:rsidRDefault="00BC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AA7" w:rsidRDefault="00BC2AA7">
      <w:r>
        <w:separator/>
      </w:r>
    </w:p>
  </w:footnote>
  <w:footnote w:type="continuationSeparator" w:id="0">
    <w:p w:rsidR="00BC2AA7" w:rsidRDefault="00BC2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326" w:rsidRDefault="00BC2AA7">
    <w:pPr>
      <w:pStyle w:val="BodyText"/>
      <w:spacing w:line="14" w:lineRule="auto"/>
      <w:rPr>
        <w:sz w:val="20"/>
      </w:rPr>
    </w:pPr>
    <w:r>
      <w:rPr>
        <w:noProof/>
        <w:sz w:val="20"/>
        <w:lang w:val="en-US"/>
      </w:rPr>
      <mc:AlternateContent>
        <mc:Choice Requires="wps">
          <w:drawing>
            <wp:anchor distT="0" distB="0" distL="0" distR="0" simplePos="0" relativeHeight="487554560" behindDoc="1" locked="0" layoutInCell="1" allowOverlap="1">
              <wp:simplePos x="0" y="0"/>
              <wp:positionH relativeFrom="page">
                <wp:posOffset>6303009</wp:posOffset>
              </wp:positionH>
              <wp:positionV relativeFrom="page">
                <wp:posOffset>471931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13326" w:rsidRDefault="00BC2AA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57C2C">
                            <w:rPr>
                              <w:rFonts w:ascii="Calibri"/>
                              <w:noProof/>
                              <w:spacing w:val="-5"/>
                            </w:rPr>
                            <w:t>60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3pt;margin-top:37.15pt;width:18.3pt;height:13.05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" filled="f" stroked="f">
              <v:path arrowok="t"/>
              <v:textbox inset="0,0,0,0">
                <w:txbxContent>
                  <w:p w:rsidR="00913326" w:rsidRDefault="00BC2AA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57C2C">
                      <w:rPr>
                        <w:rFonts w:ascii="Calibri"/>
                        <w:noProof/>
                        <w:spacing w:val="-5"/>
                      </w:rPr>
                      <w:t>60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943480"/>
    <w:multiLevelType w:val="multilevel"/>
    <w:tmpl w:val="2688AE44"/>
    <w:lvl w:ilvl="0">
      <w:start w:val="5"/>
      <w:numFmt w:val="decimal"/>
      <w:lvlText w:val="%1"/>
      <w:lvlJc w:val="left"/>
      <w:pPr>
        <w:ind w:left="988" w:hanging="420"/>
        <w:jc w:val="left"/>
      </w:pPr>
      <w:rPr>
        <w:rFonts w:hint="default"/>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5" w:hanging="360"/>
      </w:pPr>
      <w:rPr>
        <w:rFonts w:hint="default"/>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e/36U8OVYB/PUrGSI8GHPd4t+Z1e05/lI72DJVg/JwyjRFAQJgA3Ph90EVA71L3doS+U70/MEqIqkT706KgK0Q==" w:salt="Hy2qRS54Ct3Ys7fXNpXJP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26"/>
    <w:rsid w:val="00157C2C"/>
    <w:rsid w:val="00913326"/>
    <w:rsid w:val="00BC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6EF9CE-D07F-48CC-8525-B67503F4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88" w:hanging="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2026-01-06T01:43:00Z</dcterms:created>
  <dcterms:modified xsi:type="dcterms:W3CDTF">2026-01-06T01:43:00Z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