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74F" w:rsidRPr="0012374F" w:rsidRDefault="0012374F" w:rsidP="0012374F">
      <w:pPr>
        <w:pStyle w:val="Heading1"/>
      </w:pPr>
      <w:bookmarkStart w:id="0" w:name="_Toc199517647"/>
      <w:bookmarkStart w:id="1" w:name="_Toc199517709"/>
      <w:bookmarkStart w:id="2" w:name="_Toc211530865"/>
      <w:bookmarkStart w:id="3" w:name="_GoBack"/>
      <w:bookmarkEnd w:id="3"/>
      <w:r w:rsidRPr="0012374F">
        <w:t>BAB V</w:t>
      </w:r>
      <w:bookmarkEnd w:id="0"/>
      <w:bookmarkEnd w:id="1"/>
      <w:bookmarkEnd w:id="2"/>
    </w:p>
    <w:p w:rsidR="0012374F" w:rsidRPr="0012374F" w:rsidRDefault="0012374F" w:rsidP="0012374F">
      <w:pPr>
        <w:pStyle w:val="Heading1"/>
        <w:rPr>
          <w:rFonts w:cs="Times New Roman"/>
          <w:szCs w:val="24"/>
          <w:lang w:val="id-ID"/>
        </w:rPr>
      </w:pPr>
      <w:bookmarkStart w:id="4" w:name="_Toc199517648"/>
      <w:bookmarkStart w:id="5" w:name="_Toc199517710"/>
      <w:bookmarkStart w:id="6" w:name="_Toc211530866"/>
      <w:r w:rsidRPr="0012374F">
        <w:rPr>
          <w:rFonts w:cs="Times New Roman"/>
          <w:szCs w:val="24"/>
          <w:lang w:val="id-ID"/>
        </w:rPr>
        <w:t>KESIMPULAN DAN SARAN</w:t>
      </w:r>
      <w:bookmarkEnd w:id="4"/>
      <w:bookmarkEnd w:id="5"/>
      <w:bookmarkEnd w:id="6"/>
    </w:p>
    <w:p w:rsidR="0012374F" w:rsidRPr="0012374F" w:rsidRDefault="0012374F" w:rsidP="0012374F">
      <w:pPr>
        <w:pStyle w:val="Heading2"/>
        <w:rPr>
          <w:color w:val="auto"/>
        </w:rPr>
      </w:pPr>
      <w:bookmarkStart w:id="7" w:name="_Toc199517649"/>
      <w:bookmarkStart w:id="8" w:name="_Toc199517711"/>
      <w:bookmarkStart w:id="9" w:name="_Toc211530867"/>
      <w:r w:rsidRPr="0012374F">
        <w:rPr>
          <w:color w:val="auto"/>
        </w:rPr>
        <w:t>5.1</w:t>
      </w:r>
      <w:r w:rsidRPr="0012374F">
        <w:rPr>
          <w:color w:val="auto"/>
        </w:rPr>
        <w:tab/>
      </w:r>
      <w:proofErr w:type="spellStart"/>
      <w:r w:rsidRPr="0012374F">
        <w:rPr>
          <w:color w:val="auto"/>
        </w:rPr>
        <w:t>Kesimpulan</w:t>
      </w:r>
      <w:bookmarkEnd w:id="7"/>
      <w:bookmarkEnd w:id="8"/>
      <w:bookmarkEnd w:id="9"/>
      <w:proofErr w:type="spellEnd"/>
    </w:p>
    <w:p w:rsidR="0012374F" w:rsidRPr="0012374F" w:rsidRDefault="0012374F" w:rsidP="0012374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r w:rsidRPr="0012374F">
        <w:rPr>
          <w:rFonts w:ascii="Times New Roman" w:hAnsi="Times New Roman" w:cs="Times New Roman"/>
          <w:i/>
          <w:iCs/>
          <w:sz w:val="24"/>
          <w:szCs w:val="24"/>
        </w:rPr>
        <w:t>Self Control</w:t>
      </w:r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XI SMA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Lubuk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Pakam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2024/2025”,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i/>
          <w:iCs/>
          <w:sz w:val="24"/>
          <w:szCs w:val="24"/>
        </w:rPr>
        <w:t>self control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memiiliki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bergaul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teman-temannya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Ada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r w:rsidRPr="0012374F">
        <w:rPr>
          <w:rFonts w:ascii="Times New Roman" w:hAnsi="Times New Roman" w:cs="Times New Roman"/>
          <w:i/>
          <w:sz w:val="24"/>
          <w:szCs w:val="24"/>
        </w:rPr>
        <w:t>Self Control</w:t>
      </w:r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XI SMA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Lubuk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Pakam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2024/2025?</w:t>
      </w:r>
      <w:proofErr w:type="gramStart"/>
      <w:r w:rsidRPr="0012374F">
        <w:rPr>
          <w:rFonts w:ascii="Times New Roman" w:hAnsi="Times New Roman" w:cs="Times New Roman"/>
          <w:sz w:val="24"/>
          <w:szCs w:val="24"/>
        </w:rPr>
        <w:t>”.</w:t>
      </w:r>
      <w:proofErr w:type="gramEnd"/>
    </w:p>
    <w:p w:rsidR="0012374F" w:rsidRPr="0012374F" w:rsidRDefault="0012374F" w:rsidP="001237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7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i/>
          <w:iCs/>
          <w:sz w:val="24"/>
          <w:szCs w:val="24"/>
        </w:rPr>
        <w:t>self control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12374F">
        <w:rPr>
          <w:rFonts w:ascii="Times New Roman" w:hAnsi="Times New Roman" w:cs="Times New Roman"/>
          <w:sz w:val="24"/>
          <w:szCs w:val="24"/>
        </w:rPr>
        <w:t xml:space="preserve"> </w:t>
      </w:r>
      <w:r w:rsidRPr="0012374F">
        <w:rPr>
          <w:rFonts w:ascii="Times New Roman" w:hAnsi="Times New Roman" w:cs="Times New Roman"/>
          <w:i/>
          <w:iCs/>
          <w:sz w:val="24"/>
          <w:szCs w:val="24"/>
        </w:rPr>
        <w:t>product moment</w:t>
      </w:r>
      <w:r w:rsidRPr="0012374F">
        <w:rPr>
          <w:rFonts w:ascii="Times New Roman" w:hAnsi="Times New Roman" w:cs="Times New Roman"/>
          <w:sz w:val="24"/>
          <w:szCs w:val="24"/>
        </w:rPr>
        <w:t>,</w:t>
      </w:r>
      <w:r w:rsidRPr="001237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diperoleh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nilai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koefisien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korelasi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(r)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sebesar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0,620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nilai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signifikansi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(p)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sebesar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0,000 &lt; 0,05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artinya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data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berkorelasi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dan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dapat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dinyatakan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bahwa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terdapat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hubungan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antara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i/>
          <w:iCs/>
          <w:sz w:val="24"/>
          <w:szCs w:val="24"/>
          <w:lang w:val="en-US"/>
        </w:rPr>
        <w:t>self control</w:t>
      </w:r>
      <w:proofErr w:type="spellEnd"/>
      <w:r w:rsidRPr="0012374F">
        <w:rPr>
          <w:rFonts w:asciiTheme="majorBidi" w:eastAsiaTheme="minorEastAsia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dengan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etika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pergaulan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siswa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Selain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itu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terdapat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hasil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>uji</w:t>
      </w:r>
      <w:proofErr w:type="spellEnd"/>
      <w:r w:rsidRPr="0012374F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perhitungan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koefisien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determinasi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variabel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x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R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sebesar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0,620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nilai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R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sq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0,384.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dijelaskan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bahwa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62%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dipengaruhi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oleh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aspek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seperti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mengontrol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perilaku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kognitif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keputusan</w:t>
      </w:r>
      <w:proofErr w:type="spellEnd"/>
      <w:r w:rsidRPr="0012374F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12374F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 w:rsidRPr="0012374F">
        <w:rPr>
          <w:rFonts w:ascii="Times New Roman" w:eastAsiaTheme="minorEastAsia" w:hAnsi="Times New Roman" w:cs="Times New Roman"/>
          <w:sz w:val="24"/>
          <w:szCs w:val="24"/>
        </w:rPr>
        <w:t>ementara</w:t>
      </w:r>
      <w:proofErr w:type="spellEnd"/>
      <w:proofErr w:type="gram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38%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dipengaruhi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oleh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i/>
          <w:sz w:val="24"/>
          <w:szCs w:val="24"/>
        </w:rPr>
        <w:t>self control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2374F" w:rsidRPr="0012374F" w:rsidRDefault="0012374F" w:rsidP="001237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2374F" w:rsidRPr="0012374F" w:rsidRDefault="0012374F" w:rsidP="0012374F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</w:pPr>
      <w:r w:rsidRPr="0012374F">
        <w:rPr>
          <w:rFonts w:ascii="Times New Roman" w:eastAsiaTheme="minorEastAsia" w:hAnsi="Times New Roman" w:cs="Times New Roman"/>
          <w:b/>
          <w:bCs/>
          <w:sz w:val="24"/>
          <w:szCs w:val="24"/>
          <w:lang w:val="id-ID"/>
        </w:rPr>
        <w:br w:type="page"/>
      </w:r>
    </w:p>
    <w:p w:rsidR="0012374F" w:rsidRPr="0012374F" w:rsidRDefault="0012374F" w:rsidP="0012374F">
      <w:pPr>
        <w:pStyle w:val="Heading2"/>
        <w:rPr>
          <w:rFonts w:eastAsiaTheme="minorEastAsia"/>
          <w:color w:val="auto"/>
          <w:lang w:val="id-ID"/>
        </w:rPr>
      </w:pPr>
      <w:bookmarkStart w:id="10" w:name="_Toc199517650"/>
      <w:bookmarkStart w:id="11" w:name="_Toc199517712"/>
      <w:bookmarkStart w:id="12" w:name="_Toc211530868"/>
      <w:r w:rsidRPr="0012374F">
        <w:rPr>
          <w:rFonts w:eastAsiaTheme="minorEastAsia"/>
          <w:color w:val="auto"/>
          <w:lang w:val="id-ID"/>
        </w:rPr>
        <w:lastRenderedPageBreak/>
        <w:t>5.2</w:t>
      </w:r>
      <w:r w:rsidRPr="0012374F">
        <w:rPr>
          <w:rFonts w:eastAsiaTheme="minorEastAsia"/>
          <w:color w:val="auto"/>
          <w:lang w:val="id-ID"/>
        </w:rPr>
        <w:tab/>
      </w:r>
      <w:r w:rsidRPr="0012374F">
        <w:rPr>
          <w:rFonts w:eastAsiaTheme="minorEastAsia"/>
          <w:color w:val="auto"/>
        </w:rPr>
        <w:t>Saran</w:t>
      </w:r>
      <w:bookmarkEnd w:id="10"/>
      <w:bookmarkEnd w:id="11"/>
      <w:bookmarkEnd w:id="12"/>
    </w:p>
    <w:p w:rsidR="0012374F" w:rsidRPr="0012374F" w:rsidRDefault="0012374F" w:rsidP="0012374F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2374F">
        <w:rPr>
          <w:rFonts w:ascii="Times New Roman" w:eastAsiaTheme="minorEastAsia" w:hAnsi="Times New Roman" w:cs="Times New Roman"/>
          <w:sz w:val="24"/>
          <w:szCs w:val="24"/>
        </w:rPr>
        <w:tab/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Berdasarkan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hasil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menunjukkan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adanya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hubungan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i/>
          <w:iCs/>
          <w:sz w:val="24"/>
          <w:szCs w:val="24"/>
        </w:rPr>
        <w:t>self control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maka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peneliti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memberikan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beberapa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saran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berikut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12374F" w:rsidRPr="0012374F" w:rsidRDefault="0012374F" w:rsidP="0012374F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Bagi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2374F" w:rsidRPr="0012374F" w:rsidRDefault="0012374F" w:rsidP="0012374F">
      <w:pPr>
        <w:pStyle w:val="ListParagraph"/>
        <w:spacing w:after="0"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diharapkan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meningkatkan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kemampuan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pengendalian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12374F">
        <w:rPr>
          <w:rFonts w:ascii="Times New Roman" w:eastAsiaTheme="minorEastAsia" w:hAnsi="Times New Roman" w:cs="Times New Roman"/>
          <w:i/>
          <w:iCs/>
          <w:sz w:val="24"/>
          <w:szCs w:val="24"/>
        </w:rPr>
        <w:t>self control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kehidupan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sehari-hari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terutama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konteks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teman-teman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Kemampuan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mengendalikan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mengelola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emosi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juga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saat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pengambilan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keputusan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Penting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bagi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memiliki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kemampuan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pengendalian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tersebut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agar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menjaga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berinteraksi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serta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menghindari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perilaku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menyimpang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norma-norma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berlaku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2374F" w:rsidRPr="0012374F" w:rsidRDefault="0012374F" w:rsidP="0012374F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Bagi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Penulis</w:t>
      </w:r>
      <w:proofErr w:type="spellEnd"/>
    </w:p>
    <w:p w:rsidR="0012374F" w:rsidRPr="0012374F" w:rsidRDefault="0012374F" w:rsidP="0012374F">
      <w:pPr>
        <w:pStyle w:val="ListParagraph"/>
        <w:spacing w:after="0"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Sebagai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peneliti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proses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dijadikan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pembelajaran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penting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memahami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bagaimana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i/>
          <w:iCs/>
          <w:sz w:val="24"/>
          <w:szCs w:val="24"/>
        </w:rPr>
        <w:t>self control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mempengaruhi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menjadikan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pengalaman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bekal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menggerti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lagi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terhadap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persoalan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remaja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lingkungan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Pendidikan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serta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mendorong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terus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mengembangkan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wawasan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keterampilan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2374F" w:rsidRPr="0012374F" w:rsidRDefault="0012374F" w:rsidP="0012374F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Bagi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Guru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Bimbingan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Konseling</w:t>
      </w:r>
      <w:proofErr w:type="spellEnd"/>
    </w:p>
    <w:p w:rsidR="0012374F" w:rsidRPr="0012374F" w:rsidRDefault="0012374F" w:rsidP="0012374F">
      <w:pPr>
        <w:spacing w:after="0" w:line="480" w:lineRule="auto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Guru BK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diharapkan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memberikan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layanan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bimbingan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konseling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mendukung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pengembangan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kontrol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baik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melalui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layanan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bimbingan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klasikan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bimbingan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kelompok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konseling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kelompok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maupun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konseing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individual. Guru BK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juga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Menyusun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program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khusus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berfokus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peningkatan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kontrol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lastRenderedPageBreak/>
        <w:t>pemahaman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agar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memiliki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karakter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baik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mampu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menghadapi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tekanan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sosial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serta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mampu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membangun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relasi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sehat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positif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2374F" w:rsidRPr="0012374F" w:rsidRDefault="0012374F" w:rsidP="0012374F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Bagi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Sekolah</w:t>
      </w:r>
      <w:proofErr w:type="spellEnd"/>
    </w:p>
    <w:p w:rsidR="0012374F" w:rsidRPr="0012374F" w:rsidRDefault="0012374F" w:rsidP="0012374F">
      <w:pPr>
        <w:spacing w:after="0" w:line="480" w:lineRule="auto"/>
        <w:ind w:left="72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2374F"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Pihak sekolah perlu menciptakan lingkungan yang kondusif untuk perkembangan karakter siswa, khususnya dalam membentuk kebiasaan yang positif, penguatan nilai etika, serta menanamkan kepatuhan terhadap aturan dan norma yang berlaku.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Sekolah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juga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disarankan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bekerja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374F">
        <w:rPr>
          <w:rFonts w:ascii="Times New Roman" w:eastAsiaTheme="minorEastAsia" w:hAnsi="Times New Roman" w:cs="Times New Roman"/>
          <w:sz w:val="24"/>
          <w:szCs w:val="24"/>
        </w:rPr>
        <w:t>sama</w:t>
      </w:r>
      <w:proofErr w:type="spellEnd"/>
      <w:proofErr w:type="gram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orang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tua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dalam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rangka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membangun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serta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mengembangkan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karakter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kebiasaan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positif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2374F" w:rsidRPr="0012374F" w:rsidRDefault="0012374F" w:rsidP="0012374F">
      <w:pPr>
        <w:pStyle w:val="ListParagraph"/>
        <w:numPr>
          <w:ilvl w:val="0"/>
          <w:numId w:val="40"/>
        </w:num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Bagi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Peneliti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Selanjutnya</w:t>
      </w:r>
      <w:proofErr w:type="spellEnd"/>
    </w:p>
    <w:p w:rsidR="0012374F" w:rsidRPr="0012374F" w:rsidRDefault="0012374F" w:rsidP="0012374F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Peneliti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selanjutnya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disarankan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untuk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melakukan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kajian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lanjutan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cakupan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luas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terkait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pengendalian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diri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siswa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pada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saat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bergaul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teman-temannya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Penelitian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dikembangkan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menambah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variabel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lain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sesuai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dengan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kondisi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keadaan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terjadi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bertujuan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agar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dapat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memberikan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pemahaman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lebih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komperhensif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mengenai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faktor-faktor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mempengaruhi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etika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374F">
        <w:rPr>
          <w:rFonts w:ascii="Times New Roman" w:eastAsiaTheme="minorEastAsia" w:hAnsi="Times New Roman" w:cs="Times New Roman"/>
          <w:sz w:val="24"/>
          <w:szCs w:val="24"/>
        </w:rPr>
        <w:t>pergaulan</w:t>
      </w:r>
      <w:proofErr w:type="spellEnd"/>
      <w:r w:rsidRPr="0012374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A2316" w:rsidRPr="0012374F" w:rsidRDefault="008A2316" w:rsidP="0012374F"/>
    <w:sectPr w:rsidR="008A2316" w:rsidRPr="0012374F" w:rsidSect="002B4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D9" w:rsidRDefault="001C05D9" w:rsidP="002B4B74">
      <w:pPr>
        <w:spacing w:after="0" w:line="240" w:lineRule="auto"/>
      </w:pPr>
      <w:r>
        <w:separator/>
      </w:r>
    </w:p>
  </w:endnote>
  <w:endnote w:type="continuationSeparator" w:id="0">
    <w:p w:rsidR="001C05D9" w:rsidRDefault="001C05D9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D9" w:rsidRDefault="001C05D9" w:rsidP="002B4B74">
      <w:pPr>
        <w:spacing w:after="0" w:line="240" w:lineRule="auto"/>
      </w:pPr>
      <w:r>
        <w:separator/>
      </w:r>
    </w:p>
  </w:footnote>
  <w:footnote w:type="continuationSeparator" w:id="0">
    <w:p w:rsidR="001C05D9" w:rsidRDefault="001C05D9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1C05D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78769" o:spid="_x0000_s2062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1C05D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78770" o:spid="_x0000_s2063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1C05D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78768" o:spid="_x0000_s2061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11.25pt;visibility:visible;mso-wrap-style:square" o:bullet="t">
        <v:imagedata r:id="rId1" o:title=""/>
      </v:shape>
    </w:pict>
  </w:numPicBullet>
  <w:abstractNum w:abstractNumId="0">
    <w:nsid w:val="0F404D9D"/>
    <w:multiLevelType w:val="hybridMultilevel"/>
    <w:tmpl w:val="950690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265A8"/>
    <w:multiLevelType w:val="hybridMultilevel"/>
    <w:tmpl w:val="6FBE69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B7C7D"/>
    <w:multiLevelType w:val="hybridMultilevel"/>
    <w:tmpl w:val="51B6258E"/>
    <w:lvl w:ilvl="0" w:tplc="FF86570E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4EB2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A7C2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E71B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CD45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F48BE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2D73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E30B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3E3AD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E956AB"/>
    <w:multiLevelType w:val="hybridMultilevel"/>
    <w:tmpl w:val="BEBCE4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45ABF"/>
    <w:multiLevelType w:val="hybridMultilevel"/>
    <w:tmpl w:val="58C4D0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D62EF"/>
    <w:multiLevelType w:val="hybridMultilevel"/>
    <w:tmpl w:val="65EEF32C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430B51"/>
    <w:multiLevelType w:val="multilevel"/>
    <w:tmpl w:val="CF2441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977FF9"/>
    <w:multiLevelType w:val="multilevel"/>
    <w:tmpl w:val="69D4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FC86172"/>
    <w:multiLevelType w:val="hybridMultilevel"/>
    <w:tmpl w:val="5AD8914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B4328A"/>
    <w:multiLevelType w:val="hybridMultilevel"/>
    <w:tmpl w:val="049C4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26DB4"/>
    <w:multiLevelType w:val="hybridMultilevel"/>
    <w:tmpl w:val="C50E24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51401"/>
    <w:multiLevelType w:val="hybridMultilevel"/>
    <w:tmpl w:val="31584F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D522D"/>
    <w:multiLevelType w:val="hybridMultilevel"/>
    <w:tmpl w:val="B60A1760"/>
    <w:lvl w:ilvl="0" w:tplc="388EEAF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83B6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CE96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6073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A942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06AD2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47BF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24BC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E605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0411FE"/>
    <w:multiLevelType w:val="hybridMultilevel"/>
    <w:tmpl w:val="DD080A70"/>
    <w:lvl w:ilvl="0" w:tplc="ED0CA0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C8F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323E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1CC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CF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805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0F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AD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F2E1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ED72B6B"/>
    <w:multiLevelType w:val="hybridMultilevel"/>
    <w:tmpl w:val="1788297A"/>
    <w:lvl w:ilvl="0" w:tplc="83C81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EB7A40"/>
    <w:multiLevelType w:val="hybridMultilevel"/>
    <w:tmpl w:val="529814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143EF"/>
    <w:multiLevelType w:val="hybridMultilevel"/>
    <w:tmpl w:val="E88C06F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75E39"/>
    <w:multiLevelType w:val="hybridMultilevel"/>
    <w:tmpl w:val="09FC5E0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430F1"/>
    <w:multiLevelType w:val="hybridMultilevel"/>
    <w:tmpl w:val="31584F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B7390"/>
    <w:multiLevelType w:val="hybridMultilevel"/>
    <w:tmpl w:val="443AB3C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81F0B"/>
    <w:multiLevelType w:val="hybridMultilevel"/>
    <w:tmpl w:val="0B4266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03F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92097"/>
    <w:multiLevelType w:val="hybridMultilevel"/>
    <w:tmpl w:val="D51421EE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267323"/>
    <w:multiLevelType w:val="hybridMultilevel"/>
    <w:tmpl w:val="7568BC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03741"/>
    <w:multiLevelType w:val="hybridMultilevel"/>
    <w:tmpl w:val="06B256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05088"/>
    <w:multiLevelType w:val="hybridMultilevel"/>
    <w:tmpl w:val="88F802C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7C6891"/>
    <w:multiLevelType w:val="hybridMultilevel"/>
    <w:tmpl w:val="AEE2AE12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B2F1956"/>
    <w:multiLevelType w:val="hybridMultilevel"/>
    <w:tmpl w:val="4B32240C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0AC1875"/>
    <w:multiLevelType w:val="hybridMultilevel"/>
    <w:tmpl w:val="ECA296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02526"/>
    <w:multiLevelType w:val="hybridMultilevel"/>
    <w:tmpl w:val="A2B8E9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50286"/>
    <w:multiLevelType w:val="hybridMultilevel"/>
    <w:tmpl w:val="F9FE268E"/>
    <w:lvl w:ilvl="0" w:tplc="5C664326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5FF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25E9E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C0E44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AF4D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6DE9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2A83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2354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E43EA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7B75DE6"/>
    <w:multiLevelType w:val="hybridMultilevel"/>
    <w:tmpl w:val="142646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A093D"/>
    <w:multiLevelType w:val="hybridMultilevel"/>
    <w:tmpl w:val="494A1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6C0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71DB4"/>
    <w:multiLevelType w:val="hybridMultilevel"/>
    <w:tmpl w:val="F4B2123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0105E"/>
    <w:multiLevelType w:val="hybridMultilevel"/>
    <w:tmpl w:val="EC9CBC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D31C80"/>
    <w:multiLevelType w:val="multilevel"/>
    <w:tmpl w:val="56AC9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61931FCC"/>
    <w:multiLevelType w:val="hybridMultilevel"/>
    <w:tmpl w:val="288E2D6E"/>
    <w:lvl w:ilvl="0" w:tplc="2AFC6C1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AEED7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4C6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EEFF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AFFF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E86C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24F0E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6C080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6CB2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2A53017"/>
    <w:multiLevelType w:val="hybridMultilevel"/>
    <w:tmpl w:val="21344D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A6391"/>
    <w:multiLevelType w:val="hybridMultilevel"/>
    <w:tmpl w:val="3B7A12FA"/>
    <w:lvl w:ilvl="0" w:tplc="FDDEEA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6E41670"/>
    <w:multiLevelType w:val="hybridMultilevel"/>
    <w:tmpl w:val="051A01D4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DA60AD"/>
    <w:multiLevelType w:val="hybridMultilevel"/>
    <w:tmpl w:val="3766BF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E36FC9"/>
    <w:multiLevelType w:val="hybridMultilevel"/>
    <w:tmpl w:val="4A0E91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52083D"/>
    <w:multiLevelType w:val="hybridMultilevel"/>
    <w:tmpl w:val="5F7221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9E7C69"/>
    <w:multiLevelType w:val="hybridMultilevel"/>
    <w:tmpl w:val="FE4A257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4273C2"/>
    <w:multiLevelType w:val="hybridMultilevel"/>
    <w:tmpl w:val="6A7EE138"/>
    <w:lvl w:ilvl="0" w:tplc="0421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9E75C3D"/>
    <w:multiLevelType w:val="hybridMultilevel"/>
    <w:tmpl w:val="9120220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A12864"/>
    <w:multiLevelType w:val="hybridMultilevel"/>
    <w:tmpl w:val="31584F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69096B"/>
    <w:multiLevelType w:val="hybridMultilevel"/>
    <w:tmpl w:val="03DA41A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EEC6662"/>
    <w:multiLevelType w:val="multilevel"/>
    <w:tmpl w:val="51186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7"/>
  </w:num>
  <w:num w:numId="2">
    <w:abstractNumId w:val="19"/>
  </w:num>
  <w:num w:numId="3">
    <w:abstractNumId w:val="6"/>
  </w:num>
  <w:num w:numId="4">
    <w:abstractNumId w:val="8"/>
  </w:num>
  <w:num w:numId="5">
    <w:abstractNumId w:val="24"/>
  </w:num>
  <w:num w:numId="6">
    <w:abstractNumId w:val="15"/>
  </w:num>
  <w:num w:numId="7">
    <w:abstractNumId w:val="14"/>
  </w:num>
  <w:num w:numId="8">
    <w:abstractNumId w:val="22"/>
  </w:num>
  <w:num w:numId="9">
    <w:abstractNumId w:val="7"/>
  </w:num>
  <w:num w:numId="10">
    <w:abstractNumId w:val="3"/>
  </w:num>
  <w:num w:numId="11">
    <w:abstractNumId w:val="31"/>
  </w:num>
  <w:num w:numId="12">
    <w:abstractNumId w:val="39"/>
  </w:num>
  <w:num w:numId="13">
    <w:abstractNumId w:val="28"/>
  </w:num>
  <w:num w:numId="14">
    <w:abstractNumId w:val="43"/>
  </w:num>
  <w:num w:numId="15">
    <w:abstractNumId w:val="5"/>
  </w:num>
  <w:num w:numId="16">
    <w:abstractNumId w:val="21"/>
  </w:num>
  <w:num w:numId="17">
    <w:abstractNumId w:val="38"/>
  </w:num>
  <w:num w:numId="18">
    <w:abstractNumId w:val="41"/>
  </w:num>
  <w:num w:numId="19">
    <w:abstractNumId w:val="11"/>
  </w:num>
  <w:num w:numId="20">
    <w:abstractNumId w:val="34"/>
  </w:num>
  <w:num w:numId="21">
    <w:abstractNumId w:val="13"/>
  </w:num>
  <w:num w:numId="22">
    <w:abstractNumId w:val="10"/>
  </w:num>
  <w:num w:numId="23">
    <w:abstractNumId w:val="0"/>
  </w:num>
  <w:num w:numId="24">
    <w:abstractNumId w:val="26"/>
  </w:num>
  <w:num w:numId="25">
    <w:abstractNumId w:val="25"/>
  </w:num>
  <w:num w:numId="26">
    <w:abstractNumId w:val="17"/>
  </w:num>
  <w:num w:numId="27">
    <w:abstractNumId w:val="20"/>
  </w:num>
  <w:num w:numId="28">
    <w:abstractNumId w:val="30"/>
  </w:num>
  <w:num w:numId="29">
    <w:abstractNumId w:val="40"/>
  </w:num>
  <w:num w:numId="30">
    <w:abstractNumId w:val="33"/>
  </w:num>
  <w:num w:numId="31">
    <w:abstractNumId w:val="4"/>
  </w:num>
  <w:num w:numId="32">
    <w:abstractNumId w:val="46"/>
  </w:num>
  <w:num w:numId="33">
    <w:abstractNumId w:val="27"/>
  </w:num>
  <w:num w:numId="34">
    <w:abstractNumId w:val="23"/>
  </w:num>
  <w:num w:numId="35">
    <w:abstractNumId w:val="45"/>
  </w:num>
  <w:num w:numId="36">
    <w:abstractNumId w:val="18"/>
  </w:num>
  <w:num w:numId="37">
    <w:abstractNumId w:val="44"/>
  </w:num>
  <w:num w:numId="38">
    <w:abstractNumId w:val="37"/>
  </w:num>
  <w:num w:numId="39">
    <w:abstractNumId w:val="16"/>
  </w:num>
  <w:num w:numId="40">
    <w:abstractNumId w:val="9"/>
  </w:num>
  <w:num w:numId="41">
    <w:abstractNumId w:val="2"/>
  </w:num>
  <w:num w:numId="42">
    <w:abstractNumId w:val="35"/>
  </w:num>
  <w:num w:numId="43">
    <w:abstractNumId w:val="29"/>
  </w:num>
  <w:num w:numId="44">
    <w:abstractNumId w:val="12"/>
  </w:num>
  <w:num w:numId="45">
    <w:abstractNumId w:val="36"/>
  </w:num>
  <w:num w:numId="46">
    <w:abstractNumId w:val="32"/>
  </w:num>
  <w:num w:numId="47">
    <w:abstractNumId w:val="42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eFRU9g7HF9r/hUSPm0q4b66rfGgywtoknqk4b9rLhI/ekBesrxiLYU42WtYcDbyIwkpREl+zxJbb/UhzkntOQ==" w:salt="DsNLZlHLRygLtkwvIBX6aQ==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12374F"/>
    <w:rsid w:val="001C05D9"/>
    <w:rsid w:val="00211793"/>
    <w:rsid w:val="0026491A"/>
    <w:rsid w:val="002B4B74"/>
    <w:rsid w:val="00353AEE"/>
    <w:rsid w:val="003A43AF"/>
    <w:rsid w:val="005D4BDA"/>
    <w:rsid w:val="00656B28"/>
    <w:rsid w:val="008A2316"/>
    <w:rsid w:val="008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docId w15:val="{818AEAF6-66EA-4888-AC7B-A1FE431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1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491A"/>
    <w:rPr>
      <w:rFonts w:ascii="Times New Roman" w:eastAsiaTheme="majorEastAsia" w:hAnsi="Times New Roman" w:cstheme="majorBidi"/>
      <w:b/>
      <w:sz w:val="24"/>
      <w:szCs w:val="32"/>
      <w:lang w:val="en-ID"/>
    </w:rPr>
  </w:style>
  <w:style w:type="paragraph" w:styleId="ListParagraph">
    <w:name w:val="List Paragraph"/>
    <w:basedOn w:val="Normal"/>
    <w:uiPriority w:val="34"/>
    <w:qFormat/>
    <w:rsid w:val="0026491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91A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4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1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6491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1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A2316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table" w:styleId="TableGrid">
    <w:name w:val="Table Grid"/>
    <w:basedOn w:val="TableNormal"/>
    <w:uiPriority w:val="59"/>
    <w:rsid w:val="00353AEE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3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53A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3A43AF"/>
    <w:rPr>
      <w:rFonts w:asciiTheme="majorHAnsi" w:eastAsiaTheme="majorEastAsia" w:hAnsiTheme="majorHAnsi" w:cstheme="majorBidi"/>
      <w:b/>
      <w:bCs/>
      <w:i/>
      <w:iCs/>
      <w:color w:val="4F81BD" w:themeColor="accent1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A43AF"/>
    <w:pPr>
      <w:spacing w:before="24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table" w:customStyle="1" w:styleId="TableGrid0">
    <w:name w:val="TableGrid"/>
    <w:rsid w:val="003A43AF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A43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2026-01-06T02:37:00Z</dcterms:created>
  <dcterms:modified xsi:type="dcterms:W3CDTF">2026-01-06T02:37:00Z</dcterms:modified>
</cp:coreProperties>
</file>