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54" w:rsidRPr="001C50CC" w:rsidRDefault="002B7C54" w:rsidP="002B7C54">
      <w:pPr>
        <w:pStyle w:val="Heading1"/>
        <w:spacing w:line="480" w:lineRule="auto"/>
      </w:pPr>
      <w:bookmarkStart w:id="0" w:name="_Toc169339065"/>
      <w:bookmarkStart w:id="1" w:name="_Toc171622370"/>
      <w:bookmarkStart w:id="2" w:name="_Toc201474934"/>
      <w:bookmarkStart w:id="3" w:name="_GoBack"/>
      <w:bookmarkEnd w:id="3"/>
      <w:r w:rsidRPr="001C50CC">
        <w:t>BAB IV</w:t>
      </w:r>
      <w:bookmarkStart w:id="4" w:name="_Toc169339066"/>
      <w:bookmarkStart w:id="5" w:name="_Toc171622371"/>
      <w:bookmarkEnd w:id="0"/>
      <w:bookmarkEnd w:id="1"/>
      <w:r>
        <w:br/>
      </w:r>
      <w:r w:rsidRPr="001C50CC">
        <w:t>HASIL PENELITIAN DAN PEMBAHASAN</w:t>
      </w:r>
      <w:bookmarkEnd w:id="2"/>
      <w:bookmarkEnd w:id="4"/>
      <w:bookmarkEnd w:id="5"/>
    </w:p>
    <w:p w:rsidR="002B7C54" w:rsidRDefault="002B7C54" w:rsidP="002B7C54">
      <w:pPr>
        <w:pStyle w:val="BodyText"/>
      </w:pPr>
    </w:p>
    <w:p w:rsidR="002B7C54" w:rsidRDefault="002B7C54" w:rsidP="002B7C54">
      <w:pPr>
        <w:spacing w:line="480" w:lineRule="auto"/>
        <w:jc w:val="both"/>
        <w:rPr>
          <w:b/>
          <w:bCs/>
        </w:rPr>
      </w:pPr>
      <w:bookmarkStart w:id="6" w:name="_Toc169339067"/>
      <w:bookmarkStart w:id="7" w:name="_Toc171622372"/>
      <w:r w:rsidRPr="00943444">
        <w:rPr>
          <w:b/>
          <w:bCs/>
        </w:rPr>
        <w:t xml:space="preserve">4.1 </w:t>
      </w:r>
      <w:r w:rsidRPr="00943444">
        <w:rPr>
          <w:b/>
          <w:bCs/>
        </w:rPr>
        <w:tab/>
      </w:r>
      <w:proofErr w:type="spellStart"/>
      <w:r w:rsidRPr="00943444">
        <w:rPr>
          <w:b/>
          <w:bCs/>
        </w:rPr>
        <w:t>Hasil</w:t>
      </w:r>
      <w:proofErr w:type="spellEnd"/>
      <w:r w:rsidRPr="00943444">
        <w:rPr>
          <w:b/>
          <w:bCs/>
        </w:rPr>
        <w:t xml:space="preserve"> </w:t>
      </w:r>
      <w:proofErr w:type="spellStart"/>
      <w:r w:rsidRPr="00943444">
        <w:rPr>
          <w:b/>
          <w:bCs/>
        </w:rPr>
        <w:t>Penelitian</w:t>
      </w:r>
      <w:bookmarkEnd w:id="6"/>
      <w:bookmarkEnd w:id="7"/>
      <w:proofErr w:type="spellEnd"/>
      <w:r w:rsidRPr="00943444">
        <w:rPr>
          <w:b/>
          <w:bCs/>
        </w:rPr>
        <w:t xml:space="preserve"> </w:t>
      </w:r>
    </w:p>
    <w:p w:rsidR="002B7C54" w:rsidRDefault="002B7C54" w:rsidP="002B7C54">
      <w:pPr>
        <w:spacing w:line="480" w:lineRule="auto"/>
        <w:ind w:firstLine="720"/>
        <w:jc w:val="both"/>
        <w:rPr>
          <w:rFonts w:cs="Times New Roman"/>
          <w:szCs w:val="24"/>
        </w:rPr>
      </w:pPr>
      <w:proofErr w:type="spellStart"/>
      <w:r w:rsidRPr="00943444">
        <w:t>P</w:t>
      </w:r>
      <w:r>
        <w:t>enelitian</w:t>
      </w:r>
      <w:proofErr w:type="spellEnd"/>
      <w:r>
        <w:t xml:space="preserve"> </w:t>
      </w:r>
      <w:proofErr w:type="spellStart"/>
      <w:r>
        <w:t>ini</w:t>
      </w:r>
      <w:proofErr w:type="spellEnd"/>
      <w:r>
        <w:t xml:space="preserve"> </w:t>
      </w:r>
      <w:proofErr w:type="spellStart"/>
      <w:r>
        <w:t>dilaksanakan</w:t>
      </w:r>
      <w:proofErr w:type="spellEnd"/>
      <w:r>
        <w:t xml:space="preserve"> pada kelas V SD</w:t>
      </w:r>
      <w:r w:rsidRPr="002270BF">
        <w:rPr>
          <w:rFonts w:cs="Times New Roman"/>
          <w:szCs w:val="24"/>
        </w:rPr>
        <w:t xml:space="preserve"> SDN 101788 Marindal I Kec. Patumbak. Peneliti memilih waktu penelitian dihari mereka belajar yang dilakukan pada pagi hari yaitu pukul 08.00 WIB. Penelitian ini melibatkan dua kelas</w:t>
      </w:r>
      <w:r>
        <w:rPr>
          <w:rFonts w:cs="Times New Roman"/>
          <w:szCs w:val="24"/>
        </w:rPr>
        <w:t xml:space="preserve"> sebagai sampel </w:t>
      </w:r>
      <w:r w:rsidRPr="002270BF">
        <w:rPr>
          <w:rFonts w:cs="Times New Roman"/>
          <w:szCs w:val="24"/>
        </w:rPr>
        <w:t xml:space="preserve"> yang diberikan perlakuan berbeda  </w:t>
      </w:r>
      <w:r>
        <w:rPr>
          <w:rFonts w:cs="Times New Roman"/>
          <w:szCs w:val="24"/>
        </w:rPr>
        <w:t>yaitu kelas V A  dengan  jumlah siswa sebanyak 25 orang sebagai kelas eksperimen dengan menerapkan</w:t>
      </w:r>
      <w:r w:rsidRPr="00A85112">
        <w:rPr>
          <w:rFonts w:cs="Times New Roman"/>
          <w:szCs w:val="24"/>
        </w:rPr>
        <w:t xml:space="preserve"> </w:t>
      </w:r>
      <w:r>
        <w:rPr>
          <w:rFonts w:cs="Times New Roman"/>
          <w:szCs w:val="24"/>
        </w:rPr>
        <w:t xml:space="preserve">model </w:t>
      </w:r>
      <w:r w:rsidRPr="00A85112">
        <w:rPr>
          <w:rFonts w:cs="Times New Roman"/>
          <w:i/>
          <w:iCs/>
          <w:szCs w:val="24"/>
        </w:rPr>
        <w:t>Learning Start With A Question</w:t>
      </w:r>
      <w:r>
        <w:rPr>
          <w:rFonts w:cs="Times New Roman"/>
          <w:i/>
          <w:iCs/>
          <w:szCs w:val="24"/>
        </w:rPr>
        <w:t xml:space="preserve"> </w:t>
      </w:r>
      <w:r>
        <w:rPr>
          <w:rFonts w:cs="Times New Roman"/>
          <w:szCs w:val="24"/>
        </w:rPr>
        <w:t>menggunakan gambar</w:t>
      </w:r>
      <w:r>
        <w:rPr>
          <w:rFonts w:cs="Times New Roman"/>
          <w:i/>
          <w:iCs/>
          <w:szCs w:val="24"/>
        </w:rPr>
        <w:t xml:space="preserve"> </w:t>
      </w:r>
      <w:r>
        <w:rPr>
          <w:rFonts w:cs="Times New Roman"/>
          <w:szCs w:val="24"/>
        </w:rPr>
        <w:t>dan kelas  V B dengan  jumlah siswa sebanyak 25 orang sebagai kelas kontrol yaitu menerapkan pembelajaran langsung (biasa). Jumlah total sampel adalah sebanyak 50 siswa.</w:t>
      </w:r>
    </w:p>
    <w:p w:rsidR="002B7C54" w:rsidRDefault="002B7C54" w:rsidP="002B7C54">
      <w:pPr>
        <w:spacing w:line="480" w:lineRule="auto"/>
        <w:ind w:firstLine="720"/>
        <w:jc w:val="both"/>
        <w:rPr>
          <w:rFonts w:cs="Times New Roman"/>
          <w:szCs w:val="24"/>
        </w:rPr>
      </w:pPr>
      <w:r>
        <w:rPr>
          <w:rFonts w:cs="Times New Roman"/>
          <w:szCs w:val="24"/>
        </w:rPr>
        <w:t>Penelitian ini menggunakan instrument tes berupa soal uraian yang berjumlah 5 soal. Sebelum melakukan pembelajaran dengan menerapkan</w:t>
      </w:r>
      <w:r w:rsidRPr="00A85112">
        <w:rPr>
          <w:rFonts w:cs="Times New Roman"/>
          <w:szCs w:val="24"/>
        </w:rPr>
        <w:t xml:space="preserve"> </w:t>
      </w:r>
      <w:r>
        <w:rPr>
          <w:rFonts w:cs="Times New Roman"/>
          <w:szCs w:val="24"/>
        </w:rPr>
        <w:t xml:space="preserve">model </w:t>
      </w:r>
      <w:proofErr w:type="gramStart"/>
      <w:r w:rsidRPr="00381655">
        <w:rPr>
          <w:rFonts w:cs="Times New Roman"/>
          <w:szCs w:val="24"/>
        </w:rPr>
        <w:t>pembelajaran</w:t>
      </w:r>
      <w:proofErr w:type="gramEnd"/>
      <w:r w:rsidRPr="00381655">
        <w:rPr>
          <w:rFonts w:cs="Times New Roman"/>
          <w:szCs w:val="24"/>
        </w:rPr>
        <w:t xml:space="preserve"> yang berbeda, terlebih dahulu dilakukan</w:t>
      </w:r>
      <w:r>
        <w:rPr>
          <w:rFonts w:cs="Times New Roman"/>
          <w:szCs w:val="24"/>
          <w:u w:val="single"/>
        </w:rPr>
        <w:t xml:space="preserve"> </w:t>
      </w:r>
      <w:r w:rsidRPr="00381655">
        <w:rPr>
          <w:rFonts w:cs="Times New Roman"/>
          <w:i/>
          <w:iCs/>
          <w:szCs w:val="24"/>
        </w:rPr>
        <w:t>pretest</w:t>
      </w:r>
      <w:r>
        <w:rPr>
          <w:rFonts w:cs="Times New Roman"/>
          <w:i/>
          <w:iCs/>
          <w:szCs w:val="24"/>
        </w:rPr>
        <w:t xml:space="preserve"> </w:t>
      </w:r>
      <w:r>
        <w:rPr>
          <w:rFonts w:cs="Times New Roman"/>
          <w:szCs w:val="24"/>
        </w:rPr>
        <w:t xml:space="preserve">(tes awal). Tujuannya adalah untuk mengetahui kemampuan awal masing-masing siswa pada kelas V. </w:t>
      </w:r>
    </w:p>
    <w:p w:rsidR="002B7C54" w:rsidRDefault="002B7C54" w:rsidP="002B7C54">
      <w:pPr>
        <w:spacing w:line="480" w:lineRule="auto"/>
        <w:ind w:firstLine="720"/>
        <w:jc w:val="both"/>
        <w:rPr>
          <w:rFonts w:cs="Times New Roman"/>
          <w:szCs w:val="24"/>
        </w:rPr>
      </w:pPr>
      <w:r>
        <w:rPr>
          <w:rFonts w:cs="Times New Roman"/>
          <w:szCs w:val="24"/>
        </w:rPr>
        <w:t xml:space="preserve">Sedangkan, </w:t>
      </w:r>
      <w:r w:rsidRPr="00381655">
        <w:rPr>
          <w:rFonts w:cs="Times New Roman"/>
          <w:i/>
          <w:iCs/>
          <w:szCs w:val="24"/>
        </w:rPr>
        <w:t xml:space="preserve">posttest </w:t>
      </w:r>
      <w:r>
        <w:rPr>
          <w:rFonts w:cs="Times New Roman"/>
          <w:szCs w:val="24"/>
        </w:rPr>
        <w:t xml:space="preserve">diberikan untuk mengetahui </w:t>
      </w:r>
      <w:proofErr w:type="gramStart"/>
      <w:r>
        <w:rPr>
          <w:rFonts w:cs="Times New Roman"/>
          <w:szCs w:val="24"/>
        </w:rPr>
        <w:t>peningkatan  pemahaman</w:t>
      </w:r>
      <w:proofErr w:type="gramEnd"/>
      <w:r>
        <w:rPr>
          <w:rFonts w:cs="Times New Roman"/>
          <w:szCs w:val="24"/>
        </w:rPr>
        <w:t xml:space="preserve"> belajar siswa setelah pembelajaran dengan menerapkan perlakuan yang berbeda pada kedua kelompok sampel. </w:t>
      </w:r>
      <w:r w:rsidRPr="00333296">
        <w:rPr>
          <w:rFonts w:cs="Times New Roman"/>
          <w:szCs w:val="24"/>
        </w:rPr>
        <w:t xml:space="preserve">Selain melihat peningkatan hasil belajar siswa melalui nilai </w:t>
      </w:r>
      <w:r w:rsidRPr="00333296">
        <w:rPr>
          <w:rFonts w:cs="Times New Roman"/>
          <w:i/>
          <w:iCs/>
          <w:szCs w:val="24"/>
        </w:rPr>
        <w:t>posttest</w:t>
      </w:r>
      <w:r w:rsidRPr="00333296">
        <w:rPr>
          <w:rFonts w:cs="Times New Roman"/>
          <w:szCs w:val="24"/>
        </w:rPr>
        <w:t xml:space="preserve">, penelitian ini juga mengamati respons siswa selama proses pembelajaran berlangsung. </w:t>
      </w:r>
      <w:r>
        <w:rPr>
          <w:rFonts w:cs="Times New Roman"/>
          <w:szCs w:val="24"/>
        </w:rPr>
        <w:t xml:space="preserve">Penerapan </w:t>
      </w:r>
      <w:r w:rsidRPr="00333296">
        <w:rPr>
          <w:rFonts w:cs="Times New Roman"/>
          <w:szCs w:val="24"/>
        </w:rPr>
        <w:t xml:space="preserve">model pembelajaran </w:t>
      </w:r>
      <w:r w:rsidRPr="004D5B1E">
        <w:rPr>
          <w:rFonts w:cs="Times New Roman"/>
          <w:i/>
          <w:iCs/>
          <w:szCs w:val="24"/>
        </w:rPr>
        <w:t xml:space="preserve">Learning Start </w:t>
      </w:r>
      <w:proofErr w:type="gramStart"/>
      <w:r w:rsidRPr="004D5B1E">
        <w:rPr>
          <w:rFonts w:cs="Times New Roman"/>
          <w:i/>
          <w:iCs/>
          <w:szCs w:val="24"/>
        </w:rPr>
        <w:t>With A</w:t>
      </w:r>
      <w:proofErr w:type="gramEnd"/>
      <w:r w:rsidRPr="004D5B1E">
        <w:rPr>
          <w:rFonts w:cs="Times New Roman"/>
          <w:i/>
          <w:iCs/>
          <w:szCs w:val="24"/>
        </w:rPr>
        <w:t xml:space="preserve"> Question</w:t>
      </w:r>
      <w:r>
        <w:rPr>
          <w:rFonts w:cs="Times New Roman"/>
          <w:szCs w:val="24"/>
        </w:rPr>
        <w:t xml:space="preserve"> menggunakan gambar diharapkan</w:t>
      </w:r>
      <w:r w:rsidRPr="004D5B1E">
        <w:rPr>
          <w:rFonts w:cs="Times New Roman"/>
          <w:szCs w:val="24"/>
        </w:rPr>
        <w:t xml:space="preserve"> </w:t>
      </w:r>
      <w:r w:rsidRPr="00333296">
        <w:rPr>
          <w:rFonts w:cs="Times New Roman"/>
          <w:szCs w:val="24"/>
        </w:rPr>
        <w:t xml:space="preserve">mampu menciptakan suasana belajar </w:t>
      </w:r>
      <w:r w:rsidRPr="00333296">
        <w:rPr>
          <w:rFonts w:cs="Times New Roman"/>
          <w:szCs w:val="24"/>
        </w:rPr>
        <w:lastRenderedPageBreak/>
        <w:t>yang lebih hidup dan partisipatif.</w:t>
      </w:r>
      <w:r>
        <w:rPr>
          <w:rFonts w:cs="Times New Roman"/>
          <w:szCs w:val="24"/>
        </w:rPr>
        <w:t xml:space="preserve"> Berikut hasil pretest dan posttest kelas eksperimen dalam bentuk grafik. </w:t>
      </w:r>
    </w:p>
    <w:p w:rsidR="002B7C54" w:rsidRDefault="002B7C54" w:rsidP="002B7C54">
      <w:pPr>
        <w:spacing w:line="480" w:lineRule="auto"/>
        <w:rPr>
          <w:rFonts w:cs="Times New Roman"/>
          <w:szCs w:val="24"/>
        </w:rPr>
      </w:pPr>
      <w:r>
        <w:rPr>
          <w:noProof/>
          <w:lang w:val="en-US"/>
        </w:rPr>
        <w:drawing>
          <wp:inline distT="0" distB="0" distL="0" distR="0" wp14:anchorId="5F931857" wp14:editId="2919A9FB">
            <wp:extent cx="4982548" cy="2554025"/>
            <wp:effectExtent l="0" t="0" r="8890" b="17780"/>
            <wp:docPr id="30937737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B62FEF-21FE-98C5-984A-638A2B7AA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B7C54" w:rsidRDefault="002B7C54" w:rsidP="002B7C54">
      <w:pPr>
        <w:spacing w:line="480" w:lineRule="auto"/>
        <w:jc w:val="center"/>
        <w:rPr>
          <w:rFonts w:cs="Times New Roman"/>
          <w:szCs w:val="24"/>
        </w:rPr>
      </w:pPr>
      <w:r>
        <w:rPr>
          <w:rFonts w:cs="Times New Roman"/>
          <w:szCs w:val="24"/>
        </w:rPr>
        <w:t xml:space="preserve">Gambar 4.1 Histogram </w:t>
      </w:r>
      <w:r w:rsidRPr="00FB4352">
        <w:rPr>
          <w:rFonts w:cs="Times New Roman"/>
          <w:i/>
          <w:iCs/>
          <w:szCs w:val="24"/>
        </w:rPr>
        <w:t>Pretest</w:t>
      </w:r>
      <w:r>
        <w:rPr>
          <w:rFonts w:cs="Times New Roman"/>
          <w:szCs w:val="24"/>
        </w:rPr>
        <w:t xml:space="preserve"> dan </w:t>
      </w:r>
      <w:r w:rsidRPr="00FB4352">
        <w:rPr>
          <w:rFonts w:cs="Times New Roman"/>
          <w:i/>
          <w:iCs/>
          <w:szCs w:val="24"/>
        </w:rPr>
        <w:t>Posttest</w:t>
      </w:r>
      <w:r>
        <w:rPr>
          <w:rFonts w:cs="Times New Roman"/>
          <w:szCs w:val="24"/>
        </w:rPr>
        <w:t xml:space="preserve"> Kelas Eksperimen</w:t>
      </w:r>
    </w:p>
    <w:p w:rsidR="002B7C54" w:rsidRDefault="002B7C54" w:rsidP="002B7C54">
      <w:pPr>
        <w:spacing w:line="480" w:lineRule="auto"/>
        <w:rPr>
          <w:rFonts w:cs="Times New Roman"/>
          <w:szCs w:val="24"/>
        </w:rPr>
      </w:pPr>
      <w:r>
        <w:rPr>
          <w:noProof/>
          <w:lang w:val="en-US"/>
        </w:rPr>
        <w:drawing>
          <wp:inline distT="0" distB="0" distL="0" distR="0" wp14:anchorId="1BE91C2A" wp14:editId="58EA4A5A">
            <wp:extent cx="5042535" cy="2743200"/>
            <wp:effectExtent l="0" t="0" r="5715" b="0"/>
            <wp:docPr id="122393725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D668A3-3DA8-18D1-7571-922E361FD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C54" w:rsidRDefault="002B7C54" w:rsidP="002B7C54">
      <w:pPr>
        <w:spacing w:line="480" w:lineRule="auto"/>
        <w:jc w:val="center"/>
        <w:rPr>
          <w:rFonts w:cs="Times New Roman"/>
          <w:szCs w:val="24"/>
        </w:rPr>
      </w:pPr>
      <w:r>
        <w:rPr>
          <w:rFonts w:cs="Times New Roman"/>
          <w:szCs w:val="24"/>
        </w:rPr>
        <w:t xml:space="preserve">Gambar </w:t>
      </w:r>
      <w:proofErr w:type="gramStart"/>
      <w:r>
        <w:rPr>
          <w:rFonts w:cs="Times New Roman"/>
          <w:szCs w:val="24"/>
        </w:rPr>
        <w:t>4.2  Histogram</w:t>
      </w:r>
      <w:proofErr w:type="gramEnd"/>
      <w:r>
        <w:rPr>
          <w:rFonts w:cs="Times New Roman"/>
          <w:szCs w:val="24"/>
        </w:rPr>
        <w:t xml:space="preserve"> </w:t>
      </w:r>
      <w:r w:rsidRPr="00FB4352">
        <w:rPr>
          <w:rFonts w:cs="Times New Roman"/>
          <w:i/>
          <w:iCs/>
          <w:szCs w:val="24"/>
        </w:rPr>
        <w:t>Pretest</w:t>
      </w:r>
      <w:r>
        <w:rPr>
          <w:rFonts w:cs="Times New Roman"/>
          <w:szCs w:val="24"/>
        </w:rPr>
        <w:t xml:space="preserve"> dan </w:t>
      </w:r>
      <w:r w:rsidRPr="00FB4352">
        <w:rPr>
          <w:rFonts w:cs="Times New Roman"/>
          <w:i/>
          <w:iCs/>
          <w:szCs w:val="24"/>
        </w:rPr>
        <w:t>Posttest</w:t>
      </w:r>
      <w:r>
        <w:rPr>
          <w:rFonts w:cs="Times New Roman"/>
          <w:szCs w:val="24"/>
        </w:rPr>
        <w:t xml:space="preserve"> Kelas Kontrol</w:t>
      </w:r>
    </w:p>
    <w:p w:rsidR="002B7C54" w:rsidRDefault="002B7C54" w:rsidP="002B7C54">
      <w:pPr>
        <w:spacing w:line="480" w:lineRule="auto"/>
        <w:rPr>
          <w:rFonts w:cs="Times New Roman"/>
          <w:szCs w:val="24"/>
        </w:rPr>
      </w:pPr>
    </w:p>
    <w:p w:rsidR="002B7C54" w:rsidRDefault="002B7C54" w:rsidP="002B7C54">
      <w:pPr>
        <w:pStyle w:val="Caption"/>
        <w:keepNext/>
        <w:spacing w:line="480" w:lineRule="auto"/>
        <w:jc w:val="center"/>
        <w:rPr>
          <w:color w:val="auto"/>
          <w:sz w:val="24"/>
          <w:szCs w:val="24"/>
        </w:rPr>
      </w:pPr>
      <w:r w:rsidRPr="004935ED">
        <w:rPr>
          <w:color w:val="auto"/>
          <w:sz w:val="24"/>
          <w:szCs w:val="24"/>
        </w:rPr>
        <w:lastRenderedPageBreak/>
        <w:t>Tabel 4.1</w:t>
      </w:r>
    </w:p>
    <w:p w:rsidR="002B7C54" w:rsidRPr="004935ED" w:rsidRDefault="002B7C54" w:rsidP="002B7C54">
      <w:pPr>
        <w:pStyle w:val="Caption"/>
        <w:keepNext/>
        <w:spacing w:line="480" w:lineRule="auto"/>
        <w:jc w:val="center"/>
        <w:rPr>
          <w:color w:val="auto"/>
          <w:sz w:val="24"/>
          <w:szCs w:val="24"/>
        </w:rPr>
      </w:pPr>
      <w:r w:rsidRPr="004935ED">
        <w:rPr>
          <w:color w:val="auto"/>
          <w:sz w:val="24"/>
          <w:szCs w:val="24"/>
        </w:rPr>
        <w:t>DATA AWAL PENGETAHUAN KELAS A EKSPERIMEN DAN KELAS B KONTROL</w:t>
      </w:r>
    </w:p>
    <w:tbl>
      <w:tblPr>
        <w:tblStyle w:val="TableGrid"/>
        <w:tblW w:w="0" w:type="auto"/>
        <w:tblLook w:val="04A0" w:firstRow="1" w:lastRow="0" w:firstColumn="1" w:lastColumn="0" w:noHBand="0" w:noVBand="1"/>
      </w:tblPr>
      <w:tblGrid>
        <w:gridCol w:w="2642"/>
        <w:gridCol w:w="2643"/>
        <w:gridCol w:w="2643"/>
      </w:tblGrid>
      <w:tr w:rsidR="002B7C54" w:rsidTr="00F44671">
        <w:trPr>
          <w:trHeight w:val="160"/>
        </w:trPr>
        <w:tc>
          <w:tcPr>
            <w:tcW w:w="2642" w:type="dxa"/>
            <w:tcBorders>
              <w:top w:val="single" w:sz="12" w:space="0" w:color="auto"/>
              <w:left w:val="nil"/>
              <w:bottom w:val="single" w:sz="12" w:space="0" w:color="auto"/>
              <w:right w:val="nil"/>
            </w:tcBorders>
          </w:tcPr>
          <w:p w:rsidR="002B7C54" w:rsidRDefault="002B7C54" w:rsidP="00F44671">
            <w:pPr>
              <w:jc w:val="center"/>
              <w:rPr>
                <w:b/>
                <w:bCs/>
              </w:rPr>
            </w:pPr>
            <w:bookmarkStart w:id="8" w:name="_Hlk201564230"/>
            <w:r>
              <w:rPr>
                <w:b/>
                <w:bCs/>
              </w:rPr>
              <w:t>Nama</w:t>
            </w:r>
          </w:p>
        </w:tc>
        <w:tc>
          <w:tcPr>
            <w:tcW w:w="2643" w:type="dxa"/>
            <w:tcBorders>
              <w:top w:val="single" w:sz="12" w:space="0" w:color="auto"/>
              <w:left w:val="nil"/>
              <w:bottom w:val="single" w:sz="12" w:space="0" w:color="auto"/>
              <w:right w:val="nil"/>
            </w:tcBorders>
          </w:tcPr>
          <w:p w:rsidR="002B7C54" w:rsidRDefault="002B7C54" w:rsidP="00F44671">
            <w:pPr>
              <w:jc w:val="center"/>
              <w:rPr>
                <w:b/>
                <w:bCs/>
              </w:rPr>
            </w:pPr>
            <w:r>
              <w:rPr>
                <w:b/>
                <w:bCs/>
              </w:rPr>
              <w:t>Kelas A</w:t>
            </w:r>
          </w:p>
        </w:tc>
        <w:tc>
          <w:tcPr>
            <w:tcW w:w="2643" w:type="dxa"/>
            <w:tcBorders>
              <w:top w:val="single" w:sz="12" w:space="0" w:color="auto"/>
              <w:left w:val="nil"/>
              <w:bottom w:val="single" w:sz="12" w:space="0" w:color="auto"/>
              <w:right w:val="nil"/>
            </w:tcBorders>
          </w:tcPr>
          <w:p w:rsidR="002B7C54" w:rsidRDefault="002B7C54" w:rsidP="00F44671">
            <w:pPr>
              <w:jc w:val="center"/>
              <w:rPr>
                <w:b/>
                <w:bCs/>
              </w:rPr>
            </w:pPr>
            <w:r>
              <w:rPr>
                <w:b/>
                <w:bCs/>
              </w:rPr>
              <w:t>Kelas B</w:t>
            </w:r>
          </w:p>
        </w:tc>
      </w:tr>
      <w:tr w:rsidR="002B7C54" w:rsidTr="00F44671">
        <w:trPr>
          <w:trHeight w:val="296"/>
        </w:trPr>
        <w:tc>
          <w:tcPr>
            <w:tcW w:w="2642" w:type="dxa"/>
            <w:tcBorders>
              <w:top w:val="single" w:sz="12" w:space="0" w:color="auto"/>
              <w:left w:val="nil"/>
              <w:bottom w:val="nil"/>
              <w:right w:val="nil"/>
            </w:tcBorders>
          </w:tcPr>
          <w:p w:rsidR="002B7C54" w:rsidRDefault="002B7C54" w:rsidP="00F44671">
            <w:pPr>
              <w:jc w:val="center"/>
              <w:rPr>
                <w:b/>
                <w:bCs/>
              </w:rPr>
            </w:pPr>
            <w:r>
              <w:rPr>
                <w:b/>
                <w:bCs/>
              </w:rPr>
              <w:t>N</w:t>
            </w:r>
          </w:p>
        </w:tc>
        <w:tc>
          <w:tcPr>
            <w:tcW w:w="2643" w:type="dxa"/>
            <w:tcBorders>
              <w:top w:val="single" w:sz="12" w:space="0" w:color="auto"/>
              <w:left w:val="nil"/>
              <w:bottom w:val="nil"/>
              <w:right w:val="nil"/>
            </w:tcBorders>
          </w:tcPr>
          <w:p w:rsidR="002B7C54" w:rsidRPr="009B3CDE" w:rsidRDefault="002B7C54" w:rsidP="00F44671">
            <w:pPr>
              <w:tabs>
                <w:tab w:val="center" w:pos="1213"/>
                <w:tab w:val="right" w:pos="2427"/>
              </w:tabs>
            </w:pPr>
            <w:r>
              <w:tab/>
            </w:r>
            <w:r w:rsidRPr="009B3CDE">
              <w:t>2</w:t>
            </w:r>
            <w:r>
              <w:t>5</w:t>
            </w:r>
            <w:r>
              <w:tab/>
            </w:r>
          </w:p>
        </w:tc>
        <w:tc>
          <w:tcPr>
            <w:tcW w:w="2643" w:type="dxa"/>
            <w:tcBorders>
              <w:top w:val="single" w:sz="12" w:space="0" w:color="auto"/>
              <w:left w:val="nil"/>
              <w:bottom w:val="nil"/>
              <w:right w:val="nil"/>
            </w:tcBorders>
          </w:tcPr>
          <w:p w:rsidR="002B7C54" w:rsidRPr="009B3CDE" w:rsidRDefault="002B7C54" w:rsidP="00F44671">
            <w:pPr>
              <w:jc w:val="center"/>
            </w:pPr>
            <w:r>
              <w:t>25</w:t>
            </w:r>
          </w:p>
        </w:tc>
      </w:tr>
      <w:tr w:rsidR="002B7C54" w:rsidTr="00F44671">
        <w:tc>
          <w:tcPr>
            <w:tcW w:w="2642" w:type="dxa"/>
            <w:tcBorders>
              <w:top w:val="nil"/>
              <w:left w:val="nil"/>
              <w:bottom w:val="nil"/>
              <w:right w:val="nil"/>
            </w:tcBorders>
          </w:tcPr>
          <w:p w:rsidR="002B7C54" w:rsidRDefault="002B7C54" w:rsidP="00F44671">
            <w:pPr>
              <w:jc w:val="center"/>
              <w:rPr>
                <w:b/>
                <w:bCs/>
              </w:rPr>
            </w:pPr>
            <w:r>
              <w:rPr>
                <w:b/>
                <w:bCs/>
              </w:rPr>
              <w:t>Nilai Maksimum</w:t>
            </w:r>
          </w:p>
        </w:tc>
        <w:tc>
          <w:tcPr>
            <w:tcW w:w="2643" w:type="dxa"/>
            <w:tcBorders>
              <w:top w:val="nil"/>
              <w:left w:val="nil"/>
              <w:bottom w:val="nil"/>
              <w:right w:val="nil"/>
            </w:tcBorders>
          </w:tcPr>
          <w:p w:rsidR="002B7C54" w:rsidRPr="009B3CDE" w:rsidRDefault="002B7C54" w:rsidP="00F44671">
            <w:pPr>
              <w:jc w:val="center"/>
            </w:pPr>
            <w:r>
              <w:t>80</w:t>
            </w:r>
          </w:p>
        </w:tc>
        <w:tc>
          <w:tcPr>
            <w:tcW w:w="2643" w:type="dxa"/>
            <w:tcBorders>
              <w:top w:val="nil"/>
              <w:left w:val="nil"/>
              <w:bottom w:val="nil"/>
              <w:right w:val="nil"/>
            </w:tcBorders>
          </w:tcPr>
          <w:p w:rsidR="002B7C54" w:rsidRPr="009B3CDE" w:rsidRDefault="002B7C54" w:rsidP="00F44671">
            <w:pPr>
              <w:jc w:val="center"/>
            </w:pPr>
            <w:r>
              <w:t>75</w:t>
            </w:r>
          </w:p>
        </w:tc>
      </w:tr>
      <w:tr w:rsidR="002B7C54" w:rsidTr="00F44671">
        <w:tc>
          <w:tcPr>
            <w:tcW w:w="2642" w:type="dxa"/>
            <w:tcBorders>
              <w:top w:val="nil"/>
              <w:left w:val="nil"/>
              <w:bottom w:val="nil"/>
              <w:right w:val="nil"/>
            </w:tcBorders>
          </w:tcPr>
          <w:p w:rsidR="002B7C54" w:rsidRDefault="002B7C54" w:rsidP="00F44671">
            <w:pPr>
              <w:jc w:val="center"/>
              <w:rPr>
                <w:b/>
                <w:bCs/>
              </w:rPr>
            </w:pPr>
            <w:r>
              <w:rPr>
                <w:b/>
                <w:bCs/>
              </w:rPr>
              <w:t>Nilai Minimum</w:t>
            </w:r>
          </w:p>
        </w:tc>
        <w:tc>
          <w:tcPr>
            <w:tcW w:w="2643" w:type="dxa"/>
            <w:tcBorders>
              <w:top w:val="nil"/>
              <w:left w:val="nil"/>
              <w:bottom w:val="nil"/>
              <w:right w:val="nil"/>
            </w:tcBorders>
          </w:tcPr>
          <w:p w:rsidR="002B7C54" w:rsidRPr="009B3CDE" w:rsidRDefault="002B7C54" w:rsidP="00F44671">
            <w:pPr>
              <w:jc w:val="center"/>
            </w:pPr>
            <w:r w:rsidRPr="009B3CDE">
              <w:t>40</w:t>
            </w:r>
          </w:p>
        </w:tc>
        <w:tc>
          <w:tcPr>
            <w:tcW w:w="2643" w:type="dxa"/>
            <w:tcBorders>
              <w:top w:val="nil"/>
              <w:left w:val="nil"/>
              <w:bottom w:val="nil"/>
              <w:right w:val="nil"/>
            </w:tcBorders>
          </w:tcPr>
          <w:p w:rsidR="002B7C54" w:rsidRPr="009B3CDE" w:rsidRDefault="002B7C54" w:rsidP="00F44671">
            <w:pPr>
              <w:jc w:val="center"/>
            </w:pPr>
            <w:r>
              <w:t>30</w:t>
            </w:r>
          </w:p>
        </w:tc>
      </w:tr>
      <w:tr w:rsidR="002B7C54" w:rsidTr="00F44671">
        <w:tc>
          <w:tcPr>
            <w:tcW w:w="2642" w:type="dxa"/>
            <w:tcBorders>
              <w:top w:val="nil"/>
              <w:left w:val="nil"/>
              <w:bottom w:val="nil"/>
              <w:right w:val="nil"/>
            </w:tcBorders>
          </w:tcPr>
          <w:p w:rsidR="002B7C54" w:rsidRDefault="002B7C54" w:rsidP="00F44671">
            <w:pPr>
              <w:jc w:val="center"/>
              <w:rPr>
                <w:b/>
                <w:bCs/>
              </w:rPr>
            </w:pPr>
            <w:r>
              <w:rPr>
                <w:b/>
                <w:bCs/>
              </w:rPr>
              <w:t>Rata-Rata</w:t>
            </w:r>
          </w:p>
        </w:tc>
        <w:tc>
          <w:tcPr>
            <w:tcW w:w="2643" w:type="dxa"/>
            <w:tcBorders>
              <w:top w:val="nil"/>
              <w:left w:val="nil"/>
              <w:bottom w:val="nil"/>
              <w:right w:val="nil"/>
            </w:tcBorders>
          </w:tcPr>
          <w:p w:rsidR="002B7C54" w:rsidRPr="009B3CDE" w:rsidRDefault="002B7C54" w:rsidP="00F44671">
            <w:pPr>
              <w:jc w:val="center"/>
            </w:pPr>
            <w:r>
              <w:t>62.40</w:t>
            </w:r>
          </w:p>
        </w:tc>
        <w:tc>
          <w:tcPr>
            <w:tcW w:w="2643" w:type="dxa"/>
            <w:tcBorders>
              <w:top w:val="nil"/>
              <w:left w:val="nil"/>
              <w:bottom w:val="nil"/>
              <w:right w:val="nil"/>
            </w:tcBorders>
          </w:tcPr>
          <w:p w:rsidR="002B7C54" w:rsidRPr="009B3CDE" w:rsidRDefault="002B7C54" w:rsidP="00F44671">
            <w:pPr>
              <w:jc w:val="center"/>
            </w:pPr>
            <w:r>
              <w:t>56.20</w:t>
            </w:r>
          </w:p>
        </w:tc>
      </w:tr>
      <w:tr w:rsidR="002B7C54" w:rsidTr="00F44671">
        <w:tc>
          <w:tcPr>
            <w:tcW w:w="2642" w:type="dxa"/>
            <w:tcBorders>
              <w:top w:val="nil"/>
              <w:left w:val="nil"/>
              <w:bottom w:val="nil"/>
              <w:right w:val="nil"/>
            </w:tcBorders>
          </w:tcPr>
          <w:p w:rsidR="002B7C54" w:rsidRDefault="002B7C54" w:rsidP="00F44671">
            <w:pPr>
              <w:jc w:val="center"/>
              <w:rPr>
                <w:b/>
                <w:bCs/>
              </w:rPr>
            </w:pPr>
            <w:r>
              <w:rPr>
                <w:b/>
                <w:bCs/>
              </w:rPr>
              <w:t>Standar Deviasi</w:t>
            </w:r>
          </w:p>
        </w:tc>
        <w:tc>
          <w:tcPr>
            <w:tcW w:w="2643" w:type="dxa"/>
            <w:tcBorders>
              <w:top w:val="nil"/>
              <w:left w:val="nil"/>
              <w:bottom w:val="nil"/>
              <w:right w:val="nil"/>
            </w:tcBorders>
          </w:tcPr>
          <w:p w:rsidR="002B7C54" w:rsidRPr="009B3CDE" w:rsidRDefault="002B7C54" w:rsidP="00F44671">
            <w:pPr>
              <w:jc w:val="center"/>
            </w:pPr>
            <w:r>
              <w:t>11.825</w:t>
            </w:r>
          </w:p>
        </w:tc>
        <w:tc>
          <w:tcPr>
            <w:tcW w:w="2643" w:type="dxa"/>
            <w:tcBorders>
              <w:top w:val="nil"/>
              <w:left w:val="nil"/>
              <w:bottom w:val="nil"/>
              <w:right w:val="nil"/>
            </w:tcBorders>
          </w:tcPr>
          <w:p w:rsidR="002B7C54" w:rsidRPr="009B3CDE" w:rsidRDefault="002B7C54" w:rsidP="00F44671">
            <w:pPr>
              <w:jc w:val="center"/>
            </w:pPr>
            <w:r w:rsidRPr="009B3CDE">
              <w:t>1</w:t>
            </w:r>
            <w:r>
              <w:t>4.163</w:t>
            </w:r>
          </w:p>
        </w:tc>
      </w:tr>
      <w:tr w:rsidR="002B7C54" w:rsidTr="00F44671">
        <w:tc>
          <w:tcPr>
            <w:tcW w:w="2642" w:type="dxa"/>
            <w:tcBorders>
              <w:top w:val="nil"/>
              <w:left w:val="nil"/>
              <w:bottom w:val="single" w:sz="12" w:space="0" w:color="auto"/>
              <w:right w:val="nil"/>
            </w:tcBorders>
          </w:tcPr>
          <w:p w:rsidR="002B7C54" w:rsidRDefault="002B7C54" w:rsidP="00F44671">
            <w:pPr>
              <w:jc w:val="center"/>
              <w:rPr>
                <w:b/>
                <w:bCs/>
              </w:rPr>
            </w:pPr>
            <w:r>
              <w:rPr>
                <w:b/>
                <w:bCs/>
              </w:rPr>
              <w:t>Varians</w:t>
            </w:r>
          </w:p>
        </w:tc>
        <w:tc>
          <w:tcPr>
            <w:tcW w:w="2643" w:type="dxa"/>
            <w:tcBorders>
              <w:top w:val="nil"/>
              <w:left w:val="nil"/>
              <w:bottom w:val="single" w:sz="12" w:space="0" w:color="auto"/>
              <w:right w:val="nil"/>
            </w:tcBorders>
          </w:tcPr>
          <w:p w:rsidR="002B7C54" w:rsidRPr="009B3CDE" w:rsidRDefault="002B7C54" w:rsidP="00F44671">
            <w:pPr>
              <w:jc w:val="center"/>
            </w:pPr>
            <w:r>
              <w:t>139.833</w:t>
            </w:r>
          </w:p>
        </w:tc>
        <w:tc>
          <w:tcPr>
            <w:tcW w:w="2643" w:type="dxa"/>
            <w:tcBorders>
              <w:top w:val="nil"/>
              <w:left w:val="nil"/>
              <w:bottom w:val="single" w:sz="12" w:space="0" w:color="auto"/>
              <w:right w:val="nil"/>
            </w:tcBorders>
          </w:tcPr>
          <w:p w:rsidR="002B7C54" w:rsidRPr="009B3CDE" w:rsidRDefault="002B7C54" w:rsidP="00F44671">
            <w:pPr>
              <w:jc w:val="center"/>
            </w:pPr>
            <w:r>
              <w:t>200.583</w:t>
            </w:r>
          </w:p>
        </w:tc>
      </w:tr>
    </w:tbl>
    <w:bookmarkEnd w:id="8"/>
    <w:p w:rsidR="002B7C54" w:rsidRDefault="002B7C54" w:rsidP="002B7C54">
      <w:pPr>
        <w:spacing w:line="480" w:lineRule="auto"/>
        <w:rPr>
          <w:b/>
          <w:bCs/>
        </w:rPr>
      </w:pPr>
      <w:proofErr w:type="gramStart"/>
      <w:r w:rsidRPr="009F297B">
        <w:rPr>
          <w:b/>
          <w:bCs/>
        </w:rPr>
        <w:t>Sumber :</w:t>
      </w:r>
      <w:proofErr w:type="gramEnd"/>
      <w:r w:rsidRPr="009F297B">
        <w:rPr>
          <w:b/>
          <w:bCs/>
        </w:rPr>
        <w:t xml:space="preserve"> Output SPSS 23, data diolah 20</w:t>
      </w:r>
      <w:r>
        <w:rPr>
          <w:b/>
          <w:bCs/>
        </w:rPr>
        <w:t>25</w:t>
      </w:r>
    </w:p>
    <w:p w:rsidR="002B7C54" w:rsidRPr="00D3293A" w:rsidRDefault="002B7C54" w:rsidP="002B7C54">
      <w:pPr>
        <w:ind w:firstLine="720"/>
        <w:jc w:val="both"/>
      </w:pPr>
      <w:r>
        <w:t xml:space="preserve">Tabel 4.1 menunjukkan bahwa rata-rata hasil siswa kelas A sebesar 62.40 dengan standar deviasi 11.825 dan kelas B diperoleh rata-rata hasil pengetahuan siswa 56.20 dengan standar deviasi 14.163.  Hal ini berarti rata-rata hasil pengetahuan siswa di kelas </w:t>
      </w:r>
      <w:proofErr w:type="gramStart"/>
      <w:r>
        <w:t>A</w:t>
      </w:r>
      <w:proofErr w:type="gramEnd"/>
      <w:r>
        <w:t xml:space="preserve"> lebih tinggi daripada hasil pengetahuan siswa di kelas B. </w:t>
      </w:r>
    </w:p>
    <w:p w:rsidR="002B7C54" w:rsidRDefault="002B7C54" w:rsidP="002B7C54">
      <w:pPr>
        <w:pStyle w:val="Caption"/>
        <w:keepNext/>
        <w:spacing w:line="360" w:lineRule="auto"/>
        <w:ind w:left="2880" w:firstLine="720"/>
        <w:rPr>
          <w:color w:val="auto"/>
          <w:sz w:val="24"/>
          <w:szCs w:val="24"/>
        </w:rPr>
      </w:pPr>
      <w:r w:rsidRPr="004935ED">
        <w:rPr>
          <w:color w:val="auto"/>
          <w:sz w:val="24"/>
          <w:szCs w:val="24"/>
        </w:rPr>
        <w:t xml:space="preserve">Tabel 4.2  </w:t>
      </w:r>
    </w:p>
    <w:p w:rsidR="002B7C54" w:rsidRPr="004935ED" w:rsidRDefault="002B7C54" w:rsidP="002B7C54">
      <w:pPr>
        <w:pStyle w:val="Caption"/>
        <w:keepNext/>
        <w:spacing w:line="360" w:lineRule="auto"/>
        <w:jc w:val="center"/>
        <w:rPr>
          <w:color w:val="auto"/>
          <w:sz w:val="24"/>
          <w:szCs w:val="24"/>
        </w:rPr>
      </w:pPr>
      <w:r w:rsidRPr="004935ED">
        <w:rPr>
          <w:color w:val="auto"/>
          <w:sz w:val="24"/>
          <w:szCs w:val="24"/>
        </w:rPr>
        <w:t>DATA AKHIR PENGETAHUAN KELAS A EKSPERIMEN DAN KELAS B KONTROL</w:t>
      </w:r>
    </w:p>
    <w:tbl>
      <w:tblPr>
        <w:tblStyle w:val="TableGrid"/>
        <w:tblW w:w="5000" w:type="pct"/>
        <w:tblLook w:val="04A0" w:firstRow="1" w:lastRow="0" w:firstColumn="1" w:lastColumn="0" w:noHBand="0" w:noVBand="1"/>
      </w:tblPr>
      <w:tblGrid>
        <w:gridCol w:w="2716"/>
        <w:gridCol w:w="2719"/>
        <w:gridCol w:w="2719"/>
      </w:tblGrid>
      <w:tr w:rsidR="002B7C54" w:rsidTr="00F44671">
        <w:trPr>
          <w:trHeight w:val="439"/>
        </w:trPr>
        <w:tc>
          <w:tcPr>
            <w:tcW w:w="1666" w:type="pct"/>
            <w:tcBorders>
              <w:top w:val="single" w:sz="12" w:space="0" w:color="auto"/>
              <w:left w:val="nil"/>
              <w:bottom w:val="single" w:sz="12" w:space="0" w:color="auto"/>
              <w:right w:val="nil"/>
            </w:tcBorders>
          </w:tcPr>
          <w:p w:rsidR="002B7C54" w:rsidRDefault="002B7C54" w:rsidP="00F44671">
            <w:pPr>
              <w:spacing w:line="480" w:lineRule="auto"/>
              <w:jc w:val="center"/>
              <w:rPr>
                <w:b/>
                <w:bCs/>
              </w:rPr>
            </w:pPr>
            <w:r>
              <w:rPr>
                <w:b/>
                <w:bCs/>
              </w:rPr>
              <w:t>Nama</w:t>
            </w:r>
          </w:p>
        </w:tc>
        <w:tc>
          <w:tcPr>
            <w:tcW w:w="1667" w:type="pct"/>
            <w:tcBorders>
              <w:top w:val="single" w:sz="12" w:space="0" w:color="auto"/>
              <w:left w:val="nil"/>
              <w:bottom w:val="single" w:sz="12" w:space="0" w:color="auto"/>
              <w:right w:val="nil"/>
            </w:tcBorders>
          </w:tcPr>
          <w:p w:rsidR="002B7C54" w:rsidRDefault="002B7C54" w:rsidP="00F44671">
            <w:pPr>
              <w:spacing w:line="480" w:lineRule="auto"/>
              <w:jc w:val="center"/>
              <w:rPr>
                <w:b/>
                <w:bCs/>
              </w:rPr>
            </w:pPr>
            <w:r>
              <w:rPr>
                <w:b/>
                <w:bCs/>
              </w:rPr>
              <w:t>Kelas A</w:t>
            </w:r>
          </w:p>
        </w:tc>
        <w:tc>
          <w:tcPr>
            <w:tcW w:w="1667" w:type="pct"/>
            <w:tcBorders>
              <w:top w:val="single" w:sz="12" w:space="0" w:color="auto"/>
              <w:left w:val="nil"/>
              <w:bottom w:val="single" w:sz="12" w:space="0" w:color="auto"/>
              <w:right w:val="nil"/>
            </w:tcBorders>
          </w:tcPr>
          <w:p w:rsidR="002B7C54" w:rsidRDefault="002B7C54" w:rsidP="00F44671">
            <w:pPr>
              <w:spacing w:line="480" w:lineRule="auto"/>
              <w:jc w:val="center"/>
              <w:rPr>
                <w:b/>
                <w:bCs/>
              </w:rPr>
            </w:pPr>
            <w:r>
              <w:rPr>
                <w:b/>
                <w:bCs/>
              </w:rPr>
              <w:t>Kelas B</w:t>
            </w:r>
          </w:p>
        </w:tc>
      </w:tr>
      <w:tr w:rsidR="002B7C54" w:rsidTr="00F44671">
        <w:trPr>
          <w:trHeight w:val="519"/>
        </w:trPr>
        <w:tc>
          <w:tcPr>
            <w:tcW w:w="1666" w:type="pct"/>
            <w:tcBorders>
              <w:top w:val="single" w:sz="12" w:space="0" w:color="auto"/>
              <w:left w:val="nil"/>
              <w:bottom w:val="nil"/>
              <w:right w:val="nil"/>
            </w:tcBorders>
          </w:tcPr>
          <w:p w:rsidR="002B7C54" w:rsidRDefault="002B7C54" w:rsidP="00F44671">
            <w:pPr>
              <w:spacing w:line="480" w:lineRule="auto"/>
              <w:jc w:val="center"/>
              <w:rPr>
                <w:b/>
                <w:bCs/>
              </w:rPr>
            </w:pPr>
            <w:r>
              <w:rPr>
                <w:b/>
                <w:bCs/>
              </w:rPr>
              <w:t>N</w:t>
            </w:r>
          </w:p>
        </w:tc>
        <w:tc>
          <w:tcPr>
            <w:tcW w:w="1667" w:type="pct"/>
            <w:tcBorders>
              <w:top w:val="single" w:sz="12" w:space="0" w:color="auto"/>
              <w:left w:val="nil"/>
              <w:bottom w:val="nil"/>
              <w:right w:val="nil"/>
            </w:tcBorders>
          </w:tcPr>
          <w:p w:rsidR="002B7C54" w:rsidRPr="008E4905" w:rsidRDefault="002B7C54" w:rsidP="00F44671">
            <w:pPr>
              <w:spacing w:line="480" w:lineRule="auto"/>
              <w:jc w:val="center"/>
            </w:pPr>
            <w:r w:rsidRPr="008E4905">
              <w:t>2</w:t>
            </w:r>
            <w:r>
              <w:t>5</w:t>
            </w:r>
          </w:p>
        </w:tc>
        <w:tc>
          <w:tcPr>
            <w:tcW w:w="1667" w:type="pct"/>
            <w:tcBorders>
              <w:top w:val="single" w:sz="12" w:space="0" w:color="auto"/>
              <w:left w:val="nil"/>
              <w:bottom w:val="nil"/>
              <w:right w:val="nil"/>
            </w:tcBorders>
          </w:tcPr>
          <w:p w:rsidR="002B7C54" w:rsidRPr="008E4905" w:rsidRDefault="002B7C54" w:rsidP="00F44671">
            <w:pPr>
              <w:spacing w:line="480" w:lineRule="auto"/>
              <w:jc w:val="center"/>
            </w:pPr>
            <w:r>
              <w:t>25</w:t>
            </w:r>
          </w:p>
        </w:tc>
      </w:tr>
      <w:tr w:rsidR="002B7C54" w:rsidTr="00F44671">
        <w:trPr>
          <w:trHeight w:val="505"/>
        </w:trPr>
        <w:tc>
          <w:tcPr>
            <w:tcW w:w="1666" w:type="pct"/>
            <w:tcBorders>
              <w:top w:val="nil"/>
              <w:left w:val="nil"/>
              <w:bottom w:val="nil"/>
              <w:right w:val="nil"/>
            </w:tcBorders>
          </w:tcPr>
          <w:p w:rsidR="002B7C54" w:rsidRDefault="002B7C54" w:rsidP="00F44671">
            <w:pPr>
              <w:spacing w:line="480" w:lineRule="auto"/>
              <w:jc w:val="center"/>
              <w:rPr>
                <w:b/>
                <w:bCs/>
              </w:rPr>
            </w:pPr>
            <w:r>
              <w:rPr>
                <w:b/>
                <w:bCs/>
              </w:rPr>
              <w:t>Nilai Maksimum</w:t>
            </w:r>
          </w:p>
        </w:tc>
        <w:tc>
          <w:tcPr>
            <w:tcW w:w="1667" w:type="pct"/>
            <w:tcBorders>
              <w:top w:val="nil"/>
              <w:left w:val="nil"/>
              <w:bottom w:val="nil"/>
              <w:right w:val="nil"/>
            </w:tcBorders>
          </w:tcPr>
          <w:p w:rsidR="002B7C54" w:rsidRPr="008E4905" w:rsidRDefault="002B7C54" w:rsidP="00F44671">
            <w:pPr>
              <w:spacing w:line="480" w:lineRule="auto"/>
              <w:jc w:val="center"/>
            </w:pPr>
            <w:r>
              <w:t>100</w:t>
            </w:r>
          </w:p>
        </w:tc>
        <w:tc>
          <w:tcPr>
            <w:tcW w:w="1667" w:type="pct"/>
            <w:tcBorders>
              <w:top w:val="nil"/>
              <w:left w:val="nil"/>
              <w:bottom w:val="nil"/>
              <w:right w:val="nil"/>
            </w:tcBorders>
          </w:tcPr>
          <w:p w:rsidR="002B7C54" w:rsidRPr="008E4905" w:rsidRDefault="002B7C54" w:rsidP="00F44671">
            <w:pPr>
              <w:spacing w:line="480" w:lineRule="auto"/>
              <w:jc w:val="center"/>
            </w:pPr>
            <w:r>
              <w:t>85</w:t>
            </w:r>
          </w:p>
        </w:tc>
      </w:tr>
      <w:tr w:rsidR="002B7C54" w:rsidTr="00F44671">
        <w:trPr>
          <w:trHeight w:val="505"/>
        </w:trPr>
        <w:tc>
          <w:tcPr>
            <w:tcW w:w="1666" w:type="pct"/>
            <w:tcBorders>
              <w:top w:val="nil"/>
              <w:left w:val="nil"/>
              <w:bottom w:val="nil"/>
              <w:right w:val="nil"/>
            </w:tcBorders>
          </w:tcPr>
          <w:p w:rsidR="002B7C54" w:rsidRDefault="002B7C54" w:rsidP="00F44671">
            <w:pPr>
              <w:spacing w:line="480" w:lineRule="auto"/>
              <w:jc w:val="center"/>
              <w:rPr>
                <w:b/>
                <w:bCs/>
              </w:rPr>
            </w:pPr>
            <w:r>
              <w:rPr>
                <w:b/>
                <w:bCs/>
              </w:rPr>
              <w:t>Nilai Minimum</w:t>
            </w:r>
          </w:p>
        </w:tc>
        <w:tc>
          <w:tcPr>
            <w:tcW w:w="1667" w:type="pct"/>
            <w:tcBorders>
              <w:top w:val="nil"/>
              <w:left w:val="nil"/>
              <w:bottom w:val="nil"/>
              <w:right w:val="nil"/>
            </w:tcBorders>
          </w:tcPr>
          <w:p w:rsidR="002B7C54" w:rsidRPr="008E4905" w:rsidRDefault="002B7C54" w:rsidP="00F44671">
            <w:pPr>
              <w:spacing w:line="480" w:lineRule="auto"/>
              <w:jc w:val="center"/>
            </w:pPr>
            <w:r w:rsidRPr="008E4905">
              <w:t>6</w:t>
            </w:r>
            <w:r>
              <w:t>5</w:t>
            </w:r>
          </w:p>
        </w:tc>
        <w:tc>
          <w:tcPr>
            <w:tcW w:w="1667" w:type="pct"/>
            <w:tcBorders>
              <w:top w:val="nil"/>
              <w:left w:val="nil"/>
              <w:bottom w:val="nil"/>
              <w:right w:val="nil"/>
            </w:tcBorders>
          </w:tcPr>
          <w:p w:rsidR="002B7C54" w:rsidRPr="008E4905" w:rsidRDefault="002B7C54" w:rsidP="00F44671">
            <w:pPr>
              <w:spacing w:line="480" w:lineRule="auto"/>
              <w:jc w:val="center"/>
            </w:pPr>
            <w:r>
              <w:t>50</w:t>
            </w:r>
          </w:p>
        </w:tc>
      </w:tr>
      <w:tr w:rsidR="002B7C54" w:rsidTr="00F44671">
        <w:trPr>
          <w:trHeight w:val="519"/>
        </w:trPr>
        <w:tc>
          <w:tcPr>
            <w:tcW w:w="1666" w:type="pct"/>
            <w:tcBorders>
              <w:top w:val="nil"/>
              <w:left w:val="nil"/>
              <w:bottom w:val="nil"/>
              <w:right w:val="nil"/>
            </w:tcBorders>
          </w:tcPr>
          <w:p w:rsidR="002B7C54" w:rsidRDefault="002B7C54" w:rsidP="00F44671">
            <w:pPr>
              <w:spacing w:line="480" w:lineRule="auto"/>
              <w:jc w:val="center"/>
              <w:rPr>
                <w:b/>
                <w:bCs/>
              </w:rPr>
            </w:pPr>
            <w:r>
              <w:rPr>
                <w:b/>
                <w:bCs/>
              </w:rPr>
              <w:t>Rata-Rata</w:t>
            </w:r>
          </w:p>
        </w:tc>
        <w:tc>
          <w:tcPr>
            <w:tcW w:w="1667" w:type="pct"/>
            <w:tcBorders>
              <w:top w:val="nil"/>
              <w:left w:val="nil"/>
              <w:bottom w:val="nil"/>
              <w:right w:val="nil"/>
            </w:tcBorders>
          </w:tcPr>
          <w:p w:rsidR="002B7C54" w:rsidRPr="008E4905" w:rsidRDefault="002B7C54" w:rsidP="00F44671">
            <w:pPr>
              <w:spacing w:line="480" w:lineRule="auto"/>
              <w:jc w:val="center"/>
            </w:pPr>
            <w:r>
              <w:t>83.20</w:t>
            </w:r>
          </w:p>
        </w:tc>
        <w:tc>
          <w:tcPr>
            <w:tcW w:w="1667" w:type="pct"/>
            <w:tcBorders>
              <w:top w:val="nil"/>
              <w:left w:val="nil"/>
              <w:bottom w:val="nil"/>
              <w:right w:val="nil"/>
            </w:tcBorders>
          </w:tcPr>
          <w:p w:rsidR="002B7C54" w:rsidRPr="008E4905" w:rsidRDefault="002B7C54" w:rsidP="00F44671">
            <w:pPr>
              <w:spacing w:line="480" w:lineRule="auto"/>
              <w:jc w:val="center"/>
            </w:pPr>
            <w:r w:rsidRPr="008E4905">
              <w:t>6</w:t>
            </w:r>
            <w:r>
              <w:t>6.20</w:t>
            </w:r>
          </w:p>
        </w:tc>
      </w:tr>
      <w:tr w:rsidR="002B7C54" w:rsidTr="00F44671">
        <w:trPr>
          <w:trHeight w:val="505"/>
        </w:trPr>
        <w:tc>
          <w:tcPr>
            <w:tcW w:w="1666" w:type="pct"/>
            <w:tcBorders>
              <w:top w:val="nil"/>
              <w:left w:val="nil"/>
              <w:bottom w:val="nil"/>
              <w:right w:val="nil"/>
            </w:tcBorders>
          </w:tcPr>
          <w:p w:rsidR="002B7C54" w:rsidRDefault="002B7C54" w:rsidP="00F44671">
            <w:pPr>
              <w:spacing w:line="480" w:lineRule="auto"/>
              <w:jc w:val="center"/>
              <w:rPr>
                <w:b/>
                <w:bCs/>
              </w:rPr>
            </w:pPr>
            <w:r>
              <w:rPr>
                <w:b/>
                <w:bCs/>
              </w:rPr>
              <w:t>Standar Deviasi</w:t>
            </w:r>
          </w:p>
        </w:tc>
        <w:tc>
          <w:tcPr>
            <w:tcW w:w="1667" w:type="pct"/>
            <w:tcBorders>
              <w:top w:val="nil"/>
              <w:left w:val="nil"/>
              <w:bottom w:val="nil"/>
              <w:right w:val="nil"/>
            </w:tcBorders>
          </w:tcPr>
          <w:p w:rsidR="002B7C54" w:rsidRPr="008E4905" w:rsidRDefault="002B7C54" w:rsidP="00F44671">
            <w:pPr>
              <w:spacing w:line="480" w:lineRule="auto"/>
              <w:jc w:val="center"/>
            </w:pPr>
            <w:r>
              <w:t>11.804</w:t>
            </w:r>
          </w:p>
        </w:tc>
        <w:tc>
          <w:tcPr>
            <w:tcW w:w="1667" w:type="pct"/>
            <w:tcBorders>
              <w:top w:val="nil"/>
              <w:left w:val="nil"/>
              <w:bottom w:val="nil"/>
              <w:right w:val="nil"/>
            </w:tcBorders>
          </w:tcPr>
          <w:p w:rsidR="002B7C54" w:rsidRPr="008E4905" w:rsidRDefault="002B7C54" w:rsidP="00F44671">
            <w:pPr>
              <w:spacing w:line="480" w:lineRule="auto"/>
              <w:jc w:val="center"/>
            </w:pPr>
            <w:r>
              <w:t>11.751</w:t>
            </w:r>
          </w:p>
        </w:tc>
      </w:tr>
      <w:tr w:rsidR="002B7C54" w:rsidTr="00F44671">
        <w:trPr>
          <w:trHeight w:val="78"/>
        </w:trPr>
        <w:tc>
          <w:tcPr>
            <w:tcW w:w="1666" w:type="pct"/>
            <w:tcBorders>
              <w:top w:val="nil"/>
              <w:left w:val="nil"/>
              <w:bottom w:val="single" w:sz="12" w:space="0" w:color="auto"/>
              <w:right w:val="nil"/>
            </w:tcBorders>
          </w:tcPr>
          <w:p w:rsidR="002B7C54" w:rsidRPr="00A27455" w:rsidRDefault="002B7C54" w:rsidP="00F44671">
            <w:pPr>
              <w:spacing w:line="480" w:lineRule="auto"/>
              <w:jc w:val="center"/>
              <w:rPr>
                <w:b/>
                <w:bCs/>
              </w:rPr>
            </w:pPr>
            <w:r w:rsidRPr="00A27455">
              <w:rPr>
                <w:b/>
                <w:bCs/>
              </w:rPr>
              <w:lastRenderedPageBreak/>
              <w:t>Varians</w:t>
            </w:r>
          </w:p>
        </w:tc>
        <w:tc>
          <w:tcPr>
            <w:tcW w:w="1667" w:type="pct"/>
            <w:tcBorders>
              <w:top w:val="nil"/>
              <w:left w:val="nil"/>
              <w:bottom w:val="single" w:sz="12" w:space="0" w:color="auto"/>
              <w:right w:val="nil"/>
            </w:tcBorders>
          </w:tcPr>
          <w:p w:rsidR="002B7C54" w:rsidRPr="008E4905" w:rsidRDefault="002B7C54" w:rsidP="00F44671">
            <w:pPr>
              <w:spacing w:line="480" w:lineRule="auto"/>
              <w:jc w:val="center"/>
            </w:pPr>
            <w:r>
              <w:t>139.333</w:t>
            </w:r>
          </w:p>
        </w:tc>
        <w:tc>
          <w:tcPr>
            <w:tcW w:w="1667" w:type="pct"/>
            <w:tcBorders>
              <w:top w:val="nil"/>
              <w:left w:val="nil"/>
              <w:bottom w:val="single" w:sz="12" w:space="0" w:color="auto"/>
              <w:right w:val="nil"/>
            </w:tcBorders>
          </w:tcPr>
          <w:p w:rsidR="002B7C54" w:rsidRPr="008E4905" w:rsidRDefault="002B7C54" w:rsidP="00F44671">
            <w:pPr>
              <w:spacing w:line="480" w:lineRule="auto"/>
              <w:jc w:val="center"/>
            </w:pPr>
            <w:r>
              <w:t>138.083</w:t>
            </w:r>
          </w:p>
        </w:tc>
      </w:tr>
    </w:tbl>
    <w:p w:rsidR="002B7C54" w:rsidRDefault="002B7C54" w:rsidP="002B7C54">
      <w:pPr>
        <w:spacing w:line="480" w:lineRule="auto"/>
        <w:rPr>
          <w:b/>
          <w:bCs/>
        </w:rPr>
      </w:pPr>
      <w:proofErr w:type="gramStart"/>
      <w:r w:rsidRPr="009F297B">
        <w:rPr>
          <w:b/>
          <w:bCs/>
        </w:rPr>
        <w:t>Sumber :</w:t>
      </w:r>
      <w:proofErr w:type="gramEnd"/>
      <w:r w:rsidRPr="009F297B">
        <w:rPr>
          <w:b/>
          <w:bCs/>
        </w:rPr>
        <w:t xml:space="preserve"> Output SPSS 23, data diolah 20</w:t>
      </w:r>
      <w:r>
        <w:rPr>
          <w:b/>
          <w:bCs/>
        </w:rPr>
        <w:t>25</w:t>
      </w:r>
    </w:p>
    <w:p w:rsidR="002B7C54" w:rsidRPr="003B190B" w:rsidRDefault="002B7C54" w:rsidP="002B7C54">
      <w:pPr>
        <w:spacing w:line="480" w:lineRule="auto"/>
        <w:ind w:firstLine="720"/>
        <w:jc w:val="both"/>
      </w:pPr>
      <w:r>
        <w:t xml:space="preserve">Tabel 4.2 menunjukkan bahwa rata-rata hasil siswa kelas A sebesar 83.20 dengan standar deviasi 11.804 dan kelas B diperoleh rata-rata hasil pengetahuan siswa 66.20 dengan standar deviasi 11.751. Hal ini berarti rata-rata hasil pengetahuan siswa di kelas </w:t>
      </w:r>
      <w:proofErr w:type="gramStart"/>
      <w:r>
        <w:t>A</w:t>
      </w:r>
      <w:proofErr w:type="gramEnd"/>
      <w:r>
        <w:t xml:space="preserve"> lebih tinggi daripada hasil pengetahuan siswa di kelas B. </w:t>
      </w:r>
    </w:p>
    <w:p w:rsidR="002B7C54" w:rsidRDefault="002B7C54" w:rsidP="002B7C54">
      <w:pPr>
        <w:spacing w:line="480" w:lineRule="auto"/>
        <w:jc w:val="both"/>
        <w:rPr>
          <w:b/>
          <w:bCs/>
        </w:rPr>
      </w:pPr>
      <w:bookmarkStart w:id="9" w:name="_Toc169339068"/>
      <w:bookmarkStart w:id="10" w:name="_Toc171622373"/>
      <w:r w:rsidRPr="00943444">
        <w:rPr>
          <w:b/>
          <w:bCs/>
        </w:rPr>
        <w:t>4.</w:t>
      </w:r>
      <w:r>
        <w:rPr>
          <w:b/>
          <w:bCs/>
        </w:rPr>
        <w:t>2</w:t>
      </w:r>
      <w:r w:rsidRPr="00943444">
        <w:rPr>
          <w:b/>
          <w:bCs/>
        </w:rPr>
        <w:t>.</w:t>
      </w:r>
      <w:r w:rsidRPr="00943444">
        <w:rPr>
          <w:b/>
          <w:bCs/>
        </w:rPr>
        <w:tab/>
      </w:r>
      <w:bookmarkEnd w:id="9"/>
      <w:bookmarkEnd w:id="10"/>
      <w:r>
        <w:rPr>
          <w:b/>
          <w:bCs/>
        </w:rPr>
        <w:t xml:space="preserve">Analisis Hasil Penelitian </w:t>
      </w:r>
    </w:p>
    <w:p w:rsidR="002B7C54" w:rsidRDefault="002B7C54" w:rsidP="002B7C54">
      <w:pPr>
        <w:spacing w:line="480" w:lineRule="auto"/>
        <w:jc w:val="both"/>
      </w:pPr>
      <w:r w:rsidRPr="00A12ED7">
        <w:t xml:space="preserve">Sebelum </w:t>
      </w:r>
      <w:r>
        <w:t>uji Hipotesis dilakukan terlebih dahulu dilakukan beberapa uji sebagai berikut:</w:t>
      </w:r>
    </w:p>
    <w:p w:rsidR="002B7C54" w:rsidRPr="00A12ED7" w:rsidRDefault="002B7C54" w:rsidP="002B7C54">
      <w:pPr>
        <w:spacing w:line="480" w:lineRule="auto"/>
        <w:jc w:val="both"/>
        <w:rPr>
          <w:b/>
          <w:bCs/>
        </w:rPr>
      </w:pPr>
      <w:r w:rsidRPr="00A12ED7">
        <w:rPr>
          <w:b/>
          <w:bCs/>
        </w:rPr>
        <w:t>4.2.1. Uji Normalitas Data Pengetahuan Siswa</w:t>
      </w:r>
    </w:p>
    <w:p w:rsidR="002B7C54" w:rsidRDefault="002B7C54" w:rsidP="002B7C54">
      <w:pPr>
        <w:spacing w:line="480" w:lineRule="auto"/>
        <w:ind w:firstLine="720"/>
        <w:jc w:val="both"/>
      </w:pPr>
      <w:r>
        <w:t xml:space="preserve">Uji normalitas digunakan untuk mengetahui apakah sampel berasal dari populasi yang berdistribusi normal atau tidak. </w:t>
      </w:r>
      <w:r w:rsidRPr="00F774C8">
        <w:t xml:space="preserve">Uji normalitas juga melihat apakah model regeresi yang digunakan sudah baik. Model regersi yang baik yaitu memiliki distribusi normal atau mendekati normal. Penelitian ini menggunakan analisis statistik Kolmogorov-Smirnov pada residual persamaan dengan kriteria pengujian adalah jika </w:t>
      </w:r>
      <w:r w:rsidRPr="00F774C8">
        <w:rPr>
          <w:i/>
          <w:iCs/>
        </w:rPr>
        <w:t>probabilitas value</w:t>
      </w:r>
      <w:r w:rsidRPr="00F774C8">
        <w:t xml:space="preserve"> &gt; 0,05 maka data berdistribusi normal dan jika </w:t>
      </w:r>
      <w:r w:rsidRPr="00F774C8">
        <w:rPr>
          <w:i/>
          <w:iCs/>
        </w:rPr>
        <w:t>probability value</w:t>
      </w:r>
      <w:r w:rsidRPr="00F774C8">
        <w:t xml:space="preserve"> &lt; 0,05 maka data berdistribusi tidak normal.</w:t>
      </w:r>
      <w:r>
        <w:t xml:space="preserve"> Sampel di kelas A dan B </w:t>
      </w:r>
      <w:r w:rsidRPr="002D5D88">
        <w:rPr>
          <w:i/>
          <w:iCs/>
        </w:rPr>
        <w:t>pretest</w:t>
      </w:r>
      <w:r>
        <w:t xml:space="preserve"> berasal dari populasi yang berdistribusi normal, </w:t>
      </w:r>
      <w:r w:rsidRPr="00294520">
        <w:t>distribusi normal karena nilai Sig. &gt; 0</w:t>
      </w:r>
      <w:proofErr w:type="gramStart"/>
      <w:r w:rsidRPr="00294520">
        <w:t>,05</w:t>
      </w:r>
      <w:proofErr w:type="gramEnd"/>
      <w:r w:rsidRPr="00294520">
        <w:t>.</w:t>
      </w:r>
      <w:r>
        <w:t xml:space="preserve"> Sedangkan sampel di kelas B </w:t>
      </w:r>
      <w:r w:rsidRPr="002D5D88">
        <w:rPr>
          <w:i/>
          <w:iCs/>
        </w:rPr>
        <w:t xml:space="preserve">posttest </w:t>
      </w:r>
      <w:r>
        <w:t xml:space="preserve">tidak berdistribusi normal karena nilai </w:t>
      </w:r>
      <w:r w:rsidRPr="00294520">
        <w:t xml:space="preserve">Sig. </w:t>
      </w:r>
      <w:proofErr w:type="gramStart"/>
      <w:r w:rsidRPr="00F774C8">
        <w:t xml:space="preserve">&lt; </w:t>
      </w:r>
      <w:r w:rsidRPr="00294520">
        <w:t xml:space="preserve"> 0,05</w:t>
      </w:r>
      <w:proofErr w:type="gramEnd"/>
      <w:r>
        <w:t>. Adapun Hasil uji normalitas dalam penelitian ini adalah sebagai berikut:</w:t>
      </w:r>
    </w:p>
    <w:p w:rsidR="002B7C54" w:rsidRDefault="002B7C54" w:rsidP="002B7C54">
      <w:pPr>
        <w:pStyle w:val="Caption"/>
        <w:keepNext/>
        <w:jc w:val="center"/>
        <w:rPr>
          <w:color w:val="auto"/>
          <w:sz w:val="24"/>
          <w:szCs w:val="24"/>
        </w:rPr>
      </w:pPr>
      <w:r w:rsidRPr="004935ED">
        <w:rPr>
          <w:color w:val="auto"/>
          <w:sz w:val="24"/>
          <w:szCs w:val="24"/>
        </w:rPr>
        <w:lastRenderedPageBreak/>
        <w:t>Tabel 4.3</w:t>
      </w:r>
    </w:p>
    <w:p w:rsidR="002B7C54" w:rsidRPr="004935ED" w:rsidRDefault="002B7C54" w:rsidP="002B7C54">
      <w:pPr>
        <w:pStyle w:val="Caption"/>
        <w:keepNext/>
        <w:jc w:val="center"/>
        <w:rPr>
          <w:color w:val="auto"/>
          <w:sz w:val="24"/>
          <w:szCs w:val="24"/>
        </w:rPr>
      </w:pPr>
      <w:r w:rsidRPr="004935ED">
        <w:rPr>
          <w:color w:val="auto"/>
          <w:sz w:val="24"/>
          <w:szCs w:val="24"/>
        </w:rPr>
        <w:t>UJI NORMALITAS POSTTEST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0"/>
        <w:gridCol w:w="1821"/>
        <w:gridCol w:w="911"/>
        <w:gridCol w:w="911"/>
        <w:gridCol w:w="913"/>
        <w:gridCol w:w="911"/>
        <w:gridCol w:w="911"/>
        <w:gridCol w:w="910"/>
      </w:tblGrid>
      <w:tr w:rsidR="002B7C54" w:rsidRPr="000A2891" w:rsidTr="00F44671">
        <w:trPr>
          <w:cantSplit/>
        </w:trPr>
        <w:tc>
          <w:tcPr>
            <w:tcW w:w="5000" w:type="pct"/>
            <w:gridSpan w:val="8"/>
            <w:tcBorders>
              <w:top w:val="single" w:sz="4" w:space="0" w:color="auto"/>
              <w:left w:val="nil"/>
              <w:bottom w:val="single" w:sz="4" w:space="0" w:color="auto"/>
              <w:right w:val="nil"/>
            </w:tcBorders>
            <w:shd w:val="clear" w:color="auto" w:fill="FFFFFF"/>
            <w:vAlign w:val="center"/>
          </w:tcPr>
          <w:p w:rsidR="002B7C54" w:rsidRPr="000A2891" w:rsidRDefault="002B7C54" w:rsidP="00F44671">
            <w:pPr>
              <w:spacing w:line="320" w:lineRule="atLeast"/>
              <w:ind w:left="60" w:right="60"/>
              <w:jc w:val="center"/>
              <w:rPr>
                <w:rFonts w:cs="Times New Roman"/>
                <w:color w:val="010205"/>
                <w:szCs w:val="24"/>
              </w:rPr>
            </w:pPr>
            <w:bookmarkStart w:id="11" w:name="_Hlk201564580"/>
            <w:r w:rsidRPr="000A2891">
              <w:rPr>
                <w:rFonts w:cs="Times New Roman"/>
                <w:b/>
                <w:bCs/>
                <w:color w:val="010205"/>
                <w:szCs w:val="24"/>
              </w:rPr>
              <w:t>Tests of Normality</w:t>
            </w:r>
          </w:p>
        </w:tc>
      </w:tr>
      <w:tr w:rsidR="002B7C54" w:rsidRPr="000A2891" w:rsidTr="00F44671">
        <w:trPr>
          <w:cantSplit/>
        </w:trPr>
        <w:tc>
          <w:tcPr>
            <w:tcW w:w="409" w:type="pct"/>
            <w:vMerge w:val="restart"/>
            <w:tcBorders>
              <w:top w:val="single" w:sz="4" w:space="0" w:color="auto"/>
              <w:left w:val="nil"/>
              <w:bottom w:val="nil"/>
              <w:right w:val="nil"/>
            </w:tcBorders>
            <w:shd w:val="clear" w:color="auto" w:fill="FFFFFF"/>
            <w:vAlign w:val="center"/>
          </w:tcPr>
          <w:p w:rsidR="002B7C54" w:rsidRPr="00663C10" w:rsidRDefault="002B7C54" w:rsidP="00F44671">
            <w:pPr>
              <w:rPr>
                <w:rFonts w:cs="Times New Roman"/>
                <w:szCs w:val="24"/>
              </w:rPr>
            </w:pPr>
          </w:p>
        </w:tc>
        <w:tc>
          <w:tcPr>
            <w:tcW w:w="1147" w:type="pct"/>
            <w:vMerge w:val="restart"/>
            <w:tcBorders>
              <w:top w:val="single" w:sz="4" w:space="0" w:color="auto"/>
              <w:left w:val="nil"/>
              <w:bottom w:val="nil"/>
              <w:right w:val="nil"/>
            </w:tcBorders>
            <w:shd w:val="clear" w:color="auto" w:fill="FFFFFF"/>
            <w:vAlign w:val="bottom"/>
          </w:tcPr>
          <w:p w:rsidR="002B7C54" w:rsidRPr="00663C10" w:rsidRDefault="002B7C54" w:rsidP="00F44671">
            <w:pPr>
              <w:spacing w:line="320" w:lineRule="atLeast"/>
              <w:ind w:left="60" w:right="60"/>
              <w:rPr>
                <w:rFonts w:cs="Times New Roman"/>
                <w:szCs w:val="24"/>
              </w:rPr>
            </w:pPr>
            <w:r w:rsidRPr="00663C10">
              <w:rPr>
                <w:rFonts w:cs="Times New Roman"/>
                <w:szCs w:val="24"/>
              </w:rPr>
              <w:t>Kelas</w:t>
            </w:r>
          </w:p>
        </w:tc>
        <w:tc>
          <w:tcPr>
            <w:tcW w:w="1723" w:type="pct"/>
            <w:gridSpan w:val="3"/>
            <w:tcBorders>
              <w:top w:val="single" w:sz="4" w:space="0" w:color="auto"/>
              <w:left w:val="nil"/>
              <w:bottom w:val="single" w:sz="4" w:space="0" w:color="auto"/>
              <w:right w:val="single" w:sz="4" w:space="0" w:color="auto"/>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Kolmogorov-Smirnov</w:t>
            </w:r>
            <w:r w:rsidRPr="00663C10">
              <w:rPr>
                <w:rFonts w:cs="Times New Roman"/>
                <w:szCs w:val="24"/>
                <w:vertAlign w:val="superscript"/>
              </w:rPr>
              <w:t>a</w:t>
            </w:r>
          </w:p>
        </w:tc>
        <w:tc>
          <w:tcPr>
            <w:tcW w:w="1721" w:type="pct"/>
            <w:gridSpan w:val="3"/>
            <w:tcBorders>
              <w:top w:val="single" w:sz="4" w:space="0" w:color="auto"/>
              <w:left w:val="single" w:sz="4" w:space="0" w:color="auto"/>
              <w:bottom w:val="single" w:sz="4" w:space="0" w:color="auto"/>
              <w:right w:val="nil"/>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Shapiro-Wilk</w:t>
            </w:r>
          </w:p>
        </w:tc>
      </w:tr>
      <w:tr w:rsidR="002B7C54" w:rsidRPr="000A2891" w:rsidTr="00F44671">
        <w:trPr>
          <w:cantSplit/>
        </w:trPr>
        <w:tc>
          <w:tcPr>
            <w:tcW w:w="409" w:type="pct"/>
            <w:vMerge/>
            <w:tcBorders>
              <w:top w:val="single" w:sz="4" w:space="0" w:color="auto"/>
              <w:left w:val="nil"/>
              <w:bottom w:val="nil"/>
              <w:right w:val="nil"/>
            </w:tcBorders>
            <w:shd w:val="clear" w:color="auto" w:fill="FFFFFF"/>
            <w:vAlign w:val="center"/>
          </w:tcPr>
          <w:p w:rsidR="002B7C54" w:rsidRPr="00663C10" w:rsidRDefault="002B7C54" w:rsidP="00F44671">
            <w:pPr>
              <w:rPr>
                <w:rFonts w:cs="Times New Roman"/>
                <w:szCs w:val="24"/>
              </w:rPr>
            </w:pPr>
          </w:p>
        </w:tc>
        <w:tc>
          <w:tcPr>
            <w:tcW w:w="1147" w:type="pct"/>
            <w:vMerge/>
            <w:tcBorders>
              <w:top w:val="single" w:sz="4" w:space="0" w:color="auto"/>
              <w:left w:val="nil"/>
              <w:bottom w:val="nil"/>
              <w:right w:val="nil"/>
            </w:tcBorders>
            <w:shd w:val="clear" w:color="auto" w:fill="FFFFFF"/>
            <w:vAlign w:val="bottom"/>
          </w:tcPr>
          <w:p w:rsidR="002B7C54" w:rsidRPr="00663C10" w:rsidRDefault="002B7C54" w:rsidP="00F44671">
            <w:pPr>
              <w:rPr>
                <w:rFonts w:cs="Times New Roman"/>
                <w:szCs w:val="24"/>
              </w:rPr>
            </w:pPr>
          </w:p>
        </w:tc>
        <w:tc>
          <w:tcPr>
            <w:tcW w:w="574" w:type="pct"/>
            <w:tcBorders>
              <w:top w:val="single" w:sz="4" w:space="0" w:color="auto"/>
              <w:left w:val="nil"/>
              <w:bottom w:val="single" w:sz="8" w:space="0" w:color="152935"/>
              <w:right w:val="single" w:sz="8" w:space="0" w:color="E0E0E0"/>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Statistic</w:t>
            </w:r>
          </w:p>
        </w:tc>
        <w:tc>
          <w:tcPr>
            <w:tcW w:w="574" w:type="pct"/>
            <w:tcBorders>
              <w:top w:val="single" w:sz="4" w:space="0" w:color="auto"/>
              <w:left w:val="single" w:sz="8" w:space="0" w:color="E0E0E0"/>
              <w:bottom w:val="single" w:sz="8" w:space="0" w:color="152935"/>
              <w:right w:val="nil"/>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df</w:t>
            </w:r>
          </w:p>
        </w:tc>
        <w:tc>
          <w:tcPr>
            <w:tcW w:w="574" w:type="pct"/>
            <w:tcBorders>
              <w:top w:val="single" w:sz="4" w:space="0" w:color="auto"/>
              <w:left w:val="single" w:sz="8" w:space="0" w:color="E0E0E0"/>
              <w:bottom w:val="single" w:sz="8" w:space="0" w:color="152935"/>
              <w:right w:val="single" w:sz="4" w:space="0" w:color="auto"/>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Sig.</w:t>
            </w:r>
          </w:p>
        </w:tc>
        <w:tc>
          <w:tcPr>
            <w:tcW w:w="574" w:type="pct"/>
            <w:tcBorders>
              <w:top w:val="single" w:sz="4" w:space="0" w:color="auto"/>
              <w:left w:val="single" w:sz="4" w:space="0" w:color="auto"/>
              <w:bottom w:val="single" w:sz="8" w:space="0" w:color="152935"/>
              <w:right w:val="nil"/>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Statistic</w:t>
            </w:r>
          </w:p>
        </w:tc>
        <w:tc>
          <w:tcPr>
            <w:tcW w:w="574" w:type="pct"/>
            <w:tcBorders>
              <w:top w:val="single" w:sz="4" w:space="0" w:color="auto"/>
              <w:left w:val="single" w:sz="8" w:space="0" w:color="E0E0E0"/>
              <w:bottom w:val="single" w:sz="8" w:space="0" w:color="152935"/>
              <w:right w:val="single" w:sz="8" w:space="0" w:color="E0E0E0"/>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df</w:t>
            </w:r>
          </w:p>
        </w:tc>
        <w:tc>
          <w:tcPr>
            <w:tcW w:w="573" w:type="pct"/>
            <w:tcBorders>
              <w:top w:val="single" w:sz="4" w:space="0" w:color="auto"/>
              <w:left w:val="single" w:sz="8" w:space="0" w:color="E0E0E0"/>
              <w:bottom w:val="single" w:sz="8" w:space="0" w:color="152935"/>
              <w:right w:val="nil"/>
            </w:tcBorders>
            <w:shd w:val="clear" w:color="auto" w:fill="FFFFFF"/>
            <w:vAlign w:val="bottom"/>
          </w:tcPr>
          <w:p w:rsidR="002B7C54" w:rsidRPr="00663C10" w:rsidRDefault="002B7C54" w:rsidP="00F44671">
            <w:pPr>
              <w:spacing w:line="320" w:lineRule="atLeast"/>
              <w:ind w:left="60" w:right="60"/>
              <w:jc w:val="center"/>
              <w:rPr>
                <w:rFonts w:cs="Times New Roman"/>
                <w:szCs w:val="24"/>
              </w:rPr>
            </w:pPr>
            <w:r w:rsidRPr="00663C10">
              <w:rPr>
                <w:rFonts w:cs="Times New Roman"/>
                <w:szCs w:val="24"/>
              </w:rPr>
              <w:t>Sig.</w:t>
            </w:r>
          </w:p>
        </w:tc>
      </w:tr>
      <w:tr w:rsidR="002B7C54" w:rsidRPr="000A2891" w:rsidTr="00F44671">
        <w:trPr>
          <w:cantSplit/>
        </w:trPr>
        <w:tc>
          <w:tcPr>
            <w:tcW w:w="409" w:type="pct"/>
            <w:vMerge w:val="restart"/>
            <w:tcBorders>
              <w:top w:val="single" w:sz="8" w:space="0" w:color="152935"/>
              <w:left w:val="nil"/>
              <w:bottom w:val="single" w:sz="8" w:space="0" w:color="152935"/>
              <w:right w:val="nil"/>
            </w:tcBorders>
            <w:shd w:val="clear" w:color="auto" w:fill="FFFFFF" w:themeFill="background1"/>
          </w:tcPr>
          <w:p w:rsidR="002B7C54" w:rsidRPr="00663C10" w:rsidRDefault="002B7C54" w:rsidP="00F44671">
            <w:pPr>
              <w:spacing w:line="320" w:lineRule="atLeast"/>
              <w:ind w:left="60" w:right="60"/>
              <w:rPr>
                <w:rFonts w:cs="Times New Roman"/>
                <w:szCs w:val="24"/>
              </w:rPr>
            </w:pPr>
            <w:r w:rsidRPr="00663C10">
              <w:rPr>
                <w:rFonts w:cs="Times New Roman"/>
                <w:szCs w:val="24"/>
              </w:rPr>
              <w:t>Hasil</w:t>
            </w:r>
          </w:p>
        </w:tc>
        <w:tc>
          <w:tcPr>
            <w:tcW w:w="1147" w:type="pct"/>
            <w:tcBorders>
              <w:top w:val="single" w:sz="8" w:space="0" w:color="152935"/>
              <w:left w:val="nil"/>
              <w:bottom w:val="single" w:sz="8" w:space="0" w:color="AEAEAE"/>
              <w:right w:val="nil"/>
            </w:tcBorders>
            <w:shd w:val="clear" w:color="auto" w:fill="FFFFFF" w:themeFill="background1"/>
          </w:tcPr>
          <w:p w:rsidR="002B7C54" w:rsidRPr="00663C10" w:rsidRDefault="002B7C54" w:rsidP="00F44671">
            <w:pPr>
              <w:spacing w:line="320" w:lineRule="atLeast"/>
              <w:ind w:left="60" w:right="60"/>
              <w:rPr>
                <w:rFonts w:cs="Times New Roman"/>
                <w:szCs w:val="24"/>
              </w:rPr>
            </w:pPr>
            <w:r w:rsidRPr="00663C10">
              <w:rPr>
                <w:rFonts w:cs="Times New Roman"/>
                <w:szCs w:val="24"/>
              </w:rPr>
              <w:t>Pretest Eksperimen</w:t>
            </w:r>
          </w:p>
        </w:tc>
        <w:tc>
          <w:tcPr>
            <w:tcW w:w="574" w:type="pct"/>
            <w:tcBorders>
              <w:top w:val="single" w:sz="8" w:space="0" w:color="152935"/>
              <w:left w:val="nil"/>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.180</w:t>
            </w:r>
          </w:p>
        </w:tc>
        <w:tc>
          <w:tcPr>
            <w:tcW w:w="574" w:type="pct"/>
            <w:tcBorders>
              <w:top w:val="single" w:sz="8" w:space="0" w:color="152935"/>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4" w:type="pct"/>
            <w:tcBorders>
              <w:top w:val="single" w:sz="8" w:space="0" w:color="152935"/>
              <w:left w:val="single" w:sz="8" w:space="0" w:color="E0E0E0"/>
              <w:bottom w:val="single" w:sz="8" w:space="0" w:color="AEAEAE"/>
              <w:right w:val="single" w:sz="4" w:space="0" w:color="auto"/>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.036</w:t>
            </w:r>
          </w:p>
        </w:tc>
        <w:tc>
          <w:tcPr>
            <w:tcW w:w="574" w:type="pct"/>
            <w:tcBorders>
              <w:top w:val="single" w:sz="8" w:space="0" w:color="152935"/>
              <w:left w:val="single" w:sz="4" w:space="0" w:color="auto"/>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.924</w:t>
            </w:r>
          </w:p>
        </w:tc>
        <w:tc>
          <w:tcPr>
            <w:tcW w:w="574" w:type="pct"/>
            <w:tcBorders>
              <w:top w:val="single" w:sz="8" w:space="0" w:color="152935"/>
              <w:left w:val="single" w:sz="8" w:space="0" w:color="E0E0E0"/>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3" w:type="pct"/>
            <w:tcBorders>
              <w:top w:val="single" w:sz="8" w:space="0" w:color="152935"/>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.064</w:t>
            </w:r>
          </w:p>
        </w:tc>
      </w:tr>
      <w:tr w:rsidR="002B7C54" w:rsidRPr="000A2891" w:rsidTr="00F44671">
        <w:trPr>
          <w:cantSplit/>
        </w:trPr>
        <w:tc>
          <w:tcPr>
            <w:tcW w:w="409" w:type="pct"/>
            <w:vMerge/>
            <w:tcBorders>
              <w:top w:val="single" w:sz="8" w:space="0" w:color="152935"/>
              <w:left w:val="nil"/>
              <w:bottom w:val="single" w:sz="8" w:space="0" w:color="152935"/>
              <w:right w:val="nil"/>
            </w:tcBorders>
            <w:shd w:val="clear" w:color="auto" w:fill="FFFFFF" w:themeFill="background1"/>
          </w:tcPr>
          <w:p w:rsidR="002B7C54" w:rsidRPr="00663C10" w:rsidRDefault="002B7C54" w:rsidP="00F44671">
            <w:pPr>
              <w:rPr>
                <w:rFonts w:cs="Times New Roman"/>
                <w:szCs w:val="24"/>
              </w:rPr>
            </w:pPr>
          </w:p>
        </w:tc>
        <w:tc>
          <w:tcPr>
            <w:tcW w:w="1147" w:type="pct"/>
            <w:tcBorders>
              <w:top w:val="single" w:sz="8" w:space="0" w:color="AEAEAE"/>
              <w:left w:val="nil"/>
              <w:bottom w:val="single" w:sz="8" w:space="0" w:color="AEAEAE"/>
              <w:right w:val="nil"/>
            </w:tcBorders>
            <w:shd w:val="clear" w:color="auto" w:fill="FFFFFF" w:themeFill="background1"/>
          </w:tcPr>
          <w:p w:rsidR="002B7C54" w:rsidRPr="00663C10" w:rsidRDefault="002B7C54" w:rsidP="00F44671">
            <w:pPr>
              <w:spacing w:line="320" w:lineRule="atLeast"/>
              <w:ind w:left="60" w:right="60"/>
              <w:rPr>
                <w:rFonts w:cs="Times New Roman"/>
                <w:szCs w:val="24"/>
              </w:rPr>
            </w:pPr>
            <w:r w:rsidRPr="00663C10">
              <w:rPr>
                <w:rFonts w:cs="Times New Roman"/>
                <w:szCs w:val="24"/>
              </w:rPr>
              <w:t>Posttest Eksperimen</w:t>
            </w:r>
          </w:p>
        </w:tc>
        <w:tc>
          <w:tcPr>
            <w:tcW w:w="574" w:type="pct"/>
            <w:tcBorders>
              <w:top w:val="single" w:sz="8" w:space="0" w:color="AEAEAE"/>
              <w:left w:val="nil"/>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.181</w:t>
            </w:r>
          </w:p>
        </w:tc>
        <w:tc>
          <w:tcPr>
            <w:tcW w:w="574" w:type="pct"/>
            <w:tcBorders>
              <w:top w:val="single" w:sz="8" w:space="0" w:color="AEAEAE"/>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4" w:type="pct"/>
            <w:tcBorders>
              <w:top w:val="single" w:sz="8" w:space="0" w:color="AEAEAE"/>
              <w:left w:val="single" w:sz="8" w:space="0" w:color="E0E0E0"/>
              <w:bottom w:val="single" w:sz="8" w:space="0" w:color="AEAEAE"/>
              <w:right w:val="single" w:sz="4" w:space="0" w:color="auto"/>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.034</w:t>
            </w:r>
          </w:p>
        </w:tc>
        <w:tc>
          <w:tcPr>
            <w:tcW w:w="574" w:type="pct"/>
            <w:tcBorders>
              <w:top w:val="single" w:sz="8" w:space="0" w:color="AEAEAE"/>
              <w:left w:val="single" w:sz="4" w:space="0" w:color="auto"/>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.919</w:t>
            </w:r>
          </w:p>
        </w:tc>
        <w:tc>
          <w:tcPr>
            <w:tcW w:w="574" w:type="pct"/>
            <w:tcBorders>
              <w:top w:val="single" w:sz="8" w:space="0" w:color="AEAEAE"/>
              <w:left w:val="single" w:sz="8" w:space="0" w:color="E0E0E0"/>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3" w:type="pct"/>
            <w:tcBorders>
              <w:top w:val="single" w:sz="8" w:space="0" w:color="AEAEAE"/>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.050</w:t>
            </w:r>
          </w:p>
        </w:tc>
      </w:tr>
      <w:tr w:rsidR="002B7C54" w:rsidRPr="000A2891" w:rsidTr="00F44671">
        <w:trPr>
          <w:cantSplit/>
        </w:trPr>
        <w:tc>
          <w:tcPr>
            <w:tcW w:w="409" w:type="pct"/>
            <w:vMerge/>
            <w:tcBorders>
              <w:top w:val="single" w:sz="8" w:space="0" w:color="152935"/>
              <w:left w:val="nil"/>
              <w:bottom w:val="single" w:sz="8" w:space="0" w:color="152935"/>
              <w:right w:val="nil"/>
            </w:tcBorders>
            <w:shd w:val="clear" w:color="auto" w:fill="FFFFFF" w:themeFill="background1"/>
          </w:tcPr>
          <w:p w:rsidR="002B7C54" w:rsidRPr="00663C10" w:rsidRDefault="002B7C54" w:rsidP="00F44671">
            <w:pPr>
              <w:rPr>
                <w:rFonts w:cs="Times New Roman"/>
                <w:szCs w:val="24"/>
              </w:rPr>
            </w:pPr>
          </w:p>
        </w:tc>
        <w:tc>
          <w:tcPr>
            <w:tcW w:w="1147" w:type="pct"/>
            <w:tcBorders>
              <w:top w:val="single" w:sz="8" w:space="0" w:color="AEAEAE"/>
              <w:left w:val="nil"/>
              <w:bottom w:val="single" w:sz="8" w:space="0" w:color="AEAEAE"/>
              <w:right w:val="nil"/>
            </w:tcBorders>
            <w:shd w:val="clear" w:color="auto" w:fill="FFFFFF" w:themeFill="background1"/>
          </w:tcPr>
          <w:p w:rsidR="002B7C54" w:rsidRPr="00663C10" w:rsidRDefault="002B7C54" w:rsidP="00F44671">
            <w:pPr>
              <w:spacing w:line="320" w:lineRule="atLeast"/>
              <w:ind w:left="60" w:right="60"/>
              <w:rPr>
                <w:rFonts w:cs="Times New Roman"/>
                <w:szCs w:val="24"/>
              </w:rPr>
            </w:pPr>
            <w:r w:rsidRPr="00663C10">
              <w:rPr>
                <w:rFonts w:cs="Times New Roman"/>
                <w:szCs w:val="24"/>
              </w:rPr>
              <w:t>Pretest Kontrol</w:t>
            </w:r>
          </w:p>
        </w:tc>
        <w:tc>
          <w:tcPr>
            <w:tcW w:w="574" w:type="pct"/>
            <w:tcBorders>
              <w:top w:val="single" w:sz="8" w:space="0" w:color="AEAEAE"/>
              <w:left w:val="nil"/>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.133</w:t>
            </w:r>
          </w:p>
        </w:tc>
        <w:tc>
          <w:tcPr>
            <w:tcW w:w="574" w:type="pct"/>
            <w:tcBorders>
              <w:top w:val="single" w:sz="8" w:space="0" w:color="AEAEAE"/>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4" w:type="pct"/>
            <w:tcBorders>
              <w:top w:val="single" w:sz="8" w:space="0" w:color="AEAEAE"/>
              <w:left w:val="single" w:sz="8" w:space="0" w:color="E0E0E0"/>
              <w:bottom w:val="single" w:sz="8" w:space="0" w:color="AEAEAE"/>
              <w:right w:val="single" w:sz="4" w:space="0" w:color="auto"/>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.200</w:t>
            </w:r>
            <w:r w:rsidRPr="00663C10">
              <w:rPr>
                <w:rFonts w:cs="Times New Roman"/>
                <w:szCs w:val="24"/>
                <w:vertAlign w:val="superscript"/>
              </w:rPr>
              <w:t>*</w:t>
            </w:r>
          </w:p>
        </w:tc>
        <w:tc>
          <w:tcPr>
            <w:tcW w:w="574" w:type="pct"/>
            <w:tcBorders>
              <w:top w:val="single" w:sz="8" w:space="0" w:color="AEAEAE"/>
              <w:left w:val="single" w:sz="4" w:space="0" w:color="auto"/>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.935</w:t>
            </w:r>
          </w:p>
        </w:tc>
        <w:tc>
          <w:tcPr>
            <w:tcW w:w="574" w:type="pct"/>
            <w:tcBorders>
              <w:top w:val="single" w:sz="8" w:space="0" w:color="AEAEAE"/>
              <w:left w:val="single" w:sz="8" w:space="0" w:color="E0E0E0"/>
              <w:bottom w:val="single" w:sz="8" w:space="0" w:color="AEAEAE"/>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3" w:type="pct"/>
            <w:tcBorders>
              <w:top w:val="single" w:sz="8" w:space="0" w:color="AEAEAE"/>
              <w:left w:val="single" w:sz="8" w:space="0" w:color="E0E0E0"/>
              <w:bottom w:val="single" w:sz="8" w:space="0" w:color="AEAEAE"/>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.111</w:t>
            </w:r>
          </w:p>
        </w:tc>
      </w:tr>
      <w:tr w:rsidR="002B7C54" w:rsidRPr="000A2891" w:rsidTr="00F44671">
        <w:trPr>
          <w:cantSplit/>
        </w:trPr>
        <w:tc>
          <w:tcPr>
            <w:tcW w:w="409" w:type="pct"/>
            <w:vMerge/>
            <w:tcBorders>
              <w:top w:val="single" w:sz="8" w:space="0" w:color="152935"/>
              <w:left w:val="nil"/>
              <w:bottom w:val="single" w:sz="8" w:space="0" w:color="152935"/>
              <w:right w:val="nil"/>
            </w:tcBorders>
            <w:shd w:val="clear" w:color="auto" w:fill="FFFFFF" w:themeFill="background1"/>
          </w:tcPr>
          <w:p w:rsidR="002B7C54" w:rsidRPr="00663C10" w:rsidRDefault="002B7C54" w:rsidP="00F44671">
            <w:pPr>
              <w:rPr>
                <w:rFonts w:cs="Times New Roman"/>
                <w:szCs w:val="24"/>
              </w:rPr>
            </w:pPr>
          </w:p>
        </w:tc>
        <w:tc>
          <w:tcPr>
            <w:tcW w:w="1147" w:type="pct"/>
            <w:tcBorders>
              <w:top w:val="single" w:sz="8" w:space="0" w:color="AEAEAE"/>
              <w:left w:val="nil"/>
              <w:bottom w:val="single" w:sz="8" w:space="0" w:color="152935"/>
              <w:right w:val="nil"/>
            </w:tcBorders>
            <w:shd w:val="clear" w:color="auto" w:fill="FFFFFF" w:themeFill="background1"/>
          </w:tcPr>
          <w:p w:rsidR="002B7C54" w:rsidRPr="00663C10" w:rsidRDefault="002B7C54" w:rsidP="00F44671">
            <w:pPr>
              <w:spacing w:line="320" w:lineRule="atLeast"/>
              <w:ind w:left="60" w:right="60"/>
              <w:rPr>
                <w:rFonts w:cs="Times New Roman"/>
                <w:szCs w:val="24"/>
              </w:rPr>
            </w:pPr>
            <w:r w:rsidRPr="00663C10">
              <w:rPr>
                <w:rFonts w:cs="Times New Roman"/>
                <w:szCs w:val="24"/>
              </w:rPr>
              <w:t>Posttest Kontrol</w:t>
            </w:r>
          </w:p>
        </w:tc>
        <w:tc>
          <w:tcPr>
            <w:tcW w:w="574" w:type="pct"/>
            <w:tcBorders>
              <w:top w:val="single" w:sz="8" w:space="0" w:color="AEAEAE"/>
              <w:left w:val="nil"/>
              <w:bottom w:val="single" w:sz="8" w:space="0" w:color="152935"/>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.161</w:t>
            </w:r>
          </w:p>
        </w:tc>
        <w:tc>
          <w:tcPr>
            <w:tcW w:w="574" w:type="pct"/>
            <w:tcBorders>
              <w:top w:val="single" w:sz="8" w:space="0" w:color="AEAEAE"/>
              <w:left w:val="single" w:sz="8" w:space="0" w:color="E0E0E0"/>
              <w:bottom w:val="single" w:sz="8" w:space="0" w:color="152935"/>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4" w:type="pct"/>
            <w:tcBorders>
              <w:top w:val="single" w:sz="8" w:space="0" w:color="AEAEAE"/>
              <w:left w:val="single" w:sz="8" w:space="0" w:color="E0E0E0"/>
              <w:bottom w:val="single" w:sz="8" w:space="0" w:color="152935"/>
              <w:right w:val="single" w:sz="4" w:space="0" w:color="auto"/>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.093</w:t>
            </w:r>
          </w:p>
        </w:tc>
        <w:tc>
          <w:tcPr>
            <w:tcW w:w="574" w:type="pct"/>
            <w:tcBorders>
              <w:top w:val="single" w:sz="8" w:space="0" w:color="AEAEAE"/>
              <w:left w:val="single" w:sz="4" w:space="0" w:color="auto"/>
              <w:bottom w:val="single" w:sz="8" w:space="0" w:color="152935"/>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.904</w:t>
            </w:r>
          </w:p>
        </w:tc>
        <w:tc>
          <w:tcPr>
            <w:tcW w:w="574" w:type="pct"/>
            <w:tcBorders>
              <w:top w:val="single" w:sz="8" w:space="0" w:color="AEAEAE"/>
              <w:left w:val="single" w:sz="8" w:space="0" w:color="E0E0E0"/>
              <w:bottom w:val="single" w:sz="8" w:space="0" w:color="152935"/>
              <w:right w:val="single" w:sz="8" w:space="0" w:color="E0E0E0"/>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25</w:t>
            </w:r>
          </w:p>
        </w:tc>
        <w:tc>
          <w:tcPr>
            <w:tcW w:w="573" w:type="pct"/>
            <w:tcBorders>
              <w:top w:val="single" w:sz="8" w:space="0" w:color="AEAEAE"/>
              <w:left w:val="single" w:sz="8" w:space="0" w:color="E0E0E0"/>
              <w:bottom w:val="single" w:sz="8" w:space="0" w:color="152935"/>
              <w:right w:val="nil"/>
            </w:tcBorders>
            <w:shd w:val="clear" w:color="auto" w:fill="FFFFFF"/>
          </w:tcPr>
          <w:p w:rsidR="002B7C54" w:rsidRPr="00663C10" w:rsidRDefault="002B7C54" w:rsidP="00F44671">
            <w:pPr>
              <w:spacing w:line="320" w:lineRule="atLeast"/>
              <w:ind w:left="60" w:right="60"/>
              <w:jc w:val="right"/>
              <w:rPr>
                <w:rFonts w:cs="Times New Roman"/>
                <w:szCs w:val="24"/>
              </w:rPr>
            </w:pPr>
            <w:r w:rsidRPr="00663C10">
              <w:rPr>
                <w:rFonts w:cs="Times New Roman"/>
                <w:szCs w:val="24"/>
              </w:rPr>
              <w:t>.023</w:t>
            </w:r>
          </w:p>
        </w:tc>
      </w:tr>
    </w:tbl>
    <w:bookmarkEnd w:id="11"/>
    <w:p w:rsidR="002B7C54" w:rsidRPr="00294520" w:rsidRDefault="002B7C54" w:rsidP="002B7C54">
      <w:pPr>
        <w:spacing w:line="480" w:lineRule="auto"/>
        <w:rPr>
          <w:b/>
          <w:bCs/>
        </w:rPr>
      </w:pPr>
      <w:proofErr w:type="gramStart"/>
      <w:r w:rsidRPr="009F297B">
        <w:rPr>
          <w:b/>
          <w:bCs/>
        </w:rPr>
        <w:t>Sumber :</w:t>
      </w:r>
      <w:proofErr w:type="gramEnd"/>
      <w:r w:rsidRPr="009F297B">
        <w:rPr>
          <w:b/>
          <w:bCs/>
        </w:rPr>
        <w:t xml:space="preserve"> Output SPSS 23, data diolah 20</w:t>
      </w:r>
      <w:r>
        <w:rPr>
          <w:b/>
          <w:bCs/>
        </w:rPr>
        <w:t>25</w:t>
      </w:r>
      <w:r>
        <w:rPr>
          <w:b/>
          <w:bCs/>
        </w:rPr>
        <w:tab/>
      </w:r>
    </w:p>
    <w:p w:rsidR="002B7C54" w:rsidRDefault="002B7C54" w:rsidP="002B7C54">
      <w:pPr>
        <w:spacing w:line="480" w:lineRule="auto"/>
        <w:ind w:firstLine="720"/>
        <w:jc w:val="both"/>
      </w:pPr>
      <w:r>
        <w:t xml:space="preserve">Berdasarkan tabel 4.3 menunjukkan bahwa data hasil uji normalitas data awal </w:t>
      </w:r>
      <w:r w:rsidRPr="00DE5DEB">
        <w:rPr>
          <w:i/>
          <w:iCs/>
        </w:rPr>
        <w:t>pretest</w:t>
      </w:r>
      <w:r>
        <w:t xml:space="preserve"> pada kelas eksperimen diperoleh nilai signifikasi sebesar = 0.064 dan nilai </w:t>
      </w:r>
      <w:r w:rsidRPr="00DE5DEB">
        <w:rPr>
          <w:i/>
          <w:iCs/>
        </w:rPr>
        <w:t>pretest</w:t>
      </w:r>
      <w:r>
        <w:rPr>
          <w:i/>
          <w:iCs/>
        </w:rPr>
        <w:t xml:space="preserve"> </w:t>
      </w:r>
      <w:r w:rsidRPr="00DE5DEB">
        <w:t xml:space="preserve">pada kelas </w:t>
      </w:r>
      <w:r>
        <w:t>k</w:t>
      </w:r>
      <w:r w:rsidRPr="00DE5DEB">
        <w:t>ontrol diperoleh nilai signifikasi</w:t>
      </w:r>
      <w:r>
        <w:rPr>
          <w:u w:val="single"/>
        </w:rPr>
        <w:t xml:space="preserve"> </w:t>
      </w:r>
      <w:r>
        <w:t xml:space="preserve">sebesar = 0.111. Sesuai dengan kriteria pengujian apabila nilai signifikasi </w:t>
      </w:r>
      <w:r>
        <w:rPr>
          <w:rFonts w:ascii="Abel" w:hAnsi="Abel"/>
        </w:rPr>
        <w:t>&gt;</w:t>
      </w:r>
      <w:r>
        <w:t xml:space="preserve"> a = 0.05 maka data berdistribusi normal. </w:t>
      </w:r>
    </w:p>
    <w:p w:rsidR="002B7C54" w:rsidRPr="00663C10" w:rsidRDefault="002B7C54" w:rsidP="002B7C54">
      <w:pPr>
        <w:spacing w:line="480" w:lineRule="auto"/>
        <w:ind w:firstLine="720"/>
        <w:jc w:val="both"/>
        <w:rPr>
          <w:rFonts w:cs="Times New Roman"/>
        </w:rPr>
      </w:pPr>
      <w:r>
        <w:t xml:space="preserve">Sedangkan untuk hasil uji normalitas data awal hasil </w:t>
      </w:r>
      <w:r w:rsidRPr="00663C10">
        <w:rPr>
          <w:i/>
          <w:iCs/>
        </w:rPr>
        <w:t>postest</w:t>
      </w:r>
      <w:r>
        <w:rPr>
          <w:i/>
          <w:iCs/>
        </w:rPr>
        <w:t xml:space="preserve"> </w:t>
      </w:r>
      <w:r>
        <w:t xml:space="preserve">pada kelas eksperimen diperoleh nilai signifikasi sebesar = 0.064 dan nilai </w:t>
      </w:r>
      <w:r w:rsidRPr="00663C10">
        <w:rPr>
          <w:i/>
          <w:iCs/>
        </w:rPr>
        <w:t>postest</w:t>
      </w:r>
      <w:r>
        <w:rPr>
          <w:i/>
          <w:iCs/>
        </w:rPr>
        <w:t xml:space="preserve"> </w:t>
      </w:r>
      <w:r w:rsidRPr="00DE5DEB">
        <w:t xml:space="preserve">pada kelas </w:t>
      </w:r>
      <w:r>
        <w:t>k</w:t>
      </w:r>
      <w:r w:rsidRPr="00DE5DEB">
        <w:t>ontrol diperoleh nilai signifikasi</w:t>
      </w:r>
      <w:r>
        <w:rPr>
          <w:u w:val="single"/>
        </w:rPr>
        <w:t xml:space="preserve"> </w:t>
      </w:r>
      <w:r>
        <w:t xml:space="preserve">sebesar = 0.023. </w:t>
      </w:r>
      <w:r w:rsidRPr="00663C10">
        <w:t>Sesuai dengan kriteria pengujian apabila nilai signifikansi</w:t>
      </w:r>
      <w:r>
        <w:t xml:space="preserve"> </w:t>
      </w:r>
      <w:r w:rsidRPr="00663C10">
        <w:t>&gt; a = 0.05 maka data berdistribusi normal.</w:t>
      </w:r>
    </w:p>
    <w:p w:rsidR="002B7C54" w:rsidRDefault="002B7C54" w:rsidP="002B7C54">
      <w:pPr>
        <w:spacing w:line="480" w:lineRule="auto"/>
        <w:jc w:val="both"/>
        <w:rPr>
          <w:rFonts w:cs="Times New Roman"/>
          <w:b/>
          <w:bCs/>
          <w:vertAlign w:val="subscript"/>
        </w:rPr>
      </w:pPr>
      <w:r w:rsidRPr="00A42081">
        <w:rPr>
          <w:rFonts w:cs="Times New Roman"/>
          <w:b/>
          <w:bCs/>
        </w:rPr>
        <w:t>4.2.</w:t>
      </w:r>
      <w:r>
        <w:rPr>
          <w:rFonts w:cs="Times New Roman"/>
          <w:b/>
          <w:bCs/>
        </w:rPr>
        <w:t>2</w:t>
      </w:r>
      <w:r w:rsidRPr="00A42081">
        <w:rPr>
          <w:rFonts w:cs="Times New Roman"/>
          <w:b/>
          <w:bCs/>
        </w:rPr>
        <w:t xml:space="preserve"> Uji Homogenitas</w:t>
      </w:r>
      <w:r w:rsidRPr="00A42081">
        <w:rPr>
          <w:rFonts w:cs="Times New Roman"/>
          <w:b/>
          <w:bCs/>
          <w:vertAlign w:val="subscript"/>
        </w:rPr>
        <w:t xml:space="preserve"> </w:t>
      </w:r>
    </w:p>
    <w:p w:rsidR="002B7C54" w:rsidRPr="007D0626" w:rsidRDefault="002B7C54" w:rsidP="002B7C54">
      <w:pPr>
        <w:spacing w:line="480" w:lineRule="auto"/>
        <w:ind w:firstLine="720"/>
        <w:jc w:val="both"/>
        <w:rPr>
          <w:rFonts w:cs="Times New Roman"/>
        </w:rPr>
      </w:pPr>
      <w:r w:rsidRPr="00A42081">
        <w:rPr>
          <w:rFonts w:cs="Times New Roman"/>
        </w:rPr>
        <w:t>Uji</w:t>
      </w:r>
      <w:r>
        <w:rPr>
          <w:rFonts w:cs="Times New Roman"/>
        </w:rPr>
        <w:t xml:space="preserve"> homogenitas digunakan untuk mengetahui apakah kedua kelompok sampel berasal dari populasi yang </w:t>
      </w:r>
      <w:proofErr w:type="gramStart"/>
      <w:r>
        <w:rPr>
          <w:rFonts w:cs="Times New Roman"/>
        </w:rPr>
        <w:t>sama</w:t>
      </w:r>
      <w:proofErr w:type="gramEnd"/>
      <w:r>
        <w:rPr>
          <w:rFonts w:cs="Times New Roman"/>
        </w:rPr>
        <w:t xml:space="preserve"> (</w:t>
      </w:r>
      <w:r w:rsidRPr="00A42081">
        <w:rPr>
          <w:rFonts w:cs="Times New Roman"/>
          <w:i/>
          <w:iCs/>
        </w:rPr>
        <w:t>homogeny</w:t>
      </w:r>
      <w:r>
        <w:rPr>
          <w:rFonts w:cs="Times New Roman"/>
        </w:rPr>
        <w:t xml:space="preserve">) atau tidak. Dalam penelitian ini uji homogenitas yang digunakan adalah </w:t>
      </w:r>
      <w:r w:rsidRPr="005D7D87">
        <w:rPr>
          <w:rFonts w:cs="Times New Roman"/>
          <w:i/>
          <w:iCs/>
        </w:rPr>
        <w:t xml:space="preserve">IBM SPSS Statistic </w:t>
      </w:r>
      <w:r w:rsidRPr="005D7D87">
        <w:rPr>
          <w:rFonts w:cs="Times New Roman"/>
        </w:rPr>
        <w:t>23</w:t>
      </w:r>
      <w:r>
        <w:rPr>
          <w:rFonts w:cs="Times New Roman"/>
          <w:i/>
          <w:iCs/>
        </w:rPr>
        <w:t xml:space="preserve">. </w:t>
      </w:r>
      <w:r>
        <w:rPr>
          <w:rFonts w:cs="Times New Roman"/>
        </w:rPr>
        <w:t>D</w:t>
      </w:r>
      <w:r w:rsidRPr="005D7D87">
        <w:rPr>
          <w:rFonts w:cs="Times New Roman"/>
        </w:rPr>
        <w:t xml:space="preserve">engan kriteria pengujian apabila data tersebut memiliki nilai signifikasi &gt; a = 5% maka data tersebut berdistribusi homogen, sebaliknya jika data tersebut memiliki nilai </w:t>
      </w:r>
      <w:r w:rsidRPr="005D7D87">
        <w:rPr>
          <w:rFonts w:cs="Times New Roman"/>
        </w:rPr>
        <w:lastRenderedPageBreak/>
        <w:t xml:space="preserve">signifikasi &lt; a = 5% maka data tersebut tidak berdistribusi homogen. </w:t>
      </w:r>
      <w:r>
        <w:rPr>
          <w:rFonts w:cs="Times New Roman"/>
        </w:rPr>
        <w:t xml:space="preserve">Dari hasil uji homogenitas </w:t>
      </w:r>
      <w:r w:rsidRPr="00A42081">
        <w:rPr>
          <w:rFonts w:cs="Times New Roman"/>
          <w:i/>
          <w:iCs/>
        </w:rPr>
        <w:t>posttest</w:t>
      </w:r>
      <w:r>
        <w:rPr>
          <w:rFonts w:cs="Times New Roman"/>
          <w:i/>
          <w:iCs/>
        </w:rPr>
        <w:t xml:space="preserve"> </w:t>
      </w:r>
      <w:r>
        <w:rPr>
          <w:rFonts w:cs="Times New Roman"/>
        </w:rPr>
        <w:t>yang terdapat dalam lampiran diperoleh data-data sebagai berikut:</w:t>
      </w:r>
    </w:p>
    <w:p w:rsidR="002B7C54" w:rsidRDefault="002B7C54" w:rsidP="002B7C54">
      <w:pPr>
        <w:pStyle w:val="Caption"/>
        <w:keepNext/>
        <w:jc w:val="center"/>
        <w:rPr>
          <w:color w:val="auto"/>
          <w:sz w:val="24"/>
          <w:szCs w:val="24"/>
        </w:rPr>
      </w:pPr>
      <w:r w:rsidRPr="004935ED">
        <w:rPr>
          <w:color w:val="auto"/>
          <w:sz w:val="24"/>
          <w:szCs w:val="24"/>
        </w:rPr>
        <w:t xml:space="preserve">Tabel 4.4 </w:t>
      </w:r>
    </w:p>
    <w:p w:rsidR="002B7C54" w:rsidRPr="004935ED" w:rsidRDefault="002B7C54" w:rsidP="002B7C54">
      <w:pPr>
        <w:pStyle w:val="Caption"/>
        <w:keepNext/>
        <w:jc w:val="center"/>
        <w:rPr>
          <w:color w:val="auto"/>
          <w:sz w:val="24"/>
          <w:szCs w:val="24"/>
        </w:rPr>
      </w:pPr>
      <w:r w:rsidRPr="004935ED">
        <w:rPr>
          <w:color w:val="auto"/>
          <w:sz w:val="24"/>
          <w:szCs w:val="24"/>
        </w:rPr>
        <w:t xml:space="preserve">UJI </w:t>
      </w:r>
      <w:r>
        <w:rPr>
          <w:color w:val="auto"/>
          <w:sz w:val="24"/>
          <w:szCs w:val="24"/>
        </w:rPr>
        <w:t>HOMOGENITAS</w:t>
      </w:r>
    </w:p>
    <w:tbl>
      <w:tblPr>
        <w:tblpPr w:leftFromText="180" w:rightFromText="180" w:vertAnchor="text" w:horzAnchor="margin" w:tblpY="8"/>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30"/>
        <w:gridCol w:w="2316"/>
        <w:gridCol w:w="1389"/>
        <w:gridCol w:w="968"/>
        <w:gridCol w:w="968"/>
        <w:gridCol w:w="967"/>
      </w:tblGrid>
      <w:tr w:rsidR="002B7C54" w:rsidRPr="000A2891" w:rsidTr="00F44671">
        <w:trPr>
          <w:cantSplit/>
        </w:trPr>
        <w:tc>
          <w:tcPr>
            <w:tcW w:w="5000" w:type="pct"/>
            <w:gridSpan w:val="6"/>
            <w:tcBorders>
              <w:top w:val="single" w:sz="4" w:space="0" w:color="auto"/>
              <w:left w:val="nil"/>
              <w:bottom w:val="single" w:sz="4" w:space="0" w:color="auto"/>
              <w:right w:val="nil"/>
            </w:tcBorders>
            <w:shd w:val="clear" w:color="auto" w:fill="FFFFFF"/>
            <w:vAlign w:val="center"/>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Test of Homogeneity of Variance</w:t>
            </w:r>
          </w:p>
        </w:tc>
      </w:tr>
      <w:tr w:rsidR="002B7C54" w:rsidRPr="000A2891" w:rsidTr="00F44671">
        <w:trPr>
          <w:cantSplit/>
        </w:trPr>
        <w:tc>
          <w:tcPr>
            <w:tcW w:w="2296" w:type="pct"/>
            <w:gridSpan w:val="2"/>
            <w:tcBorders>
              <w:top w:val="single" w:sz="4" w:space="0" w:color="auto"/>
              <w:left w:val="nil"/>
              <w:bottom w:val="single" w:sz="8" w:space="0" w:color="152935"/>
              <w:right w:val="nil"/>
            </w:tcBorders>
            <w:shd w:val="clear" w:color="auto" w:fill="FFFFFF"/>
            <w:vAlign w:val="bottom"/>
          </w:tcPr>
          <w:p w:rsidR="002B7C54" w:rsidRPr="000A2891" w:rsidRDefault="002B7C54" w:rsidP="00F44671">
            <w:pPr>
              <w:spacing w:line="320" w:lineRule="atLeast"/>
              <w:ind w:left="60" w:right="60"/>
              <w:jc w:val="center"/>
              <w:rPr>
                <w:rFonts w:cs="Times New Roman"/>
                <w:b/>
                <w:bCs/>
                <w:color w:val="010205"/>
                <w:szCs w:val="24"/>
              </w:rPr>
            </w:pPr>
          </w:p>
        </w:tc>
        <w:tc>
          <w:tcPr>
            <w:tcW w:w="875" w:type="pct"/>
            <w:tcBorders>
              <w:top w:val="single" w:sz="4" w:space="0" w:color="auto"/>
              <w:left w:val="nil"/>
              <w:bottom w:val="single" w:sz="8" w:space="0" w:color="152935"/>
              <w:right w:val="single" w:sz="8" w:space="0" w:color="E0E0E0"/>
            </w:tcBorders>
            <w:shd w:val="clear" w:color="auto" w:fill="FFFFFF"/>
            <w:vAlign w:val="bottom"/>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Levene Statistic</w:t>
            </w:r>
          </w:p>
        </w:tc>
        <w:tc>
          <w:tcPr>
            <w:tcW w:w="610" w:type="pct"/>
            <w:tcBorders>
              <w:top w:val="single" w:sz="4" w:space="0" w:color="auto"/>
              <w:left w:val="single" w:sz="8" w:space="0" w:color="E0E0E0"/>
              <w:bottom w:val="single" w:sz="8" w:space="0" w:color="152935"/>
              <w:right w:val="nil"/>
            </w:tcBorders>
            <w:shd w:val="clear" w:color="auto" w:fill="FFFFFF"/>
            <w:vAlign w:val="bottom"/>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df1</w:t>
            </w:r>
          </w:p>
        </w:tc>
        <w:tc>
          <w:tcPr>
            <w:tcW w:w="610" w:type="pct"/>
            <w:tcBorders>
              <w:top w:val="single" w:sz="4" w:space="0" w:color="auto"/>
              <w:left w:val="single" w:sz="8" w:space="0" w:color="E0E0E0"/>
              <w:bottom w:val="single" w:sz="8" w:space="0" w:color="152935"/>
              <w:right w:val="single" w:sz="8" w:space="0" w:color="E0E0E0"/>
            </w:tcBorders>
            <w:shd w:val="clear" w:color="auto" w:fill="FFFFFF"/>
            <w:vAlign w:val="bottom"/>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df2</w:t>
            </w:r>
          </w:p>
        </w:tc>
        <w:tc>
          <w:tcPr>
            <w:tcW w:w="609" w:type="pct"/>
            <w:tcBorders>
              <w:top w:val="single" w:sz="4" w:space="0" w:color="auto"/>
              <w:left w:val="single" w:sz="8" w:space="0" w:color="E0E0E0"/>
              <w:bottom w:val="single" w:sz="8" w:space="0" w:color="152935"/>
              <w:right w:val="nil"/>
            </w:tcBorders>
            <w:shd w:val="clear" w:color="auto" w:fill="FFFFFF"/>
            <w:vAlign w:val="bottom"/>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Sig.</w:t>
            </w:r>
          </w:p>
        </w:tc>
      </w:tr>
      <w:tr w:rsidR="002B7C54" w:rsidRPr="000A2891" w:rsidTr="00F44671">
        <w:trPr>
          <w:cantSplit/>
        </w:trPr>
        <w:tc>
          <w:tcPr>
            <w:tcW w:w="837" w:type="pct"/>
            <w:vMerge w:val="restart"/>
            <w:tcBorders>
              <w:top w:val="single" w:sz="8" w:space="0" w:color="152935"/>
              <w:left w:val="nil"/>
              <w:bottom w:val="single" w:sz="8" w:space="0" w:color="152935"/>
              <w:right w:val="nil"/>
            </w:tcBorders>
            <w:shd w:val="clear" w:color="auto" w:fill="FFFFFF" w:themeFill="background1"/>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Nilai Posttest</w:t>
            </w:r>
          </w:p>
        </w:tc>
        <w:tc>
          <w:tcPr>
            <w:tcW w:w="1459" w:type="pct"/>
            <w:tcBorders>
              <w:top w:val="single" w:sz="8" w:space="0" w:color="152935"/>
              <w:left w:val="nil"/>
              <w:bottom w:val="single" w:sz="8" w:space="0" w:color="AEAEAE"/>
              <w:right w:val="nil"/>
            </w:tcBorders>
            <w:shd w:val="clear" w:color="auto" w:fill="FFFFFF" w:themeFill="background1"/>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Based on Mean</w:t>
            </w:r>
          </w:p>
        </w:tc>
        <w:tc>
          <w:tcPr>
            <w:tcW w:w="875" w:type="pct"/>
            <w:tcBorders>
              <w:top w:val="single" w:sz="8" w:space="0" w:color="152935"/>
              <w:left w:val="nil"/>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.032</w:t>
            </w:r>
          </w:p>
        </w:tc>
        <w:tc>
          <w:tcPr>
            <w:tcW w:w="610" w:type="pct"/>
            <w:tcBorders>
              <w:top w:val="single" w:sz="8" w:space="0" w:color="152935"/>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1</w:t>
            </w:r>
          </w:p>
        </w:tc>
        <w:tc>
          <w:tcPr>
            <w:tcW w:w="610" w:type="pct"/>
            <w:tcBorders>
              <w:top w:val="single" w:sz="8" w:space="0" w:color="152935"/>
              <w:left w:val="single" w:sz="8" w:space="0" w:color="E0E0E0"/>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48</w:t>
            </w:r>
          </w:p>
        </w:tc>
        <w:tc>
          <w:tcPr>
            <w:tcW w:w="609" w:type="pct"/>
            <w:tcBorders>
              <w:top w:val="single" w:sz="8" w:space="0" w:color="152935"/>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.858</w:t>
            </w:r>
          </w:p>
        </w:tc>
      </w:tr>
      <w:tr w:rsidR="002B7C54" w:rsidRPr="000A2891" w:rsidTr="00F44671">
        <w:trPr>
          <w:cantSplit/>
        </w:trPr>
        <w:tc>
          <w:tcPr>
            <w:tcW w:w="837" w:type="pct"/>
            <w:vMerge/>
            <w:tcBorders>
              <w:top w:val="single" w:sz="8" w:space="0" w:color="152935"/>
              <w:left w:val="nil"/>
              <w:bottom w:val="single" w:sz="8" w:space="0" w:color="152935"/>
              <w:right w:val="nil"/>
            </w:tcBorders>
            <w:shd w:val="clear" w:color="auto" w:fill="FFFFFF" w:themeFill="background1"/>
            <w:vAlign w:val="center"/>
            <w:hideMark/>
          </w:tcPr>
          <w:p w:rsidR="002B7C54" w:rsidRPr="000A2891" w:rsidRDefault="002B7C54" w:rsidP="00F44671">
            <w:pPr>
              <w:widowControl w:val="0"/>
              <w:autoSpaceDE w:val="0"/>
              <w:autoSpaceDN w:val="0"/>
              <w:adjustRightInd w:val="0"/>
              <w:spacing w:line="320" w:lineRule="atLeast"/>
              <w:ind w:left="60" w:right="60"/>
              <w:jc w:val="center"/>
              <w:rPr>
                <w:rFonts w:cs="Times New Roman"/>
                <w:b/>
                <w:bCs/>
                <w:color w:val="010205"/>
                <w:szCs w:val="24"/>
              </w:rPr>
            </w:pPr>
          </w:p>
        </w:tc>
        <w:tc>
          <w:tcPr>
            <w:tcW w:w="1459" w:type="pct"/>
            <w:tcBorders>
              <w:top w:val="single" w:sz="8" w:space="0" w:color="AEAEAE"/>
              <w:left w:val="nil"/>
              <w:bottom w:val="single" w:sz="8" w:space="0" w:color="AEAEAE"/>
              <w:right w:val="nil"/>
            </w:tcBorders>
            <w:shd w:val="clear" w:color="auto" w:fill="FFFFFF" w:themeFill="background1"/>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Based on Median</w:t>
            </w:r>
          </w:p>
        </w:tc>
        <w:tc>
          <w:tcPr>
            <w:tcW w:w="875" w:type="pct"/>
            <w:tcBorders>
              <w:top w:val="single" w:sz="8" w:space="0" w:color="AEAEAE"/>
              <w:left w:val="nil"/>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.014</w:t>
            </w:r>
          </w:p>
        </w:tc>
        <w:tc>
          <w:tcPr>
            <w:tcW w:w="610" w:type="pct"/>
            <w:tcBorders>
              <w:top w:val="single" w:sz="8" w:space="0" w:color="AEAEAE"/>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1</w:t>
            </w:r>
          </w:p>
        </w:tc>
        <w:tc>
          <w:tcPr>
            <w:tcW w:w="610" w:type="pct"/>
            <w:tcBorders>
              <w:top w:val="single" w:sz="8" w:space="0" w:color="AEAEAE"/>
              <w:left w:val="single" w:sz="8" w:space="0" w:color="E0E0E0"/>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48</w:t>
            </w:r>
          </w:p>
        </w:tc>
        <w:tc>
          <w:tcPr>
            <w:tcW w:w="609" w:type="pct"/>
            <w:tcBorders>
              <w:top w:val="single" w:sz="8" w:space="0" w:color="AEAEAE"/>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.905</w:t>
            </w:r>
          </w:p>
        </w:tc>
      </w:tr>
      <w:tr w:rsidR="002B7C54" w:rsidRPr="000A2891" w:rsidTr="00F44671">
        <w:trPr>
          <w:cantSplit/>
        </w:trPr>
        <w:tc>
          <w:tcPr>
            <w:tcW w:w="837" w:type="pct"/>
            <w:vMerge/>
            <w:tcBorders>
              <w:top w:val="single" w:sz="8" w:space="0" w:color="152935"/>
              <w:left w:val="nil"/>
              <w:bottom w:val="single" w:sz="8" w:space="0" w:color="152935"/>
              <w:right w:val="nil"/>
            </w:tcBorders>
            <w:shd w:val="clear" w:color="auto" w:fill="FFFFFF" w:themeFill="background1"/>
            <w:vAlign w:val="center"/>
            <w:hideMark/>
          </w:tcPr>
          <w:p w:rsidR="002B7C54" w:rsidRPr="000A2891" w:rsidRDefault="002B7C54" w:rsidP="00F44671">
            <w:pPr>
              <w:widowControl w:val="0"/>
              <w:autoSpaceDE w:val="0"/>
              <w:autoSpaceDN w:val="0"/>
              <w:adjustRightInd w:val="0"/>
              <w:spacing w:line="320" w:lineRule="atLeast"/>
              <w:ind w:left="60" w:right="60"/>
              <w:jc w:val="center"/>
              <w:rPr>
                <w:rFonts w:cs="Times New Roman"/>
                <w:b/>
                <w:bCs/>
                <w:color w:val="010205"/>
                <w:szCs w:val="24"/>
              </w:rPr>
            </w:pPr>
          </w:p>
        </w:tc>
        <w:tc>
          <w:tcPr>
            <w:tcW w:w="1459" w:type="pct"/>
            <w:tcBorders>
              <w:top w:val="single" w:sz="8" w:space="0" w:color="AEAEAE"/>
              <w:left w:val="nil"/>
              <w:bottom w:val="single" w:sz="8" w:space="0" w:color="AEAEAE"/>
              <w:right w:val="nil"/>
            </w:tcBorders>
            <w:shd w:val="clear" w:color="auto" w:fill="FFFFFF" w:themeFill="background1"/>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Based on Median and with adjusted df</w:t>
            </w:r>
          </w:p>
        </w:tc>
        <w:tc>
          <w:tcPr>
            <w:tcW w:w="875" w:type="pct"/>
            <w:tcBorders>
              <w:top w:val="single" w:sz="8" w:space="0" w:color="AEAEAE"/>
              <w:left w:val="nil"/>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.014</w:t>
            </w:r>
          </w:p>
        </w:tc>
        <w:tc>
          <w:tcPr>
            <w:tcW w:w="610" w:type="pct"/>
            <w:tcBorders>
              <w:top w:val="single" w:sz="8" w:space="0" w:color="AEAEAE"/>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1</w:t>
            </w:r>
          </w:p>
        </w:tc>
        <w:tc>
          <w:tcPr>
            <w:tcW w:w="610" w:type="pct"/>
            <w:tcBorders>
              <w:top w:val="single" w:sz="8" w:space="0" w:color="AEAEAE"/>
              <w:left w:val="single" w:sz="8" w:space="0" w:color="E0E0E0"/>
              <w:bottom w:val="single" w:sz="8" w:space="0" w:color="AEAEAE"/>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47.988</w:t>
            </w:r>
          </w:p>
        </w:tc>
        <w:tc>
          <w:tcPr>
            <w:tcW w:w="609" w:type="pct"/>
            <w:tcBorders>
              <w:top w:val="single" w:sz="8" w:space="0" w:color="AEAEAE"/>
              <w:left w:val="single" w:sz="8" w:space="0" w:color="E0E0E0"/>
              <w:bottom w:val="single" w:sz="8" w:space="0" w:color="AEAEAE"/>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.905</w:t>
            </w:r>
          </w:p>
        </w:tc>
      </w:tr>
      <w:tr w:rsidR="002B7C54" w:rsidRPr="000A2891" w:rsidTr="00F44671">
        <w:trPr>
          <w:cantSplit/>
        </w:trPr>
        <w:tc>
          <w:tcPr>
            <w:tcW w:w="837" w:type="pct"/>
            <w:vMerge/>
            <w:tcBorders>
              <w:top w:val="single" w:sz="8" w:space="0" w:color="152935"/>
              <w:left w:val="nil"/>
              <w:bottom w:val="single" w:sz="8" w:space="0" w:color="152935"/>
              <w:right w:val="nil"/>
            </w:tcBorders>
            <w:shd w:val="clear" w:color="auto" w:fill="FFFFFF" w:themeFill="background1"/>
            <w:vAlign w:val="center"/>
            <w:hideMark/>
          </w:tcPr>
          <w:p w:rsidR="002B7C54" w:rsidRPr="000A2891" w:rsidRDefault="002B7C54" w:rsidP="00F44671">
            <w:pPr>
              <w:widowControl w:val="0"/>
              <w:autoSpaceDE w:val="0"/>
              <w:autoSpaceDN w:val="0"/>
              <w:adjustRightInd w:val="0"/>
              <w:spacing w:line="320" w:lineRule="atLeast"/>
              <w:ind w:left="60" w:right="60"/>
              <w:jc w:val="center"/>
              <w:rPr>
                <w:rFonts w:cs="Times New Roman"/>
                <w:b/>
                <w:bCs/>
                <w:color w:val="010205"/>
                <w:szCs w:val="24"/>
              </w:rPr>
            </w:pPr>
          </w:p>
        </w:tc>
        <w:tc>
          <w:tcPr>
            <w:tcW w:w="1459" w:type="pct"/>
            <w:tcBorders>
              <w:top w:val="single" w:sz="8" w:space="0" w:color="AEAEAE"/>
              <w:left w:val="nil"/>
              <w:bottom w:val="single" w:sz="8" w:space="0" w:color="152935"/>
              <w:right w:val="nil"/>
            </w:tcBorders>
            <w:shd w:val="clear" w:color="auto" w:fill="FFFFFF" w:themeFill="background1"/>
            <w:hideMark/>
          </w:tcPr>
          <w:p w:rsidR="002B7C54" w:rsidRPr="000A2891" w:rsidRDefault="002B7C54" w:rsidP="00F44671">
            <w:pPr>
              <w:spacing w:line="320" w:lineRule="atLeast"/>
              <w:ind w:left="60" w:right="60"/>
              <w:jc w:val="center"/>
              <w:rPr>
                <w:rFonts w:cs="Times New Roman"/>
                <w:b/>
                <w:bCs/>
                <w:color w:val="010205"/>
                <w:szCs w:val="24"/>
              </w:rPr>
            </w:pPr>
            <w:r w:rsidRPr="000A2891">
              <w:rPr>
                <w:rFonts w:cs="Times New Roman"/>
                <w:b/>
                <w:bCs/>
                <w:color w:val="010205"/>
                <w:szCs w:val="24"/>
              </w:rPr>
              <w:t>Based on trimmed mean</w:t>
            </w:r>
          </w:p>
        </w:tc>
        <w:tc>
          <w:tcPr>
            <w:tcW w:w="875" w:type="pct"/>
            <w:tcBorders>
              <w:top w:val="single" w:sz="8" w:space="0" w:color="AEAEAE"/>
              <w:left w:val="nil"/>
              <w:bottom w:val="single" w:sz="8" w:space="0" w:color="152935"/>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.034</w:t>
            </w:r>
          </w:p>
        </w:tc>
        <w:tc>
          <w:tcPr>
            <w:tcW w:w="610" w:type="pct"/>
            <w:tcBorders>
              <w:top w:val="single" w:sz="8" w:space="0" w:color="AEAEAE"/>
              <w:left w:val="single" w:sz="8" w:space="0" w:color="E0E0E0"/>
              <w:bottom w:val="single" w:sz="8" w:space="0" w:color="152935"/>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1</w:t>
            </w:r>
          </w:p>
        </w:tc>
        <w:tc>
          <w:tcPr>
            <w:tcW w:w="610" w:type="pct"/>
            <w:tcBorders>
              <w:top w:val="single" w:sz="8" w:space="0" w:color="AEAEAE"/>
              <w:left w:val="single" w:sz="8" w:space="0" w:color="E0E0E0"/>
              <w:bottom w:val="single" w:sz="8" w:space="0" w:color="152935"/>
              <w:right w:val="single" w:sz="8" w:space="0" w:color="E0E0E0"/>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48</w:t>
            </w:r>
          </w:p>
        </w:tc>
        <w:tc>
          <w:tcPr>
            <w:tcW w:w="609" w:type="pct"/>
            <w:tcBorders>
              <w:top w:val="single" w:sz="8" w:space="0" w:color="AEAEAE"/>
              <w:left w:val="single" w:sz="8" w:space="0" w:color="E0E0E0"/>
              <w:bottom w:val="single" w:sz="8" w:space="0" w:color="152935"/>
              <w:right w:val="nil"/>
            </w:tcBorders>
            <w:shd w:val="clear" w:color="auto" w:fill="FFFFFF"/>
            <w:hideMark/>
          </w:tcPr>
          <w:p w:rsidR="002B7C54" w:rsidRPr="000A2891" w:rsidRDefault="002B7C54" w:rsidP="00F44671">
            <w:pPr>
              <w:spacing w:line="320" w:lineRule="atLeast"/>
              <w:ind w:left="60" w:right="60"/>
              <w:jc w:val="center"/>
              <w:rPr>
                <w:rFonts w:cs="Times New Roman"/>
                <w:color w:val="010205"/>
                <w:szCs w:val="24"/>
              </w:rPr>
            </w:pPr>
            <w:r w:rsidRPr="000A2891">
              <w:rPr>
                <w:rFonts w:cs="Times New Roman"/>
                <w:color w:val="010205"/>
                <w:szCs w:val="24"/>
              </w:rPr>
              <w:t>.855</w:t>
            </w:r>
          </w:p>
        </w:tc>
      </w:tr>
    </w:tbl>
    <w:p w:rsidR="002B7C54" w:rsidRDefault="002B7C54" w:rsidP="002B7C54">
      <w:pPr>
        <w:spacing w:line="480" w:lineRule="auto"/>
        <w:rPr>
          <w:b/>
          <w:bCs/>
        </w:rPr>
      </w:pPr>
      <w:proofErr w:type="gramStart"/>
      <w:r w:rsidRPr="009F297B">
        <w:rPr>
          <w:b/>
          <w:bCs/>
        </w:rPr>
        <w:t>Sumber :</w:t>
      </w:r>
      <w:proofErr w:type="gramEnd"/>
      <w:r w:rsidRPr="009F297B">
        <w:rPr>
          <w:b/>
          <w:bCs/>
        </w:rPr>
        <w:t xml:space="preserve"> Output SPSS 23, data diolah 20</w:t>
      </w:r>
      <w:r>
        <w:rPr>
          <w:b/>
          <w:bCs/>
        </w:rPr>
        <w:t>25</w:t>
      </w:r>
    </w:p>
    <w:p w:rsidR="002B7C54" w:rsidRDefault="002B7C54" w:rsidP="002B7C54">
      <w:pPr>
        <w:spacing w:line="480" w:lineRule="auto"/>
        <w:ind w:firstLine="720"/>
        <w:jc w:val="both"/>
        <w:rPr>
          <w:rFonts w:cs="Times New Roman"/>
        </w:rPr>
      </w:pPr>
      <w:r w:rsidRPr="005D7D87">
        <w:rPr>
          <w:rFonts w:cs="Times New Roman"/>
        </w:rPr>
        <w:t>Berdasarkan tabel 4.</w:t>
      </w:r>
      <w:r>
        <w:rPr>
          <w:rFonts w:cs="Times New Roman"/>
        </w:rPr>
        <w:t xml:space="preserve">4 </w:t>
      </w:r>
      <w:r w:rsidRPr="005D7D87">
        <w:rPr>
          <w:rFonts w:cs="Times New Roman"/>
        </w:rPr>
        <w:t xml:space="preserve">diperoleh informasi bahwa hasil uji homogenitas data awal pada hasil postest pada kelas eksperimen diperoleh nilai signifikasi sebesar = </w:t>
      </w:r>
      <w:r>
        <w:rPr>
          <w:rFonts w:cs="Times New Roman"/>
        </w:rPr>
        <w:t>0.858</w:t>
      </w:r>
      <w:r w:rsidRPr="005D7D87">
        <w:rPr>
          <w:rFonts w:cs="Times New Roman"/>
        </w:rPr>
        <w:t>. Sesuai dengan kriteria pengujian</w:t>
      </w:r>
      <w:r>
        <w:rPr>
          <w:rFonts w:cs="Times New Roman"/>
        </w:rPr>
        <w:t xml:space="preserve"> </w:t>
      </w:r>
      <w:r w:rsidRPr="005D7D87">
        <w:rPr>
          <w:rFonts w:cs="Times New Roman"/>
        </w:rPr>
        <w:t>apabila nilai signifikasi &gt; a = 5% maka data berdistribusi homogen.</w:t>
      </w:r>
    </w:p>
    <w:p w:rsidR="002B7C54" w:rsidRDefault="002B7C54" w:rsidP="002B7C54">
      <w:pPr>
        <w:spacing w:line="480" w:lineRule="auto"/>
        <w:jc w:val="both"/>
        <w:rPr>
          <w:rFonts w:cs="Times New Roman"/>
          <w:b/>
          <w:bCs/>
        </w:rPr>
      </w:pPr>
      <w:r w:rsidRPr="0069436C">
        <w:rPr>
          <w:rFonts w:cs="Times New Roman"/>
          <w:b/>
          <w:bCs/>
        </w:rPr>
        <w:t>4.2.</w:t>
      </w:r>
      <w:r>
        <w:rPr>
          <w:rFonts w:cs="Times New Roman"/>
          <w:b/>
          <w:bCs/>
        </w:rPr>
        <w:t>3</w:t>
      </w:r>
      <w:r w:rsidRPr="0069436C">
        <w:rPr>
          <w:rFonts w:cs="Times New Roman"/>
          <w:b/>
          <w:bCs/>
        </w:rPr>
        <w:t xml:space="preserve"> Uji Hipotesis</w:t>
      </w:r>
    </w:p>
    <w:p w:rsidR="002B7C54" w:rsidRDefault="002B7C54" w:rsidP="002B7C54">
      <w:pPr>
        <w:spacing w:line="480" w:lineRule="auto"/>
        <w:ind w:firstLine="720"/>
        <w:jc w:val="both"/>
        <w:rPr>
          <w:rFonts w:cs="Times New Roman"/>
        </w:rPr>
      </w:pPr>
      <w:r>
        <w:rPr>
          <w:rFonts w:cs="Times New Roman"/>
        </w:rPr>
        <w:t xml:space="preserve">Setelah melakukan uji prasyarat analisis data penerapan model </w:t>
      </w:r>
      <w:r w:rsidRPr="00B04B2E">
        <w:rPr>
          <w:rFonts w:cs="Times New Roman"/>
          <w:i/>
          <w:iCs/>
        </w:rPr>
        <w:t xml:space="preserve">Learning Start </w:t>
      </w:r>
      <w:proofErr w:type="gramStart"/>
      <w:r w:rsidRPr="00B04B2E">
        <w:rPr>
          <w:rFonts w:cs="Times New Roman"/>
          <w:i/>
          <w:iCs/>
        </w:rPr>
        <w:t>With</w:t>
      </w:r>
      <w:proofErr w:type="gramEnd"/>
      <w:r w:rsidRPr="00B04B2E">
        <w:rPr>
          <w:rFonts w:cs="Times New Roman"/>
          <w:i/>
          <w:iCs/>
        </w:rPr>
        <w:t xml:space="preserve"> a Question</w:t>
      </w:r>
      <w:r>
        <w:rPr>
          <w:rFonts w:cs="Times New Roman"/>
        </w:rPr>
        <w:t xml:space="preserve"> menggunakan gambar dilakukan pengujian hipotesis. Pengujian dilakukan untuk mengetahui apakah ada peningkatan pengetahuan pada </w:t>
      </w:r>
      <w:proofErr w:type="gramStart"/>
      <w:r>
        <w:rPr>
          <w:rFonts w:cs="Times New Roman"/>
        </w:rPr>
        <w:t>penerapan  model</w:t>
      </w:r>
      <w:proofErr w:type="gramEnd"/>
      <w:r>
        <w:rPr>
          <w:rFonts w:cs="Times New Roman"/>
        </w:rPr>
        <w:t xml:space="preserve"> </w:t>
      </w:r>
      <w:r w:rsidRPr="00B04B2E">
        <w:rPr>
          <w:rFonts w:cs="Times New Roman"/>
          <w:i/>
          <w:iCs/>
        </w:rPr>
        <w:t>Learning Start With a Question</w:t>
      </w:r>
      <w:r>
        <w:rPr>
          <w:rFonts w:cs="Times New Roman"/>
        </w:rPr>
        <w:t xml:space="preserve"> menggunakan  gambar terhadap pemahaman materi IPAS kelas V dan untuk mengetahui apakah rata-rata hasil pengetahuan pada kelompok kelas eksperimen yang dalam pembelajaran menerapkan model </w:t>
      </w:r>
      <w:r w:rsidRPr="00B04B2E">
        <w:rPr>
          <w:rFonts w:cs="Times New Roman"/>
          <w:i/>
          <w:iCs/>
        </w:rPr>
        <w:t>Learning Start With a Question</w:t>
      </w:r>
      <w:r>
        <w:rPr>
          <w:rFonts w:cs="Times New Roman"/>
        </w:rPr>
        <w:t xml:space="preserve"> menggunakan gambar lebih </w:t>
      </w:r>
      <w:r>
        <w:rPr>
          <w:rFonts w:cs="Times New Roman"/>
        </w:rPr>
        <w:lastRenderedPageBreak/>
        <w:t>tinggi dibanding dengan rata-rata hasil pengetahuan pada kelas kontrol yang hanya menggunakan pembelajaran langsung (biasa).</w:t>
      </w:r>
    </w:p>
    <w:p w:rsidR="002B7C54" w:rsidRDefault="002B7C54" w:rsidP="002B7C54">
      <w:pPr>
        <w:spacing w:line="480" w:lineRule="auto"/>
        <w:jc w:val="both"/>
        <w:rPr>
          <w:rFonts w:cs="Times New Roman"/>
        </w:rPr>
      </w:pPr>
      <w:r>
        <w:rPr>
          <w:rFonts w:cs="Times New Roman"/>
        </w:rPr>
        <w:tab/>
      </w:r>
      <w:r w:rsidRPr="005D7D87">
        <w:rPr>
          <w:rFonts w:cs="Times New Roman"/>
        </w:rPr>
        <w:t xml:space="preserve">Untuk melakukan uji hipotesis data </w:t>
      </w:r>
      <w:r w:rsidRPr="00632EFA">
        <w:rPr>
          <w:rFonts w:cs="Times New Roman"/>
          <w:i/>
          <w:iCs/>
        </w:rPr>
        <w:t>pretest</w:t>
      </w:r>
      <w:r w:rsidRPr="005D7D87">
        <w:rPr>
          <w:rFonts w:cs="Times New Roman"/>
        </w:rPr>
        <w:t xml:space="preserve"> dan </w:t>
      </w:r>
      <w:r w:rsidRPr="00632EFA">
        <w:rPr>
          <w:rFonts w:cs="Times New Roman"/>
          <w:i/>
          <w:iCs/>
        </w:rPr>
        <w:t>postest</w:t>
      </w:r>
      <w:r w:rsidRPr="005D7D87">
        <w:rPr>
          <w:rFonts w:cs="Times New Roman"/>
        </w:rPr>
        <w:t xml:space="preserve"> dalam penelitian menggunakan </w:t>
      </w:r>
      <w:r w:rsidRPr="005D7D87">
        <w:rPr>
          <w:rFonts w:cs="Times New Roman"/>
          <w:i/>
          <w:iCs/>
        </w:rPr>
        <w:t>IBM SPSS Statistic</w:t>
      </w:r>
      <w:r w:rsidRPr="005D7D87">
        <w:rPr>
          <w:rFonts w:cs="Times New Roman"/>
        </w:rPr>
        <w:t xml:space="preserve"> 23 dengan kriteria pengujian apabila data tersebut memiliki nilai signifikasi &lt; a = 0.005 maka Ha diterima dan Ho ditolak yang artinya data tersebut terdapat</w:t>
      </w:r>
      <w:r>
        <w:rPr>
          <w:rFonts w:cs="Times New Roman"/>
        </w:rPr>
        <w:t xml:space="preserve"> </w:t>
      </w:r>
      <w:r w:rsidRPr="005D7D87">
        <w:rPr>
          <w:rFonts w:cs="Times New Roman"/>
        </w:rPr>
        <w:t>pengaruh pen</w:t>
      </w:r>
      <w:r>
        <w:rPr>
          <w:rFonts w:cs="Times New Roman"/>
        </w:rPr>
        <w:t>erapan</w:t>
      </w:r>
      <w:r w:rsidRPr="005D7D87">
        <w:rPr>
          <w:rFonts w:cs="Times New Roman"/>
        </w:rPr>
        <w:t xml:space="preserve"> model pembelajaran </w:t>
      </w:r>
      <w:r w:rsidRPr="00435D7E">
        <w:rPr>
          <w:rFonts w:cs="Times New Roman"/>
          <w:i/>
          <w:iCs/>
        </w:rPr>
        <w:t xml:space="preserve">Learning Start With a Question </w:t>
      </w:r>
      <w:r w:rsidRPr="005D7D87">
        <w:rPr>
          <w:rFonts w:cs="Times New Roman"/>
        </w:rPr>
        <w:t>(LSQ)</w:t>
      </w:r>
      <w:r>
        <w:rPr>
          <w:rFonts w:cs="Times New Roman"/>
        </w:rPr>
        <w:t xml:space="preserve"> menggunakan gambar dalam meningkatkan pemahaman</w:t>
      </w:r>
      <w:r w:rsidRPr="005D7D87">
        <w:rPr>
          <w:rFonts w:cs="Times New Roman"/>
        </w:rPr>
        <w:t xml:space="preserve"> belajar </w:t>
      </w:r>
      <w:r>
        <w:rPr>
          <w:rFonts w:cs="Times New Roman"/>
        </w:rPr>
        <w:t xml:space="preserve">IPAS </w:t>
      </w:r>
      <w:r w:rsidRPr="005D7D87">
        <w:rPr>
          <w:rFonts w:cs="Times New Roman"/>
        </w:rPr>
        <w:t>siswa</w:t>
      </w:r>
      <w:r>
        <w:rPr>
          <w:rFonts w:cs="Times New Roman"/>
        </w:rPr>
        <w:t xml:space="preserve"> di kelas eksperimen. Adapun hasil uji hipotesis adalah sebagai berikut:</w:t>
      </w:r>
    </w:p>
    <w:p w:rsidR="002B7C54" w:rsidRDefault="002B7C54" w:rsidP="002B7C54">
      <w:pPr>
        <w:pStyle w:val="Caption"/>
        <w:keepNext/>
        <w:jc w:val="center"/>
        <w:rPr>
          <w:color w:val="auto"/>
          <w:sz w:val="24"/>
          <w:szCs w:val="24"/>
        </w:rPr>
      </w:pPr>
      <w:proofErr w:type="gramStart"/>
      <w:r w:rsidRPr="004935ED">
        <w:rPr>
          <w:color w:val="auto"/>
          <w:sz w:val="24"/>
          <w:szCs w:val="24"/>
        </w:rPr>
        <w:t>Tabel  4.5</w:t>
      </w:r>
      <w:proofErr w:type="gramEnd"/>
      <w:r w:rsidRPr="004935ED">
        <w:rPr>
          <w:color w:val="auto"/>
          <w:sz w:val="24"/>
          <w:szCs w:val="24"/>
        </w:rPr>
        <w:t xml:space="preserve"> </w:t>
      </w:r>
    </w:p>
    <w:p w:rsidR="002B7C54" w:rsidRPr="004935ED" w:rsidRDefault="002B7C54" w:rsidP="002B7C54">
      <w:pPr>
        <w:pStyle w:val="Caption"/>
        <w:keepNext/>
        <w:jc w:val="center"/>
        <w:rPr>
          <w:color w:val="auto"/>
          <w:sz w:val="24"/>
          <w:szCs w:val="24"/>
        </w:rPr>
      </w:pPr>
      <w:r w:rsidRPr="004935ED">
        <w:rPr>
          <w:color w:val="auto"/>
          <w:sz w:val="24"/>
          <w:szCs w:val="24"/>
        </w:rPr>
        <w:t>U</w:t>
      </w:r>
      <w:r>
        <w:rPr>
          <w:color w:val="auto"/>
          <w:sz w:val="24"/>
          <w:szCs w:val="24"/>
        </w:rPr>
        <w:t>JI HIPOTESIS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0"/>
        <w:gridCol w:w="1341"/>
        <w:gridCol w:w="720"/>
        <w:gridCol w:w="721"/>
        <w:gridCol w:w="680"/>
        <w:gridCol w:w="800"/>
        <w:gridCol w:w="754"/>
        <w:gridCol w:w="1166"/>
        <w:gridCol w:w="1156"/>
      </w:tblGrid>
      <w:tr w:rsidR="002B7C54" w:rsidRPr="002A311F" w:rsidTr="00F44671">
        <w:trPr>
          <w:cantSplit/>
        </w:trPr>
        <w:tc>
          <w:tcPr>
            <w:tcW w:w="1223" w:type="pct"/>
            <w:gridSpan w:val="2"/>
            <w:vMerge w:val="restart"/>
            <w:tcBorders>
              <w:top w:val="single" w:sz="4" w:space="0" w:color="auto"/>
              <w:left w:val="nil"/>
              <w:bottom w:val="nil"/>
              <w:right w:val="nil"/>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909" w:type="pct"/>
            <w:gridSpan w:val="2"/>
            <w:tcBorders>
              <w:top w:val="single" w:sz="4" w:space="0" w:color="auto"/>
              <w:left w:val="nil"/>
              <w:bottom w:val="single" w:sz="4" w:space="0" w:color="auto"/>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Levene's Test for Equality of Variances</w:t>
            </w:r>
          </w:p>
        </w:tc>
        <w:tc>
          <w:tcPr>
            <w:tcW w:w="2869" w:type="pct"/>
            <w:gridSpan w:val="5"/>
            <w:tcBorders>
              <w:top w:val="single" w:sz="4" w:space="0" w:color="auto"/>
              <w:left w:val="single" w:sz="8" w:space="0" w:color="E0E0E0"/>
              <w:bottom w:val="single" w:sz="4" w:space="0" w:color="auto"/>
              <w:right w:val="nil"/>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t-test for Equality of Means</w:t>
            </w:r>
          </w:p>
        </w:tc>
      </w:tr>
      <w:tr w:rsidR="002B7C54" w:rsidRPr="002A311F" w:rsidTr="00F44671">
        <w:trPr>
          <w:cantSplit/>
          <w:trHeight w:val="276"/>
        </w:trPr>
        <w:tc>
          <w:tcPr>
            <w:tcW w:w="1223" w:type="pct"/>
            <w:gridSpan w:val="2"/>
            <w:vMerge/>
            <w:tcBorders>
              <w:top w:val="nil"/>
              <w:left w:val="nil"/>
              <w:bottom w:val="nil"/>
              <w:right w:val="nil"/>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54" w:type="pct"/>
            <w:vMerge w:val="restart"/>
            <w:tcBorders>
              <w:top w:val="single" w:sz="4" w:space="0" w:color="auto"/>
              <w:left w:val="nil"/>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F</w:t>
            </w:r>
          </w:p>
        </w:tc>
        <w:tc>
          <w:tcPr>
            <w:tcW w:w="455" w:type="pct"/>
            <w:vMerge w:val="restart"/>
            <w:tcBorders>
              <w:top w:val="single" w:sz="4" w:space="0" w:color="auto"/>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Sig.</w:t>
            </w:r>
          </w:p>
        </w:tc>
        <w:tc>
          <w:tcPr>
            <w:tcW w:w="428" w:type="pct"/>
            <w:vMerge w:val="restart"/>
            <w:tcBorders>
              <w:top w:val="single" w:sz="4" w:space="0" w:color="auto"/>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t</w:t>
            </w:r>
          </w:p>
        </w:tc>
        <w:tc>
          <w:tcPr>
            <w:tcW w:w="504" w:type="pct"/>
            <w:vMerge w:val="restart"/>
            <w:tcBorders>
              <w:top w:val="single" w:sz="4" w:space="0" w:color="auto"/>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df</w:t>
            </w:r>
          </w:p>
        </w:tc>
        <w:tc>
          <w:tcPr>
            <w:tcW w:w="475" w:type="pct"/>
            <w:vMerge w:val="restart"/>
            <w:tcBorders>
              <w:top w:val="single" w:sz="4" w:space="0" w:color="auto"/>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Sig. (2-tailed)</w:t>
            </w:r>
          </w:p>
        </w:tc>
        <w:tc>
          <w:tcPr>
            <w:tcW w:w="734" w:type="pct"/>
            <w:vMerge w:val="restart"/>
            <w:tcBorders>
              <w:top w:val="single" w:sz="4" w:space="0" w:color="auto"/>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Mean Difference</w:t>
            </w:r>
          </w:p>
        </w:tc>
        <w:tc>
          <w:tcPr>
            <w:tcW w:w="728" w:type="pct"/>
            <w:vMerge w:val="restart"/>
            <w:tcBorders>
              <w:top w:val="single" w:sz="4" w:space="0" w:color="auto"/>
              <w:left w:val="single" w:sz="8" w:space="0" w:color="E0E0E0"/>
              <w:bottom w:val="nil"/>
              <w:right w:val="nil"/>
            </w:tcBorders>
            <w:shd w:val="clear" w:color="auto" w:fill="FFFFFF"/>
            <w:vAlign w:val="bottom"/>
          </w:tcPr>
          <w:p w:rsidR="002B7C54" w:rsidRPr="002A311F" w:rsidRDefault="002B7C54" w:rsidP="00F44671">
            <w:pPr>
              <w:widowControl w:val="0"/>
              <w:autoSpaceDE w:val="0"/>
              <w:autoSpaceDN w:val="0"/>
              <w:adjustRightInd w:val="0"/>
              <w:spacing w:line="320" w:lineRule="atLeast"/>
              <w:ind w:left="60" w:right="60"/>
              <w:jc w:val="center"/>
              <w:rPr>
                <w:rFonts w:eastAsia="Times New Roman" w:cs="Times New Roman"/>
                <w:kern w:val="0"/>
                <w:szCs w:val="24"/>
                <w:lang w:eastAsia="en-ID"/>
              </w:rPr>
            </w:pPr>
            <w:r w:rsidRPr="002A311F">
              <w:rPr>
                <w:rFonts w:eastAsia="Times New Roman" w:cs="Times New Roman"/>
                <w:kern w:val="0"/>
                <w:szCs w:val="24"/>
                <w:lang w:eastAsia="en-ID"/>
              </w:rPr>
              <w:t>Std. Error Difference</w:t>
            </w:r>
          </w:p>
        </w:tc>
      </w:tr>
      <w:tr w:rsidR="002B7C54" w:rsidRPr="002A311F" w:rsidTr="00F44671">
        <w:trPr>
          <w:cantSplit/>
          <w:trHeight w:val="276"/>
        </w:trPr>
        <w:tc>
          <w:tcPr>
            <w:tcW w:w="1223" w:type="pct"/>
            <w:gridSpan w:val="2"/>
            <w:vMerge/>
            <w:tcBorders>
              <w:top w:val="nil"/>
              <w:left w:val="nil"/>
              <w:bottom w:val="nil"/>
              <w:right w:val="nil"/>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54" w:type="pct"/>
            <w:vMerge/>
            <w:tcBorders>
              <w:top w:val="nil"/>
              <w:left w:val="nil"/>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55" w:type="pct"/>
            <w:vMerge/>
            <w:tcBorders>
              <w:top w:val="nil"/>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28" w:type="pct"/>
            <w:vMerge/>
            <w:tcBorders>
              <w:top w:val="nil"/>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504" w:type="pct"/>
            <w:vMerge/>
            <w:tcBorders>
              <w:top w:val="nil"/>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75" w:type="pct"/>
            <w:vMerge/>
            <w:tcBorders>
              <w:top w:val="nil"/>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734" w:type="pct"/>
            <w:vMerge/>
            <w:tcBorders>
              <w:top w:val="nil"/>
              <w:left w:val="single" w:sz="8" w:space="0" w:color="E0E0E0"/>
              <w:bottom w:val="nil"/>
              <w:right w:val="single" w:sz="8" w:space="0" w:color="E0E0E0"/>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728" w:type="pct"/>
            <w:vMerge/>
            <w:tcBorders>
              <w:top w:val="nil"/>
              <w:left w:val="single" w:sz="8" w:space="0" w:color="E0E0E0"/>
              <w:bottom w:val="nil"/>
              <w:right w:val="nil"/>
            </w:tcBorders>
            <w:shd w:val="clear" w:color="auto" w:fill="FFFFFF"/>
            <w:vAlign w:val="bottom"/>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r>
      <w:tr w:rsidR="002B7C54" w:rsidRPr="002A311F" w:rsidTr="00F44671">
        <w:trPr>
          <w:cantSplit/>
        </w:trPr>
        <w:tc>
          <w:tcPr>
            <w:tcW w:w="378" w:type="pct"/>
            <w:vMerge w:val="restart"/>
            <w:tcBorders>
              <w:top w:val="single" w:sz="8" w:space="0" w:color="152935"/>
              <w:left w:val="nil"/>
              <w:bottom w:val="single" w:sz="8" w:space="0" w:color="152935"/>
              <w:right w:val="nil"/>
            </w:tcBorders>
          </w:tcPr>
          <w:p w:rsidR="002B7C54" w:rsidRPr="002A311F" w:rsidRDefault="002B7C54" w:rsidP="00F44671">
            <w:pPr>
              <w:widowControl w:val="0"/>
              <w:autoSpaceDE w:val="0"/>
              <w:autoSpaceDN w:val="0"/>
              <w:adjustRightInd w:val="0"/>
              <w:spacing w:line="320" w:lineRule="atLeast"/>
              <w:ind w:left="60" w:right="60"/>
              <w:rPr>
                <w:rFonts w:eastAsia="Times New Roman" w:cs="Times New Roman"/>
                <w:kern w:val="0"/>
                <w:szCs w:val="24"/>
                <w:lang w:eastAsia="en-ID"/>
              </w:rPr>
            </w:pPr>
            <w:r w:rsidRPr="002A311F">
              <w:rPr>
                <w:rFonts w:eastAsia="Times New Roman" w:cs="Times New Roman"/>
                <w:kern w:val="0"/>
                <w:szCs w:val="24"/>
                <w:lang w:eastAsia="en-ID"/>
              </w:rPr>
              <w:t>Nilai</w:t>
            </w:r>
          </w:p>
        </w:tc>
        <w:tc>
          <w:tcPr>
            <w:tcW w:w="845" w:type="pct"/>
            <w:tcBorders>
              <w:top w:val="single" w:sz="8" w:space="0" w:color="152935"/>
              <w:left w:val="nil"/>
              <w:bottom w:val="single" w:sz="8" w:space="0" w:color="AEAEAE"/>
              <w:right w:val="nil"/>
            </w:tcBorders>
          </w:tcPr>
          <w:p w:rsidR="002B7C54" w:rsidRPr="002A311F" w:rsidRDefault="002B7C54" w:rsidP="00F44671">
            <w:pPr>
              <w:widowControl w:val="0"/>
              <w:autoSpaceDE w:val="0"/>
              <w:autoSpaceDN w:val="0"/>
              <w:adjustRightInd w:val="0"/>
              <w:spacing w:line="320" w:lineRule="atLeast"/>
              <w:ind w:left="60" w:right="60"/>
              <w:rPr>
                <w:rFonts w:eastAsia="Times New Roman" w:cs="Times New Roman"/>
                <w:kern w:val="0"/>
                <w:szCs w:val="24"/>
                <w:lang w:eastAsia="en-ID"/>
              </w:rPr>
            </w:pPr>
            <w:r w:rsidRPr="002A311F">
              <w:rPr>
                <w:rFonts w:eastAsia="Times New Roman" w:cs="Times New Roman"/>
                <w:kern w:val="0"/>
                <w:szCs w:val="24"/>
                <w:lang w:eastAsia="en-ID"/>
              </w:rPr>
              <w:t>Equal variances assumed</w:t>
            </w:r>
          </w:p>
        </w:tc>
        <w:tc>
          <w:tcPr>
            <w:tcW w:w="454" w:type="pct"/>
            <w:tcBorders>
              <w:top w:val="single" w:sz="8" w:space="0" w:color="152935"/>
              <w:left w:val="nil"/>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.032</w:t>
            </w:r>
          </w:p>
        </w:tc>
        <w:tc>
          <w:tcPr>
            <w:tcW w:w="455" w:type="pct"/>
            <w:tcBorders>
              <w:top w:val="single" w:sz="8" w:space="0" w:color="152935"/>
              <w:left w:val="single" w:sz="8" w:space="0" w:color="E0E0E0"/>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.858</w:t>
            </w:r>
          </w:p>
        </w:tc>
        <w:tc>
          <w:tcPr>
            <w:tcW w:w="428" w:type="pct"/>
            <w:tcBorders>
              <w:top w:val="single" w:sz="8" w:space="0" w:color="152935"/>
              <w:left w:val="single" w:sz="8" w:space="0" w:color="E0E0E0"/>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5.103</w:t>
            </w:r>
          </w:p>
        </w:tc>
        <w:tc>
          <w:tcPr>
            <w:tcW w:w="504" w:type="pct"/>
            <w:tcBorders>
              <w:top w:val="single" w:sz="8" w:space="0" w:color="152935"/>
              <w:left w:val="single" w:sz="8" w:space="0" w:color="E0E0E0"/>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48</w:t>
            </w:r>
          </w:p>
        </w:tc>
        <w:tc>
          <w:tcPr>
            <w:tcW w:w="475" w:type="pct"/>
            <w:tcBorders>
              <w:top w:val="single" w:sz="8" w:space="0" w:color="152935"/>
              <w:left w:val="single" w:sz="8" w:space="0" w:color="E0E0E0"/>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.000</w:t>
            </w:r>
          </w:p>
        </w:tc>
        <w:tc>
          <w:tcPr>
            <w:tcW w:w="734" w:type="pct"/>
            <w:tcBorders>
              <w:top w:val="single" w:sz="8" w:space="0" w:color="152935"/>
              <w:left w:val="single" w:sz="8" w:space="0" w:color="E0E0E0"/>
              <w:bottom w:val="single" w:sz="8" w:space="0" w:color="AEAEAE"/>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17.000</w:t>
            </w:r>
          </w:p>
        </w:tc>
        <w:tc>
          <w:tcPr>
            <w:tcW w:w="728" w:type="pct"/>
            <w:tcBorders>
              <w:top w:val="single" w:sz="8" w:space="0" w:color="152935"/>
              <w:left w:val="single" w:sz="8" w:space="0" w:color="E0E0E0"/>
              <w:bottom w:val="single" w:sz="8" w:space="0" w:color="AEAEAE"/>
              <w:right w:val="nil"/>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3.331</w:t>
            </w:r>
          </w:p>
        </w:tc>
      </w:tr>
      <w:tr w:rsidR="002B7C54" w:rsidRPr="002A311F" w:rsidTr="00F44671">
        <w:trPr>
          <w:cantSplit/>
        </w:trPr>
        <w:tc>
          <w:tcPr>
            <w:tcW w:w="378" w:type="pct"/>
            <w:vMerge/>
            <w:tcBorders>
              <w:top w:val="single" w:sz="8" w:space="0" w:color="152935"/>
              <w:left w:val="nil"/>
              <w:bottom w:val="single" w:sz="8" w:space="0" w:color="152935"/>
              <w:right w:val="nil"/>
            </w:tcBorders>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845" w:type="pct"/>
            <w:tcBorders>
              <w:top w:val="single" w:sz="8" w:space="0" w:color="AEAEAE"/>
              <w:left w:val="nil"/>
              <w:bottom w:val="single" w:sz="8" w:space="0" w:color="152935"/>
              <w:right w:val="nil"/>
            </w:tcBorders>
          </w:tcPr>
          <w:p w:rsidR="002B7C54" w:rsidRPr="002A311F" w:rsidRDefault="002B7C54" w:rsidP="00F44671">
            <w:pPr>
              <w:widowControl w:val="0"/>
              <w:autoSpaceDE w:val="0"/>
              <w:autoSpaceDN w:val="0"/>
              <w:adjustRightInd w:val="0"/>
              <w:spacing w:line="320" w:lineRule="atLeast"/>
              <w:ind w:left="60" w:right="60"/>
              <w:rPr>
                <w:rFonts w:eastAsia="Times New Roman" w:cs="Times New Roman"/>
                <w:kern w:val="0"/>
                <w:szCs w:val="24"/>
                <w:lang w:eastAsia="en-ID"/>
              </w:rPr>
            </w:pPr>
            <w:r w:rsidRPr="002A311F">
              <w:rPr>
                <w:rFonts w:eastAsia="Times New Roman" w:cs="Times New Roman"/>
                <w:kern w:val="0"/>
                <w:szCs w:val="24"/>
                <w:lang w:eastAsia="en-ID"/>
              </w:rPr>
              <w:t>Equal variances not assumed</w:t>
            </w:r>
          </w:p>
        </w:tc>
        <w:tc>
          <w:tcPr>
            <w:tcW w:w="454" w:type="pct"/>
            <w:tcBorders>
              <w:top w:val="single" w:sz="8" w:space="0" w:color="AEAEAE"/>
              <w:left w:val="nil"/>
              <w:bottom w:val="single" w:sz="8" w:space="0" w:color="152935"/>
              <w:right w:val="single" w:sz="8" w:space="0" w:color="E0E0E0"/>
            </w:tcBorders>
            <w:shd w:val="clear" w:color="auto" w:fill="FFFFFF"/>
            <w:vAlign w:val="center"/>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55"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2B7C54" w:rsidRPr="002A311F" w:rsidRDefault="002B7C54" w:rsidP="00F44671">
            <w:pPr>
              <w:widowControl w:val="0"/>
              <w:autoSpaceDE w:val="0"/>
              <w:autoSpaceDN w:val="0"/>
              <w:adjustRightInd w:val="0"/>
              <w:spacing w:line="240" w:lineRule="auto"/>
              <w:rPr>
                <w:rFonts w:eastAsia="Times New Roman" w:cs="Times New Roman"/>
                <w:kern w:val="0"/>
                <w:szCs w:val="24"/>
                <w:lang w:eastAsia="en-ID"/>
              </w:rPr>
            </w:pPr>
          </w:p>
        </w:tc>
        <w:tc>
          <w:tcPr>
            <w:tcW w:w="428" w:type="pct"/>
            <w:tcBorders>
              <w:top w:val="single" w:sz="8" w:space="0" w:color="AEAEAE"/>
              <w:left w:val="single" w:sz="8" w:space="0" w:color="E0E0E0"/>
              <w:bottom w:val="single" w:sz="8" w:space="0" w:color="152935"/>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5.103</w:t>
            </w:r>
          </w:p>
        </w:tc>
        <w:tc>
          <w:tcPr>
            <w:tcW w:w="504" w:type="pct"/>
            <w:tcBorders>
              <w:top w:val="single" w:sz="8" w:space="0" w:color="AEAEAE"/>
              <w:left w:val="single" w:sz="8" w:space="0" w:color="E0E0E0"/>
              <w:bottom w:val="single" w:sz="8" w:space="0" w:color="152935"/>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47.999</w:t>
            </w:r>
          </w:p>
        </w:tc>
        <w:tc>
          <w:tcPr>
            <w:tcW w:w="475" w:type="pct"/>
            <w:tcBorders>
              <w:top w:val="single" w:sz="8" w:space="0" w:color="AEAEAE"/>
              <w:left w:val="single" w:sz="8" w:space="0" w:color="E0E0E0"/>
              <w:bottom w:val="single" w:sz="8" w:space="0" w:color="152935"/>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.000</w:t>
            </w:r>
          </w:p>
        </w:tc>
        <w:tc>
          <w:tcPr>
            <w:tcW w:w="734" w:type="pct"/>
            <w:tcBorders>
              <w:top w:val="single" w:sz="8" w:space="0" w:color="AEAEAE"/>
              <w:left w:val="single" w:sz="8" w:space="0" w:color="E0E0E0"/>
              <w:bottom w:val="single" w:sz="8" w:space="0" w:color="152935"/>
              <w:right w:val="single" w:sz="8" w:space="0" w:color="E0E0E0"/>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17.000</w:t>
            </w:r>
          </w:p>
        </w:tc>
        <w:tc>
          <w:tcPr>
            <w:tcW w:w="728" w:type="pct"/>
            <w:tcBorders>
              <w:top w:val="single" w:sz="8" w:space="0" w:color="AEAEAE"/>
              <w:left w:val="single" w:sz="8" w:space="0" w:color="E0E0E0"/>
              <w:bottom w:val="single" w:sz="8" w:space="0" w:color="152935"/>
              <w:right w:val="nil"/>
            </w:tcBorders>
            <w:shd w:val="clear" w:color="auto" w:fill="FFFFFF"/>
          </w:tcPr>
          <w:p w:rsidR="002B7C54" w:rsidRPr="002A311F" w:rsidRDefault="002B7C54" w:rsidP="00F44671">
            <w:pPr>
              <w:widowControl w:val="0"/>
              <w:autoSpaceDE w:val="0"/>
              <w:autoSpaceDN w:val="0"/>
              <w:adjustRightInd w:val="0"/>
              <w:spacing w:line="320" w:lineRule="atLeast"/>
              <w:ind w:left="60" w:right="60"/>
              <w:jc w:val="right"/>
              <w:rPr>
                <w:rFonts w:eastAsia="Times New Roman" w:cs="Times New Roman"/>
                <w:kern w:val="0"/>
                <w:szCs w:val="24"/>
                <w:lang w:eastAsia="en-ID"/>
              </w:rPr>
            </w:pPr>
            <w:r w:rsidRPr="002A311F">
              <w:rPr>
                <w:rFonts w:eastAsia="Times New Roman" w:cs="Times New Roman"/>
                <w:kern w:val="0"/>
                <w:szCs w:val="24"/>
                <w:lang w:eastAsia="en-ID"/>
              </w:rPr>
              <w:t>3.331</w:t>
            </w:r>
          </w:p>
        </w:tc>
      </w:tr>
    </w:tbl>
    <w:p w:rsidR="002B7C54" w:rsidRPr="00435D7E" w:rsidRDefault="002B7C54" w:rsidP="002B7C54">
      <w:pPr>
        <w:spacing w:line="480" w:lineRule="auto"/>
        <w:rPr>
          <w:b/>
          <w:bCs/>
        </w:rPr>
      </w:pPr>
      <w:proofErr w:type="gramStart"/>
      <w:r w:rsidRPr="009F297B">
        <w:rPr>
          <w:b/>
          <w:bCs/>
        </w:rPr>
        <w:t>Sumber :</w:t>
      </w:r>
      <w:proofErr w:type="gramEnd"/>
      <w:r w:rsidRPr="009F297B">
        <w:rPr>
          <w:b/>
          <w:bCs/>
        </w:rPr>
        <w:t xml:space="preserve"> Output SPSS 23, data diolah 20</w:t>
      </w:r>
      <w:r>
        <w:rPr>
          <w:b/>
          <w:bCs/>
        </w:rPr>
        <w:t>25</w:t>
      </w:r>
    </w:p>
    <w:p w:rsidR="002B7C54" w:rsidRDefault="002B7C54" w:rsidP="002B7C54">
      <w:pPr>
        <w:spacing w:line="480" w:lineRule="auto"/>
        <w:ind w:firstLine="709"/>
        <w:jc w:val="both"/>
        <w:rPr>
          <w:rFonts w:cs="Times New Roman"/>
        </w:rPr>
      </w:pPr>
      <w:r>
        <w:rPr>
          <w:rFonts w:cs="Times New Roman"/>
        </w:rPr>
        <w:t xml:space="preserve">Berdasarkan tabel 4.5 menunjukkan </w:t>
      </w:r>
      <w:r w:rsidRPr="007B78D1">
        <w:rPr>
          <w:rFonts w:cs="Times New Roman"/>
        </w:rPr>
        <w:t>bahwa nilai dari probabilitas (sig) 0,000 &lt; 0,005 maka Ho ditolak dan Ha diterima, artinya terdapat pengaruh yang signifikan pen</w:t>
      </w:r>
      <w:r>
        <w:rPr>
          <w:rFonts w:cs="Times New Roman"/>
        </w:rPr>
        <w:t>erapan</w:t>
      </w:r>
      <w:r w:rsidRPr="007B78D1">
        <w:rPr>
          <w:rFonts w:cs="Times New Roman"/>
        </w:rPr>
        <w:t xml:space="preserve"> model pembelajaran </w:t>
      </w:r>
      <w:r w:rsidRPr="007B78D1">
        <w:rPr>
          <w:rFonts w:cs="Times New Roman"/>
          <w:i/>
          <w:iCs/>
        </w:rPr>
        <w:t>Learning Start With a Question</w:t>
      </w:r>
      <w:r w:rsidRPr="007B78D1">
        <w:rPr>
          <w:rFonts w:cs="Times New Roman"/>
        </w:rPr>
        <w:t xml:space="preserve"> (LSQ)</w:t>
      </w:r>
      <w:r>
        <w:rPr>
          <w:rFonts w:cs="Times New Roman"/>
        </w:rPr>
        <w:t xml:space="preserve"> menggunakan gambar untuk meningkatkan pemahaman siswa pada materi IPAS</w:t>
      </w:r>
      <w:r w:rsidRPr="007B78D1">
        <w:rPr>
          <w:rFonts w:cs="Times New Roman"/>
        </w:rPr>
        <w:t xml:space="preserve"> </w:t>
      </w:r>
      <w:r>
        <w:rPr>
          <w:rFonts w:cs="Times New Roman"/>
        </w:rPr>
        <w:lastRenderedPageBreak/>
        <w:t>di</w:t>
      </w:r>
      <w:r w:rsidRPr="007B78D1">
        <w:rPr>
          <w:rFonts w:cs="Times New Roman"/>
        </w:rPr>
        <w:t xml:space="preserve"> kelas eksperimen.</w:t>
      </w:r>
      <w:r>
        <w:rPr>
          <w:rFonts w:cs="Times New Roman"/>
        </w:rPr>
        <w:t xml:space="preserve"> M</w:t>
      </w:r>
      <w:r w:rsidRPr="00FC3597">
        <w:rPr>
          <w:rFonts w:cs="Times New Roman"/>
        </w:rPr>
        <w:t>aka H</w:t>
      </w:r>
      <w:r w:rsidRPr="00FC3597">
        <w:rPr>
          <w:rFonts w:cs="Times New Roman"/>
          <w:vertAlign w:val="subscript"/>
        </w:rPr>
        <w:t>a</w:t>
      </w:r>
      <w:r>
        <w:rPr>
          <w:rFonts w:cs="Times New Roman"/>
          <w:vertAlign w:val="subscript"/>
        </w:rPr>
        <w:t xml:space="preserve"> </w:t>
      </w:r>
      <w:r>
        <w:rPr>
          <w:rFonts w:cs="Times New Roman"/>
        </w:rPr>
        <w:t xml:space="preserve"> diterima H</w:t>
      </w:r>
      <w:r w:rsidRPr="00FC3597">
        <w:rPr>
          <w:rFonts w:cs="Times New Roman"/>
          <w:vertAlign w:val="subscript"/>
        </w:rPr>
        <w:t>0</w:t>
      </w:r>
      <w:r>
        <w:rPr>
          <w:rFonts w:cs="Times New Roman"/>
          <w:vertAlign w:val="subscript"/>
        </w:rPr>
        <w:t xml:space="preserve"> </w:t>
      </w:r>
      <w:r>
        <w:rPr>
          <w:rFonts w:cs="Times New Roman"/>
        </w:rPr>
        <w:t xml:space="preserve">ditolak, yang artinya pembelajaran yang menerapkan model  </w:t>
      </w:r>
      <w:r w:rsidRPr="00FC3597">
        <w:rPr>
          <w:rFonts w:cs="Times New Roman"/>
          <w:i/>
          <w:iCs/>
        </w:rPr>
        <w:t>Learning Start With a Question</w:t>
      </w:r>
      <w:r>
        <w:rPr>
          <w:rFonts w:cs="Times New Roman"/>
          <w:i/>
          <w:iCs/>
        </w:rPr>
        <w:t xml:space="preserve"> </w:t>
      </w:r>
      <w:r>
        <w:rPr>
          <w:rFonts w:cs="Times New Roman"/>
        </w:rPr>
        <w:t>menggunakan gambar</w:t>
      </w:r>
      <w:r>
        <w:rPr>
          <w:rFonts w:cs="Times New Roman"/>
          <w:i/>
          <w:iCs/>
        </w:rPr>
        <w:t xml:space="preserve"> </w:t>
      </w:r>
      <w:r>
        <w:rPr>
          <w:rFonts w:cs="Times New Roman"/>
        </w:rPr>
        <w:t xml:space="preserve">lebih tinggi dari pada penerapan pembelajaran langsung (biasa), maka penerapan model pembelajaran </w:t>
      </w:r>
      <w:r w:rsidRPr="00FC3597">
        <w:rPr>
          <w:rFonts w:cs="Times New Roman"/>
          <w:i/>
          <w:iCs/>
        </w:rPr>
        <w:t>Learning Start With a Question</w:t>
      </w:r>
      <w:r>
        <w:rPr>
          <w:rFonts w:cs="Times New Roman"/>
          <w:i/>
          <w:iCs/>
        </w:rPr>
        <w:t xml:space="preserve"> </w:t>
      </w:r>
      <w:r>
        <w:rPr>
          <w:rFonts w:cs="Times New Roman"/>
        </w:rPr>
        <w:t xml:space="preserve">menggunakan gambar dapat meningkatkan pemahaman siswa terhadap pembelajaran IPAS dibandingkan dengan pembelajaran langsung (biasa). </w:t>
      </w:r>
    </w:p>
    <w:p w:rsidR="002B7C54" w:rsidRDefault="002B7C54" w:rsidP="002B7C54">
      <w:pPr>
        <w:spacing w:line="480" w:lineRule="auto"/>
        <w:jc w:val="both"/>
        <w:rPr>
          <w:rFonts w:cs="Times New Roman"/>
          <w:b/>
          <w:bCs/>
        </w:rPr>
      </w:pPr>
      <w:r w:rsidRPr="00E529E1">
        <w:rPr>
          <w:rFonts w:cs="Times New Roman"/>
          <w:b/>
          <w:bCs/>
        </w:rPr>
        <w:t>4.2.4</w:t>
      </w:r>
      <w:r>
        <w:rPr>
          <w:rFonts w:cs="Times New Roman"/>
          <w:b/>
          <w:bCs/>
        </w:rPr>
        <w:t xml:space="preserve"> Uji Validitas </w:t>
      </w:r>
    </w:p>
    <w:p w:rsidR="002B7C54" w:rsidRDefault="002B7C54" w:rsidP="002B7C54">
      <w:pPr>
        <w:spacing w:line="480" w:lineRule="auto"/>
        <w:ind w:firstLine="720"/>
        <w:jc w:val="both"/>
      </w:pPr>
      <w:r w:rsidRPr="007F7CCF">
        <w:t xml:space="preserve">Uji validitas dapat dilakukan dengan menghitung korelasi antara skor atau butir pertanyaan dengan skor konstruk atau variabel. </w:t>
      </w:r>
      <w:r>
        <w:t>H</w:t>
      </w:r>
      <w:r w:rsidRPr="007F7CCF">
        <w:t>al ini dapat dilakukan dengan uji signifikansi yang membandingkan r</w:t>
      </w:r>
      <w:r w:rsidRPr="00E529E1">
        <w:rPr>
          <w:vertAlign w:val="subscript"/>
        </w:rPr>
        <w:t>hitung</w:t>
      </w:r>
      <w:r w:rsidRPr="007F7CCF">
        <w:t xml:space="preserve"> dengan r</w:t>
      </w:r>
      <w:r w:rsidRPr="00E529E1">
        <w:rPr>
          <w:vertAlign w:val="subscript"/>
        </w:rPr>
        <w:t>tab</w:t>
      </w:r>
      <w:r>
        <w:rPr>
          <w:vertAlign w:val="subscript"/>
        </w:rPr>
        <w:t>el</w:t>
      </w:r>
      <w:r w:rsidRPr="007F7CCF">
        <w:t xml:space="preserve"> untuk </w:t>
      </w:r>
      <w:r w:rsidRPr="00632EFA">
        <w:rPr>
          <w:i/>
          <w:iCs/>
        </w:rPr>
        <w:t>degree of fr</w:t>
      </w:r>
      <w:r>
        <w:rPr>
          <w:i/>
          <w:iCs/>
        </w:rPr>
        <w:t>e</w:t>
      </w:r>
      <w:r w:rsidRPr="00632EFA">
        <w:rPr>
          <w:i/>
          <w:iCs/>
        </w:rPr>
        <w:t>edom</w:t>
      </w:r>
      <w:r w:rsidRPr="007F7CCF">
        <w:t xml:space="preserve"> (</w:t>
      </w:r>
      <w:proofErr w:type="gramStart"/>
      <w:r w:rsidRPr="007F7CCF">
        <w:t>df</w:t>
      </w:r>
      <w:proofErr w:type="gramEnd"/>
      <w:r w:rsidRPr="007F7CCF">
        <w:t>) = n-2. Dalam hal ini n adalah jumlah sampel. Apabila r</w:t>
      </w:r>
      <w:r w:rsidRPr="00E529E1">
        <w:rPr>
          <w:vertAlign w:val="subscript"/>
        </w:rPr>
        <w:t>hitung</w:t>
      </w:r>
      <w:r w:rsidRPr="007F7CCF">
        <w:t xml:space="preserve"> untuk r tiap butir dapat dilihat pada kolom </w:t>
      </w:r>
      <w:r w:rsidRPr="00E529E1">
        <w:rPr>
          <w:i/>
          <w:iCs/>
        </w:rPr>
        <w:t>Corected Item - Total Correlation</w:t>
      </w:r>
      <w:r w:rsidRPr="007F7CCF">
        <w:t xml:space="preserve"> lebih besar dari r</w:t>
      </w:r>
      <w:r w:rsidRPr="00E529E1">
        <w:rPr>
          <w:vertAlign w:val="subscript"/>
        </w:rPr>
        <w:t>tab</w:t>
      </w:r>
      <w:r>
        <w:rPr>
          <w:vertAlign w:val="subscript"/>
        </w:rPr>
        <w:t xml:space="preserve">el </w:t>
      </w:r>
      <w:r w:rsidRPr="007F7CCF">
        <w:t>dan nilai r positif, maka butir atau pertanyaan tersebut dapat dikatakan valid.</w:t>
      </w:r>
      <w:r>
        <w:t xml:space="preserve"> </w:t>
      </w:r>
    </w:p>
    <w:p w:rsidR="002B7C54" w:rsidRDefault="002B7C54" w:rsidP="002B7C54">
      <w:pPr>
        <w:spacing w:line="480" w:lineRule="auto"/>
        <w:ind w:firstLine="720"/>
        <w:jc w:val="both"/>
      </w:pPr>
      <w:r>
        <w:t>Untuk tingkat validitas, dilakukan uji signifikansi dengan membandingkan r</w:t>
      </w:r>
      <w:r w:rsidRPr="000611D6">
        <w:rPr>
          <w:vertAlign w:val="subscript"/>
        </w:rPr>
        <w:t>hitung</w:t>
      </w:r>
      <w:r>
        <w:t xml:space="preserve"> dengan r</w:t>
      </w:r>
      <w:r w:rsidRPr="000611D6">
        <w:rPr>
          <w:vertAlign w:val="subscript"/>
        </w:rPr>
        <w:t>tabel</w:t>
      </w:r>
      <w:r>
        <w:t xml:space="preserve"> untuk </w:t>
      </w:r>
      <w:r w:rsidRPr="000611D6">
        <w:rPr>
          <w:i/>
          <w:iCs/>
        </w:rPr>
        <w:t>degree of freedom</w:t>
      </w:r>
      <w:r>
        <w:t xml:space="preserve"> (</w:t>
      </w:r>
      <w:proofErr w:type="gramStart"/>
      <w:r>
        <w:t>df</w:t>
      </w:r>
      <w:proofErr w:type="gramEnd"/>
      <w:r>
        <w:t xml:space="preserve">) = n-2. Dalam hal ini n adalah jumlah sampel. Pada kasus ini, besarnya </w:t>
      </w:r>
      <w:proofErr w:type="gramStart"/>
      <w:r>
        <w:t>df</w:t>
      </w:r>
      <w:proofErr w:type="gramEnd"/>
      <w:r>
        <w:t xml:space="preserve"> dapat dihitung 20-2 atau df = 18 dengan α 0.05 (α </w:t>
      </w:r>
      <w:r>
        <w:rPr>
          <w:rFonts w:ascii="Abel" w:hAnsi="Abel"/>
        </w:rPr>
        <w:t>=</w:t>
      </w:r>
      <w:r>
        <w:t xml:space="preserve"> 5 %), didapat r</w:t>
      </w:r>
      <w:r w:rsidRPr="000611D6">
        <w:rPr>
          <w:vertAlign w:val="subscript"/>
        </w:rPr>
        <w:t>tabel</w:t>
      </w:r>
      <w:r>
        <w:t xml:space="preserve"> 0.444. Apabila r</w:t>
      </w:r>
      <w:r w:rsidRPr="000611D6">
        <w:rPr>
          <w:vertAlign w:val="subscript"/>
        </w:rPr>
        <w:t>hitung</w:t>
      </w:r>
      <w:r>
        <w:t xml:space="preserve"> &gt; r</w:t>
      </w:r>
      <w:r w:rsidRPr="000611D6">
        <w:t xml:space="preserve"> </w:t>
      </w:r>
      <w:r>
        <w:t>r</w:t>
      </w:r>
      <w:r w:rsidRPr="000611D6">
        <w:rPr>
          <w:vertAlign w:val="subscript"/>
        </w:rPr>
        <w:t>tabel</w:t>
      </w:r>
      <w:r>
        <w:t xml:space="preserve"> dan nilai r positif, maka butir pertanyaan tersebut dapat dikatakan valid, dan sebaliknya apabila r</w:t>
      </w:r>
      <w:r w:rsidRPr="000611D6">
        <w:rPr>
          <w:vertAlign w:val="subscript"/>
        </w:rPr>
        <w:t>hitung</w:t>
      </w:r>
      <w:r>
        <w:t xml:space="preserve"> </w:t>
      </w:r>
      <w:r>
        <w:rPr>
          <w:rFonts w:ascii="Abel" w:hAnsi="Abel"/>
        </w:rPr>
        <w:t xml:space="preserve">&lt; </w:t>
      </w:r>
      <w:r>
        <w:t>r</w:t>
      </w:r>
      <w:r w:rsidRPr="000611D6">
        <w:rPr>
          <w:vertAlign w:val="subscript"/>
        </w:rPr>
        <w:t>tabel</w:t>
      </w:r>
      <w:r>
        <w:rPr>
          <w:vertAlign w:val="subscript"/>
        </w:rPr>
        <w:t xml:space="preserve"> </w:t>
      </w:r>
      <w:r>
        <w:t>maka butir pertanyaan tersebut dapat dikatakan tidak valid. Hasil analisis dapat dilihat pada tabel berikut ini.</w:t>
      </w:r>
    </w:p>
    <w:p w:rsidR="002B7C54" w:rsidRDefault="002B7C54" w:rsidP="002B7C54">
      <w:pPr>
        <w:pStyle w:val="Caption"/>
        <w:keepNext/>
        <w:spacing w:line="480" w:lineRule="auto"/>
        <w:jc w:val="center"/>
        <w:rPr>
          <w:color w:val="auto"/>
          <w:sz w:val="24"/>
          <w:szCs w:val="24"/>
        </w:rPr>
      </w:pPr>
      <w:r w:rsidRPr="004935ED">
        <w:rPr>
          <w:color w:val="auto"/>
          <w:sz w:val="24"/>
          <w:szCs w:val="24"/>
        </w:rPr>
        <w:lastRenderedPageBreak/>
        <w:t xml:space="preserve">Tabel 4.6  </w:t>
      </w:r>
    </w:p>
    <w:p w:rsidR="002B7C54" w:rsidRPr="004935ED" w:rsidRDefault="002B7C54" w:rsidP="002B7C54">
      <w:pPr>
        <w:pStyle w:val="Caption"/>
        <w:keepNext/>
        <w:spacing w:line="480" w:lineRule="auto"/>
        <w:jc w:val="center"/>
        <w:rPr>
          <w:color w:val="auto"/>
          <w:sz w:val="24"/>
          <w:szCs w:val="24"/>
        </w:rPr>
      </w:pPr>
      <w:r w:rsidRPr="004935ED">
        <w:rPr>
          <w:color w:val="auto"/>
          <w:sz w:val="24"/>
          <w:szCs w:val="24"/>
        </w:rPr>
        <w:t>UJI VALIDITAS</w:t>
      </w:r>
    </w:p>
    <w:tbl>
      <w:tblPr>
        <w:tblStyle w:val="TableGrid"/>
        <w:tblW w:w="5000" w:type="pct"/>
        <w:jc w:val="center"/>
        <w:tblLook w:val="04A0" w:firstRow="1" w:lastRow="0" w:firstColumn="1" w:lastColumn="0" w:noHBand="0" w:noVBand="1"/>
      </w:tblPr>
      <w:tblGrid>
        <w:gridCol w:w="1869"/>
        <w:gridCol w:w="2887"/>
        <w:gridCol w:w="1164"/>
        <w:gridCol w:w="2234"/>
      </w:tblGrid>
      <w:tr w:rsidR="002B7C54" w:rsidTr="00F44671">
        <w:trPr>
          <w:jc w:val="center"/>
        </w:trPr>
        <w:tc>
          <w:tcPr>
            <w:tcW w:w="1146" w:type="pct"/>
            <w:tcBorders>
              <w:top w:val="single" w:sz="18" w:space="0" w:color="auto"/>
              <w:left w:val="nil"/>
              <w:bottom w:val="single" w:sz="18" w:space="0" w:color="auto"/>
              <w:right w:val="nil"/>
            </w:tcBorders>
            <w:vAlign w:val="center"/>
          </w:tcPr>
          <w:p w:rsidR="002B7C54" w:rsidRDefault="002B7C54" w:rsidP="00F44671">
            <w:pPr>
              <w:spacing w:line="480" w:lineRule="auto"/>
              <w:jc w:val="center"/>
            </w:pPr>
            <w:r>
              <w:t>Butir Soal</w:t>
            </w:r>
          </w:p>
        </w:tc>
        <w:tc>
          <w:tcPr>
            <w:tcW w:w="1770" w:type="pct"/>
            <w:tcBorders>
              <w:top w:val="single" w:sz="18" w:space="0" w:color="auto"/>
              <w:left w:val="nil"/>
              <w:bottom w:val="single" w:sz="18" w:space="0" w:color="auto"/>
              <w:right w:val="nil"/>
            </w:tcBorders>
            <w:vAlign w:val="center"/>
          </w:tcPr>
          <w:p w:rsidR="002B7C54" w:rsidRDefault="002B7C54" w:rsidP="00F44671">
            <w:pPr>
              <w:spacing w:line="480" w:lineRule="auto"/>
              <w:jc w:val="center"/>
            </w:pPr>
            <w:r w:rsidRPr="00EE1601">
              <w:rPr>
                <w:i/>
                <w:iCs/>
              </w:rPr>
              <w:t>Corrected item-total correlation</w:t>
            </w:r>
            <w:r>
              <w:t xml:space="preserve"> (r </w:t>
            </w:r>
            <w:r w:rsidRPr="00EE1601">
              <w:rPr>
                <w:vertAlign w:val="subscript"/>
              </w:rPr>
              <w:t>hitung</w:t>
            </w:r>
            <w:r>
              <w:t>)</w:t>
            </w:r>
          </w:p>
        </w:tc>
        <w:tc>
          <w:tcPr>
            <w:tcW w:w="714" w:type="pct"/>
            <w:tcBorders>
              <w:top w:val="single" w:sz="18" w:space="0" w:color="auto"/>
              <w:left w:val="nil"/>
              <w:bottom w:val="single" w:sz="18" w:space="0" w:color="auto"/>
              <w:right w:val="nil"/>
            </w:tcBorders>
            <w:vAlign w:val="center"/>
          </w:tcPr>
          <w:p w:rsidR="002B7C54" w:rsidRDefault="002B7C54" w:rsidP="00F44671">
            <w:pPr>
              <w:spacing w:line="480" w:lineRule="auto"/>
              <w:jc w:val="center"/>
            </w:pPr>
            <w:r>
              <w:t xml:space="preserve">r </w:t>
            </w:r>
            <w:r w:rsidRPr="00EE1601">
              <w:rPr>
                <w:vertAlign w:val="subscript"/>
              </w:rPr>
              <w:t>tabel</w:t>
            </w:r>
          </w:p>
        </w:tc>
        <w:tc>
          <w:tcPr>
            <w:tcW w:w="1370" w:type="pct"/>
            <w:tcBorders>
              <w:top w:val="single" w:sz="18" w:space="0" w:color="auto"/>
              <w:left w:val="nil"/>
              <w:bottom w:val="single" w:sz="18" w:space="0" w:color="auto"/>
              <w:right w:val="nil"/>
            </w:tcBorders>
            <w:vAlign w:val="center"/>
          </w:tcPr>
          <w:p w:rsidR="002B7C54" w:rsidRDefault="002B7C54" w:rsidP="00F44671">
            <w:pPr>
              <w:spacing w:line="480" w:lineRule="auto"/>
              <w:jc w:val="center"/>
            </w:pPr>
            <w:r>
              <w:t>Keterangan</w:t>
            </w:r>
          </w:p>
        </w:tc>
      </w:tr>
      <w:tr w:rsidR="002B7C54" w:rsidTr="00F44671">
        <w:trPr>
          <w:jc w:val="center"/>
        </w:trPr>
        <w:tc>
          <w:tcPr>
            <w:tcW w:w="1146" w:type="pct"/>
            <w:tcBorders>
              <w:top w:val="single" w:sz="18" w:space="0" w:color="auto"/>
              <w:left w:val="nil"/>
              <w:bottom w:val="nil"/>
              <w:right w:val="nil"/>
            </w:tcBorders>
            <w:vAlign w:val="center"/>
          </w:tcPr>
          <w:p w:rsidR="002B7C54" w:rsidRDefault="002B7C54" w:rsidP="00F44671">
            <w:pPr>
              <w:spacing w:line="480" w:lineRule="auto"/>
              <w:jc w:val="center"/>
            </w:pPr>
            <w:r>
              <w:t>Soal 1</w:t>
            </w:r>
          </w:p>
        </w:tc>
        <w:tc>
          <w:tcPr>
            <w:tcW w:w="1770" w:type="pct"/>
            <w:tcBorders>
              <w:top w:val="single" w:sz="18" w:space="0" w:color="auto"/>
              <w:left w:val="nil"/>
              <w:bottom w:val="nil"/>
              <w:right w:val="nil"/>
            </w:tcBorders>
            <w:vAlign w:val="center"/>
          </w:tcPr>
          <w:p w:rsidR="002B7C54" w:rsidRDefault="002B7C54" w:rsidP="00F44671">
            <w:pPr>
              <w:spacing w:line="480" w:lineRule="auto"/>
              <w:jc w:val="center"/>
            </w:pPr>
            <w:r>
              <w:t>0.887</w:t>
            </w:r>
          </w:p>
        </w:tc>
        <w:tc>
          <w:tcPr>
            <w:tcW w:w="714" w:type="pct"/>
            <w:tcBorders>
              <w:top w:val="single" w:sz="18" w:space="0" w:color="auto"/>
              <w:left w:val="nil"/>
              <w:bottom w:val="nil"/>
              <w:right w:val="nil"/>
            </w:tcBorders>
            <w:vAlign w:val="center"/>
          </w:tcPr>
          <w:p w:rsidR="002B7C54" w:rsidRDefault="002B7C54" w:rsidP="00F44671">
            <w:pPr>
              <w:spacing w:line="480" w:lineRule="auto"/>
              <w:jc w:val="center"/>
            </w:pPr>
            <w:r>
              <w:t>0.444</w:t>
            </w:r>
          </w:p>
        </w:tc>
        <w:tc>
          <w:tcPr>
            <w:tcW w:w="1370" w:type="pct"/>
            <w:tcBorders>
              <w:top w:val="single" w:sz="18" w:space="0" w:color="auto"/>
              <w:left w:val="nil"/>
              <w:bottom w:val="nil"/>
              <w:right w:val="nil"/>
            </w:tcBorders>
            <w:vAlign w:val="center"/>
          </w:tcPr>
          <w:p w:rsidR="002B7C54" w:rsidRDefault="002B7C54" w:rsidP="00F44671">
            <w:pPr>
              <w:spacing w:line="480" w:lineRule="auto"/>
              <w:jc w:val="center"/>
            </w:pPr>
            <w:r>
              <w:t>Valid</w:t>
            </w:r>
          </w:p>
        </w:tc>
      </w:tr>
      <w:tr w:rsidR="002B7C54" w:rsidTr="00F44671">
        <w:trPr>
          <w:jc w:val="center"/>
        </w:trPr>
        <w:tc>
          <w:tcPr>
            <w:tcW w:w="1146" w:type="pct"/>
            <w:tcBorders>
              <w:top w:val="nil"/>
              <w:left w:val="nil"/>
              <w:bottom w:val="nil"/>
              <w:right w:val="nil"/>
            </w:tcBorders>
            <w:vAlign w:val="center"/>
          </w:tcPr>
          <w:p w:rsidR="002B7C54" w:rsidRDefault="002B7C54" w:rsidP="00F44671">
            <w:pPr>
              <w:spacing w:line="480" w:lineRule="auto"/>
              <w:jc w:val="center"/>
            </w:pPr>
            <w:r>
              <w:t>Soal 2</w:t>
            </w:r>
          </w:p>
        </w:tc>
        <w:tc>
          <w:tcPr>
            <w:tcW w:w="1770" w:type="pct"/>
            <w:tcBorders>
              <w:top w:val="nil"/>
              <w:left w:val="nil"/>
              <w:bottom w:val="nil"/>
              <w:right w:val="nil"/>
            </w:tcBorders>
            <w:vAlign w:val="center"/>
          </w:tcPr>
          <w:p w:rsidR="002B7C54" w:rsidRDefault="002B7C54" w:rsidP="00F44671">
            <w:pPr>
              <w:spacing w:line="480" w:lineRule="auto"/>
              <w:jc w:val="center"/>
            </w:pPr>
            <w:r>
              <w:t>0.888</w:t>
            </w:r>
          </w:p>
        </w:tc>
        <w:tc>
          <w:tcPr>
            <w:tcW w:w="714" w:type="pct"/>
            <w:tcBorders>
              <w:top w:val="nil"/>
              <w:left w:val="nil"/>
              <w:bottom w:val="nil"/>
              <w:right w:val="nil"/>
            </w:tcBorders>
            <w:vAlign w:val="center"/>
          </w:tcPr>
          <w:p w:rsidR="002B7C54" w:rsidRDefault="002B7C54" w:rsidP="00F44671">
            <w:pPr>
              <w:spacing w:line="480" w:lineRule="auto"/>
              <w:jc w:val="center"/>
            </w:pPr>
            <w:r>
              <w:t>0.444</w:t>
            </w:r>
          </w:p>
        </w:tc>
        <w:tc>
          <w:tcPr>
            <w:tcW w:w="1370" w:type="pct"/>
            <w:tcBorders>
              <w:top w:val="nil"/>
              <w:left w:val="nil"/>
              <w:bottom w:val="nil"/>
              <w:right w:val="nil"/>
            </w:tcBorders>
            <w:vAlign w:val="center"/>
          </w:tcPr>
          <w:p w:rsidR="002B7C54" w:rsidRDefault="002B7C54" w:rsidP="00F44671">
            <w:pPr>
              <w:spacing w:line="480" w:lineRule="auto"/>
              <w:jc w:val="center"/>
            </w:pPr>
            <w:r>
              <w:t>Valid</w:t>
            </w:r>
          </w:p>
        </w:tc>
      </w:tr>
      <w:tr w:rsidR="002B7C54" w:rsidTr="00F44671">
        <w:trPr>
          <w:jc w:val="center"/>
        </w:trPr>
        <w:tc>
          <w:tcPr>
            <w:tcW w:w="1146" w:type="pct"/>
            <w:tcBorders>
              <w:top w:val="nil"/>
              <w:left w:val="nil"/>
              <w:bottom w:val="nil"/>
              <w:right w:val="nil"/>
            </w:tcBorders>
            <w:vAlign w:val="center"/>
          </w:tcPr>
          <w:p w:rsidR="002B7C54" w:rsidRDefault="002B7C54" w:rsidP="00F44671">
            <w:pPr>
              <w:spacing w:line="480" w:lineRule="auto"/>
              <w:jc w:val="center"/>
            </w:pPr>
            <w:r>
              <w:t>Soal 3</w:t>
            </w:r>
          </w:p>
        </w:tc>
        <w:tc>
          <w:tcPr>
            <w:tcW w:w="1770" w:type="pct"/>
            <w:tcBorders>
              <w:top w:val="nil"/>
              <w:left w:val="nil"/>
              <w:bottom w:val="nil"/>
              <w:right w:val="nil"/>
            </w:tcBorders>
            <w:vAlign w:val="center"/>
          </w:tcPr>
          <w:p w:rsidR="002B7C54" w:rsidRDefault="002B7C54" w:rsidP="00F44671">
            <w:pPr>
              <w:spacing w:line="480" w:lineRule="auto"/>
              <w:jc w:val="center"/>
            </w:pPr>
            <w:r>
              <w:t>0.804</w:t>
            </w:r>
          </w:p>
        </w:tc>
        <w:tc>
          <w:tcPr>
            <w:tcW w:w="714" w:type="pct"/>
            <w:tcBorders>
              <w:top w:val="nil"/>
              <w:left w:val="nil"/>
              <w:bottom w:val="nil"/>
              <w:right w:val="nil"/>
            </w:tcBorders>
            <w:vAlign w:val="center"/>
          </w:tcPr>
          <w:p w:rsidR="002B7C54" w:rsidRDefault="002B7C54" w:rsidP="00F44671">
            <w:pPr>
              <w:spacing w:line="480" w:lineRule="auto"/>
              <w:jc w:val="center"/>
            </w:pPr>
            <w:r>
              <w:t>0.444</w:t>
            </w:r>
          </w:p>
        </w:tc>
        <w:tc>
          <w:tcPr>
            <w:tcW w:w="1370" w:type="pct"/>
            <w:tcBorders>
              <w:top w:val="nil"/>
              <w:left w:val="nil"/>
              <w:bottom w:val="nil"/>
              <w:right w:val="nil"/>
            </w:tcBorders>
            <w:vAlign w:val="center"/>
          </w:tcPr>
          <w:p w:rsidR="002B7C54" w:rsidRDefault="002B7C54" w:rsidP="00F44671">
            <w:pPr>
              <w:spacing w:line="480" w:lineRule="auto"/>
              <w:jc w:val="center"/>
            </w:pPr>
            <w:r>
              <w:t>Valid</w:t>
            </w:r>
          </w:p>
        </w:tc>
      </w:tr>
      <w:tr w:rsidR="002B7C54" w:rsidTr="00F44671">
        <w:trPr>
          <w:jc w:val="center"/>
        </w:trPr>
        <w:tc>
          <w:tcPr>
            <w:tcW w:w="1146" w:type="pct"/>
            <w:tcBorders>
              <w:top w:val="nil"/>
              <w:left w:val="nil"/>
              <w:bottom w:val="nil"/>
              <w:right w:val="nil"/>
            </w:tcBorders>
            <w:vAlign w:val="center"/>
          </w:tcPr>
          <w:p w:rsidR="002B7C54" w:rsidRDefault="002B7C54" w:rsidP="00F44671">
            <w:pPr>
              <w:spacing w:line="480" w:lineRule="auto"/>
              <w:jc w:val="center"/>
            </w:pPr>
            <w:r>
              <w:t>Soal 4</w:t>
            </w:r>
          </w:p>
        </w:tc>
        <w:tc>
          <w:tcPr>
            <w:tcW w:w="1770" w:type="pct"/>
            <w:tcBorders>
              <w:top w:val="nil"/>
              <w:left w:val="nil"/>
              <w:bottom w:val="nil"/>
              <w:right w:val="nil"/>
            </w:tcBorders>
            <w:vAlign w:val="center"/>
          </w:tcPr>
          <w:p w:rsidR="002B7C54" w:rsidRDefault="002B7C54" w:rsidP="00F44671">
            <w:pPr>
              <w:spacing w:line="480" w:lineRule="auto"/>
              <w:jc w:val="center"/>
            </w:pPr>
            <w:r>
              <w:t>0.917</w:t>
            </w:r>
          </w:p>
        </w:tc>
        <w:tc>
          <w:tcPr>
            <w:tcW w:w="714" w:type="pct"/>
            <w:tcBorders>
              <w:top w:val="nil"/>
              <w:left w:val="nil"/>
              <w:bottom w:val="nil"/>
              <w:right w:val="nil"/>
            </w:tcBorders>
            <w:vAlign w:val="center"/>
          </w:tcPr>
          <w:p w:rsidR="002B7C54" w:rsidRDefault="002B7C54" w:rsidP="00F44671">
            <w:pPr>
              <w:spacing w:line="480" w:lineRule="auto"/>
              <w:jc w:val="center"/>
            </w:pPr>
            <w:r>
              <w:t>0.444</w:t>
            </w:r>
          </w:p>
        </w:tc>
        <w:tc>
          <w:tcPr>
            <w:tcW w:w="1370" w:type="pct"/>
            <w:tcBorders>
              <w:top w:val="nil"/>
              <w:left w:val="nil"/>
              <w:bottom w:val="nil"/>
              <w:right w:val="nil"/>
            </w:tcBorders>
            <w:vAlign w:val="center"/>
          </w:tcPr>
          <w:p w:rsidR="002B7C54" w:rsidRDefault="002B7C54" w:rsidP="00F44671">
            <w:pPr>
              <w:spacing w:line="480" w:lineRule="auto"/>
              <w:jc w:val="center"/>
            </w:pPr>
            <w:r>
              <w:t>Valid</w:t>
            </w:r>
          </w:p>
        </w:tc>
      </w:tr>
      <w:tr w:rsidR="002B7C54" w:rsidTr="00F44671">
        <w:trPr>
          <w:trHeight w:val="83"/>
          <w:jc w:val="center"/>
        </w:trPr>
        <w:tc>
          <w:tcPr>
            <w:tcW w:w="1146" w:type="pct"/>
            <w:tcBorders>
              <w:top w:val="nil"/>
              <w:left w:val="nil"/>
              <w:bottom w:val="single" w:sz="18" w:space="0" w:color="auto"/>
              <w:right w:val="nil"/>
            </w:tcBorders>
            <w:vAlign w:val="center"/>
          </w:tcPr>
          <w:p w:rsidR="002B7C54" w:rsidRDefault="002B7C54" w:rsidP="00F44671">
            <w:pPr>
              <w:spacing w:line="480" w:lineRule="auto"/>
              <w:jc w:val="center"/>
            </w:pPr>
            <w:r>
              <w:t>Soal 5</w:t>
            </w:r>
          </w:p>
        </w:tc>
        <w:tc>
          <w:tcPr>
            <w:tcW w:w="1770" w:type="pct"/>
            <w:tcBorders>
              <w:top w:val="nil"/>
              <w:left w:val="nil"/>
              <w:bottom w:val="single" w:sz="18" w:space="0" w:color="auto"/>
              <w:right w:val="nil"/>
            </w:tcBorders>
            <w:vAlign w:val="center"/>
          </w:tcPr>
          <w:p w:rsidR="002B7C54" w:rsidRDefault="002B7C54" w:rsidP="00F44671">
            <w:pPr>
              <w:spacing w:line="480" w:lineRule="auto"/>
              <w:jc w:val="center"/>
            </w:pPr>
            <w:r>
              <w:t>0.914</w:t>
            </w:r>
          </w:p>
        </w:tc>
        <w:tc>
          <w:tcPr>
            <w:tcW w:w="714" w:type="pct"/>
            <w:tcBorders>
              <w:top w:val="nil"/>
              <w:left w:val="nil"/>
              <w:bottom w:val="single" w:sz="18" w:space="0" w:color="auto"/>
              <w:right w:val="nil"/>
            </w:tcBorders>
            <w:vAlign w:val="center"/>
          </w:tcPr>
          <w:p w:rsidR="002B7C54" w:rsidRDefault="002B7C54" w:rsidP="00F44671">
            <w:pPr>
              <w:spacing w:line="480" w:lineRule="auto"/>
              <w:jc w:val="center"/>
            </w:pPr>
            <w:r>
              <w:t>0.444</w:t>
            </w:r>
          </w:p>
        </w:tc>
        <w:tc>
          <w:tcPr>
            <w:tcW w:w="1370" w:type="pct"/>
            <w:tcBorders>
              <w:top w:val="nil"/>
              <w:left w:val="nil"/>
              <w:bottom w:val="single" w:sz="18" w:space="0" w:color="auto"/>
              <w:right w:val="nil"/>
            </w:tcBorders>
            <w:vAlign w:val="center"/>
          </w:tcPr>
          <w:p w:rsidR="002B7C54" w:rsidRDefault="002B7C54" w:rsidP="00F44671">
            <w:pPr>
              <w:spacing w:line="480" w:lineRule="auto"/>
              <w:jc w:val="center"/>
            </w:pPr>
            <w:r>
              <w:t>Valid</w:t>
            </w:r>
          </w:p>
        </w:tc>
      </w:tr>
    </w:tbl>
    <w:p w:rsidR="002B7C54" w:rsidRDefault="002B7C54" w:rsidP="002B7C54">
      <w:pPr>
        <w:spacing w:line="480" w:lineRule="auto"/>
        <w:jc w:val="both"/>
        <w:rPr>
          <w:b/>
          <w:bCs/>
        </w:rPr>
      </w:pPr>
      <w:proofErr w:type="gramStart"/>
      <w:r w:rsidRPr="009F297B">
        <w:rPr>
          <w:b/>
          <w:bCs/>
        </w:rPr>
        <w:t>Sumber :</w:t>
      </w:r>
      <w:proofErr w:type="gramEnd"/>
      <w:r w:rsidRPr="009F297B">
        <w:rPr>
          <w:b/>
          <w:bCs/>
        </w:rPr>
        <w:t xml:space="preserve"> Output SPSS 23, data diolah 20</w:t>
      </w:r>
      <w:r>
        <w:rPr>
          <w:b/>
          <w:bCs/>
        </w:rPr>
        <w:t>25</w:t>
      </w:r>
    </w:p>
    <w:p w:rsidR="002B7C54" w:rsidRDefault="002B7C54" w:rsidP="002B7C54">
      <w:pPr>
        <w:spacing w:line="480" w:lineRule="auto"/>
        <w:jc w:val="both"/>
        <w:rPr>
          <w:rFonts w:cs="Times New Roman"/>
          <w:b/>
          <w:bCs/>
        </w:rPr>
      </w:pPr>
      <w:r w:rsidRPr="00E529E1">
        <w:rPr>
          <w:rFonts w:cs="Times New Roman"/>
          <w:b/>
          <w:bCs/>
        </w:rPr>
        <w:t>4.2.</w:t>
      </w:r>
      <w:r>
        <w:rPr>
          <w:rFonts w:cs="Times New Roman"/>
          <w:b/>
          <w:bCs/>
        </w:rPr>
        <w:t xml:space="preserve">5 Uji Reliabilitas </w:t>
      </w:r>
    </w:p>
    <w:p w:rsidR="002B7C54" w:rsidRDefault="002B7C54" w:rsidP="002B7C54">
      <w:pPr>
        <w:spacing w:line="480" w:lineRule="auto"/>
        <w:ind w:firstLine="720"/>
        <w:jc w:val="both"/>
      </w:pPr>
      <w:r w:rsidRPr="005613DF">
        <w:t xml:space="preserve">Uji Reliabilitas digunakan untuk mengukur suatu </w:t>
      </w:r>
      <w:r>
        <w:t xml:space="preserve">instrument </w:t>
      </w:r>
      <w:r w:rsidRPr="005613DF">
        <w:t xml:space="preserve">yang merupakan indikator dari variabel. </w:t>
      </w:r>
      <w:proofErr w:type="gramStart"/>
      <w:r w:rsidRPr="005613DF">
        <w:t>untuk</w:t>
      </w:r>
      <w:proofErr w:type="gramEnd"/>
      <w:r w:rsidRPr="005613DF">
        <w:t xml:space="preserve"> mengukur reliabilitas dengan menggunakan uji statistik adalah </w:t>
      </w:r>
      <w:r w:rsidRPr="005613DF">
        <w:rPr>
          <w:i/>
          <w:iCs/>
        </w:rPr>
        <w:t>Croanbach Alpha</w:t>
      </w:r>
      <w:r w:rsidRPr="005613DF">
        <w:t xml:space="preserve"> (α). Suatu variabel dikatakan reliabel jika memiliki Croanbach Alpha lebih dari 0</w:t>
      </w:r>
      <w:proofErr w:type="gramStart"/>
      <w:r w:rsidRPr="005613DF">
        <w:t>,60</w:t>
      </w:r>
      <w:proofErr w:type="gramEnd"/>
      <w:r w:rsidRPr="005613DF">
        <w:t xml:space="preserve"> (&gt; 0,60). Untuk menguji reliabilitas instrumen, maka menggunakan analisis SPSS. Adapun hasil pengujian reliabilitas dapat dilihat pada tabel berikut </w:t>
      </w:r>
      <w:proofErr w:type="gramStart"/>
      <w:r w:rsidRPr="005613DF">
        <w:t>ini :</w:t>
      </w:r>
      <w:proofErr w:type="gramEnd"/>
    </w:p>
    <w:p w:rsidR="002B7C54" w:rsidRDefault="002B7C54" w:rsidP="002B7C54">
      <w:pPr>
        <w:spacing w:line="480" w:lineRule="auto"/>
        <w:ind w:firstLine="720"/>
        <w:jc w:val="both"/>
      </w:pPr>
    </w:p>
    <w:p w:rsidR="002B7C54" w:rsidRDefault="002B7C54" w:rsidP="002B7C54">
      <w:pPr>
        <w:spacing w:line="480" w:lineRule="auto"/>
        <w:ind w:firstLine="720"/>
        <w:jc w:val="both"/>
      </w:pPr>
    </w:p>
    <w:p w:rsidR="002B7C54" w:rsidRDefault="002B7C54" w:rsidP="002B7C54">
      <w:pPr>
        <w:spacing w:line="480" w:lineRule="auto"/>
        <w:jc w:val="both"/>
      </w:pPr>
    </w:p>
    <w:p w:rsidR="002B7C54" w:rsidRDefault="002B7C54" w:rsidP="002B7C54">
      <w:pPr>
        <w:pStyle w:val="Caption"/>
        <w:keepNext/>
        <w:spacing w:line="480" w:lineRule="auto"/>
        <w:jc w:val="center"/>
        <w:rPr>
          <w:color w:val="auto"/>
          <w:sz w:val="24"/>
          <w:szCs w:val="24"/>
        </w:rPr>
      </w:pPr>
      <w:r w:rsidRPr="003F1D9E">
        <w:rPr>
          <w:color w:val="auto"/>
          <w:sz w:val="24"/>
          <w:szCs w:val="24"/>
        </w:rPr>
        <w:lastRenderedPageBreak/>
        <w:t xml:space="preserve">Tabel 4.7 </w:t>
      </w:r>
    </w:p>
    <w:p w:rsidR="002B7C54" w:rsidRPr="003F1D9E" w:rsidRDefault="002B7C54" w:rsidP="002B7C54">
      <w:pPr>
        <w:pStyle w:val="Caption"/>
        <w:keepNext/>
        <w:spacing w:line="480" w:lineRule="auto"/>
        <w:jc w:val="center"/>
        <w:rPr>
          <w:color w:val="auto"/>
          <w:sz w:val="24"/>
          <w:szCs w:val="24"/>
        </w:rPr>
      </w:pPr>
      <w:r w:rsidRPr="003F1D9E">
        <w:rPr>
          <w:color w:val="auto"/>
          <w:sz w:val="24"/>
          <w:szCs w:val="24"/>
        </w:rPr>
        <w:t>UJI RE</w:t>
      </w:r>
      <w:r>
        <w:rPr>
          <w:color w:val="auto"/>
          <w:sz w:val="24"/>
          <w:szCs w:val="24"/>
        </w:rPr>
        <w:t>LI</w:t>
      </w:r>
      <w:r w:rsidRPr="003F1D9E">
        <w:rPr>
          <w:color w:val="auto"/>
          <w:sz w:val="24"/>
          <w:szCs w:val="24"/>
        </w:rPr>
        <w:t>ABILITAS</w:t>
      </w:r>
    </w:p>
    <w:tbl>
      <w:tblPr>
        <w:tblpPr w:leftFromText="180" w:rightFromText="180" w:vertAnchor="text" w:horzAnchor="margin" w:tblpY="-38"/>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9"/>
        <w:gridCol w:w="1122"/>
        <w:gridCol w:w="1003"/>
        <w:gridCol w:w="1005"/>
        <w:gridCol w:w="1843"/>
        <w:gridCol w:w="2126"/>
      </w:tblGrid>
      <w:tr w:rsidR="002B7C54" w:rsidRPr="0078192B" w:rsidTr="00F44671">
        <w:trPr>
          <w:cantSplit/>
        </w:trPr>
        <w:tc>
          <w:tcPr>
            <w:tcW w:w="2500" w:type="pct"/>
            <w:gridSpan w:val="4"/>
            <w:tcBorders>
              <w:top w:val="single" w:sz="8" w:space="0" w:color="auto"/>
              <w:left w:val="nil"/>
              <w:bottom w:val="nil"/>
              <w:right w:val="nil"/>
            </w:tcBorders>
            <w:shd w:val="clear" w:color="auto" w:fill="FFFFFF"/>
            <w:vAlign w:val="center"/>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b/>
                <w:bCs/>
                <w:kern w:val="0"/>
                <w:szCs w:val="24"/>
                <w:lang w:eastAsia="en-ID"/>
              </w:rPr>
              <w:t>Case Processing Summary</w:t>
            </w:r>
          </w:p>
        </w:tc>
        <w:tc>
          <w:tcPr>
            <w:tcW w:w="2500" w:type="pct"/>
            <w:gridSpan w:val="2"/>
            <w:tcBorders>
              <w:top w:val="single" w:sz="8" w:space="0" w:color="auto"/>
              <w:left w:val="nil"/>
              <w:bottom w:val="nil"/>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b/>
                <w:bCs/>
                <w:kern w:val="0"/>
                <w:szCs w:val="24"/>
                <w:lang w:eastAsia="en-ID"/>
              </w:rPr>
            </w:pPr>
            <w:r w:rsidRPr="0078192B">
              <w:rPr>
                <w:rFonts w:eastAsiaTheme="minorEastAsia" w:cs="Times New Roman"/>
                <w:b/>
                <w:bCs/>
                <w:kern w:val="0"/>
                <w:szCs w:val="24"/>
                <w:lang w:eastAsia="en-ID"/>
              </w:rPr>
              <w:t>Reliability Statistics</w:t>
            </w:r>
          </w:p>
        </w:tc>
      </w:tr>
      <w:tr w:rsidR="002B7C54" w:rsidRPr="0078192B" w:rsidTr="00F44671">
        <w:trPr>
          <w:cantSplit/>
        </w:trPr>
        <w:tc>
          <w:tcPr>
            <w:tcW w:w="1235" w:type="pct"/>
            <w:gridSpan w:val="2"/>
            <w:tcBorders>
              <w:top w:val="nil"/>
              <w:left w:val="nil"/>
              <w:bottom w:val="single" w:sz="8" w:space="0" w:color="152935"/>
              <w:right w:val="nil"/>
            </w:tcBorders>
            <w:shd w:val="clear" w:color="auto" w:fill="FFFFFF"/>
            <w:vAlign w:val="bottom"/>
          </w:tcPr>
          <w:p w:rsidR="002B7C54" w:rsidRPr="0078192B" w:rsidRDefault="002B7C54" w:rsidP="00F44671">
            <w:pPr>
              <w:widowControl w:val="0"/>
              <w:autoSpaceDE w:val="0"/>
              <w:autoSpaceDN w:val="0"/>
              <w:adjustRightInd w:val="0"/>
              <w:spacing w:line="480" w:lineRule="auto"/>
              <w:rPr>
                <w:rFonts w:eastAsiaTheme="minorEastAsia" w:cs="Times New Roman"/>
                <w:kern w:val="0"/>
                <w:szCs w:val="24"/>
                <w:lang w:eastAsia="en-ID"/>
              </w:rPr>
            </w:pPr>
          </w:p>
        </w:tc>
        <w:tc>
          <w:tcPr>
            <w:tcW w:w="632" w:type="pct"/>
            <w:tcBorders>
              <w:top w:val="nil"/>
              <w:left w:val="nil"/>
              <w:bottom w:val="single" w:sz="8" w:space="0" w:color="152935"/>
              <w:right w:val="single" w:sz="8" w:space="0" w:color="E0E0E0"/>
            </w:tcBorders>
            <w:shd w:val="clear" w:color="auto" w:fill="FFFFFF"/>
            <w:vAlign w:val="bottom"/>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N</w:t>
            </w:r>
          </w:p>
        </w:tc>
        <w:tc>
          <w:tcPr>
            <w:tcW w:w="633" w:type="pct"/>
            <w:tcBorders>
              <w:top w:val="nil"/>
              <w:left w:val="single" w:sz="8" w:space="0" w:color="E0E0E0"/>
              <w:bottom w:val="single" w:sz="8" w:space="0" w:color="152935"/>
              <w:right w:val="nil"/>
            </w:tcBorders>
            <w:shd w:val="clear" w:color="auto" w:fill="FFFFFF"/>
            <w:vAlign w:val="bottom"/>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w:t>
            </w:r>
          </w:p>
        </w:tc>
        <w:tc>
          <w:tcPr>
            <w:tcW w:w="1161" w:type="pct"/>
            <w:tcBorders>
              <w:top w:val="nil"/>
              <w:left w:val="nil"/>
              <w:bottom w:val="single" w:sz="8" w:space="0" w:color="000000"/>
              <w:right w:val="nil"/>
            </w:tcBorders>
            <w:shd w:val="clear" w:color="auto" w:fill="FFFFFF"/>
            <w:vAlign w:val="bottom"/>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Cronbach's Alpha</w:t>
            </w:r>
          </w:p>
        </w:tc>
        <w:tc>
          <w:tcPr>
            <w:tcW w:w="1339" w:type="pct"/>
            <w:tcBorders>
              <w:top w:val="nil"/>
              <w:left w:val="nil"/>
              <w:bottom w:val="single" w:sz="8" w:space="0" w:color="000000"/>
              <w:right w:val="nil"/>
            </w:tcBorders>
            <w:shd w:val="clear" w:color="auto" w:fill="FFFFFF"/>
            <w:vAlign w:val="bottom"/>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N of Items</w:t>
            </w:r>
          </w:p>
        </w:tc>
      </w:tr>
      <w:tr w:rsidR="002B7C54" w:rsidRPr="0078192B" w:rsidTr="00F44671">
        <w:trPr>
          <w:cantSplit/>
        </w:trPr>
        <w:tc>
          <w:tcPr>
            <w:tcW w:w="528" w:type="pct"/>
            <w:vMerge w:val="restart"/>
            <w:tcBorders>
              <w:top w:val="single" w:sz="8" w:space="0" w:color="152935"/>
              <w:left w:val="nil"/>
              <w:bottom w:val="single" w:sz="8" w:space="0" w:color="152935"/>
              <w:right w:val="nil"/>
            </w:tcBorders>
          </w:tcPr>
          <w:p w:rsidR="002B7C54" w:rsidRPr="0078192B" w:rsidRDefault="002B7C54" w:rsidP="00F44671">
            <w:pPr>
              <w:widowControl w:val="0"/>
              <w:autoSpaceDE w:val="0"/>
              <w:autoSpaceDN w:val="0"/>
              <w:adjustRightInd w:val="0"/>
              <w:spacing w:line="480" w:lineRule="auto"/>
              <w:ind w:left="60" w:right="60"/>
              <w:rPr>
                <w:rFonts w:eastAsiaTheme="minorEastAsia" w:cs="Times New Roman"/>
                <w:kern w:val="0"/>
                <w:szCs w:val="24"/>
                <w:lang w:eastAsia="en-ID"/>
              </w:rPr>
            </w:pPr>
            <w:r w:rsidRPr="0078192B">
              <w:rPr>
                <w:rFonts w:eastAsiaTheme="minorEastAsia" w:cs="Times New Roman"/>
                <w:kern w:val="0"/>
                <w:szCs w:val="24"/>
                <w:lang w:eastAsia="en-ID"/>
              </w:rPr>
              <w:t>Cases</w:t>
            </w:r>
          </w:p>
        </w:tc>
        <w:tc>
          <w:tcPr>
            <w:tcW w:w="707" w:type="pct"/>
            <w:tcBorders>
              <w:top w:val="single" w:sz="8" w:space="0" w:color="152935"/>
              <w:left w:val="nil"/>
              <w:bottom w:val="single" w:sz="8" w:space="0" w:color="AEAEAE"/>
              <w:right w:val="nil"/>
            </w:tcBorders>
          </w:tcPr>
          <w:p w:rsidR="002B7C54" w:rsidRPr="0078192B" w:rsidRDefault="002B7C54" w:rsidP="00F44671">
            <w:pPr>
              <w:widowControl w:val="0"/>
              <w:autoSpaceDE w:val="0"/>
              <w:autoSpaceDN w:val="0"/>
              <w:adjustRightInd w:val="0"/>
              <w:spacing w:line="480" w:lineRule="auto"/>
              <w:ind w:left="60" w:right="60"/>
              <w:rPr>
                <w:rFonts w:eastAsiaTheme="minorEastAsia" w:cs="Times New Roman"/>
                <w:kern w:val="0"/>
                <w:szCs w:val="24"/>
                <w:lang w:eastAsia="en-ID"/>
              </w:rPr>
            </w:pPr>
            <w:r w:rsidRPr="0078192B">
              <w:rPr>
                <w:rFonts w:eastAsiaTheme="minorEastAsia" w:cs="Times New Roman"/>
                <w:kern w:val="0"/>
                <w:szCs w:val="24"/>
                <w:lang w:eastAsia="en-ID"/>
              </w:rPr>
              <w:t>Valid</w:t>
            </w:r>
          </w:p>
        </w:tc>
        <w:tc>
          <w:tcPr>
            <w:tcW w:w="632" w:type="pct"/>
            <w:tcBorders>
              <w:top w:val="nil"/>
              <w:left w:val="nil"/>
              <w:bottom w:val="single" w:sz="8" w:space="0" w:color="AEAEAE"/>
              <w:right w:val="single" w:sz="8" w:space="0" w:color="E0E0E0"/>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eastAsiaTheme="minorEastAsia" w:cs="Times New Roman"/>
                <w:kern w:val="0"/>
                <w:szCs w:val="24"/>
                <w:lang w:eastAsia="en-ID"/>
              </w:rPr>
            </w:pPr>
            <w:r w:rsidRPr="0078192B">
              <w:rPr>
                <w:rFonts w:eastAsiaTheme="minorEastAsia" w:cs="Times New Roman"/>
                <w:kern w:val="0"/>
                <w:szCs w:val="24"/>
                <w:lang w:eastAsia="en-ID"/>
              </w:rPr>
              <w:t>20</w:t>
            </w:r>
          </w:p>
        </w:tc>
        <w:tc>
          <w:tcPr>
            <w:tcW w:w="633" w:type="pct"/>
            <w:tcBorders>
              <w:top w:val="nil"/>
              <w:left w:val="single" w:sz="8" w:space="0" w:color="E0E0E0"/>
              <w:bottom w:val="single" w:sz="8" w:space="0" w:color="AEAEAE"/>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eastAsiaTheme="minorEastAsia" w:cs="Times New Roman"/>
                <w:kern w:val="0"/>
                <w:szCs w:val="24"/>
                <w:lang w:eastAsia="en-ID"/>
              </w:rPr>
            </w:pPr>
            <w:r w:rsidRPr="0078192B">
              <w:rPr>
                <w:rFonts w:eastAsiaTheme="minorEastAsia" w:cs="Times New Roman"/>
                <w:kern w:val="0"/>
                <w:szCs w:val="24"/>
                <w:lang w:eastAsia="en-ID"/>
              </w:rPr>
              <w:t>100.0</w:t>
            </w:r>
          </w:p>
        </w:tc>
        <w:tc>
          <w:tcPr>
            <w:tcW w:w="1161" w:type="pct"/>
            <w:vMerge w:val="restart"/>
            <w:tcBorders>
              <w:top w:val="single" w:sz="8" w:space="0" w:color="000000"/>
              <w:left w:val="nil"/>
              <w:bottom w:val="nil"/>
              <w:right w:val="nil"/>
            </w:tcBorders>
            <w:shd w:val="clear" w:color="auto" w:fill="FFFFFF"/>
            <w:vAlign w:val="center"/>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0.928</w:t>
            </w:r>
          </w:p>
        </w:tc>
        <w:tc>
          <w:tcPr>
            <w:tcW w:w="1339" w:type="pct"/>
            <w:vMerge w:val="restart"/>
            <w:tcBorders>
              <w:top w:val="single" w:sz="8" w:space="0" w:color="000000"/>
              <w:left w:val="nil"/>
              <w:bottom w:val="nil"/>
              <w:right w:val="nil"/>
            </w:tcBorders>
            <w:shd w:val="clear" w:color="auto" w:fill="FFFFFF"/>
            <w:vAlign w:val="center"/>
          </w:tcPr>
          <w:p w:rsidR="002B7C54" w:rsidRPr="0078192B" w:rsidRDefault="002B7C54" w:rsidP="00F44671">
            <w:pPr>
              <w:widowControl w:val="0"/>
              <w:autoSpaceDE w:val="0"/>
              <w:autoSpaceDN w:val="0"/>
              <w:adjustRightInd w:val="0"/>
              <w:spacing w:line="480" w:lineRule="auto"/>
              <w:ind w:left="60" w:right="60"/>
              <w:jc w:val="center"/>
              <w:rPr>
                <w:rFonts w:eastAsiaTheme="minorEastAsia" w:cs="Times New Roman"/>
                <w:kern w:val="0"/>
                <w:szCs w:val="24"/>
                <w:lang w:eastAsia="en-ID"/>
              </w:rPr>
            </w:pPr>
            <w:r w:rsidRPr="0078192B">
              <w:rPr>
                <w:rFonts w:eastAsiaTheme="minorEastAsia" w:cs="Times New Roman"/>
                <w:kern w:val="0"/>
                <w:szCs w:val="24"/>
                <w:lang w:eastAsia="en-ID"/>
              </w:rPr>
              <w:t>5</w:t>
            </w:r>
          </w:p>
        </w:tc>
      </w:tr>
      <w:tr w:rsidR="002B7C54" w:rsidRPr="0078192B" w:rsidTr="00F44671">
        <w:trPr>
          <w:cantSplit/>
        </w:trPr>
        <w:tc>
          <w:tcPr>
            <w:tcW w:w="528" w:type="pct"/>
            <w:vMerge/>
            <w:tcBorders>
              <w:top w:val="single" w:sz="8" w:space="0" w:color="152935"/>
              <w:left w:val="nil"/>
              <w:bottom w:val="single" w:sz="8" w:space="0" w:color="152935"/>
              <w:right w:val="nil"/>
            </w:tcBorders>
          </w:tcPr>
          <w:p w:rsidR="002B7C54" w:rsidRPr="0078192B" w:rsidRDefault="002B7C54" w:rsidP="00F44671">
            <w:pPr>
              <w:widowControl w:val="0"/>
              <w:autoSpaceDE w:val="0"/>
              <w:autoSpaceDN w:val="0"/>
              <w:adjustRightInd w:val="0"/>
              <w:spacing w:line="480" w:lineRule="auto"/>
              <w:rPr>
                <w:rFonts w:ascii="Arial" w:eastAsiaTheme="minorEastAsia" w:hAnsi="Arial" w:cs="Arial"/>
                <w:kern w:val="0"/>
                <w:sz w:val="18"/>
                <w:szCs w:val="18"/>
                <w:lang w:eastAsia="en-ID"/>
              </w:rPr>
            </w:pPr>
          </w:p>
        </w:tc>
        <w:tc>
          <w:tcPr>
            <w:tcW w:w="707" w:type="pct"/>
            <w:tcBorders>
              <w:top w:val="single" w:sz="8" w:space="0" w:color="AEAEAE"/>
              <w:left w:val="nil"/>
              <w:bottom w:val="single" w:sz="8" w:space="0" w:color="AEAEAE"/>
              <w:right w:val="nil"/>
            </w:tcBorders>
          </w:tcPr>
          <w:p w:rsidR="002B7C54" w:rsidRPr="0078192B" w:rsidRDefault="002B7C54" w:rsidP="00F44671">
            <w:pPr>
              <w:widowControl w:val="0"/>
              <w:autoSpaceDE w:val="0"/>
              <w:autoSpaceDN w:val="0"/>
              <w:adjustRightInd w:val="0"/>
              <w:spacing w:line="480" w:lineRule="auto"/>
              <w:ind w:left="60" w:right="60"/>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Excluded</w:t>
            </w:r>
            <w:r w:rsidRPr="0078192B">
              <w:rPr>
                <w:rFonts w:ascii="Arial" w:eastAsiaTheme="minorEastAsia" w:hAnsi="Arial" w:cs="Arial"/>
                <w:kern w:val="0"/>
                <w:sz w:val="18"/>
                <w:szCs w:val="18"/>
                <w:vertAlign w:val="superscript"/>
                <w:lang w:eastAsia="en-ID"/>
              </w:rPr>
              <w:t>a</w:t>
            </w:r>
          </w:p>
        </w:tc>
        <w:tc>
          <w:tcPr>
            <w:tcW w:w="632" w:type="pct"/>
            <w:tcBorders>
              <w:top w:val="single" w:sz="8" w:space="0" w:color="AEAEAE"/>
              <w:left w:val="nil"/>
              <w:bottom w:val="single" w:sz="8" w:space="0" w:color="AEAEAE"/>
              <w:right w:val="single" w:sz="8" w:space="0" w:color="E0E0E0"/>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0</w:t>
            </w:r>
          </w:p>
        </w:tc>
        <w:tc>
          <w:tcPr>
            <w:tcW w:w="633" w:type="pct"/>
            <w:tcBorders>
              <w:top w:val="single" w:sz="8" w:space="0" w:color="AEAEAE"/>
              <w:left w:val="single" w:sz="8" w:space="0" w:color="E0E0E0"/>
              <w:bottom w:val="single" w:sz="8" w:space="0" w:color="AEAEAE"/>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.0</w:t>
            </w:r>
          </w:p>
        </w:tc>
        <w:tc>
          <w:tcPr>
            <w:tcW w:w="1161" w:type="pct"/>
            <w:vMerge/>
            <w:tcBorders>
              <w:top w:val="nil"/>
              <w:left w:val="nil"/>
              <w:bottom w:val="nil"/>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p>
        </w:tc>
        <w:tc>
          <w:tcPr>
            <w:tcW w:w="1339" w:type="pct"/>
            <w:vMerge/>
            <w:tcBorders>
              <w:top w:val="nil"/>
              <w:left w:val="nil"/>
              <w:bottom w:val="nil"/>
              <w:right w:val="nil"/>
            </w:tcBorders>
            <w:shd w:val="clear" w:color="auto" w:fill="FFFFFF"/>
            <w:vAlign w:val="center"/>
          </w:tcPr>
          <w:p w:rsidR="002B7C54" w:rsidRPr="0078192B" w:rsidRDefault="002B7C54" w:rsidP="00F44671">
            <w:pPr>
              <w:widowControl w:val="0"/>
              <w:autoSpaceDE w:val="0"/>
              <w:autoSpaceDN w:val="0"/>
              <w:adjustRightInd w:val="0"/>
              <w:spacing w:line="480" w:lineRule="auto"/>
              <w:ind w:left="60" w:right="60"/>
              <w:jc w:val="center"/>
              <w:rPr>
                <w:rFonts w:ascii="Arial" w:eastAsiaTheme="minorEastAsia" w:hAnsi="Arial" w:cs="Arial"/>
                <w:kern w:val="0"/>
                <w:sz w:val="18"/>
                <w:szCs w:val="18"/>
                <w:lang w:eastAsia="en-ID"/>
              </w:rPr>
            </w:pPr>
          </w:p>
        </w:tc>
      </w:tr>
      <w:tr w:rsidR="002B7C54" w:rsidRPr="0078192B" w:rsidTr="00F44671">
        <w:trPr>
          <w:cantSplit/>
        </w:trPr>
        <w:tc>
          <w:tcPr>
            <w:tcW w:w="528" w:type="pct"/>
            <w:vMerge/>
            <w:tcBorders>
              <w:top w:val="single" w:sz="8" w:space="0" w:color="152935"/>
              <w:left w:val="nil"/>
              <w:bottom w:val="single" w:sz="8" w:space="0" w:color="152935"/>
              <w:right w:val="nil"/>
            </w:tcBorders>
          </w:tcPr>
          <w:p w:rsidR="002B7C54" w:rsidRPr="0078192B" w:rsidRDefault="002B7C54" w:rsidP="00F44671">
            <w:pPr>
              <w:widowControl w:val="0"/>
              <w:autoSpaceDE w:val="0"/>
              <w:autoSpaceDN w:val="0"/>
              <w:adjustRightInd w:val="0"/>
              <w:spacing w:line="480" w:lineRule="auto"/>
              <w:rPr>
                <w:rFonts w:ascii="Arial" w:eastAsiaTheme="minorEastAsia" w:hAnsi="Arial" w:cs="Arial"/>
                <w:kern w:val="0"/>
                <w:sz w:val="18"/>
                <w:szCs w:val="18"/>
                <w:lang w:eastAsia="en-ID"/>
              </w:rPr>
            </w:pPr>
          </w:p>
        </w:tc>
        <w:tc>
          <w:tcPr>
            <w:tcW w:w="707" w:type="pct"/>
            <w:tcBorders>
              <w:top w:val="single" w:sz="8" w:space="0" w:color="AEAEAE"/>
              <w:left w:val="nil"/>
              <w:bottom w:val="single" w:sz="8" w:space="0" w:color="152935"/>
              <w:right w:val="nil"/>
            </w:tcBorders>
          </w:tcPr>
          <w:p w:rsidR="002B7C54" w:rsidRPr="0078192B" w:rsidRDefault="002B7C54" w:rsidP="00F44671">
            <w:pPr>
              <w:widowControl w:val="0"/>
              <w:autoSpaceDE w:val="0"/>
              <w:autoSpaceDN w:val="0"/>
              <w:adjustRightInd w:val="0"/>
              <w:spacing w:line="480" w:lineRule="auto"/>
              <w:ind w:left="60" w:right="60"/>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Total</w:t>
            </w:r>
          </w:p>
        </w:tc>
        <w:tc>
          <w:tcPr>
            <w:tcW w:w="632" w:type="pct"/>
            <w:tcBorders>
              <w:top w:val="single" w:sz="8" w:space="0" w:color="AEAEAE"/>
              <w:left w:val="nil"/>
              <w:bottom w:val="single" w:sz="8" w:space="0" w:color="152935"/>
              <w:right w:val="single" w:sz="8" w:space="0" w:color="E0E0E0"/>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20</w:t>
            </w:r>
          </w:p>
        </w:tc>
        <w:tc>
          <w:tcPr>
            <w:tcW w:w="633" w:type="pct"/>
            <w:tcBorders>
              <w:top w:val="single" w:sz="8" w:space="0" w:color="AEAEAE"/>
              <w:left w:val="single" w:sz="8" w:space="0" w:color="E0E0E0"/>
              <w:bottom w:val="single" w:sz="8" w:space="0" w:color="152935"/>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r w:rsidRPr="0078192B">
              <w:rPr>
                <w:rFonts w:ascii="Arial" w:eastAsiaTheme="minorEastAsia" w:hAnsi="Arial" w:cs="Arial"/>
                <w:kern w:val="0"/>
                <w:sz w:val="18"/>
                <w:szCs w:val="18"/>
                <w:lang w:eastAsia="en-ID"/>
              </w:rPr>
              <w:t>100.0</w:t>
            </w:r>
          </w:p>
        </w:tc>
        <w:tc>
          <w:tcPr>
            <w:tcW w:w="1161" w:type="pct"/>
            <w:vMerge/>
            <w:tcBorders>
              <w:top w:val="nil"/>
              <w:left w:val="nil"/>
              <w:bottom w:val="single" w:sz="8" w:space="0" w:color="000000"/>
              <w:right w:val="nil"/>
            </w:tcBorders>
            <w:shd w:val="clear" w:color="auto" w:fill="FFFFFF"/>
          </w:tcPr>
          <w:p w:rsidR="002B7C54" w:rsidRPr="0078192B" w:rsidRDefault="002B7C54" w:rsidP="00F44671">
            <w:pPr>
              <w:widowControl w:val="0"/>
              <w:autoSpaceDE w:val="0"/>
              <w:autoSpaceDN w:val="0"/>
              <w:adjustRightInd w:val="0"/>
              <w:spacing w:line="480" w:lineRule="auto"/>
              <w:ind w:left="60" w:right="60"/>
              <w:jc w:val="right"/>
              <w:rPr>
                <w:rFonts w:ascii="Arial" w:eastAsiaTheme="minorEastAsia" w:hAnsi="Arial" w:cs="Arial"/>
                <w:kern w:val="0"/>
                <w:sz w:val="18"/>
                <w:szCs w:val="18"/>
                <w:lang w:eastAsia="en-ID"/>
              </w:rPr>
            </w:pPr>
          </w:p>
        </w:tc>
        <w:tc>
          <w:tcPr>
            <w:tcW w:w="1339" w:type="pct"/>
            <w:vMerge/>
            <w:tcBorders>
              <w:top w:val="nil"/>
              <w:left w:val="nil"/>
              <w:bottom w:val="single" w:sz="8" w:space="0" w:color="000000"/>
              <w:right w:val="nil"/>
            </w:tcBorders>
            <w:shd w:val="clear" w:color="auto" w:fill="FFFFFF"/>
            <w:vAlign w:val="center"/>
          </w:tcPr>
          <w:p w:rsidR="002B7C54" w:rsidRPr="0078192B" w:rsidRDefault="002B7C54" w:rsidP="00F44671">
            <w:pPr>
              <w:widowControl w:val="0"/>
              <w:autoSpaceDE w:val="0"/>
              <w:autoSpaceDN w:val="0"/>
              <w:adjustRightInd w:val="0"/>
              <w:spacing w:line="480" w:lineRule="auto"/>
              <w:ind w:left="60" w:right="60"/>
              <w:jc w:val="center"/>
              <w:rPr>
                <w:rFonts w:ascii="Arial" w:eastAsiaTheme="minorEastAsia" w:hAnsi="Arial" w:cs="Arial"/>
                <w:kern w:val="0"/>
                <w:sz w:val="18"/>
                <w:szCs w:val="18"/>
                <w:lang w:eastAsia="en-ID"/>
              </w:rPr>
            </w:pPr>
          </w:p>
        </w:tc>
      </w:tr>
    </w:tbl>
    <w:p w:rsidR="002B7C54" w:rsidRPr="0078192B" w:rsidRDefault="002B7C54" w:rsidP="002B7C54">
      <w:pPr>
        <w:spacing w:line="480" w:lineRule="auto"/>
        <w:rPr>
          <w:b/>
          <w:bCs/>
        </w:rPr>
      </w:pPr>
      <w:r>
        <w:rPr>
          <w:rFonts w:cs="Times New Roman"/>
          <w:b/>
          <w:bCs/>
        </w:rPr>
        <w:t xml:space="preserve"> </w:t>
      </w:r>
      <w:proofErr w:type="gramStart"/>
      <w:r w:rsidRPr="009F297B">
        <w:rPr>
          <w:b/>
          <w:bCs/>
        </w:rPr>
        <w:t>Sumber :</w:t>
      </w:r>
      <w:proofErr w:type="gramEnd"/>
      <w:r w:rsidRPr="009F297B">
        <w:rPr>
          <w:b/>
          <w:bCs/>
        </w:rPr>
        <w:t xml:space="preserve"> Output SPSS 23, data diolah 20</w:t>
      </w:r>
      <w:r>
        <w:rPr>
          <w:b/>
          <w:bCs/>
        </w:rPr>
        <w:t>25</w:t>
      </w:r>
    </w:p>
    <w:p w:rsidR="002B7C54" w:rsidRPr="0078192B" w:rsidRDefault="002B7C54" w:rsidP="002B7C54">
      <w:pPr>
        <w:spacing w:line="480" w:lineRule="auto"/>
        <w:ind w:firstLine="720"/>
        <w:jc w:val="both"/>
      </w:pPr>
      <w:r w:rsidRPr="00402085">
        <w:t xml:space="preserve">Dari tabel diatas dapat diketahui </w:t>
      </w:r>
      <w:proofErr w:type="gramStart"/>
      <w:r w:rsidRPr="00402085">
        <w:t>bahwa  variabel</w:t>
      </w:r>
      <w:proofErr w:type="gramEnd"/>
      <w:r w:rsidRPr="00402085">
        <w:t xml:space="preserve"> memiliki nilai </w:t>
      </w:r>
      <w:r w:rsidRPr="00402085">
        <w:rPr>
          <w:i/>
          <w:iCs/>
        </w:rPr>
        <w:t>croanbach alpha</w:t>
      </w:r>
      <w:r w:rsidRPr="00402085">
        <w:t xml:space="preserve"> lebih dari 0.60 (α &gt; 0.60)</w:t>
      </w:r>
      <w:r>
        <w:t xml:space="preserve"> yaitu 0.928</w:t>
      </w:r>
      <w:r w:rsidRPr="00402085">
        <w:t xml:space="preserve">, sehingga dapat disimpulkan bahwa  </w:t>
      </w:r>
      <w:r>
        <w:t xml:space="preserve">kelima butir soal </w:t>
      </w:r>
      <w:r w:rsidRPr="00402085">
        <w:t>reliabel.</w:t>
      </w:r>
    </w:p>
    <w:p w:rsidR="002B7C54" w:rsidRDefault="002B7C54" w:rsidP="002B7C54">
      <w:pPr>
        <w:spacing w:line="480" w:lineRule="auto"/>
        <w:jc w:val="both"/>
        <w:rPr>
          <w:rFonts w:cs="Times New Roman"/>
          <w:b/>
          <w:bCs/>
        </w:rPr>
      </w:pPr>
      <w:r w:rsidRPr="00521A31">
        <w:rPr>
          <w:rFonts w:cs="Times New Roman"/>
          <w:b/>
          <w:bCs/>
        </w:rPr>
        <w:t>4.3 Pembahasan</w:t>
      </w:r>
    </w:p>
    <w:p w:rsidR="002B7C54" w:rsidRDefault="002B7C54" w:rsidP="002B7C54">
      <w:pPr>
        <w:spacing w:line="480" w:lineRule="auto"/>
        <w:ind w:left="142" w:hanging="142"/>
        <w:jc w:val="both"/>
        <w:rPr>
          <w:rFonts w:cs="Times New Roman"/>
        </w:rPr>
      </w:pPr>
      <w:proofErr w:type="gramStart"/>
      <w:r w:rsidRPr="00521A31">
        <w:rPr>
          <w:rFonts w:cs="Times New Roman"/>
        </w:rPr>
        <w:t>a</w:t>
      </w:r>
      <w:proofErr w:type="gramEnd"/>
      <w:r w:rsidRPr="00521A31">
        <w:rPr>
          <w:rFonts w:cs="Times New Roman"/>
        </w:rPr>
        <w:t xml:space="preserve">. Kondisi Siswa Sebelum Menerapkan </w:t>
      </w:r>
      <w:r w:rsidRPr="003F1D9E">
        <w:rPr>
          <w:rFonts w:cs="Times New Roman"/>
          <w:i/>
          <w:iCs/>
        </w:rPr>
        <w:t>Model Pembelajaran Learning Start With a Question</w:t>
      </w:r>
      <w:r w:rsidRPr="00521A31">
        <w:rPr>
          <w:rFonts w:cs="Times New Roman"/>
        </w:rPr>
        <w:t xml:space="preserve"> (LSQ) </w:t>
      </w:r>
      <w:r>
        <w:rPr>
          <w:rFonts w:cs="Times New Roman"/>
        </w:rPr>
        <w:t xml:space="preserve"> Menggunakan Gambar.</w:t>
      </w:r>
    </w:p>
    <w:p w:rsidR="002B7C54" w:rsidRDefault="002B7C54" w:rsidP="002B7C54">
      <w:pPr>
        <w:spacing w:line="480" w:lineRule="auto"/>
        <w:ind w:firstLine="720"/>
        <w:jc w:val="both"/>
        <w:rPr>
          <w:rFonts w:cs="Times New Roman"/>
        </w:rPr>
      </w:pPr>
      <w:r w:rsidRPr="00521A31">
        <w:rPr>
          <w:rFonts w:cs="Times New Roman"/>
        </w:rPr>
        <w:t xml:space="preserve">Setelah melaksanakan prasurvey peneliti mulai merancang model dan sistem belajar yang </w:t>
      </w:r>
      <w:proofErr w:type="gramStart"/>
      <w:r w:rsidRPr="00521A31">
        <w:rPr>
          <w:rFonts w:cs="Times New Roman"/>
        </w:rPr>
        <w:t>akan</w:t>
      </w:r>
      <w:proofErr w:type="gramEnd"/>
      <w:r w:rsidRPr="00521A31">
        <w:rPr>
          <w:rFonts w:cs="Times New Roman"/>
        </w:rPr>
        <w:t xml:space="preserve"> diterapkan agar dapat meningkatkan </w:t>
      </w:r>
      <w:r>
        <w:rPr>
          <w:rFonts w:cs="Times New Roman"/>
        </w:rPr>
        <w:t>pemahaman</w:t>
      </w:r>
      <w:r w:rsidRPr="00521A31">
        <w:rPr>
          <w:rFonts w:cs="Times New Roman"/>
        </w:rPr>
        <w:t xml:space="preserve"> siswa di sekolah tersebut. Sesuai dengan masalah yang ditentukan peneliti</w:t>
      </w:r>
      <w:r>
        <w:rPr>
          <w:rFonts w:cs="Times New Roman"/>
        </w:rPr>
        <w:t>,</w:t>
      </w:r>
      <w:r w:rsidRPr="00521A31">
        <w:rPr>
          <w:rFonts w:cs="Times New Roman"/>
        </w:rPr>
        <w:t xml:space="preserve"> untuk men</w:t>
      </w:r>
      <w:r>
        <w:rPr>
          <w:rFonts w:cs="Times New Roman"/>
        </w:rPr>
        <w:t>erapkan</w:t>
      </w:r>
      <w:r w:rsidRPr="00521A31">
        <w:rPr>
          <w:rFonts w:cs="Times New Roman"/>
        </w:rPr>
        <w:t xml:space="preserve"> model pembelajaran </w:t>
      </w:r>
      <w:r w:rsidRPr="00521A31">
        <w:rPr>
          <w:rFonts w:cs="Times New Roman"/>
          <w:i/>
          <w:iCs/>
        </w:rPr>
        <w:t xml:space="preserve">Learning Start </w:t>
      </w:r>
      <w:proofErr w:type="gramStart"/>
      <w:r w:rsidRPr="00521A31">
        <w:rPr>
          <w:rFonts w:cs="Times New Roman"/>
          <w:i/>
          <w:iCs/>
        </w:rPr>
        <w:t>With</w:t>
      </w:r>
      <w:proofErr w:type="gramEnd"/>
      <w:r w:rsidRPr="00521A31">
        <w:rPr>
          <w:rFonts w:cs="Times New Roman"/>
          <w:i/>
          <w:iCs/>
        </w:rPr>
        <w:t xml:space="preserve"> a Question</w:t>
      </w:r>
      <w:r w:rsidRPr="00521A31">
        <w:rPr>
          <w:rFonts w:cs="Times New Roman"/>
        </w:rPr>
        <w:t xml:space="preserve"> (LSQ)</w:t>
      </w:r>
      <w:r>
        <w:rPr>
          <w:rFonts w:cs="Times New Roman"/>
        </w:rPr>
        <w:t xml:space="preserve"> menggunakan gambar</w:t>
      </w:r>
      <w:r w:rsidRPr="00521A31">
        <w:rPr>
          <w:rFonts w:cs="Times New Roman"/>
        </w:rPr>
        <w:t xml:space="preserve">. </w:t>
      </w:r>
    </w:p>
    <w:p w:rsidR="002B7C54" w:rsidRDefault="002B7C54" w:rsidP="002B7C54">
      <w:pPr>
        <w:spacing w:line="480" w:lineRule="auto"/>
        <w:ind w:firstLine="720"/>
        <w:jc w:val="both"/>
        <w:rPr>
          <w:rFonts w:cs="Times New Roman"/>
        </w:rPr>
      </w:pPr>
      <w:r w:rsidRPr="00521A31">
        <w:rPr>
          <w:rFonts w:cs="Times New Roman"/>
        </w:rPr>
        <w:t xml:space="preserve">Karena model pembelajaran </w:t>
      </w:r>
      <w:r>
        <w:rPr>
          <w:rFonts w:cs="Times New Roman"/>
        </w:rPr>
        <w:t>ini</w:t>
      </w:r>
      <w:r w:rsidRPr="00521A31">
        <w:rPr>
          <w:rFonts w:cs="Times New Roman"/>
        </w:rPr>
        <w:t xml:space="preserve"> merupakan model pembelajaran yang menarik, dalam langka</w:t>
      </w:r>
      <w:r>
        <w:rPr>
          <w:rFonts w:cs="Times New Roman"/>
        </w:rPr>
        <w:t>h</w:t>
      </w:r>
      <w:r w:rsidRPr="00521A31">
        <w:rPr>
          <w:rFonts w:cs="Times New Roman"/>
        </w:rPr>
        <w:t xml:space="preserve">-langkah pembelajaran model tersebut mengedepankan </w:t>
      </w:r>
      <w:r w:rsidRPr="00521A31">
        <w:rPr>
          <w:rFonts w:cs="Times New Roman"/>
        </w:rPr>
        <w:lastRenderedPageBreak/>
        <w:t xml:space="preserve">perkembangan keaktifan siswa dalam bertanya, mengungkapkan pendapat, serta melatih mental siswa untuk lebih aktif di dalam kelas. </w:t>
      </w:r>
    </w:p>
    <w:p w:rsidR="002B7C54" w:rsidRPr="00521A31" w:rsidRDefault="002B7C54" w:rsidP="002B7C54">
      <w:pPr>
        <w:spacing w:line="480" w:lineRule="auto"/>
        <w:ind w:firstLine="720"/>
        <w:jc w:val="both"/>
        <w:rPr>
          <w:rFonts w:cs="Times New Roman"/>
        </w:rPr>
      </w:pPr>
      <w:r w:rsidRPr="00521A31">
        <w:rPr>
          <w:rFonts w:cs="Times New Roman"/>
        </w:rPr>
        <w:t xml:space="preserve">Dengan kondisi siswa sebelumnya yang masih ada beberapa siswa yang kurang aktif dalam bertanya dan sibuk dengan aktifitasnya masing-masing seperti mengobrol di dalam kelas sehingga beberapa siswa yang memiliki hasil belajar yang rendah, yang peneliti harapkan yaitu model pembelajaran </w:t>
      </w:r>
      <w:r w:rsidRPr="001F6DBB">
        <w:rPr>
          <w:rFonts w:cs="Times New Roman"/>
          <w:i/>
          <w:iCs/>
        </w:rPr>
        <w:t xml:space="preserve">Learning Start </w:t>
      </w:r>
      <w:proofErr w:type="gramStart"/>
      <w:r w:rsidRPr="001F6DBB">
        <w:rPr>
          <w:rFonts w:cs="Times New Roman"/>
          <w:i/>
          <w:iCs/>
        </w:rPr>
        <w:t>With</w:t>
      </w:r>
      <w:proofErr w:type="gramEnd"/>
      <w:r w:rsidRPr="001F6DBB">
        <w:rPr>
          <w:rFonts w:cs="Times New Roman"/>
          <w:i/>
          <w:iCs/>
        </w:rPr>
        <w:t xml:space="preserve"> a Question</w:t>
      </w:r>
      <w:r w:rsidRPr="00521A31">
        <w:rPr>
          <w:rFonts w:cs="Times New Roman"/>
        </w:rPr>
        <w:t xml:space="preserve"> (LSQ)</w:t>
      </w:r>
      <w:r>
        <w:rPr>
          <w:rFonts w:cs="Times New Roman"/>
        </w:rPr>
        <w:t xml:space="preserve"> menggunakan gambar</w:t>
      </w:r>
      <w:r w:rsidRPr="00521A31">
        <w:rPr>
          <w:rFonts w:cs="Times New Roman"/>
        </w:rPr>
        <w:t xml:space="preserve"> dapat membawa perubahan yang meningkat pada kelas yang akan diteliti</w:t>
      </w:r>
      <w:r>
        <w:rPr>
          <w:rFonts w:cs="Times New Roman"/>
        </w:rPr>
        <w:t>.</w:t>
      </w:r>
    </w:p>
    <w:p w:rsidR="002B7C54" w:rsidRDefault="002B7C54" w:rsidP="002B7C54">
      <w:pPr>
        <w:spacing w:line="480" w:lineRule="auto"/>
        <w:jc w:val="both"/>
        <w:rPr>
          <w:rFonts w:cs="Times New Roman"/>
        </w:rPr>
      </w:pPr>
      <w:proofErr w:type="gramStart"/>
      <w:r w:rsidRPr="001F6DBB">
        <w:rPr>
          <w:rFonts w:cs="Times New Roman"/>
        </w:rPr>
        <w:t>b</w:t>
      </w:r>
      <w:proofErr w:type="gramEnd"/>
      <w:r w:rsidRPr="001F6DBB">
        <w:rPr>
          <w:rFonts w:cs="Times New Roman"/>
        </w:rPr>
        <w:t xml:space="preserve">. Kondisi Siswa Sesudah Menerapkan Model Pembelajaran </w:t>
      </w:r>
      <w:r w:rsidRPr="00CD370B">
        <w:rPr>
          <w:rFonts w:cs="Times New Roman"/>
          <w:i/>
          <w:iCs/>
        </w:rPr>
        <w:t>Learning Start With a Question</w:t>
      </w:r>
      <w:r w:rsidRPr="001F6DBB">
        <w:rPr>
          <w:rFonts w:cs="Times New Roman"/>
        </w:rPr>
        <w:t xml:space="preserve"> (LSQ) </w:t>
      </w:r>
      <w:r>
        <w:rPr>
          <w:rFonts w:cs="Times New Roman"/>
        </w:rPr>
        <w:t xml:space="preserve">Menggunakan Gambar. </w:t>
      </w:r>
    </w:p>
    <w:p w:rsidR="002B7C54" w:rsidRDefault="002B7C54" w:rsidP="002B7C54">
      <w:pPr>
        <w:spacing w:line="480" w:lineRule="auto"/>
        <w:ind w:firstLine="720"/>
        <w:jc w:val="both"/>
        <w:rPr>
          <w:rFonts w:cs="Times New Roman"/>
        </w:rPr>
      </w:pPr>
      <w:r w:rsidRPr="001F6DBB">
        <w:rPr>
          <w:rFonts w:cs="Times New Roman"/>
        </w:rPr>
        <w:t xml:space="preserve">Selama proses penelitian, peneliti memberi sedikit pengetahuan tentang materi pengumpulan dan penyajian data lalu diberi soal </w:t>
      </w:r>
      <w:r w:rsidRPr="00CD370B">
        <w:rPr>
          <w:rFonts w:cs="Times New Roman"/>
          <w:i/>
          <w:iCs/>
        </w:rPr>
        <w:t xml:space="preserve">pretest </w:t>
      </w:r>
      <w:r w:rsidRPr="001F6DBB">
        <w:rPr>
          <w:rFonts w:cs="Times New Roman"/>
        </w:rPr>
        <w:t>untuk mengetahui pengetahuan awal siswa. Pada pertemuan ke 2 sampai</w:t>
      </w:r>
      <w:r>
        <w:rPr>
          <w:rFonts w:cs="Times New Roman"/>
        </w:rPr>
        <w:t xml:space="preserve"> 3</w:t>
      </w:r>
      <w:r w:rsidRPr="001F6DBB">
        <w:rPr>
          <w:rFonts w:cs="Times New Roman"/>
        </w:rPr>
        <w:t xml:space="preserve"> peneliti memberikan materi </w:t>
      </w:r>
      <w:r>
        <w:rPr>
          <w:rFonts w:cs="Times New Roman"/>
        </w:rPr>
        <w:t>IPAS</w:t>
      </w:r>
      <w:r w:rsidRPr="001F6DBB">
        <w:rPr>
          <w:rFonts w:cs="Times New Roman"/>
        </w:rPr>
        <w:t xml:space="preserve"> menggunakan model pembelajaran </w:t>
      </w:r>
      <w:r w:rsidRPr="00CD370B">
        <w:rPr>
          <w:rFonts w:cs="Times New Roman"/>
          <w:i/>
          <w:iCs/>
        </w:rPr>
        <w:t xml:space="preserve">Learning Start </w:t>
      </w:r>
      <w:proofErr w:type="gramStart"/>
      <w:r w:rsidRPr="00CD370B">
        <w:rPr>
          <w:rFonts w:cs="Times New Roman"/>
          <w:i/>
          <w:iCs/>
        </w:rPr>
        <w:t>With</w:t>
      </w:r>
      <w:proofErr w:type="gramEnd"/>
      <w:r w:rsidRPr="00CD370B">
        <w:rPr>
          <w:rFonts w:cs="Times New Roman"/>
          <w:i/>
          <w:iCs/>
        </w:rPr>
        <w:t xml:space="preserve"> a Question</w:t>
      </w:r>
      <w:r w:rsidRPr="001F6DBB">
        <w:rPr>
          <w:rFonts w:cs="Times New Roman"/>
        </w:rPr>
        <w:t xml:space="preserve"> (LSQ)</w:t>
      </w:r>
      <w:r>
        <w:rPr>
          <w:rFonts w:cs="Times New Roman"/>
        </w:rPr>
        <w:t xml:space="preserve"> menggunakan gambar</w:t>
      </w:r>
      <w:r w:rsidRPr="001F6DBB">
        <w:rPr>
          <w:rFonts w:cs="Times New Roman"/>
        </w:rPr>
        <w:t>. Pada pertemuan tera</w:t>
      </w:r>
      <w:r>
        <w:rPr>
          <w:rFonts w:cs="Times New Roman"/>
        </w:rPr>
        <w:t>k</w:t>
      </w:r>
      <w:r w:rsidRPr="001F6DBB">
        <w:rPr>
          <w:rFonts w:cs="Times New Roman"/>
        </w:rPr>
        <w:t xml:space="preserve">hir diberikan materi penutup dan soal </w:t>
      </w:r>
      <w:r w:rsidRPr="00CD370B">
        <w:rPr>
          <w:rFonts w:cs="Times New Roman"/>
          <w:i/>
          <w:iCs/>
        </w:rPr>
        <w:t>postest</w:t>
      </w:r>
      <w:r w:rsidRPr="001F6DBB">
        <w:rPr>
          <w:rFonts w:cs="Times New Roman"/>
        </w:rPr>
        <w:t xml:space="preserve"> untuk mengetahui kemampuan akhir siswa, kemudian data tersebut dianalisis.</w:t>
      </w:r>
    </w:p>
    <w:p w:rsidR="002B7C54" w:rsidRDefault="002B7C54" w:rsidP="002B7C54">
      <w:pPr>
        <w:spacing w:line="480" w:lineRule="auto"/>
        <w:ind w:firstLine="720"/>
        <w:jc w:val="both"/>
        <w:rPr>
          <w:rFonts w:cs="Times New Roman"/>
        </w:rPr>
      </w:pPr>
      <w:r w:rsidRPr="001F6DBB">
        <w:rPr>
          <w:rFonts w:cs="Times New Roman"/>
        </w:rPr>
        <w:t>Hasil lembar kerja peserta didik yang peneliti berikan kepada siswa memiliki rata rata nilai 83</w:t>
      </w:r>
      <w:proofErr w:type="gramStart"/>
      <w:r w:rsidRPr="001F6DBB">
        <w:rPr>
          <w:rFonts w:cs="Times New Roman"/>
        </w:rPr>
        <w:t>,</w:t>
      </w:r>
      <w:r>
        <w:rPr>
          <w:rFonts w:cs="Times New Roman"/>
        </w:rPr>
        <w:t>20</w:t>
      </w:r>
      <w:proofErr w:type="gramEnd"/>
      <w:r w:rsidRPr="001F6DBB">
        <w:rPr>
          <w:rFonts w:cs="Times New Roman"/>
        </w:rPr>
        <w:t xml:space="preserve"> . Model pembelajaran tersebut dapat memberikan pengaruh karena selama proses pembelajaran siswa merasa senang dan lebih bersemangat karena pembelajaran dilaksanakan lebih menarik. Siswa yang sebelumnya tidak berani dalam bertanya pun menjadi lebih berani untuk bertanya karena tuntutan dari model pembelajaran </w:t>
      </w:r>
      <w:r w:rsidRPr="00CD370B">
        <w:rPr>
          <w:rFonts w:cs="Times New Roman"/>
          <w:i/>
          <w:iCs/>
        </w:rPr>
        <w:t>Learning Start With a Question</w:t>
      </w:r>
      <w:r w:rsidRPr="001F6DBB">
        <w:rPr>
          <w:rFonts w:cs="Times New Roman"/>
        </w:rPr>
        <w:t xml:space="preserve"> (LSQ), </w:t>
      </w:r>
      <w:r w:rsidRPr="001F6DBB">
        <w:rPr>
          <w:rFonts w:cs="Times New Roman"/>
        </w:rPr>
        <w:lastRenderedPageBreak/>
        <w:t>beberapa siswa juga menjadi aktif dalam mengemukakan pendapatnya dalam proses</w:t>
      </w:r>
      <w:r>
        <w:rPr>
          <w:rFonts w:cs="Times New Roman"/>
        </w:rPr>
        <w:t xml:space="preserve"> </w:t>
      </w:r>
      <w:r w:rsidRPr="001F6DBB">
        <w:rPr>
          <w:rFonts w:cs="Times New Roman"/>
        </w:rPr>
        <w:t>tanya jawab. Dengan keaktifan mereka, mereka dapat lebih paham terhadap materi yang dipelajari.</w:t>
      </w:r>
    </w:p>
    <w:p w:rsidR="002B7C54" w:rsidRDefault="002B7C54" w:rsidP="002B7C54">
      <w:pPr>
        <w:spacing w:line="480" w:lineRule="auto"/>
        <w:ind w:firstLine="720"/>
        <w:jc w:val="both"/>
        <w:rPr>
          <w:rFonts w:cs="Times New Roman"/>
        </w:rPr>
      </w:pPr>
      <w:r w:rsidRPr="001F6DBB">
        <w:rPr>
          <w:rFonts w:cs="Times New Roman"/>
        </w:rPr>
        <w:t xml:space="preserve">Model pembelajaran </w:t>
      </w:r>
      <w:r w:rsidRPr="003F1D9E">
        <w:rPr>
          <w:rFonts w:cs="Times New Roman"/>
          <w:i/>
          <w:iCs/>
        </w:rPr>
        <w:t xml:space="preserve">Learning Start </w:t>
      </w:r>
      <w:proofErr w:type="gramStart"/>
      <w:r w:rsidRPr="003F1D9E">
        <w:rPr>
          <w:rFonts w:cs="Times New Roman"/>
          <w:i/>
          <w:iCs/>
        </w:rPr>
        <w:t>With</w:t>
      </w:r>
      <w:proofErr w:type="gramEnd"/>
      <w:r w:rsidRPr="003F1D9E">
        <w:rPr>
          <w:rFonts w:cs="Times New Roman"/>
          <w:i/>
          <w:iCs/>
        </w:rPr>
        <w:t xml:space="preserve"> a Question</w:t>
      </w:r>
      <w:r w:rsidRPr="001F6DBB">
        <w:rPr>
          <w:rFonts w:cs="Times New Roman"/>
        </w:rPr>
        <w:t xml:space="preserve"> (LSQ) sangat berperan selama proses pembelajaran berlangsung karena peneliti mengkaji terlebih dahulu model pembelajaran tersebut agar sesuai dengan tujuan penelitian. Peneliti yakin jika model tersebut dapat memberikan pengaruh yang signifikan karena langkah pembelajaran yang cocok dengan permasalahan, melihat dari penelitian terdahulu yang mendapat hasil terdapat pengaruh model tersebut, dan beberapa teori tentang model pembelajaran tersebut</w:t>
      </w:r>
      <w:r>
        <w:rPr>
          <w:rFonts w:cs="Times New Roman"/>
        </w:rPr>
        <w:t xml:space="preserve"> s</w:t>
      </w:r>
      <w:r w:rsidRPr="001F6DBB">
        <w:rPr>
          <w:rFonts w:cs="Times New Roman"/>
        </w:rPr>
        <w:t>iswa lebih aktif pada saat pembelajaran sehingga membuat siswa</w:t>
      </w:r>
      <w:r>
        <w:rPr>
          <w:rFonts w:cs="Times New Roman"/>
        </w:rPr>
        <w:t xml:space="preserve"> </w:t>
      </w:r>
      <w:r w:rsidRPr="001F6DBB">
        <w:rPr>
          <w:rFonts w:cs="Times New Roman"/>
        </w:rPr>
        <w:t>dapat lebih faham terhadap materi yang dijelaskan, siswa merasa senang terhadap model pembelajaran LSQ karna dapat membuat suasana kelas menjadi lebih aktif, siswa yang sebelumnya pasif dalam bertanya menjadi lebih aktif dengan mengajukan pertanyaan-pertanyaan karna tuntutan dari model tersebut. Hal tersebut membawa pengaruh bagi hasil belajar sehingga hasil belajar siswa dapat lebih meningkat.</w:t>
      </w:r>
    </w:p>
    <w:p w:rsidR="002B7C54" w:rsidRDefault="002B7C54" w:rsidP="002B7C54">
      <w:pPr>
        <w:pStyle w:val="ListParagraph"/>
        <w:numPr>
          <w:ilvl w:val="0"/>
          <w:numId w:val="18"/>
        </w:numPr>
        <w:tabs>
          <w:tab w:val="left" w:pos="426"/>
        </w:tabs>
        <w:spacing w:line="480" w:lineRule="auto"/>
        <w:ind w:left="0" w:firstLine="0"/>
        <w:jc w:val="both"/>
        <w:rPr>
          <w:rFonts w:cs="Times New Roman"/>
        </w:rPr>
      </w:pPr>
      <w:r w:rsidRPr="001F6DBB">
        <w:rPr>
          <w:rFonts w:cs="Times New Roman"/>
        </w:rPr>
        <w:t xml:space="preserve">Kondisi Perbandingan Siswa Sebelum dan Sesudah Menerapkan Model Pembelajaran </w:t>
      </w:r>
      <w:r w:rsidRPr="00CD370B">
        <w:rPr>
          <w:rFonts w:cs="Times New Roman"/>
          <w:i/>
          <w:iCs/>
        </w:rPr>
        <w:t>Learning Start With a Question</w:t>
      </w:r>
      <w:r w:rsidRPr="001F6DBB">
        <w:rPr>
          <w:rFonts w:cs="Times New Roman"/>
        </w:rPr>
        <w:t xml:space="preserve"> (LSQ) </w:t>
      </w:r>
    </w:p>
    <w:p w:rsidR="002B7C54" w:rsidRDefault="002B7C54" w:rsidP="002B7C54">
      <w:pPr>
        <w:pStyle w:val="ListParagraph"/>
        <w:tabs>
          <w:tab w:val="left" w:pos="426"/>
        </w:tabs>
        <w:spacing w:line="480" w:lineRule="auto"/>
        <w:ind w:left="0"/>
        <w:jc w:val="both"/>
        <w:rPr>
          <w:rFonts w:cs="Times New Roman"/>
        </w:rPr>
      </w:pPr>
      <w:r>
        <w:rPr>
          <w:rFonts w:cs="Times New Roman"/>
        </w:rPr>
        <w:tab/>
      </w:r>
      <w:r w:rsidRPr="001F6DBB">
        <w:rPr>
          <w:rFonts w:cs="Times New Roman"/>
        </w:rPr>
        <w:t xml:space="preserve">Sebelum menerapkan model pembelajaran Learning Start With a Question (LSQ) rata-rata nilai </w:t>
      </w:r>
      <w:r w:rsidRPr="00CD370B">
        <w:rPr>
          <w:rFonts w:cs="Times New Roman"/>
          <w:i/>
          <w:iCs/>
        </w:rPr>
        <w:t>pretest</w:t>
      </w:r>
      <w:r w:rsidRPr="001F6DBB">
        <w:rPr>
          <w:rFonts w:cs="Times New Roman"/>
        </w:rPr>
        <w:t xml:space="preserve"> yang diperoleh di kelas eksperimen yaitu sebesar </w:t>
      </w:r>
      <w:r>
        <w:rPr>
          <w:rFonts w:cs="Times New Roman"/>
        </w:rPr>
        <w:t>62,40</w:t>
      </w:r>
      <w:r w:rsidRPr="001F6DBB">
        <w:rPr>
          <w:rFonts w:cs="Times New Roman"/>
        </w:rPr>
        <w:t xml:space="preserve"> kemudian setelah peneliti menerapkan model pembelajaran Learning Start With a Question (LSQ) rata-rata nilai </w:t>
      </w:r>
      <w:r w:rsidRPr="00A00333">
        <w:rPr>
          <w:rFonts w:cs="Times New Roman"/>
          <w:i/>
          <w:iCs/>
        </w:rPr>
        <w:t>postest</w:t>
      </w:r>
      <w:r w:rsidRPr="001F6DBB">
        <w:rPr>
          <w:rFonts w:cs="Times New Roman"/>
        </w:rPr>
        <w:t xml:space="preserve"> yang diperoleh sebesar 83</w:t>
      </w:r>
      <w:r>
        <w:rPr>
          <w:rFonts w:cs="Times New Roman"/>
        </w:rPr>
        <w:t>,20</w:t>
      </w:r>
      <w:r w:rsidRPr="001F6DBB">
        <w:rPr>
          <w:rFonts w:cs="Times New Roman"/>
        </w:rPr>
        <w:t xml:space="preserve">. Yang artinya kelas eksperimen mengalami peningkatan sebesar </w:t>
      </w:r>
      <w:r>
        <w:rPr>
          <w:rFonts w:cs="Times New Roman"/>
        </w:rPr>
        <w:t>35</w:t>
      </w:r>
      <w:proofErr w:type="gramStart"/>
      <w:r>
        <w:rPr>
          <w:rFonts w:cs="Times New Roman"/>
        </w:rPr>
        <w:t>,5</w:t>
      </w:r>
      <w:proofErr w:type="gramEnd"/>
      <w:r w:rsidRPr="001F6DBB">
        <w:rPr>
          <w:rFonts w:cs="Times New Roman"/>
        </w:rPr>
        <w:t xml:space="preserve">. Pada kelas kontrol </w:t>
      </w:r>
      <w:r w:rsidRPr="001F6DBB">
        <w:rPr>
          <w:rFonts w:cs="Times New Roman"/>
        </w:rPr>
        <w:lastRenderedPageBreak/>
        <w:t xml:space="preserve">rata-rata nilai pretest yang diperoleh sebesar </w:t>
      </w:r>
      <w:r>
        <w:rPr>
          <w:rFonts w:cs="Times New Roman"/>
        </w:rPr>
        <w:t>56</w:t>
      </w:r>
      <w:proofErr w:type="gramStart"/>
      <w:r w:rsidRPr="001F6DBB">
        <w:rPr>
          <w:rFonts w:cs="Times New Roman"/>
        </w:rPr>
        <w:t>,</w:t>
      </w:r>
      <w:r>
        <w:rPr>
          <w:rFonts w:cs="Times New Roman"/>
        </w:rPr>
        <w:t>20</w:t>
      </w:r>
      <w:proofErr w:type="gramEnd"/>
      <w:r w:rsidRPr="001F6DBB">
        <w:rPr>
          <w:rFonts w:cs="Times New Roman"/>
        </w:rPr>
        <w:t xml:space="preserve"> kemudian rata-rata postest yang</w:t>
      </w:r>
      <w:r>
        <w:rPr>
          <w:rFonts w:cs="Times New Roman"/>
        </w:rPr>
        <w:t xml:space="preserve"> </w:t>
      </w:r>
      <w:r w:rsidRPr="001F6DBB">
        <w:rPr>
          <w:rFonts w:cs="Times New Roman"/>
        </w:rPr>
        <w:t>diperoleh sebesar 66</w:t>
      </w:r>
      <w:r>
        <w:rPr>
          <w:rFonts w:cs="Times New Roman"/>
        </w:rPr>
        <w:t>,20</w:t>
      </w:r>
      <w:r w:rsidRPr="001F6DBB">
        <w:rPr>
          <w:rFonts w:cs="Times New Roman"/>
        </w:rPr>
        <w:t xml:space="preserve"> dengan menggunakan m</w:t>
      </w:r>
      <w:r>
        <w:rPr>
          <w:rFonts w:cs="Times New Roman"/>
        </w:rPr>
        <w:t>odel pembelajaran langsung (biasa).</w:t>
      </w:r>
    </w:p>
    <w:p w:rsidR="002B7C54" w:rsidRDefault="002B7C54" w:rsidP="002B7C54">
      <w:pPr>
        <w:pStyle w:val="ListParagraph"/>
        <w:tabs>
          <w:tab w:val="left" w:pos="426"/>
        </w:tabs>
        <w:spacing w:line="480" w:lineRule="auto"/>
        <w:ind w:left="0"/>
        <w:jc w:val="both"/>
        <w:rPr>
          <w:rFonts w:cs="Times New Roman"/>
        </w:rPr>
      </w:pPr>
      <w:r>
        <w:rPr>
          <w:rFonts w:cs="Times New Roman"/>
        </w:rPr>
        <w:tab/>
      </w:r>
      <w:r w:rsidRPr="001F6DBB">
        <w:rPr>
          <w:rFonts w:cs="Times New Roman"/>
        </w:rPr>
        <w:t xml:space="preserve"> Kelas kontrol hanya mengalami peningkatan sebesar </w:t>
      </w:r>
      <w:r>
        <w:rPr>
          <w:rFonts w:cs="Times New Roman"/>
        </w:rPr>
        <w:t>10</w:t>
      </w:r>
      <w:r w:rsidRPr="001F6DBB">
        <w:rPr>
          <w:rFonts w:cs="Times New Roman"/>
        </w:rPr>
        <w:t>. Peneliti yakin jika model tersebut dapat memberikan pengaruh yang signifikan karena langkah pembelajaran yang cocok dengan permasalahan, melihat dari penelitian terdahulu yang mendapatkan hasil dari pengaruh model tersebut, dan beberapa teori tentang model pembelajaran tersebut.</w:t>
      </w:r>
      <w:r>
        <w:rPr>
          <w:rFonts w:cs="Times New Roman"/>
        </w:rPr>
        <w:t xml:space="preserve"> </w:t>
      </w:r>
      <w:r w:rsidRPr="001F6DBB">
        <w:rPr>
          <w:rFonts w:cs="Times New Roman"/>
        </w:rPr>
        <w:t xml:space="preserve">Kelebihan dari model pembelajaran </w:t>
      </w:r>
      <w:r w:rsidRPr="00A00333">
        <w:rPr>
          <w:rFonts w:cs="Times New Roman"/>
          <w:i/>
          <w:iCs/>
        </w:rPr>
        <w:t xml:space="preserve">learning start with a question </w:t>
      </w:r>
      <w:r w:rsidRPr="001F6DBB">
        <w:rPr>
          <w:rFonts w:cs="Times New Roman"/>
        </w:rPr>
        <w:t>(LSQ) yaitu dapat membuat suasana kelas menjadi hidup dengan sautan diskusi tiap kelompok, berlatih untuk berani menyampaikan pendapatnya sendiri dan menerima dengan Ikhlas pendapat dari orang lain. Tetapi kelemahan dari model tersebut siswa yang malas memperhatikan akan bosan jika bahasan dalam pembelajaran tersebut tidak disukai, begitu pula dengan siswa yang minat membacanya rendah akan sulit mengikuti</w:t>
      </w:r>
      <w:r>
        <w:rPr>
          <w:rFonts w:cs="Times New Roman"/>
        </w:rPr>
        <w:t xml:space="preserve"> </w:t>
      </w:r>
      <w:r w:rsidRPr="001F6DBB">
        <w:rPr>
          <w:rFonts w:cs="Times New Roman"/>
        </w:rPr>
        <w:t xml:space="preserve">pelajaran karena awal pembelajaran dimulai dengan membaca secara mandiri, jadi anak diminta untuk memahami sendiri terlebih dahulu materi yang sudah diberikan oleh guru. Berdasarkan hasil pengujian yang telah diuji menggunakan uji pired t-test dapat diketahui bahwa nilai dari probabilitas (sig) 0,000 &lt; 0,005 maka Ho ditolak dan Ha diterima, artinya terdapat pengaruh yang signifikan penggunaan model pembelajaran </w:t>
      </w:r>
      <w:r w:rsidRPr="001F05E8">
        <w:rPr>
          <w:rFonts w:cs="Times New Roman"/>
          <w:i/>
          <w:iCs/>
        </w:rPr>
        <w:t>Learning Start With a Question</w:t>
      </w:r>
      <w:r w:rsidRPr="001F6DBB">
        <w:rPr>
          <w:rFonts w:cs="Times New Roman"/>
        </w:rPr>
        <w:t xml:space="preserve"> (LSQ) terhadap hasil belajar </w:t>
      </w:r>
      <w:r>
        <w:rPr>
          <w:rFonts w:cs="Times New Roman"/>
        </w:rPr>
        <w:t>IPAS</w:t>
      </w:r>
      <w:r w:rsidRPr="001F6DBB">
        <w:rPr>
          <w:rFonts w:cs="Times New Roman"/>
        </w:rPr>
        <w:t xml:space="preserve"> siswa kelas eksperimen.</w:t>
      </w:r>
    </w:p>
    <w:p w:rsidR="002B7C54" w:rsidRDefault="002B7C54" w:rsidP="002B7C54">
      <w:pPr>
        <w:pStyle w:val="ListParagraph"/>
        <w:tabs>
          <w:tab w:val="left" w:pos="426"/>
        </w:tabs>
        <w:spacing w:line="480" w:lineRule="auto"/>
        <w:ind w:left="0"/>
        <w:jc w:val="both"/>
        <w:rPr>
          <w:rFonts w:cs="Times New Roman"/>
        </w:rPr>
      </w:pPr>
      <w:r w:rsidRPr="001F6DBB">
        <w:rPr>
          <w:rFonts w:cs="Times New Roman"/>
        </w:rPr>
        <w:lastRenderedPageBreak/>
        <w:t xml:space="preserve">Hal tersebut dapat disimpulkan bahwa model pembelajaran Learning Start With a Question (LSQ) lebih berpengaruh terhadap hasil belajar siswa dibandingkan dengan model pembelajaran </w:t>
      </w:r>
      <w:r>
        <w:rPr>
          <w:rFonts w:cs="Times New Roman"/>
        </w:rPr>
        <w:t>langsung (biasa</w:t>
      </w:r>
      <w:proofErr w:type="gramStart"/>
      <w:r>
        <w:rPr>
          <w:rFonts w:cs="Times New Roman"/>
        </w:rPr>
        <w:t xml:space="preserve">) </w:t>
      </w:r>
      <w:r w:rsidRPr="001F6DBB">
        <w:rPr>
          <w:rFonts w:cs="Times New Roman"/>
        </w:rPr>
        <w:t>.</w:t>
      </w:r>
      <w:proofErr w:type="gramEnd"/>
    </w:p>
    <w:p w:rsidR="008079A1" w:rsidRPr="002B7C54" w:rsidRDefault="00F06BCA" w:rsidP="002B7C54"/>
    <w:sectPr w:rsidR="008079A1" w:rsidRPr="002B7C54" w:rsidSect="009B1AEA">
      <w:headerReference w:type="even" r:id="rId9"/>
      <w:head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06BCA">
      <w:pPr>
        <w:spacing w:line="240" w:lineRule="auto"/>
      </w:pPr>
      <w:r>
        <w:separator/>
      </w:r>
    </w:p>
  </w:endnote>
  <w:endnote w:type="continuationSeparator" w:id="0">
    <w:p w:rsidR="00000000" w:rsidRDefault="00F0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1993"/>
      <w:docPartObj>
        <w:docPartGallery w:val="Page Numbers (Bottom of Page)"/>
        <w:docPartUnique/>
      </w:docPartObj>
    </w:sdtPr>
    <w:sdtEndPr>
      <w:rPr>
        <w:noProof/>
      </w:rPr>
    </w:sdtEndPr>
    <w:sdtContent>
      <w:p w:rsidR="005562D8" w:rsidRDefault="002B7C54">
        <w:pPr>
          <w:pStyle w:val="Footer"/>
          <w:jc w:val="center"/>
        </w:pPr>
        <w:r>
          <w:fldChar w:fldCharType="begin"/>
        </w:r>
        <w:r>
          <w:instrText xml:space="preserve"> PAGE   \* MERGEFORMAT </w:instrText>
        </w:r>
        <w:r>
          <w:fldChar w:fldCharType="separate"/>
        </w:r>
        <w:r w:rsidR="009B1AEA">
          <w:rPr>
            <w:noProof/>
          </w:rPr>
          <w:t>i</w:t>
        </w:r>
        <w:r>
          <w:rPr>
            <w:noProof/>
          </w:rPr>
          <w:fldChar w:fldCharType="end"/>
        </w:r>
      </w:p>
    </w:sdtContent>
  </w:sdt>
  <w:p w:rsidR="00F3037B" w:rsidRDefault="00F06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06BCA">
      <w:pPr>
        <w:spacing w:line="240" w:lineRule="auto"/>
      </w:pPr>
      <w:r>
        <w:separator/>
      </w:r>
    </w:p>
  </w:footnote>
  <w:footnote w:type="continuationSeparator" w:id="0">
    <w:p w:rsidR="00000000" w:rsidRDefault="00F06B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F06BC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5" o:spid="_x0000_s2050" type="#_x0000_t75" style="position:absolute;margin-left:0;margin-top:0;width:396.95pt;height:391.65pt;z-index:-2516597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F06BC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6" o:spid="_x0000_s2051" type="#_x0000_t75" style="position:absolute;margin-left:0;margin-top:0;width:396.95pt;height:391.65pt;z-index:-2516587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F06BC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4" o:spid="_x0000_s2049" type="#_x0000_t75" style="position:absolute;margin-left:0;margin-top:0;width:396.95pt;height:391.65pt;z-index:-251657728;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1E6"/>
    <w:multiLevelType w:val="multilevel"/>
    <w:tmpl w:val="EE1A16DC"/>
    <w:lvl w:ilvl="0">
      <w:start w:val="1"/>
      <w:numFmt w:val="decimal"/>
      <w:lvlText w:val="%1."/>
      <w:lvlJc w:val="left"/>
      <w:pPr>
        <w:ind w:left="1070" w:hanging="360"/>
      </w:pPr>
      <w:rPr>
        <w:i w:val="0"/>
        <w:i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1063FC"/>
    <w:multiLevelType w:val="hybridMultilevel"/>
    <w:tmpl w:val="23282F46"/>
    <w:lvl w:ilvl="0" w:tplc="FDA68C76">
      <w:start w:val="1"/>
      <w:numFmt w:val="decimal"/>
      <w:lvlText w:val="%1."/>
      <w:lvlJc w:val="left"/>
      <w:pPr>
        <w:ind w:left="1126" w:hanging="720"/>
      </w:pPr>
      <w:rPr>
        <w:i w:val="0"/>
        <w:iCs w:val="0"/>
      </w:r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2">
    <w:nsid w:val="0FF56A65"/>
    <w:multiLevelType w:val="hybridMultilevel"/>
    <w:tmpl w:val="09A2F8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0E72319"/>
    <w:multiLevelType w:val="hybridMultilevel"/>
    <w:tmpl w:val="B0229104"/>
    <w:lvl w:ilvl="0" w:tplc="0C4AF62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14385DDD"/>
    <w:multiLevelType w:val="hybridMultilevel"/>
    <w:tmpl w:val="5F36142C"/>
    <w:lvl w:ilvl="0" w:tplc="13D084AC">
      <w:start w:val="1"/>
      <w:numFmt w:val="decimal"/>
      <w:lvlText w:val="%1."/>
      <w:lvlJc w:val="left"/>
      <w:pPr>
        <w:ind w:left="502"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B0378F3"/>
    <w:multiLevelType w:val="hybridMultilevel"/>
    <w:tmpl w:val="A3FCADE6"/>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6">
    <w:nsid w:val="1E3935CF"/>
    <w:multiLevelType w:val="multilevel"/>
    <w:tmpl w:val="0E72A29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0A58DA"/>
    <w:multiLevelType w:val="hybridMultilevel"/>
    <w:tmpl w:val="7D383624"/>
    <w:lvl w:ilvl="0" w:tplc="D256D3E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nsid w:val="2B5D4547"/>
    <w:multiLevelType w:val="hybridMultilevel"/>
    <w:tmpl w:val="B03EC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C9A3AEF"/>
    <w:multiLevelType w:val="multilevel"/>
    <w:tmpl w:val="40EAAC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BB0D5C"/>
    <w:multiLevelType w:val="hybridMultilevel"/>
    <w:tmpl w:val="B3565B62"/>
    <w:lvl w:ilvl="0" w:tplc="C95C4D3C">
      <w:start w:val="1"/>
      <w:numFmt w:val="lowerLetter"/>
      <w:lvlText w:val="%1."/>
      <w:lvlJc w:val="left"/>
      <w:pPr>
        <w:ind w:left="1080" w:hanging="360"/>
      </w:pPr>
      <w:rPr>
        <w:rFonts w:hint="default"/>
      </w:rPr>
    </w:lvl>
    <w:lvl w:ilvl="1" w:tplc="6A20D4B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3C5F4F1F"/>
    <w:multiLevelType w:val="multilevel"/>
    <w:tmpl w:val="CF6E4110"/>
    <w:lvl w:ilvl="0">
      <w:start w:val="1"/>
      <w:numFmt w:val="decimal"/>
      <w:lvlText w:val="%1."/>
      <w:lvlJc w:val="left"/>
      <w:pPr>
        <w:ind w:left="720" w:hanging="360"/>
      </w:pPr>
      <w:rPr>
        <w:rFonts w:hint="default"/>
      </w:rPr>
    </w:lvl>
    <w:lvl w:ilvl="1">
      <w:start w:val="6"/>
      <w:numFmt w:val="decimal"/>
      <w:isLgl/>
      <w:lvlText w:val="%1.%2."/>
      <w:lvlJc w:val="left"/>
      <w:pPr>
        <w:ind w:left="2368" w:hanging="360"/>
      </w:pPr>
      <w:rPr>
        <w:rFonts w:hint="default"/>
        <w:b/>
        <w:bCs/>
      </w:rPr>
    </w:lvl>
    <w:lvl w:ilvl="2">
      <w:start w:val="1"/>
      <w:numFmt w:val="decimal"/>
      <w:isLgl/>
      <w:lvlText w:val="%1.%2.%3."/>
      <w:lvlJc w:val="left"/>
      <w:pPr>
        <w:ind w:left="4376" w:hanging="720"/>
      </w:pPr>
      <w:rPr>
        <w:rFonts w:hint="default"/>
      </w:rPr>
    </w:lvl>
    <w:lvl w:ilvl="3">
      <w:start w:val="1"/>
      <w:numFmt w:val="decimal"/>
      <w:isLgl/>
      <w:lvlText w:val="%1.%2.%3.%4."/>
      <w:lvlJc w:val="left"/>
      <w:pPr>
        <w:ind w:left="6024" w:hanging="72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9680" w:hanging="1080"/>
      </w:pPr>
      <w:rPr>
        <w:rFonts w:hint="default"/>
      </w:rPr>
    </w:lvl>
    <w:lvl w:ilvl="6">
      <w:start w:val="1"/>
      <w:numFmt w:val="decimal"/>
      <w:isLgl/>
      <w:lvlText w:val="%1.%2.%3.%4.%5.%6.%7."/>
      <w:lvlJc w:val="left"/>
      <w:pPr>
        <w:ind w:left="11688" w:hanging="1440"/>
      </w:pPr>
      <w:rPr>
        <w:rFonts w:hint="default"/>
      </w:rPr>
    </w:lvl>
    <w:lvl w:ilvl="7">
      <w:start w:val="1"/>
      <w:numFmt w:val="decimal"/>
      <w:isLgl/>
      <w:lvlText w:val="%1.%2.%3.%4.%5.%6.%7.%8."/>
      <w:lvlJc w:val="left"/>
      <w:pPr>
        <w:ind w:left="13336" w:hanging="1440"/>
      </w:pPr>
      <w:rPr>
        <w:rFonts w:hint="default"/>
      </w:rPr>
    </w:lvl>
    <w:lvl w:ilvl="8">
      <w:start w:val="1"/>
      <w:numFmt w:val="decimal"/>
      <w:isLgl/>
      <w:lvlText w:val="%1.%2.%3.%4.%5.%6.%7.%8.%9."/>
      <w:lvlJc w:val="left"/>
      <w:pPr>
        <w:ind w:left="15344" w:hanging="1800"/>
      </w:pPr>
      <w:rPr>
        <w:rFonts w:hint="default"/>
      </w:rPr>
    </w:lvl>
  </w:abstractNum>
  <w:abstractNum w:abstractNumId="12">
    <w:nsid w:val="3D354DFD"/>
    <w:multiLevelType w:val="hybridMultilevel"/>
    <w:tmpl w:val="6B26F0D0"/>
    <w:lvl w:ilvl="0" w:tplc="38090017">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3">
    <w:nsid w:val="3DBF1768"/>
    <w:multiLevelType w:val="hybridMultilevel"/>
    <w:tmpl w:val="A56232D8"/>
    <w:lvl w:ilvl="0" w:tplc="C94CEC36">
      <w:start w:val="1"/>
      <w:numFmt w:val="lowerLetter"/>
      <w:lvlText w:val="%1."/>
      <w:lvlJc w:val="left"/>
      <w:pPr>
        <w:ind w:left="1080" w:hanging="360"/>
      </w:pPr>
      <w:rPr>
        <w:rFonts w:hint="default"/>
      </w:rPr>
    </w:lvl>
    <w:lvl w:ilvl="1" w:tplc="69ECE61A">
      <w:start w:val="1"/>
      <w:numFmt w:val="decimal"/>
      <w:lvlText w:val="%2)"/>
      <w:lvlJc w:val="left"/>
      <w:pPr>
        <w:ind w:left="1800" w:hanging="360"/>
      </w:pPr>
      <w:rPr>
        <w:rFonts w:hint="default"/>
      </w:rPr>
    </w:lvl>
    <w:lvl w:ilvl="2" w:tplc="9C62D456">
      <w:start w:val="1"/>
      <w:numFmt w:val="decimal"/>
      <w:lvlText w:val="%3."/>
      <w:lvlJc w:val="left"/>
      <w:pPr>
        <w:ind w:left="2835" w:hanging="495"/>
      </w:pPr>
      <w:rPr>
        <w:rFonts w:hint="default"/>
      </w:rPr>
    </w:lvl>
    <w:lvl w:ilvl="3" w:tplc="F0768FD8">
      <w:start w:val="1"/>
      <w:numFmt w:val="lowerLetter"/>
      <w:lvlText w:val="%4)"/>
      <w:lvlJc w:val="left"/>
      <w:pPr>
        <w:ind w:left="3240" w:hanging="360"/>
      </w:pPr>
      <w:rPr>
        <w:rFonts w:hint="default"/>
        <w:i w:val="0"/>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9A1678B"/>
    <w:multiLevelType w:val="hybridMultilevel"/>
    <w:tmpl w:val="24FAD69C"/>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5">
    <w:nsid w:val="4B967C38"/>
    <w:multiLevelType w:val="hybridMultilevel"/>
    <w:tmpl w:val="DF16E650"/>
    <w:lvl w:ilvl="0" w:tplc="B3C4064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4E891070"/>
    <w:multiLevelType w:val="hybridMultilevel"/>
    <w:tmpl w:val="8EF84B1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nsid w:val="58A04DB8"/>
    <w:multiLevelType w:val="hybridMultilevel"/>
    <w:tmpl w:val="C4D480C4"/>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nsid w:val="640134AE"/>
    <w:multiLevelType w:val="hybridMultilevel"/>
    <w:tmpl w:val="54B89C82"/>
    <w:lvl w:ilvl="0" w:tplc="F0768FD8">
      <w:start w:val="1"/>
      <w:numFmt w:val="lowerLetter"/>
      <w:lvlText w:val="%1)"/>
      <w:lvlJc w:val="left"/>
      <w:pPr>
        <w:ind w:left="324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25F6F6F"/>
    <w:multiLevelType w:val="hybridMultilevel"/>
    <w:tmpl w:val="87BA5EAE"/>
    <w:lvl w:ilvl="0" w:tplc="B25AC6A6">
      <w:start w:val="1"/>
      <w:numFmt w:val="upperLetter"/>
      <w:lvlText w:val="%1."/>
      <w:lvlJc w:val="left"/>
      <w:pPr>
        <w:ind w:left="995" w:hanging="423"/>
      </w:pPr>
      <w:rPr>
        <w:rFonts w:ascii="Times New Roman" w:eastAsia="Times New Roman" w:hAnsi="Times New Roman" w:cs="Times New Roman" w:hint="default"/>
        <w:b/>
        <w:bCs/>
        <w:i w:val="0"/>
        <w:iCs w:val="0"/>
        <w:spacing w:val="-1"/>
        <w:w w:val="100"/>
        <w:sz w:val="24"/>
        <w:szCs w:val="24"/>
        <w:lang w:eastAsia="en-US" w:bidi="ar-SA"/>
      </w:rPr>
    </w:lvl>
    <w:lvl w:ilvl="1" w:tplc="7E724014">
      <w:start w:val="1"/>
      <w:numFmt w:val="decimal"/>
      <w:lvlText w:val="%2."/>
      <w:lvlJc w:val="left"/>
      <w:pPr>
        <w:ind w:left="1420" w:hanging="425"/>
      </w:pPr>
      <w:rPr>
        <w:rFonts w:ascii="Times New Roman" w:eastAsia="Times New Roman" w:hAnsi="Times New Roman" w:cs="Times New Roman" w:hint="default"/>
        <w:b w:val="0"/>
        <w:bCs w:val="0"/>
        <w:i w:val="0"/>
        <w:iCs w:val="0"/>
        <w:spacing w:val="0"/>
        <w:w w:val="100"/>
        <w:sz w:val="24"/>
        <w:szCs w:val="24"/>
        <w:lang w:eastAsia="en-US" w:bidi="ar-SA"/>
      </w:rPr>
    </w:lvl>
    <w:lvl w:ilvl="2" w:tplc="A892946C">
      <w:start w:val="1"/>
      <w:numFmt w:val="lowerLetter"/>
      <w:lvlText w:val="%3."/>
      <w:lvlJc w:val="left"/>
      <w:pPr>
        <w:ind w:left="1845" w:hanging="426"/>
      </w:pPr>
      <w:rPr>
        <w:rFonts w:ascii="Times New Roman" w:eastAsia="Times New Roman" w:hAnsi="Times New Roman" w:cs="Times New Roman" w:hint="default"/>
        <w:b w:val="0"/>
        <w:bCs w:val="0"/>
        <w:i w:val="0"/>
        <w:iCs w:val="0"/>
        <w:spacing w:val="-1"/>
        <w:w w:val="100"/>
        <w:sz w:val="24"/>
        <w:szCs w:val="24"/>
        <w:lang w:eastAsia="en-US" w:bidi="ar-SA"/>
      </w:rPr>
    </w:lvl>
    <w:lvl w:ilvl="3" w:tplc="96BE8DC8">
      <w:numFmt w:val="bullet"/>
      <w:lvlText w:val="•"/>
      <w:lvlJc w:val="left"/>
      <w:pPr>
        <w:ind w:left="2850" w:hanging="426"/>
      </w:pPr>
      <w:rPr>
        <w:lang w:eastAsia="en-US" w:bidi="ar-SA"/>
      </w:rPr>
    </w:lvl>
    <w:lvl w:ilvl="4" w:tplc="B28E9454">
      <w:numFmt w:val="bullet"/>
      <w:lvlText w:val="•"/>
      <w:lvlJc w:val="left"/>
      <w:pPr>
        <w:ind w:left="3860" w:hanging="426"/>
      </w:pPr>
      <w:rPr>
        <w:lang w:eastAsia="en-US" w:bidi="ar-SA"/>
      </w:rPr>
    </w:lvl>
    <w:lvl w:ilvl="5" w:tplc="BFC69A44">
      <w:numFmt w:val="bullet"/>
      <w:lvlText w:val="•"/>
      <w:lvlJc w:val="left"/>
      <w:pPr>
        <w:ind w:left="4871" w:hanging="426"/>
      </w:pPr>
      <w:rPr>
        <w:lang w:eastAsia="en-US" w:bidi="ar-SA"/>
      </w:rPr>
    </w:lvl>
    <w:lvl w:ilvl="6" w:tplc="C902F958">
      <w:numFmt w:val="bullet"/>
      <w:lvlText w:val="•"/>
      <w:lvlJc w:val="left"/>
      <w:pPr>
        <w:ind w:left="5881" w:hanging="426"/>
      </w:pPr>
      <w:rPr>
        <w:lang w:eastAsia="en-US" w:bidi="ar-SA"/>
      </w:rPr>
    </w:lvl>
    <w:lvl w:ilvl="7" w:tplc="6FDA9854">
      <w:numFmt w:val="bullet"/>
      <w:lvlText w:val="•"/>
      <w:lvlJc w:val="left"/>
      <w:pPr>
        <w:ind w:left="6892" w:hanging="426"/>
      </w:pPr>
      <w:rPr>
        <w:lang w:eastAsia="en-US" w:bidi="ar-SA"/>
      </w:rPr>
    </w:lvl>
    <w:lvl w:ilvl="8" w:tplc="485689DE">
      <w:numFmt w:val="bullet"/>
      <w:lvlText w:val="•"/>
      <w:lvlJc w:val="left"/>
      <w:pPr>
        <w:ind w:left="7902" w:hanging="426"/>
      </w:pPr>
      <w:rPr>
        <w:lang w:eastAsia="en-US" w:bidi="ar-SA"/>
      </w:rPr>
    </w:lvl>
  </w:abstractNum>
  <w:abstractNum w:abstractNumId="20">
    <w:nsid w:val="730F4BD2"/>
    <w:multiLevelType w:val="hybridMultilevel"/>
    <w:tmpl w:val="403811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5BD2512"/>
    <w:multiLevelType w:val="hybridMultilevel"/>
    <w:tmpl w:val="05A6110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B425471"/>
    <w:multiLevelType w:val="hybridMultilevel"/>
    <w:tmpl w:val="B5D4F2E6"/>
    <w:lvl w:ilvl="0" w:tplc="FDA68C76">
      <w:start w:val="1"/>
      <w:numFmt w:val="decimal"/>
      <w:lvlText w:val="%1."/>
      <w:lvlJc w:val="left"/>
      <w:pPr>
        <w:ind w:left="1080" w:hanging="72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5"/>
  </w:num>
  <w:num w:numId="9">
    <w:abstractNumId w:val="21"/>
  </w:num>
  <w:num w:numId="10">
    <w:abstractNumId w:val="5"/>
  </w:num>
  <w:num w:numId="11">
    <w:abstractNumId w:val="14"/>
  </w:num>
  <w:num w:numId="12">
    <w:abstractNumId w:val="6"/>
  </w:num>
  <w:num w:numId="13">
    <w:abstractNumId w:val="17"/>
  </w:num>
  <w:num w:numId="14">
    <w:abstractNumId w:val="22"/>
  </w:num>
  <w:num w:numId="15">
    <w:abstractNumId w:val="12"/>
  </w:num>
  <w:num w:numId="16">
    <w:abstractNumId w:val="18"/>
  </w:num>
  <w:num w:numId="17">
    <w:abstractNumId w:val="1"/>
  </w:num>
  <w:num w:numId="18">
    <w:abstractNumId w:val="20"/>
  </w:num>
  <w:num w:numId="19">
    <w:abstractNumId w:val="0"/>
  </w:num>
  <w:num w:numId="20">
    <w:abstractNumId w:val="3"/>
  </w:num>
  <w:num w:numId="21">
    <w:abstractNumId w:val="7"/>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ALD4faYZK2n1Te/63egGd6a+IU405W6Ol0jg3HvjsAZU4k65+RIqxW14v+FXl2Q2SD60gw/Ber1nPJ6MSpbfA==" w:salt="uvuBMEeht26Q+VOyXF14l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2B7C54"/>
    <w:rsid w:val="00335EA7"/>
    <w:rsid w:val="00464AED"/>
    <w:rsid w:val="0086738F"/>
    <w:rsid w:val="008A48A5"/>
    <w:rsid w:val="009B1AEA"/>
    <w:rsid w:val="009D1252"/>
    <w:rsid w:val="00D2275D"/>
    <w:rsid w:val="00F0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CBC1812-F1AD-4C90-A1CB-B8190623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EA"/>
    <w:pPr>
      <w:spacing w:after="0" w:line="360" w:lineRule="auto"/>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D2275D"/>
    <w:pPr>
      <w:spacing w:line="240" w:lineRule="auto"/>
      <w:jc w:val="center"/>
      <w:outlineLvl w:val="0"/>
    </w:pPr>
    <w:rPr>
      <w:rFonts w:cs="Times New Roman"/>
      <w:b/>
      <w:bCs/>
      <w:color w:val="0D0D0D" w:themeColor="text1" w:themeTint="F2"/>
      <w:szCs w:val="24"/>
    </w:rPr>
  </w:style>
  <w:style w:type="paragraph" w:styleId="Heading2">
    <w:name w:val="heading 2"/>
    <w:basedOn w:val="Normal"/>
    <w:next w:val="Normal"/>
    <w:link w:val="Heading2Char"/>
    <w:uiPriority w:val="9"/>
    <w:semiHidden/>
    <w:unhideWhenUsed/>
    <w:qFormat/>
    <w:rsid w:val="008A4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4A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EA"/>
    <w:pPr>
      <w:tabs>
        <w:tab w:val="center" w:pos="4513"/>
        <w:tab w:val="right" w:pos="9026"/>
      </w:tabs>
      <w:spacing w:line="240" w:lineRule="auto"/>
    </w:pPr>
  </w:style>
  <w:style w:type="character" w:customStyle="1" w:styleId="HeaderChar">
    <w:name w:val="Header Char"/>
    <w:basedOn w:val="DefaultParagraphFont"/>
    <w:link w:val="Header"/>
    <w:uiPriority w:val="99"/>
    <w:rsid w:val="009B1AEA"/>
    <w:rPr>
      <w:rFonts w:ascii="Times New Roman" w:hAnsi="Times New Roman"/>
      <w:kern w:val="2"/>
      <w:sz w:val="24"/>
      <w:lang w:val="en-ID"/>
      <w14:ligatures w14:val="standardContextual"/>
    </w:rPr>
  </w:style>
  <w:style w:type="paragraph" w:styleId="Footer">
    <w:name w:val="footer"/>
    <w:basedOn w:val="Normal"/>
    <w:link w:val="FooterChar"/>
    <w:uiPriority w:val="99"/>
    <w:unhideWhenUsed/>
    <w:qFormat/>
    <w:rsid w:val="009B1AE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9B1AEA"/>
    <w:rPr>
      <w:rFonts w:ascii="Times New Roman" w:hAnsi="Times New Roman"/>
      <w:kern w:val="2"/>
      <w:sz w:val="24"/>
      <w:lang w:val="en-ID"/>
      <w14:ligatures w14:val="standardContextual"/>
    </w:rPr>
  </w:style>
  <w:style w:type="paragraph" w:styleId="BalloonText">
    <w:name w:val="Balloon Text"/>
    <w:basedOn w:val="Normal"/>
    <w:link w:val="BalloonTextChar"/>
    <w:uiPriority w:val="99"/>
    <w:semiHidden/>
    <w:unhideWhenUsed/>
    <w:rsid w:val="009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EA"/>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2275D"/>
    <w:rPr>
      <w:rFonts w:ascii="Times New Roman" w:hAnsi="Times New Roman" w:cs="Times New Roman"/>
      <w:b/>
      <w:bCs/>
      <w:color w:val="0D0D0D" w:themeColor="text1" w:themeTint="F2"/>
      <w:kern w:val="2"/>
      <w:sz w:val="24"/>
      <w:szCs w:val="24"/>
      <w:lang w:val="en-ID"/>
      <w14:ligatures w14:val="standardContextual"/>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86738F"/>
    <w:pPr>
      <w:ind w:left="720"/>
      <w:contextualSpacing/>
    </w:pPr>
  </w:style>
  <w:style w:type="character" w:styleId="Hyperlink">
    <w:name w:val="Hyperlink"/>
    <w:uiPriority w:val="99"/>
    <w:unhideWhenUsed/>
    <w:rsid w:val="0086738F"/>
    <w:rPr>
      <w:color w:val="0000FF"/>
      <w:u w:val="single"/>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rsid w:val="0086738F"/>
    <w:rPr>
      <w:rFonts w:ascii="Times New Roman" w:hAnsi="Times New Roman"/>
      <w:kern w:val="2"/>
      <w:sz w:val="24"/>
      <w:lang w:val="en-ID"/>
      <w14:ligatures w14:val="standardContextual"/>
    </w:rPr>
  </w:style>
  <w:style w:type="paragraph" w:styleId="TOCHeading">
    <w:name w:val="TOC Heading"/>
    <w:basedOn w:val="Heading1"/>
    <w:next w:val="Normal"/>
    <w:uiPriority w:val="39"/>
    <w:qFormat/>
    <w:rsid w:val="0086738F"/>
    <w:pPr>
      <w:spacing w:line="276" w:lineRule="auto"/>
      <w:outlineLvl w:val="9"/>
    </w:pPr>
    <w:rPr>
      <w:rFonts w:ascii="Cambria" w:eastAsia="Times New Roman" w:hAnsi="Cambria"/>
      <w:color w:val="365F91"/>
      <w:kern w:val="0"/>
      <w:lang w:val="en-US" w:eastAsia="ja-JP"/>
      <w14:ligatures w14:val="none"/>
    </w:rPr>
  </w:style>
  <w:style w:type="paragraph" w:styleId="TOC2">
    <w:name w:val="toc 2"/>
    <w:basedOn w:val="Normal"/>
    <w:next w:val="Normal"/>
    <w:uiPriority w:val="39"/>
    <w:unhideWhenUsed/>
    <w:rsid w:val="0086738F"/>
    <w:pPr>
      <w:widowControl w:val="0"/>
      <w:tabs>
        <w:tab w:val="right" w:leader="dot" w:pos="7928"/>
      </w:tabs>
      <w:autoSpaceDE w:val="0"/>
      <w:autoSpaceDN w:val="0"/>
      <w:ind w:left="1560" w:hanging="426"/>
    </w:pPr>
    <w:rPr>
      <w:rFonts w:eastAsia="Times New Roman" w:cs="Times New Roman"/>
      <w:kern w:val="0"/>
      <w:sz w:val="22"/>
      <w:lang w:val="en-US"/>
      <w14:ligatures w14:val="none"/>
    </w:rPr>
  </w:style>
  <w:style w:type="paragraph" w:styleId="TOC1">
    <w:name w:val="toc 1"/>
    <w:basedOn w:val="Normal"/>
    <w:next w:val="Normal"/>
    <w:uiPriority w:val="39"/>
    <w:unhideWhenUsed/>
    <w:rsid w:val="0086738F"/>
    <w:pPr>
      <w:widowControl w:val="0"/>
      <w:tabs>
        <w:tab w:val="right" w:leader="dot" w:pos="7928"/>
      </w:tabs>
      <w:autoSpaceDE w:val="0"/>
      <w:autoSpaceDN w:val="0"/>
      <w:ind w:left="1134" w:hanging="1134"/>
    </w:pPr>
    <w:rPr>
      <w:rFonts w:eastAsia="Times New Roman" w:cs="Times New Roman"/>
      <w:b/>
      <w:kern w:val="0"/>
      <w:szCs w:val="24"/>
      <w:lang w:val="en-US"/>
      <w14:ligatures w14:val="none"/>
    </w:rPr>
  </w:style>
  <w:style w:type="paragraph" w:styleId="TOC3">
    <w:name w:val="toc 3"/>
    <w:basedOn w:val="Normal"/>
    <w:next w:val="Normal"/>
    <w:uiPriority w:val="39"/>
    <w:unhideWhenUsed/>
    <w:rsid w:val="0086738F"/>
    <w:pPr>
      <w:widowControl w:val="0"/>
      <w:tabs>
        <w:tab w:val="left" w:pos="1560"/>
        <w:tab w:val="right" w:leader="dot" w:pos="7928"/>
      </w:tabs>
      <w:autoSpaceDE w:val="0"/>
      <w:autoSpaceDN w:val="0"/>
      <w:ind w:left="1701" w:hanging="567"/>
    </w:pPr>
    <w:rPr>
      <w:rFonts w:eastAsia="Times New Roman" w:cs="Times New Roman"/>
      <w:kern w:val="0"/>
      <w:sz w:val="22"/>
      <w:lang w:val="en-US"/>
      <w14:ligatures w14:val="none"/>
    </w:rPr>
  </w:style>
  <w:style w:type="paragraph" w:styleId="TableofFigures">
    <w:name w:val="table of figures"/>
    <w:basedOn w:val="Normal"/>
    <w:next w:val="Normal"/>
    <w:uiPriority w:val="99"/>
    <w:unhideWhenUsed/>
    <w:rsid w:val="0086738F"/>
  </w:style>
  <w:style w:type="character" w:customStyle="1" w:styleId="Heading2Char">
    <w:name w:val="Heading 2 Char"/>
    <w:basedOn w:val="DefaultParagraphFont"/>
    <w:link w:val="Heading2"/>
    <w:uiPriority w:val="9"/>
    <w:semiHidden/>
    <w:rsid w:val="008A48A5"/>
    <w:rPr>
      <w:rFonts w:asciiTheme="majorHAnsi" w:eastAsiaTheme="majorEastAsia" w:hAnsiTheme="majorHAnsi" w:cstheme="majorBidi"/>
      <w:b/>
      <w:bCs/>
      <w:color w:val="4F81BD" w:themeColor="accent1"/>
      <w:kern w:val="2"/>
      <w:sz w:val="26"/>
      <w:szCs w:val="26"/>
      <w:lang w:val="en-ID"/>
      <w14:ligatures w14:val="standardContextual"/>
    </w:rPr>
  </w:style>
  <w:style w:type="character" w:styleId="FootnoteReference">
    <w:name w:val="footnote reference"/>
    <w:uiPriority w:val="99"/>
    <w:unhideWhenUsed/>
    <w:rsid w:val="008A48A5"/>
    <w:rPr>
      <w:vertAlign w:val="superscript"/>
    </w:rPr>
  </w:style>
  <w:style w:type="character" w:customStyle="1" w:styleId="Heading3Char">
    <w:name w:val="Heading 3 Char"/>
    <w:basedOn w:val="DefaultParagraphFont"/>
    <w:link w:val="Heading3"/>
    <w:uiPriority w:val="9"/>
    <w:semiHidden/>
    <w:rsid w:val="00464AED"/>
    <w:rPr>
      <w:rFonts w:asciiTheme="majorHAnsi" w:eastAsiaTheme="majorEastAsia" w:hAnsiTheme="majorHAnsi" w:cstheme="majorBidi"/>
      <w:b/>
      <w:bCs/>
      <w:color w:val="4F81BD" w:themeColor="accent1"/>
      <w:kern w:val="2"/>
      <w:sz w:val="24"/>
      <w:lang w:val="en-ID"/>
      <w14:ligatures w14:val="standardContextual"/>
    </w:rPr>
  </w:style>
  <w:style w:type="character" w:customStyle="1" w:styleId="Heading20">
    <w:name w:val="Heading #2_"/>
    <w:link w:val="Heading21"/>
    <w:rsid w:val="00464AED"/>
    <w:rPr>
      <w:rFonts w:ascii="Times New Roman" w:eastAsia="Times New Roman" w:hAnsi="Times New Roman"/>
      <w:b/>
      <w:bCs/>
    </w:rPr>
  </w:style>
  <w:style w:type="paragraph" w:customStyle="1" w:styleId="Heading21">
    <w:name w:val="Heading #2"/>
    <w:basedOn w:val="Normal"/>
    <w:link w:val="Heading20"/>
    <w:rsid w:val="00464AED"/>
    <w:pPr>
      <w:widowControl w:val="0"/>
      <w:spacing w:after="40" w:line="240" w:lineRule="auto"/>
      <w:ind w:firstLine="460"/>
      <w:outlineLvl w:val="1"/>
    </w:pPr>
    <w:rPr>
      <w:rFonts w:eastAsia="Times New Roman"/>
      <w:b/>
      <w:bCs/>
      <w:kern w:val="0"/>
      <w:sz w:val="22"/>
      <w:lang w:val="en-US"/>
      <w14:ligatures w14:val="none"/>
    </w:rPr>
  </w:style>
  <w:style w:type="paragraph" w:styleId="Caption">
    <w:name w:val="caption"/>
    <w:basedOn w:val="Normal"/>
    <w:next w:val="Normal"/>
    <w:link w:val="CaptionChar"/>
    <w:uiPriority w:val="35"/>
    <w:unhideWhenUsed/>
    <w:qFormat/>
    <w:rsid w:val="00464AED"/>
    <w:pPr>
      <w:spacing w:after="200" w:line="240" w:lineRule="auto"/>
    </w:pPr>
    <w:rPr>
      <w:b/>
      <w:bCs/>
      <w:color w:val="4F81BD" w:themeColor="accent1"/>
      <w:sz w:val="18"/>
      <w:szCs w:val="18"/>
    </w:rPr>
  </w:style>
  <w:style w:type="paragraph" w:customStyle="1" w:styleId="BAB2">
    <w:name w:val="BAB 2"/>
    <w:basedOn w:val="Heading21"/>
    <w:qFormat/>
    <w:rsid w:val="00464AED"/>
    <w:rPr>
      <w:bCs w:val="0"/>
      <w:sz w:val="24"/>
    </w:rPr>
  </w:style>
  <w:style w:type="character" w:customStyle="1" w:styleId="CaptionChar">
    <w:name w:val="Caption Char"/>
    <w:basedOn w:val="DefaultParagraphFont"/>
    <w:link w:val="Caption"/>
    <w:uiPriority w:val="35"/>
    <w:rsid w:val="00464AED"/>
    <w:rPr>
      <w:rFonts w:ascii="Times New Roman" w:hAnsi="Times New Roman"/>
      <w:b/>
      <w:bCs/>
      <w:color w:val="4F81BD" w:themeColor="accent1"/>
      <w:kern w:val="2"/>
      <w:sz w:val="18"/>
      <w:szCs w:val="18"/>
      <w:lang w:val="en-ID"/>
      <w14:ligatures w14:val="standardContextual"/>
    </w:rPr>
  </w:style>
  <w:style w:type="table" w:styleId="TableGrid">
    <w:name w:val="Table Grid"/>
    <w:basedOn w:val="TableNormal"/>
    <w:uiPriority w:val="39"/>
    <w:rsid w:val="009D1252"/>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D1252"/>
    <w:pPr>
      <w:widowControl w:val="0"/>
      <w:autoSpaceDE w:val="0"/>
      <w:autoSpaceDN w:val="0"/>
      <w:spacing w:line="240" w:lineRule="auto"/>
    </w:pPr>
    <w:rPr>
      <w:rFonts w:eastAsia="Times New Roman" w:cs="Times New Roman"/>
      <w:kern w:val="0"/>
      <w:sz w:val="22"/>
      <w:lang w:val="en-US"/>
      <w14:ligatures w14:val="none"/>
    </w:rPr>
  </w:style>
  <w:style w:type="table" w:customStyle="1" w:styleId="TableGridLight1">
    <w:name w:val="Table Grid Light1"/>
    <w:basedOn w:val="TableNormal"/>
    <w:uiPriority w:val="40"/>
    <w:rsid w:val="009D1252"/>
    <w:pPr>
      <w:spacing w:after="0" w:line="240" w:lineRule="auto"/>
    </w:pPr>
    <w:rPr>
      <w:kern w:val="2"/>
      <w:lang w:val="en-ID"/>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9D1252"/>
    <w:pPr>
      <w:autoSpaceDE w:val="0"/>
      <w:autoSpaceDN w:val="0"/>
      <w:adjustRightInd w:val="0"/>
      <w:spacing w:after="0" w:line="240" w:lineRule="auto"/>
    </w:pPr>
    <w:rPr>
      <w:rFonts w:ascii="Segoe UI" w:hAnsi="Segoe UI" w:cs="Segoe UI"/>
      <w:color w:val="000000"/>
      <w:sz w:val="24"/>
      <w:szCs w:val="24"/>
      <w:lang w:val="en-ID"/>
      <w14:ligatures w14:val="standardContextual"/>
    </w:rPr>
  </w:style>
  <w:style w:type="paragraph" w:customStyle="1" w:styleId="Pa4">
    <w:name w:val="Pa4"/>
    <w:basedOn w:val="Default"/>
    <w:next w:val="Default"/>
    <w:uiPriority w:val="99"/>
    <w:rsid w:val="009D1252"/>
    <w:pPr>
      <w:spacing w:line="221" w:lineRule="atLeast"/>
    </w:pPr>
    <w:rPr>
      <w:color w:val="auto"/>
    </w:rPr>
  </w:style>
  <w:style w:type="paragraph" w:customStyle="1" w:styleId="BAB3">
    <w:name w:val="BAB 3"/>
    <w:basedOn w:val="Heading21"/>
    <w:link w:val="BAB3Char"/>
    <w:qFormat/>
    <w:rsid w:val="009D1252"/>
    <w:pPr>
      <w:spacing w:line="480" w:lineRule="auto"/>
      <w:jc w:val="both"/>
    </w:pPr>
    <w:rPr>
      <w:rFonts w:cs="Times New Roman"/>
      <w:bCs w:val="0"/>
      <w:kern w:val="2"/>
      <w:sz w:val="24"/>
      <w:szCs w:val="24"/>
      <w:lang w:val="en-ID"/>
      <w14:ligatures w14:val="standardContextual"/>
    </w:rPr>
  </w:style>
  <w:style w:type="character" w:customStyle="1" w:styleId="BAB3Char">
    <w:name w:val="BAB 3 Char"/>
    <w:basedOn w:val="DefaultParagraphFont"/>
    <w:link w:val="BAB3"/>
    <w:rsid w:val="009D1252"/>
    <w:rPr>
      <w:rFonts w:ascii="Times New Roman" w:eastAsia="Times New Roman" w:hAnsi="Times New Roman" w:cs="Times New Roman"/>
      <w:b/>
      <w:kern w:val="2"/>
      <w:sz w:val="24"/>
      <w:szCs w:val="24"/>
      <w:lang w:val="en-ID"/>
      <w14:ligatures w14:val="standardContextual"/>
    </w:rPr>
  </w:style>
  <w:style w:type="paragraph" w:styleId="BodyText">
    <w:name w:val="Body Text"/>
    <w:basedOn w:val="Normal"/>
    <w:link w:val="BodyTextChar"/>
    <w:uiPriority w:val="1"/>
    <w:qFormat/>
    <w:rsid w:val="002B7C54"/>
    <w:pPr>
      <w:widowControl w:val="0"/>
      <w:autoSpaceDE w:val="0"/>
      <w:autoSpaceDN w:val="0"/>
      <w:spacing w:line="240" w:lineRule="auto"/>
    </w:pPr>
    <w:rPr>
      <w:rFonts w:eastAsia="Times New Roman" w:cs="Times New Roman"/>
      <w:kern w:val="0"/>
      <w:szCs w:val="24"/>
      <w:lang w:val="en-US"/>
      <w14:ligatures w14:val="none"/>
    </w:rPr>
  </w:style>
  <w:style w:type="character" w:customStyle="1" w:styleId="BodyTextChar">
    <w:name w:val="Body Text Char"/>
    <w:basedOn w:val="DefaultParagraphFont"/>
    <w:link w:val="BodyText"/>
    <w:uiPriority w:val="1"/>
    <w:rsid w:val="002B7C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4F1A0B6245349C53/Documents/Daftar%20Nilai%20Kelas%20Kontr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4F1A0B6245349C53/Documents/DAFTAR%20NILAI%20KELAS%20EKSPERIMEN%20POST%20DAN%20PRE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Hasil</a:t>
            </a:r>
            <a:r>
              <a:rPr lang="en-ID" b="1" baseline="0">
                <a:solidFill>
                  <a:sysClr val="windowText" lastClr="000000"/>
                </a:solidFill>
                <a:latin typeface="Times New Roman" panose="02020603050405020304" pitchFamily="18" charset="0"/>
                <a:cs typeface="Times New Roman" panose="02020603050405020304" pitchFamily="18" charset="0"/>
              </a:rPr>
              <a:t> Pretest dan Posttest Kelas Eksperimen </a:t>
            </a:r>
            <a:endParaRPr lang="en-ID"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'[DAFTAR NILAI KELAS EKSPERIMEN POST DAN PRETEST.xlsx]Sheet1'!$C$32</c:f>
              <c:strCache>
                <c:ptCount val="1"/>
                <c:pt idx="0">
                  <c:v>Total Skor (Pretest)</c:v>
                </c:pt>
              </c:strCache>
            </c:strRef>
          </c:tx>
          <c:spPr>
            <a:solidFill>
              <a:schemeClr val="accent1"/>
            </a:solidFill>
            <a:ln>
              <a:noFill/>
            </a:ln>
            <a:effectLst/>
          </c:spPr>
          <c:invertIfNegative val="0"/>
          <c:cat>
            <c:strRef>
              <c:f>'[DAFTAR NILAI KELAS EKSPERIMEN POST DAN PRETEST.xlsx]Sheet1'!$B$33:$B$57</c:f>
              <c:strCache>
                <c:ptCount val="25"/>
                <c:pt idx="0">
                  <c:v>Gita Ayu</c:v>
                </c:pt>
                <c:pt idx="1">
                  <c:v>Vino Ardiansyah</c:v>
                </c:pt>
                <c:pt idx="2">
                  <c:v>Ahmad Fadli</c:v>
                </c:pt>
                <c:pt idx="3">
                  <c:v>Chandra Putra</c:v>
                </c:pt>
                <c:pt idx="4">
                  <c:v>Mia Syafira</c:v>
                </c:pt>
                <c:pt idx="5">
                  <c:v>Olivia Situmorang</c:v>
                </c:pt>
                <c:pt idx="6">
                  <c:v>Raka Saputra</c:v>
                </c:pt>
                <c:pt idx="7">
                  <c:v>Yuliana Sari</c:v>
                </c:pt>
                <c:pt idx="8">
                  <c:v>Eka Novita Pakpahan</c:v>
                </c:pt>
                <c:pt idx="9">
                  <c:v>Karina Zahra</c:v>
                </c:pt>
                <c:pt idx="10">
                  <c:v>Citra Ayu</c:v>
                </c:pt>
                <c:pt idx="11">
                  <c:v>Putri Lestari</c:v>
                </c:pt>
                <c:pt idx="12">
                  <c:v>Siti Haliza</c:v>
                </c:pt>
                <c:pt idx="13">
                  <c:v>Intan Sari</c:v>
                </c:pt>
                <c:pt idx="14">
                  <c:v>Bunga Samosir</c:v>
                </c:pt>
                <c:pt idx="15">
                  <c:v>Jona Nababan</c:v>
                </c:pt>
                <c:pt idx="16">
                  <c:v>Rizky </c:v>
                </c:pt>
                <c:pt idx="17">
                  <c:v>Naufal Alif</c:v>
                </c:pt>
                <c:pt idx="18">
                  <c:v>Dewi Ayu</c:v>
                </c:pt>
                <c:pt idx="19">
                  <c:v>Jevan </c:v>
                </c:pt>
                <c:pt idx="20">
                  <c:v>Wahyu Ramadhan</c:v>
                </c:pt>
                <c:pt idx="21">
                  <c:v>Toni Firmansyah</c:v>
                </c:pt>
                <c:pt idx="22">
                  <c:v>Qori Azhar</c:v>
                </c:pt>
                <c:pt idx="23">
                  <c:v>Hadi Pratama</c:v>
                </c:pt>
                <c:pt idx="24">
                  <c:v>Sinta Ananda </c:v>
                </c:pt>
              </c:strCache>
            </c:strRef>
          </c:cat>
          <c:val>
            <c:numRef>
              <c:f>'[DAFTAR NILAI KELAS EKSPERIMEN POST DAN PRETEST.xlsx]Sheet1'!$C$33:$C$57</c:f>
              <c:numCache>
                <c:formatCode>General</c:formatCode>
                <c:ptCount val="25"/>
                <c:pt idx="0">
                  <c:v>80</c:v>
                </c:pt>
                <c:pt idx="1">
                  <c:v>80</c:v>
                </c:pt>
                <c:pt idx="2">
                  <c:v>75</c:v>
                </c:pt>
                <c:pt idx="3">
                  <c:v>75</c:v>
                </c:pt>
                <c:pt idx="4">
                  <c:v>70</c:v>
                </c:pt>
                <c:pt idx="5">
                  <c:v>70</c:v>
                </c:pt>
                <c:pt idx="6">
                  <c:v>70</c:v>
                </c:pt>
                <c:pt idx="7">
                  <c:v>70</c:v>
                </c:pt>
                <c:pt idx="8">
                  <c:v>70</c:v>
                </c:pt>
                <c:pt idx="9">
                  <c:v>70</c:v>
                </c:pt>
                <c:pt idx="10">
                  <c:v>70</c:v>
                </c:pt>
                <c:pt idx="11">
                  <c:v>65</c:v>
                </c:pt>
                <c:pt idx="12">
                  <c:v>65</c:v>
                </c:pt>
                <c:pt idx="13">
                  <c:v>65</c:v>
                </c:pt>
                <c:pt idx="14">
                  <c:v>60</c:v>
                </c:pt>
                <c:pt idx="15">
                  <c:v>60</c:v>
                </c:pt>
                <c:pt idx="16">
                  <c:v>60</c:v>
                </c:pt>
                <c:pt idx="17">
                  <c:v>55</c:v>
                </c:pt>
                <c:pt idx="18">
                  <c:v>55</c:v>
                </c:pt>
                <c:pt idx="19">
                  <c:v>55</c:v>
                </c:pt>
                <c:pt idx="20">
                  <c:v>50</c:v>
                </c:pt>
                <c:pt idx="21">
                  <c:v>50</c:v>
                </c:pt>
                <c:pt idx="22">
                  <c:v>40</c:v>
                </c:pt>
                <c:pt idx="23">
                  <c:v>40</c:v>
                </c:pt>
                <c:pt idx="24">
                  <c:v>40</c:v>
                </c:pt>
              </c:numCache>
            </c:numRef>
          </c:val>
          <c:extLst xmlns:c16r2="http://schemas.microsoft.com/office/drawing/2015/06/chart">
            <c:ext xmlns:c16="http://schemas.microsoft.com/office/drawing/2014/chart" uri="{C3380CC4-5D6E-409C-BE32-E72D297353CC}">
              <c16:uniqueId val="{00000000-185A-4E8B-A8E8-16F4B5DFD704}"/>
            </c:ext>
          </c:extLst>
        </c:ser>
        <c:dLbls>
          <c:showLegendKey val="0"/>
          <c:showVal val="0"/>
          <c:showCatName val="0"/>
          <c:showSerName val="0"/>
          <c:showPercent val="0"/>
          <c:showBubbleSize val="0"/>
        </c:dLbls>
        <c:gapWidth val="150"/>
        <c:axId val="536468120"/>
        <c:axId val="536466944"/>
      </c:barChart>
      <c:lineChart>
        <c:grouping val="standard"/>
        <c:varyColors val="0"/>
        <c:ser>
          <c:idx val="1"/>
          <c:order val="1"/>
          <c:tx>
            <c:strRef>
              <c:f>'[DAFTAR NILAI KELAS EKSPERIMEN POST DAN PRETEST.xlsx]Sheet1'!$D$32</c:f>
              <c:strCache>
                <c:ptCount val="1"/>
                <c:pt idx="0">
                  <c:v>Total Skor (Postest)</c:v>
                </c:pt>
              </c:strCache>
            </c:strRef>
          </c:tx>
          <c:spPr>
            <a:ln w="28575" cap="rnd">
              <a:solidFill>
                <a:schemeClr val="accent2"/>
              </a:solidFill>
              <a:round/>
            </a:ln>
            <a:effectLst/>
          </c:spPr>
          <c:marker>
            <c:symbol val="none"/>
          </c:marker>
          <c:cat>
            <c:strRef>
              <c:f>'[DAFTAR NILAI KELAS EKSPERIMEN POST DAN PRETEST.xlsx]Sheet1'!$B$33:$B$57</c:f>
              <c:strCache>
                <c:ptCount val="25"/>
                <c:pt idx="0">
                  <c:v>Gita Ayu</c:v>
                </c:pt>
                <c:pt idx="1">
                  <c:v>Vino Ardiansyah</c:v>
                </c:pt>
                <c:pt idx="2">
                  <c:v>Ahmad Fadli</c:v>
                </c:pt>
                <c:pt idx="3">
                  <c:v>Chandra Putra</c:v>
                </c:pt>
                <c:pt idx="4">
                  <c:v>Mia Syafira</c:v>
                </c:pt>
                <c:pt idx="5">
                  <c:v>Olivia Situmorang</c:v>
                </c:pt>
                <c:pt idx="6">
                  <c:v>Raka Saputra</c:v>
                </c:pt>
                <c:pt idx="7">
                  <c:v>Yuliana Sari</c:v>
                </c:pt>
                <c:pt idx="8">
                  <c:v>Eka Novita Pakpahan</c:v>
                </c:pt>
                <c:pt idx="9">
                  <c:v>Karina Zahra</c:v>
                </c:pt>
                <c:pt idx="10">
                  <c:v>Citra Ayu</c:v>
                </c:pt>
                <c:pt idx="11">
                  <c:v>Putri Lestari</c:v>
                </c:pt>
                <c:pt idx="12">
                  <c:v>Siti Haliza</c:v>
                </c:pt>
                <c:pt idx="13">
                  <c:v>Intan Sari</c:v>
                </c:pt>
                <c:pt idx="14">
                  <c:v>Bunga Samosir</c:v>
                </c:pt>
                <c:pt idx="15">
                  <c:v>Jona Nababan</c:v>
                </c:pt>
                <c:pt idx="16">
                  <c:v>Rizky </c:v>
                </c:pt>
                <c:pt idx="17">
                  <c:v>Naufal Alif</c:v>
                </c:pt>
                <c:pt idx="18">
                  <c:v>Dewi Ayu</c:v>
                </c:pt>
                <c:pt idx="19">
                  <c:v>Jevan </c:v>
                </c:pt>
                <c:pt idx="20">
                  <c:v>Wahyu Ramadhan</c:v>
                </c:pt>
                <c:pt idx="21">
                  <c:v>Toni Firmansyah</c:v>
                </c:pt>
                <c:pt idx="22">
                  <c:v>Qori Azhar</c:v>
                </c:pt>
                <c:pt idx="23">
                  <c:v>Hadi Pratama</c:v>
                </c:pt>
                <c:pt idx="24">
                  <c:v>Sinta Ananda </c:v>
                </c:pt>
              </c:strCache>
            </c:strRef>
          </c:cat>
          <c:val>
            <c:numRef>
              <c:f>'[DAFTAR NILAI KELAS EKSPERIMEN POST DAN PRETEST.xlsx]Sheet1'!$D$33:$D$57</c:f>
              <c:numCache>
                <c:formatCode>General</c:formatCode>
                <c:ptCount val="25"/>
                <c:pt idx="0">
                  <c:v>100</c:v>
                </c:pt>
                <c:pt idx="1">
                  <c:v>100</c:v>
                </c:pt>
                <c:pt idx="2">
                  <c:v>95</c:v>
                </c:pt>
                <c:pt idx="3">
                  <c:v>95</c:v>
                </c:pt>
                <c:pt idx="4">
                  <c:v>95</c:v>
                </c:pt>
                <c:pt idx="5">
                  <c:v>95</c:v>
                </c:pt>
                <c:pt idx="6">
                  <c:v>95</c:v>
                </c:pt>
                <c:pt idx="7">
                  <c:v>95</c:v>
                </c:pt>
                <c:pt idx="8">
                  <c:v>90</c:v>
                </c:pt>
                <c:pt idx="9">
                  <c:v>90</c:v>
                </c:pt>
                <c:pt idx="10">
                  <c:v>90</c:v>
                </c:pt>
                <c:pt idx="11">
                  <c:v>85</c:v>
                </c:pt>
                <c:pt idx="12">
                  <c:v>85</c:v>
                </c:pt>
                <c:pt idx="13">
                  <c:v>85</c:v>
                </c:pt>
                <c:pt idx="14">
                  <c:v>80</c:v>
                </c:pt>
                <c:pt idx="15">
                  <c:v>75</c:v>
                </c:pt>
                <c:pt idx="16">
                  <c:v>75</c:v>
                </c:pt>
                <c:pt idx="17">
                  <c:v>75</c:v>
                </c:pt>
                <c:pt idx="18">
                  <c:v>75</c:v>
                </c:pt>
                <c:pt idx="19">
                  <c:v>70</c:v>
                </c:pt>
                <c:pt idx="20">
                  <c:v>70</c:v>
                </c:pt>
                <c:pt idx="21">
                  <c:v>70</c:v>
                </c:pt>
                <c:pt idx="22">
                  <c:v>65</c:v>
                </c:pt>
                <c:pt idx="23">
                  <c:v>65</c:v>
                </c:pt>
                <c:pt idx="24">
                  <c:v>65</c:v>
                </c:pt>
              </c:numCache>
            </c:numRef>
          </c:val>
          <c:smooth val="0"/>
          <c:extLst xmlns:c16r2="http://schemas.microsoft.com/office/drawing/2015/06/chart">
            <c:ext xmlns:c16="http://schemas.microsoft.com/office/drawing/2014/chart" uri="{C3380CC4-5D6E-409C-BE32-E72D297353CC}">
              <c16:uniqueId val="{00000001-185A-4E8B-A8E8-16F4B5DFD704}"/>
            </c:ext>
          </c:extLst>
        </c:ser>
        <c:dLbls>
          <c:showLegendKey val="0"/>
          <c:showVal val="0"/>
          <c:showCatName val="0"/>
          <c:showSerName val="0"/>
          <c:showPercent val="0"/>
          <c:showBubbleSize val="0"/>
        </c:dLbls>
        <c:marker val="1"/>
        <c:smooth val="0"/>
        <c:axId val="536468120"/>
        <c:axId val="536466944"/>
      </c:lineChart>
      <c:catAx>
        <c:axId val="53646812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Peserta Didik</a:t>
                </a:r>
              </a:p>
            </c:rich>
          </c:tx>
          <c:layout/>
          <c:overlay val="0"/>
          <c:spPr>
            <a:noFill/>
            <a:ln>
              <a:noFill/>
            </a:ln>
            <a:effectLst/>
          </c:spPr>
        </c:title>
        <c:numFmt formatCode="General" sourceLinked="1"/>
        <c:majorTickMark val="out"/>
        <c:minorTickMark val="none"/>
        <c:tickLblPos val="nextTo"/>
        <c:crossAx val="536466944"/>
        <c:crosses val="autoZero"/>
        <c:auto val="1"/>
        <c:lblAlgn val="ctr"/>
        <c:lblOffset val="100"/>
        <c:noMultiLvlLbl val="0"/>
      </c:catAx>
      <c:valAx>
        <c:axId val="53646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a:t>
                </a:r>
                <a:r>
                  <a:rPr lang="en-ID" baseline="0"/>
                  <a:t> </a:t>
                </a:r>
                <a:endParaRPr lang="en-ID"/>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4681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Hasil Pretest dan Posttest</a:t>
            </a:r>
            <a:r>
              <a:rPr lang="en-ID" b="1" baseline="0">
                <a:solidFill>
                  <a:sysClr val="windowText" lastClr="000000"/>
                </a:solidFill>
                <a:latin typeface="Times New Roman" panose="02020603050405020304" pitchFamily="18" charset="0"/>
                <a:cs typeface="Times New Roman" panose="02020603050405020304" pitchFamily="18" charset="0"/>
              </a:rPr>
              <a:t> Kelas Kontrol</a:t>
            </a:r>
            <a:endParaRPr lang="en-ID"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Sheet1!$H$32</c:f>
              <c:strCache>
                <c:ptCount val="1"/>
                <c:pt idx="0">
                  <c:v>Total Skor (Pretest)</c:v>
                </c:pt>
              </c:strCache>
            </c:strRef>
          </c:tx>
          <c:spPr>
            <a:solidFill>
              <a:schemeClr val="accent1"/>
            </a:solidFill>
            <a:ln>
              <a:noFill/>
            </a:ln>
            <a:effectLst/>
          </c:spPr>
          <c:invertIfNegative val="0"/>
          <c:cat>
            <c:strRef>
              <c:f>Sheet1!$G$33:$G$57</c:f>
              <c:strCache>
                <c:ptCount val="25"/>
                <c:pt idx="0">
                  <c:v>Doni Siregar</c:v>
                </c:pt>
                <c:pt idx="1">
                  <c:v>Abdul Zaelani</c:v>
                </c:pt>
                <c:pt idx="2">
                  <c:v>Indah Sari</c:v>
                </c:pt>
                <c:pt idx="3">
                  <c:v>Vera Oktavia</c:v>
                </c:pt>
                <c:pt idx="4">
                  <c:v>Yuliani Simarmata</c:v>
                </c:pt>
                <c:pt idx="5">
                  <c:v>Klaudia </c:v>
                </c:pt>
                <c:pt idx="6">
                  <c:v>Salsa Malika</c:v>
                </c:pt>
                <c:pt idx="7">
                  <c:v>Jamal Manurung</c:v>
                </c:pt>
                <c:pt idx="8">
                  <c:v>Ayu Sadrina</c:v>
                </c:pt>
                <c:pt idx="9">
                  <c:v>Aulia Bella</c:v>
                </c:pt>
                <c:pt idx="10">
                  <c:v>Aqila Nurfadilah</c:v>
                </c:pt>
                <c:pt idx="11">
                  <c:v>Kiki Ramadhani</c:v>
                </c:pt>
                <c:pt idx="12">
                  <c:v>Putra Wahyu</c:v>
                </c:pt>
                <c:pt idx="13">
                  <c:v>Fahriansyah</c:v>
                </c:pt>
                <c:pt idx="14">
                  <c:v>Tina  Hutabarat</c:v>
                </c:pt>
                <c:pt idx="15">
                  <c:v>Gracia Putri</c:v>
                </c:pt>
                <c:pt idx="16">
                  <c:v>Yemima Simangunsong</c:v>
                </c:pt>
                <c:pt idx="17">
                  <c:v>Nina Agustin</c:v>
                </c:pt>
                <c:pt idx="18">
                  <c:v>Rian Saputra</c:v>
                </c:pt>
                <c:pt idx="19">
                  <c:v>Bagas Pratama</c:v>
                </c:pt>
                <c:pt idx="20">
                  <c:v>Newly Gea</c:v>
                </c:pt>
                <c:pt idx="21">
                  <c:v>Agus Kurniawan</c:v>
                </c:pt>
                <c:pt idx="22">
                  <c:v>Lina Marlina</c:v>
                </c:pt>
                <c:pt idx="23">
                  <c:v>Roki Sembiring</c:v>
                </c:pt>
                <c:pt idx="24">
                  <c:v>Miko Aditya</c:v>
                </c:pt>
              </c:strCache>
            </c:strRef>
          </c:cat>
          <c:val>
            <c:numRef>
              <c:f>Sheet1!$H$33:$H$57</c:f>
              <c:numCache>
                <c:formatCode>General</c:formatCode>
                <c:ptCount val="25"/>
                <c:pt idx="0">
                  <c:v>75</c:v>
                </c:pt>
                <c:pt idx="1">
                  <c:v>75</c:v>
                </c:pt>
                <c:pt idx="2">
                  <c:v>75</c:v>
                </c:pt>
                <c:pt idx="3">
                  <c:v>70</c:v>
                </c:pt>
                <c:pt idx="4">
                  <c:v>70</c:v>
                </c:pt>
                <c:pt idx="5">
                  <c:v>70</c:v>
                </c:pt>
                <c:pt idx="6">
                  <c:v>70</c:v>
                </c:pt>
                <c:pt idx="7">
                  <c:v>65</c:v>
                </c:pt>
                <c:pt idx="8">
                  <c:v>65</c:v>
                </c:pt>
                <c:pt idx="9">
                  <c:v>65</c:v>
                </c:pt>
                <c:pt idx="10">
                  <c:v>60</c:v>
                </c:pt>
                <c:pt idx="11">
                  <c:v>60</c:v>
                </c:pt>
                <c:pt idx="12">
                  <c:v>60</c:v>
                </c:pt>
                <c:pt idx="13">
                  <c:v>55</c:v>
                </c:pt>
                <c:pt idx="14">
                  <c:v>55</c:v>
                </c:pt>
                <c:pt idx="15">
                  <c:v>50</c:v>
                </c:pt>
                <c:pt idx="16">
                  <c:v>50</c:v>
                </c:pt>
                <c:pt idx="17">
                  <c:v>50</c:v>
                </c:pt>
                <c:pt idx="18">
                  <c:v>45</c:v>
                </c:pt>
                <c:pt idx="19">
                  <c:v>45</c:v>
                </c:pt>
                <c:pt idx="20">
                  <c:v>40</c:v>
                </c:pt>
                <c:pt idx="21">
                  <c:v>40</c:v>
                </c:pt>
                <c:pt idx="22">
                  <c:v>35</c:v>
                </c:pt>
                <c:pt idx="23">
                  <c:v>30</c:v>
                </c:pt>
                <c:pt idx="24">
                  <c:v>30</c:v>
                </c:pt>
              </c:numCache>
            </c:numRef>
          </c:val>
          <c:extLst xmlns:c16r2="http://schemas.microsoft.com/office/drawing/2015/06/chart">
            <c:ext xmlns:c16="http://schemas.microsoft.com/office/drawing/2014/chart" uri="{C3380CC4-5D6E-409C-BE32-E72D297353CC}">
              <c16:uniqueId val="{00000000-051C-4179-BA32-EB35FDBBD033}"/>
            </c:ext>
          </c:extLst>
        </c:ser>
        <c:dLbls>
          <c:showLegendKey val="0"/>
          <c:showVal val="0"/>
          <c:showCatName val="0"/>
          <c:showSerName val="0"/>
          <c:showPercent val="0"/>
          <c:showBubbleSize val="0"/>
        </c:dLbls>
        <c:gapWidth val="150"/>
        <c:axId val="536469296"/>
        <c:axId val="536470864"/>
      </c:barChart>
      <c:lineChart>
        <c:grouping val="standard"/>
        <c:varyColors val="0"/>
        <c:ser>
          <c:idx val="1"/>
          <c:order val="1"/>
          <c:tx>
            <c:strRef>
              <c:f>Sheet1!$I$32</c:f>
              <c:strCache>
                <c:ptCount val="1"/>
                <c:pt idx="0">
                  <c:v>Total Skor (Postest)</c:v>
                </c:pt>
              </c:strCache>
            </c:strRef>
          </c:tx>
          <c:spPr>
            <a:ln w="28575" cap="rnd">
              <a:solidFill>
                <a:schemeClr val="accent2"/>
              </a:solidFill>
              <a:round/>
            </a:ln>
            <a:effectLst/>
          </c:spPr>
          <c:marker>
            <c:symbol val="none"/>
          </c:marker>
          <c:cat>
            <c:strRef>
              <c:f>Sheet1!$G$33:$G$57</c:f>
              <c:strCache>
                <c:ptCount val="25"/>
                <c:pt idx="0">
                  <c:v>Doni Siregar</c:v>
                </c:pt>
                <c:pt idx="1">
                  <c:v>Abdul Zaelani</c:v>
                </c:pt>
                <c:pt idx="2">
                  <c:v>Indah Sari</c:v>
                </c:pt>
                <c:pt idx="3">
                  <c:v>Vera Oktavia</c:v>
                </c:pt>
                <c:pt idx="4">
                  <c:v>Yuliani Simarmata</c:v>
                </c:pt>
                <c:pt idx="5">
                  <c:v>Klaudia </c:v>
                </c:pt>
                <c:pt idx="6">
                  <c:v>Salsa Malika</c:v>
                </c:pt>
                <c:pt idx="7">
                  <c:v>Jamal Manurung</c:v>
                </c:pt>
                <c:pt idx="8">
                  <c:v>Ayu Sadrina</c:v>
                </c:pt>
                <c:pt idx="9">
                  <c:v>Aulia Bella</c:v>
                </c:pt>
                <c:pt idx="10">
                  <c:v>Aqila Nurfadilah</c:v>
                </c:pt>
                <c:pt idx="11">
                  <c:v>Kiki Ramadhani</c:v>
                </c:pt>
                <c:pt idx="12">
                  <c:v>Putra Wahyu</c:v>
                </c:pt>
                <c:pt idx="13">
                  <c:v>Fahriansyah</c:v>
                </c:pt>
                <c:pt idx="14">
                  <c:v>Tina  Hutabarat</c:v>
                </c:pt>
                <c:pt idx="15">
                  <c:v>Gracia Putri</c:v>
                </c:pt>
                <c:pt idx="16">
                  <c:v>Yemima Simangunsong</c:v>
                </c:pt>
                <c:pt idx="17">
                  <c:v>Nina Agustin</c:v>
                </c:pt>
                <c:pt idx="18">
                  <c:v>Rian Saputra</c:v>
                </c:pt>
                <c:pt idx="19">
                  <c:v>Bagas Pratama</c:v>
                </c:pt>
                <c:pt idx="20">
                  <c:v>Newly Gea</c:v>
                </c:pt>
                <c:pt idx="21">
                  <c:v>Agus Kurniawan</c:v>
                </c:pt>
                <c:pt idx="22">
                  <c:v>Lina Marlina</c:v>
                </c:pt>
                <c:pt idx="23">
                  <c:v>Roki Sembiring</c:v>
                </c:pt>
                <c:pt idx="24">
                  <c:v>Miko Aditya</c:v>
                </c:pt>
              </c:strCache>
            </c:strRef>
          </c:cat>
          <c:val>
            <c:numRef>
              <c:f>Sheet1!$I$33:$I$57</c:f>
              <c:numCache>
                <c:formatCode>General</c:formatCode>
                <c:ptCount val="25"/>
                <c:pt idx="0">
                  <c:v>85</c:v>
                </c:pt>
                <c:pt idx="1">
                  <c:v>85</c:v>
                </c:pt>
                <c:pt idx="2">
                  <c:v>85</c:v>
                </c:pt>
                <c:pt idx="3">
                  <c:v>80</c:v>
                </c:pt>
                <c:pt idx="4">
                  <c:v>80</c:v>
                </c:pt>
                <c:pt idx="5">
                  <c:v>75</c:v>
                </c:pt>
                <c:pt idx="6">
                  <c:v>75</c:v>
                </c:pt>
                <c:pt idx="7">
                  <c:v>75</c:v>
                </c:pt>
                <c:pt idx="8">
                  <c:v>75</c:v>
                </c:pt>
                <c:pt idx="9">
                  <c:v>70</c:v>
                </c:pt>
                <c:pt idx="10">
                  <c:v>70</c:v>
                </c:pt>
                <c:pt idx="11">
                  <c:v>65</c:v>
                </c:pt>
                <c:pt idx="12">
                  <c:v>65</c:v>
                </c:pt>
                <c:pt idx="13">
                  <c:v>60</c:v>
                </c:pt>
                <c:pt idx="14">
                  <c:v>60</c:v>
                </c:pt>
                <c:pt idx="15">
                  <c:v>60</c:v>
                </c:pt>
                <c:pt idx="16">
                  <c:v>60</c:v>
                </c:pt>
                <c:pt idx="17">
                  <c:v>60</c:v>
                </c:pt>
                <c:pt idx="18">
                  <c:v>60</c:v>
                </c:pt>
                <c:pt idx="19">
                  <c:v>55</c:v>
                </c:pt>
                <c:pt idx="20">
                  <c:v>55</c:v>
                </c:pt>
                <c:pt idx="21">
                  <c:v>50</c:v>
                </c:pt>
                <c:pt idx="22">
                  <c:v>50</c:v>
                </c:pt>
                <c:pt idx="23">
                  <c:v>50</c:v>
                </c:pt>
                <c:pt idx="24">
                  <c:v>50</c:v>
                </c:pt>
              </c:numCache>
            </c:numRef>
          </c:val>
          <c:smooth val="0"/>
          <c:extLst xmlns:c16r2="http://schemas.microsoft.com/office/drawing/2015/06/chart">
            <c:ext xmlns:c16="http://schemas.microsoft.com/office/drawing/2014/chart" uri="{C3380CC4-5D6E-409C-BE32-E72D297353CC}">
              <c16:uniqueId val="{00000001-051C-4179-BA32-EB35FDBBD033}"/>
            </c:ext>
          </c:extLst>
        </c:ser>
        <c:dLbls>
          <c:showLegendKey val="0"/>
          <c:showVal val="0"/>
          <c:showCatName val="0"/>
          <c:showSerName val="0"/>
          <c:showPercent val="0"/>
          <c:showBubbleSize val="0"/>
        </c:dLbls>
        <c:marker val="1"/>
        <c:smooth val="0"/>
        <c:axId val="536469296"/>
        <c:axId val="536470864"/>
      </c:lineChart>
      <c:catAx>
        <c:axId val="5364692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Peserta</a:t>
                </a:r>
                <a:r>
                  <a:rPr lang="en-ID" baseline="0"/>
                  <a:t> Didik</a:t>
                </a:r>
                <a:endParaRPr lang="en-ID"/>
              </a:p>
            </c:rich>
          </c:tx>
          <c:layout/>
          <c:overlay val="0"/>
          <c:spPr>
            <a:noFill/>
            <a:ln>
              <a:noFill/>
            </a:ln>
            <a:effectLst/>
          </c:spPr>
        </c:title>
        <c:numFmt formatCode="General" sourceLinked="1"/>
        <c:majorTickMark val="none"/>
        <c:minorTickMark val="none"/>
        <c:tickLblPos val="nextTo"/>
        <c:crossAx val="536470864"/>
        <c:crosses val="autoZero"/>
        <c:auto val="1"/>
        <c:lblAlgn val="ctr"/>
        <c:lblOffset val="100"/>
        <c:noMultiLvlLbl val="0"/>
      </c:catAx>
      <c:valAx>
        <c:axId val="53647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469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2353</Words>
  <Characters>13413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2026-01-07T07:20:00Z</dcterms:created>
  <dcterms:modified xsi:type="dcterms:W3CDTF">2026-01-07T07:20:00Z</dcterms:modified>
</cp:coreProperties>
</file>