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D3" w:rsidRDefault="00A82F7A">
      <w:pPr>
        <w:pStyle w:val="Heading1"/>
        <w:spacing w:before="62" w:line="499" w:lineRule="auto"/>
        <w:ind w:left="3969" w:right="2649" w:firstLine="206"/>
        <w:jc w:val="left"/>
      </w:pPr>
      <w:bookmarkStart w:id="0" w:name="_GoBack"/>
      <w:bookmarkEnd w:id="0"/>
      <w:r>
        <w:t xml:space="preserve">BAB V </w:t>
      </w:r>
      <w:r>
        <w:rPr>
          <w:spacing w:val="-2"/>
        </w:rPr>
        <w:t>PENUTUP</w:t>
      </w:r>
    </w:p>
    <w:p w:rsidR="007516D3" w:rsidRDefault="00A82F7A">
      <w:pPr>
        <w:pStyle w:val="ListParagraph"/>
        <w:numPr>
          <w:ilvl w:val="1"/>
          <w:numId w:val="3"/>
        </w:numPr>
        <w:tabs>
          <w:tab w:val="left" w:pos="928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7516D3" w:rsidRDefault="00A82F7A">
      <w:pPr>
        <w:pStyle w:val="BodyText"/>
        <w:spacing w:before="276" w:line="480" w:lineRule="auto"/>
        <w:ind w:left="568" w:right="138" w:firstLine="720"/>
      </w:pPr>
      <w:r>
        <w:rPr>
          <w:noProof/>
          <w:lang w:val="en-US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695173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penelitian yang dilakukan, dapat disimpulkan bahwa metode</w:t>
      </w:r>
      <w:r>
        <w:rPr>
          <w:spacing w:val="-7"/>
        </w:rPr>
        <w:t xml:space="preserve"> </w:t>
      </w:r>
      <w:r>
        <w:rPr>
          <w:i/>
        </w:rPr>
        <w:t>Mathchess</w:t>
      </w:r>
      <w:r>
        <w:rPr>
          <w:i/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membantu</w:t>
      </w:r>
      <w:r>
        <w:rPr>
          <w:spacing w:val="-6"/>
        </w:rPr>
        <w:t xml:space="preserve"> </w:t>
      </w:r>
      <w:r>
        <w:t>siswa</w:t>
      </w:r>
      <w:r>
        <w:rPr>
          <w:spacing w:val="-7"/>
        </w:rPr>
        <w:t xml:space="preserve"> </w:t>
      </w:r>
      <w:r>
        <w:t>Fase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SD</w:t>
      </w:r>
      <w:r>
        <w:rPr>
          <w:spacing w:val="-6"/>
        </w:rPr>
        <w:t xml:space="preserve"> </w:t>
      </w:r>
      <w:r>
        <w:t>Negeri</w:t>
      </w:r>
      <w:r>
        <w:rPr>
          <w:spacing w:val="-6"/>
        </w:rPr>
        <w:t xml:space="preserve"> </w:t>
      </w:r>
      <w:r>
        <w:t>101944</w:t>
      </w:r>
      <w:r>
        <w:rPr>
          <w:spacing w:val="-6"/>
        </w:rPr>
        <w:t xml:space="preserve"> </w:t>
      </w:r>
      <w:r>
        <w:t>Deli</w:t>
      </w:r>
      <w:r>
        <w:rPr>
          <w:spacing w:val="-5"/>
        </w:rPr>
        <w:t xml:space="preserve"> </w:t>
      </w:r>
      <w:r>
        <w:t>Muda yang</w:t>
      </w:r>
      <w:r>
        <w:rPr>
          <w:spacing w:val="-15"/>
        </w:rPr>
        <w:t xml:space="preserve"> </w:t>
      </w:r>
      <w:r>
        <w:t>tidak</w:t>
      </w:r>
      <w:r>
        <w:rPr>
          <w:spacing w:val="-15"/>
        </w:rPr>
        <w:t xml:space="preserve"> </w:t>
      </w:r>
      <w:r>
        <w:t>hafal</w:t>
      </w:r>
      <w:r>
        <w:rPr>
          <w:spacing w:val="-15"/>
        </w:rPr>
        <w:t xml:space="preserve"> </w:t>
      </w:r>
      <w:r>
        <w:t>perkalian,</w:t>
      </w:r>
      <w:r>
        <w:rPr>
          <w:spacing w:val="-15"/>
        </w:rPr>
        <w:t xml:space="preserve"> </w:t>
      </w:r>
      <w:r>
        <w:t>baik</w:t>
      </w:r>
      <w:r>
        <w:rPr>
          <w:spacing w:val="-1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segi</w:t>
      </w:r>
      <w:r>
        <w:rPr>
          <w:spacing w:val="-15"/>
        </w:rPr>
        <w:t xml:space="preserve"> </w:t>
      </w:r>
      <w:r>
        <w:t>peningkatan</w:t>
      </w:r>
      <w:r>
        <w:rPr>
          <w:spacing w:val="-15"/>
        </w:rPr>
        <w:t xml:space="preserve"> </w:t>
      </w:r>
      <w:r>
        <w:t>pemahaman</w:t>
      </w:r>
      <w:r>
        <w:rPr>
          <w:spacing w:val="-15"/>
        </w:rPr>
        <w:t xml:space="preserve"> </w:t>
      </w:r>
      <w:r>
        <w:t>maupun</w:t>
      </w:r>
      <w:r>
        <w:rPr>
          <w:spacing w:val="-15"/>
        </w:rPr>
        <w:t xml:space="preserve"> </w:t>
      </w:r>
      <w:r>
        <w:t xml:space="preserve">motivasi belajar. Adapun temuan utama yang mendukung kesimpulan ini adalah sebagai </w:t>
      </w:r>
      <w:r>
        <w:rPr>
          <w:spacing w:val="-2"/>
        </w:rPr>
        <w:t>berikut:</w:t>
      </w:r>
    </w:p>
    <w:p w:rsidR="007516D3" w:rsidRDefault="00A82F7A">
      <w:pPr>
        <w:pStyle w:val="ListParagraph"/>
        <w:numPr>
          <w:ilvl w:val="0"/>
          <w:numId w:val="2"/>
        </w:numPr>
        <w:tabs>
          <w:tab w:val="left" w:pos="995"/>
        </w:tabs>
        <w:spacing w:before="161" w:line="480" w:lineRule="auto"/>
        <w:ind w:right="139"/>
        <w:jc w:val="both"/>
        <w:rPr>
          <w:sz w:val="24"/>
        </w:rPr>
      </w:pPr>
      <w:r>
        <w:rPr>
          <w:sz w:val="24"/>
        </w:rPr>
        <w:t>Pemahaman siswa terhadap perkalian sebelum treatment masih tergolong rendah. Hasil wawancara awal menunjukkan bahwa hanya sekitar 40% siswa yang benar-benar memaham</w:t>
      </w:r>
      <w:r>
        <w:rPr>
          <w:sz w:val="24"/>
        </w:rPr>
        <w:t>i konsep perkalian,.</w:t>
      </w:r>
    </w:p>
    <w:p w:rsidR="007516D3" w:rsidRDefault="00A82F7A">
      <w:pPr>
        <w:pStyle w:val="ListParagraph"/>
        <w:numPr>
          <w:ilvl w:val="0"/>
          <w:numId w:val="2"/>
        </w:numPr>
        <w:tabs>
          <w:tab w:val="left" w:pos="995"/>
        </w:tabs>
        <w:jc w:val="both"/>
        <w:rPr>
          <w:sz w:val="24"/>
        </w:rPr>
      </w:pPr>
      <w:r>
        <w:rPr>
          <w:sz w:val="24"/>
        </w:rPr>
        <w:t>Metode</w:t>
      </w:r>
      <w:r>
        <w:rPr>
          <w:spacing w:val="-17"/>
          <w:sz w:val="24"/>
        </w:rPr>
        <w:t xml:space="preserve"> </w:t>
      </w:r>
      <w:r>
        <w:rPr>
          <w:i/>
          <w:sz w:val="24"/>
        </w:rPr>
        <w:t>Mathchess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terbukti</w:t>
      </w:r>
      <w:r>
        <w:rPr>
          <w:spacing w:val="-13"/>
          <w:sz w:val="24"/>
        </w:rPr>
        <w:t xml:space="preserve"> </w:t>
      </w:r>
      <w:r>
        <w:rPr>
          <w:sz w:val="24"/>
        </w:rPr>
        <w:t>dapat</w:t>
      </w:r>
      <w:r>
        <w:rPr>
          <w:spacing w:val="-14"/>
          <w:sz w:val="24"/>
        </w:rPr>
        <w:t xml:space="preserve"> </w:t>
      </w:r>
      <w:r>
        <w:rPr>
          <w:sz w:val="24"/>
        </w:rPr>
        <w:t>membantu</w:t>
      </w:r>
      <w:r>
        <w:rPr>
          <w:spacing w:val="-13"/>
          <w:sz w:val="24"/>
        </w:rPr>
        <w:t xml:space="preserve"> </w:t>
      </w:r>
      <w:r>
        <w:rPr>
          <w:sz w:val="24"/>
        </w:rPr>
        <w:t>siswa</w:t>
      </w:r>
      <w:r>
        <w:rPr>
          <w:spacing w:val="-14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menghafal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perkalian.</w:t>
      </w:r>
    </w:p>
    <w:p w:rsidR="007516D3" w:rsidRDefault="007516D3">
      <w:pPr>
        <w:pStyle w:val="BodyText"/>
        <w:spacing w:before="1"/>
        <w:jc w:val="left"/>
      </w:pPr>
    </w:p>
    <w:p w:rsidR="007516D3" w:rsidRDefault="00A82F7A">
      <w:pPr>
        <w:pStyle w:val="BodyText"/>
        <w:spacing w:line="480" w:lineRule="auto"/>
        <w:ind w:left="995" w:right="139"/>
      </w:pPr>
      <w:r>
        <w:t xml:space="preserve">Hal ini dibuktikan dengan adanya peningkatan skor rata-rata dari pretest sebesar 57 menjadi 92 pada posttest, yang menunjukkan </w:t>
      </w:r>
      <w:r>
        <w:t>peningkatan signifikan dalam hasil belajar siswa setelah mengikuti treatment.</w:t>
      </w:r>
    </w:p>
    <w:p w:rsidR="007516D3" w:rsidRDefault="00A82F7A">
      <w:pPr>
        <w:pStyle w:val="ListParagraph"/>
        <w:numPr>
          <w:ilvl w:val="0"/>
          <w:numId w:val="2"/>
        </w:numPr>
        <w:tabs>
          <w:tab w:val="left" w:pos="995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 xml:space="preserve">Siswa antusias selama proses pembelajaran dengan </w:t>
      </w:r>
      <w:r>
        <w:rPr>
          <w:i/>
          <w:sz w:val="24"/>
        </w:rPr>
        <w:t>Mathchess</w:t>
      </w:r>
      <w:r>
        <w:rPr>
          <w:sz w:val="24"/>
        </w:rPr>
        <w:t>. Pada setiap tahap</w:t>
      </w:r>
      <w:r>
        <w:rPr>
          <w:spacing w:val="-8"/>
          <w:sz w:val="24"/>
        </w:rPr>
        <w:t xml:space="preserve"> </w:t>
      </w:r>
      <w:r>
        <w:rPr>
          <w:sz w:val="24"/>
        </w:rPr>
        <w:t>treatment,</w:t>
      </w:r>
      <w:r>
        <w:rPr>
          <w:spacing w:val="-7"/>
          <w:sz w:val="24"/>
        </w:rPr>
        <w:t xml:space="preserve"> </w:t>
      </w:r>
      <w:r>
        <w:rPr>
          <w:sz w:val="24"/>
        </w:rPr>
        <w:t>siswa</w:t>
      </w:r>
      <w:r>
        <w:rPr>
          <w:spacing w:val="-9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8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8"/>
          <w:sz w:val="24"/>
        </w:rPr>
        <w:t xml:space="preserve"> </w:t>
      </w:r>
      <w:r>
        <w:rPr>
          <w:sz w:val="24"/>
        </w:rPr>
        <w:t>dari</w:t>
      </w:r>
      <w:r>
        <w:rPr>
          <w:spacing w:val="-8"/>
          <w:sz w:val="24"/>
        </w:rPr>
        <w:t xml:space="preserve"> </w:t>
      </w:r>
      <w:r>
        <w:rPr>
          <w:sz w:val="24"/>
        </w:rPr>
        <w:t>rasa</w:t>
      </w:r>
      <w:r>
        <w:rPr>
          <w:spacing w:val="-9"/>
          <w:sz w:val="24"/>
        </w:rPr>
        <w:t xml:space="preserve"> </w:t>
      </w:r>
      <w:r>
        <w:rPr>
          <w:sz w:val="24"/>
        </w:rPr>
        <w:t>bingung</w:t>
      </w:r>
      <w:r>
        <w:rPr>
          <w:spacing w:val="-7"/>
          <w:sz w:val="24"/>
        </w:rPr>
        <w:t xml:space="preserve"> </w:t>
      </w:r>
      <w:r>
        <w:rPr>
          <w:sz w:val="24"/>
        </w:rPr>
        <w:t>menjadi semakin strategis dan aktif dala</w:t>
      </w:r>
      <w:r>
        <w:rPr>
          <w:sz w:val="24"/>
        </w:rPr>
        <w:t>m menyusun langkah permainan, serta berupaya untuk memenangkan pertandingan.</w:t>
      </w:r>
    </w:p>
    <w:p w:rsidR="007516D3" w:rsidRDefault="00A82F7A">
      <w:pPr>
        <w:pStyle w:val="Heading1"/>
        <w:numPr>
          <w:ilvl w:val="1"/>
          <w:numId w:val="3"/>
        </w:numPr>
        <w:tabs>
          <w:tab w:val="left" w:pos="928"/>
        </w:tabs>
        <w:spacing w:before="159"/>
        <w:jc w:val="both"/>
      </w:pPr>
      <w:r>
        <w:rPr>
          <w:spacing w:val="-4"/>
        </w:rPr>
        <w:t>Saran</w:t>
      </w:r>
    </w:p>
    <w:p w:rsidR="007516D3" w:rsidRDefault="007516D3">
      <w:pPr>
        <w:pStyle w:val="BodyText"/>
        <w:spacing w:before="161"/>
        <w:jc w:val="left"/>
        <w:rPr>
          <w:b/>
        </w:rPr>
      </w:pPr>
    </w:p>
    <w:p w:rsidR="007516D3" w:rsidRDefault="00A82F7A">
      <w:pPr>
        <w:pStyle w:val="BodyText"/>
        <w:spacing w:line="480" w:lineRule="auto"/>
        <w:ind w:left="568" w:right="143" w:firstLine="720"/>
      </w:pPr>
      <w:r>
        <w:t xml:space="preserve">Berdasarkan hasil penelitian, peneliti memberikan beberapa saran sebagai </w:t>
      </w:r>
      <w:r>
        <w:rPr>
          <w:spacing w:val="-2"/>
        </w:rPr>
        <w:t>berikut:</w:t>
      </w:r>
    </w:p>
    <w:p w:rsidR="007516D3" w:rsidRDefault="007516D3">
      <w:pPr>
        <w:pStyle w:val="BodyText"/>
        <w:jc w:val="left"/>
        <w:rPr>
          <w:sz w:val="22"/>
        </w:rPr>
      </w:pPr>
    </w:p>
    <w:p w:rsidR="007516D3" w:rsidRDefault="007516D3">
      <w:pPr>
        <w:pStyle w:val="BodyText"/>
        <w:jc w:val="left"/>
        <w:rPr>
          <w:sz w:val="22"/>
        </w:rPr>
      </w:pPr>
    </w:p>
    <w:p w:rsidR="007516D3" w:rsidRDefault="007516D3">
      <w:pPr>
        <w:pStyle w:val="BodyText"/>
        <w:jc w:val="left"/>
        <w:rPr>
          <w:sz w:val="22"/>
        </w:rPr>
      </w:pPr>
    </w:p>
    <w:p w:rsidR="007516D3" w:rsidRDefault="007516D3">
      <w:pPr>
        <w:pStyle w:val="BodyText"/>
        <w:spacing w:before="213"/>
        <w:jc w:val="left"/>
        <w:rPr>
          <w:sz w:val="22"/>
        </w:rPr>
      </w:pPr>
    </w:p>
    <w:p w:rsidR="007516D3" w:rsidRDefault="00A82F7A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74</w:t>
      </w:r>
    </w:p>
    <w:p w:rsidR="007516D3" w:rsidRDefault="007516D3">
      <w:pPr>
        <w:jc w:val="center"/>
        <w:rPr>
          <w:rFonts w:ascii="Calibri"/>
        </w:rPr>
        <w:sectPr w:rsidR="007516D3">
          <w:type w:val="continuous"/>
          <w:pgSz w:w="11910" w:h="16840"/>
          <w:pgMar w:top="1620" w:right="1559" w:bottom="280" w:left="1700" w:header="720" w:footer="720" w:gutter="0"/>
          <w:cols w:space="720"/>
        </w:sectPr>
      </w:pPr>
    </w:p>
    <w:p w:rsidR="007516D3" w:rsidRDefault="00A82F7A">
      <w:pPr>
        <w:spacing w:before="29"/>
        <w:ind w:right="13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75</w:t>
      </w:r>
    </w:p>
    <w:p w:rsidR="007516D3" w:rsidRDefault="007516D3">
      <w:pPr>
        <w:pStyle w:val="BodyText"/>
        <w:jc w:val="left"/>
        <w:rPr>
          <w:rFonts w:ascii="Calibri"/>
          <w:sz w:val="22"/>
        </w:rPr>
      </w:pPr>
    </w:p>
    <w:p w:rsidR="007516D3" w:rsidRDefault="007516D3">
      <w:pPr>
        <w:pStyle w:val="BodyText"/>
        <w:spacing w:before="188"/>
        <w:jc w:val="left"/>
        <w:rPr>
          <w:rFonts w:ascii="Calibri"/>
          <w:sz w:val="22"/>
        </w:rPr>
      </w:pPr>
    </w:p>
    <w:p w:rsidR="007516D3" w:rsidRDefault="00A82F7A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ind w:right="137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1599016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Siswa diharapkan dapat terus mengembangkan semangat belajar melalui pendekatan yang menyenangkan dan aktif. Kegiatan seperti </w:t>
      </w:r>
      <w:r>
        <w:rPr>
          <w:i/>
          <w:sz w:val="24"/>
        </w:rPr>
        <w:t xml:space="preserve">Mathchess </w:t>
      </w:r>
      <w:r>
        <w:rPr>
          <w:sz w:val="24"/>
        </w:rPr>
        <w:t>tidak hanya membantu dalam memahami materi, tetapi juga melatih berpikir kritis, kerja</w:t>
      </w:r>
      <w:r>
        <w:rPr>
          <w:spacing w:val="-9"/>
          <w:sz w:val="24"/>
        </w:rPr>
        <w:t xml:space="preserve"> </w:t>
      </w:r>
      <w:r>
        <w:rPr>
          <w:sz w:val="24"/>
        </w:rPr>
        <w:t>sama,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strategi.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karena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z w:val="24"/>
        </w:rPr>
        <w:t>u,</w:t>
      </w:r>
      <w:r>
        <w:rPr>
          <w:spacing w:val="-8"/>
          <w:sz w:val="24"/>
        </w:rPr>
        <w:t xml:space="preserve"> </w:t>
      </w:r>
      <w:r>
        <w:rPr>
          <w:sz w:val="24"/>
        </w:rPr>
        <w:t>siswa</w:t>
      </w:r>
      <w:r>
        <w:rPr>
          <w:spacing w:val="-10"/>
          <w:sz w:val="24"/>
        </w:rPr>
        <w:t xml:space="preserve"> </w:t>
      </w:r>
      <w:r>
        <w:rPr>
          <w:sz w:val="24"/>
        </w:rPr>
        <w:t>dianjurkan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tetap</w:t>
      </w:r>
      <w:r>
        <w:rPr>
          <w:spacing w:val="-8"/>
          <w:sz w:val="24"/>
        </w:rPr>
        <w:t xml:space="preserve"> </w:t>
      </w:r>
      <w:r>
        <w:rPr>
          <w:sz w:val="24"/>
        </w:rPr>
        <w:t>antusias dalam mengikuti pembelajaran. Sikap positif dan rasa ingin tahu yang tinggi akan sangat membantu dalam menguasai konsep-konsep matematika maupun pelajaran lainnya.</w:t>
      </w:r>
    </w:p>
    <w:p w:rsidR="007516D3" w:rsidRDefault="00A82F7A">
      <w:pPr>
        <w:pStyle w:val="ListParagraph"/>
        <w:numPr>
          <w:ilvl w:val="0"/>
          <w:numId w:val="1"/>
        </w:numPr>
        <w:tabs>
          <w:tab w:val="left" w:pos="995"/>
        </w:tabs>
        <w:spacing w:before="1" w:line="480" w:lineRule="auto"/>
        <w:ind w:right="136"/>
        <w:jc w:val="both"/>
        <w:rPr>
          <w:sz w:val="24"/>
        </w:rPr>
      </w:pPr>
      <w:r>
        <w:rPr>
          <w:sz w:val="24"/>
        </w:rPr>
        <w:t xml:space="preserve">Guru diharapkan dapat menerapkan metode </w:t>
      </w:r>
      <w:r>
        <w:rPr>
          <w:i/>
          <w:sz w:val="24"/>
        </w:rPr>
        <w:t xml:space="preserve">Mathchess </w:t>
      </w:r>
      <w:r>
        <w:rPr>
          <w:sz w:val="24"/>
        </w:rPr>
        <w:t>atau metode pembelajaran berbasis permainan lainnya sebagai alternatif dalam mengajarkan konsep matematika, khususnya perkalian. Penggunaan metode yang</w:t>
      </w:r>
      <w:r>
        <w:rPr>
          <w:spacing w:val="-3"/>
          <w:sz w:val="24"/>
        </w:rPr>
        <w:t xml:space="preserve"> </w:t>
      </w:r>
      <w:r>
        <w:rPr>
          <w:sz w:val="24"/>
        </w:rPr>
        <w:t>menyenangkan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interaktif</w:t>
      </w:r>
      <w:r>
        <w:rPr>
          <w:spacing w:val="-4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4"/>
          <w:sz w:val="24"/>
        </w:rPr>
        <w:t xml:space="preserve"> </w:t>
      </w:r>
      <w:r>
        <w:rPr>
          <w:sz w:val="24"/>
        </w:rPr>
        <w:t>pemahaman</w:t>
      </w:r>
      <w:r>
        <w:rPr>
          <w:spacing w:val="-3"/>
          <w:sz w:val="24"/>
        </w:rPr>
        <w:t xml:space="preserve"> </w:t>
      </w:r>
      <w:r>
        <w:rPr>
          <w:sz w:val="24"/>
        </w:rPr>
        <w:t>sekaligus motivasi belajar siswa.</w:t>
      </w:r>
    </w:p>
    <w:p w:rsidR="007516D3" w:rsidRDefault="00A82F7A">
      <w:pPr>
        <w:pStyle w:val="ListParagraph"/>
        <w:numPr>
          <w:ilvl w:val="0"/>
          <w:numId w:val="1"/>
        </w:numPr>
        <w:tabs>
          <w:tab w:val="left" w:pos="995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Penelitian in</w:t>
      </w:r>
      <w:r>
        <w:rPr>
          <w:sz w:val="24"/>
        </w:rPr>
        <w:t>i terbatas pada studi kasus di satu sekolah dengan jumlah partisipan terbatas. Oleh karena itu, peneliti selanjutnya disarankan untuk mengembangkan penelitian serupa dengan jumlah partisipan yang lebih besar dan</w:t>
      </w:r>
      <w:r>
        <w:rPr>
          <w:spacing w:val="-6"/>
          <w:sz w:val="24"/>
        </w:rPr>
        <w:t xml:space="preserve"> </w:t>
      </w:r>
      <w:r>
        <w:rPr>
          <w:sz w:val="24"/>
        </w:rPr>
        <w:t>dilakukan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beberapa</w:t>
      </w:r>
      <w:r>
        <w:rPr>
          <w:spacing w:val="-7"/>
          <w:sz w:val="24"/>
        </w:rPr>
        <w:t xml:space="preserve"> </w:t>
      </w:r>
      <w:r>
        <w:rPr>
          <w:sz w:val="24"/>
        </w:rPr>
        <w:t>sekolah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memperol</w:t>
      </w:r>
      <w:r>
        <w:rPr>
          <w:sz w:val="24"/>
        </w:rPr>
        <w:t>eh</w:t>
      </w:r>
      <w:r>
        <w:rPr>
          <w:spacing w:val="-6"/>
          <w:sz w:val="24"/>
        </w:rPr>
        <w:t xml:space="preserve"> </w:t>
      </w: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general dan komprehensif.</w:t>
      </w:r>
    </w:p>
    <w:sectPr w:rsidR="007516D3">
      <w:pgSz w:w="11910" w:h="16840"/>
      <w:pgMar w:top="6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418A4"/>
    <w:multiLevelType w:val="multilevel"/>
    <w:tmpl w:val="89A89302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">
    <w:nsid w:val="45FD501B"/>
    <w:multiLevelType w:val="hybridMultilevel"/>
    <w:tmpl w:val="BCD0188C"/>
    <w:lvl w:ilvl="0" w:tplc="2AB24E5C">
      <w:start w:val="1"/>
      <w:numFmt w:val="decimal"/>
      <w:lvlText w:val="%1."/>
      <w:lvlJc w:val="left"/>
      <w:pPr>
        <w:ind w:left="995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DFEFC58">
      <w:numFmt w:val="bullet"/>
      <w:lvlText w:val="•"/>
      <w:lvlJc w:val="left"/>
      <w:pPr>
        <w:ind w:left="1764" w:hanging="406"/>
      </w:pPr>
      <w:rPr>
        <w:rFonts w:hint="default"/>
        <w:lang w:val="id" w:eastAsia="en-US" w:bidi="ar-SA"/>
      </w:rPr>
    </w:lvl>
    <w:lvl w:ilvl="2" w:tplc="59AEED08">
      <w:numFmt w:val="bullet"/>
      <w:lvlText w:val="•"/>
      <w:lvlJc w:val="left"/>
      <w:pPr>
        <w:ind w:left="2529" w:hanging="406"/>
      </w:pPr>
      <w:rPr>
        <w:rFonts w:hint="default"/>
        <w:lang w:val="id" w:eastAsia="en-US" w:bidi="ar-SA"/>
      </w:rPr>
    </w:lvl>
    <w:lvl w:ilvl="3" w:tplc="FA38F4FA">
      <w:numFmt w:val="bullet"/>
      <w:lvlText w:val="•"/>
      <w:lvlJc w:val="left"/>
      <w:pPr>
        <w:ind w:left="3294" w:hanging="406"/>
      </w:pPr>
      <w:rPr>
        <w:rFonts w:hint="default"/>
        <w:lang w:val="id" w:eastAsia="en-US" w:bidi="ar-SA"/>
      </w:rPr>
    </w:lvl>
    <w:lvl w:ilvl="4" w:tplc="B2E4777C">
      <w:numFmt w:val="bullet"/>
      <w:lvlText w:val="•"/>
      <w:lvlJc w:val="left"/>
      <w:pPr>
        <w:ind w:left="4058" w:hanging="406"/>
      </w:pPr>
      <w:rPr>
        <w:rFonts w:hint="default"/>
        <w:lang w:val="id" w:eastAsia="en-US" w:bidi="ar-SA"/>
      </w:rPr>
    </w:lvl>
    <w:lvl w:ilvl="5" w:tplc="616C0A42">
      <w:numFmt w:val="bullet"/>
      <w:lvlText w:val="•"/>
      <w:lvlJc w:val="left"/>
      <w:pPr>
        <w:ind w:left="4823" w:hanging="406"/>
      </w:pPr>
      <w:rPr>
        <w:rFonts w:hint="default"/>
        <w:lang w:val="id" w:eastAsia="en-US" w:bidi="ar-SA"/>
      </w:rPr>
    </w:lvl>
    <w:lvl w:ilvl="6" w:tplc="E9DA0460">
      <w:numFmt w:val="bullet"/>
      <w:lvlText w:val="•"/>
      <w:lvlJc w:val="left"/>
      <w:pPr>
        <w:ind w:left="5588" w:hanging="406"/>
      </w:pPr>
      <w:rPr>
        <w:rFonts w:hint="default"/>
        <w:lang w:val="id" w:eastAsia="en-US" w:bidi="ar-SA"/>
      </w:rPr>
    </w:lvl>
    <w:lvl w:ilvl="7" w:tplc="1070EF38">
      <w:numFmt w:val="bullet"/>
      <w:lvlText w:val="•"/>
      <w:lvlJc w:val="left"/>
      <w:pPr>
        <w:ind w:left="6353" w:hanging="406"/>
      </w:pPr>
      <w:rPr>
        <w:rFonts w:hint="default"/>
        <w:lang w:val="id" w:eastAsia="en-US" w:bidi="ar-SA"/>
      </w:rPr>
    </w:lvl>
    <w:lvl w:ilvl="8" w:tplc="F5067720">
      <w:numFmt w:val="bullet"/>
      <w:lvlText w:val="•"/>
      <w:lvlJc w:val="left"/>
      <w:pPr>
        <w:ind w:left="7117" w:hanging="406"/>
      </w:pPr>
      <w:rPr>
        <w:rFonts w:hint="default"/>
        <w:lang w:val="id" w:eastAsia="en-US" w:bidi="ar-SA"/>
      </w:rPr>
    </w:lvl>
  </w:abstractNum>
  <w:abstractNum w:abstractNumId="2">
    <w:nsid w:val="4BD273C7"/>
    <w:multiLevelType w:val="hybridMultilevel"/>
    <w:tmpl w:val="D7FEAB54"/>
    <w:lvl w:ilvl="0" w:tplc="473C146A">
      <w:start w:val="1"/>
      <w:numFmt w:val="low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0402CA6">
      <w:numFmt w:val="bullet"/>
      <w:lvlText w:val="•"/>
      <w:lvlJc w:val="left"/>
      <w:pPr>
        <w:ind w:left="1764" w:hanging="360"/>
      </w:pPr>
      <w:rPr>
        <w:rFonts w:hint="default"/>
        <w:lang w:val="id" w:eastAsia="en-US" w:bidi="ar-SA"/>
      </w:rPr>
    </w:lvl>
    <w:lvl w:ilvl="2" w:tplc="4D96013E">
      <w:numFmt w:val="bullet"/>
      <w:lvlText w:val="•"/>
      <w:lvlJc w:val="left"/>
      <w:pPr>
        <w:ind w:left="2529" w:hanging="360"/>
      </w:pPr>
      <w:rPr>
        <w:rFonts w:hint="default"/>
        <w:lang w:val="id" w:eastAsia="en-US" w:bidi="ar-SA"/>
      </w:rPr>
    </w:lvl>
    <w:lvl w:ilvl="3" w:tplc="EF009B46">
      <w:numFmt w:val="bullet"/>
      <w:lvlText w:val="•"/>
      <w:lvlJc w:val="left"/>
      <w:pPr>
        <w:ind w:left="3294" w:hanging="360"/>
      </w:pPr>
      <w:rPr>
        <w:rFonts w:hint="default"/>
        <w:lang w:val="id" w:eastAsia="en-US" w:bidi="ar-SA"/>
      </w:rPr>
    </w:lvl>
    <w:lvl w:ilvl="4" w:tplc="729C582C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0100B5D8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6" w:tplc="AA003856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7" w:tplc="C81EE556">
      <w:numFmt w:val="bullet"/>
      <w:lvlText w:val="•"/>
      <w:lvlJc w:val="left"/>
      <w:pPr>
        <w:ind w:left="6353" w:hanging="360"/>
      </w:pPr>
      <w:rPr>
        <w:rFonts w:hint="default"/>
        <w:lang w:val="id" w:eastAsia="en-US" w:bidi="ar-SA"/>
      </w:rPr>
    </w:lvl>
    <w:lvl w:ilvl="8" w:tplc="D3BA170C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4C/5IkJVwnfprp+E7Y61IijEZ22EfLmc/A4SSDX+QhkhR1osFrKyqSTcC0JtpOd4JA1ZLhqp44gwNsQZUYXg==" w:salt="f+HktsVlXbWw1Kk7X5zp1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D3"/>
    <w:rsid w:val="007516D3"/>
    <w:rsid w:val="00A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AE2FE-A1BF-435C-81D8-9742251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2026-01-08T01:59:00Z</dcterms:created>
  <dcterms:modified xsi:type="dcterms:W3CDTF">2026-01-08T01:59:00Z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