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DCA" w:rsidRPr="00C16D1C" w:rsidRDefault="00513DCA" w:rsidP="00513DCA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16D1C">
        <w:rPr>
          <w:rFonts w:ascii="Times New Roman" w:hAnsi="Times New Roman" w:cs="Times New Roman"/>
          <w:b/>
          <w:sz w:val="24"/>
          <w:szCs w:val="24"/>
        </w:rPr>
        <w:t>BAB III</w:t>
      </w:r>
    </w:p>
    <w:p w:rsidR="00513DCA" w:rsidRPr="00C16D1C" w:rsidRDefault="00513DCA" w:rsidP="00513DCA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D1C">
        <w:rPr>
          <w:rFonts w:ascii="Times New Roman" w:hAnsi="Times New Roman" w:cs="Times New Roman"/>
          <w:b/>
          <w:sz w:val="24"/>
          <w:szCs w:val="24"/>
        </w:rPr>
        <w:t>METODE PENELITIAN</w:t>
      </w:r>
    </w:p>
    <w:p w:rsidR="00513DCA" w:rsidRDefault="00513DCA" w:rsidP="00513DCA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6D1C">
        <w:rPr>
          <w:rFonts w:ascii="Times New Roman" w:hAnsi="Times New Roman" w:cs="Times New Roman"/>
          <w:b/>
          <w:sz w:val="24"/>
          <w:szCs w:val="24"/>
        </w:rPr>
        <w:t>Desain</w:t>
      </w:r>
      <w:proofErr w:type="spellEnd"/>
      <w:r w:rsidRPr="00C16D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6D1C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C16D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6D1C">
        <w:rPr>
          <w:rFonts w:ascii="Times New Roman" w:hAnsi="Times New Roman" w:cs="Times New Roman"/>
          <w:b/>
          <w:sz w:val="24"/>
          <w:szCs w:val="24"/>
        </w:rPr>
        <w:t>Tindakan</w:t>
      </w:r>
      <w:proofErr w:type="spellEnd"/>
    </w:p>
    <w:p w:rsidR="00513DCA" w:rsidRDefault="00513DCA" w:rsidP="00513DC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72FEF">
        <w:rPr>
          <w:rFonts w:ascii="Times New Roman" w:hAnsi="Times New Roman" w:cs="Times New Roman"/>
          <w:i/>
          <w:sz w:val="24"/>
          <w:szCs w:val="24"/>
        </w:rPr>
        <w:t>action research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72FEF">
        <w:rPr>
          <w:rFonts w:ascii="Times New Roman" w:hAnsi="Times New Roman" w:cs="Times New Roman"/>
          <w:i/>
          <w:sz w:val="24"/>
          <w:szCs w:val="24"/>
        </w:rPr>
        <w:t>treatment</w:t>
      </w:r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penenlitian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Taggart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13DCA" w:rsidRPr="00B72FEF" w:rsidRDefault="00513DCA" w:rsidP="00513D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D9465FA" wp14:editId="21191D63">
            <wp:extent cx="5674086" cy="480060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7790" cy="481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DCA" w:rsidRDefault="00513DCA" w:rsidP="00513DCA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6D1C">
        <w:rPr>
          <w:rFonts w:ascii="Times New Roman" w:hAnsi="Times New Roman" w:cs="Times New Roman"/>
          <w:b/>
          <w:sz w:val="24"/>
          <w:szCs w:val="24"/>
        </w:rPr>
        <w:lastRenderedPageBreak/>
        <w:t>Waktu</w:t>
      </w:r>
      <w:proofErr w:type="spellEnd"/>
      <w:r w:rsidRPr="00C16D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6D1C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513DCA" w:rsidRPr="00D12EA2" w:rsidRDefault="00513DCA" w:rsidP="00513DC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2020.</w:t>
      </w:r>
    </w:p>
    <w:p w:rsidR="00513DCA" w:rsidRDefault="00513DCA" w:rsidP="00513DCA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6D1C">
        <w:rPr>
          <w:rFonts w:ascii="Times New Roman" w:hAnsi="Times New Roman" w:cs="Times New Roman"/>
          <w:b/>
          <w:sz w:val="24"/>
          <w:szCs w:val="24"/>
        </w:rPr>
        <w:t>Deskripsi</w:t>
      </w:r>
      <w:proofErr w:type="spellEnd"/>
      <w:r w:rsidRPr="00C16D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6D1C">
        <w:rPr>
          <w:rFonts w:ascii="Times New Roman" w:hAnsi="Times New Roman" w:cs="Times New Roman"/>
          <w:b/>
          <w:sz w:val="24"/>
          <w:szCs w:val="24"/>
        </w:rPr>
        <w:t>Tempat</w:t>
      </w:r>
      <w:proofErr w:type="spellEnd"/>
      <w:r w:rsidRPr="00C16D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6D1C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513DCA" w:rsidRPr="00F90014" w:rsidRDefault="00513DCA" w:rsidP="00513DC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</w:rPr>
        <w:t xml:space="preserve">SMP </w:t>
      </w:r>
      <w:proofErr w:type="spellStart"/>
      <w:r>
        <w:rPr>
          <w:rStyle w:val="fontstyle01"/>
        </w:rPr>
        <w:t>Swasta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Nur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Azizi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Tanjung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Morawa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beralamat</w:t>
      </w:r>
      <w:proofErr w:type="spellEnd"/>
      <w:r>
        <w:rPr>
          <w:rStyle w:val="fontstyle01"/>
        </w:rPr>
        <w:t xml:space="preserve"> di </w:t>
      </w:r>
      <w:proofErr w:type="spellStart"/>
      <w:r>
        <w:rPr>
          <w:rStyle w:val="fontstyle01"/>
        </w:rPr>
        <w:t>Jln.Palawan</w:t>
      </w:r>
      <w:proofErr w:type="spellEnd"/>
      <w:proofErr w:type="gramStart"/>
      <w:r>
        <w:rPr>
          <w:rStyle w:val="fontstyle01"/>
        </w:rPr>
        <w:t xml:space="preserve">,  </w:t>
      </w:r>
      <w:proofErr w:type="spellStart"/>
      <w:r>
        <w:rPr>
          <w:rStyle w:val="fontstyle01"/>
        </w:rPr>
        <w:t>Tanjung</w:t>
      </w:r>
      <w:proofErr w:type="spellEnd"/>
      <w:proofErr w:type="gram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Morawa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Kabupaten</w:t>
      </w:r>
      <w:proofErr w:type="spellEnd"/>
      <w:r>
        <w:rPr>
          <w:rStyle w:val="fontstyle01"/>
        </w:rPr>
        <w:t xml:space="preserve"> Deli </w:t>
      </w:r>
      <w:proofErr w:type="spellStart"/>
      <w:r>
        <w:rPr>
          <w:rStyle w:val="fontstyle01"/>
        </w:rPr>
        <w:t>Serdang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Memiliki</w:t>
      </w:r>
      <w:proofErr w:type="spellEnd"/>
      <w:r>
        <w:rPr>
          <w:rStyle w:val="fontstyle01"/>
        </w:rPr>
        <w:t xml:space="preserve"> 1 </w:t>
      </w:r>
      <w:proofErr w:type="spellStart"/>
      <w:r>
        <w:rPr>
          <w:rStyle w:val="fontstyle01"/>
        </w:rPr>
        <w:t>ruang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kepala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sekolah</w:t>
      </w:r>
      <w:proofErr w:type="spellEnd"/>
      <w:r>
        <w:rPr>
          <w:rStyle w:val="fontstyle01"/>
        </w:rPr>
        <w:t xml:space="preserve">, 1 </w:t>
      </w:r>
      <w:proofErr w:type="spellStart"/>
      <w:r>
        <w:rPr>
          <w:rStyle w:val="fontstyle01"/>
        </w:rPr>
        <w:t>ruangan</w:t>
      </w:r>
      <w:proofErr w:type="spellEnd"/>
      <w:r>
        <w:rPr>
          <w:rStyle w:val="fontstyle01"/>
        </w:rPr>
        <w:t xml:space="preserve"> </w:t>
      </w:r>
      <w:proofErr w:type="spellStart"/>
      <w:proofErr w:type="gramStart"/>
      <w:r>
        <w:rPr>
          <w:rStyle w:val="fontstyle01"/>
        </w:rPr>
        <w:t>kantor</w:t>
      </w:r>
      <w:proofErr w:type="spellEnd"/>
      <w:proofErr w:type="gramEnd"/>
      <w:r>
        <w:rPr>
          <w:rStyle w:val="fontstyle01"/>
        </w:rPr>
        <w:t xml:space="preserve"> guru, 1 </w:t>
      </w:r>
      <w:proofErr w:type="spellStart"/>
      <w:r>
        <w:rPr>
          <w:rStyle w:val="fontstyle01"/>
        </w:rPr>
        <w:t>ruangan</w:t>
      </w:r>
      <w:proofErr w:type="spellEnd"/>
      <w:r>
        <w:rPr>
          <w:rStyle w:val="fontstyle01"/>
        </w:rPr>
        <w:t xml:space="preserve"> BK </w:t>
      </w:r>
      <w:proofErr w:type="spellStart"/>
      <w:r>
        <w:rPr>
          <w:rStyle w:val="fontstyle01"/>
        </w:rPr>
        <w:t>dan</w:t>
      </w:r>
      <w:proofErr w:type="spellEnd"/>
      <w:r>
        <w:rPr>
          <w:rStyle w:val="fontstyle01"/>
        </w:rPr>
        <w:t xml:space="preserve"> 16 </w:t>
      </w:r>
      <w:proofErr w:type="spellStart"/>
      <w:r>
        <w:rPr>
          <w:rStyle w:val="fontstyle01"/>
        </w:rPr>
        <w:t>ruang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kelas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Jumlah</w:t>
      </w:r>
      <w:proofErr w:type="spellEnd"/>
      <w:r>
        <w:rPr>
          <w:rStyle w:val="fontstyle01"/>
        </w:rPr>
        <w:t xml:space="preserve"> guru di </w:t>
      </w:r>
      <w:proofErr w:type="spellStart"/>
      <w:r>
        <w:rPr>
          <w:rStyle w:val="fontstyle01"/>
        </w:rPr>
        <w:t>sekolah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ini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sebanyak</w:t>
      </w:r>
      <w:proofErr w:type="spellEnd"/>
      <w:r>
        <w:rPr>
          <w:rStyle w:val="fontstyle01"/>
        </w:rPr>
        <w:t xml:space="preserve"> 52 guru </w:t>
      </w:r>
      <w:proofErr w:type="spellStart"/>
      <w:r>
        <w:rPr>
          <w:rStyle w:val="fontstyle01"/>
        </w:rPr>
        <w:t>dengan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jumlah</w:t>
      </w:r>
      <w:proofErr w:type="spellEnd"/>
      <w:r>
        <w:rPr>
          <w:rStyle w:val="fontstyle01"/>
        </w:rPr>
        <w:t xml:space="preserve"> guru BK </w:t>
      </w:r>
      <w:proofErr w:type="spellStart"/>
      <w:r>
        <w:rPr>
          <w:rStyle w:val="fontstyle01"/>
        </w:rPr>
        <w:t>sebanyak</w:t>
      </w:r>
      <w:proofErr w:type="spellEnd"/>
      <w:r>
        <w:rPr>
          <w:rStyle w:val="fontstyle01"/>
        </w:rPr>
        <w:t xml:space="preserve"> 3 orang guru BK. </w:t>
      </w:r>
      <w:proofErr w:type="spellStart"/>
      <w:r>
        <w:rPr>
          <w:rStyle w:val="fontstyle01"/>
        </w:rPr>
        <w:t>Sekolah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</w:rPr>
        <w:t xml:space="preserve">SMP </w:t>
      </w:r>
      <w:proofErr w:type="spellStart"/>
      <w:r>
        <w:rPr>
          <w:rStyle w:val="fontstyle01"/>
        </w:rPr>
        <w:t>Swasta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Nur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Azizi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telah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terkareditasi</w:t>
      </w:r>
      <w:proofErr w:type="spellEnd"/>
      <w:r>
        <w:rPr>
          <w:rStyle w:val="fontstyle01"/>
        </w:rPr>
        <w:t xml:space="preserve"> A. </w:t>
      </w:r>
    </w:p>
    <w:p w:rsidR="00513DCA" w:rsidRDefault="00513DCA" w:rsidP="00513DCA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6D1C">
        <w:rPr>
          <w:rFonts w:ascii="Times New Roman" w:hAnsi="Times New Roman" w:cs="Times New Roman"/>
          <w:b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</w:t>
      </w:r>
      <w:r w:rsidRPr="00C16D1C">
        <w:rPr>
          <w:rFonts w:ascii="Times New Roman" w:hAnsi="Times New Roman" w:cs="Times New Roman"/>
          <w:b/>
          <w:sz w:val="24"/>
          <w:szCs w:val="24"/>
        </w:rPr>
        <w:t>an</w:t>
      </w:r>
      <w:proofErr w:type="spellEnd"/>
      <w:r w:rsidRPr="00C16D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6D1C">
        <w:rPr>
          <w:rFonts w:ascii="Times New Roman" w:hAnsi="Times New Roman" w:cs="Times New Roman"/>
          <w:b/>
          <w:sz w:val="24"/>
          <w:szCs w:val="24"/>
        </w:rPr>
        <w:t>Karakteristik</w:t>
      </w:r>
      <w:proofErr w:type="spellEnd"/>
    </w:p>
    <w:p w:rsidR="00513DCA" w:rsidRPr="00D12EA2" w:rsidRDefault="00513DCA" w:rsidP="00513DC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VIII-B di </w:t>
      </w:r>
      <w:r>
        <w:rPr>
          <w:rStyle w:val="fontstyle01"/>
        </w:rPr>
        <w:t xml:space="preserve">SMP </w:t>
      </w:r>
      <w:proofErr w:type="spellStart"/>
      <w:r>
        <w:rPr>
          <w:rStyle w:val="fontstyle01"/>
        </w:rPr>
        <w:t>Swasta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Nur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Azizi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Tanjung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Morawa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Jumlah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peserta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didik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sebanyak</w:t>
      </w:r>
      <w:proofErr w:type="spellEnd"/>
      <w:r>
        <w:rPr>
          <w:rStyle w:val="fontstyle01"/>
        </w:rPr>
        <w:t xml:space="preserve"> 30 orang. </w:t>
      </w:r>
      <w:proofErr w:type="spellStart"/>
      <w:r>
        <w:rPr>
          <w:rStyle w:val="fontstyle01"/>
        </w:rPr>
        <w:t>Penelitian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ini</w:t>
      </w:r>
      <w:proofErr w:type="spellEnd"/>
      <w:r>
        <w:rPr>
          <w:rStyle w:val="fontstyle01"/>
        </w:rPr>
        <w:t xml:space="preserve"> </w:t>
      </w:r>
      <w:proofErr w:type="spellStart"/>
      <w:proofErr w:type="gramStart"/>
      <w:r>
        <w:rPr>
          <w:rStyle w:val="fontstyle01"/>
        </w:rPr>
        <w:t>akan</w:t>
      </w:r>
      <w:proofErr w:type="spellEnd"/>
      <w:proofErr w:type="gram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melakukan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pengambilan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sekitar</w:t>
      </w:r>
      <w:proofErr w:type="spellEnd"/>
      <w:r>
        <w:rPr>
          <w:rStyle w:val="fontstyle01"/>
        </w:rPr>
        <w:t xml:space="preserve"> 8 (</w:t>
      </w:r>
      <w:proofErr w:type="spellStart"/>
      <w:r>
        <w:rPr>
          <w:rStyle w:val="fontstyle01"/>
        </w:rPr>
        <w:t>delapan</w:t>
      </w:r>
      <w:proofErr w:type="spellEnd"/>
      <w:r>
        <w:rPr>
          <w:rStyle w:val="fontstyle01"/>
        </w:rPr>
        <w:t xml:space="preserve">) </w:t>
      </w:r>
      <w:proofErr w:type="spellStart"/>
      <w:r>
        <w:rPr>
          <w:rStyle w:val="fontstyle01"/>
        </w:rPr>
        <w:t>anak</w:t>
      </w:r>
      <w:proofErr w:type="spellEnd"/>
      <w:r>
        <w:rPr>
          <w:rStyle w:val="fontstyle01"/>
        </w:rPr>
        <w:t xml:space="preserve"> yang </w:t>
      </w:r>
      <w:proofErr w:type="spellStart"/>
      <w:r>
        <w:rPr>
          <w:rStyle w:val="fontstyle01"/>
        </w:rPr>
        <w:t>memiliki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perilaku</w:t>
      </w:r>
      <w:proofErr w:type="spellEnd"/>
      <w:r>
        <w:rPr>
          <w:rStyle w:val="fontstyle01"/>
        </w:rPr>
        <w:t xml:space="preserve"> </w:t>
      </w:r>
      <w:proofErr w:type="spellStart"/>
      <w:r w:rsidRPr="009E76B6">
        <w:rPr>
          <w:rStyle w:val="fontstyle01"/>
          <w:i/>
        </w:rPr>
        <w:t>Altruistik</w:t>
      </w:r>
      <w:proofErr w:type="spellEnd"/>
      <w:r>
        <w:rPr>
          <w:rStyle w:val="fontstyle01"/>
        </w:rPr>
        <w:t xml:space="preserve"> yang </w:t>
      </w:r>
      <w:proofErr w:type="spellStart"/>
      <w:r>
        <w:rPr>
          <w:rStyle w:val="fontstyle01"/>
        </w:rPr>
        <w:t>rendah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kemudian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akan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diberikan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layanan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bimbingan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kelompok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teknik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sosiodrama</w:t>
      </w:r>
      <w:proofErr w:type="spellEnd"/>
      <w:r>
        <w:rPr>
          <w:rStyle w:val="fontstyle01"/>
        </w:rPr>
        <w:t>.</w:t>
      </w:r>
    </w:p>
    <w:p w:rsidR="00513DCA" w:rsidRDefault="00513DCA" w:rsidP="00513DCA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6D1C">
        <w:rPr>
          <w:rFonts w:ascii="Times New Roman" w:hAnsi="Times New Roman" w:cs="Times New Roman"/>
          <w:b/>
          <w:sz w:val="24"/>
          <w:szCs w:val="24"/>
        </w:rPr>
        <w:t>Skenario</w:t>
      </w:r>
      <w:proofErr w:type="spellEnd"/>
      <w:r w:rsidRPr="00C16D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6D1C">
        <w:rPr>
          <w:rFonts w:ascii="Times New Roman" w:hAnsi="Times New Roman" w:cs="Times New Roman"/>
          <w:b/>
          <w:sz w:val="24"/>
          <w:szCs w:val="24"/>
        </w:rPr>
        <w:t>Tindakan</w:t>
      </w:r>
      <w:proofErr w:type="spellEnd"/>
    </w:p>
    <w:p w:rsidR="00513DCA" w:rsidRDefault="00513DCA" w:rsidP="00513DCA">
      <w:pPr>
        <w:spacing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skenario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76B6">
        <w:rPr>
          <w:rFonts w:ascii="Times New Roman" w:hAnsi="Times New Roman" w:cs="Times New Roman"/>
          <w:i/>
          <w:color w:val="000000"/>
          <w:sz w:val="24"/>
          <w:szCs w:val="24"/>
        </w:rPr>
        <w:t>Altruistik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penjabaran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direncanakan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13DCA" w:rsidRDefault="00513DCA" w:rsidP="00513DCA">
      <w:pPr>
        <w:spacing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3DCA" w:rsidRDefault="00513DCA" w:rsidP="00513DCA">
      <w:pPr>
        <w:spacing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3DCA" w:rsidRPr="00CF39D8" w:rsidRDefault="00513DCA" w:rsidP="00513DCA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Siklus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:rsidR="00513DCA" w:rsidRPr="00E87FDB" w:rsidRDefault="00513DCA" w:rsidP="00513DCA">
      <w:pPr>
        <w:pStyle w:val="ListParagraph"/>
        <w:numPr>
          <w:ilvl w:val="0"/>
          <w:numId w:val="3"/>
        </w:numPr>
        <w:spacing w:after="20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87FDB">
        <w:rPr>
          <w:rFonts w:ascii="Times New Roman" w:hAnsi="Times New Roman" w:cs="Times New Roman"/>
          <w:b/>
          <w:sz w:val="24"/>
          <w:szCs w:val="24"/>
        </w:rPr>
        <w:t>Perencanaan</w:t>
      </w:r>
      <w:proofErr w:type="spellEnd"/>
      <w:r w:rsidRPr="00E87F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b/>
          <w:sz w:val="24"/>
          <w:szCs w:val="24"/>
        </w:rPr>
        <w:t>Tindakan</w:t>
      </w:r>
      <w:proofErr w:type="spellEnd"/>
    </w:p>
    <w:p w:rsidR="00513DCA" w:rsidRPr="00E87FDB" w:rsidRDefault="00513DCA" w:rsidP="00513DCA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7FD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3DCA" w:rsidRPr="00673DB6" w:rsidRDefault="00513DCA" w:rsidP="00513DCA">
      <w:pPr>
        <w:pStyle w:val="ListParagraph"/>
        <w:numPr>
          <w:ilvl w:val="0"/>
          <w:numId w:val="4"/>
        </w:numPr>
        <w:tabs>
          <w:tab w:val="left" w:pos="270"/>
        </w:tabs>
        <w:spacing w:after="200" w:line="480" w:lineRule="auto"/>
        <w:jc w:val="both"/>
        <w:rPr>
          <w:rStyle w:val="fontstyle01"/>
          <w:b/>
          <w:color w:val="auto"/>
        </w:rPr>
      </w:pP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Mengkoordinasikan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rencana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tindakan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673DB6">
        <w:rPr>
          <w:color w:val="000000"/>
        </w:rPr>
        <w:br/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Konseling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r>
        <w:rPr>
          <w:rStyle w:val="fontstyle01"/>
        </w:rPr>
        <w:t xml:space="preserve">SMP </w:t>
      </w:r>
      <w:proofErr w:type="spellStart"/>
      <w:r>
        <w:rPr>
          <w:rStyle w:val="fontstyle01"/>
        </w:rPr>
        <w:t>Swasta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Nur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Azizi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Tanjung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Morawa</w:t>
      </w:r>
      <w:proofErr w:type="spellEnd"/>
    </w:p>
    <w:p w:rsidR="00513DCA" w:rsidRPr="00673DB6" w:rsidRDefault="00513DCA" w:rsidP="00513DCA">
      <w:pPr>
        <w:pStyle w:val="ListParagraph"/>
        <w:numPr>
          <w:ilvl w:val="0"/>
          <w:numId w:val="4"/>
        </w:numPr>
        <w:tabs>
          <w:tab w:val="left" w:pos="270"/>
        </w:tabs>
        <w:spacing w:after="20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Menyusun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scenario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sosiodrama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didik</w:t>
      </w:r>
      <w:proofErr w:type="spellEnd"/>
    </w:p>
    <w:p w:rsidR="00513DCA" w:rsidRPr="00673DB6" w:rsidRDefault="00513DCA" w:rsidP="00513DCA">
      <w:pPr>
        <w:pStyle w:val="ListParagraph"/>
        <w:numPr>
          <w:ilvl w:val="0"/>
          <w:numId w:val="4"/>
        </w:numPr>
        <w:tabs>
          <w:tab w:val="left" w:pos="270"/>
        </w:tabs>
        <w:spacing w:after="20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Mempersiapkan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pedoman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observasi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DB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Check List </w:t>
      </w:r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mengumpulkan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data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sosiodrama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benar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3DCA" w:rsidRPr="00673DB6" w:rsidRDefault="00513DCA" w:rsidP="00513DCA">
      <w:pPr>
        <w:pStyle w:val="ListParagraph"/>
        <w:numPr>
          <w:ilvl w:val="0"/>
          <w:numId w:val="4"/>
        </w:numPr>
        <w:tabs>
          <w:tab w:val="left" w:pos="270"/>
        </w:tabs>
        <w:spacing w:after="20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Mempersiapkan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bahan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673DB6">
        <w:rPr>
          <w:color w:val="000000"/>
        </w:rPr>
        <w:br/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lain</w:t>
      </w:r>
    </w:p>
    <w:p w:rsidR="00513DCA" w:rsidRPr="00673DB6" w:rsidRDefault="00513DCA" w:rsidP="00513DCA">
      <w:pPr>
        <w:pStyle w:val="ListParagraph"/>
        <w:numPr>
          <w:ilvl w:val="0"/>
          <w:numId w:val="3"/>
        </w:numPr>
        <w:tabs>
          <w:tab w:val="left" w:pos="270"/>
        </w:tabs>
        <w:spacing w:after="20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3DB6">
        <w:rPr>
          <w:rFonts w:ascii="Times New Roman" w:hAnsi="Times New Roman" w:cs="Times New Roman"/>
          <w:b/>
          <w:sz w:val="24"/>
          <w:szCs w:val="24"/>
        </w:rPr>
        <w:t>Pelaksanaan</w:t>
      </w:r>
      <w:proofErr w:type="spellEnd"/>
      <w:r w:rsidRPr="00673D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3DB6">
        <w:rPr>
          <w:rFonts w:ascii="Times New Roman" w:hAnsi="Times New Roman" w:cs="Times New Roman"/>
          <w:b/>
          <w:sz w:val="24"/>
          <w:szCs w:val="24"/>
        </w:rPr>
        <w:t>Tindakan</w:t>
      </w:r>
      <w:proofErr w:type="spellEnd"/>
    </w:p>
    <w:p w:rsidR="00513DCA" w:rsidRDefault="00513DCA" w:rsidP="00513DCA">
      <w:pPr>
        <w:pStyle w:val="ListParagraph"/>
        <w:tabs>
          <w:tab w:val="left" w:pos="270"/>
        </w:tabs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FD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sosiodrama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tinda</w:t>
      </w:r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>:</w:t>
      </w:r>
    </w:p>
    <w:p w:rsidR="00513DCA" w:rsidRPr="00673DB6" w:rsidRDefault="00513DCA" w:rsidP="00513DCA">
      <w:pPr>
        <w:pStyle w:val="ListParagraph"/>
        <w:numPr>
          <w:ilvl w:val="0"/>
          <w:numId w:val="5"/>
        </w:numPr>
        <w:tabs>
          <w:tab w:val="left" w:pos="27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Pembukaan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meliputi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salam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mengatur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tempat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duduk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673DB6">
        <w:rPr>
          <w:color w:val="000000"/>
        </w:rPr>
        <w:br/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menyampaikan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tujuan</w:t>
      </w:r>
      <w:proofErr w:type="spellEnd"/>
    </w:p>
    <w:p w:rsidR="00513DCA" w:rsidRPr="00673DB6" w:rsidRDefault="00513DCA" w:rsidP="00513DCA">
      <w:pPr>
        <w:pStyle w:val="ListParagraph"/>
        <w:numPr>
          <w:ilvl w:val="0"/>
          <w:numId w:val="5"/>
        </w:numPr>
        <w:tabs>
          <w:tab w:val="left" w:pos="27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Peralihan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kesiapan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inti</w:t>
      </w:r>
      <w:proofErr w:type="spellEnd"/>
    </w:p>
    <w:p w:rsidR="00513DCA" w:rsidRPr="00673DB6" w:rsidRDefault="00513DCA" w:rsidP="00513DCA">
      <w:pPr>
        <w:pStyle w:val="ListParagraph"/>
        <w:numPr>
          <w:ilvl w:val="0"/>
          <w:numId w:val="5"/>
        </w:numPr>
        <w:tabs>
          <w:tab w:val="left" w:pos="27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inti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skenario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sosiodrama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menajalankan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scenario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3DCA" w:rsidRPr="00E87FDB" w:rsidRDefault="00513DCA" w:rsidP="00513DCA">
      <w:pPr>
        <w:pStyle w:val="ListParagraph"/>
        <w:numPr>
          <w:ilvl w:val="0"/>
          <w:numId w:val="5"/>
        </w:numPr>
        <w:tabs>
          <w:tab w:val="left" w:pos="27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lastRenderedPageBreak/>
        <w:t>Penutup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mealakukan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membuka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Tanya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3DCA" w:rsidRPr="00F76C6E" w:rsidRDefault="00513DCA" w:rsidP="00513DCA">
      <w:pPr>
        <w:pStyle w:val="ListParagraph"/>
        <w:numPr>
          <w:ilvl w:val="0"/>
          <w:numId w:val="3"/>
        </w:numPr>
        <w:tabs>
          <w:tab w:val="left" w:pos="270"/>
        </w:tabs>
        <w:spacing w:after="20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6C6E">
        <w:rPr>
          <w:rFonts w:ascii="Times New Roman" w:hAnsi="Times New Roman" w:cs="Times New Roman"/>
          <w:b/>
          <w:sz w:val="24"/>
          <w:szCs w:val="24"/>
        </w:rPr>
        <w:t>Observasi</w:t>
      </w:r>
      <w:proofErr w:type="spellEnd"/>
      <w:r w:rsidRPr="00F76C6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F76C6E">
        <w:rPr>
          <w:rFonts w:ascii="Times New Roman" w:hAnsi="Times New Roman" w:cs="Times New Roman"/>
          <w:b/>
          <w:sz w:val="24"/>
          <w:szCs w:val="24"/>
        </w:rPr>
        <w:t>Pengamatan</w:t>
      </w:r>
      <w:proofErr w:type="spellEnd"/>
    </w:p>
    <w:p w:rsidR="00513DCA" w:rsidRPr="00E87FDB" w:rsidRDefault="00513DCA" w:rsidP="00513DCA">
      <w:pPr>
        <w:pStyle w:val="ListParagraph"/>
        <w:tabs>
          <w:tab w:val="left" w:pos="270"/>
        </w:tabs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FD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sosiodrama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13DCA" w:rsidRPr="00E87FDB" w:rsidRDefault="00513DCA" w:rsidP="00513DCA">
      <w:pPr>
        <w:pStyle w:val="ListParagraph"/>
        <w:numPr>
          <w:ilvl w:val="0"/>
          <w:numId w:val="3"/>
        </w:numPr>
        <w:tabs>
          <w:tab w:val="left" w:pos="270"/>
        </w:tabs>
        <w:spacing w:after="20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87FDB">
        <w:rPr>
          <w:rFonts w:ascii="Times New Roman" w:hAnsi="Times New Roman" w:cs="Times New Roman"/>
          <w:b/>
          <w:sz w:val="24"/>
          <w:szCs w:val="24"/>
        </w:rPr>
        <w:t>Refleksi</w:t>
      </w:r>
      <w:proofErr w:type="spellEnd"/>
    </w:p>
    <w:p w:rsidR="00513DCA" w:rsidRPr="00085AEA" w:rsidRDefault="00513DCA" w:rsidP="00513DCA">
      <w:pPr>
        <w:pStyle w:val="ListParagraph"/>
        <w:tabs>
          <w:tab w:val="left" w:pos="270"/>
        </w:tabs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Refleksi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menganalisis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sosiodrama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instrument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76B6">
        <w:rPr>
          <w:rFonts w:ascii="Times New Roman" w:eastAsia="Times New Roman" w:hAnsi="Times New Roman" w:cs="Times New Roman"/>
          <w:i/>
          <w:sz w:val="24"/>
          <w:szCs w:val="24"/>
        </w:rPr>
        <w:t>Altruistik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87FDB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belu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7FDB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sosiodrama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7FDB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3DCA" w:rsidRPr="00F948F6" w:rsidRDefault="00513DCA" w:rsidP="00513DCA">
      <w:pPr>
        <w:pStyle w:val="ListParagraph"/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948F6">
        <w:rPr>
          <w:rFonts w:ascii="Times New Roman" w:eastAsia="Times New Roman" w:hAnsi="Times New Roman" w:cs="Times New Roman"/>
          <w:b/>
          <w:sz w:val="24"/>
          <w:szCs w:val="24"/>
        </w:rPr>
        <w:t>Siklus</w:t>
      </w:r>
      <w:proofErr w:type="spellEnd"/>
      <w:r w:rsidRPr="00F948F6">
        <w:rPr>
          <w:rFonts w:ascii="Times New Roman" w:eastAsia="Times New Roman" w:hAnsi="Times New Roman" w:cs="Times New Roman"/>
          <w:b/>
          <w:sz w:val="24"/>
          <w:szCs w:val="24"/>
        </w:rPr>
        <w:t xml:space="preserve"> II</w:t>
      </w:r>
    </w:p>
    <w:p w:rsidR="00513DCA" w:rsidRPr="00F948F6" w:rsidRDefault="00513DCA" w:rsidP="00513DCA">
      <w:pPr>
        <w:pStyle w:val="ListParagraph"/>
        <w:numPr>
          <w:ilvl w:val="0"/>
          <w:numId w:val="7"/>
        </w:numPr>
        <w:tabs>
          <w:tab w:val="left" w:pos="567"/>
        </w:tabs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948F6">
        <w:rPr>
          <w:rFonts w:ascii="Times New Roman" w:eastAsia="Times New Roman" w:hAnsi="Times New Roman" w:cs="Times New Roman"/>
          <w:b/>
          <w:sz w:val="24"/>
          <w:szCs w:val="24"/>
        </w:rPr>
        <w:t>Perencanaan</w:t>
      </w:r>
      <w:proofErr w:type="spellEnd"/>
      <w:r w:rsidRPr="00F948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13DCA" w:rsidRPr="00E87FDB" w:rsidRDefault="00513DCA" w:rsidP="00513DCA">
      <w:pPr>
        <w:pStyle w:val="ListParagraph"/>
        <w:spacing w:before="100" w:beforeAutospacing="1" w:after="100" w:afterAutospacing="1" w:line="48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siklus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dijalankan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ltuistik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siklus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II. </w:t>
      </w:r>
    </w:p>
    <w:p w:rsidR="00513DCA" w:rsidRPr="00F948F6" w:rsidRDefault="00513DCA" w:rsidP="00513DCA">
      <w:pPr>
        <w:pStyle w:val="ListParagraph"/>
        <w:numPr>
          <w:ilvl w:val="0"/>
          <w:numId w:val="6"/>
        </w:numPr>
        <w:tabs>
          <w:tab w:val="left" w:pos="270"/>
        </w:tabs>
        <w:spacing w:after="20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Prosedurnya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siklus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I.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Rencana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siklus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II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disusun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refleksi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siklus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I,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lain :</w:t>
      </w:r>
      <w:proofErr w:type="spellStart"/>
      <w:r w:rsidRPr="00F948F6">
        <w:rPr>
          <w:rFonts w:ascii="Times New Roman" w:hAnsi="Times New Roman" w:cs="Times New Roman"/>
          <w:color w:val="000000"/>
          <w:sz w:val="24"/>
          <w:szCs w:val="24"/>
        </w:rPr>
        <w:t>Menyusun</w:t>
      </w:r>
      <w:proofErr w:type="spellEnd"/>
      <w:r w:rsidRPr="00F948F6">
        <w:rPr>
          <w:rFonts w:ascii="Times New Roman" w:hAnsi="Times New Roman" w:cs="Times New Roman"/>
          <w:color w:val="000000"/>
          <w:sz w:val="24"/>
          <w:szCs w:val="24"/>
        </w:rPr>
        <w:t xml:space="preserve"> scenario </w:t>
      </w:r>
      <w:proofErr w:type="spellStart"/>
      <w:r w:rsidRPr="00F948F6">
        <w:rPr>
          <w:rFonts w:ascii="Times New Roman" w:hAnsi="Times New Roman" w:cs="Times New Roman"/>
          <w:color w:val="000000"/>
          <w:sz w:val="24"/>
          <w:szCs w:val="24"/>
        </w:rPr>
        <w:t>sosiodrama</w:t>
      </w:r>
      <w:proofErr w:type="spellEnd"/>
      <w:r w:rsidRPr="00F948F6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F948F6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F948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F948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F948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color w:val="000000"/>
          <w:sz w:val="24"/>
          <w:szCs w:val="24"/>
        </w:rPr>
        <w:t>peserta</w:t>
      </w:r>
      <w:proofErr w:type="spellEnd"/>
      <w:r w:rsidRPr="00F948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color w:val="000000"/>
          <w:sz w:val="24"/>
          <w:szCs w:val="24"/>
        </w:rPr>
        <w:t>didik</w:t>
      </w:r>
      <w:proofErr w:type="spellEnd"/>
    </w:p>
    <w:p w:rsidR="00513DCA" w:rsidRPr="00F948F6" w:rsidRDefault="00513DCA" w:rsidP="00513DCA">
      <w:pPr>
        <w:pStyle w:val="ListParagraph"/>
        <w:numPr>
          <w:ilvl w:val="0"/>
          <w:numId w:val="6"/>
        </w:numPr>
        <w:tabs>
          <w:tab w:val="left" w:pos="270"/>
        </w:tabs>
        <w:spacing w:after="20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48F6">
        <w:rPr>
          <w:rFonts w:ascii="Times New Roman" w:hAnsi="Times New Roman" w:cs="Times New Roman"/>
          <w:color w:val="000000"/>
          <w:sz w:val="24"/>
          <w:szCs w:val="24"/>
        </w:rPr>
        <w:t>Mempersiapkan</w:t>
      </w:r>
      <w:proofErr w:type="spellEnd"/>
      <w:r w:rsidRPr="00F948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color w:val="000000"/>
          <w:sz w:val="24"/>
          <w:szCs w:val="24"/>
        </w:rPr>
        <w:t>pedoman</w:t>
      </w:r>
      <w:proofErr w:type="spellEnd"/>
      <w:r w:rsidRPr="00F948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color w:val="000000"/>
          <w:sz w:val="24"/>
          <w:szCs w:val="24"/>
        </w:rPr>
        <w:t>observasi</w:t>
      </w:r>
      <w:proofErr w:type="spellEnd"/>
      <w:r w:rsidRPr="00F948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48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Check List </w:t>
      </w:r>
      <w:r w:rsidRPr="00F948F6">
        <w:rPr>
          <w:rFonts w:ascii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F948F6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F948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F948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color w:val="000000"/>
          <w:sz w:val="24"/>
          <w:szCs w:val="24"/>
        </w:rPr>
        <w:t>mengumpulkan</w:t>
      </w:r>
      <w:proofErr w:type="spellEnd"/>
      <w:r w:rsidRPr="00F948F6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F948F6">
        <w:rPr>
          <w:rFonts w:ascii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Pr="00F948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color w:val="000000"/>
          <w:sz w:val="24"/>
          <w:szCs w:val="24"/>
        </w:rPr>
        <w:t>pelaksanaan</w:t>
      </w:r>
      <w:proofErr w:type="spellEnd"/>
      <w:r w:rsidRPr="00F948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color w:val="000000"/>
          <w:sz w:val="24"/>
          <w:szCs w:val="24"/>
        </w:rPr>
        <w:t>layanan</w:t>
      </w:r>
      <w:proofErr w:type="spellEnd"/>
      <w:r w:rsidRPr="00F948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color w:val="000000"/>
          <w:sz w:val="24"/>
          <w:szCs w:val="24"/>
        </w:rPr>
        <w:t>bimbingan</w:t>
      </w:r>
      <w:proofErr w:type="spellEnd"/>
      <w:r w:rsidRPr="00F948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F948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F948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color w:val="000000"/>
          <w:sz w:val="24"/>
          <w:szCs w:val="24"/>
        </w:rPr>
        <w:t>sosiodrama</w:t>
      </w:r>
      <w:proofErr w:type="spellEnd"/>
      <w:r w:rsidRPr="00F948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color w:val="000000"/>
          <w:sz w:val="24"/>
          <w:szCs w:val="24"/>
        </w:rPr>
        <w:t>berjalan</w:t>
      </w:r>
      <w:proofErr w:type="spellEnd"/>
      <w:r w:rsidRPr="00F948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F948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color w:val="000000"/>
          <w:sz w:val="24"/>
          <w:szCs w:val="24"/>
        </w:rPr>
        <w:t>benar</w:t>
      </w:r>
      <w:proofErr w:type="spellEnd"/>
      <w:r w:rsidRPr="00F948F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3DCA" w:rsidRPr="00F948F6" w:rsidRDefault="00513DCA" w:rsidP="00513DCA">
      <w:pPr>
        <w:pStyle w:val="ListParagraph"/>
        <w:numPr>
          <w:ilvl w:val="0"/>
          <w:numId w:val="6"/>
        </w:numPr>
        <w:tabs>
          <w:tab w:val="left" w:pos="270"/>
        </w:tabs>
        <w:spacing w:after="20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48F6">
        <w:rPr>
          <w:rFonts w:ascii="Times New Roman" w:hAnsi="Times New Roman" w:cs="Times New Roman"/>
          <w:color w:val="000000"/>
          <w:sz w:val="24"/>
          <w:szCs w:val="24"/>
        </w:rPr>
        <w:lastRenderedPageBreak/>
        <w:t>Mempersiapkan</w:t>
      </w:r>
      <w:proofErr w:type="spellEnd"/>
      <w:r w:rsidRPr="00F948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F948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F948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color w:val="000000"/>
          <w:sz w:val="24"/>
          <w:szCs w:val="24"/>
        </w:rPr>
        <w:t>bahan</w:t>
      </w:r>
      <w:proofErr w:type="spellEnd"/>
      <w:r w:rsidRPr="00F948F6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F948F6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F948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F948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F948F6">
        <w:rPr>
          <w:color w:val="000000"/>
        </w:rPr>
        <w:br/>
      </w:r>
      <w:proofErr w:type="spellStart"/>
      <w:r w:rsidRPr="00F948F6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F948F6">
        <w:rPr>
          <w:rFonts w:ascii="Times New Roman" w:hAnsi="Times New Roman" w:cs="Times New Roman"/>
          <w:color w:val="000000"/>
          <w:sz w:val="24"/>
          <w:szCs w:val="24"/>
        </w:rPr>
        <w:t xml:space="preserve"> lain</w:t>
      </w:r>
    </w:p>
    <w:p w:rsidR="00513DCA" w:rsidRPr="00F948F6" w:rsidRDefault="00513DCA" w:rsidP="00513DCA">
      <w:pPr>
        <w:pStyle w:val="ListParagraph"/>
        <w:numPr>
          <w:ilvl w:val="0"/>
          <w:numId w:val="7"/>
        </w:numPr>
        <w:spacing w:after="20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48F6">
        <w:rPr>
          <w:rFonts w:ascii="Times New Roman" w:hAnsi="Times New Roman" w:cs="Times New Roman"/>
          <w:b/>
          <w:sz w:val="24"/>
          <w:szCs w:val="24"/>
        </w:rPr>
        <w:t>Pelaksanaan</w:t>
      </w:r>
      <w:proofErr w:type="spellEnd"/>
      <w:r w:rsidRPr="00F948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3DCA" w:rsidRPr="00F948F6" w:rsidRDefault="00513DCA" w:rsidP="00513DCA">
      <w:pPr>
        <w:tabs>
          <w:tab w:val="left" w:pos="27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sosiodrama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48F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13DCA" w:rsidRPr="00673DB6" w:rsidRDefault="00513DCA" w:rsidP="00513DCA">
      <w:pPr>
        <w:pStyle w:val="ListParagraph"/>
        <w:numPr>
          <w:ilvl w:val="0"/>
          <w:numId w:val="8"/>
        </w:numPr>
        <w:tabs>
          <w:tab w:val="left" w:pos="27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Pembukaan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meliputi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salam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mengatur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tempat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duduk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673DB6">
        <w:rPr>
          <w:color w:val="000000"/>
        </w:rPr>
        <w:br/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menyampaikan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tujuan</w:t>
      </w:r>
      <w:proofErr w:type="spellEnd"/>
    </w:p>
    <w:p w:rsidR="00513DCA" w:rsidRPr="00673DB6" w:rsidRDefault="00513DCA" w:rsidP="00513DCA">
      <w:pPr>
        <w:pStyle w:val="ListParagraph"/>
        <w:numPr>
          <w:ilvl w:val="0"/>
          <w:numId w:val="8"/>
        </w:numPr>
        <w:tabs>
          <w:tab w:val="left" w:pos="27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Peralihan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kesiapan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inti</w:t>
      </w:r>
      <w:proofErr w:type="spellEnd"/>
    </w:p>
    <w:p w:rsidR="00513DCA" w:rsidRPr="00673DB6" w:rsidRDefault="00513DCA" w:rsidP="00513DCA">
      <w:pPr>
        <w:pStyle w:val="ListParagraph"/>
        <w:numPr>
          <w:ilvl w:val="0"/>
          <w:numId w:val="8"/>
        </w:numPr>
        <w:tabs>
          <w:tab w:val="left" w:pos="27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inti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skenario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sosiodrama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menajalankan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scenario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3DCA" w:rsidRPr="00E87FDB" w:rsidRDefault="00513DCA" w:rsidP="00513DCA">
      <w:pPr>
        <w:pStyle w:val="ListParagraph"/>
        <w:numPr>
          <w:ilvl w:val="0"/>
          <w:numId w:val="8"/>
        </w:numPr>
        <w:tabs>
          <w:tab w:val="left" w:pos="27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Penutup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3DB6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673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mealakukan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membuka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Tanya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3DCA" w:rsidRPr="00F948F6" w:rsidRDefault="00513DCA" w:rsidP="00513DCA">
      <w:pPr>
        <w:pStyle w:val="ListParagraph"/>
        <w:numPr>
          <w:ilvl w:val="0"/>
          <w:numId w:val="7"/>
        </w:numPr>
        <w:tabs>
          <w:tab w:val="left" w:pos="270"/>
        </w:tabs>
        <w:spacing w:after="20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48F6">
        <w:rPr>
          <w:rFonts w:ascii="Times New Roman" w:hAnsi="Times New Roman" w:cs="Times New Roman"/>
          <w:b/>
          <w:sz w:val="24"/>
          <w:szCs w:val="24"/>
        </w:rPr>
        <w:t>Observasi</w:t>
      </w:r>
      <w:proofErr w:type="spellEnd"/>
      <w:r w:rsidRPr="00F948F6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F948F6">
        <w:rPr>
          <w:rFonts w:ascii="Times New Roman" w:hAnsi="Times New Roman" w:cs="Times New Roman"/>
          <w:b/>
          <w:sz w:val="24"/>
          <w:szCs w:val="24"/>
        </w:rPr>
        <w:t>Pengamatan</w:t>
      </w:r>
      <w:proofErr w:type="spellEnd"/>
    </w:p>
    <w:p w:rsidR="00513DCA" w:rsidRPr="00F948F6" w:rsidRDefault="00513DCA" w:rsidP="00513DCA">
      <w:pPr>
        <w:tabs>
          <w:tab w:val="left" w:pos="27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sosiodrama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>.</w:t>
      </w:r>
    </w:p>
    <w:p w:rsidR="00513DCA" w:rsidRPr="00E87FDB" w:rsidRDefault="00513DCA" w:rsidP="00513DCA">
      <w:pPr>
        <w:pStyle w:val="ListParagraph"/>
        <w:numPr>
          <w:ilvl w:val="0"/>
          <w:numId w:val="7"/>
        </w:numPr>
        <w:tabs>
          <w:tab w:val="left" w:pos="270"/>
        </w:tabs>
        <w:spacing w:after="20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87FDB">
        <w:rPr>
          <w:rFonts w:ascii="Times New Roman" w:hAnsi="Times New Roman" w:cs="Times New Roman"/>
          <w:b/>
          <w:sz w:val="24"/>
          <w:szCs w:val="24"/>
        </w:rPr>
        <w:t>Refleksi</w:t>
      </w:r>
      <w:proofErr w:type="spellEnd"/>
    </w:p>
    <w:p w:rsidR="00513DCA" w:rsidRPr="00F948F6" w:rsidRDefault="00513DCA" w:rsidP="00513DCA">
      <w:pPr>
        <w:tabs>
          <w:tab w:val="left" w:pos="27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Refleksi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menganalisis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sosiodrama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sebaran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instrument yang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76B6">
        <w:rPr>
          <w:rFonts w:ascii="Times New Roman" w:eastAsia="Times New Roman" w:hAnsi="Times New Roman" w:cs="Times New Roman"/>
          <w:i/>
          <w:sz w:val="24"/>
          <w:szCs w:val="24"/>
        </w:rPr>
        <w:t>Altruistik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948F6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lastRenderedPageBreak/>
        <w:t>berhasil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sosiodrama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48F6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3DCA" w:rsidRDefault="00513DCA" w:rsidP="00513DCA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6D1C">
        <w:rPr>
          <w:rFonts w:ascii="Times New Roman" w:hAnsi="Times New Roman" w:cs="Times New Roman"/>
          <w:b/>
          <w:sz w:val="24"/>
          <w:szCs w:val="24"/>
        </w:rPr>
        <w:t>Teknik</w:t>
      </w:r>
      <w:proofErr w:type="spellEnd"/>
      <w:r w:rsidRPr="00C16D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</w:t>
      </w:r>
      <w:r w:rsidRPr="00C16D1C">
        <w:rPr>
          <w:rFonts w:ascii="Times New Roman" w:hAnsi="Times New Roman" w:cs="Times New Roman"/>
          <w:b/>
          <w:sz w:val="24"/>
          <w:szCs w:val="24"/>
        </w:rPr>
        <w:t>an</w:t>
      </w:r>
      <w:proofErr w:type="spellEnd"/>
      <w:r w:rsidRPr="00C16D1C">
        <w:rPr>
          <w:rFonts w:ascii="Times New Roman" w:hAnsi="Times New Roman" w:cs="Times New Roman"/>
          <w:b/>
          <w:sz w:val="24"/>
          <w:szCs w:val="24"/>
        </w:rPr>
        <w:t xml:space="preserve"> Instrument </w:t>
      </w:r>
      <w:proofErr w:type="spellStart"/>
      <w:r w:rsidRPr="00C16D1C">
        <w:rPr>
          <w:rFonts w:ascii="Times New Roman" w:hAnsi="Times New Roman" w:cs="Times New Roman"/>
          <w:b/>
          <w:sz w:val="24"/>
          <w:szCs w:val="24"/>
        </w:rPr>
        <w:t>Pengumpulan</w:t>
      </w:r>
      <w:proofErr w:type="spellEnd"/>
      <w:r w:rsidRPr="00C16D1C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513DCA" w:rsidRDefault="00513DCA" w:rsidP="00513DCA">
      <w:pPr>
        <w:tabs>
          <w:tab w:val="left" w:pos="0"/>
          <w:tab w:val="left" w:pos="630"/>
        </w:tabs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meng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48F6">
        <w:rPr>
          <w:rFonts w:ascii="Times New Roman" w:eastAsia="Times New Roman" w:hAnsi="Times New Roman" w:cs="Times New Roman"/>
          <w:sz w:val="24"/>
          <w:szCs w:val="24"/>
        </w:rPr>
        <w:t>mpulkan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sz w:val="24"/>
          <w:szCs w:val="24"/>
        </w:rPr>
        <w:t>instrumen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76B6">
        <w:rPr>
          <w:rFonts w:ascii="Times New Roman" w:eastAsia="Times New Roman" w:hAnsi="Times New Roman" w:cs="Times New Roman"/>
          <w:i/>
          <w:sz w:val="24"/>
          <w:szCs w:val="24"/>
        </w:rPr>
        <w:t>Altruistik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Pr="00F948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13DCA" w:rsidRPr="00F948F6" w:rsidRDefault="00513DCA" w:rsidP="00513DCA">
      <w:pPr>
        <w:pStyle w:val="ListParagraph"/>
        <w:numPr>
          <w:ilvl w:val="0"/>
          <w:numId w:val="9"/>
        </w:numPr>
        <w:tabs>
          <w:tab w:val="left" w:pos="0"/>
          <w:tab w:val="left" w:pos="630"/>
        </w:tabs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48F6">
        <w:rPr>
          <w:rFonts w:ascii="Times New Roman" w:eastAsia="Times New Roman" w:hAnsi="Times New Roman" w:cs="Times New Roman"/>
          <w:b/>
          <w:sz w:val="24"/>
          <w:szCs w:val="24"/>
        </w:rPr>
        <w:t>Lembar</w:t>
      </w:r>
      <w:proofErr w:type="spellEnd"/>
      <w:r w:rsidRPr="00F948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48F6">
        <w:rPr>
          <w:rFonts w:ascii="Times New Roman" w:eastAsia="Times New Roman" w:hAnsi="Times New Roman" w:cs="Times New Roman"/>
          <w:b/>
          <w:sz w:val="24"/>
          <w:szCs w:val="24"/>
        </w:rPr>
        <w:t>Observasi</w:t>
      </w:r>
      <w:proofErr w:type="spellEnd"/>
    </w:p>
    <w:p w:rsidR="00513DCA" w:rsidRDefault="00513DCA" w:rsidP="00513DCA">
      <w:pPr>
        <w:pStyle w:val="ListParagraph"/>
        <w:spacing w:before="100" w:beforeAutospacing="1" w:after="100" w:afterAutospacing="1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7FDB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mengadakan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pengamatan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teliti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sistematis.</w:t>
      </w:r>
      <w:r w:rsidRPr="00E87FDB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sosiodrama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87FDB">
        <w:rPr>
          <w:rFonts w:ascii="Times New Roman" w:hAnsi="Times New Roman" w:cs="Times New Roman"/>
          <w:sz w:val="24"/>
          <w:szCs w:val="24"/>
        </w:rPr>
        <w:t xml:space="preserve"> Hal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soisodrama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E87FDB">
        <w:rPr>
          <w:rFonts w:ascii="Times New Roman" w:hAnsi="Times New Roman" w:cs="Times New Roman"/>
          <w:sz w:val="24"/>
          <w:szCs w:val="24"/>
        </w:rPr>
        <w:t>.</w:t>
      </w:r>
    </w:p>
    <w:p w:rsidR="00513DCA" w:rsidRDefault="00513DCA" w:rsidP="00513DCA">
      <w:pPr>
        <w:pStyle w:val="ListParagraph"/>
        <w:numPr>
          <w:ilvl w:val="0"/>
          <w:numId w:val="9"/>
        </w:num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48F6">
        <w:rPr>
          <w:rFonts w:ascii="Times New Roman" w:hAnsi="Times New Roman" w:cs="Times New Roman"/>
          <w:b/>
          <w:sz w:val="24"/>
          <w:szCs w:val="24"/>
        </w:rPr>
        <w:t>Skala</w:t>
      </w:r>
      <w:proofErr w:type="spellEnd"/>
      <w:r w:rsidRPr="00F948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76B6">
        <w:rPr>
          <w:rFonts w:ascii="Times New Roman" w:hAnsi="Times New Roman" w:cs="Times New Roman"/>
          <w:b/>
          <w:i/>
          <w:sz w:val="24"/>
          <w:szCs w:val="24"/>
        </w:rPr>
        <w:t>Altruistik</w:t>
      </w:r>
      <w:proofErr w:type="spellEnd"/>
    </w:p>
    <w:p w:rsidR="00513DCA" w:rsidRDefault="00513DCA" w:rsidP="00513DCA">
      <w:pPr>
        <w:spacing w:before="100" w:beforeAutospacing="1" w:after="100" w:afterAutospacing="1" w:line="48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513DCA" w:rsidSect="00513DCA">
          <w:type w:val="continuous"/>
          <w:pgSz w:w="11907" w:h="16839" w:code="9"/>
          <w:pgMar w:top="2268" w:right="1701" w:bottom="1701" w:left="2268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Instrument </w:t>
      </w:r>
      <w:proofErr w:type="spellStart"/>
      <w:r w:rsidRPr="009E76B6">
        <w:rPr>
          <w:rFonts w:ascii="Times New Roman" w:hAnsi="Times New Roman" w:cs="Times New Roman"/>
          <w:i/>
          <w:color w:val="000000"/>
          <w:sz w:val="24"/>
          <w:szCs w:val="24"/>
        </w:rPr>
        <w:t>Altruistik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likert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DB7666">
        <w:rPr>
          <w:rFonts w:ascii="TimesNewRomanPSMT" w:hAnsi="TimesNewRomanPSMT"/>
          <w:color w:val="000000"/>
          <w:sz w:val="24"/>
          <w:szCs w:val="24"/>
        </w:rPr>
        <w:t xml:space="preserve"> (SS), </w:t>
      </w:r>
      <w:proofErr w:type="spellStart"/>
      <w:r w:rsidRPr="00DB7666">
        <w:rPr>
          <w:rFonts w:ascii="TimesNewRomanPSMT" w:hAnsi="TimesNewRomanPSMT"/>
          <w:color w:val="000000"/>
          <w:sz w:val="24"/>
          <w:szCs w:val="24"/>
        </w:rPr>
        <w:t>Sesuai</w:t>
      </w:r>
      <w:proofErr w:type="spellEnd"/>
      <w:r w:rsidRPr="00DB7666">
        <w:rPr>
          <w:rFonts w:ascii="TimesNewRomanPSMT" w:hAnsi="TimesNewRomanPSMT"/>
          <w:color w:val="000000"/>
          <w:sz w:val="24"/>
          <w:szCs w:val="24"/>
        </w:rPr>
        <w:t xml:space="preserve"> (S),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Kadang-Kadang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(KK</w:t>
      </w:r>
      <w:r w:rsidRPr="00DB7666">
        <w:rPr>
          <w:rFonts w:ascii="TimesNewRomanPSMT" w:hAnsi="TimesNewRomanPSMT"/>
          <w:color w:val="000000"/>
          <w:sz w:val="24"/>
          <w:szCs w:val="24"/>
        </w:rPr>
        <w:t xml:space="preserve">), </w:t>
      </w:r>
      <w:proofErr w:type="spellStart"/>
      <w:r w:rsidRPr="00DB7666">
        <w:rPr>
          <w:rFonts w:ascii="TimesNewRomanPSMT" w:hAnsi="TimesNewRomanPSMT"/>
          <w:color w:val="000000"/>
          <w:sz w:val="24"/>
          <w:szCs w:val="24"/>
        </w:rPr>
        <w:t>dan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Tidak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Pernah</w:t>
      </w:r>
      <w:proofErr w:type="spellEnd"/>
      <w:r w:rsidRPr="00DB7666">
        <w:rPr>
          <w:rFonts w:ascii="TimesNewRomanPSMT" w:hAnsi="TimesNewRomanPSMT"/>
          <w:color w:val="000000"/>
          <w:sz w:val="24"/>
          <w:szCs w:val="24"/>
        </w:rPr>
        <w:t xml:space="preserve"> (</w:t>
      </w:r>
      <w:r>
        <w:rPr>
          <w:rFonts w:ascii="TimesNewRomanPSMT" w:hAnsi="TimesNewRomanPSMT"/>
          <w:color w:val="000000"/>
          <w:sz w:val="24"/>
          <w:szCs w:val="24"/>
        </w:rPr>
        <w:t xml:space="preserve">TP).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Adapun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aspek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76B6">
        <w:rPr>
          <w:rFonts w:ascii="Times New Roman" w:hAnsi="Times New Roman" w:cs="Times New Roman"/>
          <w:i/>
          <w:color w:val="000000"/>
          <w:sz w:val="24"/>
          <w:szCs w:val="24"/>
        </w:rPr>
        <w:t>Altruistik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7666">
        <w:rPr>
          <w:rFonts w:ascii="Times New Roman" w:hAnsi="Times New Roman" w:cs="Times New Roman"/>
          <w:color w:val="000000"/>
          <w:sz w:val="24"/>
          <w:szCs w:val="24"/>
        </w:rPr>
        <w:t>perilaku</w:t>
      </w:r>
      <w:proofErr w:type="spellEnd"/>
      <w:r w:rsidRPr="00DB76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7666">
        <w:rPr>
          <w:rFonts w:ascii="Times New Roman" w:hAnsi="Times New Roman" w:cs="Times New Roman"/>
          <w:color w:val="000000"/>
          <w:sz w:val="24"/>
          <w:szCs w:val="24"/>
        </w:rPr>
        <w:t>menolong</w:t>
      </w:r>
      <w:proofErr w:type="spellEnd"/>
      <w:r w:rsidRPr="00DB7666">
        <w:rPr>
          <w:rFonts w:ascii="Times New Roman" w:hAnsi="Times New Roman" w:cs="Times New Roman"/>
          <w:color w:val="000000"/>
          <w:sz w:val="24"/>
          <w:szCs w:val="24"/>
        </w:rPr>
        <w:t xml:space="preserve"> orang lain </w:t>
      </w:r>
      <w:proofErr w:type="spellStart"/>
      <w:r w:rsidRPr="00DB7666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DB76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7666">
        <w:rPr>
          <w:rFonts w:ascii="Times New Roman" w:hAnsi="Times New Roman" w:cs="Times New Roman"/>
          <w:color w:val="000000"/>
          <w:sz w:val="24"/>
          <w:szCs w:val="24"/>
        </w:rPr>
        <w:t>tujuansemata-mata</w:t>
      </w:r>
      <w:proofErr w:type="spellEnd"/>
      <w:r w:rsidRPr="00DB76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orang lain</w:t>
      </w:r>
      <w:r w:rsidRPr="00DB766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keinginan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B7666">
        <w:rPr>
          <w:rFonts w:ascii="Times New Roman" w:hAnsi="Times New Roman" w:cs="Times New Roman"/>
          <w:color w:val="000000"/>
          <w:sz w:val="24"/>
          <w:szCs w:val="24"/>
        </w:rPr>
        <w:t>bersifat</w:t>
      </w:r>
      <w:proofErr w:type="spellEnd"/>
      <w:r w:rsidRPr="00DB76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7666">
        <w:rPr>
          <w:rFonts w:ascii="Times New Roman" w:hAnsi="Times New Roman" w:cs="Times New Roman"/>
          <w:color w:val="000000"/>
          <w:sz w:val="24"/>
          <w:szCs w:val="24"/>
        </w:rPr>
        <w:t>suka</w:t>
      </w:r>
      <w:proofErr w:type="spellEnd"/>
      <w:r w:rsidRPr="00DB76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7666">
        <w:rPr>
          <w:rFonts w:ascii="Times New Roman" w:hAnsi="Times New Roman" w:cs="Times New Roman"/>
          <w:color w:val="000000"/>
          <w:sz w:val="24"/>
          <w:szCs w:val="24"/>
        </w:rPr>
        <w:t>rela</w:t>
      </w:r>
      <w:proofErr w:type="spellEnd"/>
      <w:r w:rsidRPr="00DB76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7666">
        <w:rPr>
          <w:rFonts w:ascii="Times New Roman" w:hAnsi="Times New Roman" w:cs="Times New Roman"/>
          <w:color w:val="000000"/>
          <w:sz w:val="24"/>
          <w:szCs w:val="24"/>
        </w:rPr>
        <w:t>tanpa</w:t>
      </w:r>
      <w:proofErr w:type="spellEnd"/>
      <w:r w:rsidRPr="00DB76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7666">
        <w:rPr>
          <w:rFonts w:ascii="Times New Roman" w:hAnsi="Times New Roman" w:cs="Times New Roman"/>
          <w:color w:val="000000"/>
          <w:sz w:val="24"/>
          <w:szCs w:val="24"/>
        </w:rPr>
        <w:t>adanya</w:t>
      </w:r>
      <w:proofErr w:type="spellEnd"/>
      <w:r w:rsidRPr="00DB76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7666">
        <w:rPr>
          <w:rFonts w:ascii="Times New Roman" w:hAnsi="Times New Roman" w:cs="Times New Roman"/>
          <w:color w:val="000000"/>
          <w:sz w:val="24"/>
          <w:szCs w:val="24"/>
        </w:rPr>
        <w:t>paksaan</w:t>
      </w:r>
      <w:proofErr w:type="spellEnd"/>
      <w:r w:rsidRPr="00DB766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mementingkan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orang lain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kisi-kisi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instrument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13DCA" w:rsidRDefault="00513DCA" w:rsidP="00513DCA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3DCA" w:rsidRPr="008137BB" w:rsidRDefault="00513DCA" w:rsidP="00513DC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137BB">
        <w:rPr>
          <w:rFonts w:ascii="Times New Roman" w:hAnsi="Times New Roman" w:cs="Times New Roman"/>
          <w:b/>
          <w:color w:val="000000"/>
          <w:sz w:val="24"/>
          <w:szCs w:val="24"/>
        </w:rPr>
        <w:t>Tabel</w:t>
      </w:r>
      <w:proofErr w:type="spellEnd"/>
      <w:r w:rsidRPr="008137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3.1 </w:t>
      </w:r>
      <w:proofErr w:type="spellStart"/>
      <w:r w:rsidRPr="008137BB">
        <w:rPr>
          <w:rFonts w:ascii="Times New Roman" w:hAnsi="Times New Roman" w:cs="Times New Roman"/>
          <w:b/>
          <w:color w:val="000000"/>
          <w:sz w:val="24"/>
          <w:szCs w:val="24"/>
        </w:rPr>
        <w:t>Tabel</w:t>
      </w:r>
      <w:proofErr w:type="spellEnd"/>
      <w:r w:rsidRPr="008137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Kisi-Kisi </w:t>
      </w:r>
      <w:proofErr w:type="spellStart"/>
      <w:r w:rsidRPr="008137BB">
        <w:rPr>
          <w:rFonts w:ascii="Times New Roman" w:hAnsi="Times New Roman" w:cs="Times New Roman"/>
          <w:b/>
          <w:color w:val="000000"/>
          <w:sz w:val="24"/>
          <w:szCs w:val="24"/>
        </w:rPr>
        <w:t>Skala</w:t>
      </w:r>
      <w:proofErr w:type="spellEnd"/>
      <w:r w:rsidRPr="008137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b/>
          <w:color w:val="000000"/>
          <w:sz w:val="24"/>
          <w:szCs w:val="24"/>
        </w:rPr>
        <w:t>Perilaku</w:t>
      </w:r>
      <w:proofErr w:type="spellEnd"/>
      <w:r w:rsidRPr="008137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E76B6">
        <w:rPr>
          <w:rFonts w:ascii="Times New Roman" w:hAnsi="Times New Roman" w:cs="Times New Roman"/>
          <w:b/>
          <w:i/>
          <w:color w:val="000000"/>
          <w:sz w:val="24"/>
          <w:szCs w:val="24"/>
        </w:rPr>
        <w:t>Altruistik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Cohen (2008)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05"/>
        <w:gridCol w:w="1670"/>
        <w:gridCol w:w="1629"/>
        <w:gridCol w:w="1356"/>
        <w:gridCol w:w="947"/>
        <w:gridCol w:w="1132"/>
      </w:tblGrid>
      <w:tr w:rsidR="00513DCA" w:rsidRPr="005A1B0F" w:rsidTr="00513DCA">
        <w:trPr>
          <w:jc w:val="center"/>
        </w:trPr>
        <w:tc>
          <w:tcPr>
            <w:tcW w:w="1205" w:type="dxa"/>
            <w:vMerge w:val="restart"/>
            <w:vAlign w:val="center"/>
          </w:tcPr>
          <w:p w:rsidR="00513DCA" w:rsidRPr="00F23235" w:rsidRDefault="00513DCA" w:rsidP="00A86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23235">
              <w:rPr>
                <w:rFonts w:ascii="Times New Roman" w:hAnsi="Times New Roman" w:cs="Times New Roman"/>
                <w:b/>
              </w:rPr>
              <w:t>Variabel</w:t>
            </w:r>
            <w:proofErr w:type="spellEnd"/>
          </w:p>
        </w:tc>
        <w:tc>
          <w:tcPr>
            <w:tcW w:w="1670" w:type="dxa"/>
            <w:vMerge w:val="restart"/>
            <w:vAlign w:val="center"/>
          </w:tcPr>
          <w:p w:rsidR="00513DCA" w:rsidRPr="00F23235" w:rsidRDefault="00513DCA" w:rsidP="00A8619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F23235">
              <w:rPr>
                <w:rFonts w:ascii="Times New Roman" w:hAnsi="Times New Roman" w:cs="Times New Roman"/>
                <w:b/>
              </w:rPr>
              <w:t>Aspek</w:t>
            </w:r>
            <w:proofErr w:type="spellEnd"/>
          </w:p>
        </w:tc>
        <w:tc>
          <w:tcPr>
            <w:tcW w:w="1629" w:type="dxa"/>
            <w:vMerge w:val="restart"/>
            <w:vAlign w:val="center"/>
          </w:tcPr>
          <w:p w:rsidR="00513DCA" w:rsidRPr="00F23235" w:rsidRDefault="00513DCA" w:rsidP="00A86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23235">
              <w:rPr>
                <w:rFonts w:ascii="Times New Roman" w:hAnsi="Times New Roman" w:cs="Times New Roman"/>
                <w:b/>
              </w:rPr>
              <w:t>Deskriptor</w:t>
            </w:r>
            <w:proofErr w:type="spellEnd"/>
          </w:p>
        </w:tc>
        <w:tc>
          <w:tcPr>
            <w:tcW w:w="2292" w:type="dxa"/>
            <w:gridSpan w:val="2"/>
            <w:vAlign w:val="center"/>
          </w:tcPr>
          <w:p w:rsidR="00513DCA" w:rsidRPr="00F23235" w:rsidRDefault="00513DCA" w:rsidP="00A86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23235">
              <w:rPr>
                <w:rFonts w:ascii="Times New Roman" w:hAnsi="Times New Roman" w:cs="Times New Roman"/>
                <w:b/>
              </w:rPr>
              <w:t>Sebaran</w:t>
            </w:r>
            <w:proofErr w:type="spellEnd"/>
            <w:r w:rsidRPr="00F23235">
              <w:rPr>
                <w:rFonts w:ascii="Times New Roman" w:hAnsi="Times New Roman" w:cs="Times New Roman"/>
                <w:b/>
              </w:rPr>
              <w:t xml:space="preserve"> Item</w:t>
            </w:r>
          </w:p>
        </w:tc>
        <w:tc>
          <w:tcPr>
            <w:tcW w:w="1132" w:type="dxa"/>
            <w:vMerge w:val="restart"/>
            <w:vAlign w:val="center"/>
          </w:tcPr>
          <w:p w:rsidR="00513DCA" w:rsidRPr="00F23235" w:rsidRDefault="00513DCA" w:rsidP="00A86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23235">
              <w:rPr>
                <w:rFonts w:ascii="Times New Roman" w:hAnsi="Times New Roman" w:cs="Times New Roman"/>
                <w:b/>
              </w:rPr>
              <w:t>Jumlah</w:t>
            </w:r>
            <w:proofErr w:type="spellEnd"/>
          </w:p>
        </w:tc>
      </w:tr>
      <w:tr w:rsidR="00513DCA" w:rsidRPr="005A1B0F" w:rsidTr="00513DCA">
        <w:trPr>
          <w:jc w:val="center"/>
        </w:trPr>
        <w:tc>
          <w:tcPr>
            <w:tcW w:w="1205" w:type="dxa"/>
            <w:vMerge/>
            <w:vAlign w:val="center"/>
          </w:tcPr>
          <w:p w:rsidR="00513DCA" w:rsidRPr="005A1B0F" w:rsidRDefault="00513DCA" w:rsidP="00A8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  <w:vAlign w:val="center"/>
          </w:tcPr>
          <w:p w:rsidR="00513DCA" w:rsidRPr="005A1B0F" w:rsidRDefault="00513DCA" w:rsidP="00A8619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/>
            <w:vAlign w:val="center"/>
          </w:tcPr>
          <w:p w:rsidR="00513DCA" w:rsidRPr="005A1B0F" w:rsidRDefault="00513DCA" w:rsidP="00A8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Align w:val="center"/>
          </w:tcPr>
          <w:p w:rsidR="00513DCA" w:rsidRPr="005A1B0F" w:rsidRDefault="00513DCA" w:rsidP="00A8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A1B0F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47" w:type="dxa"/>
            <w:vAlign w:val="center"/>
          </w:tcPr>
          <w:p w:rsidR="00513DCA" w:rsidRPr="005A1B0F" w:rsidRDefault="00513DCA" w:rsidP="00A8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A1B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vMerge/>
            <w:vAlign w:val="center"/>
          </w:tcPr>
          <w:p w:rsidR="00513DCA" w:rsidRPr="005A1B0F" w:rsidRDefault="00513DCA" w:rsidP="00A8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DCA" w:rsidRPr="00F23235" w:rsidTr="00513DCA">
        <w:trPr>
          <w:jc w:val="center"/>
        </w:trPr>
        <w:tc>
          <w:tcPr>
            <w:tcW w:w="1205" w:type="dxa"/>
            <w:vMerge w:val="restart"/>
            <w:vAlign w:val="center"/>
          </w:tcPr>
          <w:p w:rsidR="00513DCA" w:rsidRPr="005A1B0F" w:rsidRDefault="00513DCA" w:rsidP="00A8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6B6">
              <w:rPr>
                <w:rFonts w:ascii="Times New Roman" w:hAnsi="Times New Roman" w:cs="Times New Roman"/>
                <w:i/>
              </w:rPr>
              <w:t>Altruistik</w:t>
            </w:r>
            <w:proofErr w:type="spellEnd"/>
          </w:p>
        </w:tc>
        <w:tc>
          <w:tcPr>
            <w:tcW w:w="1670" w:type="dxa"/>
            <w:vAlign w:val="center"/>
          </w:tcPr>
          <w:p w:rsidR="00513DCA" w:rsidRPr="005A1B0F" w:rsidRDefault="00513DCA" w:rsidP="00A8619C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Memberi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perhatian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orang lain</w:t>
            </w:r>
          </w:p>
        </w:tc>
        <w:tc>
          <w:tcPr>
            <w:tcW w:w="1629" w:type="dxa"/>
            <w:vAlign w:val="center"/>
          </w:tcPr>
          <w:p w:rsidR="00513DCA" w:rsidRPr="005A1B0F" w:rsidRDefault="00513DCA" w:rsidP="00A8619C">
            <w:proofErr w:type="spellStart"/>
            <w:r>
              <w:rPr>
                <w:rStyle w:val="fontstyle01"/>
              </w:rPr>
              <w:t>Memberi</w:t>
            </w:r>
            <w:proofErr w:type="spellEnd"/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Style w:val="fontstyle01"/>
              </w:rPr>
              <w:t>perhatian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dan</w:t>
            </w:r>
            <w:proofErr w:type="spellEnd"/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Style w:val="fontstyle01"/>
              </w:rPr>
              <w:t>peduli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dengan</w:t>
            </w:r>
            <w:proofErr w:type="spellEnd"/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Style w:val="fontstyle01"/>
              </w:rPr>
              <w:t>apa</w:t>
            </w:r>
            <w:proofErr w:type="spellEnd"/>
            <w:r>
              <w:rPr>
                <w:rStyle w:val="fontstyle01"/>
              </w:rPr>
              <w:t xml:space="preserve"> yang di </w:t>
            </w:r>
            <w:proofErr w:type="spellStart"/>
            <w:r>
              <w:rPr>
                <w:rStyle w:val="fontstyle01"/>
              </w:rPr>
              <w:t>alami</w:t>
            </w:r>
            <w:proofErr w:type="spellEnd"/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orang lain</w:t>
            </w:r>
          </w:p>
        </w:tc>
        <w:tc>
          <w:tcPr>
            <w:tcW w:w="1345" w:type="dxa"/>
            <w:vAlign w:val="center"/>
          </w:tcPr>
          <w:p w:rsidR="00513DCA" w:rsidRPr="005A1B0F" w:rsidRDefault="00513DCA" w:rsidP="00A8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7" w:type="dxa"/>
            <w:vAlign w:val="center"/>
          </w:tcPr>
          <w:p w:rsidR="00513DCA" w:rsidRPr="005A1B0F" w:rsidRDefault="00513DCA" w:rsidP="00A8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1,3,4</w:t>
            </w:r>
          </w:p>
        </w:tc>
        <w:tc>
          <w:tcPr>
            <w:tcW w:w="1132" w:type="dxa"/>
            <w:vAlign w:val="center"/>
          </w:tcPr>
          <w:p w:rsidR="00513DCA" w:rsidRPr="00F23235" w:rsidRDefault="00513DCA" w:rsidP="00A86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3235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513DCA" w:rsidRPr="00F23235" w:rsidTr="00513DCA">
        <w:trPr>
          <w:jc w:val="center"/>
        </w:trPr>
        <w:tc>
          <w:tcPr>
            <w:tcW w:w="1205" w:type="dxa"/>
            <w:vMerge/>
            <w:vAlign w:val="center"/>
          </w:tcPr>
          <w:p w:rsidR="00513DCA" w:rsidRPr="005A1B0F" w:rsidRDefault="00513DCA" w:rsidP="00A8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 w:val="restart"/>
            <w:vAlign w:val="center"/>
          </w:tcPr>
          <w:p w:rsidR="00513DCA" w:rsidRPr="005A1B0F" w:rsidRDefault="00513DCA" w:rsidP="00A8619C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keinginan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membantu</w:t>
            </w:r>
            <w:proofErr w:type="spellEnd"/>
          </w:p>
          <w:p w:rsidR="00513DCA" w:rsidRPr="005A1B0F" w:rsidRDefault="00513DCA" w:rsidP="00A8619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orang lain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diatas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kepentingan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sendiri</w:t>
            </w:r>
            <w:proofErr w:type="spellEnd"/>
          </w:p>
        </w:tc>
        <w:tc>
          <w:tcPr>
            <w:tcW w:w="1629" w:type="dxa"/>
            <w:vAlign w:val="center"/>
          </w:tcPr>
          <w:p w:rsidR="00513DCA" w:rsidRPr="005A1B0F" w:rsidRDefault="00513DCA" w:rsidP="00A8619C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Menawarkan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bantuan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memenuhi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orang lain</w:t>
            </w:r>
          </w:p>
        </w:tc>
        <w:tc>
          <w:tcPr>
            <w:tcW w:w="1345" w:type="dxa"/>
            <w:vAlign w:val="center"/>
          </w:tcPr>
          <w:p w:rsidR="00513DCA" w:rsidRPr="005A1B0F" w:rsidRDefault="00513DCA" w:rsidP="00A8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5,6,7,8,9,10</w:t>
            </w:r>
          </w:p>
        </w:tc>
        <w:tc>
          <w:tcPr>
            <w:tcW w:w="947" w:type="dxa"/>
            <w:vAlign w:val="center"/>
          </w:tcPr>
          <w:p w:rsidR="00513DCA" w:rsidRPr="005A1B0F" w:rsidRDefault="00513DCA" w:rsidP="00A8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11, 12</w:t>
            </w:r>
          </w:p>
        </w:tc>
        <w:tc>
          <w:tcPr>
            <w:tcW w:w="1132" w:type="dxa"/>
            <w:vAlign w:val="center"/>
          </w:tcPr>
          <w:p w:rsidR="00513DCA" w:rsidRPr="00F23235" w:rsidRDefault="00513DCA" w:rsidP="00A86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3235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513DCA" w:rsidRPr="00F23235" w:rsidTr="00513DCA">
        <w:trPr>
          <w:jc w:val="center"/>
        </w:trPr>
        <w:tc>
          <w:tcPr>
            <w:tcW w:w="1205" w:type="dxa"/>
            <w:vMerge/>
            <w:vAlign w:val="center"/>
          </w:tcPr>
          <w:p w:rsidR="00513DCA" w:rsidRPr="005A1B0F" w:rsidRDefault="00513DCA" w:rsidP="00A8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  <w:vAlign w:val="center"/>
          </w:tcPr>
          <w:p w:rsidR="00513DCA" w:rsidRPr="005A1B0F" w:rsidRDefault="00513DCA" w:rsidP="00A8619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Align w:val="center"/>
          </w:tcPr>
          <w:p w:rsidR="00513DCA" w:rsidRDefault="00513DCA" w:rsidP="00A8619C">
            <w:proofErr w:type="spellStart"/>
            <w:r>
              <w:rPr>
                <w:rStyle w:val="fontstyle01"/>
              </w:rPr>
              <w:t>Tidak</w:t>
            </w:r>
            <w:proofErr w:type="spellEnd"/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Style w:val="fontstyle01"/>
              </w:rPr>
              <w:t>memikirkan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diri</w:t>
            </w:r>
            <w:proofErr w:type="spellEnd"/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Style w:val="fontstyle01"/>
              </w:rPr>
              <w:t>sendiri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ketika</w:t>
            </w:r>
            <w:proofErr w:type="spellEnd"/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Style w:val="fontstyle01"/>
              </w:rPr>
              <w:t>membantu</w:t>
            </w:r>
            <w:proofErr w:type="spellEnd"/>
            <w:r>
              <w:rPr>
                <w:rStyle w:val="fontstyle01"/>
              </w:rPr>
              <w:t xml:space="preserve"> orang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lain</w:t>
            </w:r>
          </w:p>
          <w:p w:rsidR="00513DCA" w:rsidRPr="005A1B0F" w:rsidRDefault="00513DCA" w:rsidP="00A8619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Align w:val="center"/>
          </w:tcPr>
          <w:p w:rsidR="00513DCA" w:rsidRPr="00C941DF" w:rsidRDefault="00513DCA" w:rsidP="00A861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01"/>
              </w:rPr>
              <w:t>14,15,16,17</w:t>
            </w:r>
          </w:p>
          <w:p w:rsidR="00513DCA" w:rsidRPr="005A1B0F" w:rsidRDefault="00513DCA" w:rsidP="00A8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Align w:val="center"/>
          </w:tcPr>
          <w:p w:rsidR="00513DCA" w:rsidRPr="005A1B0F" w:rsidRDefault="00513DCA" w:rsidP="00A8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vAlign w:val="center"/>
          </w:tcPr>
          <w:p w:rsidR="00513DCA" w:rsidRPr="00F23235" w:rsidRDefault="00513DCA" w:rsidP="00A86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3235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513DCA" w:rsidRPr="00F23235" w:rsidTr="00513DCA">
        <w:trPr>
          <w:jc w:val="center"/>
        </w:trPr>
        <w:tc>
          <w:tcPr>
            <w:tcW w:w="1205" w:type="dxa"/>
            <w:vMerge/>
            <w:vAlign w:val="center"/>
          </w:tcPr>
          <w:p w:rsidR="00513DCA" w:rsidRPr="005A1B0F" w:rsidRDefault="00513DCA" w:rsidP="00A8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Align w:val="center"/>
          </w:tcPr>
          <w:p w:rsidR="00513DCA" w:rsidRPr="005A1B0F" w:rsidRDefault="00513DCA" w:rsidP="00A8619C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DB7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Bersifat</w:t>
            </w:r>
            <w:proofErr w:type="spellEnd"/>
            <w:r w:rsidRPr="00DB7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7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suka</w:t>
            </w:r>
            <w:proofErr w:type="spellEnd"/>
            <w:r w:rsidRPr="00DB7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7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rela</w:t>
            </w:r>
            <w:proofErr w:type="spellEnd"/>
            <w:r w:rsidRPr="00DB7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7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tanpa</w:t>
            </w:r>
            <w:proofErr w:type="spellEnd"/>
            <w:r w:rsidRPr="00DB7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7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adanya</w:t>
            </w:r>
            <w:proofErr w:type="spellEnd"/>
            <w:r w:rsidRPr="00DB7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7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paksaan</w:t>
            </w:r>
            <w:proofErr w:type="spellEnd"/>
          </w:p>
        </w:tc>
        <w:tc>
          <w:tcPr>
            <w:tcW w:w="1629" w:type="dxa"/>
            <w:vAlign w:val="center"/>
          </w:tcPr>
          <w:p w:rsidR="00513DCA" w:rsidRDefault="00513DCA" w:rsidP="00A8619C">
            <w:proofErr w:type="spellStart"/>
            <w:r>
              <w:rPr>
                <w:rStyle w:val="fontstyle01"/>
              </w:rPr>
              <w:t>Membantu</w:t>
            </w:r>
            <w:proofErr w:type="spellEnd"/>
            <w:r>
              <w:rPr>
                <w:rStyle w:val="fontstyle01"/>
              </w:rPr>
              <w:t xml:space="preserve"> orang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 xml:space="preserve">lain </w:t>
            </w:r>
            <w:proofErr w:type="spellStart"/>
            <w:r>
              <w:rPr>
                <w:rStyle w:val="fontstyle01"/>
              </w:rPr>
              <w:t>tanpa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pamrih</w:t>
            </w:r>
            <w:proofErr w:type="spellEnd"/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Style w:val="fontstyle01"/>
              </w:rPr>
              <w:t>dan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tidak</w:t>
            </w:r>
            <w:proofErr w:type="spellEnd"/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Style w:val="fontstyle01"/>
              </w:rPr>
              <w:t>mengharapkan</w:t>
            </w:r>
            <w:proofErr w:type="spellEnd"/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Style w:val="fontstyle01"/>
              </w:rPr>
              <w:t>imbalan</w:t>
            </w:r>
            <w:proofErr w:type="spellEnd"/>
          </w:p>
          <w:p w:rsidR="00513DCA" w:rsidRPr="005A1B0F" w:rsidRDefault="00513DCA" w:rsidP="00A8619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orang lain</w:t>
            </w:r>
          </w:p>
        </w:tc>
        <w:tc>
          <w:tcPr>
            <w:tcW w:w="1345" w:type="dxa"/>
            <w:vAlign w:val="center"/>
          </w:tcPr>
          <w:p w:rsidR="00513DCA" w:rsidRPr="005A1B0F" w:rsidRDefault="00513DCA" w:rsidP="00A8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47" w:type="dxa"/>
            <w:vAlign w:val="center"/>
          </w:tcPr>
          <w:p w:rsidR="00513DCA" w:rsidRPr="005A1B0F" w:rsidRDefault="00513DCA" w:rsidP="00A861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19, 20</w:t>
            </w:r>
          </w:p>
        </w:tc>
        <w:tc>
          <w:tcPr>
            <w:tcW w:w="1132" w:type="dxa"/>
            <w:vAlign w:val="center"/>
          </w:tcPr>
          <w:p w:rsidR="00513DCA" w:rsidRPr="00F23235" w:rsidRDefault="00513DCA" w:rsidP="00A86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3235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513DCA" w:rsidRPr="00F23235" w:rsidTr="00513DCA">
        <w:trPr>
          <w:trHeight w:val="769"/>
          <w:jc w:val="center"/>
        </w:trPr>
        <w:tc>
          <w:tcPr>
            <w:tcW w:w="4504" w:type="dxa"/>
            <w:gridSpan w:val="3"/>
            <w:vAlign w:val="center"/>
          </w:tcPr>
          <w:p w:rsidR="00513DCA" w:rsidRPr="00F23235" w:rsidRDefault="00513DCA" w:rsidP="00A8619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F23235">
              <w:rPr>
                <w:rFonts w:ascii="Times New Roman" w:hAnsi="Times New Roman" w:cs="Times New Roman"/>
                <w:b/>
              </w:rPr>
              <w:t>Jumlah</w:t>
            </w:r>
            <w:proofErr w:type="spellEnd"/>
            <w:r w:rsidRPr="00F23235">
              <w:rPr>
                <w:rFonts w:ascii="Times New Roman" w:hAnsi="Times New Roman" w:cs="Times New Roman"/>
                <w:b/>
              </w:rPr>
              <w:t xml:space="preserve"> item</w:t>
            </w:r>
          </w:p>
        </w:tc>
        <w:tc>
          <w:tcPr>
            <w:tcW w:w="1345" w:type="dxa"/>
            <w:vAlign w:val="center"/>
          </w:tcPr>
          <w:p w:rsidR="00513DCA" w:rsidRPr="00F23235" w:rsidRDefault="00513DCA" w:rsidP="00A86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3235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47" w:type="dxa"/>
            <w:vAlign w:val="center"/>
          </w:tcPr>
          <w:p w:rsidR="00513DCA" w:rsidRPr="00F23235" w:rsidRDefault="00513DCA" w:rsidP="00A86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323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2" w:type="dxa"/>
            <w:vAlign w:val="center"/>
          </w:tcPr>
          <w:p w:rsidR="00513DCA" w:rsidRPr="00F23235" w:rsidRDefault="00513DCA" w:rsidP="00A861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3235">
              <w:rPr>
                <w:rFonts w:ascii="Times New Roman" w:hAnsi="Times New Roman" w:cs="Times New Roman"/>
                <w:b/>
              </w:rPr>
              <w:t>20</w:t>
            </w:r>
          </w:p>
        </w:tc>
      </w:tr>
    </w:tbl>
    <w:p w:rsidR="00513DCA" w:rsidRPr="00DB7666" w:rsidRDefault="00513DCA" w:rsidP="00513DCA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DCA" w:rsidRPr="00F948F6" w:rsidRDefault="00513DCA" w:rsidP="00513DCA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DCA" w:rsidRDefault="00513DCA" w:rsidP="00513DCA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6D1C">
        <w:rPr>
          <w:rFonts w:ascii="Times New Roman" w:hAnsi="Times New Roman" w:cs="Times New Roman"/>
          <w:b/>
          <w:sz w:val="24"/>
          <w:szCs w:val="24"/>
        </w:rPr>
        <w:t>Kriteria</w:t>
      </w:r>
      <w:proofErr w:type="spellEnd"/>
      <w:r w:rsidRPr="00C16D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6D1C">
        <w:rPr>
          <w:rFonts w:ascii="Times New Roman" w:hAnsi="Times New Roman" w:cs="Times New Roman"/>
          <w:b/>
          <w:sz w:val="24"/>
          <w:szCs w:val="24"/>
        </w:rPr>
        <w:t>Keberhasilan</w:t>
      </w:r>
      <w:proofErr w:type="spellEnd"/>
      <w:r w:rsidRPr="00C16D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6D1C">
        <w:rPr>
          <w:rFonts w:ascii="Times New Roman" w:hAnsi="Times New Roman" w:cs="Times New Roman"/>
          <w:b/>
          <w:sz w:val="24"/>
          <w:szCs w:val="24"/>
        </w:rPr>
        <w:t>Tindakan</w:t>
      </w:r>
      <w:proofErr w:type="spellEnd"/>
    </w:p>
    <w:p w:rsidR="00513DCA" w:rsidRPr="00E87FDB" w:rsidRDefault="00513DCA" w:rsidP="00513DCA">
      <w:pPr>
        <w:tabs>
          <w:tab w:val="left" w:pos="270"/>
          <w:tab w:val="left" w:pos="630"/>
        </w:tabs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Adapun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kriteria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13DCA" w:rsidRDefault="00513DCA" w:rsidP="00513DCA">
      <w:pPr>
        <w:pStyle w:val="ListParagraph"/>
        <w:numPr>
          <w:ilvl w:val="0"/>
          <w:numId w:val="10"/>
        </w:numPr>
        <w:tabs>
          <w:tab w:val="left" w:pos="270"/>
          <w:tab w:val="left" w:pos="63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80% -100%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76B6">
        <w:rPr>
          <w:rFonts w:ascii="Times New Roman" w:eastAsia="Times New Roman" w:hAnsi="Times New Roman" w:cs="Times New Roman"/>
          <w:i/>
          <w:sz w:val="24"/>
          <w:szCs w:val="24"/>
        </w:rPr>
        <w:t>Altruistik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</w:p>
    <w:p w:rsidR="00513DCA" w:rsidRPr="00AF3D74" w:rsidRDefault="00513DCA" w:rsidP="00513DCA">
      <w:pPr>
        <w:pStyle w:val="ListParagraph"/>
        <w:numPr>
          <w:ilvl w:val="0"/>
          <w:numId w:val="10"/>
        </w:numPr>
        <w:tabs>
          <w:tab w:val="left" w:pos="270"/>
          <w:tab w:val="left" w:pos="63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3D74">
        <w:rPr>
          <w:rFonts w:ascii="Times New Roman" w:eastAsia="Times New Roman" w:hAnsi="Times New Roman" w:cs="Times New Roman"/>
          <w:sz w:val="24"/>
          <w:szCs w:val="24"/>
        </w:rPr>
        <w:t>Skor</w:t>
      </w:r>
      <w:proofErr w:type="spellEnd"/>
      <w:r w:rsidRPr="00AF3D74">
        <w:rPr>
          <w:rFonts w:ascii="Times New Roman" w:eastAsia="Times New Roman" w:hAnsi="Times New Roman" w:cs="Times New Roman"/>
          <w:sz w:val="24"/>
          <w:szCs w:val="24"/>
        </w:rPr>
        <w:t xml:space="preserve"> 60%-79%</w:t>
      </w:r>
      <w:r w:rsidRPr="00AF3D74">
        <w:rPr>
          <w:rFonts w:ascii="Times New Roman" w:eastAsia="Times New Roman" w:hAnsi="Times New Roman" w:cs="Times New Roman"/>
          <w:sz w:val="24"/>
          <w:szCs w:val="24"/>
        </w:rPr>
        <w:tab/>
      </w:r>
      <w:r w:rsidRPr="00AF3D74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AF3D74"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 w:rsidRPr="00AF3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76B6">
        <w:rPr>
          <w:rFonts w:ascii="Times New Roman" w:eastAsia="Times New Roman" w:hAnsi="Times New Roman" w:cs="Times New Roman"/>
          <w:i/>
          <w:sz w:val="24"/>
          <w:szCs w:val="24"/>
        </w:rPr>
        <w:t>Altruistik</w:t>
      </w:r>
      <w:proofErr w:type="spellEnd"/>
      <w:r w:rsidRPr="00AF3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D74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</w:p>
    <w:p w:rsidR="00513DCA" w:rsidRPr="00E87FDB" w:rsidRDefault="00513DCA" w:rsidP="00513DCA">
      <w:pPr>
        <w:pStyle w:val="ListParagraph"/>
        <w:numPr>
          <w:ilvl w:val="0"/>
          <w:numId w:val="10"/>
        </w:numPr>
        <w:tabs>
          <w:tab w:val="left" w:pos="270"/>
          <w:tab w:val="left" w:pos="630"/>
        </w:tabs>
        <w:spacing w:before="100" w:beforeAutospacing="1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Skor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40%-59%</w:t>
      </w:r>
      <w:r w:rsidRPr="00E87FDB">
        <w:rPr>
          <w:rFonts w:ascii="Times New Roman" w:eastAsia="Times New Roman" w:hAnsi="Times New Roman" w:cs="Times New Roman"/>
          <w:sz w:val="24"/>
          <w:szCs w:val="24"/>
        </w:rPr>
        <w:tab/>
      </w:r>
      <w:r w:rsidRPr="00E87FDB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76B6">
        <w:rPr>
          <w:rFonts w:ascii="Times New Roman" w:eastAsia="Times New Roman" w:hAnsi="Times New Roman" w:cs="Times New Roman"/>
          <w:i/>
          <w:sz w:val="24"/>
          <w:szCs w:val="24"/>
        </w:rPr>
        <w:t>Altruistik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</w:p>
    <w:p w:rsidR="00513DCA" w:rsidRPr="00E87FDB" w:rsidRDefault="00513DCA" w:rsidP="00513DCA">
      <w:pPr>
        <w:pStyle w:val="ListParagraph"/>
        <w:numPr>
          <w:ilvl w:val="0"/>
          <w:numId w:val="10"/>
        </w:numPr>
        <w:tabs>
          <w:tab w:val="left" w:pos="270"/>
          <w:tab w:val="left" w:pos="630"/>
        </w:tabs>
        <w:spacing w:before="100" w:beforeAutospacing="1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26</w:t>
      </w:r>
      <w:r w:rsidRPr="00E87FDB">
        <w:rPr>
          <w:rFonts w:ascii="Times New Roman" w:eastAsia="Times New Roman" w:hAnsi="Times New Roman" w:cs="Times New Roman"/>
          <w:sz w:val="24"/>
          <w:szCs w:val="24"/>
        </w:rPr>
        <w:t>% - 39%</w:t>
      </w:r>
      <w:r w:rsidRPr="00E87FDB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76B6">
        <w:rPr>
          <w:rFonts w:ascii="Times New Roman" w:eastAsia="Times New Roman" w:hAnsi="Times New Roman" w:cs="Times New Roman"/>
          <w:i/>
          <w:sz w:val="24"/>
          <w:szCs w:val="24"/>
        </w:rPr>
        <w:t>Altruistik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</w:p>
    <w:p w:rsidR="00513DCA" w:rsidRPr="00E87FDB" w:rsidRDefault="00513DCA" w:rsidP="00513DCA">
      <w:pPr>
        <w:pStyle w:val="ListParagraph"/>
        <w:numPr>
          <w:ilvl w:val="0"/>
          <w:numId w:val="10"/>
        </w:numPr>
        <w:tabs>
          <w:tab w:val="left" w:pos="270"/>
          <w:tab w:val="left" w:pos="630"/>
        </w:tabs>
        <w:spacing w:before="100" w:beforeAutospacing="1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&lt;25</w:t>
      </w:r>
      <w:r w:rsidRPr="00E87FDB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E87FDB">
        <w:rPr>
          <w:rFonts w:ascii="Times New Roman" w:eastAsia="Times New Roman" w:hAnsi="Times New Roman" w:cs="Times New Roman"/>
          <w:sz w:val="24"/>
          <w:szCs w:val="24"/>
        </w:rPr>
        <w:tab/>
      </w:r>
      <w:r w:rsidRPr="00E87FDB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76B6">
        <w:rPr>
          <w:rFonts w:ascii="Times New Roman" w:eastAsia="Times New Roman" w:hAnsi="Times New Roman" w:cs="Times New Roman"/>
          <w:i/>
          <w:sz w:val="24"/>
          <w:szCs w:val="24"/>
        </w:rPr>
        <w:t>Altruistik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</w:p>
    <w:p w:rsidR="00513DCA" w:rsidRDefault="00513DCA" w:rsidP="00513DCA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6D1C">
        <w:rPr>
          <w:rFonts w:ascii="Times New Roman" w:hAnsi="Times New Roman" w:cs="Times New Roman"/>
          <w:b/>
          <w:sz w:val="24"/>
          <w:szCs w:val="24"/>
        </w:rPr>
        <w:t>Teknik</w:t>
      </w:r>
      <w:proofErr w:type="spellEnd"/>
      <w:r w:rsidRPr="00C16D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6D1C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C16D1C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513DCA" w:rsidRPr="00AF3D74" w:rsidRDefault="00513DCA" w:rsidP="00513DCA">
      <w:pPr>
        <w:tabs>
          <w:tab w:val="left" w:pos="270"/>
          <w:tab w:val="left" w:pos="63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B3745C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B3745C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B3745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37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745C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B37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745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37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745C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B37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745C"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 w:rsidRPr="00B37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745C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B37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745C">
        <w:rPr>
          <w:rFonts w:ascii="Times New Roman" w:eastAsia="Times New Roman" w:hAnsi="Times New Roman" w:cs="Times New Roman"/>
          <w:sz w:val="24"/>
          <w:szCs w:val="24"/>
        </w:rPr>
        <w:t>tidaknya</w:t>
      </w:r>
      <w:proofErr w:type="spellEnd"/>
      <w:r w:rsidRPr="00B37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745C"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 w:rsidRPr="00B3745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3745C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B37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745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37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745C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B3745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D74">
        <w:rPr>
          <w:rFonts w:ascii="Times New Roman" w:eastAsia="Times New Roman" w:hAnsi="Times New Roman" w:cs="Times New Roman"/>
          <w:sz w:val="24"/>
          <w:szCs w:val="24"/>
        </w:rPr>
        <w:t xml:space="preserve">Dari </w:t>
      </w:r>
      <w:proofErr w:type="spellStart"/>
      <w:r w:rsidRPr="00AF3D74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AF3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76B6">
        <w:rPr>
          <w:rFonts w:ascii="Times New Roman" w:eastAsia="Times New Roman" w:hAnsi="Times New Roman" w:cs="Times New Roman"/>
          <w:i/>
          <w:sz w:val="24"/>
          <w:szCs w:val="24"/>
        </w:rPr>
        <w:t>Altruistik</w:t>
      </w:r>
      <w:proofErr w:type="spellEnd"/>
      <w:r w:rsidRPr="00AF3D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3D74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AF3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D74">
        <w:rPr>
          <w:rFonts w:ascii="Times New Roman" w:eastAsia="Times New Roman" w:hAnsi="Times New Roman" w:cs="Times New Roman"/>
          <w:sz w:val="24"/>
          <w:szCs w:val="24"/>
        </w:rPr>
        <w:t>penganalisaan</w:t>
      </w:r>
      <w:proofErr w:type="spellEnd"/>
      <w:r w:rsidRPr="00AF3D74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AF3D7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F3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D74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AF3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3D74">
        <w:rPr>
          <w:rFonts w:ascii="Times New Roman" w:eastAsia="Times New Roman" w:hAnsi="Times New Roman" w:cs="Times New Roman"/>
          <w:sz w:val="24"/>
          <w:szCs w:val="24"/>
        </w:rPr>
        <w:t>rumus</w:t>
      </w:r>
      <w:proofErr w:type="spellEnd"/>
      <w:r w:rsidRPr="00AF3D7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13DCA" w:rsidRPr="00AF3D74" w:rsidRDefault="00513DCA" w:rsidP="00513DCA">
      <w:pPr>
        <w:tabs>
          <w:tab w:val="left" w:pos="270"/>
          <w:tab w:val="left" w:pos="630"/>
        </w:tabs>
        <w:spacing w:after="0" w:line="480" w:lineRule="auto"/>
        <w:jc w:val="center"/>
        <w:rPr>
          <w:rFonts w:ascii="Times New Roman" w:eastAsia="Times New Roman" w:hAnsi="Times New Roman" w:cs="Times New Roman"/>
          <w:position w:val="-24"/>
          <w:sz w:val="24"/>
          <w:szCs w:val="24"/>
        </w:rPr>
      </w:pPr>
      <w:r w:rsidRPr="00AF3D74">
        <w:rPr>
          <w:rFonts w:ascii="Times New Roman" w:eastAsia="Times New Roman" w:hAnsi="Times New Roman" w:cs="Times New Roman"/>
          <w:sz w:val="24"/>
          <w:szCs w:val="24"/>
        </w:rPr>
        <w:t xml:space="preserve">Nilai = </w:t>
      </w:r>
      <w:r w:rsidRPr="00E87FDB">
        <w:object w:dxaOrig="25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75pt;height:32.25pt" o:ole="">
            <v:imagedata r:id="rId6" o:title=""/>
          </v:shape>
          <o:OLEObject Type="Embed" ProgID="Equation.3" ShapeID="_x0000_i1025" DrawAspect="Content" ObjectID="_1829718981" r:id="rId7"/>
        </w:object>
      </w:r>
    </w:p>
    <w:p w:rsidR="00513DCA" w:rsidRPr="00AF3D74" w:rsidRDefault="00513DCA" w:rsidP="00513DCA">
      <w:pPr>
        <w:tabs>
          <w:tab w:val="left" w:pos="0"/>
          <w:tab w:val="left" w:pos="270"/>
          <w:tab w:val="left" w:pos="567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F3D74">
        <w:rPr>
          <w:rFonts w:ascii="Times New Roman" w:eastAsia="Times New Roman" w:hAnsi="Times New Roman" w:cs="Times New Roman"/>
          <w:sz w:val="24"/>
          <w:szCs w:val="24"/>
        </w:rPr>
        <w:t xml:space="preserve">Selanjutnya dicari tingkat keberhasilan hasil belajar secara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kelompok </w:t>
      </w:r>
      <w:r w:rsidRPr="00AF3D74">
        <w:rPr>
          <w:rFonts w:ascii="Times New Roman" w:eastAsia="Times New Roman" w:hAnsi="Times New Roman" w:cs="Times New Roman"/>
          <w:sz w:val="24"/>
          <w:szCs w:val="24"/>
        </w:rPr>
        <w:t xml:space="preserve">dengan rumus sebagai </w:t>
      </w:r>
      <w:proofErr w:type="gramStart"/>
      <w:r w:rsidRPr="00AF3D74">
        <w:rPr>
          <w:rFonts w:ascii="Times New Roman" w:eastAsia="Times New Roman" w:hAnsi="Times New Roman" w:cs="Times New Roman"/>
          <w:sz w:val="24"/>
          <w:szCs w:val="24"/>
        </w:rPr>
        <w:t>berikut :</w:t>
      </w:r>
      <w:proofErr w:type="gramEnd"/>
    </w:p>
    <w:p w:rsidR="00513DCA" w:rsidRPr="00AF3D74" w:rsidRDefault="00513DCA" w:rsidP="00513DCA">
      <w:pPr>
        <w:tabs>
          <w:tab w:val="left" w:pos="270"/>
          <w:tab w:val="left" w:pos="63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P=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F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x 100%</m:t>
          </m:r>
        </m:oMath>
      </m:oMathPara>
    </w:p>
    <w:p w:rsidR="00513DCA" w:rsidRPr="00AF3D74" w:rsidRDefault="00513DCA" w:rsidP="00513DCA">
      <w:pPr>
        <w:tabs>
          <w:tab w:val="left" w:pos="270"/>
          <w:tab w:val="left" w:pos="63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3D74">
        <w:rPr>
          <w:rFonts w:ascii="Times New Roman" w:eastAsia="Times New Roman" w:hAnsi="Times New Roman" w:cs="Times New Roman"/>
          <w:sz w:val="24"/>
          <w:szCs w:val="24"/>
        </w:rPr>
        <w:t>Keterangan :</w:t>
      </w:r>
      <w:proofErr w:type="gramEnd"/>
    </w:p>
    <w:p w:rsidR="00513DCA" w:rsidRPr="00E87FDB" w:rsidRDefault="00513DCA" w:rsidP="00513DCA">
      <w:pPr>
        <w:pStyle w:val="ListParagraph"/>
        <w:tabs>
          <w:tab w:val="left" w:pos="270"/>
          <w:tab w:val="left" w:pos="630"/>
        </w:tabs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FD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87FDB">
        <w:rPr>
          <w:rFonts w:ascii="Times New Roman" w:eastAsia="Times New Roman" w:hAnsi="Times New Roman" w:cs="Times New Roman"/>
          <w:sz w:val="24"/>
          <w:szCs w:val="24"/>
        </w:rPr>
        <w:tab/>
      </w:r>
      <w:r w:rsidRPr="00E87FD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87FDB">
        <w:rPr>
          <w:rFonts w:ascii="Times New Roman" w:eastAsia="Times New Roman" w:hAnsi="Times New Roman" w:cs="Times New Roman"/>
          <w:sz w:val="24"/>
          <w:szCs w:val="24"/>
        </w:rPr>
        <w:t>: Nilai persentase yang diperoleh</w:t>
      </w:r>
    </w:p>
    <w:p w:rsidR="00513DCA" w:rsidRPr="00E87FDB" w:rsidRDefault="00513DCA" w:rsidP="00513DCA">
      <w:pPr>
        <w:pStyle w:val="ListParagraph"/>
        <w:tabs>
          <w:tab w:val="left" w:pos="270"/>
          <w:tab w:val="left" w:pos="630"/>
        </w:tabs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FD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87FDB">
        <w:rPr>
          <w:rFonts w:ascii="Times New Roman" w:eastAsia="Times New Roman" w:hAnsi="Times New Roman" w:cs="Times New Roman"/>
          <w:sz w:val="24"/>
          <w:szCs w:val="24"/>
        </w:rPr>
        <w:tab/>
      </w:r>
      <w:r w:rsidRPr="00E87FD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87FDB">
        <w:rPr>
          <w:rFonts w:ascii="Times New Roman" w:eastAsia="Times New Roman" w:hAnsi="Times New Roman" w:cs="Times New Roman"/>
          <w:sz w:val="24"/>
          <w:szCs w:val="24"/>
        </w:rPr>
        <w:t>: Jumlah siswa yang mengalami perubahan</w:t>
      </w:r>
    </w:p>
    <w:p w:rsidR="00513DCA" w:rsidRPr="00E87FDB" w:rsidRDefault="00513DCA" w:rsidP="00513DCA">
      <w:pPr>
        <w:pStyle w:val="ListParagraph"/>
        <w:tabs>
          <w:tab w:val="left" w:pos="270"/>
          <w:tab w:val="left" w:pos="630"/>
        </w:tabs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FD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87FDB">
        <w:rPr>
          <w:rFonts w:ascii="Times New Roman" w:eastAsia="Times New Roman" w:hAnsi="Times New Roman" w:cs="Times New Roman"/>
          <w:sz w:val="24"/>
          <w:szCs w:val="24"/>
        </w:rPr>
        <w:tab/>
      </w:r>
      <w:r w:rsidRPr="00E87FD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87FDB">
        <w:rPr>
          <w:rFonts w:ascii="Times New Roman" w:eastAsia="Times New Roman" w:hAnsi="Times New Roman" w:cs="Times New Roman"/>
          <w:sz w:val="24"/>
          <w:szCs w:val="24"/>
        </w:rPr>
        <w:t>: Jumlah seluruh siswa</w:t>
      </w:r>
    </w:p>
    <w:p w:rsidR="00513DCA" w:rsidRPr="00513DCA" w:rsidRDefault="00513DCA" w:rsidP="00513DCA">
      <w:pPr>
        <w:pStyle w:val="ListParagraph"/>
        <w:tabs>
          <w:tab w:val="left" w:pos="270"/>
          <w:tab w:val="left" w:pos="630"/>
        </w:tabs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FDB">
        <w:rPr>
          <w:rFonts w:ascii="Times New Roman" w:eastAsia="Times New Roman" w:hAnsi="Times New Roman" w:cs="Times New Roman"/>
          <w:sz w:val="24"/>
          <w:szCs w:val="24"/>
        </w:rPr>
        <w:t>100%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87FDB">
        <w:rPr>
          <w:rFonts w:ascii="Times New Roman" w:eastAsia="Times New Roman" w:hAnsi="Times New Roman" w:cs="Times New Roman"/>
          <w:sz w:val="24"/>
          <w:szCs w:val="24"/>
        </w:rPr>
        <w:t>: Nilai tetap</w:t>
      </w:r>
    </w:p>
    <w:p w:rsidR="003E251B" w:rsidRDefault="003E251B"/>
    <w:sectPr w:rsidR="003E251B" w:rsidSect="00513DCA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05122"/>
    <w:multiLevelType w:val="hybridMultilevel"/>
    <w:tmpl w:val="92207666"/>
    <w:lvl w:ilvl="0" w:tplc="9B243ED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5953F6"/>
    <w:multiLevelType w:val="hybridMultilevel"/>
    <w:tmpl w:val="F5CC4FF8"/>
    <w:lvl w:ilvl="0" w:tplc="76ECDF4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C70D1"/>
    <w:multiLevelType w:val="hybridMultilevel"/>
    <w:tmpl w:val="688088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911C9"/>
    <w:multiLevelType w:val="hybridMultilevel"/>
    <w:tmpl w:val="AD703B22"/>
    <w:lvl w:ilvl="0" w:tplc="865C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E078DF"/>
    <w:multiLevelType w:val="hybridMultilevel"/>
    <w:tmpl w:val="BC2A1A4E"/>
    <w:lvl w:ilvl="0" w:tplc="00E006B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311BDB"/>
    <w:multiLevelType w:val="hybridMultilevel"/>
    <w:tmpl w:val="BB5AE09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3F3BF2"/>
    <w:multiLevelType w:val="hybridMultilevel"/>
    <w:tmpl w:val="34FE7EA2"/>
    <w:lvl w:ilvl="0" w:tplc="ABE047E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5A49C2"/>
    <w:multiLevelType w:val="hybridMultilevel"/>
    <w:tmpl w:val="92207666"/>
    <w:lvl w:ilvl="0" w:tplc="9B243ED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466A05"/>
    <w:multiLevelType w:val="multilevel"/>
    <w:tmpl w:val="171030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7F716EBE"/>
    <w:multiLevelType w:val="hybridMultilevel"/>
    <w:tmpl w:val="17D0FDF6"/>
    <w:lvl w:ilvl="0" w:tplc="707822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vkhXr/egSO3/b0m/m5v99ayOaLonrff+OVDkwEGV7eP7j6Fx9M7mql6MvbkTkjouVjg9tpr/1UT5/VRkgHO4g==" w:salt="pA1kpDo4SWjlURrVM6OMZ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CA"/>
    <w:rsid w:val="003E251B"/>
    <w:rsid w:val="00513DCA"/>
    <w:rsid w:val="00AD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81AF366-7D9A-4B3A-B0DA-53A868A6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DC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,HEADING 1,Body of text+1,Body of text+2,Body of text+3,List Paragraph11"/>
    <w:basedOn w:val="Normal"/>
    <w:link w:val="ListParagraphChar"/>
    <w:uiPriority w:val="34"/>
    <w:qFormat/>
    <w:rsid w:val="00513DCA"/>
    <w:pPr>
      <w:ind w:left="720"/>
      <w:contextualSpacing/>
    </w:pPr>
  </w:style>
  <w:style w:type="character" w:customStyle="1" w:styleId="fontstyle01">
    <w:name w:val="fontstyle01"/>
    <w:basedOn w:val="DefaultParagraphFont"/>
    <w:rsid w:val="00513DC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Body of text Char,Colorful List - Accent 11 Char,List Paragraph1 Char,HEADING 1 Char,Body of text+1 Char,Body of text+2 Char,Body of text+3 Char,List Paragraph11 Char"/>
    <w:link w:val="ListParagraph"/>
    <w:uiPriority w:val="34"/>
    <w:qFormat/>
    <w:locked/>
    <w:rsid w:val="00513DCA"/>
  </w:style>
  <w:style w:type="table" w:styleId="TableGrid">
    <w:name w:val="Table Grid"/>
    <w:basedOn w:val="TableNormal"/>
    <w:uiPriority w:val="39"/>
    <w:rsid w:val="00513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1161</Words>
  <Characters>6619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2026-01-12T03:30:00Z</dcterms:created>
  <dcterms:modified xsi:type="dcterms:W3CDTF">2026-01-12T03:30:00Z</dcterms:modified>
</cp:coreProperties>
</file>