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33" w:rsidRDefault="007E5433">
      <w:pPr>
        <w:pStyle w:val="BodyText"/>
        <w:spacing w:before="53"/>
        <w:rPr>
          <w:i w:val="0"/>
        </w:rPr>
      </w:pPr>
      <w:bookmarkStart w:id="0" w:name="_GoBack"/>
      <w:bookmarkEnd w:id="0"/>
    </w:p>
    <w:p w:rsidR="007E5433" w:rsidRDefault="00D94584">
      <w:pPr>
        <w:pStyle w:val="Heading1"/>
        <w:spacing w:line="259" w:lineRule="auto"/>
        <w:ind w:right="3"/>
      </w:pPr>
      <w:r>
        <w:t>ENGLISH</w:t>
      </w:r>
      <w:r>
        <w:rPr>
          <w:spacing w:val="-8"/>
        </w:rPr>
        <w:t xml:space="preserve"> </w:t>
      </w:r>
      <w:r>
        <w:t>LITERACY</w:t>
      </w:r>
      <w:r>
        <w:rPr>
          <w:spacing w:val="-15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STUDENTS’</w:t>
      </w:r>
      <w:r>
        <w:rPr>
          <w:spacing w:val="-27"/>
        </w:rPr>
        <w:t xml:space="preserve"> </w:t>
      </w:r>
      <w:r>
        <w:t>ABILITY</w:t>
      </w:r>
      <w:r>
        <w:rPr>
          <w:spacing w:val="-1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READING COMPREHENSION AT SMPN 34 MEDAN IN 2025</w:t>
      </w:r>
    </w:p>
    <w:p w:rsidR="007E5433" w:rsidRDefault="007E5433">
      <w:pPr>
        <w:pStyle w:val="BodyText"/>
        <w:spacing w:before="124"/>
        <w:rPr>
          <w:b/>
        </w:rPr>
      </w:pPr>
    </w:p>
    <w:p w:rsidR="007E5433" w:rsidRDefault="00D94584">
      <w:pPr>
        <w:pStyle w:val="Title"/>
        <w:spacing w:line="259" w:lineRule="auto"/>
      </w:pPr>
      <w:r>
        <w:t>RENY</w:t>
      </w:r>
      <w:r>
        <w:rPr>
          <w:spacing w:val="-15"/>
        </w:rPr>
        <w:t xml:space="preserve"> </w:t>
      </w:r>
      <w:r>
        <w:t>MADHANI NPM: 211224010</w:t>
      </w:r>
    </w:p>
    <w:p w:rsidR="007E5433" w:rsidRDefault="007E5433">
      <w:pPr>
        <w:pStyle w:val="BodyText"/>
        <w:spacing w:before="260"/>
        <w:rPr>
          <w:b/>
          <w:i w:val="0"/>
        </w:rPr>
      </w:pPr>
    </w:p>
    <w:p w:rsidR="007E5433" w:rsidRDefault="00D94584">
      <w:pPr>
        <w:pStyle w:val="Heading1"/>
      </w:pPr>
      <w:r>
        <w:rPr>
          <w:spacing w:val="-2"/>
        </w:rPr>
        <w:t>ABSTRACT</w:t>
      </w:r>
    </w:p>
    <w:p w:rsidR="007E5433" w:rsidRDefault="007E5433">
      <w:pPr>
        <w:pStyle w:val="BodyText"/>
        <w:spacing w:before="126"/>
        <w:rPr>
          <w:b/>
        </w:rPr>
      </w:pPr>
    </w:p>
    <w:p w:rsidR="007E5433" w:rsidRDefault="00D94584">
      <w:pPr>
        <w:pStyle w:val="BodyText"/>
        <w:ind w:left="568" w:right="397" w:firstLine="720"/>
        <w:jc w:val="both"/>
      </w:pPr>
      <w:r>
        <w:t>This study investigated the English literacy errors made by eighth-grade students at SMPN 34 Medan in understanding narrative texts, highlighting their difficulties in reading comprehension. Using a descriptive qualitative method, students' written respons</w:t>
      </w:r>
      <w:r>
        <w:t>es to a narrative</w:t>
      </w:r>
      <w:r>
        <w:rPr>
          <w:spacing w:val="-1"/>
        </w:rPr>
        <w:t xml:space="preserve"> </w:t>
      </w:r>
      <w:r>
        <w:t>text titled “The Little One</w:t>
      </w:r>
      <w:r>
        <w:rPr>
          <w:spacing w:val="-1"/>
        </w:rPr>
        <w:t xml:space="preserve"> </w:t>
      </w:r>
      <w:r>
        <w:t>and the Rain” were</w:t>
      </w:r>
      <w:r>
        <w:rPr>
          <w:spacing w:val="-14"/>
        </w:rPr>
        <w:t xml:space="preserve"> </w:t>
      </w:r>
      <w:r>
        <w:t>analyzed.</w:t>
      </w:r>
      <w:r>
        <w:rPr>
          <w:spacing w:val="-13"/>
        </w:rPr>
        <w:t xml:space="preserve"> </w:t>
      </w:r>
      <w:r>
        <w:t>Ten</w:t>
      </w:r>
      <w:r>
        <w:rPr>
          <w:spacing w:val="-13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answered</w:t>
      </w:r>
      <w:r>
        <w:rPr>
          <w:spacing w:val="-13"/>
        </w:rPr>
        <w:t xml:space="preserve"> </w:t>
      </w:r>
      <w:r>
        <w:t>five</w:t>
      </w:r>
      <w:r>
        <w:rPr>
          <w:spacing w:val="-14"/>
        </w:rPr>
        <w:t xml:space="preserve"> </w:t>
      </w:r>
      <w:r>
        <w:t>open-ended</w:t>
      </w:r>
      <w:r>
        <w:rPr>
          <w:spacing w:val="-13"/>
        </w:rPr>
        <w:t xml:space="preserve"> </w:t>
      </w:r>
      <w:r>
        <w:t>questions</w:t>
      </w:r>
      <w:r>
        <w:rPr>
          <w:spacing w:val="-12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assess literal, inferential, and interpretive comprehension. The findings revealed three main types of errors: referencin</w:t>
      </w:r>
      <w:r>
        <w:t xml:space="preserve">g errors (40%), inference errors (30%), and vocabulary errors (30%). These results suggested that students struggled with interpreting implicit information, vocabulary use, and cohesive referencing. The study concluded that English instruction should have </w:t>
      </w:r>
      <w:r>
        <w:t xml:space="preserve">strengthened students’ </w:t>
      </w:r>
      <w:proofErr w:type="gramStart"/>
      <w:r>
        <w:t>inference-making</w:t>
      </w:r>
      <w:proofErr w:type="gramEnd"/>
      <w:r>
        <w:t xml:space="preserve"> skills, vocabulary development, and understanding of textual cohesion to improve reading comprehension.</w:t>
      </w:r>
    </w:p>
    <w:p w:rsidR="007E5433" w:rsidRDefault="007E5433">
      <w:pPr>
        <w:pStyle w:val="BodyText"/>
        <w:spacing w:before="123"/>
      </w:pPr>
    </w:p>
    <w:p w:rsidR="007E5433" w:rsidRDefault="00D94584">
      <w:pPr>
        <w:ind w:left="568"/>
        <w:rPr>
          <w:b/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literacy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errors,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reading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comprehension,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narrative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text,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inference, vocabulary, referencing</w:t>
      </w:r>
    </w:p>
    <w:p w:rsidR="007E5433" w:rsidRDefault="007E5433">
      <w:pPr>
        <w:rPr>
          <w:b/>
          <w:i/>
          <w:sz w:val="24"/>
        </w:rPr>
        <w:sectPr w:rsidR="007E5433">
          <w:type w:val="continuous"/>
          <w:pgSz w:w="11910" w:h="16840"/>
          <w:pgMar w:top="1920" w:right="1275" w:bottom="280" w:left="1700" w:header="720" w:footer="720" w:gutter="0"/>
          <w:cols w:space="720"/>
        </w:sectPr>
      </w:pPr>
    </w:p>
    <w:p w:rsidR="007E5433" w:rsidRDefault="00D94584">
      <w:pPr>
        <w:pStyle w:val="BodyText"/>
        <w:spacing w:before="4"/>
        <w:rPr>
          <w:b/>
          <w:sz w:val="17"/>
        </w:rPr>
      </w:pPr>
      <w:r>
        <w:rPr>
          <w:b/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1351058</wp:posOffset>
            </wp:positionH>
            <wp:positionV relativeFrom="page">
              <wp:posOffset>916710</wp:posOffset>
            </wp:positionV>
            <wp:extent cx="5398802" cy="51001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802" cy="510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5433">
      <w:pgSz w:w="11910" w:h="16840"/>
      <w:pgMar w:top="1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hNfEZttCMRtDkNkoadFi0pHGHJ446wrPugqiwrDwSbjb3YytMa/FE2lPNO2iXXghmgIfsh6ZKCX0mrIpBHA1A==" w:salt="McObtgOPp2mRvUy1ooASp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33"/>
    <w:rsid w:val="007E5433"/>
    <w:rsid w:val="00D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6AA856-64D7-4B0F-952F-2708666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5"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ind w:left="3283" w:right="31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2026-01-12T06:50:00Z</dcterms:created>
  <dcterms:modified xsi:type="dcterms:W3CDTF">2026-01-12T06:50:00Z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2025-12-21T00:00:00Z</vt:filetime>
  </property>
</Properties>
</file>