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D4" w:rsidRDefault="000675D4">
      <w:pPr>
        <w:pStyle w:val="BodyText"/>
      </w:pPr>
      <w:bookmarkStart w:id="0" w:name="_GoBack"/>
      <w:bookmarkEnd w:id="0"/>
    </w:p>
    <w:p w:rsidR="000675D4" w:rsidRDefault="000675D4">
      <w:pPr>
        <w:pStyle w:val="BodyText"/>
        <w:spacing w:before="57"/>
      </w:pPr>
    </w:p>
    <w:p w:rsidR="000675D4" w:rsidRDefault="00792568">
      <w:pPr>
        <w:pStyle w:val="Heading1"/>
        <w:spacing w:before="1" w:line="328" w:lineRule="auto"/>
        <w:ind w:left="3576" w:right="3149" w:firstLine="3"/>
        <w:jc w:val="center"/>
      </w:pPr>
      <w:r>
        <w:t xml:space="preserve">CHAPTER I </w:t>
      </w:r>
      <w:r>
        <w:rPr>
          <w:spacing w:val="-2"/>
        </w:rPr>
        <w:t>INTRODUCTION</w:t>
      </w:r>
    </w:p>
    <w:p w:rsidR="000675D4" w:rsidRDefault="00792568">
      <w:pPr>
        <w:pStyle w:val="ListParagraph"/>
        <w:numPr>
          <w:ilvl w:val="1"/>
          <w:numId w:val="1"/>
        </w:numPr>
        <w:tabs>
          <w:tab w:val="left" w:pos="1288"/>
        </w:tabs>
        <w:spacing w:before="216"/>
        <w:rPr>
          <w:b/>
          <w:sz w:val="24"/>
        </w:rPr>
      </w:pPr>
      <w:r>
        <w:rPr>
          <w:b/>
          <w:sz w:val="24"/>
        </w:rPr>
        <w:t>Background</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pacing w:val="-2"/>
          <w:sz w:val="24"/>
        </w:rPr>
        <w:t>Problem</w:t>
      </w:r>
    </w:p>
    <w:p w:rsidR="000675D4" w:rsidRDefault="00792568">
      <w:pPr>
        <w:pStyle w:val="BodyText"/>
        <w:spacing w:before="276" w:line="480" w:lineRule="auto"/>
        <w:ind w:left="568" w:right="137" w:firstLine="720"/>
        <w:jc w:val="both"/>
      </w:pPr>
      <w:r>
        <w:t>Literacy is the ability to read, write and understand information in various forms. In an educational context, literacy includes not only basic reading and writing skills but also the ability to analyze, evaluate and use information effectively.</w:t>
      </w:r>
      <w:r>
        <w:rPr>
          <w:spacing w:val="-12"/>
        </w:rPr>
        <w:t xml:space="preserve"> </w:t>
      </w:r>
      <w:r>
        <w:t>Good</w:t>
      </w:r>
      <w:r>
        <w:rPr>
          <w:spacing w:val="-12"/>
        </w:rPr>
        <w:t xml:space="preserve"> </w:t>
      </w:r>
      <w:r>
        <w:t>liter</w:t>
      </w:r>
      <w:r>
        <w:t>acy</w:t>
      </w:r>
      <w:r>
        <w:rPr>
          <w:spacing w:val="-10"/>
        </w:rPr>
        <w:t xml:space="preserve"> </w:t>
      </w:r>
      <w:r>
        <w:t>is</w:t>
      </w:r>
      <w:r>
        <w:rPr>
          <w:spacing w:val="-11"/>
        </w:rPr>
        <w:t xml:space="preserve"> </w:t>
      </w:r>
      <w:r>
        <w:t>essential</w:t>
      </w:r>
      <w:r>
        <w:rPr>
          <w:spacing w:val="-9"/>
        </w:rPr>
        <w:t xml:space="preserve"> </w:t>
      </w:r>
      <w:r>
        <w:t>for</w:t>
      </w:r>
      <w:r>
        <w:rPr>
          <w:spacing w:val="-13"/>
        </w:rPr>
        <w:t xml:space="preserve"> </w:t>
      </w:r>
      <w:r>
        <w:t>learners</w:t>
      </w:r>
      <w:r>
        <w:rPr>
          <w:spacing w:val="-10"/>
        </w:rPr>
        <w:t xml:space="preserve"> </w:t>
      </w:r>
      <w:r>
        <w:t>as</w:t>
      </w:r>
      <w:r>
        <w:rPr>
          <w:spacing w:val="-11"/>
        </w:rPr>
        <w:t xml:space="preserve"> </w:t>
      </w:r>
      <w:r>
        <w:t>it</w:t>
      </w:r>
      <w:r>
        <w:rPr>
          <w:spacing w:val="-11"/>
        </w:rPr>
        <w:t xml:space="preserve"> </w:t>
      </w:r>
      <w:r>
        <w:t>supports</w:t>
      </w:r>
      <w:r>
        <w:rPr>
          <w:spacing w:val="-11"/>
        </w:rPr>
        <w:t xml:space="preserve"> </w:t>
      </w:r>
      <w:r>
        <w:t>the</w:t>
      </w:r>
      <w:r>
        <w:rPr>
          <w:spacing w:val="-12"/>
        </w:rPr>
        <w:t xml:space="preserve"> </w:t>
      </w:r>
      <w:r>
        <w:t>learning</w:t>
      </w:r>
      <w:r>
        <w:rPr>
          <w:spacing w:val="-10"/>
        </w:rPr>
        <w:t xml:space="preserve"> </w:t>
      </w:r>
      <w:r>
        <w:t>process and the development of critical skills needed in everyday life. Benefits of literacy for learners is, improving reading and comprehension skills, critical skills development,</w:t>
      </w:r>
      <w:r>
        <w:rPr>
          <w:spacing w:val="-12"/>
        </w:rPr>
        <w:t xml:space="preserve"> </w:t>
      </w:r>
      <w:r>
        <w:t>preparation</w:t>
      </w:r>
      <w:r>
        <w:rPr>
          <w:spacing w:val="-12"/>
        </w:rPr>
        <w:t xml:space="preserve"> </w:t>
      </w:r>
      <w:r>
        <w:t>for</w:t>
      </w:r>
      <w:r>
        <w:rPr>
          <w:spacing w:val="-12"/>
        </w:rPr>
        <w:t xml:space="preserve"> </w:t>
      </w:r>
      <w:r>
        <w:t>professional</w:t>
      </w:r>
      <w:r>
        <w:rPr>
          <w:spacing w:val="-11"/>
        </w:rPr>
        <w:t xml:space="preserve"> </w:t>
      </w:r>
      <w:r>
        <w:t>life,</w:t>
      </w:r>
      <w:r>
        <w:rPr>
          <w:spacing w:val="-12"/>
        </w:rPr>
        <w:t xml:space="preserve"> </w:t>
      </w:r>
      <w:r>
        <w:t>supports</w:t>
      </w:r>
      <w:r>
        <w:rPr>
          <w:spacing w:val="-11"/>
        </w:rPr>
        <w:t xml:space="preserve"> </w:t>
      </w:r>
      <w:r>
        <w:t>lifelong</w:t>
      </w:r>
      <w:r>
        <w:rPr>
          <w:spacing w:val="-11"/>
        </w:rPr>
        <w:t xml:space="preserve"> </w:t>
      </w:r>
      <w:r>
        <w:t>learning,</w:t>
      </w:r>
      <w:r>
        <w:rPr>
          <w:spacing w:val="-11"/>
        </w:rPr>
        <w:t xml:space="preserve"> </w:t>
      </w:r>
      <w:r>
        <w:t xml:space="preserve">increases </w:t>
      </w:r>
      <w:r>
        <w:rPr>
          <w:spacing w:val="-2"/>
        </w:rPr>
        <w:t>self-confidence</w:t>
      </w:r>
    </w:p>
    <w:p w:rsidR="000675D4" w:rsidRDefault="00792568">
      <w:pPr>
        <w:pStyle w:val="BodyText"/>
        <w:spacing w:before="1" w:line="480" w:lineRule="auto"/>
        <w:ind w:left="568" w:right="136" w:firstLine="720"/>
        <w:jc w:val="both"/>
      </w:pPr>
      <w:r>
        <w:t>Although many studies have been conducted to identify errors in English reading</w:t>
      </w:r>
      <w:r>
        <w:rPr>
          <w:spacing w:val="-9"/>
        </w:rPr>
        <w:t xml:space="preserve"> </w:t>
      </w:r>
      <w:r>
        <w:t>comprehension,</w:t>
      </w:r>
      <w:r>
        <w:rPr>
          <w:spacing w:val="-12"/>
        </w:rPr>
        <w:t xml:space="preserve"> </w:t>
      </w:r>
      <w:r>
        <w:t>there</w:t>
      </w:r>
      <w:r>
        <w:rPr>
          <w:spacing w:val="-13"/>
        </w:rPr>
        <w:t xml:space="preserve"> </w:t>
      </w:r>
      <w:r>
        <w:t>is</w:t>
      </w:r>
      <w:r>
        <w:rPr>
          <w:spacing w:val="-11"/>
        </w:rPr>
        <w:t xml:space="preserve"> </w:t>
      </w:r>
      <w:r>
        <w:t>still</w:t>
      </w:r>
      <w:r>
        <w:rPr>
          <w:spacing w:val="-11"/>
        </w:rPr>
        <w:t xml:space="preserve"> </w:t>
      </w:r>
      <w:r>
        <w:t>a</w:t>
      </w:r>
      <w:r>
        <w:rPr>
          <w:spacing w:val="-11"/>
        </w:rPr>
        <w:t xml:space="preserve"> </w:t>
      </w:r>
      <w:r>
        <w:t>lack</w:t>
      </w:r>
      <w:r>
        <w:rPr>
          <w:spacing w:val="-10"/>
        </w:rPr>
        <w:t xml:space="preserve"> </w:t>
      </w:r>
      <w:r>
        <w:t>of</w:t>
      </w:r>
      <w:r>
        <w:rPr>
          <w:spacing w:val="-13"/>
        </w:rPr>
        <w:t xml:space="preserve"> </w:t>
      </w:r>
      <w:r>
        <w:t>in-depth</w:t>
      </w:r>
      <w:r>
        <w:rPr>
          <w:spacing w:val="-12"/>
        </w:rPr>
        <w:t xml:space="preserve"> </w:t>
      </w:r>
      <w:r>
        <w:t>analysis</w:t>
      </w:r>
      <w:r>
        <w:rPr>
          <w:spacing w:val="-12"/>
        </w:rPr>
        <w:t xml:space="preserve"> </w:t>
      </w:r>
      <w:r>
        <w:t>of</w:t>
      </w:r>
      <w:r>
        <w:rPr>
          <w:spacing w:val="-13"/>
        </w:rPr>
        <w:t xml:space="preserve"> </w:t>
      </w:r>
      <w:r>
        <w:t>the</w:t>
      </w:r>
      <w:r>
        <w:rPr>
          <w:spacing w:val="-13"/>
        </w:rPr>
        <w:t xml:space="preserve"> </w:t>
      </w:r>
      <w:r>
        <w:t>specific</w:t>
      </w:r>
      <w:r>
        <w:rPr>
          <w:spacing w:val="-13"/>
        </w:rPr>
        <w:t xml:space="preserve"> </w:t>
      </w:r>
      <w:r>
        <w:t>types of</w:t>
      </w:r>
      <w:r>
        <w:rPr>
          <w:spacing w:val="-11"/>
        </w:rPr>
        <w:t xml:space="preserve"> </w:t>
      </w:r>
      <w:r>
        <w:t>literacy</w:t>
      </w:r>
      <w:r>
        <w:rPr>
          <w:spacing w:val="-8"/>
        </w:rPr>
        <w:t xml:space="preserve"> </w:t>
      </w:r>
      <w:r>
        <w:t>errors</w:t>
      </w:r>
      <w:r>
        <w:rPr>
          <w:spacing w:val="-11"/>
        </w:rPr>
        <w:t xml:space="preserve"> </w:t>
      </w:r>
      <w:r>
        <w:t>made</w:t>
      </w:r>
      <w:r>
        <w:rPr>
          <w:spacing w:val="-10"/>
        </w:rPr>
        <w:t xml:space="preserve"> </w:t>
      </w:r>
      <w:r>
        <w:t>by</w:t>
      </w:r>
      <w:r>
        <w:rPr>
          <w:spacing w:val="-9"/>
        </w:rPr>
        <w:t xml:space="preserve"> </w:t>
      </w:r>
      <w:r>
        <w:t>students</w:t>
      </w:r>
      <w:r>
        <w:rPr>
          <w:spacing w:val="-10"/>
        </w:rPr>
        <w:t xml:space="preserve"> </w:t>
      </w:r>
      <w:r>
        <w:t>at</w:t>
      </w:r>
      <w:r>
        <w:rPr>
          <w:spacing w:val="-8"/>
        </w:rPr>
        <w:t xml:space="preserve"> </w:t>
      </w:r>
      <w:r>
        <w:t>SMPN</w:t>
      </w:r>
      <w:r>
        <w:rPr>
          <w:spacing w:val="-11"/>
        </w:rPr>
        <w:t xml:space="preserve"> </w:t>
      </w:r>
      <w:r>
        <w:t>34</w:t>
      </w:r>
      <w:r>
        <w:rPr>
          <w:spacing w:val="-10"/>
        </w:rPr>
        <w:t xml:space="preserve"> </w:t>
      </w:r>
      <w:r>
        <w:t>Medan.</w:t>
      </w:r>
      <w:r>
        <w:rPr>
          <w:spacing w:val="-11"/>
        </w:rPr>
        <w:t xml:space="preserve"> </w:t>
      </w:r>
      <w:r>
        <w:t>Previous</w:t>
      </w:r>
      <w:r>
        <w:rPr>
          <w:spacing w:val="-10"/>
        </w:rPr>
        <w:t xml:space="preserve"> </w:t>
      </w:r>
      <w:r>
        <w:t>studies</w:t>
      </w:r>
      <w:r>
        <w:rPr>
          <w:spacing w:val="-10"/>
        </w:rPr>
        <w:t xml:space="preserve"> </w:t>
      </w:r>
      <w:r>
        <w:t>often</w:t>
      </w:r>
      <w:r>
        <w:rPr>
          <w:spacing w:val="-11"/>
        </w:rPr>
        <w:t xml:space="preserve"> </w:t>
      </w:r>
      <w:r>
        <w:t>only provide an overview of the errors that occur, without categorizing them in detail. Some types of errors that may occur, such as errors in vocabulary comprehension, sentence structure, and conte</w:t>
      </w:r>
      <w:r>
        <w:t>xt understanding, have not been fully explored in the local</w:t>
      </w:r>
      <w:r>
        <w:rPr>
          <w:spacing w:val="-14"/>
        </w:rPr>
        <w:t xml:space="preserve"> </w:t>
      </w:r>
      <w:r>
        <w:t>context.</w:t>
      </w:r>
      <w:r>
        <w:rPr>
          <w:spacing w:val="-15"/>
        </w:rPr>
        <w:t xml:space="preserve"> </w:t>
      </w:r>
      <w:r>
        <w:t>Therefore,</w:t>
      </w:r>
      <w:r>
        <w:rPr>
          <w:spacing w:val="-12"/>
        </w:rPr>
        <w:t xml:space="preserve"> </w:t>
      </w:r>
      <w:r>
        <w:t>this</w:t>
      </w:r>
      <w:r>
        <w:rPr>
          <w:spacing w:val="-11"/>
        </w:rPr>
        <w:t xml:space="preserve"> </w:t>
      </w:r>
      <w:r>
        <w:t>study</w:t>
      </w:r>
      <w:r>
        <w:rPr>
          <w:spacing w:val="-12"/>
        </w:rPr>
        <w:t xml:space="preserve"> </w:t>
      </w:r>
      <w:r>
        <w:t>aims</w:t>
      </w:r>
      <w:r>
        <w:rPr>
          <w:spacing w:val="-12"/>
        </w:rPr>
        <w:t xml:space="preserve"> </w:t>
      </w:r>
      <w:r>
        <w:t>to</w:t>
      </w:r>
      <w:r>
        <w:rPr>
          <w:spacing w:val="-14"/>
        </w:rPr>
        <w:t xml:space="preserve"> </w:t>
      </w:r>
      <w:r>
        <w:t>identify</w:t>
      </w:r>
      <w:r>
        <w:rPr>
          <w:spacing w:val="-15"/>
        </w:rPr>
        <w:t xml:space="preserve"> </w:t>
      </w:r>
      <w:r>
        <w:t>and</w:t>
      </w:r>
      <w:r>
        <w:rPr>
          <w:spacing w:val="-12"/>
        </w:rPr>
        <w:t xml:space="preserve"> </w:t>
      </w:r>
      <w:r>
        <w:t>analyze</w:t>
      </w:r>
      <w:r>
        <w:rPr>
          <w:spacing w:val="-13"/>
        </w:rPr>
        <w:t xml:space="preserve"> </w:t>
      </w:r>
      <w:r>
        <w:t>the</w:t>
      </w:r>
      <w:r>
        <w:rPr>
          <w:spacing w:val="-13"/>
        </w:rPr>
        <w:t xml:space="preserve"> </w:t>
      </w:r>
      <w:r>
        <w:t>types</w:t>
      </w:r>
      <w:r>
        <w:rPr>
          <w:spacing w:val="-12"/>
        </w:rPr>
        <w:t xml:space="preserve"> </w:t>
      </w:r>
      <w:r>
        <w:t>of</w:t>
      </w:r>
      <w:r>
        <w:rPr>
          <w:spacing w:val="-13"/>
        </w:rPr>
        <w:t xml:space="preserve"> </w:t>
      </w:r>
      <w:r>
        <w:t>literacy errors that students make.</w:t>
      </w:r>
    </w:p>
    <w:p w:rsidR="000675D4" w:rsidRDefault="00792568">
      <w:pPr>
        <w:pStyle w:val="BodyText"/>
        <w:spacing w:before="1" w:line="480" w:lineRule="auto"/>
        <w:ind w:left="568" w:right="139" w:firstLine="720"/>
        <w:jc w:val="both"/>
      </w:pPr>
      <w:r>
        <w:t>Students</w:t>
      </w:r>
      <w:r>
        <w:rPr>
          <w:spacing w:val="-10"/>
        </w:rPr>
        <w:t xml:space="preserve"> </w:t>
      </w:r>
      <w:r>
        <w:t>at</w:t>
      </w:r>
      <w:r>
        <w:rPr>
          <w:spacing w:val="-10"/>
        </w:rPr>
        <w:t xml:space="preserve"> </w:t>
      </w:r>
      <w:r>
        <w:t>SMPN</w:t>
      </w:r>
      <w:r>
        <w:rPr>
          <w:spacing w:val="-11"/>
        </w:rPr>
        <w:t xml:space="preserve"> </w:t>
      </w:r>
      <w:r>
        <w:t>34</w:t>
      </w:r>
      <w:r>
        <w:rPr>
          <w:spacing w:val="-11"/>
        </w:rPr>
        <w:t xml:space="preserve"> </w:t>
      </w:r>
      <w:r>
        <w:t>Medan</w:t>
      </w:r>
      <w:r>
        <w:rPr>
          <w:spacing w:val="-11"/>
        </w:rPr>
        <w:t xml:space="preserve"> </w:t>
      </w:r>
      <w:r>
        <w:t>generally</w:t>
      </w:r>
      <w:r>
        <w:rPr>
          <w:spacing w:val="-11"/>
        </w:rPr>
        <w:t xml:space="preserve"> </w:t>
      </w:r>
      <w:r>
        <w:t>engage</w:t>
      </w:r>
      <w:r>
        <w:rPr>
          <w:spacing w:val="-12"/>
        </w:rPr>
        <w:t xml:space="preserve"> </w:t>
      </w:r>
      <w:r>
        <w:t>in</w:t>
      </w:r>
      <w:r>
        <w:rPr>
          <w:spacing w:val="-10"/>
        </w:rPr>
        <w:t xml:space="preserve"> </w:t>
      </w:r>
      <w:r>
        <w:t>reading</w:t>
      </w:r>
      <w:r>
        <w:rPr>
          <w:spacing w:val="-10"/>
        </w:rPr>
        <w:t xml:space="preserve"> </w:t>
      </w:r>
      <w:r>
        <w:t>literacy</w:t>
      </w:r>
      <w:r>
        <w:rPr>
          <w:spacing w:val="-11"/>
        </w:rPr>
        <w:t xml:space="preserve"> </w:t>
      </w:r>
      <w:r>
        <w:t>activities, including co</w:t>
      </w:r>
      <w:r>
        <w:t>mprehension of vocabulary, sentence structure, and the context of English texts. They are also exposed to information literacy, which involves locating</w:t>
      </w:r>
      <w:r>
        <w:rPr>
          <w:spacing w:val="23"/>
        </w:rPr>
        <w:t xml:space="preserve"> </w:t>
      </w:r>
      <w:r>
        <w:t>and</w:t>
      </w:r>
      <w:r>
        <w:rPr>
          <w:spacing w:val="23"/>
        </w:rPr>
        <w:t xml:space="preserve"> </w:t>
      </w:r>
      <w:r>
        <w:t>evaluating</w:t>
      </w:r>
      <w:r>
        <w:rPr>
          <w:spacing w:val="23"/>
        </w:rPr>
        <w:t xml:space="preserve"> </w:t>
      </w:r>
      <w:r>
        <w:t>information</w:t>
      </w:r>
      <w:r>
        <w:rPr>
          <w:spacing w:val="23"/>
        </w:rPr>
        <w:t xml:space="preserve"> </w:t>
      </w:r>
      <w:r>
        <w:t>from</w:t>
      </w:r>
      <w:r>
        <w:rPr>
          <w:spacing w:val="23"/>
        </w:rPr>
        <w:t xml:space="preserve"> </w:t>
      </w:r>
      <w:r>
        <w:t>various</w:t>
      </w:r>
      <w:r>
        <w:rPr>
          <w:spacing w:val="25"/>
        </w:rPr>
        <w:t xml:space="preserve"> </w:t>
      </w:r>
      <w:r>
        <w:t>sources.</w:t>
      </w:r>
      <w:r>
        <w:rPr>
          <w:spacing w:val="23"/>
        </w:rPr>
        <w:t xml:space="preserve"> </w:t>
      </w:r>
      <w:r>
        <w:t>However,</w:t>
      </w:r>
      <w:r>
        <w:rPr>
          <w:spacing w:val="23"/>
        </w:rPr>
        <w:t xml:space="preserve"> </w:t>
      </w:r>
      <w:r>
        <w:t>despite</w:t>
      </w:r>
      <w:r>
        <w:rPr>
          <w:spacing w:val="23"/>
        </w:rPr>
        <w:t xml:space="preserve"> </w:t>
      </w:r>
      <w:r>
        <w:rPr>
          <w:spacing w:val="-4"/>
        </w:rPr>
        <w:t>this</w:t>
      </w:r>
    </w:p>
    <w:p w:rsidR="000675D4" w:rsidRDefault="000675D4">
      <w:pPr>
        <w:pStyle w:val="BodyText"/>
        <w:spacing w:line="480" w:lineRule="auto"/>
        <w:jc w:val="both"/>
        <w:sectPr w:rsidR="000675D4">
          <w:footerReference w:type="default" r:id="rId7"/>
          <w:type w:val="continuous"/>
          <w:pgSz w:w="11910" w:h="16840"/>
          <w:pgMar w:top="1920" w:right="1559" w:bottom="1240" w:left="1700" w:header="0" w:footer="1051" w:gutter="0"/>
          <w:pgNumType w:start="1"/>
          <w:cols w:space="720"/>
        </w:sectPr>
      </w:pPr>
    </w:p>
    <w:p w:rsidR="000675D4" w:rsidRDefault="000675D4">
      <w:pPr>
        <w:pStyle w:val="BodyText"/>
        <w:spacing w:before="53"/>
      </w:pPr>
    </w:p>
    <w:p w:rsidR="000675D4" w:rsidRDefault="00792568">
      <w:pPr>
        <w:pStyle w:val="BodyText"/>
        <w:spacing w:line="480" w:lineRule="auto"/>
        <w:ind w:left="568" w:right="141"/>
        <w:jc w:val="both"/>
      </w:pPr>
      <w:r>
        <w:t xml:space="preserve">exposure, many students still struggle to comprehend narrative texts deeply. They often face difficulties in making inferences, understanding vocabulary in context, and using referents correctly. These recurring issues indicate that there is a gap between </w:t>
      </w:r>
      <w:r>
        <w:t>what students are expected to understand and their actual comprehension performance.</w:t>
      </w:r>
      <w:r>
        <w:rPr>
          <w:spacing w:val="-2"/>
        </w:rPr>
        <w:t xml:space="preserve"> </w:t>
      </w:r>
      <w:r>
        <w:t>Therefore, it is necessary to investigate the specific types of English literacy errors students make in reading comprehension.</w:t>
      </w:r>
    </w:p>
    <w:p w:rsidR="000675D4" w:rsidRDefault="00792568">
      <w:pPr>
        <w:pStyle w:val="Heading1"/>
        <w:numPr>
          <w:ilvl w:val="1"/>
          <w:numId w:val="1"/>
        </w:numPr>
        <w:tabs>
          <w:tab w:val="left" w:pos="1288"/>
        </w:tabs>
        <w:spacing w:before="1"/>
        <w:jc w:val="both"/>
      </w:pPr>
      <w:r>
        <w:t>Identification</w:t>
      </w:r>
      <w:r>
        <w:rPr>
          <w:spacing w:val="-3"/>
        </w:rPr>
        <w:t xml:space="preserve"> </w:t>
      </w:r>
      <w:r>
        <w:t>of</w:t>
      </w:r>
      <w:r>
        <w:rPr>
          <w:spacing w:val="-3"/>
        </w:rPr>
        <w:t xml:space="preserve"> </w:t>
      </w:r>
      <w:r>
        <w:t>the</w:t>
      </w:r>
      <w:r>
        <w:rPr>
          <w:spacing w:val="-3"/>
        </w:rPr>
        <w:t xml:space="preserve"> </w:t>
      </w:r>
      <w:r>
        <w:rPr>
          <w:spacing w:val="-2"/>
        </w:rPr>
        <w:t>Problem</w:t>
      </w:r>
    </w:p>
    <w:p w:rsidR="000675D4" w:rsidRDefault="000675D4">
      <w:pPr>
        <w:pStyle w:val="BodyText"/>
        <w:rPr>
          <w:b/>
        </w:rPr>
      </w:pPr>
    </w:p>
    <w:p w:rsidR="000675D4" w:rsidRDefault="00792568">
      <w:pPr>
        <w:pStyle w:val="ListParagraph"/>
        <w:numPr>
          <w:ilvl w:val="2"/>
          <w:numId w:val="1"/>
        </w:numPr>
        <w:tabs>
          <w:tab w:val="left" w:pos="1288"/>
        </w:tabs>
        <w:spacing w:line="480" w:lineRule="auto"/>
        <w:ind w:right="145"/>
        <w:jc w:val="both"/>
        <w:rPr>
          <w:sz w:val="24"/>
        </w:rPr>
      </w:pPr>
      <w:r>
        <w:rPr>
          <w:sz w:val="24"/>
        </w:rPr>
        <w:t>Errors in Un</w:t>
      </w:r>
      <w:r>
        <w:rPr>
          <w:sz w:val="24"/>
        </w:rPr>
        <w:t xml:space="preserve">derstanding Text: Many students have difficulty in comprehending the text they read, which can be due to a lack of basic literacy skills, such as limited vocabulary or understanding of sentence </w:t>
      </w:r>
      <w:r>
        <w:rPr>
          <w:spacing w:val="-2"/>
          <w:sz w:val="24"/>
        </w:rPr>
        <w:t>structure.</w:t>
      </w:r>
    </w:p>
    <w:p w:rsidR="000675D4" w:rsidRDefault="00792568">
      <w:pPr>
        <w:pStyle w:val="ListParagraph"/>
        <w:numPr>
          <w:ilvl w:val="2"/>
          <w:numId w:val="1"/>
        </w:numPr>
        <w:tabs>
          <w:tab w:val="left" w:pos="1288"/>
        </w:tabs>
        <w:spacing w:line="480" w:lineRule="auto"/>
        <w:ind w:right="143"/>
        <w:jc w:val="both"/>
        <w:rPr>
          <w:sz w:val="24"/>
        </w:rPr>
      </w:pPr>
      <w:r>
        <w:rPr>
          <w:sz w:val="24"/>
        </w:rPr>
        <w:t>Limited Vocabulary: Many students may have inadequa</w:t>
      </w:r>
      <w:r>
        <w:rPr>
          <w:sz w:val="24"/>
        </w:rPr>
        <w:t>te vocabulary, which hinders their ability to understand more complex texts. This limitation can lead to difficulties in capturing the meaning and context of the reading.</w:t>
      </w:r>
    </w:p>
    <w:p w:rsidR="000675D4" w:rsidRDefault="00792568">
      <w:pPr>
        <w:pStyle w:val="ListParagraph"/>
        <w:numPr>
          <w:ilvl w:val="2"/>
          <w:numId w:val="1"/>
        </w:numPr>
        <w:tabs>
          <w:tab w:val="left" w:pos="1281"/>
        </w:tabs>
        <w:spacing w:before="1" w:line="480" w:lineRule="auto"/>
        <w:ind w:left="1281" w:right="141" w:hanging="356"/>
        <w:jc w:val="both"/>
        <w:rPr>
          <w:sz w:val="24"/>
        </w:rPr>
      </w:pPr>
      <w:r>
        <w:rPr>
          <w:sz w:val="24"/>
        </w:rPr>
        <w:t>Inconsistent</w:t>
      </w:r>
      <w:r>
        <w:rPr>
          <w:spacing w:val="-13"/>
          <w:sz w:val="24"/>
        </w:rPr>
        <w:t xml:space="preserve"> </w:t>
      </w:r>
      <w:r>
        <w:rPr>
          <w:sz w:val="24"/>
        </w:rPr>
        <w:t>Curriculum</w:t>
      </w:r>
      <w:r>
        <w:rPr>
          <w:spacing w:val="-13"/>
          <w:sz w:val="24"/>
        </w:rPr>
        <w:t xml:space="preserve"> </w:t>
      </w:r>
      <w:r>
        <w:rPr>
          <w:sz w:val="24"/>
        </w:rPr>
        <w:t>Implementation:</w:t>
      </w:r>
      <w:r>
        <w:rPr>
          <w:spacing w:val="-13"/>
          <w:sz w:val="24"/>
        </w:rPr>
        <w:t xml:space="preserve"> </w:t>
      </w:r>
      <w:r>
        <w:rPr>
          <w:sz w:val="24"/>
        </w:rPr>
        <w:t>Curriculum</w:t>
      </w:r>
      <w:r>
        <w:rPr>
          <w:spacing w:val="-13"/>
          <w:sz w:val="24"/>
        </w:rPr>
        <w:t xml:space="preserve"> </w:t>
      </w:r>
      <w:r>
        <w:rPr>
          <w:sz w:val="24"/>
        </w:rPr>
        <w:t>changes</w:t>
      </w:r>
      <w:r>
        <w:rPr>
          <w:spacing w:val="-13"/>
          <w:sz w:val="24"/>
        </w:rPr>
        <w:t xml:space="preserve"> </w:t>
      </w:r>
      <w:r>
        <w:rPr>
          <w:sz w:val="24"/>
        </w:rPr>
        <w:t>often</w:t>
      </w:r>
      <w:r>
        <w:rPr>
          <w:spacing w:val="-14"/>
          <w:sz w:val="24"/>
        </w:rPr>
        <w:t xml:space="preserve"> </w:t>
      </w:r>
      <w:r>
        <w:rPr>
          <w:sz w:val="24"/>
        </w:rPr>
        <w:t>require time and tra</w:t>
      </w:r>
      <w:r>
        <w:rPr>
          <w:sz w:val="24"/>
        </w:rPr>
        <w:t>ining for teachers to implement effectively. If teachers do not fully</w:t>
      </w:r>
      <w:r>
        <w:rPr>
          <w:spacing w:val="-4"/>
          <w:sz w:val="24"/>
        </w:rPr>
        <w:t xml:space="preserve"> </w:t>
      </w:r>
      <w:r>
        <w:rPr>
          <w:sz w:val="24"/>
        </w:rPr>
        <w:t>understand</w:t>
      </w:r>
      <w:r>
        <w:rPr>
          <w:spacing w:val="-4"/>
          <w:sz w:val="24"/>
        </w:rPr>
        <w:t xml:space="preserve"> </w:t>
      </w:r>
      <w:r>
        <w:rPr>
          <w:sz w:val="24"/>
        </w:rPr>
        <w:t>the</w:t>
      </w:r>
      <w:r>
        <w:rPr>
          <w:spacing w:val="-4"/>
          <w:sz w:val="24"/>
        </w:rPr>
        <w:t xml:space="preserve"> </w:t>
      </w:r>
      <w:r>
        <w:rPr>
          <w:sz w:val="24"/>
        </w:rPr>
        <w:t>new</w:t>
      </w:r>
      <w:r>
        <w:rPr>
          <w:spacing w:val="-3"/>
          <w:sz w:val="24"/>
        </w:rPr>
        <w:t xml:space="preserve"> </w:t>
      </w:r>
      <w:r>
        <w:rPr>
          <w:sz w:val="24"/>
        </w:rPr>
        <w:t>curriculum,</w:t>
      </w:r>
      <w:r>
        <w:rPr>
          <w:spacing w:val="-4"/>
          <w:sz w:val="24"/>
        </w:rPr>
        <w:t xml:space="preserve"> </w:t>
      </w:r>
      <w:r>
        <w:rPr>
          <w:sz w:val="24"/>
        </w:rPr>
        <w:t>this</w:t>
      </w:r>
      <w:r>
        <w:rPr>
          <w:spacing w:val="-5"/>
          <w:sz w:val="24"/>
        </w:rPr>
        <w:t xml:space="preserve"> </w:t>
      </w:r>
      <w:r>
        <w:rPr>
          <w:sz w:val="24"/>
        </w:rPr>
        <w:t>can</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inconsistent</w:t>
      </w:r>
      <w:r>
        <w:rPr>
          <w:spacing w:val="-4"/>
          <w:sz w:val="24"/>
        </w:rPr>
        <w:t xml:space="preserve"> </w:t>
      </w:r>
      <w:r>
        <w:rPr>
          <w:sz w:val="24"/>
        </w:rPr>
        <w:t>and</w:t>
      </w:r>
      <w:r>
        <w:rPr>
          <w:spacing w:val="-4"/>
          <w:sz w:val="24"/>
        </w:rPr>
        <w:t xml:space="preserve"> </w:t>
      </w:r>
      <w:r>
        <w:rPr>
          <w:sz w:val="24"/>
        </w:rPr>
        <w:t>less effective teaching.</w:t>
      </w:r>
    </w:p>
    <w:p w:rsidR="000675D4" w:rsidRDefault="00792568">
      <w:pPr>
        <w:pStyle w:val="Heading1"/>
        <w:numPr>
          <w:ilvl w:val="1"/>
          <w:numId w:val="1"/>
        </w:numPr>
        <w:tabs>
          <w:tab w:val="left" w:pos="1288"/>
        </w:tabs>
        <w:jc w:val="both"/>
      </w:pPr>
      <w:r>
        <w:t>Limitation</w:t>
      </w:r>
      <w:r>
        <w:rPr>
          <w:spacing w:val="-2"/>
        </w:rPr>
        <w:t xml:space="preserve"> </w:t>
      </w:r>
      <w:r>
        <w:t>of</w:t>
      </w:r>
      <w:r>
        <w:rPr>
          <w:spacing w:val="-2"/>
        </w:rPr>
        <w:t xml:space="preserve"> </w:t>
      </w:r>
      <w:r>
        <w:t>the</w:t>
      </w:r>
      <w:r>
        <w:rPr>
          <w:spacing w:val="-2"/>
        </w:rPr>
        <w:t xml:space="preserve"> Problem</w:t>
      </w:r>
    </w:p>
    <w:p w:rsidR="000675D4" w:rsidRDefault="000675D4">
      <w:pPr>
        <w:pStyle w:val="BodyText"/>
        <w:rPr>
          <w:b/>
        </w:rPr>
      </w:pPr>
    </w:p>
    <w:p w:rsidR="000675D4" w:rsidRDefault="00792568">
      <w:pPr>
        <w:pStyle w:val="BodyText"/>
        <w:spacing w:line="480" w:lineRule="auto"/>
        <w:ind w:left="568" w:firstLine="720"/>
      </w:pPr>
      <w:r>
        <w:t>This</w:t>
      </w:r>
      <w:r>
        <w:rPr>
          <w:spacing w:val="40"/>
        </w:rPr>
        <w:t xml:space="preserve"> </w:t>
      </w:r>
      <w:r>
        <w:t>research</w:t>
      </w:r>
      <w:r>
        <w:rPr>
          <w:spacing w:val="40"/>
        </w:rPr>
        <w:t xml:space="preserve"> </w:t>
      </w:r>
      <w:r>
        <w:t>focuses</w:t>
      </w:r>
      <w:r>
        <w:rPr>
          <w:spacing w:val="40"/>
        </w:rPr>
        <w:t xml:space="preserve"> </w:t>
      </w:r>
      <w:r>
        <w:t>on</w:t>
      </w:r>
      <w:r>
        <w:rPr>
          <w:spacing w:val="40"/>
        </w:rPr>
        <w:t xml:space="preserve"> </w:t>
      </w:r>
      <w:r>
        <w:t>the</w:t>
      </w:r>
      <w:r>
        <w:rPr>
          <w:spacing w:val="39"/>
        </w:rPr>
        <w:t xml:space="preserve"> </w:t>
      </w:r>
      <w:r>
        <w:t>types</w:t>
      </w:r>
      <w:r>
        <w:rPr>
          <w:spacing w:val="40"/>
        </w:rPr>
        <w:t xml:space="preserve"> </w:t>
      </w:r>
      <w:r>
        <w:t>of</w:t>
      </w:r>
      <w:r>
        <w:rPr>
          <w:spacing w:val="40"/>
        </w:rPr>
        <w:t xml:space="preserve"> </w:t>
      </w:r>
      <w:r>
        <w:t>literacy</w:t>
      </w:r>
      <w:r>
        <w:rPr>
          <w:spacing w:val="40"/>
        </w:rPr>
        <w:t xml:space="preserve"> </w:t>
      </w:r>
      <w:r>
        <w:t>errors</w:t>
      </w:r>
      <w:r>
        <w:rPr>
          <w:spacing w:val="39"/>
        </w:rPr>
        <w:t xml:space="preserve"> </w:t>
      </w:r>
      <w:r>
        <w:t>made</w:t>
      </w:r>
      <w:r>
        <w:rPr>
          <w:spacing w:val="39"/>
        </w:rPr>
        <w:t xml:space="preserve"> </w:t>
      </w:r>
      <w:r>
        <w:t>by</w:t>
      </w:r>
      <w:r>
        <w:rPr>
          <w:spacing w:val="40"/>
        </w:rPr>
        <w:t xml:space="preserve"> </w:t>
      </w:r>
      <w:r>
        <w:t>errors</w:t>
      </w:r>
      <w:r>
        <w:rPr>
          <w:spacing w:val="40"/>
        </w:rPr>
        <w:t xml:space="preserve"> </w:t>
      </w:r>
      <w:r>
        <w:t>in understanding word meanings.</w:t>
      </w:r>
    </w:p>
    <w:p w:rsidR="000675D4" w:rsidRDefault="000675D4">
      <w:pPr>
        <w:pStyle w:val="BodyText"/>
        <w:spacing w:line="480" w:lineRule="auto"/>
        <w:sectPr w:rsidR="000675D4">
          <w:pgSz w:w="11910" w:h="16840"/>
          <w:pgMar w:top="1920" w:right="1559" w:bottom="1240" w:left="1700" w:header="0" w:footer="1051" w:gutter="0"/>
          <w:cols w:space="720"/>
        </w:sectPr>
      </w:pPr>
    </w:p>
    <w:p w:rsidR="000675D4" w:rsidRDefault="000675D4">
      <w:pPr>
        <w:pStyle w:val="BodyText"/>
        <w:spacing w:before="53"/>
      </w:pPr>
    </w:p>
    <w:p w:rsidR="000675D4" w:rsidRDefault="00792568">
      <w:pPr>
        <w:pStyle w:val="Heading1"/>
        <w:numPr>
          <w:ilvl w:val="1"/>
          <w:numId w:val="1"/>
        </w:numPr>
        <w:tabs>
          <w:tab w:val="left" w:pos="1288"/>
        </w:tabs>
        <w:jc w:val="both"/>
      </w:pPr>
      <w:r>
        <w:t>Formulation</w:t>
      </w:r>
      <w:r>
        <w:rPr>
          <w:spacing w:val="-4"/>
        </w:rPr>
        <w:t xml:space="preserve"> </w:t>
      </w:r>
      <w:r>
        <w:t>of</w:t>
      </w:r>
      <w:r>
        <w:rPr>
          <w:spacing w:val="-3"/>
        </w:rPr>
        <w:t xml:space="preserve"> </w:t>
      </w:r>
      <w:r>
        <w:t>the</w:t>
      </w:r>
      <w:r>
        <w:rPr>
          <w:spacing w:val="-4"/>
        </w:rPr>
        <w:t xml:space="preserve"> </w:t>
      </w:r>
      <w:r>
        <w:rPr>
          <w:spacing w:val="-2"/>
        </w:rPr>
        <w:t>Problem</w:t>
      </w:r>
    </w:p>
    <w:p w:rsidR="000675D4" w:rsidRDefault="000675D4">
      <w:pPr>
        <w:pStyle w:val="BodyText"/>
        <w:rPr>
          <w:b/>
        </w:rPr>
      </w:pPr>
    </w:p>
    <w:p w:rsidR="000675D4" w:rsidRDefault="00792568">
      <w:pPr>
        <w:pStyle w:val="BodyText"/>
        <w:spacing w:line="480" w:lineRule="auto"/>
        <w:ind w:left="568" w:right="139" w:firstLine="720"/>
        <w:jc w:val="both"/>
      </w:pPr>
      <w:r>
        <w:t>Based</w:t>
      </w:r>
      <w:r>
        <w:rPr>
          <w:spacing w:val="-7"/>
        </w:rPr>
        <w:t xml:space="preserve"> </w:t>
      </w:r>
      <w:r>
        <w:t>on</w:t>
      </w:r>
      <w:r>
        <w:rPr>
          <w:spacing w:val="-7"/>
        </w:rPr>
        <w:t xml:space="preserve"> </w:t>
      </w:r>
      <w:r>
        <w:t>the</w:t>
      </w:r>
      <w:r>
        <w:rPr>
          <w:spacing w:val="-7"/>
        </w:rPr>
        <w:t xml:space="preserve"> </w:t>
      </w:r>
      <w:r>
        <w:t>background</w:t>
      </w:r>
      <w:r>
        <w:rPr>
          <w:spacing w:val="-5"/>
        </w:rPr>
        <w:t xml:space="preserve"> </w:t>
      </w:r>
      <w:r>
        <w:t>of</w:t>
      </w:r>
      <w:r>
        <w:rPr>
          <w:spacing w:val="-8"/>
        </w:rPr>
        <w:t xml:space="preserve"> </w:t>
      </w:r>
      <w:r>
        <w:t>the</w:t>
      </w:r>
      <w:r>
        <w:rPr>
          <w:spacing w:val="-6"/>
        </w:rPr>
        <w:t xml:space="preserve"> </w:t>
      </w:r>
      <w:r>
        <w:t>research</w:t>
      </w:r>
      <w:r>
        <w:rPr>
          <w:spacing w:val="-6"/>
        </w:rPr>
        <w:t xml:space="preserve"> </w:t>
      </w:r>
      <w:r>
        <w:t>and</w:t>
      </w:r>
      <w:r>
        <w:rPr>
          <w:spacing w:val="-5"/>
        </w:rPr>
        <w:t xml:space="preserve"> </w:t>
      </w:r>
      <w:r>
        <w:t>the</w:t>
      </w:r>
      <w:r>
        <w:rPr>
          <w:spacing w:val="-7"/>
        </w:rPr>
        <w:t xml:space="preserve"> </w:t>
      </w:r>
      <w:r>
        <w:t>identification</w:t>
      </w:r>
      <w:r>
        <w:rPr>
          <w:spacing w:val="-7"/>
        </w:rPr>
        <w:t xml:space="preserve"> </w:t>
      </w:r>
      <w:r>
        <w:t>of</w:t>
      </w:r>
      <w:r>
        <w:rPr>
          <w:spacing w:val="-8"/>
        </w:rPr>
        <w:t xml:space="preserve"> </w:t>
      </w:r>
      <w:r>
        <w:t>the</w:t>
      </w:r>
      <w:r>
        <w:rPr>
          <w:spacing w:val="-7"/>
        </w:rPr>
        <w:t xml:space="preserve"> </w:t>
      </w:r>
      <w:r>
        <w:t>study, the problem is formulated as follows: “What types of literacy errors do students make in unde</w:t>
      </w:r>
      <w:r>
        <w:t>rstanding narrative texts in English at SMPN 34 Medan?”</w:t>
      </w:r>
    </w:p>
    <w:p w:rsidR="000675D4" w:rsidRDefault="00792568">
      <w:pPr>
        <w:pStyle w:val="Heading1"/>
        <w:numPr>
          <w:ilvl w:val="1"/>
          <w:numId w:val="1"/>
        </w:numPr>
        <w:tabs>
          <w:tab w:val="left" w:pos="1288"/>
        </w:tabs>
        <w:jc w:val="both"/>
      </w:pPr>
      <w:r>
        <w:t>Objective</w:t>
      </w:r>
      <w:r>
        <w:rPr>
          <w:spacing w:val="-3"/>
        </w:rPr>
        <w:t xml:space="preserve"> </w:t>
      </w:r>
      <w:r>
        <w:t>of the</w:t>
      </w:r>
      <w:r>
        <w:rPr>
          <w:spacing w:val="-2"/>
        </w:rPr>
        <w:t xml:space="preserve"> Research</w:t>
      </w:r>
    </w:p>
    <w:p w:rsidR="000675D4" w:rsidRDefault="000675D4">
      <w:pPr>
        <w:pStyle w:val="BodyText"/>
        <w:spacing w:before="1"/>
        <w:rPr>
          <w:b/>
        </w:rPr>
      </w:pPr>
    </w:p>
    <w:p w:rsidR="000675D4" w:rsidRDefault="00792568">
      <w:pPr>
        <w:pStyle w:val="BodyText"/>
        <w:spacing w:line="480" w:lineRule="auto"/>
        <w:ind w:left="568" w:right="141" w:firstLine="720"/>
        <w:jc w:val="both"/>
      </w:pPr>
      <w:r>
        <w:t>According</w:t>
      </w:r>
      <w:r>
        <w:rPr>
          <w:spacing w:val="-4"/>
        </w:rPr>
        <w:t xml:space="preserve"> </w:t>
      </w:r>
      <w:r>
        <w:t>to</w:t>
      </w:r>
      <w:r>
        <w:rPr>
          <w:spacing w:val="-4"/>
        </w:rPr>
        <w:t xml:space="preserve"> </w:t>
      </w:r>
      <w:r>
        <w:t>the</w:t>
      </w:r>
      <w:r>
        <w:rPr>
          <w:spacing w:val="-5"/>
        </w:rPr>
        <w:t xml:space="preserve"> </w:t>
      </w:r>
      <w:r>
        <w:t>statement,</w:t>
      </w:r>
      <w:r>
        <w:rPr>
          <w:spacing w:val="-4"/>
        </w:rPr>
        <w:t xml:space="preserve"> </w:t>
      </w:r>
      <w:r>
        <w:t>aim</w:t>
      </w:r>
      <w:r>
        <w:rPr>
          <w:spacing w:val="-4"/>
        </w:rPr>
        <w:t xml:space="preserve"> </w:t>
      </w:r>
      <w:r>
        <w:t>of</w:t>
      </w:r>
      <w:r>
        <w:rPr>
          <w:spacing w:val="-8"/>
        </w:rPr>
        <w:t xml:space="preserve"> </w:t>
      </w:r>
      <w:r>
        <w:t>this</w:t>
      </w:r>
      <w:r>
        <w:rPr>
          <w:spacing w:val="-5"/>
        </w:rPr>
        <w:t xml:space="preserve"> </w:t>
      </w:r>
      <w:r>
        <w:t>research</w:t>
      </w:r>
      <w:r>
        <w:rPr>
          <w:spacing w:val="-4"/>
        </w:rPr>
        <w:t xml:space="preserve"> </w:t>
      </w:r>
      <w:r>
        <w:t>is</w:t>
      </w:r>
      <w:r>
        <w:rPr>
          <w:spacing w:val="-5"/>
        </w:rPr>
        <w:t xml:space="preserve"> </w:t>
      </w:r>
      <w:r>
        <w:t>identify</w:t>
      </w:r>
      <w:r>
        <w:rPr>
          <w:spacing w:val="-4"/>
        </w:rPr>
        <w:t xml:space="preserve"> </w:t>
      </w:r>
      <w:r>
        <w:t>types</w:t>
      </w:r>
      <w:r>
        <w:rPr>
          <w:spacing w:val="-5"/>
        </w:rPr>
        <w:t xml:space="preserve"> </w:t>
      </w:r>
      <w:r>
        <w:t>of</w:t>
      </w:r>
      <w:r>
        <w:rPr>
          <w:spacing w:val="-7"/>
        </w:rPr>
        <w:t xml:space="preserve"> </w:t>
      </w:r>
      <w:r>
        <w:t>literacy errors in reading comprehension of English texts</w:t>
      </w:r>
    </w:p>
    <w:p w:rsidR="000675D4" w:rsidRDefault="00792568">
      <w:pPr>
        <w:pStyle w:val="Heading1"/>
        <w:numPr>
          <w:ilvl w:val="1"/>
          <w:numId w:val="1"/>
        </w:numPr>
        <w:tabs>
          <w:tab w:val="left" w:pos="1288"/>
        </w:tabs>
        <w:jc w:val="both"/>
      </w:pPr>
      <w:r>
        <w:t>Significances</w:t>
      </w:r>
      <w:r>
        <w:rPr>
          <w:spacing w:val="-4"/>
        </w:rPr>
        <w:t xml:space="preserve"> </w:t>
      </w:r>
      <w:r>
        <w:t>of</w:t>
      </w:r>
      <w:r>
        <w:rPr>
          <w:spacing w:val="-2"/>
        </w:rPr>
        <w:t xml:space="preserve"> </w:t>
      </w:r>
      <w:r>
        <w:t>the</w:t>
      </w:r>
      <w:r>
        <w:rPr>
          <w:spacing w:val="-3"/>
        </w:rPr>
        <w:t xml:space="preserve"> </w:t>
      </w:r>
      <w:r>
        <w:rPr>
          <w:spacing w:val="-2"/>
        </w:rPr>
        <w:t>Research</w:t>
      </w:r>
    </w:p>
    <w:p w:rsidR="000675D4" w:rsidRDefault="000675D4">
      <w:pPr>
        <w:pStyle w:val="BodyText"/>
        <w:rPr>
          <w:b/>
        </w:rPr>
      </w:pPr>
    </w:p>
    <w:p w:rsidR="000675D4" w:rsidRDefault="00792568">
      <w:pPr>
        <w:pStyle w:val="BodyText"/>
        <w:ind w:left="568"/>
      </w:pPr>
      <w:r>
        <w:t>From</w:t>
      </w:r>
      <w:r>
        <w:rPr>
          <w:spacing w:val="-4"/>
        </w:rPr>
        <w:t xml:space="preserve"> </w:t>
      </w:r>
      <w:r>
        <w:t>the</w:t>
      </w:r>
      <w:r>
        <w:rPr>
          <w:spacing w:val="-1"/>
        </w:rPr>
        <w:t xml:space="preserve"> </w:t>
      </w:r>
      <w:r>
        <w:t>research</w:t>
      </w:r>
      <w:r>
        <w:rPr>
          <w:spacing w:val="-1"/>
        </w:rPr>
        <w:t xml:space="preserve"> </w:t>
      </w:r>
      <w:r>
        <w:t>result,</w:t>
      </w:r>
      <w:r>
        <w:rPr>
          <w:spacing w:val="-2"/>
        </w:rPr>
        <w:t xml:space="preserve"> </w:t>
      </w:r>
      <w:r>
        <w:t>it</w:t>
      </w:r>
      <w:r>
        <w:rPr>
          <w:spacing w:val="-1"/>
        </w:rPr>
        <w:t xml:space="preserve"> </w:t>
      </w:r>
      <w:r>
        <w:t>is</w:t>
      </w:r>
      <w:r>
        <w:rPr>
          <w:spacing w:val="-2"/>
        </w:rPr>
        <w:t xml:space="preserve"> </w:t>
      </w:r>
      <w:r>
        <w:t>expected</w:t>
      </w:r>
      <w:r>
        <w:rPr>
          <w:spacing w:val="-2"/>
        </w:rPr>
        <w:t xml:space="preserve"> </w:t>
      </w:r>
      <w:r>
        <w:t>to</w:t>
      </w:r>
      <w:r>
        <w:rPr>
          <w:spacing w:val="-1"/>
        </w:rPr>
        <w:t xml:space="preserve"> </w:t>
      </w:r>
      <w:r>
        <w:t>provide several</w:t>
      </w:r>
      <w:r>
        <w:rPr>
          <w:spacing w:val="-1"/>
        </w:rPr>
        <w:t xml:space="preserve"> </w:t>
      </w:r>
      <w:r>
        <w:rPr>
          <w:spacing w:val="-2"/>
        </w:rPr>
        <w:t>benefits:</w:t>
      </w:r>
    </w:p>
    <w:p w:rsidR="000675D4" w:rsidRDefault="000675D4">
      <w:pPr>
        <w:pStyle w:val="BodyText"/>
      </w:pPr>
    </w:p>
    <w:p w:rsidR="000675D4" w:rsidRDefault="00792568">
      <w:pPr>
        <w:pStyle w:val="ListParagraph"/>
        <w:numPr>
          <w:ilvl w:val="2"/>
          <w:numId w:val="1"/>
        </w:numPr>
        <w:tabs>
          <w:tab w:val="left" w:pos="1288"/>
        </w:tabs>
        <w:spacing w:line="480" w:lineRule="auto"/>
        <w:ind w:right="141"/>
        <w:jc w:val="both"/>
        <w:rPr>
          <w:sz w:val="24"/>
        </w:rPr>
      </w:pPr>
      <w:r>
        <w:rPr>
          <w:sz w:val="24"/>
        </w:rPr>
        <w:t>Identification of Students' Needs: By identifying the types of errors that students often make, this study can help in determining the specific needs of students in English learning, so that app</w:t>
      </w:r>
      <w:r>
        <w:rPr>
          <w:sz w:val="24"/>
        </w:rPr>
        <w:t xml:space="preserve">ropriate interventions can be </w:t>
      </w:r>
      <w:r>
        <w:rPr>
          <w:spacing w:val="-2"/>
          <w:sz w:val="24"/>
        </w:rPr>
        <w:t>implemented.</w:t>
      </w:r>
    </w:p>
    <w:p w:rsidR="000675D4" w:rsidRDefault="00792568">
      <w:pPr>
        <w:pStyle w:val="ListParagraph"/>
        <w:numPr>
          <w:ilvl w:val="2"/>
          <w:numId w:val="1"/>
        </w:numPr>
        <w:tabs>
          <w:tab w:val="left" w:pos="1288"/>
        </w:tabs>
        <w:spacing w:line="480" w:lineRule="auto"/>
        <w:ind w:right="141"/>
        <w:jc w:val="both"/>
        <w:rPr>
          <w:sz w:val="24"/>
        </w:rPr>
      </w:pPr>
      <w:r>
        <w:rPr>
          <w:sz w:val="24"/>
        </w:rPr>
        <w:t>Reading</w:t>
      </w:r>
      <w:r>
        <w:rPr>
          <w:spacing w:val="-11"/>
          <w:sz w:val="24"/>
        </w:rPr>
        <w:t xml:space="preserve"> </w:t>
      </w:r>
      <w:r>
        <w:rPr>
          <w:sz w:val="24"/>
        </w:rPr>
        <w:t>comprehension</w:t>
      </w:r>
      <w:r>
        <w:rPr>
          <w:spacing w:val="-11"/>
          <w:sz w:val="24"/>
        </w:rPr>
        <w:t xml:space="preserve"> </w:t>
      </w:r>
      <w:r>
        <w:rPr>
          <w:sz w:val="24"/>
        </w:rPr>
        <w:t>is</w:t>
      </w:r>
      <w:r>
        <w:rPr>
          <w:spacing w:val="-11"/>
          <w:sz w:val="24"/>
        </w:rPr>
        <w:t xml:space="preserve"> </w:t>
      </w:r>
      <w:r>
        <w:rPr>
          <w:sz w:val="24"/>
        </w:rPr>
        <w:t>an</w:t>
      </w:r>
      <w:r>
        <w:rPr>
          <w:spacing w:val="-11"/>
          <w:sz w:val="24"/>
        </w:rPr>
        <w:t xml:space="preserve"> </w:t>
      </w:r>
      <w:r>
        <w:rPr>
          <w:sz w:val="24"/>
        </w:rPr>
        <w:t>important</w:t>
      </w:r>
      <w:r>
        <w:rPr>
          <w:spacing w:val="-11"/>
          <w:sz w:val="24"/>
        </w:rPr>
        <w:t xml:space="preserve"> </w:t>
      </w:r>
      <w:r>
        <w:rPr>
          <w:sz w:val="24"/>
        </w:rPr>
        <w:t>skill</w:t>
      </w:r>
      <w:r>
        <w:rPr>
          <w:spacing w:val="-12"/>
          <w:sz w:val="24"/>
        </w:rPr>
        <w:t xml:space="preserve"> </w:t>
      </w:r>
      <w:r>
        <w:rPr>
          <w:sz w:val="24"/>
        </w:rPr>
        <w:t>that</w:t>
      </w:r>
      <w:r>
        <w:rPr>
          <w:spacing w:val="-11"/>
          <w:sz w:val="24"/>
        </w:rPr>
        <w:t xml:space="preserve"> </w:t>
      </w:r>
      <w:r>
        <w:rPr>
          <w:sz w:val="24"/>
        </w:rPr>
        <w:t>affects</w:t>
      </w:r>
      <w:r>
        <w:rPr>
          <w:spacing w:val="-11"/>
          <w:sz w:val="24"/>
        </w:rPr>
        <w:t xml:space="preserve"> </w:t>
      </w:r>
      <w:r>
        <w:rPr>
          <w:sz w:val="24"/>
        </w:rPr>
        <w:t>students'</w:t>
      </w:r>
      <w:r>
        <w:rPr>
          <w:spacing w:val="-11"/>
          <w:sz w:val="24"/>
        </w:rPr>
        <w:t xml:space="preserve"> </w:t>
      </w:r>
      <w:r>
        <w:rPr>
          <w:sz w:val="24"/>
        </w:rPr>
        <w:t>academic success. By analyzing literacy errors, this study can provide insights into how</w:t>
      </w:r>
      <w:r>
        <w:rPr>
          <w:spacing w:val="-1"/>
          <w:sz w:val="24"/>
        </w:rPr>
        <w:t xml:space="preserve"> </w:t>
      </w:r>
      <w:r>
        <w:rPr>
          <w:sz w:val="24"/>
        </w:rPr>
        <w:t>to improve</w:t>
      </w:r>
      <w:r>
        <w:rPr>
          <w:spacing w:val="-3"/>
          <w:sz w:val="24"/>
        </w:rPr>
        <w:t xml:space="preserve"> </w:t>
      </w:r>
      <w:r>
        <w:rPr>
          <w:sz w:val="24"/>
        </w:rPr>
        <w:t>students' reading comprehension ability,</w:t>
      </w:r>
      <w:r>
        <w:rPr>
          <w:spacing w:val="-1"/>
          <w:sz w:val="24"/>
        </w:rPr>
        <w:t xml:space="preserve"> </w:t>
      </w:r>
      <w:r>
        <w:rPr>
          <w:sz w:val="24"/>
        </w:rPr>
        <w:t>which</w:t>
      </w:r>
      <w:r>
        <w:rPr>
          <w:spacing w:val="-1"/>
          <w:sz w:val="24"/>
        </w:rPr>
        <w:t xml:space="preserve"> </w:t>
      </w:r>
      <w:r>
        <w:rPr>
          <w:sz w:val="24"/>
        </w:rPr>
        <w:t>in turn</w:t>
      </w:r>
      <w:r>
        <w:rPr>
          <w:spacing w:val="-1"/>
          <w:sz w:val="24"/>
        </w:rPr>
        <w:t xml:space="preserve"> </w:t>
      </w:r>
      <w:r>
        <w:rPr>
          <w:sz w:val="24"/>
        </w:rPr>
        <w:t>can improve their academic performance</w:t>
      </w:r>
    </w:p>
    <w:sectPr w:rsidR="000675D4">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92568">
      <w:r>
        <w:separator/>
      </w:r>
    </w:p>
  </w:endnote>
  <w:endnote w:type="continuationSeparator" w:id="0">
    <w:p w:rsidR="00000000" w:rsidRDefault="0079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D4" w:rsidRDefault="00792568">
    <w:pPr>
      <w:pStyle w:val="BodyText"/>
      <w:spacing w:line="14" w:lineRule="auto"/>
      <w:rPr>
        <w:sz w:val="20"/>
      </w:rPr>
    </w:pPr>
    <w:r>
      <w:rPr>
        <w:noProof/>
        <w:sz w:val="20"/>
      </w:rPr>
      <mc:AlternateContent>
        <mc:Choice Requires="wps">
          <w:drawing>
            <wp:anchor distT="0" distB="0" distL="0" distR="0" simplePos="0" relativeHeight="487554048" behindDoc="1" locked="0" layoutInCell="1" allowOverlap="1">
              <wp:simplePos x="0" y="0"/>
              <wp:positionH relativeFrom="page">
                <wp:posOffset>3883786</wp:posOffset>
              </wp:positionH>
              <wp:positionV relativeFrom="page">
                <wp:posOffset>9885509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675D4" w:rsidRDefault="00792568">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8pt;margin-top:778.4pt;width:13pt;height:15.3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" filled="f" stroked="f">
              <v:path arrowok="t"/>
              <v:textbox inset="0,0,0,0">
                <w:txbxContent>
                  <w:p w:rsidR="000675D4" w:rsidRDefault="00792568">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92568">
      <w:r>
        <w:separator/>
      </w:r>
    </w:p>
  </w:footnote>
  <w:footnote w:type="continuationSeparator" w:id="0">
    <w:p w:rsidR="00000000" w:rsidRDefault="00792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B7558"/>
    <w:multiLevelType w:val="multilevel"/>
    <w:tmpl w:val="3A0A2182"/>
    <w:lvl w:ilvl="0">
      <w:start w:val="1"/>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90" w:hanging="360"/>
      </w:pPr>
      <w:rPr>
        <w:rFonts w:hint="default"/>
        <w:lang w:val="en-US" w:eastAsia="en-US" w:bidi="ar-SA"/>
      </w:rPr>
    </w:lvl>
    <w:lvl w:ilvl="4">
      <w:numFmt w:val="bullet"/>
      <w:lvlText w:val="•"/>
      <w:lvlJc w:val="left"/>
      <w:pPr>
        <w:ind w:left="4226" w:hanging="360"/>
      </w:pPr>
      <w:rPr>
        <w:rFonts w:hint="default"/>
        <w:lang w:val="en-US" w:eastAsia="en-US" w:bidi="ar-SA"/>
      </w:rPr>
    </w:lvl>
    <w:lvl w:ilvl="5">
      <w:numFmt w:val="bullet"/>
      <w:lvlText w:val="•"/>
      <w:lvlJc w:val="left"/>
      <w:pPr>
        <w:ind w:left="4963" w:hanging="360"/>
      </w:pPr>
      <w:rPr>
        <w:rFonts w:hint="default"/>
        <w:lang w:val="en-US" w:eastAsia="en-US" w:bidi="ar-SA"/>
      </w:rPr>
    </w:lvl>
    <w:lvl w:ilvl="6">
      <w:numFmt w:val="bullet"/>
      <w:lvlText w:val="•"/>
      <w:lvlJc w:val="left"/>
      <w:pPr>
        <w:ind w:left="5700" w:hanging="360"/>
      </w:pPr>
      <w:rPr>
        <w:rFonts w:hint="default"/>
        <w:lang w:val="en-US" w:eastAsia="en-US" w:bidi="ar-SA"/>
      </w:rPr>
    </w:lvl>
    <w:lvl w:ilvl="7">
      <w:numFmt w:val="bullet"/>
      <w:lvlText w:val="•"/>
      <w:lvlJc w:val="left"/>
      <w:pPr>
        <w:ind w:left="6437"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sz44EnKTROCwhR+TIANzgRI3EcmI72Pozpxi5xBIzzBCKxvL5DxgYMDDqKyVREaFvSR/ghWmyTvhGHG8ueGNg==" w:salt="x528aVFoZIvwXWG9RkJ6C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D4"/>
    <w:rsid w:val="000675D4"/>
    <w:rsid w:val="0079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C54BB-53A2-4D03-8977-42C9436A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2026-01-12T06:51:00Z</dcterms:created>
  <dcterms:modified xsi:type="dcterms:W3CDTF">2026-01-12T06:51:00Z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