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69" w:rsidRDefault="0041555B">
      <w:pPr>
        <w:pStyle w:val="Title"/>
        <w:spacing w:line="480" w:lineRule="auto"/>
      </w:pPr>
      <w:bookmarkStart w:id="0" w:name="_GoBack"/>
      <w:bookmarkEnd w:id="0"/>
      <w:r>
        <w:t>BAB V KESIMPULAN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SARAN</w:t>
      </w:r>
    </w:p>
    <w:p w:rsidR="00ED7A69" w:rsidRDefault="00ED7A69">
      <w:pPr>
        <w:pStyle w:val="BodyText"/>
        <w:spacing w:before="273"/>
        <w:jc w:val="left"/>
        <w:rPr>
          <w:b/>
        </w:rPr>
      </w:pPr>
    </w:p>
    <w:p w:rsidR="00ED7A69" w:rsidRDefault="0041555B">
      <w:pPr>
        <w:pStyle w:val="Heading1"/>
        <w:numPr>
          <w:ilvl w:val="1"/>
          <w:numId w:val="3"/>
        </w:numPr>
        <w:tabs>
          <w:tab w:val="left" w:pos="928"/>
        </w:tabs>
      </w:pPr>
      <w:r>
        <w:rPr>
          <w:spacing w:val="-2"/>
        </w:rPr>
        <w:t>Kesimpulan</w:t>
      </w:r>
    </w:p>
    <w:p w:rsidR="00ED7A69" w:rsidRDefault="00ED7A69">
      <w:pPr>
        <w:pStyle w:val="BodyText"/>
        <w:jc w:val="left"/>
        <w:rPr>
          <w:b/>
        </w:rPr>
      </w:pPr>
    </w:p>
    <w:p w:rsidR="00ED7A69" w:rsidRDefault="0041555B">
      <w:pPr>
        <w:pStyle w:val="BodyText"/>
        <w:spacing w:line="480" w:lineRule="auto"/>
        <w:ind w:left="568" w:right="143" w:firstLine="720"/>
      </w:pPr>
      <w:r>
        <w:t>Berdasarkan</w:t>
      </w:r>
      <w:r>
        <w:rPr>
          <w:spacing w:val="-14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analisis</w:t>
      </w:r>
      <w:r>
        <w:rPr>
          <w:spacing w:val="-1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pembahasan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dilakukan,</w:t>
      </w:r>
      <w:r>
        <w:rPr>
          <w:spacing w:val="-14"/>
        </w:rPr>
        <w:t xml:space="preserve"> </w:t>
      </w:r>
      <w:r>
        <w:t>maka diperoleh beberapa kesimpulan sebagai berikut:</w:t>
      </w:r>
    </w:p>
    <w:p w:rsidR="00ED7A69" w:rsidRDefault="0041555B">
      <w:pPr>
        <w:pStyle w:val="ListParagraph"/>
        <w:numPr>
          <w:ilvl w:val="0"/>
          <w:numId w:val="2"/>
        </w:numPr>
        <w:tabs>
          <w:tab w:val="left" w:pos="995"/>
        </w:tabs>
        <w:spacing w:before="1" w:line="480" w:lineRule="auto"/>
        <w:ind w:right="137"/>
        <w:jc w:val="both"/>
        <w:rPr>
          <w:sz w:val="24"/>
        </w:rPr>
      </w:pPr>
      <w:r>
        <w:rPr>
          <w:sz w:val="24"/>
        </w:rPr>
        <w:t>Kemampuan Mengenali Peluang tidak berpengaruh signifikan terhadap Kinerja Usaha. Hal ini ditunjukkan oleh nilai signifikansi sebesar 0,676 (p &gt; 0,05) dan koefisien regresi negatif sebesar -0,062. Artinya, peningkatan kemampuan dalam mengenali peluang belum</w:t>
      </w:r>
      <w:r>
        <w:rPr>
          <w:sz w:val="24"/>
        </w:rPr>
        <w:t xml:space="preserve"> memberikan dampak yang berarti terhadap peningkatan kinerja usaha pelaku UMKM, kemungkinan disebabkan oleh keterbatasan dalam implementasi atau faktor pendukung </w:t>
      </w:r>
      <w:r>
        <w:rPr>
          <w:spacing w:val="-2"/>
          <w:sz w:val="24"/>
        </w:rPr>
        <w:t>lainnya.</w:t>
      </w:r>
    </w:p>
    <w:p w:rsidR="00ED7A69" w:rsidRDefault="0041555B">
      <w:pPr>
        <w:pStyle w:val="ListParagraph"/>
        <w:numPr>
          <w:ilvl w:val="0"/>
          <w:numId w:val="2"/>
        </w:numPr>
        <w:tabs>
          <w:tab w:val="left" w:pos="995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>Jaringan Kewirausahaan berpengaruh positif dan signifikan terhadap Kinerja Usaha. Has</w:t>
      </w:r>
      <w:r>
        <w:rPr>
          <w:sz w:val="24"/>
        </w:rPr>
        <w:t>il analisis menunjukkan nilai signifikansi sebesar 0,003 (p &lt; 0,05) dan koefisien regresi sebesar 0,552. Ini mengindikasikan bahwa semakin luas dan kuat jaringan kewirausahaan yang dimiliki, maka semakin tinggi pula kinerja usaha yang dicapai oleh pelaku U</w:t>
      </w:r>
      <w:r>
        <w:rPr>
          <w:sz w:val="24"/>
        </w:rPr>
        <w:t>MKM. Jaringan berperan penting dalam akses informasi, sumber daya, dan peluang usaha.</w:t>
      </w:r>
    </w:p>
    <w:p w:rsidR="00ED7A69" w:rsidRDefault="0041555B">
      <w:pPr>
        <w:pStyle w:val="ListParagraph"/>
        <w:numPr>
          <w:ilvl w:val="0"/>
          <w:numId w:val="2"/>
        </w:numPr>
        <w:tabs>
          <w:tab w:val="left" w:pos="993"/>
          <w:tab w:val="left" w:pos="995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Secara</w:t>
      </w:r>
      <w:r>
        <w:rPr>
          <w:spacing w:val="-15"/>
          <w:sz w:val="24"/>
        </w:rPr>
        <w:t xml:space="preserve"> </w:t>
      </w:r>
      <w:r>
        <w:rPr>
          <w:sz w:val="24"/>
        </w:rPr>
        <w:t>simultan,</w:t>
      </w:r>
      <w:r>
        <w:rPr>
          <w:spacing w:val="-15"/>
          <w:sz w:val="24"/>
        </w:rPr>
        <w:t xml:space="preserve"> </w:t>
      </w:r>
      <w:r>
        <w:rPr>
          <w:sz w:val="24"/>
        </w:rPr>
        <w:t>Kemampuan</w:t>
      </w:r>
      <w:r>
        <w:rPr>
          <w:spacing w:val="-15"/>
          <w:sz w:val="24"/>
        </w:rPr>
        <w:t xml:space="preserve"> </w:t>
      </w:r>
      <w:r>
        <w:rPr>
          <w:sz w:val="24"/>
        </w:rPr>
        <w:t>Mengenali</w:t>
      </w:r>
      <w:r>
        <w:rPr>
          <w:spacing w:val="-15"/>
          <w:sz w:val="24"/>
        </w:rPr>
        <w:t xml:space="preserve"> </w:t>
      </w:r>
      <w:r>
        <w:rPr>
          <w:sz w:val="24"/>
        </w:rPr>
        <w:t>Peluang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Jaringan</w:t>
      </w:r>
      <w:r>
        <w:rPr>
          <w:spacing w:val="-15"/>
          <w:sz w:val="24"/>
        </w:rPr>
        <w:t xml:space="preserve"> </w:t>
      </w:r>
      <w:r>
        <w:rPr>
          <w:sz w:val="24"/>
        </w:rPr>
        <w:t>Kewirausahaan berpengaruh signifikan terhadap Kinerja Usaha. Hal ini dibuktikan melalui hasil uji ANOVA dengan n</w:t>
      </w:r>
      <w:r>
        <w:rPr>
          <w:sz w:val="24"/>
        </w:rPr>
        <w:t>ilai signifikansi sebesar 0,011 (p &lt; 0,05). Namun demikian, nilai R Square</w:t>
      </w:r>
      <w:r>
        <w:rPr>
          <w:spacing w:val="-2"/>
          <w:sz w:val="24"/>
        </w:rPr>
        <w:t xml:space="preserve"> </w:t>
      </w:r>
      <w:r>
        <w:rPr>
          <w:sz w:val="24"/>
        </w:rPr>
        <w:t>sebesar</w:t>
      </w:r>
      <w:r>
        <w:rPr>
          <w:spacing w:val="-1"/>
          <w:sz w:val="24"/>
        </w:rPr>
        <w:t xml:space="preserve"> </w:t>
      </w:r>
      <w:r>
        <w:rPr>
          <w:sz w:val="24"/>
        </w:rPr>
        <w:t>0,145 menunjukkan bahwa</w:t>
      </w:r>
      <w:r>
        <w:rPr>
          <w:spacing w:val="-1"/>
          <w:sz w:val="24"/>
        </w:rPr>
        <w:t xml:space="preserve"> </w:t>
      </w:r>
      <w:r>
        <w:rPr>
          <w:sz w:val="24"/>
        </w:rPr>
        <w:t>kontribusi kedua variabel</w:t>
      </w:r>
      <w:r>
        <w:rPr>
          <w:spacing w:val="79"/>
          <w:sz w:val="24"/>
        </w:rPr>
        <w:t xml:space="preserve"> </w:t>
      </w:r>
      <w:r>
        <w:rPr>
          <w:sz w:val="24"/>
        </w:rPr>
        <w:t>dalam</w:t>
      </w:r>
      <w:r>
        <w:rPr>
          <w:spacing w:val="78"/>
          <w:sz w:val="24"/>
        </w:rPr>
        <w:t xml:space="preserve"> </w:t>
      </w:r>
      <w:r>
        <w:rPr>
          <w:sz w:val="24"/>
        </w:rPr>
        <w:t>menjelaskan</w:t>
      </w:r>
      <w:r>
        <w:rPr>
          <w:spacing w:val="78"/>
          <w:sz w:val="24"/>
        </w:rPr>
        <w:t xml:space="preserve"> </w:t>
      </w:r>
      <w:r>
        <w:rPr>
          <w:sz w:val="24"/>
        </w:rPr>
        <w:t>variasi</w:t>
      </w:r>
      <w:r>
        <w:rPr>
          <w:spacing w:val="79"/>
          <w:sz w:val="24"/>
        </w:rPr>
        <w:t xml:space="preserve"> </w:t>
      </w:r>
      <w:r>
        <w:rPr>
          <w:sz w:val="24"/>
        </w:rPr>
        <w:t>kinerja</w:t>
      </w:r>
      <w:r>
        <w:rPr>
          <w:spacing w:val="78"/>
          <w:sz w:val="24"/>
        </w:rPr>
        <w:t xml:space="preserve"> </w:t>
      </w:r>
      <w:r>
        <w:rPr>
          <w:sz w:val="24"/>
        </w:rPr>
        <w:t>usaha</w:t>
      </w:r>
      <w:r>
        <w:rPr>
          <w:spacing w:val="77"/>
          <w:sz w:val="24"/>
        </w:rPr>
        <w:t xml:space="preserve"> </w:t>
      </w:r>
      <w:r>
        <w:rPr>
          <w:sz w:val="24"/>
        </w:rPr>
        <w:t>hanya</w:t>
      </w:r>
      <w:r>
        <w:rPr>
          <w:spacing w:val="77"/>
          <w:sz w:val="24"/>
        </w:rPr>
        <w:t xml:space="preserve"> </w:t>
      </w:r>
      <w:r>
        <w:rPr>
          <w:sz w:val="24"/>
        </w:rPr>
        <w:t>sebesar</w:t>
      </w:r>
      <w:r>
        <w:rPr>
          <w:spacing w:val="78"/>
          <w:sz w:val="24"/>
        </w:rPr>
        <w:t xml:space="preserve"> </w:t>
      </w:r>
      <w:r>
        <w:rPr>
          <w:sz w:val="24"/>
        </w:rPr>
        <w:t>14,5%,</w:t>
      </w:r>
    </w:p>
    <w:p w:rsidR="00ED7A69" w:rsidRDefault="0041555B">
      <w:pPr>
        <w:pStyle w:val="BodyText"/>
        <w:spacing w:before="250"/>
        <w:ind w:left="566"/>
        <w:jc w:val="center"/>
      </w:pPr>
      <w:r>
        <w:rPr>
          <w:spacing w:val="-5"/>
        </w:rPr>
        <w:t>64</w:t>
      </w:r>
    </w:p>
    <w:p w:rsidR="00ED7A69" w:rsidRDefault="00ED7A69">
      <w:pPr>
        <w:pStyle w:val="BodyText"/>
        <w:jc w:val="center"/>
        <w:sectPr w:rsidR="00ED7A69">
          <w:type w:val="continuous"/>
          <w:pgSz w:w="11910" w:h="16840"/>
          <w:pgMar w:top="1620" w:right="1559" w:bottom="280" w:left="1700" w:header="720" w:footer="720" w:gutter="0"/>
          <w:cols w:space="720"/>
        </w:sectPr>
      </w:pPr>
    </w:p>
    <w:p w:rsidR="00ED7A69" w:rsidRDefault="0041555B">
      <w:pPr>
        <w:pStyle w:val="BodyText"/>
        <w:spacing w:before="63"/>
        <w:ind w:right="215"/>
        <w:jc w:val="right"/>
      </w:pPr>
      <w:r>
        <w:rPr>
          <w:spacing w:val="-5"/>
        </w:rPr>
        <w:lastRenderedPageBreak/>
        <w:t>65</w:t>
      </w:r>
    </w:p>
    <w:p w:rsidR="00ED7A69" w:rsidRDefault="00ED7A69">
      <w:pPr>
        <w:pStyle w:val="BodyText"/>
        <w:jc w:val="left"/>
      </w:pPr>
    </w:p>
    <w:p w:rsidR="00ED7A69" w:rsidRDefault="00ED7A69">
      <w:pPr>
        <w:pStyle w:val="BodyText"/>
        <w:spacing w:before="154"/>
        <w:jc w:val="left"/>
      </w:pPr>
    </w:p>
    <w:p w:rsidR="00ED7A69" w:rsidRDefault="0041555B">
      <w:pPr>
        <w:pStyle w:val="BodyText"/>
        <w:spacing w:line="480" w:lineRule="auto"/>
        <w:ind w:left="995"/>
        <w:jc w:val="left"/>
      </w:pPr>
      <w:r>
        <w:t>sehingga</w:t>
      </w:r>
      <w:r>
        <w:rPr>
          <w:spacing w:val="80"/>
        </w:rPr>
        <w:t xml:space="preserve"> </w:t>
      </w:r>
      <w:r>
        <w:t>masih</w:t>
      </w:r>
      <w:r>
        <w:rPr>
          <w:spacing w:val="80"/>
        </w:rPr>
        <w:t xml:space="preserve"> </w:t>
      </w:r>
      <w:r>
        <w:t>terdapat</w:t>
      </w:r>
      <w:r>
        <w:rPr>
          <w:spacing w:val="80"/>
        </w:rPr>
        <w:t xml:space="preserve"> </w:t>
      </w:r>
      <w:r>
        <w:t>85,5%</w:t>
      </w:r>
      <w:r>
        <w:rPr>
          <w:spacing w:val="80"/>
        </w:rPr>
        <w:t xml:space="preserve"> </w:t>
      </w:r>
      <w:r>
        <w:t>faktor</w:t>
      </w:r>
      <w:r>
        <w:rPr>
          <w:spacing w:val="80"/>
        </w:rPr>
        <w:t xml:space="preserve"> </w:t>
      </w:r>
      <w:r>
        <w:t>lain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luar</w:t>
      </w:r>
      <w:r>
        <w:rPr>
          <w:spacing w:val="80"/>
        </w:rPr>
        <w:t xml:space="preserve"> </w:t>
      </w:r>
      <w:r>
        <w:t>model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r>
        <w:t>turut</w:t>
      </w:r>
      <w:r>
        <w:rPr>
          <w:spacing w:val="80"/>
        </w:rPr>
        <w:t xml:space="preserve"> </w:t>
      </w:r>
      <w:r>
        <w:t>memengaruhi kinerja usaha secara lebih dominan.</w:t>
      </w:r>
    </w:p>
    <w:p w:rsidR="00ED7A69" w:rsidRDefault="00ED7A69">
      <w:pPr>
        <w:pStyle w:val="BodyText"/>
        <w:jc w:val="left"/>
      </w:pPr>
    </w:p>
    <w:p w:rsidR="00ED7A69" w:rsidRDefault="0041555B">
      <w:pPr>
        <w:pStyle w:val="Heading1"/>
        <w:numPr>
          <w:ilvl w:val="1"/>
          <w:numId w:val="3"/>
        </w:numPr>
        <w:tabs>
          <w:tab w:val="left" w:pos="995"/>
        </w:tabs>
        <w:ind w:left="995" w:hanging="427"/>
      </w:pPr>
      <w:r>
        <w:rPr>
          <w:spacing w:val="-4"/>
        </w:rPr>
        <w:t>Saran</w:t>
      </w:r>
    </w:p>
    <w:p w:rsidR="00ED7A69" w:rsidRDefault="00ED7A69">
      <w:pPr>
        <w:pStyle w:val="BodyText"/>
        <w:jc w:val="left"/>
        <w:rPr>
          <w:b/>
        </w:rPr>
      </w:pPr>
    </w:p>
    <w:p w:rsidR="00ED7A69" w:rsidRDefault="0041555B">
      <w:pPr>
        <w:pStyle w:val="BodyText"/>
        <w:spacing w:line="480" w:lineRule="auto"/>
        <w:ind w:left="568" w:right="147" w:firstLine="720"/>
      </w:pPr>
      <w:r>
        <w:t>Berdasarkan hasil penelitian serta analisis SWOT, maka saran yang dapat diberikan adalah sebagai berikut:</w:t>
      </w:r>
    </w:p>
    <w:p w:rsidR="00ED7A69" w:rsidRDefault="0041555B">
      <w:pPr>
        <w:pStyle w:val="ListParagraph"/>
        <w:numPr>
          <w:ilvl w:val="0"/>
          <w:numId w:val="1"/>
        </w:numPr>
        <w:tabs>
          <w:tab w:val="left" w:pos="995"/>
        </w:tabs>
        <w:spacing w:line="480" w:lineRule="auto"/>
        <w:ind w:right="141"/>
        <w:jc w:val="both"/>
        <w:rPr>
          <w:sz w:val="24"/>
        </w:rPr>
      </w:pPr>
      <w:r>
        <w:rPr>
          <w:sz w:val="24"/>
        </w:rPr>
        <w:t>Pelaku usaha disarankan untuk memperluas dan memaksimalkan jejar</w:t>
      </w:r>
      <w:r>
        <w:rPr>
          <w:sz w:val="24"/>
        </w:rPr>
        <w:t>ing kewirausahaan melalui pelatihan, kolaborasi strategis, dan pemanfaatan relasi bisnis guna mengakses peluang pasar yang lebih luas.</w:t>
      </w:r>
    </w:p>
    <w:p w:rsidR="00ED7A69" w:rsidRDefault="0041555B">
      <w:pPr>
        <w:pStyle w:val="ListParagraph"/>
        <w:numPr>
          <w:ilvl w:val="0"/>
          <w:numId w:val="1"/>
        </w:numPr>
        <w:tabs>
          <w:tab w:val="left" w:pos="995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Diperlukan peningkatan wawasan serta keterampilan dalam mengenali dan menganalisis peluang usaha melalui pelatihan dan pe</w:t>
      </w:r>
      <w:r>
        <w:rPr>
          <w:sz w:val="24"/>
        </w:rPr>
        <w:t>ndampingan intensif, disertai</w:t>
      </w:r>
      <w:r>
        <w:rPr>
          <w:spacing w:val="-4"/>
          <w:sz w:val="24"/>
        </w:rPr>
        <w:t xml:space="preserve"> </w:t>
      </w:r>
      <w:r>
        <w:rPr>
          <w:sz w:val="24"/>
        </w:rPr>
        <w:t>evaluasi</w:t>
      </w:r>
      <w:r>
        <w:rPr>
          <w:spacing w:val="-4"/>
          <w:sz w:val="24"/>
        </w:rPr>
        <w:t xml:space="preserve"> </w:t>
      </w:r>
      <w:r>
        <w:rPr>
          <w:sz w:val="24"/>
        </w:rPr>
        <w:t>berkala</w:t>
      </w:r>
      <w:r>
        <w:rPr>
          <w:spacing w:val="-4"/>
          <w:sz w:val="24"/>
        </w:rPr>
        <w:t xml:space="preserve"> </w:t>
      </w:r>
      <w:r>
        <w:rPr>
          <w:sz w:val="24"/>
        </w:rPr>
        <w:t>terhadap</w:t>
      </w:r>
      <w:r>
        <w:rPr>
          <w:spacing w:val="-4"/>
          <w:sz w:val="24"/>
        </w:rPr>
        <w:t xml:space="preserve"> </w:t>
      </w:r>
      <w:r>
        <w:rPr>
          <w:sz w:val="24"/>
        </w:rPr>
        <w:t>strategi</w:t>
      </w:r>
      <w:r>
        <w:rPr>
          <w:spacing w:val="-4"/>
          <w:sz w:val="24"/>
        </w:rPr>
        <w:t xml:space="preserve"> </w:t>
      </w:r>
      <w:r>
        <w:rPr>
          <w:sz w:val="24"/>
        </w:rPr>
        <w:t>bisnis</w:t>
      </w:r>
      <w:r>
        <w:rPr>
          <w:spacing w:val="-5"/>
          <w:sz w:val="24"/>
        </w:rPr>
        <w:t xml:space="preserve"> </w:t>
      </w:r>
      <w:r>
        <w:rPr>
          <w:sz w:val="24"/>
        </w:rPr>
        <w:t>agar</w:t>
      </w:r>
      <w:r>
        <w:rPr>
          <w:spacing w:val="-4"/>
          <w:sz w:val="24"/>
        </w:rPr>
        <w:t xml:space="preserve"> </w:t>
      </w:r>
      <w:r>
        <w:rPr>
          <w:sz w:val="24"/>
        </w:rPr>
        <w:t>tetap</w:t>
      </w:r>
      <w:r>
        <w:rPr>
          <w:spacing w:val="-4"/>
          <w:sz w:val="24"/>
        </w:rPr>
        <w:t xml:space="preserve"> </w:t>
      </w:r>
      <w:r>
        <w:rPr>
          <w:sz w:val="24"/>
        </w:rPr>
        <w:t>relevan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efektif.</w:t>
      </w:r>
    </w:p>
    <w:p w:rsidR="00ED7A69" w:rsidRDefault="0041555B">
      <w:pPr>
        <w:pStyle w:val="ListParagraph"/>
        <w:numPr>
          <w:ilvl w:val="0"/>
          <w:numId w:val="1"/>
        </w:numPr>
        <w:tabs>
          <w:tab w:val="left" w:pos="995"/>
        </w:tabs>
        <w:spacing w:line="480" w:lineRule="auto"/>
        <w:ind w:right="137"/>
        <w:jc w:val="both"/>
        <w:rPr>
          <w:sz w:val="24"/>
        </w:rPr>
      </w:pPr>
      <w:r>
        <w:rPr>
          <w:sz w:val="24"/>
        </w:rPr>
        <w:t>Pemanfaatan</w:t>
      </w:r>
      <w:r>
        <w:rPr>
          <w:spacing w:val="-12"/>
          <w:sz w:val="24"/>
        </w:rPr>
        <w:t xml:space="preserve"> </w:t>
      </w:r>
      <w:r>
        <w:rPr>
          <w:sz w:val="24"/>
        </w:rPr>
        <w:t>teknologi</w:t>
      </w:r>
      <w:r>
        <w:rPr>
          <w:spacing w:val="-14"/>
          <w:sz w:val="24"/>
        </w:rPr>
        <w:t xml:space="preserve"> </w:t>
      </w:r>
      <w:r>
        <w:rPr>
          <w:sz w:val="24"/>
        </w:rPr>
        <w:t>digital</w:t>
      </w:r>
      <w:r>
        <w:rPr>
          <w:spacing w:val="-14"/>
          <w:sz w:val="24"/>
        </w:rPr>
        <w:t xml:space="preserve"> </w:t>
      </w:r>
      <w:r>
        <w:rPr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pemasaran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efisiensi</w:t>
      </w:r>
      <w:r>
        <w:rPr>
          <w:spacing w:val="-14"/>
          <w:sz w:val="24"/>
        </w:rPr>
        <w:t xml:space="preserve"> </w:t>
      </w:r>
      <w:r>
        <w:rPr>
          <w:sz w:val="24"/>
        </w:rPr>
        <w:t>operasional</w:t>
      </w:r>
      <w:r>
        <w:rPr>
          <w:spacing w:val="-14"/>
          <w:sz w:val="24"/>
        </w:rPr>
        <w:t xml:space="preserve"> </w:t>
      </w:r>
      <w:r>
        <w:rPr>
          <w:sz w:val="24"/>
        </w:rPr>
        <w:t>harus dioptimalkan,</w:t>
      </w:r>
      <w:r>
        <w:rPr>
          <w:spacing w:val="-8"/>
          <w:sz w:val="24"/>
        </w:rPr>
        <w:t xml:space="preserve"> </w:t>
      </w:r>
      <w:r>
        <w:rPr>
          <w:sz w:val="24"/>
        </w:rPr>
        <w:t>serta</w:t>
      </w:r>
      <w:r>
        <w:rPr>
          <w:spacing w:val="-8"/>
          <w:sz w:val="24"/>
        </w:rPr>
        <w:t xml:space="preserve"> </w:t>
      </w:r>
      <w:r>
        <w:rPr>
          <w:sz w:val="24"/>
        </w:rPr>
        <w:t>pelaku</w:t>
      </w:r>
      <w:r>
        <w:rPr>
          <w:spacing w:val="-8"/>
          <w:sz w:val="24"/>
        </w:rPr>
        <w:t xml:space="preserve"> </w:t>
      </w:r>
      <w:r>
        <w:rPr>
          <w:sz w:val="24"/>
        </w:rPr>
        <w:t>usaha</w:t>
      </w:r>
      <w:r>
        <w:rPr>
          <w:spacing w:val="-9"/>
          <w:sz w:val="24"/>
        </w:rPr>
        <w:t xml:space="preserve"> </w:t>
      </w:r>
      <w:r>
        <w:rPr>
          <w:sz w:val="24"/>
        </w:rPr>
        <w:t>perlu</w:t>
      </w:r>
      <w:r>
        <w:rPr>
          <w:spacing w:val="-8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8"/>
          <w:sz w:val="24"/>
        </w:rPr>
        <w:t xml:space="preserve"> </w:t>
      </w:r>
      <w:r>
        <w:rPr>
          <w:sz w:val="24"/>
        </w:rPr>
        <w:t>strategi</w:t>
      </w:r>
      <w:r>
        <w:rPr>
          <w:spacing w:val="-8"/>
          <w:sz w:val="24"/>
        </w:rPr>
        <w:t xml:space="preserve"> </w:t>
      </w:r>
      <w:r>
        <w:rPr>
          <w:sz w:val="24"/>
        </w:rPr>
        <w:t>adaptif</w:t>
      </w:r>
      <w:r>
        <w:rPr>
          <w:spacing w:val="-8"/>
          <w:sz w:val="24"/>
        </w:rPr>
        <w:t xml:space="preserve"> </w:t>
      </w:r>
      <w:r>
        <w:rPr>
          <w:sz w:val="24"/>
        </w:rPr>
        <w:t>dalam menghadapi persaingan ketat dan ketidakpastian ekonomi.</w:t>
      </w:r>
    </w:p>
    <w:sectPr w:rsidR="00ED7A69">
      <w:pgSz w:w="11910" w:h="16840"/>
      <w:pgMar w:top="6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07060"/>
    <w:multiLevelType w:val="multilevel"/>
    <w:tmpl w:val="CD84ED5A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1">
    <w:nsid w:val="66FA4475"/>
    <w:multiLevelType w:val="hybridMultilevel"/>
    <w:tmpl w:val="EEE46738"/>
    <w:lvl w:ilvl="0" w:tplc="45FA0160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2AEEE0C">
      <w:numFmt w:val="bullet"/>
      <w:lvlText w:val="•"/>
      <w:lvlJc w:val="left"/>
      <w:pPr>
        <w:ind w:left="1764" w:hanging="428"/>
      </w:pPr>
      <w:rPr>
        <w:rFonts w:hint="default"/>
        <w:lang w:val="id" w:eastAsia="en-US" w:bidi="ar-SA"/>
      </w:rPr>
    </w:lvl>
    <w:lvl w:ilvl="2" w:tplc="E80CA3F4">
      <w:numFmt w:val="bullet"/>
      <w:lvlText w:val="•"/>
      <w:lvlJc w:val="left"/>
      <w:pPr>
        <w:ind w:left="2529" w:hanging="428"/>
      </w:pPr>
      <w:rPr>
        <w:rFonts w:hint="default"/>
        <w:lang w:val="id" w:eastAsia="en-US" w:bidi="ar-SA"/>
      </w:rPr>
    </w:lvl>
    <w:lvl w:ilvl="3" w:tplc="4C1A09F0">
      <w:numFmt w:val="bullet"/>
      <w:lvlText w:val="•"/>
      <w:lvlJc w:val="left"/>
      <w:pPr>
        <w:ind w:left="3294" w:hanging="428"/>
      </w:pPr>
      <w:rPr>
        <w:rFonts w:hint="default"/>
        <w:lang w:val="id" w:eastAsia="en-US" w:bidi="ar-SA"/>
      </w:rPr>
    </w:lvl>
    <w:lvl w:ilvl="4" w:tplc="C1068F34">
      <w:numFmt w:val="bullet"/>
      <w:lvlText w:val="•"/>
      <w:lvlJc w:val="left"/>
      <w:pPr>
        <w:ind w:left="4059" w:hanging="428"/>
      </w:pPr>
      <w:rPr>
        <w:rFonts w:hint="default"/>
        <w:lang w:val="id" w:eastAsia="en-US" w:bidi="ar-SA"/>
      </w:rPr>
    </w:lvl>
    <w:lvl w:ilvl="5" w:tplc="3522DE28">
      <w:numFmt w:val="bullet"/>
      <w:lvlText w:val="•"/>
      <w:lvlJc w:val="left"/>
      <w:pPr>
        <w:ind w:left="4824" w:hanging="428"/>
      </w:pPr>
      <w:rPr>
        <w:rFonts w:hint="default"/>
        <w:lang w:val="id" w:eastAsia="en-US" w:bidi="ar-SA"/>
      </w:rPr>
    </w:lvl>
    <w:lvl w:ilvl="6" w:tplc="26D87D28">
      <w:numFmt w:val="bullet"/>
      <w:lvlText w:val="•"/>
      <w:lvlJc w:val="left"/>
      <w:pPr>
        <w:ind w:left="5589" w:hanging="428"/>
      </w:pPr>
      <w:rPr>
        <w:rFonts w:hint="default"/>
        <w:lang w:val="id" w:eastAsia="en-US" w:bidi="ar-SA"/>
      </w:rPr>
    </w:lvl>
    <w:lvl w:ilvl="7" w:tplc="F834A042">
      <w:numFmt w:val="bullet"/>
      <w:lvlText w:val="•"/>
      <w:lvlJc w:val="left"/>
      <w:pPr>
        <w:ind w:left="6354" w:hanging="428"/>
      </w:pPr>
      <w:rPr>
        <w:rFonts w:hint="default"/>
        <w:lang w:val="id" w:eastAsia="en-US" w:bidi="ar-SA"/>
      </w:rPr>
    </w:lvl>
    <w:lvl w:ilvl="8" w:tplc="ABB6CEEC">
      <w:numFmt w:val="bullet"/>
      <w:lvlText w:val="•"/>
      <w:lvlJc w:val="left"/>
      <w:pPr>
        <w:ind w:left="7119" w:hanging="428"/>
      </w:pPr>
      <w:rPr>
        <w:rFonts w:hint="default"/>
        <w:lang w:val="id" w:eastAsia="en-US" w:bidi="ar-SA"/>
      </w:rPr>
    </w:lvl>
  </w:abstractNum>
  <w:abstractNum w:abstractNumId="2">
    <w:nsid w:val="7A8C15F2"/>
    <w:multiLevelType w:val="hybridMultilevel"/>
    <w:tmpl w:val="405EB71C"/>
    <w:lvl w:ilvl="0" w:tplc="4DDA1622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51E57B4">
      <w:numFmt w:val="bullet"/>
      <w:lvlText w:val="•"/>
      <w:lvlJc w:val="left"/>
      <w:pPr>
        <w:ind w:left="1764" w:hanging="428"/>
      </w:pPr>
      <w:rPr>
        <w:rFonts w:hint="default"/>
        <w:lang w:val="id" w:eastAsia="en-US" w:bidi="ar-SA"/>
      </w:rPr>
    </w:lvl>
    <w:lvl w:ilvl="2" w:tplc="E7B483B8">
      <w:numFmt w:val="bullet"/>
      <w:lvlText w:val="•"/>
      <w:lvlJc w:val="left"/>
      <w:pPr>
        <w:ind w:left="2529" w:hanging="428"/>
      </w:pPr>
      <w:rPr>
        <w:rFonts w:hint="default"/>
        <w:lang w:val="id" w:eastAsia="en-US" w:bidi="ar-SA"/>
      </w:rPr>
    </w:lvl>
    <w:lvl w:ilvl="3" w:tplc="996A21CE">
      <w:numFmt w:val="bullet"/>
      <w:lvlText w:val="•"/>
      <w:lvlJc w:val="left"/>
      <w:pPr>
        <w:ind w:left="3294" w:hanging="428"/>
      </w:pPr>
      <w:rPr>
        <w:rFonts w:hint="default"/>
        <w:lang w:val="id" w:eastAsia="en-US" w:bidi="ar-SA"/>
      </w:rPr>
    </w:lvl>
    <w:lvl w:ilvl="4" w:tplc="64965CD6">
      <w:numFmt w:val="bullet"/>
      <w:lvlText w:val="•"/>
      <w:lvlJc w:val="left"/>
      <w:pPr>
        <w:ind w:left="4059" w:hanging="428"/>
      </w:pPr>
      <w:rPr>
        <w:rFonts w:hint="default"/>
        <w:lang w:val="id" w:eastAsia="en-US" w:bidi="ar-SA"/>
      </w:rPr>
    </w:lvl>
    <w:lvl w:ilvl="5" w:tplc="DFD21B5E">
      <w:numFmt w:val="bullet"/>
      <w:lvlText w:val="•"/>
      <w:lvlJc w:val="left"/>
      <w:pPr>
        <w:ind w:left="4824" w:hanging="428"/>
      </w:pPr>
      <w:rPr>
        <w:rFonts w:hint="default"/>
        <w:lang w:val="id" w:eastAsia="en-US" w:bidi="ar-SA"/>
      </w:rPr>
    </w:lvl>
    <w:lvl w:ilvl="6" w:tplc="495E23AE">
      <w:numFmt w:val="bullet"/>
      <w:lvlText w:val="•"/>
      <w:lvlJc w:val="left"/>
      <w:pPr>
        <w:ind w:left="5589" w:hanging="428"/>
      </w:pPr>
      <w:rPr>
        <w:rFonts w:hint="default"/>
        <w:lang w:val="id" w:eastAsia="en-US" w:bidi="ar-SA"/>
      </w:rPr>
    </w:lvl>
    <w:lvl w:ilvl="7" w:tplc="36A49108">
      <w:numFmt w:val="bullet"/>
      <w:lvlText w:val="•"/>
      <w:lvlJc w:val="left"/>
      <w:pPr>
        <w:ind w:left="6354" w:hanging="428"/>
      </w:pPr>
      <w:rPr>
        <w:rFonts w:hint="default"/>
        <w:lang w:val="id" w:eastAsia="en-US" w:bidi="ar-SA"/>
      </w:rPr>
    </w:lvl>
    <w:lvl w:ilvl="8" w:tplc="7E6C9A3E">
      <w:numFmt w:val="bullet"/>
      <w:lvlText w:val="•"/>
      <w:lvlJc w:val="left"/>
      <w:pPr>
        <w:ind w:left="7119" w:hanging="428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xFGWUz5YabfU+MiHnCJmTkt4CsYlIOdb9C9ohPSMzG79ruf2b8G4ORjL0eT+y4+6mrCpYoCOEHBxSh37gGBvA==" w:salt="GQ8eedLeugNIFlgpT3hzE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69"/>
    <w:rsid w:val="0041555B"/>
    <w:rsid w:val="00E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11B96E-2D65-4443-A427-B945B1F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4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6"/>
      <w:ind w:left="2731" w:right="1812" w:firstLine="13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95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2026-01-13T04:34:00Z</dcterms:created>
  <dcterms:modified xsi:type="dcterms:W3CDTF">2026-01-13T04:34:00Z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2025-12-29T00:00:00Z</vt:filetime>
  </property>
</Properties>
</file>