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EC" w:rsidRDefault="003C684B">
      <w:pPr>
        <w:pStyle w:val="Heading1"/>
        <w:spacing w:line="480" w:lineRule="auto"/>
        <w:ind w:left="2993" w:right="2151" w:firstLine="1183"/>
        <w:jc w:val="left"/>
      </w:pPr>
      <w:bookmarkStart w:id="0" w:name="_GoBack"/>
      <w:bookmarkEnd w:id="0"/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744AEC" w:rsidRDefault="00744AEC">
      <w:pPr>
        <w:pStyle w:val="BodyText"/>
        <w:ind w:left="0"/>
        <w:jc w:val="left"/>
        <w:rPr>
          <w:b/>
        </w:rPr>
      </w:pPr>
    </w:p>
    <w:p w:rsidR="00744AEC" w:rsidRDefault="00744AEC">
      <w:pPr>
        <w:pStyle w:val="BodyText"/>
        <w:ind w:left="0"/>
        <w:jc w:val="left"/>
        <w:rPr>
          <w:b/>
        </w:rPr>
      </w:pPr>
    </w:p>
    <w:p w:rsidR="00744AEC" w:rsidRDefault="003C684B">
      <w:pPr>
        <w:pStyle w:val="ListParagraph"/>
        <w:numPr>
          <w:ilvl w:val="1"/>
          <w:numId w:val="1"/>
        </w:numPr>
        <w:tabs>
          <w:tab w:val="left" w:pos="995"/>
        </w:tabs>
        <w:spacing w:before="0"/>
        <w:ind w:hanging="427"/>
        <w:jc w:val="both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190274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Kesimpulan</w:t>
      </w:r>
    </w:p>
    <w:p w:rsidR="00744AEC" w:rsidRDefault="003C684B">
      <w:pPr>
        <w:spacing w:before="271" w:line="480" w:lineRule="auto"/>
        <w:ind w:left="568" w:right="138" w:firstLine="720"/>
        <w:jc w:val="both"/>
        <w:rPr>
          <w:sz w:val="24"/>
        </w:rPr>
      </w:pPr>
      <w:r>
        <w:rPr>
          <w:sz w:val="24"/>
        </w:rPr>
        <w:t xml:space="preserve">Berdasarkan hasil penelitian tentang Pengaruh </w:t>
      </w:r>
      <w:r>
        <w:rPr>
          <w:i/>
          <w:sz w:val="24"/>
        </w:rPr>
        <w:t xml:space="preserve">Sustainable Report </w:t>
      </w:r>
      <w:r>
        <w:rPr>
          <w:sz w:val="24"/>
        </w:rPr>
        <w:t xml:space="preserve">dan </w:t>
      </w:r>
      <w:r>
        <w:rPr>
          <w:i/>
          <w:sz w:val="24"/>
        </w:rPr>
        <w:t xml:space="preserve">Profitability </w:t>
      </w:r>
      <w:r>
        <w:rPr>
          <w:sz w:val="24"/>
        </w:rPr>
        <w:t xml:space="preserve">Terhadap Nilai Perusahaan Dengan </w:t>
      </w:r>
      <w:r>
        <w:rPr>
          <w:i/>
          <w:sz w:val="24"/>
        </w:rPr>
        <w:t xml:space="preserve">Good Corporate Governance </w:t>
      </w:r>
      <w:r>
        <w:rPr>
          <w:sz w:val="24"/>
        </w:rPr>
        <w:t xml:space="preserve">Sebagai Variabel Pemoderasi Pada Perusahaan Manufaktur Subsektor Kimia Di BEI Tahun 2022-2024 yang dimana nilai </w:t>
      </w:r>
      <w:r>
        <w:rPr>
          <w:i/>
          <w:sz w:val="24"/>
        </w:rPr>
        <w:t xml:space="preserve">Sustainable Report </w:t>
      </w:r>
      <w:r>
        <w:rPr>
          <w:sz w:val="24"/>
        </w:rPr>
        <w:t>diproksikan oleh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GRI 400, </w:t>
      </w:r>
      <w:r>
        <w:rPr>
          <w:i/>
          <w:sz w:val="24"/>
        </w:rPr>
        <w:t xml:space="preserve">Profitability </w:t>
      </w:r>
      <w:r>
        <w:rPr>
          <w:sz w:val="24"/>
        </w:rPr>
        <w:t xml:space="preserve">diproksikan oleh </w:t>
      </w:r>
      <w:r>
        <w:rPr>
          <w:i/>
          <w:sz w:val="24"/>
        </w:rPr>
        <w:t xml:space="preserve">Return On Asset, Good Corporate Governance </w:t>
      </w:r>
      <w:r>
        <w:rPr>
          <w:sz w:val="24"/>
        </w:rPr>
        <w:t>diproksikan oleh IPCG dan</w:t>
      </w:r>
      <w:r>
        <w:rPr>
          <w:sz w:val="24"/>
        </w:rPr>
        <w:t xml:space="preserve"> Nilai Perusahaan diproksikan dengan</w:t>
      </w:r>
      <w:r>
        <w:rPr>
          <w:spacing w:val="40"/>
          <w:sz w:val="24"/>
        </w:rPr>
        <w:t xml:space="preserve"> </w:t>
      </w:r>
      <w:r>
        <w:rPr>
          <w:sz w:val="24"/>
        </w:rPr>
        <w:t>teori Tobin’s Q</w:t>
      </w:r>
      <w:r>
        <w:rPr>
          <w:i/>
          <w:sz w:val="24"/>
        </w:rPr>
        <w:t xml:space="preserve">. </w:t>
      </w:r>
      <w:r>
        <w:rPr>
          <w:sz w:val="24"/>
        </w:rPr>
        <w:t>Maka penelitian ini dapat ditarik kesimpulan sebagai berikut:</w:t>
      </w:r>
    </w:p>
    <w:p w:rsidR="00744AEC" w:rsidRDefault="003C684B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right="140"/>
        <w:jc w:val="both"/>
        <w:rPr>
          <w:sz w:val="24"/>
        </w:rPr>
      </w:pPr>
      <w:r>
        <w:rPr>
          <w:sz w:val="24"/>
        </w:rPr>
        <w:t xml:space="preserve">Hasil pengujian uji parsial (uji t) untuk variabel independen </w:t>
      </w:r>
      <w:r>
        <w:rPr>
          <w:i/>
          <w:sz w:val="24"/>
        </w:rPr>
        <w:t xml:space="preserve">Sustainable Report </w:t>
      </w:r>
      <w:r>
        <w:rPr>
          <w:sz w:val="24"/>
        </w:rPr>
        <w:t>(X</w:t>
      </w:r>
      <w:r>
        <w:rPr>
          <w:sz w:val="24"/>
          <w:vertAlign w:val="subscript"/>
        </w:rPr>
        <w:t>1</w:t>
      </w:r>
      <w:r>
        <w:rPr>
          <w:sz w:val="24"/>
        </w:rPr>
        <w:t>) adalah hasil pengujian uji parsial menunjukkan hasil n</w:t>
      </w:r>
      <w:r>
        <w:rPr>
          <w:sz w:val="24"/>
        </w:rPr>
        <w:t>ilai t hitung lebih besar dari nilai t tabel, kemudian jika dilihat dari nilai signifikansi berarti bahwa H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ditolak dan H</w:t>
      </w:r>
      <w:r>
        <w:rPr>
          <w:sz w:val="24"/>
          <w:vertAlign w:val="subscript"/>
        </w:rPr>
        <w:t>a</w:t>
      </w:r>
      <w:r>
        <w:rPr>
          <w:sz w:val="24"/>
        </w:rPr>
        <w:t xml:space="preserve"> diterima. Yang berarti bahwa </w:t>
      </w:r>
      <w:r>
        <w:rPr>
          <w:i/>
          <w:sz w:val="24"/>
        </w:rPr>
        <w:t xml:space="preserve">Sustainable Report </w:t>
      </w:r>
      <w:r>
        <w:rPr>
          <w:sz w:val="24"/>
        </w:rPr>
        <w:t>(X</w:t>
      </w:r>
      <w:r>
        <w:rPr>
          <w:sz w:val="24"/>
          <w:vertAlign w:val="subscript"/>
        </w:rPr>
        <w:t>1</w:t>
      </w:r>
      <w:r>
        <w:rPr>
          <w:sz w:val="24"/>
        </w:rPr>
        <w:t>) memiliki pengaruh yang signifikan terhadap Nilai Perusahaan (Y).</w:t>
      </w:r>
    </w:p>
    <w:p w:rsidR="00744AEC" w:rsidRDefault="003C684B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right="137"/>
        <w:jc w:val="both"/>
        <w:rPr>
          <w:sz w:val="24"/>
        </w:rPr>
      </w:pPr>
      <w:r>
        <w:rPr>
          <w:sz w:val="24"/>
        </w:rPr>
        <w:t>Hasil pengujia</w:t>
      </w:r>
      <w:r>
        <w:rPr>
          <w:sz w:val="24"/>
        </w:rPr>
        <w:t xml:space="preserve">n uji parsial (uji t) untuk variabel independen </w:t>
      </w:r>
      <w:r>
        <w:rPr>
          <w:i/>
          <w:sz w:val="24"/>
        </w:rPr>
        <w:t xml:space="preserve">Profitability </w:t>
      </w:r>
      <w:r>
        <w:rPr>
          <w:sz w:val="24"/>
        </w:rPr>
        <w:t>(X</w:t>
      </w:r>
      <w:r>
        <w:rPr>
          <w:sz w:val="24"/>
          <w:vertAlign w:val="subscript"/>
        </w:rPr>
        <w:t>2</w:t>
      </w:r>
      <w:r>
        <w:rPr>
          <w:sz w:val="24"/>
        </w:rPr>
        <w:t>) adalah hasil pengujian uji parsial menunjukkan hasil nilai t hitung lebih besar dari nilai t tabel, kemudian jika dilihat dari nilai signifikansi berarti bahwa H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ditolak dan H</w:t>
      </w:r>
      <w:r>
        <w:rPr>
          <w:sz w:val="24"/>
          <w:vertAlign w:val="subscript"/>
        </w:rPr>
        <w:t>a</w:t>
      </w:r>
      <w:r>
        <w:rPr>
          <w:sz w:val="24"/>
        </w:rPr>
        <w:t xml:space="preserve"> diterima. Y</w:t>
      </w:r>
      <w:r>
        <w:rPr>
          <w:sz w:val="24"/>
        </w:rPr>
        <w:t xml:space="preserve">ang berarti bahwa </w:t>
      </w:r>
      <w:r>
        <w:rPr>
          <w:i/>
          <w:sz w:val="24"/>
        </w:rPr>
        <w:t xml:space="preserve">Profitability </w:t>
      </w:r>
      <w:r>
        <w:rPr>
          <w:sz w:val="24"/>
        </w:rPr>
        <w:t>(X</w:t>
      </w:r>
      <w:r>
        <w:rPr>
          <w:sz w:val="24"/>
          <w:vertAlign w:val="subscript"/>
        </w:rPr>
        <w:t>2</w:t>
      </w:r>
      <w:r>
        <w:rPr>
          <w:sz w:val="24"/>
        </w:rPr>
        <w:t>) memiliki pengaruh yang signifikan terhadap Nilai Perusahaan (Y).</w:t>
      </w:r>
    </w:p>
    <w:p w:rsidR="00744AEC" w:rsidRDefault="003C684B">
      <w:pPr>
        <w:pStyle w:val="ListParagraph"/>
        <w:numPr>
          <w:ilvl w:val="2"/>
          <w:numId w:val="1"/>
        </w:numPr>
        <w:tabs>
          <w:tab w:val="left" w:pos="1288"/>
        </w:tabs>
        <w:jc w:val="both"/>
        <w:rPr>
          <w:sz w:val="24"/>
        </w:rPr>
      </w:pPr>
      <w:r>
        <w:rPr>
          <w:sz w:val="24"/>
        </w:rPr>
        <w:t>Hasil</w:t>
      </w:r>
      <w:r>
        <w:rPr>
          <w:spacing w:val="28"/>
          <w:sz w:val="24"/>
        </w:rPr>
        <w:t xml:space="preserve"> </w:t>
      </w:r>
      <w:r>
        <w:rPr>
          <w:sz w:val="24"/>
        </w:rPr>
        <w:t>pengujian</w:t>
      </w:r>
      <w:r>
        <w:rPr>
          <w:spacing w:val="29"/>
          <w:sz w:val="24"/>
        </w:rPr>
        <w:t xml:space="preserve"> </w:t>
      </w:r>
      <w:r>
        <w:rPr>
          <w:sz w:val="24"/>
        </w:rPr>
        <w:t>uji</w:t>
      </w:r>
      <w:r>
        <w:rPr>
          <w:spacing w:val="30"/>
          <w:sz w:val="24"/>
        </w:rPr>
        <w:t xml:space="preserve"> </w:t>
      </w:r>
      <w:r>
        <w:rPr>
          <w:sz w:val="24"/>
        </w:rPr>
        <w:t>parsial</w:t>
      </w:r>
      <w:r>
        <w:rPr>
          <w:spacing w:val="30"/>
          <w:sz w:val="24"/>
        </w:rPr>
        <w:t xml:space="preserve"> </w:t>
      </w:r>
      <w:r>
        <w:rPr>
          <w:sz w:val="24"/>
        </w:rPr>
        <w:t>(uji</w:t>
      </w:r>
      <w:r>
        <w:rPr>
          <w:spacing w:val="30"/>
          <w:sz w:val="24"/>
        </w:rPr>
        <w:t xml:space="preserve"> </w:t>
      </w:r>
      <w:r>
        <w:rPr>
          <w:sz w:val="24"/>
        </w:rPr>
        <w:t>t)</w:t>
      </w:r>
      <w:r>
        <w:rPr>
          <w:spacing w:val="29"/>
          <w:sz w:val="24"/>
        </w:rPr>
        <w:t xml:space="preserve"> </w:t>
      </w:r>
      <w:r>
        <w:rPr>
          <w:sz w:val="24"/>
        </w:rPr>
        <w:t>menunjukkan</w:t>
      </w:r>
      <w:r>
        <w:rPr>
          <w:spacing w:val="31"/>
          <w:sz w:val="24"/>
        </w:rPr>
        <w:t xml:space="preserve"> </w:t>
      </w:r>
      <w:r>
        <w:rPr>
          <w:sz w:val="24"/>
        </w:rPr>
        <w:t>nilai</w:t>
      </w:r>
      <w:r>
        <w:rPr>
          <w:spacing w:val="30"/>
          <w:sz w:val="24"/>
        </w:rPr>
        <w:t xml:space="preserve"> </w:t>
      </w:r>
      <w:r>
        <w:rPr>
          <w:sz w:val="24"/>
        </w:rPr>
        <w:t>t</w:t>
      </w:r>
      <w:r>
        <w:rPr>
          <w:spacing w:val="30"/>
          <w:sz w:val="24"/>
        </w:rPr>
        <w:t xml:space="preserve"> </w:t>
      </w:r>
      <w:r>
        <w:rPr>
          <w:sz w:val="24"/>
        </w:rPr>
        <w:t>hitung</w:t>
      </w:r>
      <w:r>
        <w:rPr>
          <w:spacing w:val="29"/>
          <w:sz w:val="24"/>
        </w:rPr>
        <w:t xml:space="preserve"> </w:t>
      </w:r>
      <w:r>
        <w:rPr>
          <w:sz w:val="24"/>
        </w:rPr>
        <w:t>lebih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besar</w:t>
      </w:r>
    </w:p>
    <w:p w:rsidR="00744AEC" w:rsidRDefault="00744AEC">
      <w:pPr>
        <w:pStyle w:val="ListParagraph"/>
        <w:rPr>
          <w:sz w:val="24"/>
        </w:rPr>
        <w:sectPr w:rsidR="00744AEC">
          <w:headerReference w:type="default" r:id="rId8"/>
          <w:type w:val="continuous"/>
          <w:pgSz w:w="11920" w:h="16850"/>
          <w:pgMar w:top="2000" w:right="1559" w:bottom="280" w:left="1700" w:header="854" w:footer="0" w:gutter="0"/>
          <w:pgNumType w:start="105"/>
          <w:cols w:space="720"/>
        </w:sectPr>
      </w:pPr>
    </w:p>
    <w:p w:rsidR="00744AEC" w:rsidRDefault="003C684B">
      <w:pPr>
        <w:pStyle w:val="BodyText"/>
        <w:spacing w:before="249" w:line="480" w:lineRule="auto"/>
        <w:ind w:right="138"/>
      </w:pPr>
      <w:r>
        <w:lastRenderedPageBreak/>
        <w:t xml:space="preserve">dari nilai t tabel yang berarti variabel moderasi (M) </w:t>
      </w:r>
      <w:r>
        <w:rPr>
          <w:i/>
        </w:rPr>
        <w:t xml:space="preserve">Good Corporate Governance </w:t>
      </w:r>
      <w:r>
        <w:t>memperkuat memiliki pengaruh yang signifikan terhadap Nilai Perusahaan (Y)</w:t>
      </w:r>
    </w:p>
    <w:p w:rsidR="00744AEC" w:rsidRDefault="003C684B">
      <w:pPr>
        <w:pStyle w:val="ListParagraph"/>
        <w:numPr>
          <w:ilvl w:val="2"/>
          <w:numId w:val="1"/>
        </w:numPr>
        <w:tabs>
          <w:tab w:val="left" w:pos="1288"/>
        </w:tabs>
        <w:spacing w:before="0" w:line="480" w:lineRule="auto"/>
        <w:ind w:right="136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193449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Hasil pengujian uji parsial (uji t) menunjukkan hasil t hitung unt</w:t>
      </w:r>
      <w:r>
        <w:rPr>
          <w:sz w:val="24"/>
        </w:rPr>
        <w:t>uk interaksi variabel (X</w:t>
      </w:r>
      <w:r>
        <w:rPr>
          <w:sz w:val="24"/>
          <w:vertAlign w:val="subscript"/>
        </w:rPr>
        <w:t>1</w:t>
      </w:r>
      <w:r>
        <w:rPr>
          <w:sz w:val="24"/>
        </w:rPr>
        <w:t xml:space="preserve">) </w:t>
      </w:r>
      <w:r>
        <w:rPr>
          <w:i/>
          <w:sz w:val="24"/>
        </w:rPr>
        <w:t xml:space="preserve">Sustainable Report </w:t>
      </w:r>
      <w:r>
        <w:rPr>
          <w:sz w:val="24"/>
        </w:rPr>
        <w:t xml:space="preserve">dengan variabel moderasi </w:t>
      </w:r>
      <w:r>
        <w:rPr>
          <w:i/>
          <w:sz w:val="24"/>
        </w:rPr>
        <w:t xml:space="preserve">Good Corporate Governance </w:t>
      </w:r>
      <w:r>
        <w:rPr>
          <w:sz w:val="24"/>
        </w:rPr>
        <w:t>(M) yang menunjukkan bahwa interaksi variabel (X</w:t>
      </w:r>
      <w:r>
        <w:rPr>
          <w:sz w:val="24"/>
          <w:vertAlign w:val="subscript"/>
        </w:rPr>
        <w:t>1</w:t>
      </w:r>
      <w:r>
        <w:rPr>
          <w:sz w:val="24"/>
        </w:rPr>
        <w:t xml:space="preserve">) </w:t>
      </w:r>
      <w:r>
        <w:rPr>
          <w:i/>
          <w:sz w:val="24"/>
        </w:rPr>
        <w:t xml:space="preserve">Sustainable Report </w:t>
      </w:r>
      <w:r>
        <w:rPr>
          <w:sz w:val="24"/>
        </w:rPr>
        <w:t xml:space="preserve">dengan variabel moderasi </w:t>
      </w:r>
      <w:r>
        <w:rPr>
          <w:i/>
          <w:sz w:val="24"/>
        </w:rPr>
        <w:t xml:space="preserve">Good Corporate Governance </w:t>
      </w:r>
      <w:r>
        <w:rPr>
          <w:sz w:val="24"/>
        </w:rPr>
        <w:t>(M) memperkuat dan memiliki pengaruh y</w:t>
      </w:r>
      <w:r>
        <w:rPr>
          <w:sz w:val="24"/>
        </w:rPr>
        <w:t>ang signifikan terhadap Nilai Perusahaan (Y).</w:t>
      </w:r>
    </w:p>
    <w:p w:rsidR="00744AEC" w:rsidRDefault="003C684B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right="138"/>
        <w:jc w:val="both"/>
        <w:rPr>
          <w:i/>
          <w:sz w:val="24"/>
        </w:rPr>
      </w:pPr>
      <w:r>
        <w:rPr>
          <w:sz w:val="24"/>
        </w:rPr>
        <w:t>Hasil pengujian uji parsial (uji t) menunjukkan hasil t hitung untuk interaksi variabel (X</w:t>
      </w:r>
      <w:r>
        <w:rPr>
          <w:sz w:val="24"/>
          <w:vertAlign w:val="subscript"/>
        </w:rPr>
        <w:t>2</w:t>
      </w:r>
      <w:r>
        <w:rPr>
          <w:sz w:val="24"/>
        </w:rPr>
        <w:t xml:space="preserve">) </w:t>
      </w:r>
      <w:r>
        <w:rPr>
          <w:i/>
          <w:sz w:val="24"/>
        </w:rPr>
        <w:t xml:space="preserve">Profitability </w:t>
      </w:r>
      <w:r>
        <w:rPr>
          <w:sz w:val="24"/>
        </w:rPr>
        <w:t xml:space="preserve">dengan variabel moderasi </w:t>
      </w:r>
      <w:r>
        <w:rPr>
          <w:i/>
          <w:sz w:val="24"/>
        </w:rPr>
        <w:t xml:space="preserve">Good Corporate Governance </w:t>
      </w:r>
      <w:r>
        <w:rPr>
          <w:sz w:val="24"/>
        </w:rPr>
        <w:t>(M) yang menunjukkan bahwa interaksi variabel (X</w:t>
      </w:r>
      <w:r>
        <w:rPr>
          <w:sz w:val="24"/>
          <w:vertAlign w:val="subscript"/>
        </w:rPr>
        <w:t>2</w:t>
      </w:r>
      <w:r>
        <w:rPr>
          <w:sz w:val="24"/>
        </w:rPr>
        <w:t xml:space="preserve">) </w:t>
      </w:r>
      <w:r>
        <w:rPr>
          <w:i/>
          <w:sz w:val="24"/>
        </w:rPr>
        <w:t>P</w:t>
      </w:r>
      <w:r>
        <w:rPr>
          <w:i/>
          <w:sz w:val="24"/>
        </w:rPr>
        <w:t xml:space="preserve">rofitability </w:t>
      </w:r>
      <w:r>
        <w:rPr>
          <w:sz w:val="24"/>
        </w:rPr>
        <w:t xml:space="preserve">dengan variabel moderasi </w:t>
      </w:r>
      <w:r>
        <w:rPr>
          <w:i/>
          <w:sz w:val="24"/>
        </w:rPr>
        <w:t>Good Corporate Governance</w:t>
      </w:r>
    </w:p>
    <w:p w:rsidR="00744AEC" w:rsidRDefault="003C684B">
      <w:pPr>
        <w:pStyle w:val="BodyText"/>
        <w:spacing w:before="1" w:line="480" w:lineRule="auto"/>
        <w:ind w:right="144"/>
      </w:pPr>
      <w:r>
        <w:t>(M) memperkuat dan memiliki pengaruh yang signifikan terhadap Nilai Perusahaan (Y).</w:t>
      </w:r>
    </w:p>
    <w:p w:rsidR="00744AEC" w:rsidRDefault="003C684B">
      <w:pPr>
        <w:pStyle w:val="ListParagraph"/>
        <w:numPr>
          <w:ilvl w:val="2"/>
          <w:numId w:val="1"/>
        </w:numPr>
        <w:tabs>
          <w:tab w:val="left" w:pos="1288"/>
        </w:tabs>
        <w:spacing w:before="0" w:line="480" w:lineRule="auto"/>
        <w:ind w:right="138"/>
        <w:jc w:val="both"/>
        <w:rPr>
          <w:sz w:val="24"/>
        </w:rPr>
      </w:pPr>
      <w:r>
        <w:rPr>
          <w:sz w:val="24"/>
        </w:rPr>
        <w:t>Hasil uji F diatas menunjukkan bahwa nilai f hitung &gt;</w:t>
      </w:r>
      <w:r>
        <w:rPr>
          <w:sz w:val="24"/>
        </w:rPr>
        <w:t xml:space="preserve"> f tabel, kemudian juga terlihat dari nilai signifikansi berarti bahwa H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ditolak dan H</w:t>
      </w:r>
      <w:r>
        <w:rPr>
          <w:sz w:val="24"/>
          <w:vertAlign w:val="subscript"/>
        </w:rPr>
        <w:t>a</w:t>
      </w:r>
      <w:r>
        <w:rPr>
          <w:sz w:val="24"/>
        </w:rPr>
        <w:t xml:space="preserve"> diterima. Yang berarti bahwa variabel </w:t>
      </w:r>
      <w:r>
        <w:rPr>
          <w:i/>
          <w:sz w:val="24"/>
        </w:rPr>
        <w:t>Sustainable Report, Profitability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dan </w:t>
      </w:r>
      <w:r>
        <w:rPr>
          <w:i/>
          <w:sz w:val="24"/>
        </w:rPr>
        <w:t xml:space="preserve">Good Corporate Governance </w:t>
      </w:r>
      <w:r>
        <w:rPr>
          <w:sz w:val="24"/>
        </w:rPr>
        <w:t>secara simultan (bersama-sama) memperkuat dan memiliki pengaruh y</w:t>
      </w:r>
      <w:r>
        <w:rPr>
          <w:sz w:val="24"/>
        </w:rPr>
        <w:t>ang signifikan terhadap Nilai Perusahaan sehingga model regresi dapat digunakan untuk memprediksi variabel dependen.</w:t>
      </w:r>
    </w:p>
    <w:p w:rsidR="00744AEC" w:rsidRDefault="00744AEC">
      <w:pPr>
        <w:pStyle w:val="ListParagraph"/>
        <w:spacing w:line="480" w:lineRule="auto"/>
        <w:rPr>
          <w:sz w:val="24"/>
        </w:rPr>
        <w:sectPr w:rsidR="00744AEC">
          <w:pgSz w:w="11920" w:h="16850"/>
          <w:pgMar w:top="2000" w:right="1559" w:bottom="280" w:left="1700" w:header="854" w:footer="0" w:gutter="0"/>
          <w:cols w:space="720"/>
        </w:sectPr>
      </w:pPr>
    </w:p>
    <w:p w:rsidR="00744AEC" w:rsidRDefault="003C684B">
      <w:pPr>
        <w:pStyle w:val="Heading1"/>
        <w:numPr>
          <w:ilvl w:val="1"/>
          <w:numId w:val="1"/>
        </w:numPr>
        <w:tabs>
          <w:tab w:val="left" w:pos="995"/>
        </w:tabs>
        <w:ind w:hanging="427"/>
        <w:jc w:val="both"/>
      </w:pPr>
      <w:r>
        <w:rPr>
          <w:spacing w:val="-4"/>
        </w:rPr>
        <w:lastRenderedPageBreak/>
        <w:t>Saran</w:t>
      </w:r>
    </w:p>
    <w:p w:rsidR="00744AEC" w:rsidRDefault="003C684B">
      <w:pPr>
        <w:pStyle w:val="BodyText"/>
        <w:spacing w:before="271" w:line="480" w:lineRule="auto"/>
        <w:ind w:left="568" w:right="144" w:firstLine="720"/>
      </w:pPr>
      <w:r>
        <w:rPr>
          <w:noProof/>
          <w:lang w:val="en-US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1066499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Berikut ini adalah saran untuk menyempurnakan penelitian ini serta pengembangan ilmu pengetahuan, sehingga penulis memberi sedikit saran bagi para peneliti yang ingin melanjutkan penelitian yang berkaitan dengan penelitian </w:t>
      </w:r>
      <w:r>
        <w:rPr>
          <w:spacing w:val="-4"/>
        </w:rPr>
        <w:t>ini:</w:t>
      </w:r>
    </w:p>
    <w:p w:rsidR="00744AEC" w:rsidRDefault="003C684B">
      <w:pPr>
        <w:pStyle w:val="ListParagraph"/>
        <w:numPr>
          <w:ilvl w:val="2"/>
          <w:numId w:val="1"/>
        </w:numPr>
        <w:tabs>
          <w:tab w:val="left" w:pos="1276"/>
        </w:tabs>
        <w:spacing w:before="0" w:line="480" w:lineRule="auto"/>
        <w:ind w:left="1276" w:right="141" w:hanging="425"/>
        <w:jc w:val="both"/>
        <w:rPr>
          <w:sz w:val="24"/>
        </w:rPr>
      </w:pPr>
      <w:r>
        <w:rPr>
          <w:sz w:val="24"/>
        </w:rPr>
        <w:t>Penelitian ini menggunakan p</w:t>
      </w:r>
      <w:r>
        <w:rPr>
          <w:sz w:val="24"/>
        </w:rPr>
        <w:t>erusahaan manufaktur subsektor kimia sebagai sampel. Untuk peneliti selanjutnya disarankan menggunakan sampel jenis lain, memperpanjang</w:t>
      </w:r>
      <w:r>
        <w:rPr>
          <w:spacing w:val="-1"/>
          <w:sz w:val="24"/>
        </w:rPr>
        <w:t xml:space="preserve"> </w:t>
      </w:r>
      <w:r>
        <w:rPr>
          <w:sz w:val="24"/>
        </w:rPr>
        <w:t>periode penelitian dan mengganti waktu penelitian, karena semakin banyak sampel dan populasi yang digunakan maka akan me</w:t>
      </w:r>
      <w:r>
        <w:rPr>
          <w:sz w:val="24"/>
        </w:rPr>
        <w:t>ningkatkan hasil penelitian yang maksimal.</w:t>
      </w:r>
    </w:p>
    <w:p w:rsidR="00744AEC" w:rsidRDefault="003C684B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left="1276" w:right="138" w:hanging="425"/>
        <w:jc w:val="both"/>
        <w:rPr>
          <w:sz w:val="24"/>
        </w:rPr>
      </w:pPr>
      <w:r>
        <w:rPr>
          <w:sz w:val="24"/>
        </w:rPr>
        <w:t>Pada penelitian ini peneliti hanya menggunakan tiga variabel independen, untuk peneliti selanjutnya bisa menambahkan variabel-variabel lainnya untuk dijadikan variabel independen, karena semakin banyak variabel in</w:t>
      </w:r>
      <w:r>
        <w:rPr>
          <w:sz w:val="24"/>
        </w:rPr>
        <w:t>dependennya maka dapat meningkatkan kualitas penelitian.</w:t>
      </w:r>
    </w:p>
    <w:sectPr w:rsidR="00744AEC">
      <w:pgSz w:w="11920" w:h="16850"/>
      <w:pgMar w:top="2000" w:right="1559" w:bottom="280" w:left="1700" w:header="8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684B">
      <w:r>
        <w:separator/>
      </w:r>
    </w:p>
  </w:endnote>
  <w:endnote w:type="continuationSeparator" w:id="0">
    <w:p w:rsidR="00000000" w:rsidRDefault="003C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684B">
      <w:r>
        <w:separator/>
      </w:r>
    </w:p>
  </w:footnote>
  <w:footnote w:type="continuationSeparator" w:id="0">
    <w:p w:rsidR="00000000" w:rsidRDefault="003C6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AEC" w:rsidRDefault="003C684B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6096" behindDoc="1" locked="0" layoutInCell="1" allowOverlap="1">
              <wp:simplePos x="0" y="0"/>
              <wp:positionH relativeFrom="page">
                <wp:posOffset>6235953</wp:posOffset>
              </wp:positionH>
              <wp:positionV relativeFrom="page">
                <wp:posOffset>529870</wp:posOffset>
              </wp:positionV>
              <wp:extent cx="2997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AEC" w:rsidRDefault="003C684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105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1pt;margin-top:41.7pt;width:23.6pt;height:14.2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" filled="f" stroked="f">
              <v:path arrowok="t"/>
              <v:textbox inset="0,0,0,0">
                <w:txbxContent>
                  <w:p w:rsidR="00744AEC" w:rsidRDefault="003C684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105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068AE"/>
    <w:multiLevelType w:val="multilevel"/>
    <w:tmpl w:val="8444837C"/>
    <w:lvl w:ilvl="0">
      <w:start w:val="5"/>
      <w:numFmt w:val="decimal"/>
      <w:lvlText w:val="%1"/>
      <w:lvlJc w:val="left"/>
      <w:pPr>
        <w:ind w:left="9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1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Q+lkodpSuBoq00lG1u/+WXDwEapFk40MgAvktWy9JJN1Cay28aon18zbfBY3UeDhyM28mTrYVfSJ7PEqFCH9bw==" w:salt="3Fkb7Nce/uF9jLqJAMdXs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EC"/>
    <w:rsid w:val="003C684B"/>
    <w:rsid w:val="0074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B84D17-1829-40DA-BD01-346B17CB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254"/>
      <w:ind w:left="995" w:hanging="427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2026-01-14T04:21:00Z</dcterms:created>
  <dcterms:modified xsi:type="dcterms:W3CDTF">2026-01-14T04:21:00Z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2025-10-07T00:00:00Z</vt:filetime>
  </property>
</Properties>
</file>