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F62524" w14:textId="77777777" w:rsidR="00AA4D8B" w:rsidRPr="00AA4D8B" w:rsidRDefault="00AA4D8B" w:rsidP="00AA4D8B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Toc212581898"/>
      <w:bookmarkStart w:id="1" w:name="_GoBack"/>
      <w:bookmarkEnd w:id="1"/>
      <w:r w:rsidRPr="00AA4D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BAB V</w:t>
      </w:r>
      <w:bookmarkEnd w:id="0"/>
    </w:p>
    <w:p w14:paraId="03FBB850" w14:textId="77777777" w:rsidR="00AA4D8B" w:rsidRDefault="00AA4D8B" w:rsidP="00AA4D8B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" w:name="_Toc174829355"/>
      <w:bookmarkStart w:id="3" w:name="_Toc175607697"/>
      <w:bookmarkStart w:id="4" w:name="_Toc175607996"/>
      <w:bookmarkStart w:id="5" w:name="_Toc177842800"/>
      <w:bookmarkStart w:id="6" w:name="_Toc179970564"/>
      <w:bookmarkStart w:id="7" w:name="_Toc212581899"/>
      <w:r w:rsidRPr="00AA4D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KESIMPULAN DAN SARAN</w:t>
      </w:r>
      <w:bookmarkEnd w:id="2"/>
      <w:bookmarkEnd w:id="3"/>
      <w:bookmarkEnd w:id="4"/>
      <w:bookmarkEnd w:id="5"/>
      <w:bookmarkEnd w:id="6"/>
      <w:bookmarkEnd w:id="7"/>
    </w:p>
    <w:p w14:paraId="31EB695E" w14:textId="77777777" w:rsidR="00033232" w:rsidRPr="004A7DB0" w:rsidRDefault="00033232" w:rsidP="004A7DB0"/>
    <w:p w14:paraId="6ADA8D8E" w14:textId="77777777" w:rsidR="00AA4D8B" w:rsidRPr="00AA4D8B" w:rsidRDefault="00AA4D8B" w:rsidP="00AA4D8B">
      <w:pPr>
        <w:pStyle w:val="Heading2"/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8" w:name="_Toc212581900"/>
      <w:r w:rsidRPr="00AA4D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5.1 Kesimpulan</w:t>
      </w:r>
      <w:bookmarkEnd w:id="8"/>
    </w:p>
    <w:p w14:paraId="5D757F23" w14:textId="77777777" w:rsidR="00AA4D8B" w:rsidRPr="00850F3F" w:rsidRDefault="00AA4D8B" w:rsidP="00AA4D8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F3F">
        <w:rPr>
          <w:rFonts w:ascii="Times New Roman" w:hAnsi="Times New Roman" w:cs="Times New Roman"/>
        </w:rPr>
        <w:tab/>
      </w:r>
      <w:r w:rsidRPr="00850F3F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>:</w:t>
      </w:r>
    </w:p>
    <w:p w14:paraId="7F9B59F9" w14:textId="77777777" w:rsidR="00AA4D8B" w:rsidRDefault="00AA4D8B" w:rsidP="00AA4D8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74995640"/>
      <w:bookmarkStart w:id="10" w:name="_Hlk179756495"/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isolasi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hemiselulosa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TKKS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0,05 N, NaOH 0,1 N, NaOH 0,2 N, NaOH 0,3 N, </w:t>
      </w:r>
      <w:proofErr w:type="spellStart"/>
      <w:r>
        <w:rPr>
          <w:rFonts w:ascii="Times New Roman" w:hAnsi="Times New Roman" w:cs="Times New Roman"/>
          <w:sz w:val="24"/>
          <w:szCs w:val="24"/>
        </w:rPr>
        <w:t>NaOH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0,5 N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isolasi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hemiselulosa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TKKS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0,5 N.</w:t>
      </w:r>
    </w:p>
    <w:p w14:paraId="05D793C1" w14:textId="77777777" w:rsidR="00AA4D8B" w:rsidRDefault="00AA4D8B" w:rsidP="00AA4D8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</w:t>
      </w:r>
      <w:proofErr w:type="gramStart"/>
      <w:r>
        <w:rPr>
          <w:rFonts w:ascii="Times New Roman" w:hAnsi="Times New Roman" w:cs="Times New Roman"/>
          <w:sz w:val="24"/>
          <w:szCs w:val="24"/>
        </w:rPr>
        <w:t>,84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%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isolasi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hemiselulosa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TKKS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0,5 N.</w:t>
      </w:r>
    </w:p>
    <w:p w14:paraId="3A4C14FA" w14:textId="77777777" w:rsidR="00AA4D8B" w:rsidRPr="00850F3F" w:rsidRDefault="00AA4D8B" w:rsidP="00AA4D8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0F3F">
        <w:rPr>
          <w:rFonts w:ascii="Times New Roman" w:hAnsi="Times New Roman" w:cs="Times New Roman"/>
          <w:sz w:val="24"/>
          <w:szCs w:val="24"/>
        </w:rPr>
        <w:t>Hemiselulosa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TKKS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suspending agent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50F3F">
        <w:rPr>
          <w:rFonts w:ascii="Times New Roman" w:hAnsi="Times New Roman" w:cs="Times New Roman"/>
          <w:sz w:val="24"/>
          <w:szCs w:val="24"/>
        </w:rPr>
        <w:t>dikombinasikan</w:t>
      </w:r>
      <w:proofErr w:type="spellEnd"/>
      <w:proofErr w:type="gram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CMC-Na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sediaan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suspensi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>.</w:t>
      </w:r>
      <w:bookmarkEnd w:id="9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bookmarkEnd w:id="10"/>
      <w:proofErr w:type="spellStart"/>
      <w:r w:rsidRPr="00850F3F">
        <w:rPr>
          <w:rFonts w:ascii="Times New Roman" w:hAnsi="Times New Roman" w:cs="Times New Roman"/>
          <w:sz w:val="24"/>
          <w:szCs w:val="24"/>
        </w:rPr>
        <w:t>Kombinasi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Hemiselulosa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TKKS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CMC-Na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pH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ke-3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ke-7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7-5,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&gt;1,00 g/ml,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viskositas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F3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kombinasi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hemiselulosa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1%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CMC-Na 1%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186,4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cP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redispersi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F3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kombinasi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hemiselulosa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1%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CMC-Na 1%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90%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pengocokan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kali. </w:t>
      </w:r>
    </w:p>
    <w:p w14:paraId="13CD87B3" w14:textId="77777777" w:rsidR="00AA4D8B" w:rsidRPr="00AA4D8B" w:rsidRDefault="00AA4D8B" w:rsidP="00AA4D8B">
      <w:pPr>
        <w:pStyle w:val="Heading2"/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1" w:name="_Toc212581901"/>
      <w:r w:rsidRPr="00AA4D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5.2 Saran</w:t>
      </w:r>
      <w:bookmarkEnd w:id="11"/>
    </w:p>
    <w:p w14:paraId="4EDB9F70" w14:textId="77777777" w:rsidR="00AA4D8B" w:rsidRDefault="00AA4D8B" w:rsidP="00AA4D8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F3F">
        <w:rPr>
          <w:rFonts w:ascii="Times New Roman" w:hAnsi="Times New Roman" w:cs="Times New Roman"/>
        </w:rPr>
        <w:tab/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hemiselulosa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tandan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kosong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sawit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50F3F">
        <w:rPr>
          <w:rFonts w:ascii="Times New Roman" w:hAnsi="Times New Roman" w:cs="Times New Roman"/>
          <w:i/>
          <w:iCs/>
          <w:sz w:val="24"/>
          <w:szCs w:val="24"/>
        </w:rPr>
        <w:t>Elaeis</w:t>
      </w:r>
      <w:proofErr w:type="spellEnd"/>
      <w:r w:rsidRPr="00850F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50F3F">
        <w:rPr>
          <w:rFonts w:ascii="Times New Roman" w:hAnsi="Times New Roman" w:cs="Times New Roman"/>
          <w:i/>
          <w:iCs/>
          <w:sz w:val="24"/>
          <w:szCs w:val="24"/>
        </w:rPr>
        <w:t>guinensis</w:t>
      </w:r>
      <w:proofErr w:type="spellEnd"/>
      <w:r w:rsidRPr="00850F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50F3F">
        <w:rPr>
          <w:rFonts w:ascii="Times New Roman" w:hAnsi="Times New Roman" w:cs="Times New Roman"/>
          <w:sz w:val="24"/>
          <w:szCs w:val="24"/>
        </w:rPr>
        <w:t xml:space="preserve">Jacq.) </w:t>
      </w:r>
      <w:proofErr w:type="spellStart"/>
      <w:r w:rsidRPr="00850F3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50F3F">
        <w:rPr>
          <w:rFonts w:ascii="Times New Roman" w:hAnsi="Times New Roman" w:cs="Times New Roman"/>
          <w:sz w:val="24"/>
          <w:szCs w:val="24"/>
        </w:rPr>
        <w:t xml:space="preserve"> suspending agent.</w:t>
      </w:r>
    </w:p>
    <w:p w14:paraId="3BAA892D" w14:textId="77777777" w:rsidR="00B51995" w:rsidRDefault="00B51995"/>
    <w:sectPr w:rsidR="00B51995" w:rsidSect="00AA4D8B">
      <w:pgSz w:w="11907" w:h="16839" w:code="9"/>
      <w:pgMar w:top="1701" w:right="1701" w:bottom="1701" w:left="226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947CE3"/>
    <w:multiLevelType w:val="hybridMultilevel"/>
    <w:tmpl w:val="A6B4D3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dU2KxpKvWN3fwDt6sXtV6LOCYS85tvpcb3UCmhZ51bxCOraCL4ZCsJhFAfbITCFlvmJ5e4Do0I+px2uuyKYXA==" w:salt="UmVfE6eoSTo2aH+dL0Lsow==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D8B"/>
    <w:rsid w:val="00033232"/>
    <w:rsid w:val="0012052F"/>
    <w:rsid w:val="0012141B"/>
    <w:rsid w:val="00135B5F"/>
    <w:rsid w:val="00353607"/>
    <w:rsid w:val="004A7DB0"/>
    <w:rsid w:val="004F3587"/>
    <w:rsid w:val="005078A6"/>
    <w:rsid w:val="006C3724"/>
    <w:rsid w:val="006D19DB"/>
    <w:rsid w:val="0079733C"/>
    <w:rsid w:val="007B6C8C"/>
    <w:rsid w:val="007C03AD"/>
    <w:rsid w:val="00874CA0"/>
    <w:rsid w:val="008823EF"/>
    <w:rsid w:val="008A0A2C"/>
    <w:rsid w:val="00944438"/>
    <w:rsid w:val="00986D96"/>
    <w:rsid w:val="00A15F36"/>
    <w:rsid w:val="00AA4D8B"/>
    <w:rsid w:val="00B51995"/>
    <w:rsid w:val="00B80EF1"/>
    <w:rsid w:val="00D07D55"/>
    <w:rsid w:val="00D13A10"/>
    <w:rsid w:val="00D56D79"/>
    <w:rsid w:val="00F00855"/>
    <w:rsid w:val="00F476F0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A9819"/>
  <w15:chartTrackingRefBased/>
  <w15:docId w15:val="{F2097707-685D-428C-912D-4E6BE70F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D8B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4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4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D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D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D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D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D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D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D8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AA4D8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D8B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D8B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D8B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D8B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D8B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D8B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D8B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AA4D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D8B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D8B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AA4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D8B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AA4D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D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D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D8B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AA4D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Anggraini Savika</dc:creator>
  <cp:keywords/>
  <dc:description/>
  <cp:lastModifiedBy>hp</cp:lastModifiedBy>
  <cp:revision>2</cp:revision>
  <dcterms:created xsi:type="dcterms:W3CDTF">2026-01-14T07:48:00Z</dcterms:created>
  <dcterms:modified xsi:type="dcterms:W3CDTF">2026-01-14T07:48:00Z</dcterms:modified>
</cp:coreProperties>
</file>