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AD3FD" w14:textId="49AD31DC" w:rsidR="008A5051" w:rsidRPr="00EF69F4" w:rsidRDefault="008A5051" w:rsidP="005A7D66">
      <w:pPr>
        <w:jc w:val="center"/>
        <w:rPr>
          <w:rFonts w:ascii="Times New Roman" w:hAnsi="Times New Roman" w:cs="Times New Roman"/>
          <w:b/>
          <w:color w:val="0D0D0D" w:themeColor="text1" w:themeTint="F2"/>
          <w:sz w:val="24"/>
          <w:szCs w:val="24"/>
          <w:lang w:val="id-ID"/>
        </w:rPr>
      </w:pPr>
      <w:r w:rsidRPr="00EF69F4">
        <w:rPr>
          <w:rFonts w:ascii="Times New Roman" w:hAnsi="Times New Roman" w:cs="Times New Roman"/>
          <w:b/>
          <w:color w:val="0D0D0D" w:themeColor="text1" w:themeTint="F2"/>
          <w:sz w:val="24"/>
          <w:szCs w:val="24"/>
          <w:lang w:val="id-ID"/>
        </w:rPr>
        <w:t>BAB II</w:t>
      </w:r>
    </w:p>
    <w:p w14:paraId="48E33121" w14:textId="77777777" w:rsidR="008A5051" w:rsidRPr="00EF69F4" w:rsidRDefault="008A5051" w:rsidP="006B2513">
      <w:pPr>
        <w:spacing w:after="0" w:line="480" w:lineRule="auto"/>
        <w:ind w:left="360"/>
        <w:jc w:val="center"/>
        <w:outlineLvl w:val="0"/>
        <w:rPr>
          <w:rFonts w:ascii="Times New Roman" w:hAnsi="Times New Roman" w:cs="Times New Roman"/>
          <w:b/>
          <w:color w:val="0D0D0D" w:themeColor="text1" w:themeTint="F2"/>
          <w:sz w:val="24"/>
          <w:szCs w:val="24"/>
          <w:lang w:val="id-ID"/>
        </w:rPr>
      </w:pPr>
      <w:bookmarkStart w:id="0" w:name="_Toc202807723"/>
      <w:r w:rsidRPr="00EF69F4">
        <w:rPr>
          <w:rFonts w:ascii="Times New Roman" w:hAnsi="Times New Roman" w:cs="Times New Roman"/>
          <w:b/>
          <w:color w:val="0D0D0D" w:themeColor="text1" w:themeTint="F2"/>
          <w:sz w:val="24"/>
          <w:szCs w:val="24"/>
          <w:lang w:val="id-ID"/>
        </w:rPr>
        <w:t>TINJAUAN PUSTAKA</w:t>
      </w:r>
      <w:bookmarkEnd w:id="0"/>
    </w:p>
    <w:p w14:paraId="4EE0AB3F" w14:textId="57A4095C" w:rsidR="008A5051" w:rsidRPr="00EF69F4" w:rsidRDefault="008A5051"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1" w:name="_Toc202807724"/>
      <w:r w:rsidRPr="00EF69F4">
        <w:rPr>
          <w:rFonts w:ascii="Times New Roman" w:hAnsi="Times New Roman" w:cs="Times New Roman"/>
          <w:b/>
          <w:color w:val="0D0D0D" w:themeColor="text1" w:themeTint="F2"/>
          <w:sz w:val="24"/>
          <w:szCs w:val="24"/>
          <w:lang w:val="id-ID"/>
        </w:rPr>
        <w:t>2.1 Tanaman Bunga Lawang</w:t>
      </w:r>
      <w:bookmarkEnd w:id="1"/>
    </w:p>
    <w:p w14:paraId="1C167066" w14:textId="42D8C10D" w:rsidR="008A5051" w:rsidRPr="00EF69F4" w:rsidRDefault="008A5051"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2" w:name="_Toc202807725"/>
      <w:r w:rsidRPr="00EF69F4">
        <w:rPr>
          <w:rFonts w:ascii="Times New Roman" w:hAnsi="Times New Roman" w:cs="Times New Roman"/>
          <w:b/>
          <w:color w:val="0D0D0D" w:themeColor="text1" w:themeTint="F2"/>
          <w:sz w:val="24"/>
          <w:szCs w:val="24"/>
          <w:lang w:val="id-ID"/>
        </w:rPr>
        <w:t xml:space="preserve">2.1.1 </w:t>
      </w:r>
      <w:r w:rsidR="00980D4F">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Klasifikasi Tanaman Bunga Lawang</w:t>
      </w:r>
      <w:bookmarkEnd w:id="2"/>
    </w:p>
    <w:p w14:paraId="5F19898B" w14:textId="4AEE548A" w:rsidR="00CC18F3" w:rsidRPr="00EF69F4" w:rsidRDefault="004447FC" w:rsidP="00980D4F">
      <w:pPr>
        <w:spacing w:after="0" w:line="480" w:lineRule="auto"/>
        <w:ind w:firstLine="720"/>
        <w:jc w:val="both"/>
        <w:outlineLvl w:val="1"/>
        <w:rPr>
          <w:rFonts w:ascii="Times New Roman" w:hAnsi="Times New Roman" w:cs="Times New Roman"/>
          <w:color w:val="0D0D0D" w:themeColor="text1" w:themeTint="F2"/>
          <w:sz w:val="24"/>
          <w:szCs w:val="24"/>
          <w:lang w:val="id-ID"/>
        </w:rPr>
      </w:pPr>
      <w:bookmarkStart w:id="3" w:name="_Toc202807726"/>
      <w:r w:rsidRPr="00EF69F4">
        <w:rPr>
          <w:rFonts w:ascii="Times New Roman" w:hAnsi="Times New Roman" w:cs="Times New Roman"/>
          <w:color w:val="0D0D0D" w:themeColor="text1" w:themeTint="F2"/>
          <w:sz w:val="24"/>
          <w:szCs w:val="24"/>
          <w:lang w:val="id-ID"/>
        </w:rPr>
        <w:t>Bunga lawang (</w:t>
      </w:r>
      <w:r w:rsidRPr="00EF69F4">
        <w:rPr>
          <w:rFonts w:ascii="Times New Roman" w:hAnsi="Times New Roman" w:cs="Times New Roman"/>
          <w:i/>
          <w:color w:val="0D0D0D" w:themeColor="text1" w:themeTint="F2"/>
          <w:sz w:val="24"/>
          <w:szCs w:val="24"/>
          <w:lang w:val="id-ID"/>
        </w:rPr>
        <w:t>Illicium verum</w:t>
      </w:r>
      <w:r w:rsidRPr="00EF69F4">
        <w:rPr>
          <w:rFonts w:ascii="Times New Roman" w:hAnsi="Times New Roman" w:cs="Times New Roman"/>
          <w:color w:val="0D0D0D" w:themeColor="text1" w:themeTint="F2"/>
          <w:sz w:val="24"/>
          <w:szCs w:val="24"/>
          <w:lang w:val="id-ID"/>
        </w:rPr>
        <w:t xml:space="preserve"> Hook.f.) adalah sebuah tanaman herbal berjenis obat-obatan yang mempunyai kandungan berupa senyawa bioaktif yakni saponin, tanin, flavonoid</w:t>
      </w:r>
      <w:r w:rsidR="00C2192E" w:rsidRPr="00EF69F4">
        <w:rPr>
          <w:rFonts w:ascii="Times New Roman" w:hAnsi="Times New Roman" w:cs="Times New Roman"/>
          <w:color w:val="0D0D0D" w:themeColor="text1" w:themeTint="F2"/>
          <w:sz w:val="24"/>
          <w:szCs w:val="24"/>
          <w:lang w:val="id-ID"/>
        </w:rPr>
        <w:t>, dan minyak atsiri.</w:t>
      </w:r>
      <w:r w:rsidR="00255D10" w:rsidRPr="00EF69F4">
        <w:rPr>
          <w:rFonts w:ascii="Times New Roman" w:hAnsi="Times New Roman" w:cs="Times New Roman"/>
          <w:color w:val="0D0D0D" w:themeColor="text1" w:themeTint="F2"/>
          <w:sz w:val="24"/>
          <w:szCs w:val="24"/>
          <w:lang w:val="id-ID"/>
        </w:rPr>
        <w:t xml:space="preserve"> </w:t>
      </w:r>
      <w:r w:rsidR="00C2192E" w:rsidRPr="00EF69F4">
        <w:rPr>
          <w:rFonts w:ascii="Times New Roman" w:hAnsi="Times New Roman" w:cs="Times New Roman"/>
          <w:color w:val="0D0D0D" w:themeColor="text1" w:themeTint="F2"/>
          <w:sz w:val="24"/>
          <w:szCs w:val="24"/>
          <w:lang w:val="id-ID"/>
        </w:rPr>
        <w:t>Tanaman ini dapat digunakan sebagai antibakteri yang memiliki efek samping yang rendah</w:t>
      </w:r>
      <w:r w:rsidR="007937A2" w:rsidRPr="00EF69F4">
        <w:rPr>
          <w:rFonts w:ascii="Times New Roman" w:hAnsi="Times New Roman" w:cs="Times New Roman"/>
          <w:color w:val="0D0D0D" w:themeColor="text1" w:themeTint="F2"/>
          <w:sz w:val="24"/>
          <w:szCs w:val="24"/>
          <w:lang w:val="id-ID"/>
        </w:rPr>
        <w:t>. Beberapa penelitian juga menemukan jika bunga lawang memiliki kandung antikanker, antimikroba yang cukup potensial untuk dimanfaatkan</w:t>
      </w:r>
      <w:r w:rsidR="00255D10" w:rsidRPr="00EF69F4">
        <w:rPr>
          <w:rFonts w:ascii="Times New Roman" w:hAnsi="Times New Roman" w:cs="Times New Roman"/>
          <w:color w:val="0D0D0D" w:themeColor="text1" w:themeTint="F2"/>
          <w:sz w:val="24"/>
          <w:szCs w:val="24"/>
          <w:lang w:val="id-ID"/>
        </w:rPr>
        <w:t xml:space="preserve"> </w:t>
      </w:r>
      <w:r w:rsidR="00255D10" w:rsidRPr="00EF69F4">
        <w:rPr>
          <w:rFonts w:ascii="Times New Roman" w:hAnsi="Times New Roman" w:cs="Times New Roman"/>
          <w:color w:val="0D0D0D" w:themeColor="text1" w:themeTint="F2"/>
          <w:sz w:val="24"/>
          <w:szCs w:val="24"/>
          <w:lang w:val="id-ID"/>
        </w:rPr>
        <w:fldChar w:fldCharType="begin" w:fldLock="1"/>
      </w:r>
      <w:r w:rsidR="0027215F" w:rsidRPr="00EF69F4">
        <w:rPr>
          <w:rFonts w:ascii="Times New Roman" w:hAnsi="Times New Roman" w:cs="Times New Roman"/>
          <w:color w:val="0D0D0D" w:themeColor="text1" w:themeTint="F2"/>
          <w:sz w:val="24"/>
          <w:szCs w:val="24"/>
          <w:lang w:val="id-ID"/>
        </w:rPr>
        <w:instrText>ADDIN CSL_CITATION {"citationItems":[{"id":"ITEM-1","itemData":{"DOI":"10.33479/sb.v3i2.224","ISSN":"2797-1244","abstract":"Bunga lawang (Illicium verum)adalah sebuah tanaman herbal berjenis obat-obatan yang mempunyai kandungan berupa senyawa bioaktif yakni saponin, tanin, flavonoid, orthidhine E, Adriadysiolide, dan minyak atsiri.  Tanaman ini dapat digunakan sebagai antibakteri yang memiliki efek samping yang rendah. Krim anti jerawat adalah sediaan yang memiliki kandungan berupa berbagai macam bahan yang dibutuhkan untuk kulit wajah yang mengalami masalah berjerawat. Penelitian yang dilakukan ini mempunyai tujuan guna mengetahui bahan ataupun formula untuk krim anti jerawat ekstrak bunga lawang (Illicium verum) dengan uji mutu fisik serta uji antibakteri pada bakteri Staphylococcus epidermidis. Penelitian yang dilakukan ini adalah sebuah penelitian yang berjenis eksperimen dengan tujuan guna mengetahui formula baru dengan bahan aktif ekstrak bunga lawang (Illicium verum) dengan gambaran kuantitatif yang menggunakan analisa data anova one way. Ada pula tahap uji yang akan dilaksanakan adalah pengujian mutu fisik dari sediaan yang tersusun dari, pengujian homogenitas, pengujian organoleptis, pengujian PH, pengujian daya lekat, pengujian daya sebar, pengujian jenis krim, pengujian ukuran partikel viskositas, dan uji antibakteri. Berdasarkan hasil penelitian yang dilakukan, bahwa formula 3 krim anti jerawat ekstrak bunga lawang (Illicium verum) mempunyai keunggulan yang lebih maksimal daripada dua bahan ataupun formula yang lainnya, hal tersebut dapat dilihat dari pengujian homogenitas, pengujian organoleptis, pengujian PH, pengujian daya lekat, pengujian tipe emulsi dari krim, dan pengujian ukuran partikel krim dan uji aktivitas antibakteri dengan kategori sedang pada bakteri Staphylococcus epidermidis dengan konsentrasi ekstrak bunga lawang (Illicium verum) 10% .","author":[{"dropping-particle":"","family":"Devin Suwandi","given":"Mifta","non-dropping-particle":"","parse-names":false,"suffix":""},{"dropping-particle":"","family":"Monica","given":"Eva","non-dropping-particle":"","parse-names":false,"suffix":""},{"dropping-particle":"","family":"Rollando","given":"Rollando","non-dropping-particle":"","parse-names":false,"suffix":""}],"container-title":"Sainsbertek Jurnal Ilmiah Sains &amp; Teknologi","id":"ITEM-1","issue":"2","issued":{"date-parts":[["2023"]]},"page":"42-51","title":"Formulasi Dan Uji Mutu Fisik Krim Anti Jerawat Ekstrak Bunga Lawang Illicium Verum","type":"article-journal","volume":"3"},"uris":["http://www.mendeley.com/documents/?uuid=44d7ec74-d5c4-4bf9-a3cf-bea6ecfc7086"]}],"mendeley":{"formattedCitation":"(Devin Suwandi et al., 2023)","plainTextFormattedCitation":"(Devin Suwandi et al., 2023)","previouslyFormattedCitation":"(Devin Suwandi et al., 2023)"},"properties":{"noteIndex":0},"schema":"https://github.com/citation-style-language/schema/raw/master/csl-citation.json"}</w:instrText>
      </w:r>
      <w:r w:rsidR="00255D10" w:rsidRPr="00EF69F4">
        <w:rPr>
          <w:rFonts w:ascii="Times New Roman" w:hAnsi="Times New Roman" w:cs="Times New Roman"/>
          <w:color w:val="0D0D0D" w:themeColor="text1" w:themeTint="F2"/>
          <w:sz w:val="24"/>
          <w:szCs w:val="24"/>
          <w:lang w:val="id-ID"/>
        </w:rPr>
        <w:fldChar w:fldCharType="separate"/>
      </w:r>
      <w:r w:rsidR="00255D10" w:rsidRPr="00EF69F4">
        <w:rPr>
          <w:rFonts w:ascii="Times New Roman" w:hAnsi="Times New Roman" w:cs="Times New Roman"/>
          <w:noProof/>
          <w:color w:val="0D0D0D" w:themeColor="text1" w:themeTint="F2"/>
          <w:sz w:val="24"/>
          <w:szCs w:val="24"/>
          <w:lang w:val="id-ID"/>
        </w:rPr>
        <w:t>(Devin Suwandi et al., 2023)</w:t>
      </w:r>
      <w:r w:rsidR="00255D10" w:rsidRPr="00EF69F4">
        <w:rPr>
          <w:rFonts w:ascii="Times New Roman" w:hAnsi="Times New Roman" w:cs="Times New Roman"/>
          <w:color w:val="0D0D0D" w:themeColor="text1" w:themeTint="F2"/>
          <w:sz w:val="24"/>
          <w:szCs w:val="24"/>
          <w:lang w:val="id-ID"/>
        </w:rPr>
        <w:fldChar w:fldCharType="end"/>
      </w:r>
      <w:r w:rsidR="00255D10" w:rsidRPr="00EF69F4">
        <w:rPr>
          <w:rFonts w:ascii="Times New Roman" w:hAnsi="Times New Roman" w:cs="Times New Roman"/>
          <w:color w:val="0D0D0D" w:themeColor="text1" w:themeTint="F2"/>
          <w:sz w:val="24"/>
          <w:szCs w:val="24"/>
          <w:lang w:val="id-ID"/>
        </w:rPr>
        <w:t>.</w:t>
      </w:r>
      <w:bookmarkEnd w:id="3"/>
    </w:p>
    <w:p w14:paraId="12397A45" w14:textId="59690AD0" w:rsidR="00C2192E" w:rsidRPr="00EF69F4" w:rsidRDefault="00C2192E" w:rsidP="00CC18F3">
      <w:pPr>
        <w:spacing w:after="0" w:line="480" w:lineRule="auto"/>
        <w:jc w:val="both"/>
        <w:outlineLvl w:val="1"/>
        <w:rPr>
          <w:rFonts w:ascii="Times New Roman" w:hAnsi="Times New Roman" w:cs="Times New Roman"/>
          <w:color w:val="0D0D0D" w:themeColor="text1" w:themeTint="F2"/>
          <w:sz w:val="24"/>
          <w:szCs w:val="24"/>
          <w:lang w:val="id-ID"/>
        </w:rPr>
      </w:pPr>
      <w:bookmarkStart w:id="4" w:name="_Toc202807727"/>
      <w:r w:rsidRPr="00EF69F4">
        <w:rPr>
          <w:rFonts w:ascii="Times New Roman" w:hAnsi="Times New Roman" w:cs="Times New Roman"/>
          <w:b/>
          <w:noProof/>
          <w:sz w:val="24"/>
          <w:szCs w:val="24"/>
        </w:rPr>
        <w:drawing>
          <wp:anchor distT="0" distB="0" distL="114300" distR="114300" simplePos="0" relativeHeight="251804672" behindDoc="0" locked="0" layoutInCell="1" allowOverlap="1" wp14:anchorId="14327F6C" wp14:editId="39383C1B">
            <wp:simplePos x="0" y="0"/>
            <wp:positionH relativeFrom="column">
              <wp:posOffset>1661795</wp:posOffset>
            </wp:positionH>
            <wp:positionV relativeFrom="paragraph">
              <wp:posOffset>102446</wp:posOffset>
            </wp:positionV>
            <wp:extent cx="1725295" cy="2299970"/>
            <wp:effectExtent l="0" t="0" r="825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1-27 at 22.14.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5295" cy="2299970"/>
                    </a:xfrm>
                    <a:prstGeom prst="rect">
                      <a:avLst/>
                    </a:prstGeom>
                  </pic:spPr>
                </pic:pic>
              </a:graphicData>
            </a:graphic>
            <wp14:sizeRelH relativeFrom="page">
              <wp14:pctWidth>0</wp14:pctWidth>
            </wp14:sizeRelH>
            <wp14:sizeRelV relativeFrom="page">
              <wp14:pctHeight>0</wp14:pctHeight>
            </wp14:sizeRelV>
          </wp:anchor>
        </w:drawing>
      </w:r>
      <w:bookmarkEnd w:id="4"/>
    </w:p>
    <w:p w14:paraId="23E2AABC" w14:textId="77777777" w:rsidR="00A11E9F" w:rsidRPr="00EF69F4" w:rsidRDefault="00A11E9F" w:rsidP="006B2513">
      <w:pPr>
        <w:spacing w:after="0" w:line="480" w:lineRule="auto"/>
        <w:ind w:left="360"/>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49BCB22F" w14:textId="77777777" w:rsidR="00A11E9F" w:rsidRPr="00EF69F4" w:rsidRDefault="00A11E9F" w:rsidP="006B2513">
      <w:pPr>
        <w:spacing w:after="0" w:line="480" w:lineRule="auto"/>
        <w:ind w:left="360"/>
        <w:rPr>
          <w:rFonts w:ascii="Times New Roman" w:hAnsi="Times New Roman" w:cs="Times New Roman"/>
          <w:b/>
          <w:sz w:val="24"/>
          <w:szCs w:val="24"/>
          <w:lang w:val="id-ID"/>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670C7E47" w14:textId="77777777" w:rsidR="00A11E9F" w:rsidRPr="00EF69F4" w:rsidRDefault="00A11E9F" w:rsidP="006B2513">
      <w:pPr>
        <w:spacing w:after="0" w:line="480" w:lineRule="auto"/>
        <w:ind w:left="360"/>
        <w:rPr>
          <w:rFonts w:ascii="Times New Roman" w:hAnsi="Times New Roman" w:cs="Times New Roman"/>
          <w:b/>
          <w:sz w:val="24"/>
          <w:szCs w:val="24"/>
        </w:rPr>
      </w:pP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r w:rsidRPr="00EF69F4">
        <w:rPr>
          <w:rFonts w:ascii="Times New Roman" w:hAnsi="Times New Roman" w:cs="Times New Roman"/>
          <w:b/>
          <w:sz w:val="24"/>
          <w:szCs w:val="24"/>
          <w:lang w:val="id-ID"/>
        </w:rPr>
        <w:tab/>
      </w:r>
    </w:p>
    <w:p w14:paraId="65555563" w14:textId="3E67BBAC" w:rsidR="006D6D94" w:rsidRPr="00EF69F4" w:rsidRDefault="006D6D94" w:rsidP="006B2513">
      <w:pPr>
        <w:spacing w:after="0" w:line="480" w:lineRule="auto"/>
        <w:ind w:left="360"/>
        <w:rPr>
          <w:rFonts w:ascii="Times New Roman" w:hAnsi="Times New Roman" w:cs="Times New Roman"/>
          <w:b/>
          <w:sz w:val="24"/>
          <w:szCs w:val="24"/>
        </w:rPr>
      </w:pPr>
    </w:p>
    <w:p w14:paraId="61DEB11B" w14:textId="77777777" w:rsidR="006B2513" w:rsidRPr="00EF69F4" w:rsidRDefault="006B2513" w:rsidP="006B2513">
      <w:pPr>
        <w:spacing w:after="0" w:line="480" w:lineRule="auto"/>
        <w:ind w:left="360"/>
        <w:rPr>
          <w:rFonts w:ascii="Times New Roman" w:hAnsi="Times New Roman" w:cs="Times New Roman"/>
          <w:b/>
          <w:sz w:val="24"/>
          <w:szCs w:val="24"/>
        </w:rPr>
      </w:pPr>
    </w:p>
    <w:p w14:paraId="6B2AAC48" w14:textId="77777777" w:rsidR="00CC18F3" w:rsidRPr="00EF69F4" w:rsidRDefault="00CC18F3" w:rsidP="006B2513">
      <w:pPr>
        <w:pStyle w:val="Caption"/>
        <w:spacing w:after="0" w:line="480" w:lineRule="auto"/>
        <w:jc w:val="center"/>
        <w:rPr>
          <w:rFonts w:ascii="Times New Roman" w:hAnsi="Times New Roman" w:cs="Times New Roman"/>
          <w:color w:val="0D0D0D" w:themeColor="text1" w:themeTint="F2"/>
          <w:sz w:val="24"/>
          <w:szCs w:val="24"/>
          <w:lang w:val="id-ID"/>
        </w:rPr>
      </w:pPr>
      <w:bookmarkStart w:id="5" w:name="_Toc202363543"/>
    </w:p>
    <w:p w14:paraId="71043DE9" w14:textId="6EBC69F0" w:rsidR="003D0507" w:rsidRPr="00EF69F4" w:rsidRDefault="007D166E" w:rsidP="007D166E">
      <w:pPr>
        <w:pStyle w:val="Caption"/>
        <w:spacing w:after="0"/>
        <w:jc w:val="center"/>
        <w:rPr>
          <w:rFonts w:ascii="Times New Roman" w:hAnsi="Times New Roman" w:cs="Times New Roman"/>
          <w:b w:val="0"/>
          <w:color w:val="0D0D0D" w:themeColor="text1" w:themeTint="F2"/>
          <w:sz w:val="24"/>
          <w:szCs w:val="24"/>
        </w:rPr>
      </w:pPr>
      <w:r>
        <w:rPr>
          <w:rFonts w:ascii="Times New Roman" w:hAnsi="Times New Roman" w:cs="Times New Roman"/>
          <w:color w:val="0D0D0D" w:themeColor="text1" w:themeTint="F2"/>
          <w:sz w:val="24"/>
          <w:szCs w:val="24"/>
        </w:rPr>
        <w:t xml:space="preserve">Gambar 2.1 </w:t>
      </w:r>
      <w:r w:rsidR="003D0507" w:rsidRPr="00EF69F4">
        <w:rPr>
          <w:rFonts w:ascii="Times New Roman" w:hAnsi="Times New Roman" w:cs="Times New Roman"/>
          <w:b w:val="0"/>
          <w:color w:val="0D0D0D" w:themeColor="text1" w:themeTint="F2"/>
          <w:sz w:val="24"/>
          <w:szCs w:val="24"/>
        </w:rPr>
        <w:t>Bunga Lawang (</w:t>
      </w:r>
      <w:r w:rsidR="003D0507" w:rsidRPr="00382DE8">
        <w:rPr>
          <w:rFonts w:ascii="Times New Roman" w:hAnsi="Times New Roman" w:cs="Times New Roman"/>
          <w:b w:val="0"/>
          <w:i/>
          <w:color w:val="0D0D0D" w:themeColor="text1" w:themeTint="F2"/>
          <w:sz w:val="24"/>
          <w:szCs w:val="24"/>
        </w:rPr>
        <w:t>Illicium verum</w:t>
      </w:r>
      <w:r w:rsidR="003D0507" w:rsidRPr="00EF69F4">
        <w:rPr>
          <w:rFonts w:ascii="Times New Roman" w:hAnsi="Times New Roman" w:cs="Times New Roman"/>
          <w:b w:val="0"/>
          <w:color w:val="0D0D0D" w:themeColor="text1" w:themeTint="F2"/>
          <w:sz w:val="24"/>
          <w:szCs w:val="24"/>
        </w:rPr>
        <w:t xml:space="preserve"> Hook.f.)</w:t>
      </w:r>
      <w:bookmarkEnd w:id="5"/>
    </w:p>
    <w:p w14:paraId="414E1668" w14:textId="316A8D94" w:rsidR="00F179FF" w:rsidRPr="00EF69F4" w:rsidRDefault="00F179FF" w:rsidP="006B2513">
      <w:pPr>
        <w:spacing w:after="0" w:line="480" w:lineRule="auto"/>
        <w:jc w:val="center"/>
        <w:rPr>
          <w:rFonts w:ascii="Times New Roman" w:hAnsi="Times New Roman" w:cs="Times New Roman"/>
          <w:b/>
          <w:color w:val="000000" w:themeColor="text1"/>
          <w:sz w:val="28"/>
          <w:szCs w:val="28"/>
          <w:lang w:val="id-ID"/>
        </w:rPr>
      </w:pPr>
      <w:r w:rsidRPr="00EF69F4">
        <w:rPr>
          <w:rFonts w:ascii="Times New Roman" w:hAnsi="Times New Roman" w:cs="Times New Roman"/>
          <w:b/>
          <w:sz w:val="24"/>
          <w:szCs w:val="24"/>
        </w:rPr>
        <w:t>(Sumber:Dokumentasi Pribadi)</w:t>
      </w:r>
    </w:p>
    <w:p w14:paraId="057A27AD" w14:textId="5B7C4EF8" w:rsidR="004C7465" w:rsidRPr="00EF69F4" w:rsidRDefault="004C7465" w:rsidP="006B2513">
      <w:pPr>
        <w:spacing w:after="0" w:line="480" w:lineRule="auto"/>
        <w:ind w:firstLine="709"/>
        <w:jc w:val="both"/>
        <w:rPr>
          <w:rFonts w:ascii="Times New Roman" w:hAnsi="Times New Roman" w:cs="Times New Roman"/>
          <w:color w:val="000000" w:themeColor="text1"/>
          <w:sz w:val="28"/>
          <w:szCs w:val="28"/>
          <w:lang w:val="id-ID"/>
        </w:rPr>
      </w:pPr>
      <w:r w:rsidRPr="00EF69F4">
        <w:rPr>
          <w:rFonts w:ascii="Times New Roman" w:hAnsi="Times New Roman" w:cs="Times New Roman"/>
          <w:sz w:val="24"/>
          <w:szCs w:val="24"/>
          <w:lang w:val="id-ID"/>
        </w:rPr>
        <w:t xml:space="preserve">Berdasarkan hasil determinasi </w:t>
      </w:r>
      <w:r w:rsidR="000E56C5" w:rsidRPr="00EF69F4">
        <w:rPr>
          <w:rFonts w:ascii="Times New Roman" w:hAnsi="Times New Roman" w:cs="Times New Roman"/>
          <w:sz w:val="24"/>
          <w:szCs w:val="24"/>
          <w:lang w:val="id-ID"/>
        </w:rPr>
        <w:t>yang telah dilakukan, didapatkan hasil klasifikasi pada bunga lawang (</w:t>
      </w:r>
      <w:r w:rsidR="000E56C5" w:rsidRPr="00EF69F4">
        <w:rPr>
          <w:rFonts w:ascii="Times New Roman" w:hAnsi="Times New Roman" w:cs="Times New Roman"/>
          <w:i/>
          <w:color w:val="000000" w:themeColor="text1"/>
          <w:sz w:val="24"/>
          <w:szCs w:val="24"/>
          <w:lang w:val="id-ID"/>
        </w:rPr>
        <w:t xml:space="preserve">Illicium verum </w:t>
      </w:r>
      <w:r w:rsidR="000E56C5" w:rsidRPr="00EF69F4">
        <w:rPr>
          <w:rFonts w:ascii="Times New Roman" w:hAnsi="Times New Roman" w:cs="Times New Roman"/>
          <w:color w:val="000000" w:themeColor="text1"/>
          <w:sz w:val="24"/>
          <w:szCs w:val="24"/>
          <w:lang w:val="id-ID"/>
        </w:rPr>
        <w:t>Hook.f.)</w:t>
      </w:r>
      <w:r w:rsidR="000E56C5" w:rsidRPr="00EF69F4">
        <w:rPr>
          <w:rFonts w:ascii="Times New Roman" w:hAnsi="Times New Roman" w:cs="Times New Roman"/>
          <w:color w:val="000000" w:themeColor="text1"/>
          <w:sz w:val="28"/>
          <w:szCs w:val="28"/>
          <w:lang w:val="id-ID"/>
        </w:rPr>
        <w:t xml:space="preserve"> sebagai berikut :</w:t>
      </w:r>
    </w:p>
    <w:p w14:paraId="3A50CE79"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Kingdom</w:t>
      </w:r>
      <w:r w:rsidRPr="00EF69F4">
        <w:rPr>
          <w:rFonts w:ascii="Times New Roman" w:hAnsi="Times New Roman" w:cs="Times New Roman"/>
          <w:color w:val="000000" w:themeColor="text1"/>
          <w:sz w:val="24"/>
          <w:szCs w:val="24"/>
          <w:lang w:val="id-ID"/>
        </w:rPr>
        <w:tab/>
        <w:t>: Plantae</w:t>
      </w:r>
    </w:p>
    <w:p w14:paraId="490DBB64"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Divisi</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Spermatophyta</w:t>
      </w:r>
    </w:p>
    <w:p w14:paraId="2EDAD773"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Kelas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Dicotyledoneae</w:t>
      </w:r>
    </w:p>
    <w:p w14:paraId="1C8834BD"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Ordo</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Austrobaileyales</w:t>
      </w:r>
    </w:p>
    <w:p w14:paraId="305C07F5"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lastRenderedPageBreak/>
        <w:t>Famili</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Schisandraceae</w:t>
      </w:r>
    </w:p>
    <w:p w14:paraId="55AA1EEA"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Genus</w:t>
      </w:r>
      <w:r w:rsidRPr="00EF69F4">
        <w:rPr>
          <w:rFonts w:ascii="Times New Roman" w:hAnsi="Times New Roman" w:cs="Times New Roman"/>
          <w:color w:val="000000" w:themeColor="text1"/>
          <w:sz w:val="24"/>
          <w:szCs w:val="24"/>
          <w:lang w:val="id-ID"/>
        </w:rPr>
        <w:tab/>
      </w:r>
      <w:r w:rsidRPr="00EF69F4">
        <w:rPr>
          <w:rFonts w:ascii="Times New Roman" w:hAnsi="Times New Roman" w:cs="Times New Roman"/>
          <w:color w:val="000000" w:themeColor="text1"/>
          <w:sz w:val="24"/>
          <w:szCs w:val="24"/>
          <w:lang w:val="id-ID"/>
        </w:rPr>
        <w:tab/>
        <w:t>: Illicium</w:t>
      </w:r>
    </w:p>
    <w:p w14:paraId="7A70D9D6" w14:textId="77777777" w:rsidR="000E56C5" w:rsidRPr="00EF69F4" w:rsidRDefault="000E56C5" w:rsidP="006B2513">
      <w:pPr>
        <w:spacing w:after="0" w:line="480" w:lineRule="auto"/>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Spesies</w:t>
      </w:r>
      <w:r w:rsidRPr="00EF69F4">
        <w:rPr>
          <w:rFonts w:ascii="Times New Roman" w:hAnsi="Times New Roman" w:cs="Times New Roman"/>
          <w:color w:val="000000" w:themeColor="text1"/>
          <w:sz w:val="24"/>
          <w:szCs w:val="24"/>
          <w:lang w:val="id-ID"/>
        </w:rPr>
        <w:tab/>
        <w:t xml:space="preserve">: </w:t>
      </w:r>
      <w:r w:rsidRPr="00EF69F4">
        <w:rPr>
          <w:rFonts w:ascii="Times New Roman" w:hAnsi="Times New Roman" w:cs="Times New Roman"/>
          <w:i/>
          <w:color w:val="000000" w:themeColor="text1"/>
          <w:sz w:val="24"/>
          <w:szCs w:val="24"/>
          <w:lang w:val="id-ID"/>
        </w:rPr>
        <w:t xml:space="preserve">Illicium verum </w:t>
      </w:r>
      <w:r w:rsidRPr="00EF69F4">
        <w:rPr>
          <w:rFonts w:ascii="Times New Roman" w:hAnsi="Times New Roman" w:cs="Times New Roman"/>
          <w:color w:val="000000" w:themeColor="text1"/>
          <w:sz w:val="24"/>
          <w:szCs w:val="24"/>
          <w:lang w:val="id-ID"/>
        </w:rPr>
        <w:t>Hook.f.</w:t>
      </w:r>
    </w:p>
    <w:p w14:paraId="5661D6FC" w14:textId="77777777" w:rsidR="008A5051" w:rsidRPr="00EF69F4" w:rsidRDefault="000E56C5" w:rsidP="006B2513">
      <w:pPr>
        <w:spacing w:after="0" w:line="480" w:lineRule="auto"/>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Nama lokal</w:t>
      </w:r>
      <w:r w:rsidRPr="00EF69F4">
        <w:rPr>
          <w:rFonts w:ascii="Times New Roman" w:hAnsi="Times New Roman" w:cs="Times New Roman"/>
          <w:color w:val="000000" w:themeColor="text1"/>
          <w:sz w:val="24"/>
          <w:szCs w:val="24"/>
          <w:lang w:val="id-ID"/>
        </w:rPr>
        <w:tab/>
        <w:t>: Bunga Lawang</w:t>
      </w:r>
      <w:r w:rsidRPr="00EF69F4">
        <w:rPr>
          <w:rFonts w:ascii="Times New Roman" w:hAnsi="Times New Roman" w:cs="Times New Roman"/>
          <w:color w:val="000000" w:themeColor="text1"/>
          <w:sz w:val="24"/>
          <w:szCs w:val="24"/>
          <w:lang w:val="id-ID"/>
        </w:rPr>
        <w:tab/>
      </w:r>
    </w:p>
    <w:p w14:paraId="757B1323" w14:textId="77777777" w:rsidR="006F3EE9" w:rsidRPr="00EF69F4" w:rsidRDefault="008A5051" w:rsidP="006B2513">
      <w:pPr>
        <w:spacing w:after="0" w:line="480" w:lineRule="auto"/>
        <w:ind w:left="709" w:hanging="709"/>
        <w:outlineLvl w:val="1"/>
        <w:rPr>
          <w:rFonts w:ascii="Times New Roman" w:hAnsi="Times New Roman" w:cs="Times New Roman"/>
          <w:b/>
          <w:color w:val="0D0D0D" w:themeColor="text1" w:themeTint="F2"/>
          <w:sz w:val="24"/>
          <w:szCs w:val="24"/>
          <w:lang w:val="id-ID"/>
        </w:rPr>
      </w:pPr>
      <w:bookmarkStart w:id="6" w:name="_Toc202807728"/>
      <w:r w:rsidRPr="00EF69F4">
        <w:rPr>
          <w:rFonts w:ascii="Times New Roman" w:hAnsi="Times New Roman" w:cs="Times New Roman"/>
          <w:b/>
          <w:color w:val="0D0D0D" w:themeColor="text1" w:themeTint="F2"/>
          <w:sz w:val="24"/>
          <w:szCs w:val="24"/>
          <w:lang w:val="id-ID"/>
        </w:rPr>
        <w:t xml:space="preserve">2.1.2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Bunga Lawang</w:t>
      </w:r>
      <w:bookmarkEnd w:id="6"/>
    </w:p>
    <w:p w14:paraId="69C43ED4" w14:textId="77777777" w:rsidR="00980D4F" w:rsidRDefault="007477E5"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Bunga </w:t>
      </w:r>
      <w:r w:rsidR="006F3EE9" w:rsidRPr="00EF69F4">
        <w:rPr>
          <w:rFonts w:ascii="Times New Roman" w:hAnsi="Times New Roman" w:cs="Times New Roman"/>
          <w:sz w:val="24"/>
          <w:szCs w:val="24"/>
          <w:lang w:val="id-ID"/>
        </w:rPr>
        <w:tab/>
      </w:r>
      <w:r w:rsidRPr="00EF69F4">
        <w:rPr>
          <w:rFonts w:ascii="Times New Roman" w:hAnsi="Times New Roman" w:cs="Times New Roman"/>
          <w:sz w:val="24"/>
          <w:szCs w:val="24"/>
          <w:lang w:val="id-ID"/>
        </w:rPr>
        <w:t xml:space="preserve">lawang merupakan salah satu jenis tanaman populer di Indonesia yang biasa digunakan sebagai bumbu rempah. Di Indonesia, bunga lawang digunakan oleh beberapa daerah yang memiliki ciri khas masakan berbumbu tajam, contohnya gulai Aceh, rendang Minang, masakan Jawa, dan Bali. Bagian utama bunga lawang yang sering dijadikan sebagai bumbu rempah adalah bagian buahnya yang berbentuk bintang, karena pada buahnya terdapat biji yang mengandung minyak atsiri dan resin. Buah dari bunga lawang mengandung minyak atsiri, tanin, pektin, terpen, limoeonene, estradol, safrol, timokuinon, flavonoid, glukosida, saponin </w:t>
      </w:r>
      <w:r w:rsidR="00DD0A57" w:rsidRPr="00EF69F4">
        <w:rPr>
          <w:rFonts w:ascii="Times New Roman" w:hAnsi="Times New Roman" w:cs="Times New Roman"/>
          <w:sz w:val="24"/>
          <w:szCs w:val="24"/>
          <w:lang w:val="id-ID"/>
        </w:rPr>
        <w:fldChar w:fldCharType="begin" w:fldLock="1"/>
      </w:r>
      <w:r w:rsidR="003C1B8C" w:rsidRPr="00EF69F4">
        <w:rPr>
          <w:rFonts w:ascii="Times New Roman" w:hAnsi="Times New Roman" w:cs="Times New Roman"/>
          <w:sz w:val="24"/>
          <w:szCs w:val="24"/>
          <w:lang w:val="id-ID"/>
        </w:rPr>
        <w:instrText>ADDIN CSL_CITATION {"citationItems":[{"id":"ITEM-1","itemData":{"DOI":"10.24843/itepa.2018.v07.i04.p01","abstract":"This study aims to determine the levels of tannin and flavonoid compounds, as well as to determine the concentration of the extract of star anise (Illicium verum Hook.f) was most appropriate by used aquades solvent against the growth of Staphylococcus aureus. This research used experimental method with 5 kind of concentration which are 20%, 40%, 60%, 80% and 100%, each treatment was repeated 3 times to obtain 15 experimental units. The observed variables were quantitative testing of flavonoid and tannin compounds and create an inhibition zone produced by antimicrobial activity of the extract of star anise on Staphylococcus aureus. The data of this research are presented in the form of tables, figures and analyzed descriptively. The results showed that the extract contained flavonoid compounds of 0.106% and tannins of 1.018%. The extract of star anise can inhibit Staphylococcus aureus at a concentration of 40% with an average 7.03 mm inhibition zone.","author":[{"dropping-particle":"","family":"Rosari","given":"Ave Regina","non-dropping-particle":"","parse-names":false,"suffix":""},{"dropping-particle":"","family":"Duniaji","given":"Agus Selamet","non-dropping-particle":"","parse-names":false,"suffix":""},{"dropping-particle":"","family":"Nocianitri","given":"Komang Ayu","non-dropping-particle":"","parse-names":false,"suffix":""}],"container-title":"Jurnal Ilmu dan Teknologi Pangan (ITEPA)","id":"ITEM-1","issue":"4","issued":{"date-parts":[["2018"]]},"page":"148","title":"UJI FITOKIMIA EKSTRAK BUNGA LAWANG (Illicium verum Hook.f) DAN DAYA HAMBATNYA TERHADAP Staphylococcus aureus","type":"article-journal","volume":"7"},"uris":["http://www.mendeley.com/documents/?uuid=20036b95-b91c-4585-932d-32b565e50e47"]}],"mendeley":{"formattedCitation":"(Rosari et al., 2018)","plainTextFormattedCitation":"(Rosari et al., 2018)","previouslyFormattedCitation":"(Rosari et al., 2018)"},"properties":{"noteIndex":0},"schema":"https://github.com/citation-style-language/schema/raw/master/csl-citation.json"}</w:instrText>
      </w:r>
      <w:r w:rsidR="00DD0A57" w:rsidRPr="00EF69F4">
        <w:rPr>
          <w:rFonts w:ascii="Times New Roman" w:hAnsi="Times New Roman" w:cs="Times New Roman"/>
          <w:sz w:val="24"/>
          <w:szCs w:val="24"/>
          <w:lang w:val="id-ID"/>
        </w:rPr>
        <w:fldChar w:fldCharType="separate"/>
      </w:r>
      <w:r w:rsidR="00DD0A57" w:rsidRPr="00EF69F4">
        <w:rPr>
          <w:rFonts w:ascii="Times New Roman" w:hAnsi="Times New Roman" w:cs="Times New Roman"/>
          <w:noProof/>
          <w:sz w:val="24"/>
          <w:szCs w:val="24"/>
          <w:lang w:val="id-ID"/>
        </w:rPr>
        <w:t>(Rosari et al., 2018)</w:t>
      </w:r>
      <w:r w:rsidR="00DD0A57" w:rsidRPr="00EF69F4">
        <w:rPr>
          <w:rFonts w:ascii="Times New Roman" w:hAnsi="Times New Roman" w:cs="Times New Roman"/>
          <w:sz w:val="24"/>
          <w:szCs w:val="24"/>
          <w:lang w:val="id-ID"/>
        </w:rPr>
        <w:fldChar w:fldCharType="end"/>
      </w:r>
      <w:r w:rsidR="00DD0A57" w:rsidRPr="00EF69F4">
        <w:rPr>
          <w:rFonts w:ascii="Times New Roman" w:hAnsi="Times New Roman" w:cs="Times New Roman"/>
          <w:sz w:val="24"/>
          <w:szCs w:val="24"/>
          <w:lang w:val="id-ID"/>
        </w:rPr>
        <w:t>.</w:t>
      </w:r>
    </w:p>
    <w:p w14:paraId="1CEFEA88" w14:textId="77777777" w:rsidR="00980D4F" w:rsidRDefault="00DD0A57"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Bunga lawang yang biasa dikenal sebagai pekak, memiliki bau yang khas dan kuat. Umumnya digunakan sebagai bahan perisa dalam minuman, juga penambah cita rasa masakan. Tanaman ini merupakan jenis pohon-pohonan atau perdu, dengan tinggi mencapai 4-6 m dan memiliki daun tunggal, berbintik dengan ujung runcing. Bunganya berwarna kuning kehijau-hijauan. Buah terdiri atas 6-8 folikel, masing-masing folikel berisi 1 biji. </w:t>
      </w:r>
      <w:r w:rsidR="00F93904" w:rsidRPr="00EF69F4">
        <w:rPr>
          <w:rFonts w:ascii="Times New Roman" w:hAnsi="Times New Roman" w:cs="Times New Roman"/>
          <w:sz w:val="24"/>
          <w:szCs w:val="24"/>
          <w:lang w:val="id-ID"/>
        </w:rPr>
        <w:t xml:space="preserve">Buah berdiameter 2,5-4,5 cm. Buah ini tergolong rempah-rempah dan terlihat seperti bintang berkepala empat simetris. Buah masak berwarna coklat dan akan pecah pada bagian tengahnya yang bentuknya menyerupai bintang. Pada setiap folikel buah yang pecah tadi terdapat biji berwarna coklat, mengkilap dan tidak berbulu </w:t>
      </w:r>
      <w:r w:rsidR="003C1B8C" w:rsidRPr="00EF69F4">
        <w:rPr>
          <w:rFonts w:ascii="Times New Roman" w:hAnsi="Times New Roman" w:cs="Times New Roman"/>
          <w:sz w:val="24"/>
          <w:szCs w:val="24"/>
          <w:lang w:val="id-ID"/>
        </w:rPr>
        <w:fldChar w:fldCharType="begin" w:fldLock="1"/>
      </w:r>
      <w:r w:rsidR="007A57E6" w:rsidRPr="00EF69F4">
        <w:rPr>
          <w:rFonts w:ascii="Times New Roman" w:hAnsi="Times New Roman" w:cs="Times New Roman"/>
          <w:sz w:val="24"/>
          <w:szCs w:val="24"/>
          <w:lang w:val="id-ID"/>
        </w:rPr>
        <w:instrText>ADDIN CSL_CITATION {"citationItems":[{"id":"ITEM-1","itemData":{"abstract":"Star anise is an important spicepart for human needs, commonly used as an enhancer of taste, color and aroma of the food.The purpose of this study were to identify the active compounds contained in crude extract star anise and its antimicrobial activity. In this study identified component of extract star anisewas extracted using maceration method for 24 hours. The result showed that the crude extract of star anise had 6 compounds as active compound by UPLC method i.e Orthidine E, Adriadysiolide, 8-Decene-4,6-diyne-1,2,10-triol, Chrysogedone A, Egomaketone, Lepalone. Crude extract of star anise also determined amount of total phenolic content and flavonoid content. Ethanolic extract contained 81.46 ppm of phenolic compound and 16.97 ppm of flavonoid. The crude extract of star anise about 6% concentration had highest antimicrobial activity with inhibition zone around 1.5 cm for the microbe isolated from the spoilage of broiler chicken meat.","author":[{"dropping-particle":"","family":"Winarsih","given":"Sri","non-dropping-particle":"","parse-names":false,"suffix":""},{"dropping-particle":"","family":"Enik Vamelia","given":"Rena","non-dropping-particle":"","parse-names":false,"suffix":""},{"dropping-particle":"","family":"Nurlaily","given":"Nia","non-dropping-particle":"","parse-names":false,"suffix":""},{"dropping-particle":"","family":"Gustifa Tanzila","given":"Merdha","non-dropping-particle":"","parse-names":false,"suffix":""},{"dropping-particle":"","family":"Ilmu dan Teknologi Pangan","given":"Prodi","non-dropping-particle":"","parse-names":false,"suffix":""},{"dropping-particle":"","family":"Pertanian Peternakan","given":"Fakultas","non-dropping-particle":"","parse-names":false,"suffix":""},{"dropping-particle":"","family":"Muhammadiyah Malang Jalan Raya TlogomasNo","given":"Universitas","non-dropping-particle":"","parse-names":false,"suffix":""}],"id":"ITEM-1","issue":"02","issued":{"date-parts":[["2018"]]},"title":"Identifikasi Senyawa Aktif Crude Ekstrak Bunga Lawang dan","type":"article-journal","volume":"12"},"uris":["http://www.mendeley.com/documents/?uuid=27d39136-e2a6-41b4-8453-b8d7954ed388"]}],"mendeley":{"formattedCitation":"(Winarsih et al., 2018)","plainTextFormattedCitation":"(Winarsih et al., 2018)","previouslyFormattedCitation":"(Winarsih et al., 2018)"},"properties":{"noteIndex":0},"schema":"https://github.com/citation-style-language/schema/raw/master/csl-citation.json"}</w:instrText>
      </w:r>
      <w:r w:rsidR="003C1B8C" w:rsidRPr="00EF69F4">
        <w:rPr>
          <w:rFonts w:ascii="Times New Roman" w:hAnsi="Times New Roman" w:cs="Times New Roman"/>
          <w:sz w:val="24"/>
          <w:szCs w:val="24"/>
          <w:lang w:val="id-ID"/>
        </w:rPr>
        <w:fldChar w:fldCharType="separate"/>
      </w:r>
      <w:r w:rsidR="003C1B8C" w:rsidRPr="00EF69F4">
        <w:rPr>
          <w:rFonts w:ascii="Times New Roman" w:hAnsi="Times New Roman" w:cs="Times New Roman"/>
          <w:noProof/>
          <w:sz w:val="24"/>
          <w:szCs w:val="24"/>
          <w:lang w:val="id-ID"/>
        </w:rPr>
        <w:t>(Winarsih et al., 2018)</w:t>
      </w:r>
      <w:r w:rsidR="003C1B8C" w:rsidRPr="00EF69F4">
        <w:rPr>
          <w:rFonts w:ascii="Times New Roman" w:hAnsi="Times New Roman" w:cs="Times New Roman"/>
          <w:sz w:val="24"/>
          <w:szCs w:val="24"/>
          <w:lang w:val="id-ID"/>
        </w:rPr>
        <w:fldChar w:fldCharType="end"/>
      </w:r>
      <w:r w:rsidR="003C1B8C" w:rsidRPr="00EF69F4">
        <w:rPr>
          <w:rFonts w:ascii="Times New Roman" w:hAnsi="Times New Roman" w:cs="Times New Roman"/>
          <w:sz w:val="24"/>
          <w:szCs w:val="24"/>
          <w:lang w:val="id-ID"/>
        </w:rPr>
        <w:t>.</w:t>
      </w:r>
    </w:p>
    <w:p w14:paraId="50F13148" w14:textId="51FA57D8" w:rsidR="00F93904" w:rsidRPr="00EF69F4" w:rsidRDefault="006735F0"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lastRenderedPageBreak/>
        <w:t>Bunga lawang adalah buah yang dihasilkan oleh sejenis pohon kecil dengan tinggi pohon 6-8. Semua bagian dari pohon memiliki bau aromatik. Daunnya tebal dan rapuh, berwarna hijau, berbentuk bulat telur, dengan panjang 6-12 cm dan lebar 2-5 cm. Tangkai daun dengan panjang 7-10 mm.</w:t>
      </w:r>
      <w:r w:rsidR="0020712D" w:rsidRPr="00EF69F4">
        <w:rPr>
          <w:rFonts w:ascii="Times New Roman" w:hAnsi="Times New Roman" w:cs="Times New Roman"/>
          <w:sz w:val="24"/>
          <w:szCs w:val="24"/>
          <w:lang w:val="id-ID"/>
        </w:rPr>
        <w:t xml:space="preserve"> Bunga lawang berwarna putih hingga merah jambu dengan 16-20 kelopak dimana warna putih dibagian luar, merah dibagian dalam, gelap-merah di tengah-tengah bunga. Memiliki 10-20 benang sari, dengan ukuran lebih pendek dari kelopak. Buah masak berwarna coklat dan akan pecah pada bagian tengahnya yang bentuknya menyerupai bunga. Pada setiap folikel buah yang pecah terdapat biji berwarna coklat, mengkilap dan tidak berbulu </w:t>
      </w:r>
      <w:r w:rsidR="007F00D4" w:rsidRPr="00EF69F4">
        <w:rPr>
          <w:rFonts w:ascii="Times New Roman" w:hAnsi="Times New Roman" w:cs="Times New Roman"/>
          <w:sz w:val="24"/>
          <w:szCs w:val="24"/>
          <w:lang w:val="id-ID"/>
        </w:rPr>
        <w:fldChar w:fldCharType="begin" w:fldLock="1"/>
      </w:r>
      <w:r w:rsidR="00CC4C1C"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approach.","author":[{"dropping-particle":"","family":"Nurhafizah","given":"Arinka Yuna El Sailendra","non-dropping-particle":"","parse-names":false,"suffix":""}],"container-title":"Sustainability (Switzerland)","id":"ITEM-1","issue":"1","issued":{"date-parts":[["2022"]]},"page":"1-14","title":"Uji Efektivitas Salep Ekstrak Bunga Lawang (Illicium verum) Terhadap Pertumbuhan Jamur Aspergillus flavus","type":"article-journal","volume":"1"},"uris":["http://www.mendeley.com/documents/?uuid=88332f25-4607-4925-947b-1ede44f361f7"]}],"mendeley":{"formattedCitation":"(Nurhafizah, 2022)","plainTextFormattedCitation":"(Nurhafizah, 2022)","previouslyFormattedCitation":"(Nurhafizah, 2022)"},"properties":{"noteIndex":0},"schema":"https://github.com/citation-style-language/schema/raw/master/csl-citation.json"}</w:instrText>
      </w:r>
      <w:r w:rsidR="007F00D4" w:rsidRPr="00EF69F4">
        <w:rPr>
          <w:rFonts w:ascii="Times New Roman" w:hAnsi="Times New Roman" w:cs="Times New Roman"/>
          <w:sz w:val="24"/>
          <w:szCs w:val="24"/>
          <w:lang w:val="id-ID"/>
        </w:rPr>
        <w:fldChar w:fldCharType="separate"/>
      </w:r>
      <w:r w:rsidR="007F00D4" w:rsidRPr="00EF69F4">
        <w:rPr>
          <w:rFonts w:ascii="Times New Roman" w:hAnsi="Times New Roman" w:cs="Times New Roman"/>
          <w:noProof/>
          <w:sz w:val="24"/>
          <w:szCs w:val="24"/>
          <w:lang w:val="id-ID"/>
        </w:rPr>
        <w:t>(Nurhafizah, 2022)</w:t>
      </w:r>
      <w:r w:rsidR="007F00D4" w:rsidRPr="00EF69F4">
        <w:rPr>
          <w:rFonts w:ascii="Times New Roman" w:hAnsi="Times New Roman" w:cs="Times New Roman"/>
          <w:sz w:val="24"/>
          <w:szCs w:val="24"/>
          <w:lang w:val="id-ID"/>
        </w:rPr>
        <w:fldChar w:fldCharType="end"/>
      </w:r>
      <w:r w:rsidR="00875391" w:rsidRPr="00EF69F4">
        <w:rPr>
          <w:rFonts w:ascii="Times New Roman" w:hAnsi="Times New Roman" w:cs="Times New Roman"/>
          <w:sz w:val="24"/>
          <w:szCs w:val="24"/>
          <w:lang w:val="id-ID"/>
        </w:rPr>
        <w:t>.</w:t>
      </w:r>
    </w:p>
    <w:p w14:paraId="4FFC84C7" w14:textId="77777777" w:rsidR="006F3EE9" w:rsidRPr="00EF69F4" w:rsidRDefault="00F277AE"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7" w:name="_Toc202807729"/>
      <w:r w:rsidRPr="00EF69F4">
        <w:rPr>
          <w:rFonts w:ascii="Times New Roman" w:hAnsi="Times New Roman" w:cs="Times New Roman"/>
          <w:b/>
          <w:color w:val="0D0D0D" w:themeColor="text1" w:themeTint="F2"/>
          <w:sz w:val="24"/>
          <w:szCs w:val="24"/>
          <w:lang w:val="id-ID"/>
        </w:rPr>
        <w:t xml:space="preserve">2.1.3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Aktivitas Farmakologi Bunga Lawang</w:t>
      </w:r>
      <w:bookmarkEnd w:id="7"/>
    </w:p>
    <w:p w14:paraId="257E962B" w14:textId="0C08DABB" w:rsidR="009D47CF" w:rsidRPr="00EF69F4" w:rsidRDefault="00583D2B" w:rsidP="00980D4F">
      <w:pPr>
        <w:spacing w:after="0" w:line="480" w:lineRule="auto"/>
        <w:ind w:firstLine="709"/>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Secara umum, bunga lawang mengandung sumber senyawa kimia yang sangat baik dan kehadiran senyawa ini dapat menjadi potensi aktivitas farmakologi yang ada pada bunga lawang dengan penjelasan sebagai berikut :</w:t>
      </w:r>
    </w:p>
    <w:p w14:paraId="0453BB3A" w14:textId="77777777" w:rsidR="00583D2B" w:rsidRPr="00EF69F4" w:rsidRDefault="00583D2B"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Antimikroba</w:t>
      </w:r>
    </w:p>
    <w:p w14:paraId="1B425E1D" w14:textId="77777777" w:rsidR="00583D2B" w:rsidRPr="00EF69F4" w:rsidRDefault="00583D2B"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memiliki aktivitas antimikroba yang sangat baik. Trans anethol adalah komponen utama bunga lawang yang menunjukkan sifat antiparasit, antivirus, antibakteri, dan antijamur.</w:t>
      </w:r>
    </w:p>
    <w:p w14:paraId="5C21414B" w14:textId="77777777" w:rsidR="00583D2B" w:rsidRPr="00EF69F4" w:rsidRDefault="00583D2B"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Antioksidan</w:t>
      </w:r>
    </w:p>
    <w:p w14:paraId="02D2D462" w14:textId="6A3F99D2" w:rsidR="00583D2B" w:rsidRPr="00EF69F4" w:rsidRDefault="00583D2B"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mengandun</w:t>
      </w:r>
      <w:r w:rsidR="0049656F">
        <w:rPr>
          <w:rFonts w:ascii="Times New Roman" w:hAnsi="Times New Roman" w:cs="Times New Roman"/>
          <w:sz w:val="24"/>
          <w:szCs w:val="24"/>
          <w:lang w:val="id-ID"/>
        </w:rPr>
        <w:t>g fenolat yang relatif rendah (</w:t>
      </w:r>
      <w:r w:rsidRPr="00EF69F4">
        <w:rPr>
          <w:rFonts w:ascii="Times New Roman" w:hAnsi="Times New Roman" w:cs="Times New Roman"/>
          <w:sz w:val="24"/>
          <w:szCs w:val="24"/>
          <w:lang w:val="id-ID"/>
        </w:rPr>
        <w:t xml:space="preserve">2,02 g setara asam galat per 100 g berat kering) dan memiliki antioksidan yang sedikit rendah (nilai TEAC 20,3 mmol per 100 g berat kering). Aktivitas antioksidan ekstrak bunga lawang dipelajari lebih lanjut secara in vitro dengan menggunakan </w:t>
      </w:r>
      <w:r w:rsidRPr="00EF69F4">
        <w:rPr>
          <w:rFonts w:ascii="Times New Roman" w:hAnsi="Times New Roman" w:cs="Times New Roman"/>
          <w:sz w:val="24"/>
          <w:szCs w:val="24"/>
          <w:lang w:val="id-ID"/>
        </w:rPr>
        <w:lastRenderedPageBreak/>
        <w:t>metode besi tiosianat</w:t>
      </w:r>
      <w:r w:rsidR="003030FA" w:rsidRPr="00EF69F4">
        <w:rPr>
          <w:rFonts w:ascii="Times New Roman" w:hAnsi="Times New Roman" w:cs="Times New Roman"/>
          <w:sz w:val="24"/>
          <w:szCs w:val="24"/>
          <w:lang w:val="id-ID"/>
        </w:rPr>
        <w:t xml:space="preserve"> dalam sistem asam linoleat dengan mengurangi daya dan efek scavenging (%) pada 1,1-difenil-2-pikri hidrazil (DPPH) radikal.</w:t>
      </w:r>
    </w:p>
    <w:p w14:paraId="6D2A69EC" w14:textId="77777777" w:rsidR="003030FA" w:rsidRPr="00EF69F4" w:rsidRDefault="003030FA"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Antiserangga</w:t>
      </w:r>
    </w:p>
    <w:p w14:paraId="0F2E7707" w14:textId="77777777" w:rsidR="00583D2B" w:rsidRPr="00EF69F4" w:rsidRDefault="003030FA"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antiserangga bunga lawang terhadap lalat buah (</w:t>
      </w:r>
      <w:r w:rsidRPr="00EF69F4">
        <w:rPr>
          <w:rFonts w:ascii="Times New Roman" w:hAnsi="Times New Roman" w:cs="Times New Roman"/>
          <w:i/>
          <w:sz w:val="24"/>
          <w:szCs w:val="24"/>
          <w:lang w:val="id-ID"/>
        </w:rPr>
        <w:t>Drosophia melanogaster</w:t>
      </w:r>
      <w:r w:rsidRPr="00EF69F4">
        <w:rPr>
          <w:rFonts w:ascii="Times New Roman" w:hAnsi="Times New Roman" w:cs="Times New Roman"/>
          <w:sz w:val="24"/>
          <w:szCs w:val="24"/>
          <w:lang w:val="id-ID"/>
        </w:rPr>
        <w:t>) diamati secara in vitro dengan aplikasi kontak secara langsung dan metode fumigasi serta pemisahan berorientasi pada aktivitas ekstrak metanol menghasilkan (E)-anethole sebagai zat penting dalam aktivitas antiserangga bunga lawang.</w:t>
      </w:r>
    </w:p>
    <w:p w14:paraId="04990E5B" w14:textId="77777777" w:rsidR="002F1BB1" w:rsidRPr="00EF69F4" w:rsidRDefault="002F1BB1"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Antikanker</w:t>
      </w:r>
    </w:p>
    <w:p w14:paraId="7EC85F1E" w14:textId="77777777" w:rsidR="002F1BB1" w:rsidRPr="00EF69F4" w:rsidRDefault="002F1BB1"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Tubuh manusia memiliki pengaturan alami dan menangkal radikal bebas. Namun, konsumsi makanan yang kaya akan zat pencegah kanker dapat meningkatkan </w:t>
      </w:r>
      <w:r w:rsidR="00DC5D4A" w:rsidRPr="00EF69F4">
        <w:rPr>
          <w:rFonts w:ascii="Times New Roman" w:hAnsi="Times New Roman" w:cs="Times New Roman"/>
          <w:sz w:val="24"/>
          <w:szCs w:val="24"/>
          <w:lang w:val="id-ID"/>
        </w:rPr>
        <w:t>perlindungan bawaan. Penyakit radikal bebas dan nikotin dapat disembuhkan dengan penggunaan bunga lawang karena memiliki zat karsinogenik. Aktivitas antikanker dipicu oleh flavonoid, resveratrol, dan kurkumin pada bunga lawang.</w:t>
      </w:r>
    </w:p>
    <w:p w14:paraId="67F60C97" w14:textId="77777777" w:rsidR="00DC5D4A" w:rsidRPr="00EF69F4" w:rsidRDefault="00DC5D4A"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Antivirus</w:t>
      </w:r>
    </w:p>
    <w:p w14:paraId="654DDF16" w14:textId="77777777" w:rsidR="00DC5D4A" w:rsidRPr="00EF69F4" w:rsidRDefault="00DC5D4A"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Bunga lawang memiliki aktivitas antivirus yang kuat. Bahan kimia yaitu asam shikimat dalam bunga lawang bertanggung jawab untuk aktivitas antivirus. Asam Shikimat menunjukkan aktivitas antivirus dengan baik ketika dicampur dengan senyawa lain yang disebut quercetin (zat pencegah kanker). Campuran kedua bahan ini juga mencegah dan menyembuhkan flu.</w:t>
      </w:r>
    </w:p>
    <w:p w14:paraId="77742DD9" w14:textId="77777777" w:rsidR="00E40F3E" w:rsidRPr="00EF69F4" w:rsidRDefault="00E40F3E"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Antiinflamasi</w:t>
      </w:r>
    </w:p>
    <w:p w14:paraId="3F0FDC63" w14:textId="77777777" w:rsidR="00E40F3E" w:rsidRPr="00EF69F4" w:rsidRDefault="00E40F3E"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Proteksi inflamasi akut adalah proses protektif normal yang membantu tubuh mengatasi infeksi. Bunga lawang digunakan pada gangguan peradangan. </w:t>
      </w:r>
      <w:r w:rsidRPr="00EF69F4">
        <w:rPr>
          <w:rFonts w:ascii="Times New Roman" w:hAnsi="Times New Roman" w:cs="Times New Roman"/>
          <w:sz w:val="24"/>
          <w:szCs w:val="24"/>
          <w:lang w:val="id-ID"/>
        </w:rPr>
        <w:lastRenderedPageBreak/>
        <w:t xml:space="preserve">Aktivitas antiinflamasi bunga lawang diidentifikasi pada tikus dengan edema daun </w:t>
      </w:r>
      <w:r w:rsidR="00CC25A3" w:rsidRPr="00EF69F4">
        <w:rPr>
          <w:rFonts w:ascii="Times New Roman" w:hAnsi="Times New Roman" w:cs="Times New Roman"/>
          <w:sz w:val="24"/>
          <w:szCs w:val="24"/>
          <w:lang w:val="id-ID"/>
        </w:rPr>
        <w:t>telinga tikus yang diinduksi sylene.</w:t>
      </w:r>
    </w:p>
    <w:p w14:paraId="5E8693DC" w14:textId="77777777" w:rsidR="00CC25A3" w:rsidRPr="00EF69F4" w:rsidRDefault="00CC25A3"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Aktivitas Antidiare</w:t>
      </w:r>
    </w:p>
    <w:p w14:paraId="6BE34D37" w14:textId="77777777" w:rsidR="00CC25A3" w:rsidRPr="00EF69F4" w:rsidRDefault="00CC25A3"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Diberbagai negara di dunia, diare merupakan masalah kesehatan yang serius. Penyakit ini bisa disembuhkan dengan pengobatan herbal. Salah satu pengobatan herbal yang bisa digunakan adalah penggunaan bunga lawang untuk pengobatan diare.</w:t>
      </w:r>
    </w:p>
    <w:p w14:paraId="0A161F36" w14:textId="77777777" w:rsidR="00CC25A3" w:rsidRPr="00EF69F4" w:rsidRDefault="00CC25A3" w:rsidP="00980D4F">
      <w:pPr>
        <w:numPr>
          <w:ilvl w:val="0"/>
          <w:numId w:val="6"/>
        </w:numPr>
        <w:spacing w:after="0" w:line="480" w:lineRule="auto"/>
        <w:ind w:left="425" w:hanging="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Aktivitas Antijamur </w:t>
      </w:r>
    </w:p>
    <w:p w14:paraId="0DB80135" w14:textId="77777777" w:rsidR="001E0009" w:rsidRPr="00EF69F4" w:rsidRDefault="00CC25A3" w:rsidP="00980D4F">
      <w:pPr>
        <w:spacing w:after="0" w:line="480" w:lineRule="auto"/>
        <w:ind w:left="425"/>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Aktivitas antijamur bunga lawang diuji terhadap </w:t>
      </w:r>
      <w:r w:rsidRPr="00EF69F4">
        <w:rPr>
          <w:rFonts w:ascii="Times New Roman" w:hAnsi="Times New Roman" w:cs="Times New Roman"/>
          <w:i/>
          <w:sz w:val="24"/>
          <w:szCs w:val="24"/>
          <w:lang w:val="id-ID"/>
        </w:rPr>
        <w:t>Fusarium soloni, Fusarium graminearum</w:t>
      </w:r>
      <w:r w:rsidRPr="00EF69F4">
        <w:rPr>
          <w:rFonts w:ascii="Times New Roman" w:hAnsi="Times New Roman" w:cs="Times New Roman"/>
          <w:sz w:val="24"/>
          <w:szCs w:val="24"/>
          <w:lang w:val="id-ID"/>
        </w:rPr>
        <w:t xml:space="preserve">, dan </w:t>
      </w:r>
      <w:r w:rsidRPr="00EF69F4">
        <w:rPr>
          <w:rFonts w:ascii="Times New Roman" w:hAnsi="Times New Roman" w:cs="Times New Roman"/>
          <w:i/>
          <w:sz w:val="24"/>
          <w:szCs w:val="24"/>
          <w:lang w:val="id-ID"/>
        </w:rPr>
        <w:t>Fusarium oxysporum</w:t>
      </w:r>
      <w:r w:rsidRPr="00EF69F4">
        <w:rPr>
          <w:rFonts w:ascii="Times New Roman" w:hAnsi="Times New Roman" w:cs="Times New Roman"/>
          <w:sz w:val="24"/>
          <w:szCs w:val="24"/>
          <w:lang w:val="id-ID"/>
        </w:rPr>
        <w:t xml:space="preserve">. Penghambatan secara menyeluruh diperiksa menggunakan konsentrasi bunga lawang 100 ppm karena aksi antijamur sangat tinggi. Pertumbuhan </w:t>
      </w:r>
      <w:r w:rsidRPr="00EF69F4">
        <w:rPr>
          <w:rFonts w:ascii="Times New Roman" w:hAnsi="Times New Roman" w:cs="Times New Roman"/>
          <w:i/>
          <w:sz w:val="24"/>
          <w:szCs w:val="24"/>
          <w:lang w:val="id-ID"/>
        </w:rPr>
        <w:t>Fusarium verticilioides</w:t>
      </w:r>
      <w:r w:rsidRPr="00EF69F4">
        <w:rPr>
          <w:rFonts w:ascii="Times New Roman" w:hAnsi="Times New Roman" w:cs="Times New Roman"/>
          <w:sz w:val="24"/>
          <w:szCs w:val="24"/>
          <w:lang w:val="id-ID"/>
        </w:rPr>
        <w:t xml:space="preserve"> juga terhambat sepenuhnya dengan ko</w:t>
      </w:r>
      <w:r w:rsidR="001E0009" w:rsidRPr="00EF69F4">
        <w:rPr>
          <w:rFonts w:ascii="Times New Roman" w:hAnsi="Times New Roman" w:cs="Times New Roman"/>
          <w:sz w:val="24"/>
          <w:szCs w:val="24"/>
          <w:lang w:val="id-ID"/>
        </w:rPr>
        <w:t>nsentrasi bunga lawang 200 ppm.</w:t>
      </w:r>
    </w:p>
    <w:p w14:paraId="671316A2" w14:textId="1C0F1838" w:rsidR="007A57E6" w:rsidRPr="00EF69F4" w:rsidRDefault="00CC25A3"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Bunga lawang merupakan salah satu spesies tumbuhan penting yang memiliki aktivitas farmakologi yang tinggi. </w:t>
      </w:r>
      <w:r w:rsidR="008168FD" w:rsidRPr="00EF69F4">
        <w:rPr>
          <w:rFonts w:ascii="Times New Roman" w:hAnsi="Times New Roman" w:cs="Times New Roman"/>
          <w:sz w:val="24"/>
          <w:szCs w:val="24"/>
          <w:lang w:val="id-ID"/>
        </w:rPr>
        <w:t xml:space="preserve">Bunga lawang telah digunakan sebagai salah satu bahan dari berbagai obat tradisional untuk diolah dan diaplikasikan menangani berbagai kondisi penyakit. Bunga lawang dianggap sangat menjanjikan karena komposisi kimia dan aktivitas farmakologinya yang sangat bermanfaat dalan dunia kesehatan </w:t>
      </w:r>
      <w:r w:rsidR="007A57E6" w:rsidRPr="00EF69F4">
        <w:rPr>
          <w:rFonts w:ascii="Times New Roman" w:hAnsi="Times New Roman" w:cs="Times New Roman"/>
          <w:sz w:val="24"/>
          <w:szCs w:val="24"/>
          <w:lang w:val="id-ID"/>
        </w:rPr>
        <w:fldChar w:fldCharType="begin" w:fldLock="1"/>
      </w:r>
      <w:r w:rsidR="00637FFB" w:rsidRPr="00EF69F4">
        <w:rPr>
          <w:rFonts w:ascii="Times New Roman" w:hAnsi="Times New Roman" w:cs="Times New Roman"/>
          <w:sz w:val="24"/>
          <w:szCs w:val="24"/>
          <w:lang w:val="id-ID"/>
        </w:rPr>
        <w:instrText>ADDIN CSL_CITATION {"citationItems":[{"id":"ITEM-1","itemData":{"ISSN":"2655-2213","abstract":"… per mL menurunkan kontraktilitas otot polos usus tikus dalam waktu 15 … pengobatan herbal yang bisa digunakan adalah penggunaan bunga lawang (Illicium verum) untuk pengobatan …","author":[{"dropping-particle":"","family":"Intan","given":"A Endang Kusuma","non-dropping-particle":"","parse-names":false,"suffix":""},{"dropping-particle":"","family":"Karomah","given":"Lailatul","non-dropping-particle":"","parse-names":false,"suffix":""},{"dropping-particle":"","family":"Silvia","given":"Maulinia","non-dropping-particle":"","parse-names":false,"suffix":""}],"container-title":"Jurnal Info Kesehatan","id":"ITEM-1","issue":"1","issued":{"date-parts":[["2021"]]},"page":"388-393","title":"Pharmacological Activities of Illicium Verum","type":"article-journal","volume":"11"},"uris":["http://www.mendeley.com/documents/?uuid=937c337f-cf07-4401-ade9-bf91ecef5b97"]}],"mendeley":{"formattedCitation":"(Intan et al., 2021)","plainTextFormattedCitation":"(Intan et al., 2021)","previouslyFormattedCitation":"(Intan et al., 2021)"},"properties":{"noteIndex":0},"schema":"https://github.com/citation-style-language/schema/raw/master/csl-citation.json"}</w:instrText>
      </w:r>
      <w:r w:rsidR="007A57E6" w:rsidRPr="00EF69F4">
        <w:rPr>
          <w:rFonts w:ascii="Times New Roman" w:hAnsi="Times New Roman" w:cs="Times New Roman"/>
          <w:sz w:val="24"/>
          <w:szCs w:val="24"/>
          <w:lang w:val="id-ID"/>
        </w:rPr>
        <w:fldChar w:fldCharType="separate"/>
      </w:r>
      <w:r w:rsidR="007A57E6" w:rsidRPr="00EF69F4">
        <w:rPr>
          <w:rFonts w:ascii="Times New Roman" w:hAnsi="Times New Roman" w:cs="Times New Roman"/>
          <w:noProof/>
          <w:sz w:val="24"/>
          <w:szCs w:val="24"/>
          <w:lang w:val="id-ID"/>
        </w:rPr>
        <w:t>(Intan et al., 2021)</w:t>
      </w:r>
      <w:r w:rsidR="007A57E6" w:rsidRPr="00EF69F4">
        <w:rPr>
          <w:rFonts w:ascii="Times New Roman" w:hAnsi="Times New Roman" w:cs="Times New Roman"/>
          <w:sz w:val="24"/>
          <w:szCs w:val="24"/>
          <w:lang w:val="id-ID"/>
        </w:rPr>
        <w:fldChar w:fldCharType="end"/>
      </w:r>
      <w:r w:rsidR="007A57E6" w:rsidRPr="00EF69F4">
        <w:rPr>
          <w:rFonts w:ascii="Times New Roman" w:hAnsi="Times New Roman" w:cs="Times New Roman"/>
          <w:sz w:val="24"/>
          <w:szCs w:val="24"/>
          <w:lang w:val="id-ID"/>
        </w:rPr>
        <w:t>.</w:t>
      </w:r>
    </w:p>
    <w:p w14:paraId="62583086" w14:textId="4B818FB5" w:rsidR="00094839" w:rsidRPr="00EF69F4" w:rsidRDefault="00094839"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8" w:name="_Toc202807730"/>
      <w:r w:rsidRPr="00EF69F4">
        <w:rPr>
          <w:rFonts w:ascii="Times New Roman" w:hAnsi="Times New Roman" w:cs="Times New Roman"/>
          <w:b/>
          <w:color w:val="0D0D0D" w:themeColor="text1" w:themeTint="F2"/>
          <w:sz w:val="24"/>
          <w:szCs w:val="24"/>
          <w:lang w:val="id-ID"/>
        </w:rPr>
        <w:t>2.2 Simplisia</w:t>
      </w:r>
      <w:bookmarkEnd w:id="8"/>
      <w:r w:rsidRPr="00EF69F4">
        <w:rPr>
          <w:rFonts w:ascii="Times New Roman" w:hAnsi="Times New Roman" w:cs="Times New Roman"/>
          <w:b/>
          <w:color w:val="0D0D0D" w:themeColor="text1" w:themeTint="F2"/>
          <w:sz w:val="24"/>
          <w:szCs w:val="24"/>
          <w:lang w:val="id-ID"/>
        </w:rPr>
        <w:t xml:space="preserve"> </w:t>
      </w:r>
    </w:p>
    <w:p w14:paraId="6C4A5F31" w14:textId="77777777" w:rsidR="006F3EE9" w:rsidRPr="00EF69F4" w:rsidRDefault="008E6473" w:rsidP="006B2513">
      <w:pPr>
        <w:spacing w:after="0" w:line="480" w:lineRule="auto"/>
        <w:ind w:left="709" w:hanging="709"/>
        <w:jc w:val="both"/>
        <w:outlineLvl w:val="1"/>
        <w:rPr>
          <w:rFonts w:ascii="Times New Roman" w:hAnsi="Times New Roman" w:cs="Times New Roman"/>
          <w:b/>
          <w:color w:val="0D0D0D" w:themeColor="text1" w:themeTint="F2"/>
          <w:sz w:val="24"/>
          <w:szCs w:val="24"/>
          <w:lang w:val="id-ID"/>
        </w:rPr>
      </w:pPr>
      <w:bookmarkStart w:id="9" w:name="_Toc202807731"/>
      <w:r w:rsidRPr="00EF69F4">
        <w:rPr>
          <w:rFonts w:ascii="Times New Roman" w:hAnsi="Times New Roman" w:cs="Times New Roman"/>
          <w:b/>
          <w:color w:val="0D0D0D" w:themeColor="text1" w:themeTint="F2"/>
          <w:sz w:val="24"/>
          <w:szCs w:val="24"/>
          <w:lang w:val="id-ID"/>
        </w:rPr>
        <w:t xml:space="preserve">2.2.1 </w:t>
      </w:r>
      <w:r w:rsidR="006D6D94" w:rsidRPr="00EF69F4">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Definisi Simplisia</w:t>
      </w:r>
      <w:bookmarkEnd w:id="9"/>
    </w:p>
    <w:p w14:paraId="7C32C4D2" w14:textId="50897D51" w:rsidR="006F3EE9" w:rsidRPr="00EF69F4" w:rsidRDefault="00C051A6" w:rsidP="00980D4F">
      <w:pPr>
        <w:pStyle w:val="NormalWeb"/>
        <w:spacing w:before="0" w:beforeAutospacing="0" w:after="0" w:afterAutospacing="0" w:line="480" w:lineRule="auto"/>
        <w:ind w:firstLine="720"/>
        <w:jc w:val="both"/>
      </w:pPr>
      <w:r w:rsidRPr="00EF69F4">
        <w:rPr>
          <w:lang w:val="id-ID"/>
        </w:rPr>
        <w:t xml:space="preserve">Simplisia adalah bahan alam yang telah dikeringkan yang digunakan untuk pengobatan dan belum mengalami pengolahan. Pengeringan dapat dilakukan dengan penjemuran dibawah sinar matahari, diangin-angin, atau menggunakan </w:t>
      </w:r>
      <w:r w:rsidRPr="00EF69F4">
        <w:rPr>
          <w:lang w:val="id-ID"/>
        </w:rPr>
        <w:lastRenderedPageBreak/>
        <w:t>oven, kecuali dinyatakan lain suhu pengeringan dengan oven tidak lebih dari 60°C (Kemenkes, 2017). Simplisia dapat berupa simplisia nabati, simplisia hewani dan simplisia pelikan atau mineral.</w:t>
      </w:r>
      <w:r w:rsidR="004838AA" w:rsidRPr="00EF69F4">
        <w:rPr>
          <w:lang w:val="id-ID"/>
        </w:rPr>
        <w:t xml:space="preserve"> </w:t>
      </w:r>
      <w:r w:rsidR="004838AA" w:rsidRPr="00EF69F4">
        <w:t>ujuan utama penggunaan simplisia adalah untuk memanfaatkan kandungan zat aktif alami yang terdapat dalam bahan tersebut, yang memiliki aktivitas farmakologis dan dapat digunakan untuk pengobatan atau pencegahan penyakit.</w:t>
      </w:r>
      <w:r w:rsidR="004838AA" w:rsidRPr="00EF69F4">
        <w:rPr>
          <w:lang w:val="id-ID"/>
        </w:rPr>
        <w:t xml:space="preserve"> </w:t>
      </w:r>
      <w:r w:rsidR="004838AA" w:rsidRPr="00EF69F4">
        <w:t>Agar layak digunakan, simplisia harus memenuhi kriteria mutu tertentu sesuai standar Farmakope Indonesia atau standar lainnya. Kriteria tersebut mencakup identitas yang jelas dan tepat dari spesies tumbuhan atau sumber hewannya, kemurnian bahan yang bebas dari campuran bagian lain atau kontaminan, serta kadar bahan aktif yang mencukupi.</w:t>
      </w:r>
    </w:p>
    <w:p w14:paraId="1B2633EB" w14:textId="54367415" w:rsidR="00282AEE" w:rsidRDefault="00D872BB"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0" w:name="_Toc202807732"/>
      <w:r w:rsidRPr="00EF69F4">
        <w:rPr>
          <w:rFonts w:ascii="Times New Roman" w:hAnsi="Times New Roman" w:cs="Times New Roman"/>
          <w:b/>
          <w:color w:val="0D0D0D" w:themeColor="text1" w:themeTint="F2"/>
          <w:sz w:val="24"/>
          <w:szCs w:val="24"/>
          <w:lang w:val="id-ID"/>
        </w:rPr>
        <w:t xml:space="preserve">2.2.2 </w:t>
      </w:r>
      <w:r w:rsidR="006D6D94" w:rsidRPr="00EF69F4">
        <w:rPr>
          <w:rFonts w:ascii="Times New Roman" w:hAnsi="Times New Roman" w:cs="Times New Roman"/>
          <w:b/>
          <w:color w:val="0D0D0D" w:themeColor="text1" w:themeTint="F2"/>
          <w:sz w:val="24"/>
          <w:szCs w:val="24"/>
        </w:rPr>
        <w:tab/>
      </w:r>
      <w:r w:rsidR="00282AEE">
        <w:rPr>
          <w:rFonts w:ascii="Times New Roman" w:hAnsi="Times New Roman" w:cs="Times New Roman"/>
          <w:b/>
          <w:color w:val="0D0D0D" w:themeColor="text1" w:themeTint="F2"/>
          <w:sz w:val="24"/>
          <w:szCs w:val="24"/>
          <w:lang w:val="id-ID"/>
        </w:rPr>
        <w:t>Klasifikasi Simplisia</w:t>
      </w:r>
    </w:p>
    <w:p w14:paraId="48101C46" w14:textId="45995ED9" w:rsidR="00282AEE" w:rsidRDefault="00282AEE" w:rsidP="00980D4F">
      <w:pPr>
        <w:spacing w:after="0" w:line="480" w:lineRule="auto"/>
        <w:ind w:firstLine="720"/>
        <w:jc w:val="both"/>
        <w:outlineLvl w:val="1"/>
        <w:rPr>
          <w:rFonts w:ascii="Times New Roman" w:hAnsi="Times New Roman" w:cs="Times New Roman"/>
          <w:sz w:val="24"/>
          <w:szCs w:val="24"/>
          <w:lang w:val="id-ID"/>
        </w:rPr>
      </w:pPr>
      <w:r w:rsidRPr="00282AEE">
        <w:rPr>
          <w:rStyle w:val="Strong"/>
          <w:rFonts w:ascii="Times New Roman" w:hAnsi="Times New Roman" w:cs="Times New Roman"/>
          <w:b w:val="0"/>
          <w:sz w:val="24"/>
          <w:szCs w:val="24"/>
        </w:rPr>
        <w:t>Klasifikasi simplisia</w:t>
      </w:r>
      <w:r w:rsidRPr="00282AEE">
        <w:rPr>
          <w:rFonts w:ascii="Times New Roman" w:hAnsi="Times New Roman" w:cs="Times New Roman"/>
          <w:sz w:val="24"/>
          <w:szCs w:val="24"/>
        </w:rPr>
        <w:t xml:space="preserve"> adalah penggolongan bahan alam yang digunakan sebagai bahan baku obat berdasarkan asalnya dan bentuknya. Simplisia sendiri merupakan bahan alami yang digunakan secara langsung atau setelah melalui proses sederhana seperti pengeringan, tanpa mengalami perubahan struktur kimia.</w:t>
      </w:r>
    </w:p>
    <w:p w14:paraId="316CBED9" w14:textId="5CF1777E" w:rsidR="00282AEE" w:rsidRPr="00282AEE" w:rsidRDefault="00282AEE" w:rsidP="006B2513">
      <w:pPr>
        <w:spacing w:after="0" w:line="480" w:lineRule="auto"/>
        <w:jc w:val="both"/>
        <w:outlineLvl w:val="1"/>
        <w:rPr>
          <w:rFonts w:ascii="Times New Roman" w:hAnsi="Times New Roman" w:cs="Times New Roman"/>
          <w:b/>
          <w:color w:val="0D0D0D" w:themeColor="text1" w:themeTint="F2"/>
          <w:sz w:val="24"/>
          <w:szCs w:val="24"/>
          <w:lang w:val="id-ID"/>
        </w:rPr>
      </w:pPr>
      <w:r w:rsidRPr="00282AEE">
        <w:rPr>
          <w:rFonts w:ascii="Times New Roman" w:hAnsi="Times New Roman" w:cs="Times New Roman"/>
          <w:b/>
          <w:sz w:val="24"/>
          <w:szCs w:val="24"/>
          <w:lang w:val="id-ID"/>
        </w:rPr>
        <w:t>Berdasarkan Asalnya :</w:t>
      </w:r>
    </w:p>
    <w:p w14:paraId="5E8C854F" w14:textId="1174CCF7" w:rsidR="00D872BB" w:rsidRPr="00980D4F" w:rsidRDefault="00D872BB" w:rsidP="00145293">
      <w:pPr>
        <w:pStyle w:val="ListParagraph"/>
        <w:numPr>
          <w:ilvl w:val="0"/>
          <w:numId w:val="56"/>
        </w:numPr>
        <w:spacing w:after="0" w:line="480" w:lineRule="auto"/>
        <w:jc w:val="both"/>
        <w:outlineLvl w:val="1"/>
        <w:rPr>
          <w:rFonts w:ascii="Times New Roman" w:hAnsi="Times New Roman" w:cs="Times New Roman"/>
          <w:color w:val="0D0D0D" w:themeColor="text1" w:themeTint="F2"/>
          <w:sz w:val="24"/>
          <w:szCs w:val="24"/>
          <w:lang w:val="id-ID"/>
        </w:rPr>
      </w:pPr>
      <w:r w:rsidRPr="00980D4F">
        <w:rPr>
          <w:rFonts w:ascii="Times New Roman" w:hAnsi="Times New Roman" w:cs="Times New Roman"/>
          <w:color w:val="0D0D0D" w:themeColor="text1" w:themeTint="F2"/>
          <w:sz w:val="24"/>
          <w:szCs w:val="24"/>
          <w:lang w:val="id-ID"/>
        </w:rPr>
        <w:t>Simplisia Nabati</w:t>
      </w:r>
      <w:bookmarkEnd w:id="10"/>
    </w:p>
    <w:p w14:paraId="017B44BE" w14:textId="77777777" w:rsidR="00980D4F" w:rsidRDefault="009E3444" w:rsidP="00980D4F">
      <w:pPr>
        <w:spacing w:after="0" w:line="480" w:lineRule="auto"/>
        <w:ind w:firstLine="360"/>
        <w:jc w:val="both"/>
        <w:rPr>
          <w:rFonts w:ascii="Times New Roman" w:hAnsi="Times New Roman" w:cs="Times New Roman"/>
          <w:sz w:val="24"/>
          <w:szCs w:val="24"/>
        </w:rPr>
      </w:pPr>
      <w:r w:rsidRPr="00980D4F">
        <w:rPr>
          <w:rFonts w:ascii="Times New Roman" w:hAnsi="Times New Roman" w:cs="Times New Roman"/>
          <w:sz w:val="24"/>
          <w:szCs w:val="24"/>
          <w:lang w:val="id-ID"/>
        </w:rPr>
        <w:t xml:space="preserve">Simplisia nabati merupakan bahan alam yang berasal dari tanaman utuh, bagian tanaman, atau eksudat tanaman, atau gabungan dari ketiganya. </w:t>
      </w:r>
      <w:r w:rsidR="00BC5B5E" w:rsidRPr="00980D4F">
        <w:rPr>
          <w:rFonts w:ascii="Times New Roman" w:hAnsi="Times New Roman" w:cs="Times New Roman"/>
          <w:sz w:val="24"/>
          <w:szCs w:val="24"/>
        </w:rPr>
        <w:t>Simplisia nabati, yang berasal dari tumbuhan, paling banyak digunakan karena kaya akan metabolit sekunder seperti flavonoid, tanin, alkaloid, saponin, dan minyak atsiri yang terbukti secara ilmiah memberikan manfaat kesehatan.</w:t>
      </w:r>
      <w:r w:rsidR="00BC5B5E" w:rsidRPr="00980D4F">
        <w:rPr>
          <w:rFonts w:ascii="Times New Roman" w:hAnsi="Times New Roman" w:cs="Times New Roman"/>
          <w:sz w:val="24"/>
          <w:szCs w:val="24"/>
          <w:lang w:val="id-ID"/>
        </w:rPr>
        <w:t xml:space="preserve"> </w:t>
      </w:r>
      <w:r w:rsidRPr="00980D4F">
        <w:rPr>
          <w:rFonts w:ascii="Times New Roman" w:hAnsi="Times New Roman" w:cs="Times New Roman"/>
          <w:sz w:val="24"/>
          <w:szCs w:val="24"/>
          <w:lang w:val="id-ID"/>
        </w:rPr>
        <w:t xml:space="preserve">Beberapa </w:t>
      </w:r>
      <w:r w:rsidR="00637FFB" w:rsidRPr="00980D4F">
        <w:rPr>
          <w:rFonts w:ascii="Times New Roman" w:hAnsi="Times New Roman" w:cs="Times New Roman"/>
          <w:sz w:val="24"/>
          <w:szCs w:val="24"/>
          <w:lang w:val="id-ID"/>
        </w:rPr>
        <w:t>contohnya : K</w:t>
      </w:r>
      <w:r w:rsidRPr="00980D4F">
        <w:rPr>
          <w:rFonts w:ascii="Times New Roman" w:hAnsi="Times New Roman" w:cs="Times New Roman"/>
          <w:sz w:val="24"/>
          <w:szCs w:val="24"/>
          <w:lang w:val="id-ID"/>
        </w:rPr>
        <w:t xml:space="preserve">ecubung ( </w:t>
      </w:r>
      <w:r w:rsidRPr="00980D4F">
        <w:rPr>
          <w:rFonts w:ascii="Times New Roman" w:hAnsi="Times New Roman" w:cs="Times New Roman"/>
          <w:i/>
          <w:sz w:val="24"/>
          <w:szCs w:val="24"/>
          <w:lang w:val="id-ID"/>
        </w:rPr>
        <w:t>Datura foliun</w:t>
      </w:r>
      <w:r w:rsidRPr="00980D4F">
        <w:rPr>
          <w:rFonts w:ascii="Times New Roman" w:hAnsi="Times New Roman" w:cs="Times New Roman"/>
          <w:sz w:val="24"/>
          <w:szCs w:val="24"/>
          <w:lang w:val="id-ID"/>
        </w:rPr>
        <w:t xml:space="preserve">) </w:t>
      </w:r>
      <w:r w:rsidR="00637FFB" w:rsidRPr="00980D4F">
        <w:rPr>
          <w:rFonts w:ascii="Times New Roman" w:hAnsi="Times New Roman" w:cs="Times New Roman"/>
          <w:sz w:val="24"/>
          <w:szCs w:val="24"/>
          <w:lang w:val="id-ID"/>
        </w:rPr>
        <w:t>dan L</w:t>
      </w:r>
      <w:r w:rsidRPr="00980D4F">
        <w:rPr>
          <w:rFonts w:ascii="Times New Roman" w:hAnsi="Times New Roman" w:cs="Times New Roman"/>
          <w:sz w:val="24"/>
          <w:szCs w:val="24"/>
          <w:lang w:val="id-ID"/>
        </w:rPr>
        <w:t xml:space="preserve">ada </w:t>
      </w:r>
      <w:r w:rsidRPr="00980D4F">
        <w:rPr>
          <w:rFonts w:ascii="Times New Roman" w:hAnsi="Times New Roman" w:cs="Times New Roman"/>
          <w:i/>
          <w:sz w:val="24"/>
          <w:szCs w:val="24"/>
          <w:lang w:val="id-ID"/>
        </w:rPr>
        <w:t>( Piperis nigri fructus</w:t>
      </w:r>
      <w:r w:rsidRPr="00980D4F">
        <w:rPr>
          <w:rFonts w:ascii="Times New Roman" w:hAnsi="Times New Roman" w:cs="Times New Roman"/>
          <w:sz w:val="24"/>
          <w:szCs w:val="24"/>
          <w:lang w:val="id-ID"/>
        </w:rPr>
        <w:t>).</w:t>
      </w:r>
    </w:p>
    <w:p w14:paraId="550F022A" w14:textId="7108E704" w:rsidR="009E3444" w:rsidRPr="00980D4F" w:rsidRDefault="009E3444"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lang w:val="id-ID"/>
        </w:rPr>
        <w:lastRenderedPageBreak/>
        <w:t xml:space="preserve">Eksudat tanaman adalah isi sel yang keluar secara alami dari tanaman atau melalui rangsangan yang sengaja dikeluarkan oleh selnya. Eksudat tanaman dapat berupa zat-zat atau bahan-bahan nabati lain yang dipisahkan atau diisolasi dengan cara tertentu </w:t>
      </w:r>
      <w:r w:rsidR="00637FFB" w:rsidRPr="00980D4F">
        <w:rPr>
          <w:rFonts w:ascii="Times New Roman" w:hAnsi="Times New Roman" w:cs="Times New Roman"/>
          <w:sz w:val="24"/>
          <w:szCs w:val="24"/>
          <w:lang w:val="id-ID"/>
        </w:rPr>
        <w:fldChar w:fldCharType="begin" w:fldLock="1"/>
      </w:r>
      <w:r w:rsidR="00D66EA1" w:rsidRPr="00980D4F">
        <w:rPr>
          <w:rFonts w:ascii="Times New Roman" w:hAnsi="Times New Roman" w:cs="Times New Roman"/>
          <w:sz w:val="24"/>
          <w:szCs w:val="24"/>
          <w:lang w:val="id-ID"/>
        </w:rPr>
        <w:instrText>ADDIN CSL_CITATION {"citationItems":[{"id":"ITEM-1","itemData":{"ISBN":"9786231519375","abstract":"Predicting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erani","given":"Ani","non-dropping-particle":"","parse-names":false,"suffix":""},{"dropping-particle":"","family":"Syahfitri","given":"Siska","non-dropping-particle":"","parse-names":false,"suffix":""},{"dropping-particle":"","family":"Handayani","given":"Reti Puji","non-dropping-particle":"","parse-names":false,"suffix":""},{"dropping-particle":"","family":"Nursamtari","given":"Raden Ajeng","non-dropping-particle":"","parse-names":false,"suffix":""},{"dropping-particle":"","family":"Hamidah","given":"Mida","non-dropping-particle":"","parse-names":false,"suffix":""},{"dropping-particle":"","family":"Makoil","given":"Samuel David","non-dropping-particle":"","parse-names":false,"suffix":""},{"dropping-particle":"","family":"Litaay","given":"Gabriela Welma","non-dropping-particle":"","parse-names":false,"suffix":""}],"container-title":"Angewandte Chemie International Edition, 6(11), 951–952.","id":"ITEM-1","issued":{"date-parts":[["2023"]]},"number-of-pages":"82-95","title":"Farmakognosi Dan Fitokimia","type":"book"},"uris":["http://www.mendeley.com/documents/?uuid=b4830a30-0c3a-4989-bb51-eda90d93c05d"]}],"mendeley":{"formattedCitation":"(Haerani et al., 2023)","plainTextFormattedCitation":"(Haerani et al., 2023)","previouslyFormattedCitation":"(Haerani et al., 2023)"},"properties":{"noteIndex":0},"schema":"https://github.com/citation-style-language/schema/raw/master/csl-citation.json"}</w:instrText>
      </w:r>
      <w:r w:rsidR="00637FFB" w:rsidRPr="00980D4F">
        <w:rPr>
          <w:rFonts w:ascii="Times New Roman" w:hAnsi="Times New Roman" w:cs="Times New Roman"/>
          <w:sz w:val="24"/>
          <w:szCs w:val="24"/>
          <w:lang w:val="id-ID"/>
        </w:rPr>
        <w:fldChar w:fldCharType="separate"/>
      </w:r>
      <w:r w:rsidR="00637FFB" w:rsidRPr="00980D4F">
        <w:rPr>
          <w:rFonts w:ascii="Times New Roman" w:hAnsi="Times New Roman" w:cs="Times New Roman"/>
          <w:noProof/>
          <w:sz w:val="24"/>
          <w:szCs w:val="24"/>
          <w:lang w:val="id-ID"/>
        </w:rPr>
        <w:t>(Haerani et al., 2023)</w:t>
      </w:r>
      <w:r w:rsidR="00637FFB" w:rsidRPr="00980D4F">
        <w:rPr>
          <w:rFonts w:ascii="Times New Roman" w:hAnsi="Times New Roman" w:cs="Times New Roman"/>
          <w:sz w:val="24"/>
          <w:szCs w:val="24"/>
          <w:lang w:val="id-ID"/>
        </w:rPr>
        <w:fldChar w:fldCharType="end"/>
      </w:r>
      <w:r w:rsidR="00637FFB" w:rsidRPr="00980D4F">
        <w:rPr>
          <w:rFonts w:ascii="Times New Roman" w:hAnsi="Times New Roman" w:cs="Times New Roman"/>
          <w:sz w:val="24"/>
          <w:szCs w:val="24"/>
          <w:lang w:val="id-ID"/>
        </w:rPr>
        <w:t>.</w:t>
      </w:r>
    </w:p>
    <w:p w14:paraId="3BD2D9B4" w14:textId="591CE65C" w:rsidR="00637FFB" w:rsidRPr="00980D4F" w:rsidRDefault="00637FFB" w:rsidP="00145293">
      <w:pPr>
        <w:pStyle w:val="ListParagraph"/>
        <w:numPr>
          <w:ilvl w:val="0"/>
          <w:numId w:val="56"/>
        </w:numPr>
        <w:spacing w:after="0" w:line="480" w:lineRule="auto"/>
        <w:jc w:val="both"/>
        <w:outlineLvl w:val="1"/>
        <w:rPr>
          <w:rFonts w:ascii="Times New Roman" w:hAnsi="Times New Roman" w:cs="Times New Roman"/>
          <w:color w:val="0D0D0D" w:themeColor="text1" w:themeTint="F2"/>
          <w:sz w:val="24"/>
          <w:szCs w:val="24"/>
          <w:lang w:val="id-ID"/>
        </w:rPr>
      </w:pPr>
      <w:bookmarkStart w:id="11" w:name="_Toc202807733"/>
      <w:r w:rsidRPr="00980D4F">
        <w:rPr>
          <w:rFonts w:ascii="Times New Roman" w:hAnsi="Times New Roman" w:cs="Times New Roman"/>
          <w:color w:val="0D0D0D" w:themeColor="text1" w:themeTint="F2"/>
          <w:sz w:val="24"/>
          <w:szCs w:val="24"/>
          <w:lang w:val="id-ID"/>
        </w:rPr>
        <w:t>Simplisia Hewani</w:t>
      </w:r>
      <w:bookmarkEnd w:id="11"/>
    </w:p>
    <w:p w14:paraId="14D2E17F" w14:textId="06D33AC4" w:rsidR="00282AEE" w:rsidRPr="00980D4F" w:rsidRDefault="00DC7FB2"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rPr>
        <w:t xml:space="preserve">Simplisia hewani adalah simplisia yang berasal dari hewan. Simplisia hewani dapat berasal dari hewan dalam keadaan utuh, bagian-bagian tubuh tertentu ataupun zat-zat yang dihasilkan dari hewan dan belum berupa zat kimia murni. Beberapa contoh simplisia hewani adalah madu, minyak ikan cod, minyak ikan paus, kelenjar tiroid sapi, cacing tanah, bisa ular, empedu ayam atau ular, kuning telur, undur-undur, minyak bulu domba, susu kambing, hormone, enzim, serum dan vaksin </w:t>
      </w:r>
      <w:r w:rsidR="00D66EA1" w:rsidRPr="00980D4F">
        <w:rPr>
          <w:rFonts w:ascii="Times New Roman" w:hAnsi="Times New Roman" w:cs="Times New Roman"/>
          <w:sz w:val="24"/>
          <w:szCs w:val="24"/>
          <w:lang w:val="id-ID"/>
        </w:rPr>
        <w:fldChar w:fldCharType="begin" w:fldLock="1"/>
      </w:r>
      <w:r w:rsidR="00BD05A9" w:rsidRPr="00980D4F">
        <w:rPr>
          <w:rFonts w:ascii="Times New Roman" w:hAnsi="Times New Roman" w:cs="Times New Roman"/>
          <w:sz w:val="24"/>
          <w:szCs w:val="24"/>
          <w:lang w:val="id-ID"/>
        </w:rPr>
        <w:instrText>ADDIN CSL_CITATION {"citationItems":[{"id":"ITEM-1","itemData":{"ISBN":"9786231519375","abstract":"Predicting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erani","given":"Ani","non-dropping-particle":"","parse-names":false,"suffix":""},{"dropping-particle":"","family":"Syahfitri","given":"Siska","non-dropping-particle":"","parse-names":false,"suffix":""},{"dropping-particle":"","family":"Handayani","given":"Reti Puji","non-dropping-particle":"","parse-names":false,"suffix":""},{"dropping-particle":"","family":"Nursamtari","given":"Raden Ajeng","non-dropping-particle":"","parse-names":false,"suffix":""},{"dropping-particle":"","family":"Hamidah","given":"Mida","non-dropping-particle":"","parse-names":false,"suffix":""},{"dropping-particle":"","family":"Makoil","given":"Samuel David","non-dropping-particle":"","parse-names":false,"suffix":""},{"dropping-particle":"","family":"Litaay","given":"Gabriela Welma","non-dropping-particle":"","parse-names":false,"suffix":""}],"container-title":"Angewandte Chemie International Edition, 6(11), 951–952.","id":"ITEM-1","issued":{"date-parts":[["2023"]]},"number-of-pages":"82-95","title":"Farmakognosi Dan Fitokimia","type":"book"},"uris":["http://www.mendeley.com/documents/?uuid=b4830a30-0c3a-4989-bb51-eda90d93c05d"]}],"mendeley":{"formattedCitation":"(Haerani et al., 2023)","plainTextFormattedCitation":"(Haerani et al., 2023)","previouslyFormattedCitation":"(Haerani et al., 2023)"},"properties":{"noteIndex":0},"schema":"https://github.com/citation-style-language/schema/raw/master/csl-citation.json"}</w:instrText>
      </w:r>
      <w:r w:rsidR="00D66EA1" w:rsidRPr="00980D4F">
        <w:rPr>
          <w:rFonts w:ascii="Times New Roman" w:hAnsi="Times New Roman" w:cs="Times New Roman"/>
          <w:sz w:val="24"/>
          <w:szCs w:val="24"/>
          <w:lang w:val="id-ID"/>
        </w:rPr>
        <w:fldChar w:fldCharType="separate"/>
      </w:r>
      <w:r w:rsidR="00D66EA1" w:rsidRPr="00980D4F">
        <w:rPr>
          <w:rFonts w:ascii="Times New Roman" w:hAnsi="Times New Roman" w:cs="Times New Roman"/>
          <w:noProof/>
          <w:sz w:val="24"/>
          <w:szCs w:val="24"/>
          <w:lang w:val="id-ID"/>
        </w:rPr>
        <w:t>(Haerani et al., 2023)</w:t>
      </w:r>
      <w:r w:rsidR="00D66EA1" w:rsidRPr="00980D4F">
        <w:rPr>
          <w:rFonts w:ascii="Times New Roman" w:hAnsi="Times New Roman" w:cs="Times New Roman"/>
          <w:sz w:val="24"/>
          <w:szCs w:val="24"/>
          <w:lang w:val="id-ID"/>
        </w:rPr>
        <w:fldChar w:fldCharType="end"/>
      </w:r>
      <w:r w:rsidR="00D66EA1" w:rsidRPr="00980D4F">
        <w:rPr>
          <w:rFonts w:ascii="Times New Roman" w:hAnsi="Times New Roman" w:cs="Times New Roman"/>
          <w:sz w:val="24"/>
          <w:szCs w:val="24"/>
          <w:lang w:val="id-ID"/>
        </w:rPr>
        <w:t>.</w:t>
      </w:r>
      <w:bookmarkStart w:id="12" w:name="_Toc202807734"/>
    </w:p>
    <w:p w14:paraId="69F4645F" w14:textId="57F2A5CA" w:rsidR="00D66EA1" w:rsidRPr="00980D4F" w:rsidRDefault="00D66EA1" w:rsidP="00145293">
      <w:pPr>
        <w:pStyle w:val="ListParagraph"/>
        <w:numPr>
          <w:ilvl w:val="0"/>
          <w:numId w:val="56"/>
        </w:numPr>
        <w:spacing w:after="0" w:line="480" w:lineRule="auto"/>
        <w:jc w:val="both"/>
        <w:rPr>
          <w:rFonts w:ascii="Times New Roman" w:hAnsi="Times New Roman" w:cs="Times New Roman"/>
          <w:sz w:val="24"/>
          <w:szCs w:val="24"/>
          <w:lang w:val="id-ID"/>
        </w:rPr>
      </w:pPr>
      <w:r w:rsidRPr="00980D4F">
        <w:rPr>
          <w:rFonts w:ascii="Times New Roman" w:hAnsi="Times New Roman" w:cs="Times New Roman"/>
          <w:color w:val="0D0D0D" w:themeColor="text1" w:themeTint="F2"/>
          <w:sz w:val="24"/>
          <w:szCs w:val="24"/>
          <w:lang w:val="id-ID"/>
        </w:rPr>
        <w:t>Simplisia Pelikan</w:t>
      </w:r>
      <w:bookmarkEnd w:id="12"/>
    </w:p>
    <w:p w14:paraId="5FBB907D" w14:textId="451C5551" w:rsidR="00D66EA1" w:rsidRPr="00980D4F" w:rsidRDefault="00DC7FB2" w:rsidP="00980D4F">
      <w:pPr>
        <w:spacing w:after="0" w:line="480" w:lineRule="auto"/>
        <w:ind w:firstLine="360"/>
        <w:jc w:val="both"/>
        <w:rPr>
          <w:rFonts w:ascii="Times New Roman" w:hAnsi="Times New Roman" w:cs="Times New Roman"/>
          <w:sz w:val="24"/>
          <w:szCs w:val="24"/>
          <w:lang w:val="id-ID"/>
        </w:rPr>
      </w:pPr>
      <w:r w:rsidRPr="00980D4F">
        <w:rPr>
          <w:rFonts w:ascii="Times New Roman" w:hAnsi="Times New Roman" w:cs="Times New Roman"/>
          <w:sz w:val="24"/>
          <w:szCs w:val="24"/>
        </w:rPr>
        <w:t xml:space="preserve">Simplisia pelikan adalah simplisia yang berupa bahan pelikan atau mineral yang belum diolah atau telah diolah dengan cara sederhana dan berupa zat kimia murni. Contoh beberapa simplisia dari minyak mineral adalah </w:t>
      </w:r>
      <w:r w:rsidRPr="00980D4F">
        <w:rPr>
          <w:rFonts w:ascii="Times New Roman" w:hAnsi="Times New Roman" w:cs="Times New Roman"/>
          <w:i/>
          <w:iCs/>
          <w:sz w:val="24"/>
          <w:szCs w:val="24"/>
        </w:rPr>
        <w:t>paraffinum liquid</w:t>
      </w:r>
      <w:r w:rsidRPr="00980D4F">
        <w:rPr>
          <w:rFonts w:ascii="Times New Roman" w:hAnsi="Times New Roman" w:cs="Times New Roman"/>
          <w:sz w:val="24"/>
          <w:szCs w:val="24"/>
        </w:rPr>
        <w:t xml:space="preserve">, </w:t>
      </w:r>
      <w:r w:rsidRPr="00980D4F">
        <w:rPr>
          <w:rFonts w:ascii="Times New Roman" w:hAnsi="Times New Roman" w:cs="Times New Roman"/>
          <w:i/>
          <w:iCs/>
          <w:sz w:val="24"/>
          <w:szCs w:val="24"/>
        </w:rPr>
        <w:t>paraffinum solidum</w:t>
      </w:r>
      <w:r w:rsidRPr="00980D4F">
        <w:rPr>
          <w:rFonts w:ascii="Times New Roman" w:hAnsi="Times New Roman" w:cs="Times New Roman"/>
          <w:sz w:val="24"/>
          <w:szCs w:val="24"/>
        </w:rPr>
        <w:t xml:space="preserve">, </w:t>
      </w:r>
      <w:r w:rsidRPr="00980D4F">
        <w:rPr>
          <w:rFonts w:ascii="Times New Roman" w:hAnsi="Times New Roman" w:cs="Times New Roman"/>
          <w:i/>
          <w:iCs/>
          <w:sz w:val="24"/>
          <w:szCs w:val="24"/>
        </w:rPr>
        <w:t>vasolinum album</w:t>
      </w:r>
      <w:r w:rsidRPr="00980D4F">
        <w:rPr>
          <w:rFonts w:ascii="Times New Roman" w:hAnsi="Times New Roman" w:cs="Times New Roman"/>
          <w:sz w:val="24"/>
          <w:szCs w:val="24"/>
        </w:rPr>
        <w:t xml:space="preserve"> dan </w:t>
      </w:r>
      <w:r w:rsidRPr="00980D4F">
        <w:rPr>
          <w:rFonts w:ascii="Times New Roman" w:hAnsi="Times New Roman" w:cs="Times New Roman"/>
          <w:i/>
          <w:iCs/>
          <w:sz w:val="24"/>
          <w:szCs w:val="24"/>
        </w:rPr>
        <w:t>vaselinum flavum</w:t>
      </w:r>
      <w:r w:rsidR="00BD05A9" w:rsidRPr="00980D4F">
        <w:rPr>
          <w:rFonts w:ascii="Times New Roman" w:hAnsi="Times New Roman" w:cs="Times New Roman"/>
          <w:sz w:val="24"/>
          <w:szCs w:val="24"/>
          <w:lang w:val="id-ID"/>
        </w:rPr>
        <w:t xml:space="preserve"> </w:t>
      </w:r>
      <w:r w:rsidR="00BD05A9" w:rsidRPr="00980D4F">
        <w:rPr>
          <w:rFonts w:ascii="Times New Roman" w:hAnsi="Times New Roman" w:cs="Times New Roman"/>
          <w:sz w:val="24"/>
          <w:szCs w:val="24"/>
          <w:lang w:val="id-ID"/>
        </w:rPr>
        <w:fldChar w:fldCharType="begin" w:fldLock="1"/>
      </w:r>
      <w:r w:rsidR="00E258AC" w:rsidRPr="00980D4F">
        <w:rPr>
          <w:rFonts w:ascii="Times New Roman" w:hAnsi="Times New Roman" w:cs="Times New Roman"/>
          <w:sz w:val="24"/>
          <w:szCs w:val="24"/>
          <w:lang w:val="id-ID"/>
        </w:rPr>
        <w:instrText>ADDIN CSL_CITATION {"citationItems":[{"id":"ITEM-1","itemData":{"author":[{"dropping-particle":"","family":"Maslahah","given":"Nur","non-dropping-particle":"","parse-names":false,"suffix":""}],"id":"ITEM-1","issue":"2","issued":{"date-parts":[["2024"]]},"page":"1-4","title":"Standar simplisia tanaman obat sebagai bahan sediaan herbal","type":"article-journal","volume":"2"},"uris":["http://www.mendeley.com/documents/?uuid=58488720-1112-4422-a5fa-80814441059f"]}],"mendeley":{"formattedCitation":"(Maslahah, 2024)","plainTextFormattedCitation":"(Maslahah, 2024)","previouslyFormattedCitation":"(Maslahah, 2024)"},"properties":{"noteIndex":0},"schema":"https://github.com/citation-style-language/schema/raw/master/csl-citation.json"}</w:instrText>
      </w:r>
      <w:r w:rsidR="00BD05A9" w:rsidRPr="00980D4F">
        <w:rPr>
          <w:rFonts w:ascii="Times New Roman" w:hAnsi="Times New Roman" w:cs="Times New Roman"/>
          <w:sz w:val="24"/>
          <w:szCs w:val="24"/>
          <w:lang w:val="id-ID"/>
        </w:rPr>
        <w:fldChar w:fldCharType="separate"/>
      </w:r>
      <w:r w:rsidR="00BD05A9" w:rsidRPr="00980D4F">
        <w:rPr>
          <w:rFonts w:ascii="Times New Roman" w:hAnsi="Times New Roman" w:cs="Times New Roman"/>
          <w:noProof/>
          <w:sz w:val="24"/>
          <w:szCs w:val="24"/>
          <w:lang w:val="id-ID"/>
        </w:rPr>
        <w:t>(Maslahah, 2024)</w:t>
      </w:r>
      <w:r w:rsidR="00BD05A9" w:rsidRPr="00980D4F">
        <w:rPr>
          <w:rFonts w:ascii="Times New Roman" w:hAnsi="Times New Roman" w:cs="Times New Roman"/>
          <w:sz w:val="24"/>
          <w:szCs w:val="24"/>
          <w:lang w:val="id-ID"/>
        </w:rPr>
        <w:fldChar w:fldCharType="end"/>
      </w:r>
      <w:r w:rsidR="00BD05A9" w:rsidRPr="00980D4F">
        <w:rPr>
          <w:rFonts w:ascii="Times New Roman" w:hAnsi="Times New Roman" w:cs="Times New Roman"/>
          <w:sz w:val="24"/>
          <w:szCs w:val="24"/>
          <w:lang w:val="id-ID"/>
        </w:rPr>
        <w:t>.</w:t>
      </w:r>
    </w:p>
    <w:p w14:paraId="21257B6A" w14:textId="67350142" w:rsidR="00BC5B5E" w:rsidRPr="00BC5B5E" w:rsidRDefault="00BC5B5E" w:rsidP="006B2513">
      <w:pPr>
        <w:spacing w:after="0" w:line="480" w:lineRule="auto"/>
        <w:jc w:val="both"/>
        <w:rPr>
          <w:rFonts w:ascii="Times New Roman" w:hAnsi="Times New Roman" w:cs="Times New Roman"/>
          <w:b/>
          <w:sz w:val="24"/>
          <w:szCs w:val="24"/>
          <w:lang w:val="id-ID"/>
        </w:rPr>
      </w:pPr>
      <w:r w:rsidRPr="00BC5B5E">
        <w:rPr>
          <w:rFonts w:ascii="Times New Roman" w:hAnsi="Times New Roman" w:cs="Times New Roman"/>
          <w:b/>
          <w:sz w:val="24"/>
          <w:szCs w:val="24"/>
          <w:lang w:val="id-ID"/>
        </w:rPr>
        <w:t xml:space="preserve">2.2.3 </w:t>
      </w:r>
      <w:r>
        <w:rPr>
          <w:rFonts w:ascii="Times New Roman" w:hAnsi="Times New Roman" w:cs="Times New Roman"/>
          <w:b/>
          <w:sz w:val="24"/>
          <w:szCs w:val="24"/>
          <w:lang w:val="id-ID"/>
        </w:rPr>
        <w:tab/>
      </w:r>
      <w:r w:rsidRPr="00BC5B5E">
        <w:rPr>
          <w:rFonts w:ascii="Times New Roman" w:hAnsi="Times New Roman" w:cs="Times New Roman"/>
          <w:b/>
          <w:sz w:val="24"/>
          <w:szCs w:val="24"/>
          <w:lang w:val="id-ID"/>
        </w:rPr>
        <w:t>Proses Pembuatan Simplisia</w:t>
      </w:r>
    </w:p>
    <w:p w14:paraId="698AF0C3" w14:textId="77777777" w:rsidR="00980D4F" w:rsidRDefault="00BC5B5E" w:rsidP="00980D4F">
      <w:pPr>
        <w:spacing w:after="0" w:line="480" w:lineRule="auto"/>
        <w:ind w:firstLine="720"/>
        <w:jc w:val="both"/>
        <w:rPr>
          <w:rFonts w:ascii="Times New Roman" w:hAnsi="Times New Roman" w:cs="Times New Roman"/>
          <w:sz w:val="24"/>
          <w:szCs w:val="24"/>
        </w:rPr>
      </w:pPr>
      <w:r w:rsidRPr="00BC5B5E">
        <w:rPr>
          <w:rStyle w:val="Strong"/>
          <w:rFonts w:ascii="Times New Roman" w:hAnsi="Times New Roman" w:cs="Times New Roman"/>
          <w:b w:val="0"/>
          <w:sz w:val="24"/>
          <w:szCs w:val="24"/>
        </w:rPr>
        <w:t>Proses pembuatan simplisia</w:t>
      </w:r>
      <w:r w:rsidRPr="00BC5B5E">
        <w:rPr>
          <w:rFonts w:ascii="Times New Roman" w:hAnsi="Times New Roman" w:cs="Times New Roman"/>
          <w:sz w:val="24"/>
          <w:szCs w:val="24"/>
        </w:rPr>
        <w:t xml:space="preserve"> adalah tahapan yang dilakukan untuk menghasilkan bahan alami yang siap digunakan sebagai bahan baku obat tradisional, jamu, atau fitofarmaka. Proses ini dilakukan secara sederhana tanpa mengubah struktur kimia bahan, namun tetap memperhatikan kualitas dan kebersihannya agar memenuhi standar mutu.</w:t>
      </w:r>
    </w:p>
    <w:p w14:paraId="3027D812" w14:textId="3C449DA6" w:rsidR="00BC5B5E" w:rsidRPr="00BC5B5E" w:rsidRDefault="00BC5B5E" w:rsidP="00980D4F">
      <w:pPr>
        <w:spacing w:after="0" w:line="480" w:lineRule="auto"/>
        <w:ind w:firstLine="720"/>
        <w:jc w:val="both"/>
        <w:rPr>
          <w:rFonts w:ascii="Times New Roman" w:hAnsi="Times New Roman" w:cs="Times New Roman"/>
          <w:sz w:val="24"/>
          <w:szCs w:val="24"/>
          <w:lang w:val="id-ID"/>
        </w:rPr>
      </w:pPr>
      <w:r w:rsidRPr="00BC5B5E">
        <w:rPr>
          <w:rFonts w:ascii="Times New Roman" w:hAnsi="Times New Roman" w:cs="Times New Roman"/>
          <w:sz w:val="24"/>
          <w:szCs w:val="24"/>
        </w:rPr>
        <w:lastRenderedPageBreak/>
        <w:t xml:space="preserve">Proses pembuatan simplisia dimulai dari </w:t>
      </w:r>
      <w:r w:rsidRPr="00BC5B5E">
        <w:rPr>
          <w:rStyle w:val="Strong"/>
          <w:rFonts w:ascii="Times New Roman" w:hAnsi="Times New Roman" w:cs="Times New Roman"/>
          <w:b w:val="0"/>
          <w:sz w:val="24"/>
          <w:szCs w:val="24"/>
        </w:rPr>
        <w:t>pemanenan bahan alam</w:t>
      </w:r>
      <w:r w:rsidRPr="00BC5B5E">
        <w:rPr>
          <w:rFonts w:ascii="Times New Roman" w:hAnsi="Times New Roman" w:cs="Times New Roman"/>
          <w:sz w:val="24"/>
          <w:szCs w:val="24"/>
        </w:rPr>
        <w:t xml:space="preserve">, baik itu tumbuhan, hewan, atau mineral, yang dilakukan pada waktu yang tepat untuk memperoleh kadar zat aktif optimal. Setelah dipanen, bahan dicuci dan dibersihkan dari kotoran seperti tanah, debu, dan bagian tanaman lain yang tidak diperlukan. Selanjutnya dilakukan </w:t>
      </w:r>
      <w:r w:rsidRPr="00BC5B5E">
        <w:rPr>
          <w:rStyle w:val="Strong"/>
          <w:rFonts w:ascii="Times New Roman" w:hAnsi="Times New Roman" w:cs="Times New Roman"/>
          <w:b w:val="0"/>
          <w:sz w:val="24"/>
          <w:szCs w:val="24"/>
        </w:rPr>
        <w:t>pemotongan atau pencacahan</w:t>
      </w:r>
      <w:r w:rsidRPr="00BC5B5E">
        <w:rPr>
          <w:rFonts w:ascii="Times New Roman" w:hAnsi="Times New Roman" w:cs="Times New Roman"/>
          <w:sz w:val="24"/>
          <w:szCs w:val="24"/>
        </w:rPr>
        <w:t xml:space="preserve"> menjadi bagian-bagian kecil untuk mempercepat proses pengeringan dan mencegah pembusukan. Tahap berikutnya adalah </w:t>
      </w:r>
      <w:r w:rsidRPr="00BC5B5E">
        <w:rPr>
          <w:rStyle w:val="Strong"/>
          <w:rFonts w:ascii="Times New Roman" w:hAnsi="Times New Roman" w:cs="Times New Roman"/>
          <w:b w:val="0"/>
          <w:sz w:val="24"/>
          <w:szCs w:val="24"/>
        </w:rPr>
        <w:t>pengeringan</w:t>
      </w:r>
      <w:r w:rsidRPr="00BC5B5E">
        <w:rPr>
          <w:rFonts w:ascii="Times New Roman" w:hAnsi="Times New Roman" w:cs="Times New Roman"/>
          <w:sz w:val="24"/>
          <w:szCs w:val="24"/>
        </w:rPr>
        <w:t xml:space="preserve">, yang dapat dilakukan secara alami di bawah sinar matahari, menggunakan oven, atau alat pengering lainnya. Proses ini bertujuan untuk mengurangi kadar air hingga batas yang aman, biasanya tidak lebih dari 10–12%, agar simplisia tahan disimpan dan tidak mudah ditumbuhi jamur. Setelah kering, simplisia kemudian melalui tahap </w:t>
      </w:r>
      <w:r w:rsidRPr="00BC5B5E">
        <w:rPr>
          <w:rStyle w:val="Strong"/>
          <w:rFonts w:ascii="Times New Roman" w:hAnsi="Times New Roman" w:cs="Times New Roman"/>
          <w:b w:val="0"/>
          <w:sz w:val="24"/>
          <w:szCs w:val="24"/>
        </w:rPr>
        <w:t>penyortiran dan pemeriksaan mutu</w:t>
      </w:r>
      <w:r w:rsidRPr="00BC5B5E">
        <w:rPr>
          <w:rFonts w:ascii="Times New Roman" w:hAnsi="Times New Roman" w:cs="Times New Roman"/>
          <w:sz w:val="24"/>
          <w:szCs w:val="24"/>
        </w:rPr>
        <w:t>, untuk memastikan tidak ada bagian asing, serangga, atau cemaran lain. Terakhir, simplisia disimpan dalam wadah yang bersih, kering, dan tertutup rapat, serta di tempat yang sejuk dan terlindung dari cahaya matahari langsung untuk menjaga stabilitas kandungan zat aktifnya. Seluruh proses ini harus dilakukan sesuai pedoman yang baik agar menghasilkan simplisia yang bermutu, aman, dan siap</w:t>
      </w:r>
      <w:r>
        <w:rPr>
          <w:rFonts w:ascii="Times New Roman" w:hAnsi="Times New Roman" w:cs="Times New Roman"/>
          <w:sz w:val="24"/>
          <w:szCs w:val="24"/>
        </w:rPr>
        <w:t xml:space="preserve"> digunakan dalam formulasi obat</w:t>
      </w:r>
      <w:r>
        <w:rPr>
          <w:rFonts w:ascii="Times New Roman" w:hAnsi="Times New Roman" w:cs="Times New Roman"/>
          <w:sz w:val="24"/>
          <w:szCs w:val="24"/>
          <w:lang w:val="id-ID"/>
        </w:rPr>
        <w:t xml:space="preserve"> </w:t>
      </w:r>
      <w:r w:rsidRPr="007D166E">
        <w:rPr>
          <w:rFonts w:ascii="Times New Roman" w:hAnsi="Times New Roman" w:cs="Times New Roman"/>
          <w:sz w:val="24"/>
          <w:szCs w:val="24"/>
          <w:lang w:val="id-ID"/>
        </w:rPr>
        <w:fldChar w:fldCharType="begin" w:fldLock="1"/>
      </w:r>
      <w:r w:rsidRPr="007D166E">
        <w:rPr>
          <w:rFonts w:ascii="Times New Roman" w:hAnsi="Times New Roman" w:cs="Times New Roman"/>
          <w:sz w:val="24"/>
          <w:szCs w:val="24"/>
          <w:lang w:val="id-ID"/>
        </w:rPr>
        <w:instrText>ADDIN CSL_CITATION {"citationItems":[{"id":"ITEM-1","itemData":{"DOI":"10.20527/btjpm.v4i2.4811","ISSN":"2722-2934","abstract":"SMA Negeri 1 Aluh-Aluh Kabupaten Banjar memiliki laboratorium dan seperangkat mikroskop yang dapat digunakan saat praktikum pengamatan sel dan jaringan, namun efek pandemi covid-19 dengan pembelajaran yang dominan daring, menyebabkan kendala saat pembelajaran praktik yang menggunakan mikroskop. Untuk mengatasi ini maka perlu dilakukan Kegiatan Pengabdian kepada Masyarakat dengan judul “ Bimbingan Teknis Pengenalan Mikroskop dan Penggunaannya pada  Pembelajaran Biologi Kelas X di SMA Negeri 1 Aluh-Aluh Kabupaten Banjar”. Kegiatan bertujuan untuk mengenalkan bagian-bagian mkroskop dan fungsinya serta memberi keterampilan penggunaan mikroskop kepada siswa kelas X SMA Negeri 1 Aluh-Aluh Kabupaten Banjar. Metode  kegiatan Pengabdian Kepada Masyarakat ini menggunakan   model bimbingan teknis Explicite Instruction. Hasil kegiatan Pengabdian kepada Masyarakat menunjukkan para siswa dan guru pendamping sangat antusias mengikuti kegiatan dan berminat sekali untuk mengamati obyek-obyek biologi yang lain di sekitar lingkungan sekolah. Sedangkan tingkat penguasaan keterampilan penggunakaan mikroskop rata-rata sebesar 90,83. SMA Negeri 1 Aluh-Aluh Banjar Regency has a laboratory and a set of microscopes that can be used during cell and tissue observation practicum. Still, the effects of the COVID-19 pandemic with dominant online learning have caused problems in practical learning using a microscope. To overcome this, it is necessary to carry out community service activities titled \"Introduction to the microscope and technical guidance on its use in Class X Biology learning at SMA Negeri 1 Aluh-Aluh, Banjar Regency\". The activity aims to give the skills of using a microscope to class X students of SMA Negeri 1 Aluh-Aluh, Banjar Regency. The method of this community service activity uses the explicit instruction learning model. Community service activities showed that the students and accompanying teachers were very enthusiastic about participating in the activity and very interested in observing other biological objects around the school environment. At the same time, the level of mastery of the skills of using a microscope on average is 90.83.  ","author":[{"dropping-particle":"","family":"Kaspul","given":"Kaspul","non-dropping-particle":"","parse-names":false,"suffix":""},{"dropping-particle":"","family":"Ajizah","given":"Aulia","non-dropping-particle":"","parse-names":false,"suffix":""},{"dropping-particle":"","family":"Rezeki","given":"Amalia","non-dropping-particle":"","parse-names":false,"suffix":""}],"container-title":"Bubungan Tinggi: Jurnal Pengabdian Masyarakat","id":"ITEM-1","issue":"2","issued":{"date-parts":[["2022"]]},"page":"289","title":"Bimbingan Teknis Pengenalan Mikroskop dan Penggunaannya pada Pembelajaran Biologi Kelas X di SMA Negeri 1 Aluh-Aluh Kabupaten Banjar","type":"article-journal","volume":"4"},"uris":["http://www.mendeley.com/documents/?uuid=08f0df77-4f48-4e07-8f62-13f85147354d"]}],"mendeley":{"formattedCitation":"(Kaspul et al., 2022)","plainTextFormattedCitation":"(Kaspul et al., 2022)","previouslyFormattedCitation":"(Kaspul et al., 2022)"},"properties":{"noteIndex":0},"schema":"https://github.com/citation-style-language/schema/raw/master/csl-citation.json"}</w:instrText>
      </w:r>
      <w:r w:rsidRPr="007D166E">
        <w:rPr>
          <w:rFonts w:ascii="Times New Roman" w:hAnsi="Times New Roman" w:cs="Times New Roman"/>
          <w:sz w:val="24"/>
          <w:szCs w:val="24"/>
          <w:lang w:val="id-ID"/>
        </w:rPr>
        <w:fldChar w:fldCharType="separate"/>
      </w:r>
      <w:r w:rsidRPr="007D166E">
        <w:rPr>
          <w:rFonts w:ascii="Times New Roman" w:hAnsi="Times New Roman" w:cs="Times New Roman"/>
          <w:noProof/>
          <w:sz w:val="24"/>
          <w:szCs w:val="24"/>
          <w:lang w:val="id-ID"/>
        </w:rPr>
        <w:t>(Kaspul et al., 2022)</w:t>
      </w:r>
      <w:r w:rsidRPr="007D166E">
        <w:rPr>
          <w:rFonts w:ascii="Times New Roman" w:hAnsi="Times New Roman" w:cs="Times New Roman"/>
          <w:sz w:val="24"/>
          <w:szCs w:val="24"/>
          <w:lang w:val="id-ID"/>
        </w:rPr>
        <w:fldChar w:fldCharType="end"/>
      </w:r>
      <w:r w:rsidRPr="007D166E">
        <w:rPr>
          <w:rFonts w:ascii="Times New Roman" w:hAnsi="Times New Roman" w:cs="Times New Roman"/>
          <w:sz w:val="24"/>
          <w:szCs w:val="24"/>
          <w:lang w:val="id-ID"/>
        </w:rPr>
        <w:t>.</w:t>
      </w:r>
    </w:p>
    <w:p w14:paraId="5FECABCC" w14:textId="408270FA" w:rsidR="00254514" w:rsidRDefault="00254514" w:rsidP="006B2513">
      <w:pPr>
        <w:spacing w:after="0" w:line="480" w:lineRule="auto"/>
        <w:jc w:val="both"/>
        <w:rPr>
          <w:rFonts w:ascii="Times New Roman" w:hAnsi="Times New Roman" w:cs="Times New Roman"/>
          <w:b/>
          <w:sz w:val="24"/>
          <w:szCs w:val="24"/>
          <w:lang w:val="id-ID"/>
        </w:rPr>
      </w:pPr>
      <w:r w:rsidRPr="00254514">
        <w:rPr>
          <w:rFonts w:ascii="Times New Roman" w:hAnsi="Times New Roman" w:cs="Times New Roman"/>
          <w:b/>
          <w:sz w:val="24"/>
          <w:szCs w:val="24"/>
          <w:lang w:val="id-ID"/>
        </w:rPr>
        <w:t>2.2.</w:t>
      </w:r>
      <w:r w:rsidR="00BC5B5E">
        <w:rPr>
          <w:rFonts w:ascii="Times New Roman" w:hAnsi="Times New Roman" w:cs="Times New Roman"/>
          <w:b/>
          <w:sz w:val="24"/>
          <w:szCs w:val="24"/>
          <w:lang w:val="id-ID"/>
        </w:rPr>
        <w:t>4</w:t>
      </w:r>
      <w:r w:rsidRPr="00254514">
        <w:rPr>
          <w:rFonts w:ascii="Times New Roman" w:hAnsi="Times New Roman" w:cs="Times New Roman"/>
          <w:b/>
          <w:sz w:val="24"/>
          <w:szCs w:val="24"/>
          <w:lang w:val="id-ID"/>
        </w:rPr>
        <w:t xml:space="preserve"> </w:t>
      </w:r>
      <w:r w:rsidR="00BC5B5E">
        <w:rPr>
          <w:rFonts w:ascii="Times New Roman" w:hAnsi="Times New Roman" w:cs="Times New Roman"/>
          <w:b/>
          <w:sz w:val="24"/>
          <w:szCs w:val="24"/>
          <w:lang w:val="id-ID"/>
        </w:rPr>
        <w:tab/>
      </w:r>
      <w:r w:rsidRPr="00254514">
        <w:rPr>
          <w:rFonts w:ascii="Times New Roman" w:hAnsi="Times New Roman" w:cs="Times New Roman"/>
          <w:b/>
          <w:sz w:val="24"/>
          <w:szCs w:val="24"/>
          <w:lang w:val="id-ID"/>
        </w:rPr>
        <w:t>Persyaratan Mutu Simplisia</w:t>
      </w:r>
    </w:p>
    <w:p w14:paraId="3D49F696" w14:textId="77777777" w:rsidR="00980D4F" w:rsidRDefault="00254514" w:rsidP="00980D4F">
      <w:pPr>
        <w:spacing w:after="0" w:line="480" w:lineRule="auto"/>
        <w:ind w:firstLine="720"/>
        <w:jc w:val="both"/>
        <w:rPr>
          <w:rFonts w:ascii="Times New Roman" w:hAnsi="Times New Roman" w:cs="Times New Roman"/>
          <w:sz w:val="24"/>
          <w:szCs w:val="24"/>
        </w:rPr>
      </w:pPr>
      <w:r w:rsidRPr="00254514">
        <w:rPr>
          <w:rFonts w:ascii="Times New Roman" w:hAnsi="Times New Roman" w:cs="Times New Roman"/>
          <w:sz w:val="24"/>
          <w:szCs w:val="24"/>
        </w:rPr>
        <w:t xml:space="preserve">Persyaratan mutu simplisia bertujuan untuk memastikan bahwa bahan alami yang digunakan sebagai bahan baku obat memiliki kualitas yang baik, aman, dan efektif. Simplisia harus memenuhi berbagai parameter mutu sesuai dengan standar yang ditetapkan dalam Farmakope Indonesia atau Farmakope Herbal Indonesia. Beberapa aspek yang diuji antara lain identitas simplisia melalui pemeriksaan makroskopik, mikroskopik, dan kromatografi untuk </w:t>
      </w:r>
      <w:r w:rsidRPr="00254514">
        <w:rPr>
          <w:rFonts w:ascii="Times New Roman" w:hAnsi="Times New Roman" w:cs="Times New Roman"/>
          <w:sz w:val="24"/>
          <w:szCs w:val="24"/>
        </w:rPr>
        <w:lastRenderedPageBreak/>
        <w:t xml:space="preserve">menjamin keaslian bahan. Kadar air juga menjadi parameter penting karena kadar air yang terlalu tinggi dapat menyebabkan pertumbuhan mikroorganisme; umumnya kadar air tidak boleh melebihi 10–12%. </w:t>
      </w:r>
    </w:p>
    <w:p w14:paraId="12CFA342" w14:textId="76CCD2EE" w:rsidR="00254514" w:rsidRPr="00BC5B5E" w:rsidRDefault="00254514" w:rsidP="00980D4F">
      <w:pPr>
        <w:spacing w:after="0" w:line="480" w:lineRule="auto"/>
        <w:ind w:firstLine="720"/>
        <w:jc w:val="both"/>
        <w:rPr>
          <w:rFonts w:ascii="Times New Roman" w:hAnsi="Times New Roman" w:cs="Times New Roman"/>
          <w:sz w:val="24"/>
          <w:szCs w:val="24"/>
          <w:lang w:val="id-ID"/>
        </w:rPr>
      </w:pPr>
      <w:r w:rsidRPr="00254514">
        <w:rPr>
          <w:rFonts w:ascii="Times New Roman" w:hAnsi="Times New Roman" w:cs="Times New Roman"/>
          <w:sz w:val="24"/>
          <w:szCs w:val="24"/>
        </w:rPr>
        <w:t xml:space="preserve">Selain itu, simplisia harus bebas dari cemaran fisik seperti pasir, tanah, atau benda asing, dan tidak boleh mengandung logam berat seperti timbal, merkuri, atau kadmium melebihi batas yang ditentukan. Uji cemaran mikrobiologi juga diperlukan, di mana simplisia harus terbebas dari bakteri patogen seperti </w:t>
      </w:r>
      <w:r w:rsidRPr="00254514">
        <w:rPr>
          <w:rStyle w:val="Emphasis"/>
          <w:rFonts w:ascii="Times New Roman" w:hAnsi="Times New Roman" w:cs="Times New Roman"/>
          <w:sz w:val="24"/>
          <w:szCs w:val="24"/>
        </w:rPr>
        <w:t>Salmonella</w:t>
      </w:r>
      <w:r w:rsidRPr="00254514">
        <w:rPr>
          <w:rFonts w:ascii="Times New Roman" w:hAnsi="Times New Roman" w:cs="Times New Roman"/>
          <w:sz w:val="24"/>
          <w:szCs w:val="24"/>
        </w:rPr>
        <w:t xml:space="preserve"> dan </w:t>
      </w:r>
      <w:r w:rsidRPr="00254514">
        <w:rPr>
          <w:rStyle w:val="Emphasis"/>
          <w:rFonts w:ascii="Times New Roman" w:hAnsi="Times New Roman" w:cs="Times New Roman"/>
          <w:sz w:val="24"/>
          <w:szCs w:val="24"/>
        </w:rPr>
        <w:t>E. coli</w:t>
      </w:r>
      <w:r w:rsidRPr="00254514">
        <w:rPr>
          <w:rFonts w:ascii="Times New Roman" w:hAnsi="Times New Roman" w:cs="Times New Roman"/>
          <w:sz w:val="24"/>
          <w:szCs w:val="24"/>
        </w:rPr>
        <w:t>. Persyaratan lainnya mencakup batas aman terhadap residu pestisida dan aflatoksin, serta kadar zat aktif atau zat penanda yang harus sesuai agar memberikan efek farmakologis yang konsisten. Dengan memenuhi seluruh persyaratan ini, simplisia dinyatakan layak untuk digunakan dalam pembuatan sediaan obat tr</w:t>
      </w:r>
      <w:r w:rsidR="00BC5B5E">
        <w:rPr>
          <w:rFonts w:ascii="Times New Roman" w:hAnsi="Times New Roman" w:cs="Times New Roman"/>
          <w:sz w:val="24"/>
          <w:szCs w:val="24"/>
        </w:rPr>
        <w:t>adisional atau fitofarmaka</w:t>
      </w:r>
      <w:r w:rsidR="00BC5B5E">
        <w:rPr>
          <w:rFonts w:ascii="Times New Roman" w:hAnsi="Times New Roman" w:cs="Times New Roman"/>
          <w:sz w:val="24"/>
          <w:szCs w:val="24"/>
          <w:lang w:val="id-ID"/>
        </w:rPr>
        <w:t xml:space="preserve"> </w:t>
      </w:r>
      <w:r w:rsidR="00BC5B5E" w:rsidRPr="007D166E">
        <w:rPr>
          <w:rFonts w:ascii="Times New Roman" w:hAnsi="Times New Roman" w:cs="Times New Roman"/>
          <w:sz w:val="24"/>
          <w:szCs w:val="24"/>
          <w:lang w:val="id-ID"/>
        </w:rPr>
        <w:fldChar w:fldCharType="begin" w:fldLock="1"/>
      </w:r>
      <w:r w:rsidR="00BC5B5E" w:rsidRPr="007D166E">
        <w:rPr>
          <w:rFonts w:ascii="Times New Roman" w:hAnsi="Times New Roman" w:cs="Times New Roman"/>
          <w:sz w:val="24"/>
          <w:szCs w:val="24"/>
          <w:lang w:val="id-ID"/>
        </w:rPr>
        <w:instrText>ADDIN CSL_CITATION {"citationItems":[{"id":"ITEM-1","itemData":{"DOI":"10.20527/btjpm.v4i2.4811","ISSN":"2722-2934","abstract":"SMA Negeri 1 Aluh-Aluh Kabupaten Banjar memiliki laboratorium dan seperangkat mikroskop yang dapat digunakan saat praktikum pengamatan sel dan jaringan, namun efek pandemi covid-19 dengan pembelajaran yang dominan daring, menyebabkan kendala saat pembelajaran praktik yang menggunakan mikroskop. Untuk mengatasi ini maka perlu dilakukan Kegiatan Pengabdian kepada Masyarakat dengan judul “ Bimbingan Teknis Pengenalan Mikroskop dan Penggunaannya pada  Pembelajaran Biologi Kelas X di SMA Negeri 1 Aluh-Aluh Kabupaten Banjar”. Kegiatan bertujuan untuk mengenalkan bagian-bagian mkroskop dan fungsinya serta memberi keterampilan penggunaan mikroskop kepada siswa kelas X SMA Negeri 1 Aluh-Aluh Kabupaten Banjar. Metode  kegiatan Pengabdian Kepada Masyarakat ini menggunakan   model bimbingan teknis Explicite Instruction. Hasil kegiatan Pengabdian kepada Masyarakat menunjukkan para siswa dan guru pendamping sangat antusias mengikuti kegiatan dan berminat sekali untuk mengamati obyek-obyek biologi yang lain di sekitar lingkungan sekolah. Sedangkan tingkat penguasaan keterampilan penggunakaan mikroskop rata-rata sebesar 90,83. SMA Negeri 1 Aluh-Aluh Banjar Regency has a laboratory and a set of microscopes that can be used during cell and tissue observation practicum. Still, the effects of the COVID-19 pandemic with dominant online learning have caused problems in practical learning using a microscope. To overcome this, it is necessary to carry out community service activities titled \"Introduction to the microscope and technical guidance on its use in Class X Biology learning at SMA Negeri 1 Aluh-Aluh, Banjar Regency\". The activity aims to give the skills of using a microscope to class X students of SMA Negeri 1 Aluh-Aluh, Banjar Regency. The method of this community service activity uses the explicit instruction learning model. Community service activities showed that the students and accompanying teachers were very enthusiastic about participating in the activity and very interested in observing other biological objects around the school environment. At the same time, the level of mastery of the skills of using a microscope on average is 90.83.  ","author":[{"dropping-particle":"","family":"Kaspul","given":"Kaspul","non-dropping-particle":"","parse-names":false,"suffix":""},{"dropping-particle":"","family":"Ajizah","given":"Aulia","non-dropping-particle":"","parse-names":false,"suffix":""},{"dropping-particle":"","family":"Rezeki","given":"Amalia","non-dropping-particle":"","parse-names":false,"suffix":""}],"container-title":"Bubungan Tinggi: Jurnal Pengabdian Masyarakat","id":"ITEM-1","issue":"2","issued":{"date-parts":[["2022"]]},"page":"289","title":"Bimbingan Teknis Pengenalan Mikroskop dan Penggunaannya pada Pembelajaran Biologi Kelas X di SMA Negeri 1 Aluh-Aluh Kabupaten Banjar","type":"article-journal","volume":"4"},"uris":["http://www.mendeley.com/documents/?uuid=08f0df77-4f48-4e07-8f62-13f85147354d"]}],"mendeley":{"formattedCitation":"(Kaspul et al., 2022)","plainTextFormattedCitation":"(Kaspul et al., 2022)","previouslyFormattedCitation":"(Kaspul et al., 2022)"},"properties":{"noteIndex":0},"schema":"https://github.com/citation-style-language/schema/raw/master/csl-citation.json"}</w:instrText>
      </w:r>
      <w:r w:rsidR="00BC5B5E" w:rsidRPr="007D166E">
        <w:rPr>
          <w:rFonts w:ascii="Times New Roman" w:hAnsi="Times New Roman" w:cs="Times New Roman"/>
          <w:sz w:val="24"/>
          <w:szCs w:val="24"/>
          <w:lang w:val="id-ID"/>
        </w:rPr>
        <w:fldChar w:fldCharType="separate"/>
      </w:r>
      <w:r w:rsidR="00BC5B5E" w:rsidRPr="007D166E">
        <w:rPr>
          <w:rFonts w:ascii="Times New Roman" w:hAnsi="Times New Roman" w:cs="Times New Roman"/>
          <w:noProof/>
          <w:sz w:val="24"/>
          <w:szCs w:val="24"/>
          <w:lang w:val="id-ID"/>
        </w:rPr>
        <w:t>(Kaspul et al., 2022)</w:t>
      </w:r>
      <w:r w:rsidR="00BC5B5E" w:rsidRPr="007D166E">
        <w:rPr>
          <w:rFonts w:ascii="Times New Roman" w:hAnsi="Times New Roman" w:cs="Times New Roman"/>
          <w:sz w:val="24"/>
          <w:szCs w:val="24"/>
          <w:lang w:val="id-ID"/>
        </w:rPr>
        <w:fldChar w:fldCharType="end"/>
      </w:r>
      <w:r w:rsidR="00BC5B5E" w:rsidRPr="007D166E">
        <w:rPr>
          <w:rFonts w:ascii="Times New Roman" w:hAnsi="Times New Roman" w:cs="Times New Roman"/>
          <w:sz w:val="24"/>
          <w:szCs w:val="24"/>
          <w:lang w:val="id-ID"/>
        </w:rPr>
        <w:t>.</w:t>
      </w:r>
    </w:p>
    <w:p w14:paraId="5687F5A5" w14:textId="2C87727F" w:rsidR="00254514" w:rsidRDefault="00254514" w:rsidP="006B2513">
      <w:pPr>
        <w:spacing w:after="0" w:line="480" w:lineRule="auto"/>
        <w:jc w:val="both"/>
        <w:rPr>
          <w:rFonts w:ascii="Times New Roman" w:hAnsi="Times New Roman" w:cs="Times New Roman"/>
          <w:b/>
          <w:sz w:val="24"/>
          <w:szCs w:val="24"/>
          <w:lang w:val="id-ID"/>
        </w:rPr>
      </w:pPr>
      <w:r w:rsidRPr="00254514">
        <w:rPr>
          <w:rFonts w:ascii="Times New Roman" w:hAnsi="Times New Roman" w:cs="Times New Roman"/>
          <w:b/>
          <w:sz w:val="24"/>
          <w:szCs w:val="24"/>
          <w:lang w:val="id-ID"/>
        </w:rPr>
        <w:t>2.2.</w:t>
      </w:r>
      <w:r w:rsidR="00BC5B5E">
        <w:rPr>
          <w:rFonts w:ascii="Times New Roman" w:hAnsi="Times New Roman" w:cs="Times New Roman"/>
          <w:b/>
          <w:sz w:val="24"/>
          <w:szCs w:val="24"/>
          <w:lang w:val="id-ID"/>
        </w:rPr>
        <w:t>5</w:t>
      </w:r>
      <w:r w:rsidR="00BC5B5E">
        <w:rPr>
          <w:rFonts w:ascii="Times New Roman" w:hAnsi="Times New Roman" w:cs="Times New Roman"/>
          <w:b/>
          <w:sz w:val="24"/>
          <w:szCs w:val="24"/>
          <w:lang w:val="id-ID"/>
        </w:rPr>
        <w:tab/>
      </w:r>
      <w:r w:rsidRPr="00254514">
        <w:rPr>
          <w:rFonts w:ascii="Times New Roman" w:hAnsi="Times New Roman" w:cs="Times New Roman"/>
          <w:b/>
          <w:sz w:val="24"/>
          <w:szCs w:val="24"/>
          <w:lang w:val="id-ID"/>
        </w:rPr>
        <w:t>Fungsi dan Pemanfaatan Simplisia</w:t>
      </w:r>
    </w:p>
    <w:p w14:paraId="7193146F" w14:textId="77777777" w:rsidR="00980D4F" w:rsidRDefault="00BC5B5E" w:rsidP="004F790C">
      <w:pPr>
        <w:spacing w:after="0" w:line="480" w:lineRule="auto"/>
        <w:ind w:firstLine="720"/>
        <w:jc w:val="both"/>
        <w:rPr>
          <w:rFonts w:ascii="Times New Roman" w:hAnsi="Times New Roman" w:cs="Times New Roman"/>
          <w:sz w:val="24"/>
          <w:szCs w:val="24"/>
        </w:rPr>
      </w:pPr>
      <w:r w:rsidRPr="00BC5B5E">
        <w:rPr>
          <w:rStyle w:val="Strong"/>
          <w:rFonts w:ascii="Times New Roman" w:hAnsi="Times New Roman" w:cs="Times New Roman"/>
          <w:b w:val="0"/>
          <w:sz w:val="24"/>
          <w:szCs w:val="24"/>
        </w:rPr>
        <w:t>Fungsi dan pemanfaatan simplisia</w:t>
      </w:r>
      <w:r w:rsidRPr="00BC5B5E">
        <w:rPr>
          <w:rFonts w:ascii="Times New Roman" w:hAnsi="Times New Roman" w:cs="Times New Roman"/>
          <w:sz w:val="24"/>
          <w:szCs w:val="24"/>
        </w:rPr>
        <w:t xml:space="preserve"> sangat penting dalam bidang kesehatan, khususnya sebagai bahan baku dalam pembuatan obat tradisional dan produk berbasis herbal. Simplisia berfungsi sebagai sumber senyawa aktif alami yang memiliki berbagai efek farmakologis, seperti antiradang, antimikroba, antioksidan, antinyeri, dan peluruh dahak, tergantung dari jenis dan kandungan bahan alaminya.</w:t>
      </w:r>
    </w:p>
    <w:p w14:paraId="2C11ABAE" w14:textId="3283C808" w:rsidR="00254514" w:rsidRPr="004F790C" w:rsidRDefault="004F790C" w:rsidP="004F790C">
      <w:pPr>
        <w:spacing w:after="0" w:line="480" w:lineRule="auto"/>
        <w:ind w:firstLine="720"/>
        <w:jc w:val="both"/>
        <w:rPr>
          <w:rFonts w:ascii="Times New Roman" w:eastAsia="Times New Roman" w:hAnsi="Times New Roman" w:cs="Times New Roman"/>
          <w:kern w:val="0"/>
          <w:sz w:val="24"/>
          <w:szCs w:val="24"/>
          <w:lang w:val="id-ID"/>
          <w14:ligatures w14:val="none"/>
        </w:rPr>
      </w:pPr>
      <w:r w:rsidRPr="004F790C">
        <w:rPr>
          <w:rFonts w:ascii="Times New Roman" w:hAnsi="Times New Roman" w:cs="Times New Roman"/>
          <w:sz w:val="24"/>
          <w:szCs w:val="24"/>
        </w:rPr>
        <w:t xml:space="preserve">Dalam pemanfaatannya, simplisia dapat digunakan langsung dalam bentuk segar atau kering, seperti direbus atau diseduh, maupun diolah lebih lanjut menjadi bentuk sediaan modern seperti kapsul, tablet, salep, dan sirup herbal. Selain di bidang farmasi, simplisia juga banyak digunakan dalam industri kosmetik alami, makanan dan minuman kesehatan, serta sebagai bahan penelitian </w:t>
      </w:r>
      <w:r w:rsidRPr="004F790C">
        <w:rPr>
          <w:rFonts w:ascii="Times New Roman" w:hAnsi="Times New Roman" w:cs="Times New Roman"/>
          <w:sz w:val="24"/>
          <w:szCs w:val="24"/>
        </w:rPr>
        <w:lastRenderedPageBreak/>
        <w:t>untuk pengembangan obat-obat baru berbasis alam. Dengan fungsi dan potensi yang luas, simplisia menjadi komponen penting dalam menjaga tradisi pengobatan alami serta mendukung inovasi dalam pe</w:t>
      </w:r>
      <w:r>
        <w:rPr>
          <w:rFonts w:ascii="Times New Roman" w:hAnsi="Times New Roman" w:cs="Times New Roman"/>
          <w:sz w:val="24"/>
          <w:szCs w:val="24"/>
        </w:rPr>
        <w:t>ngobatan modern berbasis herbal</w:t>
      </w:r>
      <w:r>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39A2EE8A" w14:textId="10AF9E97" w:rsidR="00623005" w:rsidRPr="00EF69F4" w:rsidRDefault="00BC5B5E"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3" w:name="_Toc202807735"/>
      <w:r>
        <w:rPr>
          <w:rFonts w:ascii="Times New Roman" w:hAnsi="Times New Roman" w:cs="Times New Roman"/>
          <w:b/>
          <w:color w:val="0D0D0D" w:themeColor="text1" w:themeTint="F2"/>
          <w:sz w:val="24"/>
          <w:szCs w:val="24"/>
          <w:lang w:val="id-ID"/>
        </w:rPr>
        <w:t>2.2.6</w:t>
      </w:r>
      <w:r w:rsidR="00623005" w:rsidRPr="00EF69F4">
        <w:rPr>
          <w:rFonts w:ascii="Times New Roman" w:hAnsi="Times New Roman" w:cs="Times New Roman"/>
          <w:b/>
          <w:color w:val="0D0D0D" w:themeColor="text1" w:themeTint="F2"/>
          <w:sz w:val="24"/>
          <w:szCs w:val="24"/>
          <w:lang w:val="id-ID"/>
        </w:rPr>
        <w:t xml:space="preserve"> </w:t>
      </w:r>
      <w:r w:rsidR="0094178F" w:rsidRPr="00EF69F4">
        <w:rPr>
          <w:rFonts w:ascii="Times New Roman" w:hAnsi="Times New Roman" w:cs="Times New Roman"/>
          <w:b/>
          <w:color w:val="0D0D0D" w:themeColor="text1" w:themeTint="F2"/>
          <w:sz w:val="24"/>
          <w:szCs w:val="24"/>
        </w:rPr>
        <w:tab/>
      </w:r>
      <w:r w:rsidR="00623005" w:rsidRPr="00EF69F4">
        <w:rPr>
          <w:rFonts w:ascii="Times New Roman" w:hAnsi="Times New Roman" w:cs="Times New Roman"/>
          <w:b/>
          <w:color w:val="0D0D0D" w:themeColor="text1" w:themeTint="F2"/>
          <w:sz w:val="24"/>
          <w:szCs w:val="24"/>
          <w:lang w:val="id-ID"/>
        </w:rPr>
        <w:t>Karakterisasi Simplisia</w:t>
      </w:r>
      <w:bookmarkEnd w:id="13"/>
    </w:p>
    <w:p w14:paraId="6143B9C4" w14:textId="04B7C074" w:rsidR="00A33DED" w:rsidRPr="00EF69F4" w:rsidRDefault="00A33DED"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4" w:name="_Toc202357806"/>
      <w:bookmarkStart w:id="15" w:name="_Toc202360484"/>
      <w:bookmarkStart w:id="16" w:name="_Toc202360789"/>
      <w:bookmarkStart w:id="17" w:name="_Toc202807737"/>
      <w:r w:rsidRPr="00EF69F4">
        <w:rPr>
          <w:rFonts w:ascii="Times New Roman" w:hAnsi="Times New Roman" w:cs="Times New Roman"/>
          <w:b/>
          <w:color w:val="0D0D0D" w:themeColor="text1" w:themeTint="F2"/>
          <w:sz w:val="24"/>
          <w:szCs w:val="24"/>
          <w:lang w:val="id-ID"/>
        </w:rPr>
        <w:t>2.2.</w:t>
      </w:r>
      <w:r w:rsidR="00980D4F">
        <w:rPr>
          <w:rFonts w:ascii="Times New Roman" w:hAnsi="Times New Roman" w:cs="Times New Roman"/>
          <w:b/>
          <w:color w:val="0D0D0D" w:themeColor="text1" w:themeTint="F2"/>
          <w:sz w:val="24"/>
          <w:szCs w:val="24"/>
        </w:rPr>
        <w:t>6</w:t>
      </w:r>
      <w:r w:rsidR="00AF5C00">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 xml:space="preserve"> Parameter Non-Spesifik</w:t>
      </w:r>
      <w:bookmarkEnd w:id="14"/>
      <w:bookmarkEnd w:id="15"/>
      <w:bookmarkEnd w:id="16"/>
      <w:bookmarkEnd w:id="17"/>
    </w:p>
    <w:p w14:paraId="7CC8DBFE" w14:textId="5BD7794D" w:rsidR="00581110" w:rsidRPr="00EF69F4" w:rsidRDefault="00A33DED" w:rsidP="007D166E">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Parameter non spesifik merupakan parameter yang fokus utamanya digunakan untuk standarisasi aspek kimiawi dan fisika yang dimiliki/terdapat pada ekstrak simplisia. Selain itu, standarisasi juga dilakukan dari segi aspek mikrobiologi, yang kesemuanya itu bertujuan untuk memastikan kelayakan produk</w:t>
      </w:r>
      <w:r w:rsidR="007D166E">
        <w:rPr>
          <w:rFonts w:ascii="Times New Roman" w:hAnsi="Times New Roman" w:cs="Times New Roman"/>
          <w:sz w:val="24"/>
          <w:szCs w:val="24"/>
        </w:rPr>
        <w:t xml:space="preserve"> </w:t>
      </w:r>
      <w:r w:rsidRPr="00EF69F4">
        <w:rPr>
          <w:rFonts w:ascii="Times New Roman" w:hAnsi="Times New Roman" w:cs="Times New Roman"/>
          <w:sz w:val="24"/>
          <w:szCs w:val="24"/>
          <w:lang w:val="id-ID"/>
        </w:rPr>
        <w:t>terutama dalam hal keamanan dan stabilitas sebelum digunakan/dikonsumsi.</w:t>
      </w:r>
    </w:p>
    <w:p w14:paraId="2528F050" w14:textId="77777777" w:rsidR="00A33DED" w:rsidRPr="007D166E" w:rsidRDefault="006447D5" w:rsidP="00145293">
      <w:pPr>
        <w:pStyle w:val="ListParagraph"/>
        <w:numPr>
          <w:ilvl w:val="0"/>
          <w:numId w:val="50"/>
        </w:numPr>
        <w:spacing w:after="0" w:line="480" w:lineRule="auto"/>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w:t>
      </w:r>
      <w:r w:rsidR="00497AA9" w:rsidRPr="007D166E">
        <w:rPr>
          <w:rFonts w:ascii="Times New Roman" w:hAnsi="Times New Roman" w:cs="Times New Roman"/>
          <w:sz w:val="24"/>
          <w:szCs w:val="24"/>
          <w:lang w:val="id-ID"/>
        </w:rPr>
        <w:t>A</w:t>
      </w:r>
      <w:r w:rsidRPr="007D166E">
        <w:rPr>
          <w:rFonts w:ascii="Times New Roman" w:hAnsi="Times New Roman" w:cs="Times New Roman"/>
          <w:sz w:val="24"/>
          <w:szCs w:val="24"/>
          <w:lang w:val="id-ID"/>
        </w:rPr>
        <w:t>ir</w:t>
      </w:r>
    </w:p>
    <w:p w14:paraId="49D74645" w14:textId="0705474D" w:rsidR="007D166E" w:rsidRPr="00A63505" w:rsidRDefault="005C7981" w:rsidP="007D166E">
      <w:pPr>
        <w:spacing w:after="0" w:line="480" w:lineRule="auto"/>
        <w:ind w:firstLine="360"/>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air adalah presentase kandungan air yang terdapat pada bahan pangan. Kadar air dapat mempengaruhi untuk menentukan kesegaran dan daya awet bahan pangan tersebut. </w:t>
      </w:r>
      <w:r w:rsidR="006447D5" w:rsidRPr="007D166E">
        <w:rPr>
          <w:rFonts w:ascii="Times New Roman" w:hAnsi="Times New Roman" w:cs="Times New Roman"/>
          <w:sz w:val="24"/>
          <w:szCs w:val="24"/>
          <w:lang w:val="id-ID"/>
        </w:rPr>
        <w:t xml:space="preserve">Pengukuran kandungan air yang berada di dalam bahan, dilakukan dengan cara yang tepat diantara cara titrasi, destilasi atau gravimetri. </w:t>
      </w:r>
      <w:r w:rsidR="00497AA9" w:rsidRPr="007D166E">
        <w:rPr>
          <w:rFonts w:ascii="Times New Roman" w:hAnsi="Times New Roman" w:cs="Times New Roman"/>
          <w:sz w:val="24"/>
          <w:szCs w:val="24"/>
          <w:lang w:val="id-ID"/>
        </w:rPr>
        <w:t>Kadar air tujuannya memberikan batasan minimal atau rentang tentang besarnya kandungan air di dalam bah</w:t>
      </w:r>
      <w:r w:rsidRPr="007D166E">
        <w:rPr>
          <w:rFonts w:ascii="Times New Roman" w:hAnsi="Times New Roman" w:cs="Times New Roman"/>
          <w:sz w:val="24"/>
          <w:szCs w:val="24"/>
          <w:lang w:val="id-ID"/>
        </w:rPr>
        <w:t xml:space="preserve">an </w:t>
      </w:r>
      <w:r w:rsidRPr="007D166E">
        <w:rPr>
          <w:rFonts w:ascii="Times New Roman" w:hAnsi="Times New Roman" w:cs="Times New Roman"/>
          <w:sz w:val="24"/>
          <w:szCs w:val="24"/>
          <w:lang w:val="id-ID"/>
        </w:rPr>
        <w:fldChar w:fldCharType="begin" w:fldLock="1"/>
      </w:r>
      <w:r w:rsidRPr="007D166E">
        <w:rPr>
          <w:rFonts w:ascii="Times New Roman" w:hAnsi="Times New Roman" w:cs="Times New Roman"/>
          <w:sz w:val="24"/>
          <w:szCs w:val="24"/>
          <w:lang w:val="id-ID"/>
        </w:rPr>
        <w:instrText>ADDIN CSL_CITATION {"citationItems":[{"id":"ITEM-1","itemData":{"author":[{"dropping-particle":"","family":"Depkes","given":"RI","non-dropping-particle":"","parse-names":false,"suffix":""}],"id":"ITEM-1","issued":{"date-parts":[["2000"]]},"title":"Parameter Standar Umum Ekstrak Tumbuhan Obat","type":"article-journal"},"uris":["http://www.mendeley.com/documents/?uuid=cb45a6d3-fd2d-4672-bb3d-609ac5bc9f48"]}],"mendeley":{"formattedCitation":"(Depkes, 2000)","plainTextFormattedCitation":"(Depkes, 2000)","previouslyFormattedCitation":"(Depkes, 2000)"},"properties":{"noteIndex":0},"schema":"https://github.com/citation-style-language/schema/raw/master/csl-citation.json"}</w:instrText>
      </w:r>
      <w:r w:rsidRPr="007D166E">
        <w:rPr>
          <w:rFonts w:ascii="Times New Roman" w:hAnsi="Times New Roman" w:cs="Times New Roman"/>
          <w:sz w:val="24"/>
          <w:szCs w:val="24"/>
          <w:lang w:val="id-ID"/>
        </w:rPr>
        <w:fldChar w:fldCharType="separate"/>
      </w:r>
      <w:r w:rsidRPr="007D166E">
        <w:rPr>
          <w:rFonts w:ascii="Times New Roman" w:hAnsi="Times New Roman" w:cs="Times New Roman"/>
          <w:noProof/>
          <w:sz w:val="24"/>
          <w:szCs w:val="24"/>
          <w:lang w:val="id-ID"/>
        </w:rPr>
        <w:t>(Depkes, 2000)</w:t>
      </w:r>
      <w:r w:rsidRPr="007D166E">
        <w:rPr>
          <w:rFonts w:ascii="Times New Roman" w:hAnsi="Times New Roman" w:cs="Times New Roman"/>
          <w:sz w:val="24"/>
          <w:szCs w:val="24"/>
          <w:lang w:val="id-ID"/>
        </w:rPr>
        <w:fldChar w:fldCharType="end"/>
      </w:r>
      <w:r w:rsidRPr="007D166E">
        <w:rPr>
          <w:rFonts w:ascii="Times New Roman" w:hAnsi="Times New Roman" w:cs="Times New Roman"/>
          <w:sz w:val="24"/>
          <w:szCs w:val="24"/>
          <w:lang w:val="id-ID"/>
        </w:rPr>
        <w:t>.</w:t>
      </w:r>
    </w:p>
    <w:p w14:paraId="1708F7B7" w14:textId="77777777" w:rsidR="00497AA9" w:rsidRPr="007D166E" w:rsidRDefault="00497AA9" w:rsidP="00145293">
      <w:pPr>
        <w:pStyle w:val="ListParagraph"/>
        <w:numPr>
          <w:ilvl w:val="0"/>
          <w:numId w:val="50"/>
        </w:numPr>
        <w:spacing w:after="0" w:line="480" w:lineRule="auto"/>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Kadar Abu</w:t>
      </w:r>
    </w:p>
    <w:p w14:paraId="4E13F555" w14:textId="40CF6F65" w:rsidR="004030F7" w:rsidRPr="007D166E" w:rsidRDefault="00274383" w:rsidP="007D166E">
      <w:pPr>
        <w:spacing w:after="0" w:line="480" w:lineRule="auto"/>
        <w:ind w:firstLine="360"/>
        <w:jc w:val="both"/>
        <w:rPr>
          <w:rFonts w:ascii="Times New Roman" w:hAnsi="Times New Roman" w:cs="Times New Roman"/>
          <w:sz w:val="24"/>
          <w:szCs w:val="24"/>
          <w:lang w:val="id-ID"/>
        </w:rPr>
      </w:pPr>
      <w:r w:rsidRPr="007D166E">
        <w:rPr>
          <w:rFonts w:ascii="Times New Roman" w:hAnsi="Times New Roman" w:cs="Times New Roman"/>
          <w:sz w:val="24"/>
          <w:szCs w:val="24"/>
          <w:lang w:val="id-ID"/>
        </w:rPr>
        <w:t xml:space="preserve">Kadar abu adalah residu anorganik (zat tak terbakar) yang tersisa setelah simplisia dibakar pada suhu tinggi (sekitar 500-600°C). </w:t>
      </w:r>
      <w:r w:rsidR="00497AA9" w:rsidRPr="007D166E">
        <w:rPr>
          <w:rFonts w:ascii="Times New Roman" w:hAnsi="Times New Roman" w:cs="Times New Roman"/>
          <w:sz w:val="24"/>
          <w:szCs w:val="24"/>
          <w:lang w:val="id-ID"/>
        </w:rPr>
        <w:t xml:space="preserve">Bahan dipanaskan pada temperatur dimana senyawa organik dan turunannya terdestruksi dan menguap. Sehingga tinggal unsur mineral dan anorganik. Tujuannya memberikan gambaran </w:t>
      </w:r>
      <w:r w:rsidR="00497AA9" w:rsidRPr="007D166E">
        <w:rPr>
          <w:rFonts w:ascii="Times New Roman" w:hAnsi="Times New Roman" w:cs="Times New Roman"/>
          <w:sz w:val="24"/>
          <w:szCs w:val="24"/>
          <w:lang w:val="id-ID"/>
        </w:rPr>
        <w:lastRenderedPageBreak/>
        <w:t xml:space="preserve">kandungan mineral internal dan eksternal yang berasal dari proses awal sampai terbentuknya ekstrak </w:t>
      </w:r>
      <w:r w:rsidR="009E55C2" w:rsidRPr="007D166E">
        <w:rPr>
          <w:rFonts w:ascii="Times New Roman" w:hAnsi="Times New Roman" w:cs="Times New Roman"/>
          <w:sz w:val="24"/>
          <w:szCs w:val="24"/>
          <w:lang w:val="id-ID"/>
        </w:rPr>
        <w:fldChar w:fldCharType="begin" w:fldLock="1"/>
      </w:r>
      <w:r w:rsidR="007265B8" w:rsidRPr="007D166E">
        <w:rPr>
          <w:rFonts w:ascii="Times New Roman" w:hAnsi="Times New Roman" w:cs="Times New Roman"/>
          <w:sz w:val="24"/>
          <w:szCs w:val="24"/>
          <w:lang w:val="id-ID"/>
        </w:rPr>
        <w:instrText>ADDIN CSL_CITATION {"citationItems":[{"id":"ITEM-1","itemData":{"author":[{"dropping-particle":"","family":"Depkes","given":"RI","non-dropping-particle":"","parse-names":false,"suffix":""}],"id":"ITEM-1","issued":{"date-parts":[["2000"]]},"title":"Parameter Standar Umum Ekstrak Tumbuhan Obat","type":"article-journal"},"uris":["http://www.mendeley.com/documents/?uuid=cb45a6d3-fd2d-4672-bb3d-609ac5bc9f48"]}],"mendeley":{"formattedCitation":"(Depkes, 2000)","plainTextFormattedCitation":"(Depkes, 2000)","previouslyFormattedCitation":"(Depkes, 2000)"},"properties":{"noteIndex":0},"schema":"https://github.com/citation-style-language/schema/raw/master/csl-citation.json"}</w:instrText>
      </w:r>
      <w:r w:rsidR="009E55C2" w:rsidRPr="007D166E">
        <w:rPr>
          <w:rFonts w:ascii="Times New Roman" w:hAnsi="Times New Roman" w:cs="Times New Roman"/>
          <w:sz w:val="24"/>
          <w:szCs w:val="24"/>
          <w:lang w:val="id-ID"/>
        </w:rPr>
        <w:fldChar w:fldCharType="separate"/>
      </w:r>
      <w:r w:rsidR="009E55C2" w:rsidRPr="007D166E">
        <w:rPr>
          <w:rFonts w:ascii="Times New Roman" w:hAnsi="Times New Roman" w:cs="Times New Roman"/>
          <w:noProof/>
          <w:sz w:val="24"/>
          <w:szCs w:val="24"/>
          <w:lang w:val="id-ID"/>
        </w:rPr>
        <w:t>(Depkes, 2000)</w:t>
      </w:r>
      <w:r w:rsidR="009E55C2" w:rsidRPr="007D166E">
        <w:rPr>
          <w:rFonts w:ascii="Times New Roman" w:hAnsi="Times New Roman" w:cs="Times New Roman"/>
          <w:sz w:val="24"/>
          <w:szCs w:val="24"/>
          <w:lang w:val="id-ID"/>
        </w:rPr>
        <w:fldChar w:fldCharType="end"/>
      </w:r>
      <w:r w:rsidR="007265B8" w:rsidRPr="007D166E">
        <w:rPr>
          <w:rFonts w:ascii="Times New Roman" w:hAnsi="Times New Roman" w:cs="Times New Roman"/>
          <w:sz w:val="24"/>
          <w:szCs w:val="24"/>
          <w:lang w:val="id-ID"/>
        </w:rPr>
        <w:t>.</w:t>
      </w:r>
    </w:p>
    <w:p w14:paraId="49C0A8C1" w14:textId="666A74F1" w:rsidR="00A63505" w:rsidRPr="00980D4F" w:rsidRDefault="00980D4F" w:rsidP="00980D4F">
      <w:pPr>
        <w:spacing w:after="0" w:line="480" w:lineRule="auto"/>
        <w:jc w:val="both"/>
        <w:outlineLvl w:val="1"/>
        <w:rPr>
          <w:rFonts w:ascii="Times New Roman" w:hAnsi="Times New Roman" w:cs="Times New Roman"/>
          <w:b/>
          <w:color w:val="0D0D0D" w:themeColor="text1" w:themeTint="F2"/>
          <w:sz w:val="24"/>
          <w:szCs w:val="24"/>
          <w:lang w:val="id-ID"/>
        </w:rPr>
      </w:pPr>
      <w:bookmarkStart w:id="18" w:name="_Toc202807738"/>
      <w:r>
        <w:rPr>
          <w:rFonts w:ascii="Times New Roman" w:hAnsi="Times New Roman" w:cs="Times New Roman"/>
          <w:b/>
          <w:color w:val="0D0D0D" w:themeColor="text1" w:themeTint="F2"/>
          <w:sz w:val="24"/>
          <w:szCs w:val="24"/>
        </w:rPr>
        <w:t xml:space="preserve">2.3 </w:t>
      </w:r>
      <w:r w:rsidR="00A63505" w:rsidRPr="00980D4F">
        <w:rPr>
          <w:rFonts w:ascii="Times New Roman" w:hAnsi="Times New Roman" w:cs="Times New Roman"/>
          <w:b/>
          <w:color w:val="0D0D0D" w:themeColor="text1" w:themeTint="F2"/>
          <w:sz w:val="24"/>
          <w:szCs w:val="24"/>
          <w:lang w:val="id-ID"/>
        </w:rPr>
        <w:t>Skrining Fitokimia</w:t>
      </w:r>
    </w:p>
    <w:p w14:paraId="4A579D79" w14:textId="77777777" w:rsidR="00980D4F" w:rsidRDefault="00A63505" w:rsidP="00980D4F">
      <w:pPr>
        <w:pStyle w:val="ListParagraph"/>
        <w:spacing w:after="0" w:line="480" w:lineRule="auto"/>
        <w:ind w:left="0" w:firstLine="720"/>
        <w:jc w:val="both"/>
        <w:outlineLvl w:val="1"/>
        <w:rPr>
          <w:rFonts w:ascii="Times New Roman" w:hAnsi="Times New Roman" w:cs="Times New Roman"/>
          <w:sz w:val="24"/>
          <w:szCs w:val="24"/>
        </w:rPr>
      </w:pPr>
      <w:r w:rsidRPr="00A63505">
        <w:rPr>
          <w:rStyle w:val="Strong"/>
          <w:rFonts w:ascii="Times New Roman" w:hAnsi="Times New Roman" w:cs="Times New Roman"/>
          <w:b w:val="0"/>
          <w:sz w:val="24"/>
          <w:szCs w:val="24"/>
        </w:rPr>
        <w:t>Skrining fitokimia</w:t>
      </w:r>
      <w:r w:rsidRPr="00A63505">
        <w:rPr>
          <w:rFonts w:ascii="Times New Roman" w:hAnsi="Times New Roman" w:cs="Times New Roman"/>
          <w:sz w:val="24"/>
          <w:szCs w:val="24"/>
        </w:rPr>
        <w:t xml:space="preserve"> adalah proses awal dalam analisis senyawa kimia alami yang terkandung dalam bahan tumbuhan, khususnya untuk mengetahui keberadaan kelompok senyawa metabolit sekunder seperti alkaloid, flavonoid, tanin, saponin, steroid, triterpenoid, dan senyawa fenolik. Tujuan dari skrining ini adalah untuk mengidentifikasi secara kualitatif jenis senyawa bioaktif yang mungkin memberikan efek farmakologis, sehingga dapat menjadi dasar untuk penelitian lebih lanjut atau pengembangan obat herbal.</w:t>
      </w:r>
    </w:p>
    <w:p w14:paraId="288058D3" w14:textId="3EC69EC4" w:rsidR="00E459B1" w:rsidRPr="00E459B1" w:rsidRDefault="00E459B1" w:rsidP="00980D4F">
      <w:pPr>
        <w:pStyle w:val="ListParagraph"/>
        <w:spacing w:after="0" w:line="480" w:lineRule="auto"/>
        <w:ind w:left="0" w:firstLine="720"/>
        <w:jc w:val="both"/>
        <w:outlineLvl w:val="1"/>
        <w:rPr>
          <w:rFonts w:ascii="Times New Roman" w:hAnsi="Times New Roman" w:cs="Times New Roman"/>
          <w:b/>
          <w:color w:val="0D0D0D" w:themeColor="text1" w:themeTint="F2"/>
          <w:sz w:val="24"/>
          <w:szCs w:val="24"/>
          <w:lang w:val="id-ID"/>
        </w:rPr>
      </w:pPr>
      <w:r w:rsidRPr="00E459B1">
        <w:rPr>
          <w:rStyle w:val="Strong"/>
          <w:rFonts w:ascii="Times New Roman" w:hAnsi="Times New Roman" w:cs="Times New Roman"/>
          <w:b w:val="0"/>
          <w:sz w:val="24"/>
          <w:szCs w:val="24"/>
        </w:rPr>
        <w:t>Metode umum skrining fitokimia</w:t>
      </w:r>
      <w:r w:rsidRPr="00E459B1">
        <w:rPr>
          <w:rFonts w:ascii="Times New Roman" w:hAnsi="Times New Roman" w:cs="Times New Roman"/>
          <w:sz w:val="24"/>
          <w:szCs w:val="24"/>
        </w:rPr>
        <w:t xml:space="preserve"> adalah serangkaian uji kualitatif yang digunakan untuk mendeteksi keberadaan kelompok senyawa metabolit sekunder dalam ekstrak tumbuhan. Tujuannya adalah untuk mengidentifikasi secara cepat senyawa bioaktif yang berpotensi sebagai zat terapeutik. Prosedur ini biasanya dilakukan pada ekstrak hasil maserasi atau refluks menggunakan pelarut se</w:t>
      </w:r>
      <w:r>
        <w:rPr>
          <w:rFonts w:ascii="Times New Roman" w:hAnsi="Times New Roman" w:cs="Times New Roman"/>
          <w:sz w:val="24"/>
          <w:szCs w:val="24"/>
        </w:rPr>
        <w:t>perti etanol, metanol, atau air</w:t>
      </w:r>
      <w:r>
        <w:rPr>
          <w:rFonts w:ascii="Times New Roman" w:hAnsi="Times New Roman" w:cs="Times New Roman"/>
          <w:sz w:val="24"/>
          <w:szCs w:val="24"/>
          <w:lang w:val="id-ID"/>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0AC457CA" w14:textId="22720C4B" w:rsidR="00E459B1" w:rsidRPr="00980D4F" w:rsidRDefault="00980D4F" w:rsidP="00980D4F">
      <w:pPr>
        <w:spacing w:after="0" w:line="480" w:lineRule="auto"/>
        <w:jc w:val="both"/>
        <w:outlineLvl w:val="1"/>
        <w:rPr>
          <w:rFonts w:ascii="Times New Roman" w:hAnsi="Times New Roman" w:cs="Times New Roman"/>
          <w:b/>
          <w:color w:val="0D0D0D" w:themeColor="text1" w:themeTint="F2"/>
          <w:sz w:val="24"/>
          <w:szCs w:val="24"/>
          <w:lang w:val="id-ID"/>
        </w:rPr>
      </w:pPr>
      <w:r>
        <w:rPr>
          <w:rFonts w:ascii="Times New Roman" w:hAnsi="Times New Roman" w:cs="Times New Roman"/>
          <w:b/>
          <w:color w:val="0D0D0D" w:themeColor="text1" w:themeTint="F2"/>
          <w:sz w:val="24"/>
          <w:szCs w:val="24"/>
        </w:rPr>
        <w:t>2.3.1</w:t>
      </w:r>
      <w:r>
        <w:rPr>
          <w:rFonts w:ascii="Times New Roman" w:hAnsi="Times New Roman" w:cs="Times New Roman"/>
          <w:b/>
          <w:color w:val="0D0D0D" w:themeColor="text1" w:themeTint="F2"/>
          <w:sz w:val="24"/>
          <w:szCs w:val="24"/>
        </w:rPr>
        <w:tab/>
      </w:r>
      <w:r w:rsidR="007265B8" w:rsidRPr="00980D4F">
        <w:rPr>
          <w:rFonts w:ascii="Times New Roman" w:hAnsi="Times New Roman" w:cs="Times New Roman"/>
          <w:b/>
          <w:color w:val="0D0D0D" w:themeColor="text1" w:themeTint="F2"/>
          <w:sz w:val="24"/>
          <w:szCs w:val="24"/>
          <w:lang w:val="id-ID"/>
        </w:rPr>
        <w:t>Metabolit Sekunder</w:t>
      </w:r>
      <w:bookmarkEnd w:id="18"/>
    </w:p>
    <w:p w14:paraId="56C31BDF" w14:textId="185EC6C9" w:rsidR="00980D4F" w:rsidRDefault="00E459B1"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r w:rsidRPr="00E459B1">
        <w:rPr>
          <w:rStyle w:val="Strong"/>
          <w:rFonts w:ascii="Times New Roman" w:hAnsi="Times New Roman" w:cs="Times New Roman"/>
          <w:b w:val="0"/>
          <w:sz w:val="24"/>
          <w:szCs w:val="24"/>
        </w:rPr>
        <w:t>Metabolit sekunder</w:t>
      </w:r>
      <w:r w:rsidRPr="00E459B1">
        <w:rPr>
          <w:rFonts w:ascii="Times New Roman" w:hAnsi="Times New Roman" w:cs="Times New Roman"/>
          <w:sz w:val="24"/>
          <w:szCs w:val="24"/>
        </w:rPr>
        <w:t xml:space="preserve"> adalah senyawa kimia yang dihasilkan oleh organisme, terutama tumbuhan, yang </w:t>
      </w:r>
      <w:r w:rsidRPr="00E459B1">
        <w:rPr>
          <w:rStyle w:val="Strong"/>
          <w:rFonts w:ascii="Times New Roman" w:hAnsi="Times New Roman" w:cs="Times New Roman"/>
          <w:b w:val="0"/>
          <w:sz w:val="24"/>
          <w:szCs w:val="24"/>
        </w:rPr>
        <w:t>tidak langsung terlibat dalam proses pertumbuhan,</w:t>
      </w:r>
      <w:r w:rsidRPr="00E459B1">
        <w:rPr>
          <w:rStyle w:val="Strong"/>
          <w:rFonts w:ascii="Times New Roman" w:hAnsi="Times New Roman" w:cs="Times New Roman"/>
          <w:sz w:val="24"/>
          <w:szCs w:val="24"/>
        </w:rPr>
        <w:t xml:space="preserve"> </w:t>
      </w:r>
      <w:r w:rsidRPr="00E459B1">
        <w:rPr>
          <w:rStyle w:val="Strong"/>
          <w:rFonts w:ascii="Times New Roman" w:hAnsi="Times New Roman" w:cs="Times New Roman"/>
          <w:b w:val="0"/>
          <w:sz w:val="24"/>
          <w:szCs w:val="24"/>
        </w:rPr>
        <w:t>perkembangan, atau reproduksi</w:t>
      </w:r>
      <w:r w:rsidRPr="00E459B1">
        <w:rPr>
          <w:rFonts w:ascii="Times New Roman" w:hAnsi="Times New Roman" w:cs="Times New Roman"/>
          <w:sz w:val="24"/>
          <w:szCs w:val="24"/>
        </w:rPr>
        <w:t xml:space="preserve">, namun memiliki fungsi penting dalam </w:t>
      </w:r>
      <w:r w:rsidRPr="00E459B1">
        <w:rPr>
          <w:rStyle w:val="Strong"/>
          <w:rFonts w:ascii="Times New Roman" w:hAnsi="Times New Roman" w:cs="Times New Roman"/>
          <w:b w:val="0"/>
          <w:sz w:val="24"/>
          <w:szCs w:val="24"/>
        </w:rPr>
        <w:t>perlindungan, interaksi lingkungan, dan adaptasi biologis</w:t>
      </w:r>
      <w:r w:rsidRPr="00E459B1">
        <w:rPr>
          <w:rStyle w:val="Strong"/>
          <w:rFonts w:ascii="Times New Roman" w:hAnsi="Times New Roman" w:cs="Times New Roman"/>
          <w:b w:val="0"/>
          <w:sz w:val="24"/>
          <w:szCs w:val="24"/>
          <w:lang w:val="id-ID"/>
        </w:rPr>
        <w:t>.</w:t>
      </w:r>
    </w:p>
    <w:p w14:paraId="06FCB9AE" w14:textId="77777777" w:rsidR="00AF5C00" w:rsidRDefault="00AF5C00"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p>
    <w:p w14:paraId="286C0594" w14:textId="77777777" w:rsidR="00AF5C00" w:rsidRDefault="00AF5C00" w:rsidP="00980D4F">
      <w:pPr>
        <w:pStyle w:val="ListParagraph"/>
        <w:spacing w:after="0" w:line="480" w:lineRule="auto"/>
        <w:ind w:left="0" w:firstLine="720"/>
        <w:jc w:val="both"/>
        <w:outlineLvl w:val="1"/>
        <w:rPr>
          <w:rStyle w:val="Strong"/>
          <w:rFonts w:ascii="Times New Roman" w:hAnsi="Times New Roman" w:cs="Times New Roman"/>
          <w:b w:val="0"/>
          <w:sz w:val="24"/>
          <w:szCs w:val="24"/>
          <w:lang w:val="id-ID"/>
        </w:rPr>
      </w:pPr>
    </w:p>
    <w:p w14:paraId="531ECF8A" w14:textId="77777777" w:rsidR="00AF5C00" w:rsidRPr="00AF5C00" w:rsidRDefault="00AF5C00" w:rsidP="00980D4F">
      <w:pPr>
        <w:pStyle w:val="ListParagraph"/>
        <w:spacing w:after="0" w:line="480" w:lineRule="auto"/>
        <w:ind w:left="0" w:firstLine="720"/>
        <w:jc w:val="both"/>
        <w:outlineLvl w:val="1"/>
        <w:rPr>
          <w:rFonts w:ascii="Times New Roman" w:hAnsi="Times New Roman" w:cs="Times New Roman"/>
          <w:bCs/>
          <w:sz w:val="24"/>
          <w:szCs w:val="24"/>
          <w:lang w:val="id-ID"/>
        </w:rPr>
      </w:pPr>
    </w:p>
    <w:p w14:paraId="12AEF1C1" w14:textId="1E9606A5" w:rsidR="007265B8" w:rsidRPr="00EF69F4" w:rsidRDefault="007265B8"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19" w:name="_Toc202807739"/>
      <w:r w:rsidRPr="00EF69F4">
        <w:rPr>
          <w:rFonts w:ascii="Times New Roman" w:hAnsi="Times New Roman" w:cs="Times New Roman"/>
          <w:b/>
          <w:color w:val="0D0D0D" w:themeColor="text1" w:themeTint="F2"/>
          <w:sz w:val="24"/>
          <w:szCs w:val="24"/>
          <w:lang w:val="id-ID"/>
        </w:rPr>
        <w:lastRenderedPageBreak/>
        <w:t>2.3.1</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 xml:space="preserve"> Flavonoid</w:t>
      </w:r>
      <w:bookmarkEnd w:id="19"/>
    </w:p>
    <w:p w14:paraId="4A656EDE" w14:textId="77777777" w:rsidR="00980D4F" w:rsidRDefault="00A34AE5"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Flavonoid adalah suatu kelompok senyawa fenol yang terbesar yang ditemukan di alam. Banyaknya senyawa flavonoid ini bukan disebabkan karena banyaknya variasi struktur, akan tetapi lebih disebabkan oleh berbagai tingkat hidroksilasi, alkoksilasi atau </w:t>
      </w:r>
      <w:r w:rsidR="00CC2209" w:rsidRPr="00EF69F4">
        <w:rPr>
          <w:rFonts w:ascii="Times New Roman" w:hAnsi="Times New Roman" w:cs="Times New Roman"/>
          <w:sz w:val="24"/>
          <w:szCs w:val="24"/>
          <w:lang w:val="id-ID"/>
        </w:rPr>
        <w:t>glikoksilasi pada struktur tersebut. Flavonoid di alam juga sering dijumpai dalam bentuk glikosidanya.</w:t>
      </w:r>
    </w:p>
    <w:p w14:paraId="7D2BE9BA" w14:textId="77777777" w:rsidR="00980D4F" w:rsidRDefault="00CC2209"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Senyawa-senyawa ini merupakan zat warna merah, ungu, biru dan sebagian zat warna kuning yang terdapat dalam tanaman. Sebagai pigmen bunga, flavonoid jelas berperan dalam menarik seranggga untuk membantu </w:t>
      </w:r>
      <w:r w:rsidR="004759FC" w:rsidRPr="00EF69F4">
        <w:rPr>
          <w:rFonts w:ascii="Times New Roman" w:hAnsi="Times New Roman" w:cs="Times New Roman"/>
          <w:sz w:val="24"/>
          <w:szCs w:val="24"/>
          <w:lang w:val="id-ID"/>
        </w:rPr>
        <w:t>proses penyerbukan. Beberapa kemungkinan fungsi flavonoid yang lain bagi tumbuhan adalah sebagai zat pengatur tumbuh,  pengatur proses fotosintesis, zat antimikroba, antivirus dan antiinsektisida. Beberapa flavonoid sengaja dihasilkan oleh jaringan tumbuhan sebagai respon terhadap infeksi atau luka yang kemudian berfungsi menghambat fungsi menyerangnya.</w:t>
      </w:r>
    </w:p>
    <w:p w14:paraId="432CFF6E" w14:textId="77777777" w:rsidR="00980D4F" w:rsidRDefault="008671B2" w:rsidP="00980D4F">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Telah banyak flavonoid yang diketahui memberikan efek fisiologi tertentu. Oleh karena itu, tumbuhan yang mengandung flavonoid banyak dipakai dalam pengobatan tradisional. </w:t>
      </w:r>
      <w:r w:rsidR="002B12FF" w:rsidRPr="00EF69F4">
        <w:rPr>
          <w:rFonts w:ascii="Times New Roman" w:hAnsi="Times New Roman" w:cs="Times New Roman"/>
          <w:sz w:val="24"/>
          <w:szCs w:val="24"/>
          <w:lang w:val="id-ID"/>
        </w:rPr>
        <w:t xml:space="preserve">Penelitian masih terus dilakukan untuk mengetahui berbagai manfaat yang bisa diperoleh dari senyawa flavonoid. </w:t>
      </w:r>
      <w:r w:rsidRPr="00EF69F4">
        <w:rPr>
          <w:rFonts w:ascii="Times New Roman" w:hAnsi="Times New Roman" w:cs="Times New Roman"/>
          <w:sz w:val="24"/>
          <w:szCs w:val="24"/>
          <w:lang w:val="id-ID"/>
        </w:rPr>
        <w:t>Berdasarkan strukturnya, terdapat beberapa</w:t>
      </w:r>
      <w:r w:rsidR="002B12FF" w:rsidRPr="00EF69F4">
        <w:rPr>
          <w:rFonts w:ascii="Times New Roman" w:hAnsi="Times New Roman" w:cs="Times New Roman"/>
          <w:sz w:val="24"/>
          <w:szCs w:val="24"/>
          <w:lang w:val="id-ID"/>
        </w:rPr>
        <w:t xml:space="preserve"> jenis flavonoid yang bergantung pada tingkat oksidasi rantai propan, yaitu kalkon, flavan, flavanol (katekin), flavanon, flavanonol, flavon</w:t>
      </w:r>
      <w:r w:rsidR="008E55E8" w:rsidRPr="00EF69F4">
        <w:rPr>
          <w:rFonts w:ascii="Times New Roman" w:hAnsi="Times New Roman" w:cs="Times New Roman"/>
          <w:sz w:val="24"/>
          <w:szCs w:val="24"/>
          <w:lang w:val="id-ID"/>
        </w:rPr>
        <w:t xml:space="preserve">, flavanon, antosianidin, auron. </w:t>
      </w:r>
    </w:p>
    <w:p w14:paraId="41C928B2" w14:textId="77777777" w:rsidR="00980D4F" w:rsidRDefault="008E55E8" w:rsidP="00980D4F">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bCs/>
          <w:kern w:val="0"/>
          <w:sz w:val="24"/>
          <w:szCs w:val="24"/>
          <w14:ligatures w14:val="none"/>
        </w:rPr>
        <w:t>Flavonoid</w:t>
      </w:r>
      <w:r w:rsidRPr="00EF69F4">
        <w:rPr>
          <w:rFonts w:ascii="Times New Roman" w:eastAsia="Times New Roman" w:hAnsi="Times New Roman" w:cs="Times New Roman"/>
          <w:kern w:val="0"/>
          <w:sz w:val="24"/>
          <w:szCs w:val="24"/>
          <w14:ligatures w14:val="none"/>
        </w:rPr>
        <w:t xml:space="preserve"> </w:t>
      </w:r>
      <w:r w:rsidRPr="00980D4F">
        <w:rPr>
          <w:rFonts w:ascii="Times New Roman" w:eastAsia="Times New Roman" w:hAnsi="Times New Roman" w:cs="Times New Roman"/>
          <w:kern w:val="0"/>
          <w:sz w:val="24"/>
          <w:szCs w:val="24"/>
          <w14:ligatures w14:val="none"/>
        </w:rPr>
        <w:t>merupakan senyawa metabolit sekunder yang banyak ditemukan pada tumbuhan dan memiliki struktur dasar C</w:t>
      </w:r>
      <w:r w:rsidRPr="00980D4F">
        <w:rPr>
          <w:rFonts w:ascii="Times New Roman" w:eastAsia="Times New Roman" w:hAnsi="Times New Roman" w:cs="Times New Roman"/>
          <w:kern w:val="0"/>
          <w:sz w:val="24"/>
          <w:szCs w:val="24"/>
          <w:vertAlign w:val="subscript"/>
          <w14:ligatures w14:val="none"/>
        </w:rPr>
        <w:t>6</w:t>
      </w:r>
      <w:r w:rsidRPr="00980D4F">
        <w:rPr>
          <w:rFonts w:ascii="Times New Roman" w:eastAsia="Times New Roman" w:hAnsi="Times New Roman" w:cs="Times New Roman"/>
          <w:kern w:val="0"/>
          <w:sz w:val="24"/>
          <w:szCs w:val="24"/>
          <w14:ligatures w14:val="none"/>
        </w:rPr>
        <w:t>-C</w:t>
      </w:r>
      <w:r w:rsidRPr="00980D4F">
        <w:rPr>
          <w:rFonts w:ascii="Times New Roman" w:eastAsia="Times New Roman" w:hAnsi="Times New Roman" w:cs="Times New Roman"/>
          <w:kern w:val="0"/>
          <w:sz w:val="24"/>
          <w:szCs w:val="24"/>
          <w:vertAlign w:val="subscript"/>
          <w14:ligatures w14:val="none"/>
        </w:rPr>
        <w:t>3</w:t>
      </w:r>
      <w:r w:rsidRPr="00980D4F">
        <w:rPr>
          <w:rFonts w:ascii="Times New Roman" w:eastAsia="Times New Roman" w:hAnsi="Times New Roman" w:cs="Times New Roman"/>
          <w:kern w:val="0"/>
          <w:sz w:val="24"/>
          <w:szCs w:val="24"/>
          <w14:ligatures w14:val="none"/>
        </w:rPr>
        <w:t>-C</w:t>
      </w:r>
      <w:r w:rsidRPr="00980D4F">
        <w:rPr>
          <w:rFonts w:ascii="Times New Roman" w:eastAsia="Times New Roman" w:hAnsi="Times New Roman" w:cs="Times New Roman"/>
          <w:kern w:val="0"/>
          <w:sz w:val="24"/>
          <w:szCs w:val="24"/>
          <w:vertAlign w:val="subscript"/>
          <w14:ligatures w14:val="none"/>
        </w:rPr>
        <w:t>6</w:t>
      </w:r>
      <w:r w:rsidRPr="00980D4F">
        <w:rPr>
          <w:rFonts w:ascii="Times New Roman" w:eastAsia="Times New Roman" w:hAnsi="Times New Roman" w:cs="Times New Roman"/>
          <w:kern w:val="0"/>
          <w:sz w:val="24"/>
          <w:szCs w:val="24"/>
          <w14:ligatures w14:val="none"/>
        </w:rPr>
        <w:t xml:space="preserve">, yaitu dua cincin aromatik (A dan B) yang dihubungkan oleh satu cincin heterosiklik (C). Rumus </w:t>
      </w:r>
      <w:r w:rsidRPr="00980D4F">
        <w:rPr>
          <w:rFonts w:ascii="Times New Roman" w:eastAsia="Times New Roman" w:hAnsi="Times New Roman" w:cs="Times New Roman"/>
          <w:kern w:val="0"/>
          <w:sz w:val="24"/>
          <w:szCs w:val="24"/>
          <w14:ligatures w14:val="none"/>
        </w:rPr>
        <w:lastRenderedPageBreak/>
        <w:t>kimia umum flavonoid adalah C</w:t>
      </w:r>
      <w:r w:rsidRPr="00980D4F">
        <w:rPr>
          <w:rFonts w:ascii="Cambria Math" w:eastAsia="Times New Roman" w:hAnsi="Cambria Math" w:cs="Cambria Math"/>
          <w:kern w:val="0"/>
          <w:sz w:val="24"/>
          <w:szCs w:val="24"/>
          <w14:ligatures w14:val="none"/>
        </w:rPr>
        <w:t>₁₅</w:t>
      </w:r>
      <w:r w:rsidRPr="00980D4F">
        <w:rPr>
          <w:rFonts w:ascii="Times New Roman" w:eastAsia="Times New Roman" w:hAnsi="Times New Roman" w:cs="Times New Roman"/>
          <w:kern w:val="0"/>
          <w:sz w:val="24"/>
          <w:szCs w:val="24"/>
          <w14:ligatures w14:val="none"/>
        </w:rPr>
        <w:t>H</w:t>
      </w:r>
      <w:r w:rsidRPr="00980D4F">
        <w:rPr>
          <w:rFonts w:ascii="Cambria Math" w:eastAsia="Times New Roman" w:hAnsi="Cambria Math" w:cs="Cambria Math"/>
          <w:kern w:val="0"/>
          <w:sz w:val="24"/>
          <w:szCs w:val="24"/>
          <w14:ligatures w14:val="none"/>
        </w:rPr>
        <w:t>₁₂</w:t>
      </w:r>
      <w:r w:rsidRPr="00980D4F">
        <w:rPr>
          <w:rFonts w:ascii="Times New Roman" w:eastAsia="Times New Roman" w:hAnsi="Times New Roman" w:cs="Times New Roman"/>
          <w:kern w:val="0"/>
          <w:sz w:val="24"/>
          <w:szCs w:val="24"/>
          <w14:ligatures w14:val="none"/>
        </w:rPr>
        <w:t>Oₙ, tergantung pada jenis dan substituen yang melekat pada strukturnya. Flavonoid terdiri dari beberapa golongan utama seperti flavon, flavonol, flavanon, flavanol (katekin), isoflavon, dan anthocyanidin. Dalam bidang kesehatan, flavonoid dikenal memiliki berbagai aktivitas biologis, antara lain sebagai antioksidan, antiinflamasi, antikanker, antidiabetes, kardioprotektif, serta memiliki potensi sebagai antibakteri.</w:t>
      </w:r>
    </w:p>
    <w:p w14:paraId="5A493569" w14:textId="77777777" w:rsidR="00980D4F" w:rsidRDefault="008E55E8" w:rsidP="007D166E">
      <w:pPr>
        <w:spacing w:after="0" w:line="480" w:lineRule="auto"/>
        <w:ind w:firstLine="720"/>
        <w:jc w:val="both"/>
        <w:rPr>
          <w:rFonts w:ascii="Times New Roman" w:eastAsia="Times New Roman" w:hAnsi="Times New Roman" w:cs="Times New Roman"/>
          <w:kern w:val="0"/>
          <w:sz w:val="24"/>
          <w:szCs w:val="24"/>
          <w14:ligatures w14:val="none"/>
        </w:rPr>
      </w:pPr>
      <w:r w:rsidRPr="00980D4F">
        <w:rPr>
          <w:rFonts w:ascii="Times New Roman" w:eastAsia="Times New Roman" w:hAnsi="Times New Roman" w:cs="Times New Roman"/>
          <w:kern w:val="0"/>
          <w:sz w:val="24"/>
          <w:szCs w:val="24"/>
          <w14:ligatures w14:val="none"/>
        </w:rPr>
        <w:t>Sebagai antibakteri, flavonoid bekerja melalui beberapa mekanisme. Salah satu mekanisme utama adalah mengganggu integritas</w:t>
      </w:r>
      <w:r w:rsidRPr="00EF69F4">
        <w:rPr>
          <w:rFonts w:ascii="Times New Roman" w:eastAsia="Times New Roman" w:hAnsi="Times New Roman" w:cs="Times New Roman"/>
          <w:kern w:val="0"/>
          <w:sz w:val="24"/>
          <w:szCs w:val="24"/>
          <w14:ligatures w14:val="none"/>
        </w:rPr>
        <w:t xml:space="preserve"> membran sel bakteri. Sifat lipofilik flavonoid memungkinkan mereka berinteraksi langsung dengan lapisan lipid membran bakteri, menyebabkan kebocoran isi sel dan kematian sel bakteri. Selain itu, flavonoid dapat menghambat sintesis asam nukleat dengan cara menginterkalasi DNA atau menghambat enzim seperti DNA gyrase, sehingga mengganggu proses replikasi dan transkripsi. Flavonoid juga mampu menghambat berbagai enzim penting dalam metabolisme bakteri, seperti β-laktamase, topoisomerase, dan ATPase. Mekanisme lainnya yaitu mengganggu sistem quorum sensing, yaitu sistem komunikasi antarsel bakteri yang penting dalam pembentukan biofilm. Dengan mencegah pembentukan biofilm, flavonoid membantu melemahkan daya tahan bakteri terhadap pengaruh lingkungan dan antibiotik.</w:t>
      </w:r>
    </w:p>
    <w:p w14:paraId="7A64AE4F" w14:textId="2CCFD8E9" w:rsidR="008E55E8" w:rsidRPr="00EF69F4" w:rsidRDefault="008E55E8" w:rsidP="007D166E">
      <w:pPr>
        <w:spacing w:after="0" w:line="480" w:lineRule="auto"/>
        <w:ind w:firstLine="720"/>
        <w:jc w:val="both"/>
        <w:rPr>
          <w:rFonts w:ascii="Times New Roman" w:eastAsia="Times New Roman" w:hAnsi="Times New Roman" w:cs="Times New Roman"/>
          <w:kern w:val="0"/>
          <w:sz w:val="24"/>
          <w:szCs w:val="24"/>
          <w:lang w:val="id-ID"/>
          <w14:ligatures w14:val="none"/>
        </w:rPr>
      </w:pPr>
      <w:r w:rsidRPr="00EF69F4">
        <w:rPr>
          <w:rFonts w:ascii="Times New Roman" w:eastAsia="Times New Roman" w:hAnsi="Times New Roman" w:cs="Times New Roman"/>
          <w:kern w:val="0"/>
          <w:sz w:val="24"/>
          <w:szCs w:val="24"/>
          <w14:ligatures w14:val="none"/>
        </w:rPr>
        <w:t xml:space="preserve">Contoh flavonoid yang diketahui memiliki aktivitas antibakteri meliputi quercetin, apigenin, dan kaempferol. Quercetin diketahui mampu merusak membran dan menghambat DNA gyrase, efektif terhadap bakteri seperti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Apigenin bekerja melalui penghambatan enzim dan produksi spesies oksigen reaktif (ROS), sedangkan </w:t>
      </w:r>
      <w:r w:rsidRPr="00EF69F4">
        <w:rPr>
          <w:rFonts w:ascii="Times New Roman" w:eastAsia="Times New Roman" w:hAnsi="Times New Roman" w:cs="Times New Roman"/>
          <w:kern w:val="0"/>
          <w:sz w:val="24"/>
          <w:szCs w:val="24"/>
          <w14:ligatures w14:val="none"/>
        </w:rPr>
        <w:lastRenderedPageBreak/>
        <w:t xml:space="preserve">kaempferol memiliki efek antibiofilm terhadap </w:t>
      </w:r>
      <w:r w:rsidRPr="00EF69F4">
        <w:rPr>
          <w:rFonts w:ascii="Times New Roman" w:eastAsia="Times New Roman" w:hAnsi="Times New Roman" w:cs="Times New Roman"/>
          <w:i/>
          <w:iCs/>
          <w:kern w:val="0"/>
          <w:sz w:val="24"/>
          <w:szCs w:val="24"/>
          <w14:ligatures w14:val="none"/>
        </w:rPr>
        <w:t>Pseudomonas aeruginosa</w:t>
      </w:r>
      <w:r w:rsidRPr="00EF69F4">
        <w:rPr>
          <w:rFonts w:ascii="Times New Roman" w:eastAsia="Times New Roman" w:hAnsi="Times New Roman" w:cs="Times New Roman"/>
          <w:kern w:val="0"/>
          <w:sz w:val="24"/>
          <w:szCs w:val="24"/>
          <w14:ligatures w14:val="none"/>
        </w:rPr>
        <w:t>. Oleh karena itu, flavonoid berpotensi besar sebagai kandidat senyawa antibakteri alami yang dapat mendukung pengembangan obat herbal atau fitofarmaka</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0E669DCF" w14:textId="5B903232" w:rsidR="005C64DF" w:rsidRPr="00EF69F4" w:rsidRDefault="00E459B1"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0" w:name="_Toc202807740"/>
      <w:r>
        <w:rPr>
          <w:rFonts w:ascii="Times New Roman" w:hAnsi="Times New Roman" w:cs="Times New Roman"/>
          <w:b/>
          <w:color w:val="0D0D0D" w:themeColor="text1" w:themeTint="F2"/>
          <w:sz w:val="24"/>
          <w:szCs w:val="24"/>
          <w:lang w:val="id-ID"/>
        </w:rPr>
        <w:t>2.3.1.2</w:t>
      </w:r>
      <w:r w:rsidR="005C64DF" w:rsidRPr="00EF69F4">
        <w:rPr>
          <w:rFonts w:ascii="Times New Roman" w:hAnsi="Times New Roman" w:cs="Times New Roman"/>
          <w:b/>
          <w:color w:val="0D0D0D" w:themeColor="text1" w:themeTint="F2"/>
          <w:sz w:val="24"/>
          <w:szCs w:val="24"/>
          <w:lang w:val="id-ID"/>
        </w:rPr>
        <w:t xml:space="preserve"> Alkaloid</w:t>
      </w:r>
      <w:bookmarkEnd w:id="20"/>
    </w:p>
    <w:p w14:paraId="66A60ACC" w14:textId="77777777" w:rsidR="00980D4F" w:rsidRDefault="005C64DF" w:rsidP="007D166E">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Alkaloid adalah suatu golongan senyawa organik yang terbanyak ditemukan di alam. Hampir seluruh alkaloid berasal dari tumbuh-tumbuhan dan tersebar luas dalam berbagai jenis tumbuhan.</w:t>
      </w:r>
      <w:r w:rsidR="002670FB" w:rsidRPr="00EF69F4">
        <w:rPr>
          <w:rFonts w:ascii="Times New Roman" w:hAnsi="Times New Roman" w:cs="Times New Roman"/>
          <w:sz w:val="24"/>
          <w:szCs w:val="24"/>
          <w:lang w:val="id-ID"/>
        </w:rPr>
        <w:t xml:space="preserve"> Ciri khas alkaloid adalah bahwa semua alkaloid mengandung paling sedikit satu atom N yang bersifat basa dan pada umumnya merupakan bagian dari ci</w:t>
      </w:r>
      <w:r w:rsidR="005F6652" w:rsidRPr="00EF69F4">
        <w:rPr>
          <w:rFonts w:ascii="Times New Roman" w:hAnsi="Times New Roman" w:cs="Times New Roman"/>
          <w:sz w:val="24"/>
          <w:szCs w:val="24"/>
          <w:lang w:val="id-ID"/>
        </w:rPr>
        <w:t>n</w:t>
      </w:r>
      <w:r w:rsidR="002670FB" w:rsidRPr="00EF69F4">
        <w:rPr>
          <w:rFonts w:ascii="Times New Roman" w:hAnsi="Times New Roman" w:cs="Times New Roman"/>
          <w:sz w:val="24"/>
          <w:szCs w:val="24"/>
          <w:lang w:val="id-ID"/>
        </w:rPr>
        <w:t xml:space="preserve">cin heterosiklik (batasan ini tidak terlalu tepat karena banyak senyawa heterosiklik nitrogen lain yang ditemukan </w:t>
      </w:r>
      <w:r w:rsidR="005F6652" w:rsidRPr="00EF69F4">
        <w:rPr>
          <w:rFonts w:ascii="Times New Roman" w:hAnsi="Times New Roman" w:cs="Times New Roman"/>
          <w:sz w:val="24"/>
          <w:szCs w:val="24"/>
          <w:lang w:val="id-ID"/>
        </w:rPr>
        <w:t xml:space="preserve">di alam yang bukan tergolong alkaloid. Alkaloid dapat dipisahkan dari sebagian besar komponen tumbuhan yang lain berdasarkan sifat basanya. Senyawa golongan alkaloid diklasifikasikan menurut jenis cincin heterosiklik nitrogen yang merupakan bagian dari struktur molekul. Menurut </w:t>
      </w:r>
      <w:r w:rsidR="005E4348" w:rsidRPr="00EF69F4">
        <w:rPr>
          <w:rFonts w:ascii="Times New Roman" w:hAnsi="Times New Roman" w:cs="Times New Roman"/>
          <w:sz w:val="24"/>
          <w:szCs w:val="24"/>
          <w:lang w:val="id-ID"/>
        </w:rPr>
        <w:t>klasifikasi tersebut, maka alkaloid dapat dibedakan atas beberapa jenis yaitu alkaloid pirolidin, alkaloid piperidin,</w:t>
      </w:r>
      <w:r w:rsidR="009572CC" w:rsidRPr="00EF69F4">
        <w:rPr>
          <w:rFonts w:ascii="Times New Roman" w:hAnsi="Times New Roman" w:cs="Times New Roman"/>
          <w:sz w:val="24"/>
          <w:szCs w:val="24"/>
          <w:lang w:val="id-ID"/>
        </w:rPr>
        <w:t xml:space="preserve"> alkaloid isokuinolin, alkaloid indol, alkaloid piridin dan alkaloid tropana.</w:t>
      </w:r>
    </w:p>
    <w:p w14:paraId="386AE41A" w14:textId="77777777" w:rsidR="00980D4F" w:rsidRDefault="00647C95" w:rsidP="00980D4F">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sz w:val="24"/>
          <w:szCs w:val="24"/>
          <w:lang w:val="id-ID"/>
        </w:rPr>
        <w:t xml:space="preserve">Cara lain </w:t>
      </w:r>
      <w:r w:rsidR="009572CC" w:rsidRPr="00EF69F4">
        <w:rPr>
          <w:rFonts w:ascii="Times New Roman" w:hAnsi="Times New Roman" w:cs="Times New Roman"/>
          <w:sz w:val="24"/>
          <w:szCs w:val="24"/>
          <w:lang w:val="id-ID"/>
        </w:rPr>
        <w:t xml:space="preserve">untuk mengklasifikasikan alkaloid adalah klasifikasi yang didasarkan pada jenis tumbuhan dari mana alkaloid ditemukan. Hanya saja kelemahannya adalah bahwa suatu alkaloid tertentu tidak </w:t>
      </w:r>
      <w:r w:rsidR="00345FC3" w:rsidRPr="00EF69F4">
        <w:rPr>
          <w:rFonts w:ascii="Times New Roman" w:hAnsi="Times New Roman" w:cs="Times New Roman"/>
          <w:sz w:val="24"/>
          <w:szCs w:val="24"/>
          <w:lang w:val="id-ID"/>
        </w:rPr>
        <w:t>hanya ditentukan pada satu keluarga tumbuhan tertentu itu saja. A</w:t>
      </w:r>
      <w:r w:rsidRPr="00EF69F4">
        <w:rPr>
          <w:rFonts w:ascii="Times New Roman" w:hAnsi="Times New Roman" w:cs="Times New Roman"/>
          <w:sz w:val="24"/>
          <w:szCs w:val="24"/>
          <w:lang w:val="id-ID"/>
        </w:rPr>
        <w:t xml:space="preserve">lkaloid dapat diklasifikasikan berdasarkan asal-usul biogenetik. Cara ini merupakan perluasan dari klasifikasi </w:t>
      </w:r>
      <w:r w:rsidRPr="00EF69F4">
        <w:rPr>
          <w:rFonts w:ascii="Times New Roman" w:hAnsi="Times New Roman" w:cs="Times New Roman"/>
          <w:sz w:val="24"/>
          <w:szCs w:val="24"/>
          <w:lang w:val="id-ID"/>
        </w:rPr>
        <w:lastRenderedPageBreak/>
        <w:t>yang di dasarkan pada jenis cincin heterosiklik dan sekaligus mengait</w:t>
      </w:r>
      <w:r w:rsidR="0088447E" w:rsidRPr="00EF69F4">
        <w:rPr>
          <w:rFonts w:ascii="Times New Roman" w:hAnsi="Times New Roman" w:cs="Times New Roman"/>
          <w:sz w:val="24"/>
          <w:szCs w:val="24"/>
          <w:lang w:val="id-ID"/>
        </w:rPr>
        <w:t xml:space="preserve">kannya </w:t>
      </w:r>
      <w:r w:rsidR="0088447E" w:rsidRPr="0000731D">
        <w:rPr>
          <w:rFonts w:ascii="Times New Roman" w:hAnsi="Times New Roman" w:cs="Times New Roman"/>
          <w:color w:val="000000" w:themeColor="text1"/>
          <w:sz w:val="24"/>
          <w:szCs w:val="24"/>
          <w:lang w:val="id-ID"/>
        </w:rPr>
        <w:t>dengan konsep biogenesis.</w:t>
      </w:r>
    </w:p>
    <w:p w14:paraId="169C4466" w14:textId="77777777" w:rsidR="00980D4F" w:rsidRDefault="008E55E8" w:rsidP="00980D4F">
      <w:pPr>
        <w:spacing w:after="0" w:line="480" w:lineRule="auto"/>
        <w:ind w:firstLine="720"/>
        <w:jc w:val="both"/>
        <w:rPr>
          <w:rFonts w:ascii="Times New Roman" w:eastAsia="Times New Roman" w:hAnsi="Times New Roman" w:cs="Times New Roman"/>
          <w:kern w:val="0"/>
          <w:sz w:val="24"/>
          <w:szCs w:val="24"/>
          <w14:ligatures w14:val="none"/>
        </w:rPr>
      </w:pPr>
      <w:r w:rsidRPr="0000731D">
        <w:rPr>
          <w:rFonts w:ascii="Times New Roman" w:eastAsia="Times New Roman" w:hAnsi="Times New Roman" w:cs="Times New Roman"/>
          <w:color w:val="000000" w:themeColor="text1"/>
          <w:kern w:val="0"/>
          <w:sz w:val="24"/>
          <w:szCs w:val="24"/>
          <w14:ligatures w14:val="none"/>
        </w:rPr>
        <w:t xml:space="preserve">Contoh rumus molekul dari alkaloid yang umum adalah </w:t>
      </w:r>
      <w:r w:rsidR="0000731D" w:rsidRPr="0000731D">
        <w:rPr>
          <w:rFonts w:ascii="Times New Roman" w:eastAsia="Times New Roman" w:hAnsi="Times New Roman" w:cs="Times New Roman"/>
          <w:bCs/>
          <w:color w:val="000000" w:themeColor="text1"/>
          <w:kern w:val="0"/>
          <w:sz w:val="24"/>
          <w:szCs w:val="24"/>
          <w14:ligatures w14:val="none"/>
        </w:rPr>
        <w:t>nikotin (C</w:t>
      </w:r>
      <w:r w:rsidR="0000731D" w:rsidRPr="0000731D">
        <w:rPr>
          <w:rFonts w:ascii="Times New Roman" w:eastAsia="Times New Roman" w:hAnsi="Times New Roman" w:cs="Times New Roman"/>
          <w:bCs/>
          <w:color w:val="000000" w:themeColor="text1"/>
          <w:kern w:val="0"/>
          <w:sz w:val="24"/>
          <w:szCs w:val="24"/>
          <w:vertAlign w:val="subscript"/>
          <w14:ligatures w14:val="none"/>
        </w:rPr>
        <w:t>10</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14</w:t>
      </w:r>
      <w:r w:rsidRPr="0000731D">
        <w:rPr>
          <w:rFonts w:ascii="Times New Roman" w:eastAsia="Times New Roman" w:hAnsi="Times New Roman" w:cs="Times New Roman"/>
          <w:bCs/>
          <w:color w:val="000000" w:themeColor="text1"/>
          <w:kern w:val="0"/>
          <w:sz w:val="24"/>
          <w:szCs w:val="24"/>
          <w14:ligatures w14:val="none"/>
        </w:rPr>
        <w:t>N</w:t>
      </w:r>
      <w:r w:rsidR="0000731D" w:rsidRPr="0000731D">
        <w:rPr>
          <w:rFonts w:ascii="Times New Roman" w:eastAsia="Times New Roman" w:hAnsi="Times New Roman" w:cs="Times New Roman"/>
          <w:bCs/>
          <w:color w:val="000000" w:themeColor="text1"/>
          <w:kern w:val="0"/>
          <w:sz w:val="24"/>
          <w:szCs w:val="24"/>
          <w:vertAlign w:val="subscript"/>
          <w14:ligatures w14:val="none"/>
        </w:rPr>
        <w:t>2</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xml:space="preserve">, </w:t>
      </w:r>
      <w:r w:rsidR="0000731D" w:rsidRPr="0000731D">
        <w:rPr>
          <w:rFonts w:ascii="Times New Roman" w:eastAsia="Times New Roman" w:hAnsi="Times New Roman" w:cs="Times New Roman"/>
          <w:bCs/>
          <w:color w:val="000000" w:themeColor="text1"/>
          <w:kern w:val="0"/>
          <w:sz w:val="24"/>
          <w:szCs w:val="24"/>
          <w14:ligatures w14:val="none"/>
        </w:rPr>
        <w:t>kafein (C</w:t>
      </w:r>
      <w:r w:rsidR="0000731D" w:rsidRPr="0000731D">
        <w:rPr>
          <w:rFonts w:ascii="Times New Roman" w:eastAsia="Times New Roman" w:hAnsi="Times New Roman" w:cs="Times New Roman"/>
          <w:bCs/>
          <w:color w:val="000000" w:themeColor="text1"/>
          <w:kern w:val="0"/>
          <w:sz w:val="24"/>
          <w:szCs w:val="24"/>
          <w:vertAlign w:val="subscript"/>
          <w14:ligatures w14:val="none"/>
        </w:rPr>
        <w:t>8</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10</w:t>
      </w:r>
      <w:r w:rsidRPr="0000731D">
        <w:rPr>
          <w:rFonts w:ascii="Times New Roman" w:eastAsia="Times New Roman" w:hAnsi="Times New Roman" w:cs="Times New Roman"/>
          <w:bCs/>
          <w:color w:val="000000" w:themeColor="text1"/>
          <w:kern w:val="0"/>
          <w:sz w:val="24"/>
          <w:szCs w:val="24"/>
          <w14:ligatures w14:val="none"/>
        </w:rPr>
        <w:t>N</w:t>
      </w:r>
      <w:r w:rsidR="0000731D" w:rsidRPr="0000731D">
        <w:rPr>
          <w:rFonts w:ascii="Times New Roman" w:eastAsia="Times New Roman" w:hAnsi="Times New Roman" w:cs="Times New Roman"/>
          <w:bCs/>
          <w:color w:val="000000" w:themeColor="text1"/>
          <w:kern w:val="0"/>
          <w:sz w:val="24"/>
          <w:szCs w:val="24"/>
          <w:vertAlign w:val="subscript"/>
          <w14:ligatures w14:val="none"/>
        </w:rPr>
        <w:t>4</w:t>
      </w:r>
      <w:r w:rsidRPr="0000731D">
        <w:rPr>
          <w:rFonts w:ascii="Times New Roman" w:eastAsia="Times New Roman" w:hAnsi="Times New Roman" w:cs="Times New Roman"/>
          <w:bCs/>
          <w:color w:val="000000" w:themeColor="text1"/>
          <w:kern w:val="0"/>
          <w:sz w:val="24"/>
          <w:szCs w:val="24"/>
          <w14:ligatures w14:val="none"/>
        </w:rPr>
        <w:t>O</w:t>
      </w:r>
      <w:r w:rsidR="0000731D" w:rsidRPr="0000731D">
        <w:rPr>
          <w:rFonts w:ascii="Times New Roman" w:eastAsia="Times New Roman" w:hAnsi="Times New Roman" w:cs="Times New Roman"/>
          <w:bCs/>
          <w:color w:val="000000" w:themeColor="text1"/>
          <w:kern w:val="0"/>
          <w:sz w:val="24"/>
          <w:szCs w:val="24"/>
          <w:vertAlign w:val="subscript"/>
          <w14:ligatures w14:val="none"/>
        </w:rPr>
        <w:t>2</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xml:space="preserve">, dan </w:t>
      </w:r>
      <w:r w:rsidRPr="0000731D">
        <w:rPr>
          <w:rFonts w:ascii="Times New Roman" w:eastAsia="Times New Roman" w:hAnsi="Times New Roman" w:cs="Times New Roman"/>
          <w:bCs/>
          <w:color w:val="000000" w:themeColor="text1"/>
          <w:kern w:val="0"/>
          <w:sz w:val="24"/>
          <w:szCs w:val="24"/>
          <w14:ligatures w14:val="none"/>
        </w:rPr>
        <w:t>morfina (C</w:t>
      </w:r>
      <w:r w:rsidR="0000731D" w:rsidRPr="0000731D">
        <w:rPr>
          <w:rFonts w:ascii="Times New Roman" w:eastAsia="Times New Roman" w:hAnsi="Times New Roman" w:cs="Times New Roman"/>
          <w:bCs/>
          <w:color w:val="000000" w:themeColor="text1"/>
          <w:kern w:val="0"/>
          <w:sz w:val="24"/>
          <w:szCs w:val="24"/>
          <w:vertAlign w:val="subscript"/>
          <w14:ligatures w14:val="none"/>
        </w:rPr>
        <w:t>17</w:t>
      </w:r>
      <w:r w:rsidRPr="0000731D">
        <w:rPr>
          <w:rFonts w:ascii="Times New Roman" w:eastAsia="Times New Roman" w:hAnsi="Times New Roman" w:cs="Times New Roman"/>
          <w:bCs/>
          <w:color w:val="000000" w:themeColor="text1"/>
          <w:kern w:val="0"/>
          <w:sz w:val="24"/>
          <w:szCs w:val="24"/>
          <w14:ligatures w14:val="none"/>
        </w:rPr>
        <w:t>H</w:t>
      </w:r>
      <w:r w:rsidR="0000731D" w:rsidRPr="0000731D">
        <w:rPr>
          <w:rFonts w:ascii="Times New Roman" w:eastAsia="Times New Roman" w:hAnsi="Times New Roman" w:cs="Times New Roman"/>
          <w:bCs/>
          <w:color w:val="000000" w:themeColor="text1"/>
          <w:kern w:val="0"/>
          <w:sz w:val="24"/>
          <w:szCs w:val="24"/>
          <w:vertAlign w:val="subscript"/>
          <w14:ligatures w14:val="none"/>
        </w:rPr>
        <w:t>19</w:t>
      </w:r>
      <w:r w:rsidRPr="0000731D">
        <w:rPr>
          <w:rFonts w:ascii="Times New Roman" w:eastAsia="Times New Roman" w:hAnsi="Times New Roman" w:cs="Times New Roman"/>
          <w:bCs/>
          <w:color w:val="000000" w:themeColor="text1"/>
          <w:kern w:val="0"/>
          <w:sz w:val="24"/>
          <w:szCs w:val="24"/>
          <w14:ligatures w14:val="none"/>
        </w:rPr>
        <w:t>NO</w:t>
      </w:r>
      <w:r w:rsidR="0000731D" w:rsidRPr="0000731D">
        <w:rPr>
          <w:rFonts w:ascii="Times New Roman" w:eastAsia="Times New Roman" w:hAnsi="Times New Roman" w:cs="Times New Roman"/>
          <w:bCs/>
          <w:color w:val="000000" w:themeColor="text1"/>
          <w:kern w:val="0"/>
          <w:sz w:val="24"/>
          <w:szCs w:val="24"/>
          <w:vertAlign w:val="subscript"/>
          <w14:ligatures w14:val="none"/>
        </w:rPr>
        <w:t>3</w:t>
      </w:r>
      <w:r w:rsidRPr="0000731D">
        <w:rPr>
          <w:rFonts w:ascii="Times New Roman" w:eastAsia="Times New Roman" w:hAnsi="Times New Roman" w:cs="Times New Roman"/>
          <w:bCs/>
          <w:color w:val="000000" w:themeColor="text1"/>
          <w:kern w:val="0"/>
          <w:sz w:val="24"/>
          <w:szCs w:val="24"/>
          <w14:ligatures w14:val="none"/>
        </w:rPr>
        <w:t>)</w:t>
      </w:r>
      <w:r w:rsidRPr="0000731D">
        <w:rPr>
          <w:rFonts w:ascii="Times New Roman" w:eastAsia="Times New Roman" w:hAnsi="Times New Roman" w:cs="Times New Roman"/>
          <w:color w:val="000000" w:themeColor="text1"/>
          <w:kern w:val="0"/>
          <w:sz w:val="24"/>
          <w:szCs w:val="24"/>
          <w14:ligatures w14:val="none"/>
        </w:rPr>
        <w:t>. Senyawa ini banyak ditemukan pada bagian tanaman seperti biji</w:t>
      </w:r>
      <w:r w:rsidR="001C0B4E" w:rsidRPr="0000731D">
        <w:rPr>
          <w:rFonts w:ascii="Times New Roman" w:eastAsia="Times New Roman" w:hAnsi="Times New Roman" w:cs="Times New Roman"/>
          <w:color w:val="000000" w:themeColor="text1"/>
          <w:kern w:val="0"/>
          <w:sz w:val="24"/>
          <w:szCs w:val="24"/>
          <w14:ligatures w14:val="none"/>
        </w:rPr>
        <w:t>, akar, daun, dan kulit batang.</w:t>
      </w:r>
      <w:r w:rsidR="001C0B4E" w:rsidRPr="0000731D">
        <w:rPr>
          <w:rFonts w:ascii="Times New Roman" w:eastAsia="Times New Roman" w:hAnsi="Times New Roman" w:cs="Times New Roman"/>
          <w:color w:val="000000" w:themeColor="text1"/>
          <w:kern w:val="0"/>
          <w:sz w:val="24"/>
          <w:szCs w:val="24"/>
          <w:lang w:val="id-ID"/>
          <w14:ligatures w14:val="none"/>
        </w:rPr>
        <w:t xml:space="preserve"> </w:t>
      </w:r>
      <w:r w:rsidRPr="0000731D">
        <w:rPr>
          <w:rFonts w:ascii="Times New Roman" w:eastAsia="Times New Roman" w:hAnsi="Times New Roman" w:cs="Times New Roman"/>
          <w:color w:val="000000" w:themeColor="text1"/>
          <w:kern w:val="0"/>
          <w:sz w:val="24"/>
          <w:szCs w:val="24"/>
          <w14:ligatures w14:val="none"/>
        </w:rPr>
        <w:t xml:space="preserve">Dalam dunia farmakologi dan fitokimia, alkaloid memiliki beragam manfaat biologis. </w:t>
      </w:r>
      <w:r w:rsidRPr="00EF69F4">
        <w:rPr>
          <w:rFonts w:ascii="Times New Roman" w:eastAsia="Times New Roman" w:hAnsi="Times New Roman" w:cs="Times New Roman"/>
          <w:kern w:val="0"/>
          <w:sz w:val="24"/>
          <w:szCs w:val="24"/>
          <w14:ligatures w14:val="none"/>
        </w:rPr>
        <w:t xml:space="preserve">Senyawa ini dikenal memiliki aktivitas sebagai </w:t>
      </w:r>
      <w:r w:rsidRPr="00EF69F4">
        <w:rPr>
          <w:rFonts w:ascii="Times New Roman" w:eastAsia="Times New Roman" w:hAnsi="Times New Roman" w:cs="Times New Roman"/>
          <w:bCs/>
          <w:kern w:val="0"/>
          <w:sz w:val="24"/>
          <w:szCs w:val="24"/>
          <w14:ligatures w14:val="none"/>
        </w:rPr>
        <w:t>analgesik, antipiretik, antikanker, antiinflamasi, stimulan sistem saraf pusat</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bCs/>
          <w:kern w:val="0"/>
          <w:sz w:val="24"/>
          <w:szCs w:val="24"/>
          <w14:ligatures w14:val="none"/>
        </w:rPr>
        <w:t>antimikroba</w:t>
      </w:r>
      <w:r w:rsidRPr="00EF69F4">
        <w:rPr>
          <w:rFonts w:ascii="Times New Roman" w:eastAsia="Times New Roman" w:hAnsi="Times New Roman" w:cs="Times New Roman"/>
          <w:kern w:val="0"/>
          <w:sz w:val="24"/>
          <w:szCs w:val="24"/>
          <w14:ligatures w14:val="none"/>
        </w:rPr>
        <w:t>, tergantung pada struktur spesifiknya. Beberapa alkaloid telah digunakan sebagai obat, seperti morfina untuk analgesik, kinin sebagai antimalaria, dan vinblastin sebagai kemoterapi. Selain itu, alkaloid juga merupakan bagian penting dalam pertahanan alami tumbuhan terhadap serangga atau patogen.</w:t>
      </w:r>
    </w:p>
    <w:p w14:paraId="70C5959F" w14:textId="7654262E" w:rsidR="00581110" w:rsidRPr="00EF69F4" w:rsidRDefault="008E55E8" w:rsidP="00980D4F">
      <w:pPr>
        <w:spacing w:after="0" w:line="480" w:lineRule="auto"/>
        <w:ind w:firstLine="720"/>
        <w:jc w:val="both"/>
        <w:rPr>
          <w:rFonts w:ascii="Times New Roman" w:hAnsi="Times New Roman" w:cs="Times New Roman"/>
          <w:sz w:val="24"/>
          <w:szCs w:val="24"/>
          <w:lang w:val="id-ID"/>
        </w:rPr>
      </w:pPr>
      <w:r w:rsidRPr="00EF69F4">
        <w:rPr>
          <w:rFonts w:ascii="Times New Roman" w:eastAsia="Times New Roman" w:hAnsi="Times New Roman" w:cs="Times New Roman"/>
          <w:kern w:val="0"/>
          <w:sz w:val="24"/>
          <w:szCs w:val="24"/>
          <w14:ligatures w14:val="none"/>
        </w:rPr>
        <w:t xml:space="preserve">Sebagai antibakteri, alkaloid bekerja melalui beberapa mekanisme. Pertama, alkaloid dapat </w:t>
      </w:r>
      <w:r w:rsidRPr="00EF69F4">
        <w:rPr>
          <w:rFonts w:ascii="Times New Roman" w:eastAsia="Times New Roman" w:hAnsi="Times New Roman" w:cs="Times New Roman"/>
          <w:bCs/>
          <w:kern w:val="0"/>
          <w:sz w:val="24"/>
          <w:szCs w:val="24"/>
          <w14:ligatures w14:val="none"/>
        </w:rPr>
        <w:t>menghambat sintesis dinding sel bakteri</w:t>
      </w:r>
      <w:r w:rsidRPr="00EF69F4">
        <w:rPr>
          <w:rFonts w:ascii="Times New Roman" w:eastAsia="Times New Roman" w:hAnsi="Times New Roman" w:cs="Times New Roman"/>
          <w:kern w:val="0"/>
          <w:sz w:val="24"/>
          <w:szCs w:val="24"/>
          <w14:ligatures w14:val="none"/>
        </w:rPr>
        <w:t xml:space="preserve">, terutama dengan mengganggu pembentukan peptidoglikan yang penting dalam struktur sel. Kedua, alkaloid juga mampu </w:t>
      </w:r>
      <w:r w:rsidRPr="00EF69F4">
        <w:rPr>
          <w:rFonts w:ascii="Times New Roman" w:eastAsia="Times New Roman" w:hAnsi="Times New Roman" w:cs="Times New Roman"/>
          <w:bCs/>
          <w:kern w:val="0"/>
          <w:sz w:val="24"/>
          <w:szCs w:val="24"/>
          <w14:ligatures w14:val="none"/>
        </w:rPr>
        <w:t>mengganggu fungsi membran sel bakteri</w:t>
      </w:r>
      <w:r w:rsidRPr="00EF69F4">
        <w:rPr>
          <w:rFonts w:ascii="Times New Roman" w:eastAsia="Times New Roman" w:hAnsi="Times New Roman" w:cs="Times New Roman"/>
          <w:kern w:val="0"/>
          <w:sz w:val="24"/>
          <w:szCs w:val="24"/>
          <w14:ligatures w14:val="none"/>
        </w:rPr>
        <w:t xml:space="preserve">, yang menyebabkan kebocoran isi sel dan gangguan keseimbangan ionik. Beberapa alkaloid dapat </w:t>
      </w:r>
      <w:r w:rsidRPr="00EF69F4">
        <w:rPr>
          <w:rFonts w:ascii="Times New Roman" w:eastAsia="Times New Roman" w:hAnsi="Times New Roman" w:cs="Times New Roman"/>
          <w:bCs/>
          <w:kern w:val="0"/>
          <w:sz w:val="24"/>
          <w:szCs w:val="24"/>
          <w14:ligatures w14:val="none"/>
        </w:rPr>
        <w:t>menginterkalasi ke dalam DNA</w:t>
      </w:r>
      <w:r w:rsidRPr="00EF69F4">
        <w:rPr>
          <w:rFonts w:ascii="Times New Roman" w:eastAsia="Times New Roman" w:hAnsi="Times New Roman" w:cs="Times New Roman"/>
          <w:kern w:val="0"/>
          <w:sz w:val="24"/>
          <w:szCs w:val="24"/>
          <w14:ligatures w14:val="none"/>
        </w:rPr>
        <w:t xml:space="preserve">, menghambat replikasi dan transkripsi, atau mengganggu kerja enzim penting seperti topoisomerase dan RNA polimerase. Mekanisme lain termasuk </w:t>
      </w:r>
      <w:r w:rsidRPr="00EF69F4">
        <w:rPr>
          <w:rFonts w:ascii="Times New Roman" w:eastAsia="Times New Roman" w:hAnsi="Times New Roman" w:cs="Times New Roman"/>
          <w:bCs/>
          <w:kern w:val="0"/>
          <w:sz w:val="24"/>
          <w:szCs w:val="24"/>
          <w14:ligatures w14:val="none"/>
        </w:rPr>
        <w:t>penghambatan sintesis protein</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bCs/>
          <w:kern w:val="0"/>
          <w:sz w:val="24"/>
          <w:szCs w:val="24"/>
          <w14:ligatures w14:val="none"/>
        </w:rPr>
        <w:t>gangguan pada proses metabolisme energi sel bakteri</w:t>
      </w:r>
      <w:r w:rsidR="001C0B4E" w:rsidRPr="00EF69F4">
        <w:rPr>
          <w:rFonts w:ascii="Times New Roman" w:eastAsia="Times New Roman" w:hAnsi="Times New Roman" w:cs="Times New Roman"/>
          <w:kern w:val="0"/>
          <w:sz w:val="24"/>
          <w:szCs w:val="24"/>
          <w14:ligatures w14:val="none"/>
        </w:rPr>
        <w:t>.</w:t>
      </w:r>
      <w:r w:rsidR="001C0B4E"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eastAsia="Times New Roman" w:hAnsi="Times New Roman" w:cs="Times New Roman"/>
          <w:kern w:val="0"/>
          <w:sz w:val="24"/>
          <w:szCs w:val="24"/>
          <w14:ligatures w14:val="none"/>
        </w:rPr>
        <w:t xml:space="preserve">Dengan berbagai mekanisme tersebut, alkaloid berperan sebagai metabolit sekunder yang penting dalam aktivitas antibakteri tumbuhan. Contoh alkaloid dengan aktivitas antimikroba meliputi berberin, palmatin, dan sanguinarin, yang diketahui efektif </w:t>
      </w:r>
      <w:r w:rsidRPr="00EF69F4">
        <w:rPr>
          <w:rFonts w:ascii="Times New Roman" w:eastAsia="Times New Roman" w:hAnsi="Times New Roman" w:cs="Times New Roman"/>
          <w:kern w:val="0"/>
          <w:sz w:val="24"/>
          <w:szCs w:val="24"/>
          <w14:ligatures w14:val="none"/>
        </w:rPr>
        <w:lastRenderedPageBreak/>
        <w:t>melawan berbagai bakteri gram positif dan negatif. Oleh karena itu, alkaloid merupakan komponen bioaktif potensial yang banyak dikembangkan dalam peneliti</w:t>
      </w:r>
      <w:r w:rsidR="0088447E" w:rsidRPr="00EF69F4">
        <w:rPr>
          <w:rFonts w:ascii="Times New Roman" w:eastAsia="Times New Roman" w:hAnsi="Times New Roman" w:cs="Times New Roman"/>
          <w:kern w:val="0"/>
          <w:sz w:val="24"/>
          <w:szCs w:val="24"/>
          <w14:ligatures w14:val="none"/>
        </w:rPr>
        <w:t>an fitofarmaka dan obat herbal</w:t>
      </w:r>
      <w:r w:rsidR="0088447E" w:rsidRPr="00EF69F4">
        <w:rPr>
          <w:rFonts w:ascii="Times New Roman" w:eastAsia="Times New Roman" w:hAnsi="Times New Roman" w:cs="Times New Roman"/>
          <w:kern w:val="0"/>
          <w:sz w:val="24"/>
          <w:szCs w:val="24"/>
          <w:lang w:val="id-ID"/>
          <w14:ligatures w14:val="none"/>
        </w:rPr>
        <w:t xml:space="preserve"> </w:t>
      </w:r>
      <w:r w:rsidR="0088447E" w:rsidRPr="00EF69F4">
        <w:rPr>
          <w:rFonts w:ascii="Times New Roman" w:hAnsi="Times New Roman" w:cs="Times New Roman"/>
          <w:sz w:val="24"/>
          <w:szCs w:val="24"/>
          <w:lang w:val="id-ID"/>
        </w:rPr>
        <w:fldChar w:fldCharType="begin" w:fldLock="1"/>
      </w:r>
      <w:r w:rsidR="0088447E"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88447E" w:rsidRPr="00EF69F4">
        <w:rPr>
          <w:rFonts w:ascii="Times New Roman" w:hAnsi="Times New Roman" w:cs="Times New Roman"/>
          <w:sz w:val="24"/>
          <w:szCs w:val="24"/>
          <w:lang w:val="id-ID"/>
        </w:rPr>
        <w:fldChar w:fldCharType="separate"/>
      </w:r>
      <w:r w:rsidR="0088447E" w:rsidRPr="00EF69F4">
        <w:rPr>
          <w:rFonts w:ascii="Times New Roman" w:hAnsi="Times New Roman" w:cs="Times New Roman"/>
          <w:noProof/>
          <w:sz w:val="24"/>
          <w:szCs w:val="24"/>
          <w:lang w:val="id-ID"/>
        </w:rPr>
        <w:t>(Endarini, 2016)</w:t>
      </w:r>
      <w:r w:rsidR="0088447E" w:rsidRPr="00EF69F4">
        <w:rPr>
          <w:rFonts w:ascii="Times New Roman" w:hAnsi="Times New Roman" w:cs="Times New Roman"/>
          <w:sz w:val="24"/>
          <w:szCs w:val="24"/>
          <w:lang w:val="id-ID"/>
        </w:rPr>
        <w:fldChar w:fldCharType="end"/>
      </w:r>
      <w:r w:rsidR="0088447E" w:rsidRPr="00EF69F4">
        <w:rPr>
          <w:rFonts w:ascii="Times New Roman" w:hAnsi="Times New Roman" w:cs="Times New Roman"/>
          <w:sz w:val="24"/>
          <w:szCs w:val="24"/>
          <w:lang w:val="id-ID"/>
        </w:rPr>
        <w:t>.</w:t>
      </w:r>
    </w:p>
    <w:p w14:paraId="3BD2C965" w14:textId="1911C25B" w:rsidR="0088447E" w:rsidRPr="00EF69F4" w:rsidRDefault="00E459B1" w:rsidP="0088447E">
      <w:pPr>
        <w:spacing w:after="0" w:line="480" w:lineRule="auto"/>
        <w:jc w:val="both"/>
        <w:outlineLvl w:val="1"/>
        <w:rPr>
          <w:rFonts w:ascii="Times New Roman" w:hAnsi="Times New Roman" w:cs="Times New Roman"/>
          <w:b/>
          <w:color w:val="0D0D0D" w:themeColor="text1" w:themeTint="F2"/>
          <w:sz w:val="24"/>
          <w:szCs w:val="24"/>
          <w:lang w:val="id-ID"/>
        </w:rPr>
      </w:pPr>
      <w:bookmarkStart w:id="21" w:name="_Toc202807741"/>
      <w:r>
        <w:rPr>
          <w:rFonts w:ascii="Times New Roman" w:hAnsi="Times New Roman" w:cs="Times New Roman"/>
          <w:b/>
          <w:color w:val="0D0D0D" w:themeColor="text1" w:themeTint="F2"/>
          <w:sz w:val="24"/>
          <w:szCs w:val="24"/>
          <w:lang w:val="id-ID"/>
        </w:rPr>
        <w:t>2.3.1.3</w:t>
      </w:r>
      <w:r w:rsidR="007B58E5" w:rsidRPr="00EF69F4">
        <w:rPr>
          <w:rFonts w:ascii="Times New Roman" w:hAnsi="Times New Roman" w:cs="Times New Roman"/>
          <w:b/>
          <w:color w:val="0D0D0D" w:themeColor="text1" w:themeTint="F2"/>
          <w:sz w:val="24"/>
          <w:szCs w:val="24"/>
          <w:lang w:val="id-ID"/>
        </w:rPr>
        <w:t xml:space="preserve"> Tanin</w:t>
      </w:r>
      <w:bookmarkEnd w:id="21"/>
    </w:p>
    <w:p w14:paraId="6351D4BE" w14:textId="77777777" w:rsidR="00980D4F" w:rsidRDefault="0088447E" w:rsidP="00980D4F">
      <w:pPr>
        <w:spacing w:after="0" w:line="480" w:lineRule="auto"/>
        <w:ind w:firstLine="720"/>
        <w:jc w:val="both"/>
        <w:outlineLvl w:val="1"/>
        <w:rPr>
          <w:rFonts w:ascii="Times New Roman" w:hAnsi="Times New Roman" w:cs="Times New Roman"/>
          <w:sz w:val="24"/>
          <w:szCs w:val="24"/>
        </w:rPr>
      </w:pPr>
      <w:bookmarkStart w:id="22" w:name="_Toc202807742"/>
      <w:r w:rsidRPr="00EF69F4">
        <w:rPr>
          <w:rFonts w:ascii="Times New Roman" w:eastAsia="Times New Roman" w:hAnsi="Times New Roman" w:cs="Times New Roman"/>
          <w:bCs/>
          <w:sz w:val="24"/>
          <w:szCs w:val="24"/>
        </w:rPr>
        <w:t>Tanin</w:t>
      </w:r>
      <w:r w:rsidRPr="00EF69F4">
        <w:rPr>
          <w:rFonts w:ascii="Times New Roman" w:hAnsi="Times New Roman" w:cs="Times New Roman"/>
          <w:sz w:val="24"/>
          <w:szCs w:val="24"/>
        </w:rPr>
        <w:t xml:space="preserve"> adalah kelompok senyawa metabolit sekunder yang termasuk dalam golongan polifenol dan banyak ditemukan pada bagian tumbuhan seperti kulit kayu, daun, buah, dan biji. Tanin memiliki struktur kimia kompleks, umumnya tersusun atas banyak gugus fenolik (–OH) yang terikat pada cincin aromatik. Tidak ada satu rumus kimia tetap karena tanin merupakan kelompok senyawa polimerik, namun secara umum memiliki rumus molekul dasar seperti </w:t>
      </w:r>
      <w:r w:rsidRPr="00EF69F4">
        <w:rPr>
          <w:rFonts w:ascii="Times New Roman" w:eastAsia="Times New Roman" w:hAnsi="Times New Roman" w:cs="Times New Roman"/>
          <w:bCs/>
          <w:sz w:val="24"/>
          <w:szCs w:val="24"/>
        </w:rPr>
        <w:t>C</w:t>
      </w:r>
      <w:r w:rsidR="0000731D">
        <w:rPr>
          <w:rFonts w:ascii="Times New Roman" w:eastAsia="Times New Roman" w:hAnsi="Times New Roman" w:cs="Times New Roman"/>
          <w:bCs/>
          <w:sz w:val="24"/>
          <w:szCs w:val="24"/>
          <w:vertAlign w:val="subscript"/>
        </w:rPr>
        <w:t>76</w:t>
      </w:r>
      <w:r w:rsidRPr="00EF69F4">
        <w:rPr>
          <w:rFonts w:ascii="Times New Roman" w:eastAsia="Times New Roman" w:hAnsi="Times New Roman" w:cs="Times New Roman"/>
          <w:bCs/>
          <w:sz w:val="24"/>
          <w:szCs w:val="24"/>
        </w:rPr>
        <w:t>H</w:t>
      </w:r>
      <w:r w:rsidR="0000731D">
        <w:rPr>
          <w:rFonts w:ascii="Times New Roman" w:eastAsia="Times New Roman" w:hAnsi="Times New Roman" w:cs="Times New Roman"/>
          <w:bCs/>
          <w:sz w:val="24"/>
          <w:szCs w:val="24"/>
          <w:vertAlign w:val="subscript"/>
        </w:rPr>
        <w:t>52</w:t>
      </w:r>
      <w:r w:rsidRPr="00EF69F4">
        <w:rPr>
          <w:rFonts w:ascii="Times New Roman" w:eastAsia="Times New Roman" w:hAnsi="Times New Roman" w:cs="Times New Roman"/>
          <w:bCs/>
          <w:sz w:val="24"/>
          <w:szCs w:val="24"/>
        </w:rPr>
        <w:t>O</w:t>
      </w:r>
      <w:r w:rsidR="0000731D">
        <w:rPr>
          <w:rFonts w:ascii="Times New Roman" w:eastAsia="Times New Roman" w:hAnsi="Times New Roman" w:cs="Times New Roman"/>
          <w:bCs/>
          <w:sz w:val="24"/>
          <w:szCs w:val="24"/>
          <w:vertAlign w:val="subscript"/>
        </w:rPr>
        <w:t>46</w:t>
      </w:r>
      <w:r w:rsidRPr="00EF69F4">
        <w:rPr>
          <w:rFonts w:ascii="Times New Roman" w:hAnsi="Times New Roman" w:cs="Times New Roman"/>
          <w:sz w:val="24"/>
          <w:szCs w:val="24"/>
        </w:rPr>
        <w:t xml:space="preserve"> (untuk tanin hidrolisis seperti asam tanat). Tanin dibedakan menjadi dua jenis utama, yaitu </w:t>
      </w:r>
      <w:r w:rsidRPr="00EF69F4">
        <w:rPr>
          <w:rFonts w:ascii="Times New Roman" w:eastAsia="Times New Roman" w:hAnsi="Times New Roman" w:cs="Times New Roman"/>
          <w:bCs/>
          <w:sz w:val="24"/>
          <w:szCs w:val="24"/>
        </w:rPr>
        <w:t>tanin hidrolisis</w:t>
      </w:r>
      <w:r w:rsidRPr="00EF69F4">
        <w:rPr>
          <w:rFonts w:ascii="Times New Roman" w:hAnsi="Times New Roman" w:cs="Times New Roman"/>
          <w:sz w:val="24"/>
          <w:szCs w:val="24"/>
        </w:rPr>
        <w:t xml:space="preserve"> (mudah terurai oleh air dan asam) dan </w:t>
      </w:r>
      <w:r w:rsidRPr="00EF69F4">
        <w:rPr>
          <w:rFonts w:ascii="Times New Roman" w:eastAsia="Times New Roman" w:hAnsi="Times New Roman" w:cs="Times New Roman"/>
          <w:bCs/>
          <w:sz w:val="24"/>
          <w:szCs w:val="24"/>
        </w:rPr>
        <w:t>tanin terkondensasi</w:t>
      </w:r>
      <w:r w:rsidRPr="00EF69F4">
        <w:rPr>
          <w:rFonts w:ascii="Times New Roman" w:hAnsi="Times New Roman" w:cs="Times New Roman"/>
          <w:sz w:val="24"/>
          <w:szCs w:val="24"/>
        </w:rPr>
        <w:t xml:space="preserve"> (lebih stabil dan tidak mudah terurai).</w:t>
      </w:r>
      <w:bookmarkEnd w:id="22"/>
    </w:p>
    <w:p w14:paraId="195D41B7" w14:textId="77777777" w:rsidR="00980D4F" w:rsidRDefault="0088447E" w:rsidP="00980D4F">
      <w:pPr>
        <w:spacing w:after="0" w:line="480" w:lineRule="auto"/>
        <w:ind w:firstLine="720"/>
        <w:jc w:val="both"/>
        <w:outlineLvl w:val="1"/>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Dalam tumbuhan, tanin berfungsi sebagai agen pertahanan terhadap serangga, jamur, dan mikroorganisme. Sementara itu, dalam bidang farmasi dan kesehatan, tanin memiliki berbagai manfaat biologis, seperti </w:t>
      </w:r>
      <w:r w:rsidRPr="00EF69F4">
        <w:rPr>
          <w:rFonts w:ascii="Times New Roman" w:eastAsia="Times New Roman" w:hAnsi="Times New Roman" w:cs="Times New Roman"/>
          <w:bCs/>
          <w:kern w:val="0"/>
          <w:sz w:val="24"/>
          <w:szCs w:val="24"/>
          <w14:ligatures w14:val="none"/>
        </w:rPr>
        <w:t>antibakteri, antivirus, antiinflamasi, antioksidan, dan astringen</w:t>
      </w:r>
      <w:r w:rsidRPr="00EF69F4">
        <w:rPr>
          <w:rFonts w:ascii="Times New Roman" w:eastAsia="Times New Roman" w:hAnsi="Times New Roman" w:cs="Times New Roman"/>
          <w:kern w:val="0"/>
          <w:sz w:val="24"/>
          <w:szCs w:val="24"/>
          <w14:ligatures w14:val="none"/>
        </w:rPr>
        <w:t>. Aktivitas astringen dari tanin menjadikannya efektif dalam menghentikan perdarahan ringan atau mengatasi iritasi kulit dan mukosa. Dalam industri makanan, tanin juga berperan sebagai pengawet alami dan penyumbang rasa sepat (astringent) pada teh, anggur, dan buah-buahan.</w:t>
      </w:r>
    </w:p>
    <w:p w14:paraId="68507B9F" w14:textId="34341F65" w:rsidR="0088447E" w:rsidRPr="00EF69F4" w:rsidRDefault="0088447E" w:rsidP="00980D4F">
      <w:pPr>
        <w:spacing w:after="0" w:line="480" w:lineRule="auto"/>
        <w:ind w:firstLine="720"/>
        <w:jc w:val="both"/>
        <w:outlineLvl w:val="1"/>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Sebagai antibakteri, tanin bekerja melalui beberapa mekanisme. Salah satu mekanisme utama adalah </w:t>
      </w:r>
      <w:r w:rsidRPr="00EF69F4">
        <w:rPr>
          <w:rFonts w:ascii="Times New Roman" w:eastAsia="Times New Roman" w:hAnsi="Times New Roman" w:cs="Times New Roman"/>
          <w:bCs/>
          <w:kern w:val="0"/>
          <w:sz w:val="24"/>
          <w:szCs w:val="24"/>
          <w14:ligatures w14:val="none"/>
        </w:rPr>
        <w:t>presipitasi protein</w:t>
      </w:r>
      <w:r w:rsidRPr="00EF69F4">
        <w:rPr>
          <w:rFonts w:ascii="Times New Roman" w:eastAsia="Times New Roman" w:hAnsi="Times New Roman" w:cs="Times New Roman"/>
          <w:kern w:val="0"/>
          <w:sz w:val="24"/>
          <w:szCs w:val="24"/>
          <w14:ligatures w14:val="none"/>
        </w:rPr>
        <w:t xml:space="preserve">—tanin dapat berikatan dengan protein bakteri, baik enzim maupun struktur permukaan sel, sehingga </w:t>
      </w:r>
      <w:r w:rsidRPr="00EF69F4">
        <w:rPr>
          <w:rFonts w:ascii="Times New Roman" w:eastAsia="Times New Roman" w:hAnsi="Times New Roman" w:cs="Times New Roman"/>
          <w:kern w:val="0"/>
          <w:sz w:val="24"/>
          <w:szCs w:val="24"/>
          <w14:ligatures w14:val="none"/>
        </w:rPr>
        <w:lastRenderedPageBreak/>
        <w:t xml:space="preserve">menyebabkan </w:t>
      </w:r>
      <w:r w:rsidRPr="00EF69F4">
        <w:rPr>
          <w:rFonts w:ascii="Times New Roman" w:eastAsia="Times New Roman" w:hAnsi="Times New Roman" w:cs="Times New Roman"/>
          <w:bCs/>
          <w:kern w:val="0"/>
          <w:sz w:val="24"/>
          <w:szCs w:val="24"/>
          <w14:ligatures w14:val="none"/>
        </w:rPr>
        <w:t>inaktivasi enzim, kerusakan membran, dan gangguan permeabilitas sel</w:t>
      </w:r>
      <w:r w:rsidRPr="00EF69F4">
        <w:rPr>
          <w:rFonts w:ascii="Times New Roman" w:eastAsia="Times New Roman" w:hAnsi="Times New Roman" w:cs="Times New Roman"/>
          <w:kern w:val="0"/>
          <w:sz w:val="24"/>
          <w:szCs w:val="24"/>
          <w14:ligatures w14:val="none"/>
        </w:rPr>
        <w:t xml:space="preserve">. Tanin juga mampu </w:t>
      </w:r>
      <w:r w:rsidRPr="00EF69F4">
        <w:rPr>
          <w:rFonts w:ascii="Times New Roman" w:eastAsia="Times New Roman" w:hAnsi="Times New Roman" w:cs="Times New Roman"/>
          <w:bCs/>
          <w:kern w:val="0"/>
          <w:sz w:val="24"/>
          <w:szCs w:val="24"/>
          <w14:ligatures w14:val="none"/>
        </w:rPr>
        <w:t>mengikat ion logam</w:t>
      </w:r>
      <w:r w:rsidRPr="00EF69F4">
        <w:rPr>
          <w:rFonts w:ascii="Times New Roman" w:eastAsia="Times New Roman" w:hAnsi="Times New Roman" w:cs="Times New Roman"/>
          <w:kern w:val="0"/>
          <w:sz w:val="24"/>
          <w:szCs w:val="24"/>
          <w14:ligatures w14:val="none"/>
        </w:rPr>
        <w:t xml:space="preserve"> seperti besi dan seng yang penting untuk aktivitas enzim bakteri, sehingga menghambat metabolisme mikroba. Selain itu, tanin dapat </w:t>
      </w:r>
      <w:r w:rsidRPr="00EF69F4">
        <w:rPr>
          <w:rFonts w:ascii="Times New Roman" w:eastAsia="Times New Roman" w:hAnsi="Times New Roman" w:cs="Times New Roman"/>
          <w:bCs/>
          <w:kern w:val="0"/>
          <w:sz w:val="24"/>
          <w:szCs w:val="24"/>
          <w14:ligatures w14:val="none"/>
        </w:rPr>
        <w:t>menghambat sintesis dinding sel dan pembentukan biofilm</w:t>
      </w:r>
      <w:r w:rsidRPr="00EF69F4">
        <w:rPr>
          <w:rFonts w:ascii="Times New Roman" w:eastAsia="Times New Roman" w:hAnsi="Times New Roman" w:cs="Times New Roman"/>
          <w:kern w:val="0"/>
          <w:sz w:val="24"/>
          <w:szCs w:val="24"/>
          <w14:ligatures w14:val="none"/>
        </w:rPr>
        <w:t xml:space="preserve">, serta </w:t>
      </w:r>
      <w:r w:rsidRPr="00EF69F4">
        <w:rPr>
          <w:rFonts w:ascii="Times New Roman" w:eastAsia="Times New Roman" w:hAnsi="Times New Roman" w:cs="Times New Roman"/>
          <w:bCs/>
          <w:kern w:val="0"/>
          <w:sz w:val="24"/>
          <w:szCs w:val="24"/>
          <w14:ligatures w14:val="none"/>
        </w:rPr>
        <w:t>mengganggu adhesi bakteri</w:t>
      </w:r>
      <w:r w:rsidRPr="00EF69F4">
        <w:rPr>
          <w:rFonts w:ascii="Times New Roman" w:eastAsia="Times New Roman" w:hAnsi="Times New Roman" w:cs="Times New Roman"/>
          <w:kern w:val="0"/>
          <w:sz w:val="24"/>
          <w:szCs w:val="24"/>
          <w14:ligatures w14:val="none"/>
        </w:rPr>
        <w:t xml:space="preserve"> ke permukaan jaringan tubuh atau substrat lain.</w:t>
      </w:r>
    </w:p>
    <w:p w14:paraId="2DED3956" w14:textId="5E1BF7A5" w:rsidR="004B2CA9" w:rsidRPr="00EF69F4" w:rsidRDefault="0088447E" w:rsidP="006B2513">
      <w:pPr>
        <w:spacing w:after="0" w:line="480" w:lineRule="auto"/>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Dengan beragam mekanisme tersebut, tanin berperan penting sebagai metabolit sekunder yang melindungi tanaman dari infeksi dan menunjukkan potensi besar sebagai agen antibakteri alami. Contoh tanin yang aktif secara biologis antara lain </w:t>
      </w:r>
      <w:r w:rsidRPr="00EF69F4">
        <w:rPr>
          <w:rFonts w:ascii="Times New Roman" w:eastAsia="Times New Roman" w:hAnsi="Times New Roman" w:cs="Times New Roman"/>
          <w:bCs/>
          <w:kern w:val="0"/>
          <w:sz w:val="24"/>
          <w:szCs w:val="24"/>
          <w14:ligatures w14:val="none"/>
        </w:rPr>
        <w:t>asam galat, asam ellagat, dan proantosianidin</w:t>
      </w:r>
      <w:r w:rsidRPr="00EF69F4">
        <w:rPr>
          <w:rFonts w:ascii="Times New Roman" w:eastAsia="Times New Roman" w:hAnsi="Times New Roman" w:cs="Times New Roman"/>
          <w:kern w:val="0"/>
          <w:sz w:val="24"/>
          <w:szCs w:val="24"/>
          <w14:ligatures w14:val="none"/>
        </w:rPr>
        <w:t xml:space="preserve">, yang telah diteliti memiliki efek kuat terhadap berbagai bakteri patogen seperti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Pseudomonas aeruginosa</w:t>
      </w:r>
      <w:r w:rsidRPr="00EF69F4">
        <w:rPr>
          <w:rFonts w:ascii="Times New Roman" w:eastAsia="Times New Roman" w:hAnsi="Times New Roman" w:cs="Times New Roman"/>
          <w:kern w:val="0"/>
          <w:sz w:val="24"/>
          <w:szCs w:val="24"/>
          <w14:ligatures w14:val="none"/>
        </w:rPr>
        <w:t>. Oleh karena itu, tanin memiliki prospek tinggi dalam pengembangan sediaan fitofarmaka dan antibakteri alami</w:t>
      </w:r>
      <w:r w:rsidRPr="00EF69F4">
        <w:rPr>
          <w:rFonts w:ascii="Times New Roman" w:eastAsia="Times New Roman" w:hAnsi="Times New Roman" w:cs="Times New Roman"/>
          <w:kern w:val="0"/>
          <w:sz w:val="24"/>
          <w:szCs w:val="24"/>
          <w:lang w:val="id-ID"/>
          <w14:ligatures w14:val="none"/>
        </w:rPr>
        <w:t xml:space="preserve"> </w:t>
      </w:r>
      <w:r w:rsidR="004B2CA9"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4B2CA9" w:rsidRPr="00EF69F4">
        <w:rPr>
          <w:rFonts w:ascii="Times New Roman" w:hAnsi="Times New Roman" w:cs="Times New Roman"/>
          <w:sz w:val="24"/>
          <w:szCs w:val="24"/>
          <w:lang w:val="id-ID"/>
        </w:rPr>
        <w:fldChar w:fldCharType="separate"/>
      </w:r>
      <w:r w:rsidR="004B2CA9" w:rsidRPr="00EF69F4">
        <w:rPr>
          <w:rFonts w:ascii="Times New Roman" w:hAnsi="Times New Roman" w:cs="Times New Roman"/>
          <w:noProof/>
          <w:sz w:val="24"/>
          <w:szCs w:val="24"/>
          <w:lang w:val="id-ID"/>
        </w:rPr>
        <w:t>(Endarini, 2016)</w:t>
      </w:r>
      <w:r w:rsidR="004B2CA9" w:rsidRPr="00EF69F4">
        <w:rPr>
          <w:rFonts w:ascii="Times New Roman" w:hAnsi="Times New Roman" w:cs="Times New Roman"/>
          <w:sz w:val="24"/>
          <w:szCs w:val="24"/>
          <w:lang w:val="id-ID"/>
        </w:rPr>
        <w:fldChar w:fldCharType="end"/>
      </w:r>
      <w:r w:rsidR="004B2CA9" w:rsidRPr="00EF69F4">
        <w:rPr>
          <w:rFonts w:ascii="Times New Roman" w:hAnsi="Times New Roman" w:cs="Times New Roman"/>
          <w:sz w:val="24"/>
          <w:szCs w:val="24"/>
          <w:lang w:val="id-ID"/>
        </w:rPr>
        <w:t>.</w:t>
      </w:r>
    </w:p>
    <w:p w14:paraId="00BD674C" w14:textId="25DC9C6E" w:rsidR="00073D25" w:rsidRPr="00EF69F4" w:rsidRDefault="00073D25"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3" w:name="_Toc202807743"/>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4 Steroid</w:t>
      </w:r>
      <w:bookmarkEnd w:id="23"/>
    </w:p>
    <w:p w14:paraId="00438BED" w14:textId="4EA53531" w:rsidR="00907FFC" w:rsidRPr="00EF69F4" w:rsidRDefault="00073D25" w:rsidP="00980D4F">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Steroid adalah kelompok senyawa bahan alam yang kebanyakan strukturnya terdiri atas 17 karbon dengan membentuk struktur 1,2-siklopentenoperhidrofenantren. Steroid terdiri atas beberapa kelompok senyawa yang pengelompokannya didasarkan pada efek fisiologi yang dapat ditimbulkan. Ditinjau dari segi st</w:t>
      </w:r>
      <w:r w:rsidR="00A713C5" w:rsidRPr="00EF69F4">
        <w:rPr>
          <w:rFonts w:ascii="Times New Roman" w:hAnsi="Times New Roman" w:cs="Times New Roman"/>
          <w:sz w:val="24"/>
          <w:szCs w:val="24"/>
          <w:lang w:val="id-ID"/>
        </w:rPr>
        <w:t xml:space="preserve">ruktur, perbedaan antara berbagai kelompok ini ditentukan oleh jenis substituent R1, R2 dan R3 yang terikat pada kerangka dasar sedangkan perbedaan antara senyawa yang satu dengan senyawa yang lain dari satu kelompok ditentukan oleh panjangnya rantai karbon substituent, gugus fungsi yang terdapat pada substituent, jumlah dan posisi gugus fungsi oksigen dan ikatan </w:t>
      </w:r>
      <w:r w:rsidR="00A713C5" w:rsidRPr="00EF69F4">
        <w:rPr>
          <w:rFonts w:ascii="Times New Roman" w:hAnsi="Times New Roman" w:cs="Times New Roman"/>
          <w:sz w:val="24"/>
          <w:szCs w:val="24"/>
          <w:lang w:val="id-ID"/>
        </w:rPr>
        <w:lastRenderedPageBreak/>
        <w:t>rangkap pada kerangka dasar serta konfigurasi pusat</w:t>
      </w:r>
      <w:r w:rsidR="0088447E" w:rsidRPr="00EF69F4">
        <w:rPr>
          <w:rFonts w:ascii="Times New Roman" w:hAnsi="Times New Roman" w:cs="Times New Roman"/>
          <w:sz w:val="24"/>
          <w:szCs w:val="24"/>
          <w:lang w:val="id-ID"/>
        </w:rPr>
        <w:t xml:space="preserve"> asimetris pada kerangka dasar </w:t>
      </w:r>
      <w:r w:rsidR="00907FFC"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907FFC" w:rsidRPr="00EF69F4">
        <w:rPr>
          <w:rFonts w:ascii="Times New Roman" w:hAnsi="Times New Roman" w:cs="Times New Roman"/>
          <w:sz w:val="24"/>
          <w:szCs w:val="24"/>
          <w:lang w:val="id-ID"/>
        </w:rPr>
        <w:fldChar w:fldCharType="separate"/>
      </w:r>
      <w:r w:rsidR="00907FFC" w:rsidRPr="00EF69F4">
        <w:rPr>
          <w:rFonts w:ascii="Times New Roman" w:hAnsi="Times New Roman" w:cs="Times New Roman"/>
          <w:noProof/>
          <w:sz w:val="24"/>
          <w:szCs w:val="24"/>
          <w:lang w:val="id-ID"/>
        </w:rPr>
        <w:t>(Endarini, 2016)</w:t>
      </w:r>
      <w:r w:rsidR="00907FFC" w:rsidRPr="00EF69F4">
        <w:rPr>
          <w:rFonts w:ascii="Times New Roman" w:hAnsi="Times New Roman" w:cs="Times New Roman"/>
          <w:sz w:val="24"/>
          <w:szCs w:val="24"/>
          <w:lang w:val="id-ID"/>
        </w:rPr>
        <w:fldChar w:fldCharType="end"/>
      </w:r>
      <w:r w:rsidR="00907FFC" w:rsidRPr="00EF69F4">
        <w:rPr>
          <w:rFonts w:ascii="Times New Roman" w:hAnsi="Times New Roman" w:cs="Times New Roman"/>
          <w:sz w:val="24"/>
          <w:szCs w:val="24"/>
          <w:lang w:val="id-ID"/>
        </w:rPr>
        <w:t>.</w:t>
      </w:r>
    </w:p>
    <w:p w14:paraId="3A5BA531" w14:textId="33D7DCBF" w:rsidR="002C20BF" w:rsidRPr="00EF69F4" w:rsidRDefault="000B18AD"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4" w:name="_Toc202807744"/>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00C66532">
        <w:rPr>
          <w:rFonts w:ascii="Times New Roman" w:hAnsi="Times New Roman" w:cs="Times New Roman"/>
          <w:b/>
          <w:color w:val="0D0D0D" w:themeColor="text1" w:themeTint="F2"/>
          <w:sz w:val="24"/>
          <w:szCs w:val="24"/>
          <w:lang w:val="id-ID"/>
        </w:rPr>
        <w:t>5</w:t>
      </w:r>
      <w:r w:rsidR="00C66532">
        <w:rPr>
          <w:rFonts w:ascii="Times New Roman" w:hAnsi="Times New Roman" w:cs="Times New Roman"/>
          <w:b/>
          <w:color w:val="0D0D0D" w:themeColor="text1" w:themeTint="F2"/>
          <w:sz w:val="24"/>
          <w:szCs w:val="24"/>
        </w:rPr>
        <w:tab/>
      </w:r>
      <w:r w:rsidRPr="00EF69F4">
        <w:rPr>
          <w:rFonts w:ascii="Times New Roman" w:hAnsi="Times New Roman" w:cs="Times New Roman"/>
          <w:b/>
          <w:color w:val="0D0D0D" w:themeColor="text1" w:themeTint="F2"/>
          <w:sz w:val="24"/>
          <w:szCs w:val="24"/>
          <w:lang w:val="id-ID"/>
        </w:rPr>
        <w:t>Terpenoid</w:t>
      </w:r>
      <w:bookmarkEnd w:id="24"/>
    </w:p>
    <w:p w14:paraId="5688994D" w14:textId="77777777" w:rsidR="00C66532" w:rsidRDefault="00523154"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Terpenoid adalah kelompok senyawa metabolit sekunder yang terbesar, dilihat dari jumlah senyawa maupun variasi kerangka dasar strukturnya. Terpenoid ditemukan berlimpah dalam tanaman tingkat tinggi, meskipun demikian, dari penelitian diketahui bahwa jamur, organisme laut dan serangga juga menghasilkan terpenoid. Selain dalam bentuk bebasnya, terpenoid di alam juga dijumpai dalam bentuk glikosida, glikosil ester dan iridoid. Terpenoid juga merupakan komponen utama penyusun minyak atsiri. Senyawa-senyawa yang termasuk dalam kelompok terpenoid diklasifikasikan berdasarkan </w:t>
      </w:r>
      <w:r w:rsidR="006126A2" w:rsidRPr="00EF69F4">
        <w:rPr>
          <w:rFonts w:ascii="Times New Roman" w:hAnsi="Times New Roman" w:cs="Times New Roman"/>
          <w:sz w:val="24"/>
          <w:szCs w:val="24"/>
          <w:lang w:val="id-ID"/>
        </w:rPr>
        <w:t>jumlah atom karbon penyusunnya.</w:t>
      </w:r>
    </w:p>
    <w:p w14:paraId="302756ED" w14:textId="77777777" w:rsidR="00C66532" w:rsidRDefault="00A00D26"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Sebagaimana penjelasan di atas, senyawa terpenoid tersusun atas karbon-karbon dengan jumlah kelipatan lima. Diketahui juga bahwa sebagian besar terpenoid mempunyai kerangka karbon yang dibangun oleh dua atau lebih unit C-5 yang disebut unit isoprene. Disebut unit isopren karena kerangka karbon C-5 ini sama seperti senyawa isopren.</w:t>
      </w:r>
    </w:p>
    <w:p w14:paraId="2AD8867A" w14:textId="77777777" w:rsidR="00C66532" w:rsidRDefault="00A00D26"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Monoterpenoid, terbentuk dari dua satuan isoprene dan membentuk struktur siklik dan rantai terbuka, merupakan komponen utama minyak atsiri. Berbentuk cair, tidak berwarna, tidak larut dalam air, berbau harum dan beberapa bersifat optis aktif. </w:t>
      </w:r>
      <w:r w:rsidR="00003862" w:rsidRPr="00EF69F4">
        <w:rPr>
          <w:rFonts w:ascii="Times New Roman" w:hAnsi="Times New Roman" w:cs="Times New Roman"/>
          <w:sz w:val="24"/>
          <w:szCs w:val="24"/>
          <w:lang w:val="id-ID"/>
        </w:rPr>
        <w:t xml:space="preserve">Segolongan monoterpenoid dengan struktur yang agak berbeda dikenal sebagai iridoid. Senyawa ini sering dijumpai dalam bentuk glikosidanya. Seskuiteroen, berasal dari tiga satuan isoprene dan seperti monoterpenoid, terdapat sebagai komponen minyak atsiri. Disamping struktur asiklik, dikenal beberapa kerangka untuk senyawa monosiklik, bisiklik dan trisiklik. Berdasarkan </w:t>
      </w:r>
      <w:r w:rsidR="00003862" w:rsidRPr="00EF69F4">
        <w:rPr>
          <w:rFonts w:ascii="Times New Roman" w:hAnsi="Times New Roman" w:cs="Times New Roman"/>
          <w:sz w:val="24"/>
          <w:szCs w:val="24"/>
          <w:lang w:val="id-ID"/>
        </w:rPr>
        <w:lastRenderedPageBreak/>
        <w:t xml:space="preserve">strukturnya, kebanyakan seskuiterpen bisiklik dapat dipilah menjadi yang memiliki kerangka naftalen dan kerangka azulen. Diterpenoid, berasal dari empat satuan isopren. Senyawa ini ditemukan dalam damar dan getah berupa gom. Kerumitan dan kesulitan dalam pemisahan menyebabkan hanya sedikit senyawa golongan diterpenoid yang telah diketahui strukturnya, dibandingkan dengan senyawa terpenoid yang lain. Strukturnya bervariasi dari mulai yang asiklik hingga tetrasiklik. Triterpenoid dalam jaringan tumbuhan </w:t>
      </w:r>
      <w:r w:rsidR="0022767A" w:rsidRPr="00EF69F4">
        <w:rPr>
          <w:rFonts w:ascii="Times New Roman" w:hAnsi="Times New Roman" w:cs="Times New Roman"/>
          <w:sz w:val="24"/>
          <w:szCs w:val="24"/>
          <w:lang w:val="id-ID"/>
        </w:rPr>
        <w:t>dapat dijumpai dalam bentuk bebasnya, tetapi juga banyak dijumpai dalam bentuk glikosidanya.</w:t>
      </w:r>
      <w:r w:rsidR="00D92F27" w:rsidRPr="00EF69F4">
        <w:rPr>
          <w:rFonts w:ascii="Times New Roman" w:hAnsi="Times New Roman" w:cs="Times New Roman"/>
          <w:sz w:val="24"/>
          <w:szCs w:val="24"/>
          <w:lang w:val="id-ID"/>
        </w:rPr>
        <w:t xml:space="preserve"> Triterpenoid asiklik yang penting hanya skualen yang dianggap sebagai senyawa antara dalam biosintesis steroid. Sejauh ini tidak ditemukan senyawa triterpenoid dengan struktur monosiklik dan bisiklik. Triterpenoid trisiklik jarang dijumpai, tetapi yang tetrasiklik cukup dikenal.</w:t>
      </w:r>
    </w:p>
    <w:p w14:paraId="4295BF1C" w14:textId="0D5D8692" w:rsidR="00A760D7" w:rsidRPr="00EF69F4" w:rsidRDefault="00BD06DA"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Triterpenoid yang paling tersebar luas adalah triterpenoid pentasiklik. Tertraterpen, tidak pernah mempunyai sistem cincin kondensasi yang besar. Senyawa golongan ini dapat berupa senyawa asiklik, monosiklik atau bisiklik. Yang paling dikenal dari golongan ini adalah karotenoid, suatu pigmen berwarna kuning sampai merah yang terdapat pada semua tumbuhan dan berbagai jaringan. Karotenoid yang paling tersebar luas adalah beta karoten</w:t>
      </w:r>
      <w:r w:rsidR="00A760D7" w:rsidRPr="00EF69F4">
        <w:rPr>
          <w:rFonts w:ascii="Times New Roman" w:hAnsi="Times New Roman" w:cs="Times New Roman"/>
          <w:sz w:val="24"/>
          <w:szCs w:val="24"/>
          <w:lang w:val="id-ID"/>
        </w:rPr>
        <w:t xml:space="preserve">. Turunan teroksigenasi dari hidrokarbon karoten adalah xantofil. Dikenal juga tetraterpenoid yang tidak berwarna. Perbedaan ini disebabkan oleh ada atau tidaknya ikatan rangkap dua terkonjugasi. Politerpen, yang terpenting dalam golongan ini adalah karet, yang diduga berfungsi sebagai zat pembawa dalam biosintesis polisakarida tertentu dalam jaringan tanaman. Stereokimia pada semua ikatan rangkap dua ditunjukkan sebagai cis. Guta dan balata adalah poliisopren juga tetapi strukturnya semua </w:t>
      </w:r>
      <w:r w:rsidR="00A760D7" w:rsidRPr="00EF69F4">
        <w:rPr>
          <w:rFonts w:ascii="Times New Roman" w:hAnsi="Times New Roman" w:cs="Times New Roman"/>
          <w:sz w:val="24"/>
          <w:szCs w:val="24"/>
          <w:lang w:val="id-ID"/>
        </w:rPr>
        <w:lastRenderedPageBreak/>
        <w:t xml:space="preserve">trans. Berat molekul guta kebanyakan lebih rendah dari pada karet. Karet dapat dibedakan dari guta berdasarkan kekenyalannya dan kelarutannya yang tidak sempurna dalam hidrokarbon aromatik </w:t>
      </w:r>
      <w:r w:rsidR="00A760D7" w:rsidRPr="00EF69F4">
        <w:rPr>
          <w:rFonts w:ascii="Times New Roman" w:hAnsi="Times New Roman" w:cs="Times New Roman"/>
          <w:sz w:val="24"/>
          <w:szCs w:val="24"/>
          <w:lang w:val="id-ID"/>
        </w:rPr>
        <w:fldChar w:fldCharType="begin" w:fldLock="1"/>
      </w:r>
      <w:r w:rsidR="00D97AED"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00A760D7" w:rsidRPr="00EF69F4">
        <w:rPr>
          <w:rFonts w:ascii="Times New Roman" w:hAnsi="Times New Roman" w:cs="Times New Roman"/>
          <w:sz w:val="24"/>
          <w:szCs w:val="24"/>
          <w:lang w:val="id-ID"/>
        </w:rPr>
        <w:fldChar w:fldCharType="separate"/>
      </w:r>
      <w:r w:rsidR="00A760D7" w:rsidRPr="00EF69F4">
        <w:rPr>
          <w:rFonts w:ascii="Times New Roman" w:hAnsi="Times New Roman" w:cs="Times New Roman"/>
          <w:noProof/>
          <w:sz w:val="24"/>
          <w:szCs w:val="24"/>
          <w:lang w:val="id-ID"/>
        </w:rPr>
        <w:t>(Endarini, 2016)</w:t>
      </w:r>
      <w:r w:rsidR="00A760D7" w:rsidRPr="00EF69F4">
        <w:rPr>
          <w:rFonts w:ascii="Times New Roman" w:hAnsi="Times New Roman" w:cs="Times New Roman"/>
          <w:sz w:val="24"/>
          <w:szCs w:val="24"/>
          <w:lang w:val="id-ID"/>
        </w:rPr>
        <w:fldChar w:fldCharType="end"/>
      </w:r>
      <w:r w:rsidR="00A760D7" w:rsidRPr="00EF69F4">
        <w:rPr>
          <w:rFonts w:ascii="Times New Roman" w:hAnsi="Times New Roman" w:cs="Times New Roman"/>
          <w:sz w:val="24"/>
          <w:szCs w:val="24"/>
          <w:lang w:val="id-ID"/>
        </w:rPr>
        <w:t>.</w:t>
      </w:r>
    </w:p>
    <w:p w14:paraId="05D173BC" w14:textId="2372866B" w:rsidR="00D92F27" w:rsidRPr="00EF69F4" w:rsidRDefault="004B6F10"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5" w:name="_Toc202807745"/>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6 Glikosida</w:t>
      </w:r>
      <w:bookmarkEnd w:id="25"/>
    </w:p>
    <w:p w14:paraId="0DC4E7C6" w14:textId="77777777" w:rsidR="00C66532" w:rsidRDefault="00357A95"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Glikosida adalah senyawa bahan alam yang terdiri atas gabungan dua bagian senyawa, yaitu gula dan bukan gula. Bagian gula biasa disebut glikon sementara bagian gula disebut sebagai aglikon. </w:t>
      </w:r>
      <w:r w:rsidR="00AA271E" w:rsidRPr="00EF69F4">
        <w:rPr>
          <w:rFonts w:ascii="Times New Roman" w:hAnsi="Times New Roman" w:cs="Times New Roman"/>
          <w:sz w:val="24"/>
          <w:szCs w:val="24"/>
          <w:lang w:val="id-ID"/>
        </w:rPr>
        <w:t>Aglikon memiliki rumus molekul yang sangat beragam, mulai dari turunan fenol sederhana sampai ke kelompok triterpen. Ikatan antara molekul gula dengan molekul non-gula disebut ikatan glikosidik yang dapat berupa ikatan eter, ikatan ester, ikatan sulfida dan ikatan C-C. Ikatan ini sangat mudah terurai oleh pengaruh asam, basa, enzim, air, dan panas. Semakin pekat kadar asam atau basa</w:t>
      </w:r>
      <w:r w:rsidR="00580B32" w:rsidRPr="00EF69F4">
        <w:rPr>
          <w:rFonts w:ascii="Times New Roman" w:hAnsi="Times New Roman" w:cs="Times New Roman"/>
          <w:sz w:val="24"/>
          <w:szCs w:val="24"/>
          <w:lang w:val="id-ID"/>
        </w:rPr>
        <w:t xml:space="preserve"> maupun semakin panas lingkungannya maka glikosida akan semakin mudah dan cepat terhidrolisis. Saat glikosida terhidrolisis maka molekul akan pecah menjadi dua bagian, yaitu bagian gula dan bagian bukan gula. Dalam bentuk glikosida, senyawa ini larut dalam pelarut polar seperti air. Namun, bila telah terurai maka aglikonnya tidak larut dalam air karena larut dalam pelarut organik nonpolar.</w:t>
      </w:r>
    </w:p>
    <w:p w14:paraId="19426447" w14:textId="77777777" w:rsidR="00C66532" w:rsidRDefault="00EF34DD"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Apabila senyawa glikon tidak sama dengan aglikon, maka glikosida tersebut dinamakan hete</w:t>
      </w:r>
      <w:r w:rsidR="001B69C6" w:rsidRPr="00EF69F4">
        <w:rPr>
          <w:rFonts w:ascii="Times New Roman" w:hAnsi="Times New Roman" w:cs="Times New Roman"/>
          <w:sz w:val="24"/>
          <w:szCs w:val="24"/>
          <w:lang w:val="id-ID"/>
        </w:rPr>
        <w:t>rosida. Contohnya adalah dioscon (terdiri dari bagian gula aglikonnya diosgenin). Sementara bila glikonnya sama dengan aglikon disebut holosida. Contohnya adalah laktosa (terdiri dari gula glukosa dan gula galaktosa, sama-sama gula). Gula yang sering menempel pada glikosida adalah</w:t>
      </w:r>
      <w:r w:rsidR="008E35D3" w:rsidRPr="00EF69F4">
        <w:rPr>
          <w:rFonts w:ascii="Times New Roman" w:hAnsi="Times New Roman" w:cs="Times New Roman"/>
          <w:sz w:val="24"/>
          <w:szCs w:val="24"/>
          <w:lang w:val="id-ID"/>
        </w:rPr>
        <w:t xml:space="preserve"> β-D-glukosa. Meskipun demikian, ada juga beberapa gula jenis lain yang dijumpai menempel pada glikosida, misalnya </w:t>
      </w:r>
      <w:r w:rsidR="00B85242" w:rsidRPr="00EF69F4">
        <w:rPr>
          <w:rFonts w:ascii="Times New Roman" w:hAnsi="Times New Roman" w:cs="Times New Roman"/>
          <w:sz w:val="24"/>
          <w:szCs w:val="24"/>
          <w:lang w:val="id-ID"/>
        </w:rPr>
        <w:t xml:space="preserve">ramnosa, digitoksossa dan simarosa. Bagian aglikon atau </w:t>
      </w:r>
      <w:r w:rsidR="00B85242" w:rsidRPr="00EF69F4">
        <w:rPr>
          <w:rFonts w:ascii="Times New Roman" w:hAnsi="Times New Roman" w:cs="Times New Roman"/>
          <w:sz w:val="24"/>
          <w:szCs w:val="24"/>
          <w:lang w:val="id-ID"/>
        </w:rPr>
        <w:lastRenderedPageBreak/>
        <w:t>genin terdiri dari berbagai macam senyawa organik, misalnya triterpena, steroid, antrasena, atau pun senyawa yang mengandung gugus fenol, alkohol, aldehida, keton dan ester. Molekul gula dapat terdiri dari hanya sebuah glukosa (monosakarida) sampai oligosakarida. Jika gugus gula adalah glukosa maka glikosida tersebut disebut glukosida, namun jika bukan gluko</w:t>
      </w:r>
      <w:r w:rsidR="00C740FC" w:rsidRPr="00EF69F4">
        <w:rPr>
          <w:rFonts w:ascii="Times New Roman" w:hAnsi="Times New Roman" w:cs="Times New Roman"/>
          <w:sz w:val="24"/>
          <w:szCs w:val="24"/>
          <w:lang w:val="id-ID"/>
        </w:rPr>
        <w:t>sa maka tetap disebut glikosida.</w:t>
      </w:r>
    </w:p>
    <w:p w14:paraId="332A8C3F" w14:textId="77777777" w:rsidR="00C66532" w:rsidRDefault="00C740FC"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Glikosida banyak ditemukan dalam tumbuhan dan berperan penting dalam fisiologi tanaman, misalnya sebagai cadangan energi, pengatur pertumbuhan, atau senyawa pertahanan terhadap hama dan patogen. Dalam bidang farmasi, glikosida memiliki berbagai aktivitas biologis tergantung pada jenis aglikonnya. Beberapa glikosida terkenal digunakan sebagai </w:t>
      </w:r>
      <w:r w:rsidRPr="00EF69F4">
        <w:rPr>
          <w:rFonts w:ascii="Times New Roman" w:eastAsia="Times New Roman" w:hAnsi="Times New Roman" w:cs="Times New Roman"/>
          <w:bCs/>
          <w:kern w:val="0"/>
          <w:sz w:val="24"/>
          <w:szCs w:val="24"/>
          <w14:ligatures w14:val="none"/>
        </w:rPr>
        <w:t>obat kardiotonik (misalnya digoksin dari Digitalis)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bCs/>
          <w:kern w:val="0"/>
          <w:sz w:val="24"/>
          <w:szCs w:val="24"/>
          <w14:ligatures w14:val="none"/>
        </w:rPr>
        <w:t>laksatif (antrakuinon glikosida)</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bCs/>
          <w:kern w:val="0"/>
          <w:sz w:val="24"/>
          <w:szCs w:val="24"/>
          <w14:ligatures w14:val="none"/>
        </w:rPr>
        <w:t>antiinflamasi, antimikroba, antikanker</w:t>
      </w:r>
      <w:r w:rsidRPr="00EF69F4">
        <w:rPr>
          <w:rFonts w:ascii="Times New Roman" w:eastAsia="Times New Roman" w:hAnsi="Times New Roman" w:cs="Times New Roman"/>
          <w:kern w:val="0"/>
          <w:sz w:val="24"/>
          <w:szCs w:val="24"/>
          <w14:ligatures w14:val="none"/>
        </w:rPr>
        <w:t xml:space="preserve">, serta sebagai </w:t>
      </w:r>
      <w:r w:rsidRPr="00EF69F4">
        <w:rPr>
          <w:rFonts w:ascii="Times New Roman" w:eastAsia="Times New Roman" w:hAnsi="Times New Roman" w:cs="Times New Roman"/>
          <w:bCs/>
          <w:kern w:val="0"/>
          <w:sz w:val="24"/>
          <w:szCs w:val="24"/>
          <w14:ligatures w14:val="none"/>
        </w:rPr>
        <w:t>antioksidan</w:t>
      </w:r>
      <w:r w:rsidRPr="00EF69F4">
        <w:rPr>
          <w:rFonts w:ascii="Times New Roman" w:eastAsia="Times New Roman" w:hAnsi="Times New Roman" w:cs="Times New Roman"/>
          <w:kern w:val="0"/>
          <w:sz w:val="24"/>
          <w:szCs w:val="24"/>
          <w14:ligatures w14:val="none"/>
        </w:rPr>
        <w:t xml:space="preserve"> dalam berbagai produk herbal.</w:t>
      </w:r>
    </w:p>
    <w:p w14:paraId="3DA9199E" w14:textId="77777777" w:rsidR="00C66532" w:rsidRDefault="00C740FC"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Sebagai </w:t>
      </w:r>
      <w:r w:rsidRPr="00EF69F4">
        <w:rPr>
          <w:rFonts w:ascii="Times New Roman" w:eastAsia="Times New Roman" w:hAnsi="Times New Roman" w:cs="Times New Roman"/>
          <w:bCs/>
          <w:kern w:val="0"/>
          <w:sz w:val="24"/>
          <w:szCs w:val="24"/>
          <w14:ligatures w14:val="none"/>
        </w:rPr>
        <w:t>antibakteri</w:t>
      </w:r>
      <w:r w:rsidRPr="00EF69F4">
        <w:rPr>
          <w:rFonts w:ascii="Times New Roman" w:eastAsia="Times New Roman" w:hAnsi="Times New Roman" w:cs="Times New Roman"/>
          <w:kern w:val="0"/>
          <w:sz w:val="24"/>
          <w:szCs w:val="24"/>
          <w14:ligatures w14:val="none"/>
        </w:rPr>
        <w:t xml:space="preserve">, glikosida bekerja melalui beberapa mekanisme. Pertama, senyawa aglikon dari glikosida dapat </w:t>
      </w:r>
      <w:r w:rsidRPr="00EF69F4">
        <w:rPr>
          <w:rFonts w:ascii="Times New Roman" w:eastAsia="Times New Roman" w:hAnsi="Times New Roman" w:cs="Times New Roman"/>
          <w:bCs/>
          <w:kern w:val="0"/>
          <w:sz w:val="24"/>
          <w:szCs w:val="24"/>
          <w14:ligatures w14:val="none"/>
        </w:rPr>
        <w:t>berinteraksi dengan membran sel bakteri</w:t>
      </w:r>
      <w:r w:rsidRPr="00EF69F4">
        <w:rPr>
          <w:rFonts w:ascii="Times New Roman" w:eastAsia="Times New Roman" w:hAnsi="Times New Roman" w:cs="Times New Roman"/>
          <w:kern w:val="0"/>
          <w:sz w:val="24"/>
          <w:szCs w:val="24"/>
          <w14:ligatures w14:val="none"/>
        </w:rPr>
        <w:t xml:space="preserve">, menyebabkan gangguan permeabilitas dan kebocoran isi sel. Beberapa glikosida, seperti </w:t>
      </w:r>
      <w:r w:rsidRPr="00EF69F4">
        <w:rPr>
          <w:rFonts w:ascii="Times New Roman" w:eastAsia="Times New Roman" w:hAnsi="Times New Roman" w:cs="Times New Roman"/>
          <w:bCs/>
          <w:kern w:val="0"/>
          <w:sz w:val="24"/>
          <w:szCs w:val="24"/>
          <w14:ligatures w14:val="none"/>
        </w:rPr>
        <w:t>saponin</w:t>
      </w:r>
      <w:r w:rsidRPr="00EF69F4">
        <w:rPr>
          <w:rFonts w:ascii="Times New Roman" w:eastAsia="Times New Roman" w:hAnsi="Times New Roman" w:cs="Times New Roman"/>
          <w:kern w:val="0"/>
          <w:sz w:val="24"/>
          <w:szCs w:val="24"/>
          <w14:ligatures w14:val="none"/>
        </w:rPr>
        <w:t xml:space="preserve">, mampu membentuk kompleks dengan sterol membran yang mengakibatkan </w:t>
      </w:r>
      <w:r w:rsidRPr="00EF69F4">
        <w:rPr>
          <w:rFonts w:ascii="Times New Roman" w:eastAsia="Times New Roman" w:hAnsi="Times New Roman" w:cs="Times New Roman"/>
          <w:bCs/>
          <w:kern w:val="0"/>
          <w:sz w:val="24"/>
          <w:szCs w:val="24"/>
          <w14:ligatures w14:val="none"/>
        </w:rPr>
        <w:t>lisis sel bakteri</w:t>
      </w:r>
      <w:r w:rsidRPr="00EF69F4">
        <w:rPr>
          <w:rFonts w:ascii="Times New Roman" w:eastAsia="Times New Roman" w:hAnsi="Times New Roman" w:cs="Times New Roman"/>
          <w:kern w:val="0"/>
          <w:sz w:val="24"/>
          <w:szCs w:val="24"/>
          <w14:ligatures w14:val="none"/>
        </w:rPr>
        <w:t xml:space="preserve">. Kedua, glikosida dapat </w:t>
      </w:r>
      <w:r w:rsidRPr="00EF69F4">
        <w:rPr>
          <w:rFonts w:ascii="Times New Roman" w:eastAsia="Times New Roman" w:hAnsi="Times New Roman" w:cs="Times New Roman"/>
          <w:bCs/>
          <w:kern w:val="0"/>
          <w:sz w:val="24"/>
          <w:szCs w:val="24"/>
          <w14:ligatures w14:val="none"/>
        </w:rPr>
        <w:t>mengganggu metabolisme bakteri</w:t>
      </w:r>
      <w:r w:rsidRPr="00EF69F4">
        <w:rPr>
          <w:rFonts w:ascii="Times New Roman" w:eastAsia="Times New Roman" w:hAnsi="Times New Roman" w:cs="Times New Roman"/>
          <w:kern w:val="0"/>
          <w:sz w:val="24"/>
          <w:szCs w:val="24"/>
          <w14:ligatures w14:val="none"/>
        </w:rPr>
        <w:t xml:space="preserve"> dengan cara menghambat enzim penting atau mengganggu sintesis protein. Selain itu, glikosida juga bisa menghambat </w:t>
      </w:r>
      <w:r w:rsidRPr="00EF69F4">
        <w:rPr>
          <w:rFonts w:ascii="Times New Roman" w:eastAsia="Times New Roman" w:hAnsi="Times New Roman" w:cs="Times New Roman"/>
          <w:bCs/>
          <w:kern w:val="0"/>
          <w:sz w:val="24"/>
          <w:szCs w:val="24"/>
          <w14:ligatures w14:val="none"/>
        </w:rPr>
        <w:t>pembentukan biofilm</w:t>
      </w:r>
      <w:r w:rsidRPr="00EF69F4">
        <w:rPr>
          <w:rFonts w:ascii="Times New Roman" w:eastAsia="Times New Roman" w:hAnsi="Times New Roman" w:cs="Times New Roman"/>
          <w:kern w:val="0"/>
          <w:sz w:val="24"/>
          <w:szCs w:val="24"/>
          <w14:ligatures w14:val="none"/>
        </w:rPr>
        <w:t xml:space="preserve"> dan adhesi bakteri ke permukaan jaringan, sehingga melemahkan kemampuan kolonisasi patogen.</w:t>
      </w:r>
    </w:p>
    <w:p w14:paraId="3F107113" w14:textId="4CA43610" w:rsidR="00C740FC" w:rsidRPr="00EF69F4" w:rsidRDefault="00C740FC" w:rsidP="00C66532">
      <w:pPr>
        <w:spacing w:after="0" w:line="480" w:lineRule="auto"/>
        <w:ind w:firstLine="720"/>
        <w:jc w:val="both"/>
        <w:rPr>
          <w:rFonts w:ascii="Times New Roman" w:eastAsia="Times New Roman" w:hAnsi="Times New Roman" w:cs="Times New Roman"/>
          <w:kern w:val="0"/>
          <w:sz w:val="24"/>
          <w:szCs w:val="24"/>
          <w:lang w:val="id-ID"/>
          <w14:ligatures w14:val="none"/>
        </w:rPr>
      </w:pPr>
      <w:r w:rsidRPr="00EF69F4">
        <w:rPr>
          <w:rFonts w:ascii="Times New Roman" w:eastAsia="Times New Roman" w:hAnsi="Times New Roman" w:cs="Times New Roman"/>
          <w:kern w:val="0"/>
          <w:sz w:val="24"/>
          <w:szCs w:val="24"/>
          <w14:ligatures w14:val="none"/>
        </w:rPr>
        <w:t xml:space="preserve">Dengan mekanisme kerja yang beragam dan struktur kimia yang fleksibel, glikosida menjadi salah satu metabolit sekunder penting dalam sistem pertahanan </w:t>
      </w:r>
      <w:r w:rsidRPr="00EF69F4">
        <w:rPr>
          <w:rFonts w:ascii="Times New Roman" w:eastAsia="Times New Roman" w:hAnsi="Times New Roman" w:cs="Times New Roman"/>
          <w:kern w:val="0"/>
          <w:sz w:val="24"/>
          <w:szCs w:val="24"/>
          <w14:ligatures w14:val="none"/>
        </w:rPr>
        <w:lastRenderedPageBreak/>
        <w:t xml:space="preserve">tanaman dan berpotensi besar sebagai kandidat senyawa antibakteri alami. Beberapa contoh glikosida yang diketahui memiliki aktivitas antibakteri antara lain </w:t>
      </w:r>
      <w:r w:rsidRPr="00EF69F4">
        <w:rPr>
          <w:rFonts w:ascii="Times New Roman" w:eastAsia="Times New Roman" w:hAnsi="Times New Roman" w:cs="Times New Roman"/>
          <w:bCs/>
          <w:kern w:val="0"/>
          <w:sz w:val="24"/>
          <w:szCs w:val="24"/>
          <w14:ligatures w14:val="none"/>
        </w:rPr>
        <w:t>aloins, digitoksin, dan saponin</w:t>
      </w:r>
      <w:r w:rsidRPr="00EF69F4">
        <w:rPr>
          <w:rFonts w:ascii="Times New Roman" w:eastAsia="Times New Roman" w:hAnsi="Times New Roman" w:cs="Times New Roman"/>
          <w:kern w:val="0"/>
          <w:sz w:val="24"/>
          <w:szCs w:val="24"/>
          <w14:ligatures w14:val="none"/>
        </w:rPr>
        <w:t xml:space="preserve">, yang efektif melawan bakteri seperti </w:t>
      </w:r>
      <w:r w:rsidRPr="00EF69F4">
        <w:rPr>
          <w:rFonts w:ascii="Times New Roman" w:eastAsia="Times New Roman" w:hAnsi="Times New Roman" w:cs="Times New Roman"/>
          <w:i/>
          <w:iCs/>
          <w:kern w:val="0"/>
          <w:sz w:val="24"/>
          <w:szCs w:val="24"/>
          <w14:ligatures w14:val="none"/>
        </w:rPr>
        <w:t>Staphylococcus aureus</w:t>
      </w:r>
      <w:r w:rsidRPr="00EF69F4">
        <w:rPr>
          <w:rFonts w:ascii="Times New Roman" w:eastAsia="Times New Roman" w:hAnsi="Times New Roman" w:cs="Times New Roman"/>
          <w:kern w:val="0"/>
          <w:sz w:val="24"/>
          <w:szCs w:val="24"/>
          <w14:ligatures w14:val="none"/>
        </w:rPr>
        <w:t xml:space="preserve">, </w:t>
      </w:r>
      <w:r w:rsidRPr="00EF69F4">
        <w:rPr>
          <w:rFonts w:ascii="Times New Roman" w:eastAsia="Times New Roman" w:hAnsi="Times New Roman" w:cs="Times New Roman"/>
          <w:i/>
          <w:iCs/>
          <w:kern w:val="0"/>
          <w:sz w:val="24"/>
          <w:szCs w:val="24"/>
          <w14:ligatures w14:val="none"/>
        </w:rPr>
        <w:t>Escherichia coli</w:t>
      </w:r>
      <w:r w:rsidRPr="00EF69F4">
        <w:rPr>
          <w:rFonts w:ascii="Times New Roman" w:eastAsia="Times New Roman" w:hAnsi="Times New Roman" w:cs="Times New Roman"/>
          <w:kern w:val="0"/>
          <w:sz w:val="24"/>
          <w:szCs w:val="24"/>
          <w14:ligatures w14:val="none"/>
        </w:rPr>
        <w:t xml:space="preserve">, dan </w:t>
      </w:r>
      <w:r w:rsidRPr="00EF69F4">
        <w:rPr>
          <w:rFonts w:ascii="Times New Roman" w:eastAsia="Times New Roman" w:hAnsi="Times New Roman" w:cs="Times New Roman"/>
          <w:i/>
          <w:iCs/>
          <w:kern w:val="0"/>
          <w:sz w:val="24"/>
          <w:szCs w:val="24"/>
          <w14:ligatures w14:val="none"/>
        </w:rPr>
        <w:t>Salmonella</w:t>
      </w:r>
      <w:r w:rsidRPr="00EF69F4">
        <w:rPr>
          <w:rFonts w:ascii="Times New Roman" w:eastAsia="Times New Roman" w:hAnsi="Times New Roman" w:cs="Times New Roman"/>
          <w:kern w:val="0"/>
          <w:sz w:val="24"/>
          <w:szCs w:val="24"/>
          <w14:ligatures w14:val="none"/>
        </w:rPr>
        <w:t xml:space="preserve"> spp. Oleh karena itu, glikosida memiliki prospek tinggi dalam pengembangan sediaan fitofarmaka dan terapi berbasis bahan alam</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approach.","author":[{"dropping-particle":"","family":"Endarini","given":"Lully Hanni","non-dropping-particle":"","parse-names":false,"suffix":""}],"container-title":"Modul Bahan Aajar Cetak Farmasi","id":"ITEM-1","issued":{"date-parts":[["2016"]]},"page":"126","title":"Farmakognosi dan Fitokimia","type":"article-journal"},"uris":["http://www.mendeley.com/documents/?uuid=a2a6bdd6-79c8-4bd4-b2b3-f3859d8ff6dd"]}],"mendeley":{"formattedCitation":"(Endarini, 2016)","plainTextFormattedCitation":"(Endarini, 2016)","previouslyFormattedCitation":"(Endarini, 2016)"},"properties":{"noteIndex":0},"schema":"https://github.com/citation-style-language/schema/raw/master/csl-citation.json"}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(Endarini, 2016)</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6F6F2564" w14:textId="2BE5F630" w:rsidR="00B85242" w:rsidRPr="00EF69F4" w:rsidRDefault="004B33BB"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6" w:name="_Toc202807746"/>
      <w:r w:rsidRPr="00EF69F4">
        <w:rPr>
          <w:rFonts w:ascii="Times New Roman" w:hAnsi="Times New Roman" w:cs="Times New Roman"/>
          <w:b/>
          <w:color w:val="0D0D0D" w:themeColor="text1" w:themeTint="F2"/>
          <w:sz w:val="24"/>
          <w:szCs w:val="24"/>
          <w:lang w:val="id-ID"/>
        </w:rPr>
        <w:t>2.3.</w:t>
      </w:r>
      <w:r w:rsidR="00E459B1">
        <w:rPr>
          <w:rFonts w:ascii="Times New Roman" w:hAnsi="Times New Roman" w:cs="Times New Roman"/>
          <w:b/>
          <w:color w:val="0D0D0D" w:themeColor="text1" w:themeTint="F2"/>
          <w:sz w:val="24"/>
          <w:szCs w:val="24"/>
          <w:lang w:val="id-ID"/>
        </w:rPr>
        <w:t>1.</w:t>
      </w:r>
      <w:r w:rsidRPr="00EF69F4">
        <w:rPr>
          <w:rFonts w:ascii="Times New Roman" w:hAnsi="Times New Roman" w:cs="Times New Roman"/>
          <w:b/>
          <w:color w:val="0D0D0D" w:themeColor="text1" w:themeTint="F2"/>
          <w:sz w:val="24"/>
          <w:szCs w:val="24"/>
          <w:lang w:val="id-ID"/>
        </w:rPr>
        <w:t>7 Saponin</w:t>
      </w:r>
      <w:bookmarkEnd w:id="26"/>
      <w:r w:rsidRPr="00EF69F4">
        <w:rPr>
          <w:rFonts w:ascii="Times New Roman" w:hAnsi="Times New Roman" w:cs="Times New Roman"/>
          <w:b/>
          <w:color w:val="0D0D0D" w:themeColor="text1" w:themeTint="F2"/>
          <w:sz w:val="24"/>
          <w:szCs w:val="24"/>
          <w:lang w:val="id-ID"/>
        </w:rPr>
        <w:t xml:space="preserve"> </w:t>
      </w:r>
    </w:p>
    <w:p w14:paraId="112E496A" w14:textId="77777777" w:rsidR="00C66532" w:rsidRDefault="009C42E5"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 xml:space="preserve">Saponin merupakan salah satu senyawa metabolit sekunder yang terkandung dalam tanaman. </w:t>
      </w:r>
      <w:r w:rsidR="00E25C84" w:rsidRPr="00EF69F4">
        <w:rPr>
          <w:rFonts w:ascii="Times New Roman" w:hAnsi="Times New Roman" w:cs="Times New Roman"/>
          <w:sz w:val="24"/>
          <w:szCs w:val="24"/>
          <w:lang w:val="id-ID"/>
        </w:rPr>
        <w:t>Jenis senyawa ini tergolong kelompok komponen organik yang memiliki kapasitas steroid yang baik. Semua organ tumbuhan seperti buah, bunga, daun, batang dan akar dapat ditemukan senyawa metabolic sekunder saponin. Struktur molekul saponin yang terdiri dari rangkaian aton C dan H membuat senyawa ini memiliki aktivitas biologis sebagai antibakteri yang pada umumnya diaplikasikan dalam pembuatan sabun.</w:t>
      </w:r>
    </w:p>
    <w:p w14:paraId="3DFAC70A" w14:textId="77777777" w:rsidR="00C66532" w:rsidRDefault="00E25C84" w:rsidP="00C66532">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lang w:val="id-ID"/>
        </w:rPr>
        <w:t>Saponin dapat dikembangkan dalam berbagai bidang seperti bidang pertanian, industri, kosmetik, sampo, makanan maupun obat-obatan. Senyawa saponin diaplikasikan dalam dunia obat-obatan karena diketahui memiliki aktivitas sebagai antifung</w:t>
      </w:r>
      <w:r w:rsidR="00BC44A3" w:rsidRPr="00EF69F4">
        <w:rPr>
          <w:rFonts w:ascii="Times New Roman" w:hAnsi="Times New Roman" w:cs="Times New Roman"/>
          <w:sz w:val="24"/>
          <w:szCs w:val="24"/>
          <w:lang w:val="id-ID"/>
        </w:rPr>
        <w:t>al, antibakteri serta antitumor.</w:t>
      </w:r>
    </w:p>
    <w:p w14:paraId="6D211B29" w14:textId="77777777" w:rsidR="00C66532" w:rsidRDefault="00BC44A3" w:rsidP="00C66532">
      <w:pPr>
        <w:spacing w:after="0" w:line="480" w:lineRule="auto"/>
        <w:ind w:firstLine="720"/>
        <w:jc w:val="both"/>
        <w:rPr>
          <w:rFonts w:ascii="Times New Roman" w:eastAsia="Times New Roman" w:hAnsi="Times New Roman" w:cs="Times New Roman"/>
          <w:kern w:val="0"/>
          <w:sz w:val="24"/>
          <w:szCs w:val="24"/>
          <w14:ligatures w14:val="none"/>
        </w:rPr>
      </w:pPr>
      <w:r w:rsidRPr="00EF69F4">
        <w:rPr>
          <w:rFonts w:ascii="Times New Roman" w:eastAsia="Times New Roman" w:hAnsi="Times New Roman" w:cs="Times New Roman"/>
          <w:kern w:val="0"/>
          <w:sz w:val="24"/>
          <w:szCs w:val="24"/>
          <w14:ligatures w14:val="none"/>
        </w:rPr>
        <w:t xml:space="preserve">Saponin tersebar luas dalam dunia tumbuhan, terutama pada biji, akar, daun, dan kulit batang. Dalam tumbuhan, saponin berfungsi sebagai </w:t>
      </w:r>
      <w:r w:rsidRPr="00EF69F4">
        <w:rPr>
          <w:rFonts w:ascii="Times New Roman" w:eastAsia="Times New Roman" w:hAnsi="Times New Roman" w:cs="Times New Roman"/>
          <w:bCs/>
          <w:kern w:val="0"/>
          <w:sz w:val="24"/>
          <w:szCs w:val="24"/>
          <w14:ligatures w14:val="none"/>
        </w:rPr>
        <w:t>senyawa pertahanan alami terhadap serangga, mikroorganisme, dan herbivora</w:t>
      </w:r>
      <w:r w:rsidRPr="00EF69F4">
        <w:rPr>
          <w:rFonts w:ascii="Times New Roman" w:eastAsia="Times New Roman" w:hAnsi="Times New Roman" w:cs="Times New Roman"/>
          <w:kern w:val="0"/>
          <w:sz w:val="24"/>
          <w:szCs w:val="24"/>
          <w14:ligatures w14:val="none"/>
        </w:rPr>
        <w:t xml:space="preserve">, karena rasanya pahit dan kemampuannya merusak membran sel. Dalam bidang farmasi dan pengobatan tradisional, saponin memiliki berbagai </w:t>
      </w:r>
      <w:r w:rsidRPr="00EF69F4">
        <w:rPr>
          <w:rFonts w:ascii="Times New Roman" w:eastAsia="Times New Roman" w:hAnsi="Times New Roman" w:cs="Times New Roman"/>
          <w:bCs/>
          <w:kern w:val="0"/>
          <w:sz w:val="24"/>
          <w:szCs w:val="24"/>
          <w14:ligatures w14:val="none"/>
        </w:rPr>
        <w:t>aktivitas farmakologis</w:t>
      </w:r>
      <w:r w:rsidRPr="00EF69F4">
        <w:rPr>
          <w:rFonts w:ascii="Times New Roman" w:eastAsia="Times New Roman" w:hAnsi="Times New Roman" w:cs="Times New Roman"/>
          <w:kern w:val="0"/>
          <w:sz w:val="24"/>
          <w:szCs w:val="24"/>
          <w14:ligatures w14:val="none"/>
        </w:rPr>
        <w:t xml:space="preserve">, antara lain sebagai </w:t>
      </w:r>
      <w:r w:rsidRPr="00EF69F4">
        <w:rPr>
          <w:rFonts w:ascii="Times New Roman" w:eastAsia="Times New Roman" w:hAnsi="Times New Roman" w:cs="Times New Roman"/>
          <w:bCs/>
          <w:kern w:val="0"/>
          <w:sz w:val="24"/>
          <w:szCs w:val="24"/>
          <w14:ligatures w14:val="none"/>
        </w:rPr>
        <w:t xml:space="preserve">antibakteri, antivirus, antifungi, antiinflamasi, imunostimulan, </w:t>
      </w:r>
      <w:r w:rsidRPr="00EF69F4">
        <w:rPr>
          <w:rFonts w:ascii="Times New Roman" w:eastAsia="Times New Roman" w:hAnsi="Times New Roman" w:cs="Times New Roman"/>
          <w:bCs/>
          <w:kern w:val="0"/>
          <w:sz w:val="24"/>
          <w:szCs w:val="24"/>
          <w14:ligatures w14:val="none"/>
        </w:rPr>
        <w:lastRenderedPageBreak/>
        <w:t>antikanker, dan hipokolesterolemik</w:t>
      </w:r>
      <w:r w:rsidRPr="00EF69F4">
        <w:rPr>
          <w:rFonts w:ascii="Times New Roman" w:eastAsia="Times New Roman" w:hAnsi="Times New Roman" w:cs="Times New Roman"/>
          <w:kern w:val="0"/>
          <w:sz w:val="24"/>
          <w:szCs w:val="24"/>
          <w14:ligatures w14:val="none"/>
        </w:rPr>
        <w:t xml:space="preserve">. Saponin juga digunakan dalam industri makanan dan kosmetik sebagai </w:t>
      </w:r>
      <w:r w:rsidRPr="00EF69F4">
        <w:rPr>
          <w:rFonts w:ascii="Times New Roman" w:eastAsia="Times New Roman" w:hAnsi="Times New Roman" w:cs="Times New Roman"/>
          <w:bCs/>
          <w:kern w:val="0"/>
          <w:sz w:val="24"/>
          <w:szCs w:val="24"/>
          <w14:ligatures w14:val="none"/>
        </w:rPr>
        <w:t>emulsifier dan surfaktan alami</w:t>
      </w:r>
      <w:r w:rsidRPr="00EF69F4">
        <w:rPr>
          <w:rFonts w:ascii="Times New Roman" w:eastAsia="Times New Roman" w:hAnsi="Times New Roman" w:cs="Times New Roman"/>
          <w:kern w:val="0"/>
          <w:sz w:val="24"/>
          <w:szCs w:val="24"/>
          <w14:ligatures w14:val="none"/>
        </w:rPr>
        <w:t>.</w:t>
      </w:r>
    </w:p>
    <w:p w14:paraId="463C022A" w14:textId="099EE0CE" w:rsidR="0000731D" w:rsidRDefault="00BC44A3" w:rsidP="00C66532">
      <w:pPr>
        <w:spacing w:after="0" w:line="480" w:lineRule="auto"/>
        <w:ind w:firstLine="720"/>
        <w:jc w:val="both"/>
        <w:rPr>
          <w:rFonts w:ascii="Times New Roman" w:hAnsi="Times New Roman" w:cs="Times New Roman"/>
          <w:sz w:val="24"/>
          <w:szCs w:val="24"/>
          <w:lang w:val="id-ID"/>
        </w:rPr>
      </w:pPr>
      <w:r w:rsidRPr="00EF69F4">
        <w:rPr>
          <w:rFonts w:ascii="Times New Roman" w:eastAsia="Times New Roman" w:hAnsi="Times New Roman" w:cs="Times New Roman"/>
          <w:kern w:val="0"/>
          <w:sz w:val="24"/>
          <w:szCs w:val="24"/>
          <w14:ligatures w14:val="none"/>
        </w:rPr>
        <w:t xml:space="preserve">Sebagai </w:t>
      </w:r>
      <w:r w:rsidRPr="00EF69F4">
        <w:rPr>
          <w:rFonts w:ascii="Times New Roman" w:eastAsia="Times New Roman" w:hAnsi="Times New Roman" w:cs="Times New Roman"/>
          <w:bCs/>
          <w:kern w:val="0"/>
          <w:sz w:val="24"/>
          <w:szCs w:val="24"/>
          <w14:ligatures w14:val="none"/>
        </w:rPr>
        <w:t>agen antibakteri</w:t>
      </w:r>
      <w:r w:rsidRPr="00EF69F4">
        <w:rPr>
          <w:rFonts w:ascii="Times New Roman" w:eastAsia="Times New Roman" w:hAnsi="Times New Roman" w:cs="Times New Roman"/>
          <w:kern w:val="0"/>
          <w:sz w:val="24"/>
          <w:szCs w:val="24"/>
          <w14:ligatures w14:val="none"/>
        </w:rPr>
        <w:t xml:space="preserve">, saponin bekerja melalui beberapa mekanisme. Mekanisme utama adalah </w:t>
      </w:r>
      <w:r w:rsidRPr="00EF69F4">
        <w:rPr>
          <w:rFonts w:ascii="Times New Roman" w:eastAsia="Times New Roman" w:hAnsi="Times New Roman" w:cs="Times New Roman"/>
          <w:bCs/>
          <w:kern w:val="0"/>
          <w:sz w:val="24"/>
          <w:szCs w:val="24"/>
          <w14:ligatures w14:val="none"/>
        </w:rPr>
        <w:t>gangguan terhadap struktur membran sel bakteri</w:t>
      </w:r>
      <w:r w:rsidRPr="00EF69F4">
        <w:rPr>
          <w:rFonts w:ascii="Times New Roman" w:eastAsia="Times New Roman" w:hAnsi="Times New Roman" w:cs="Times New Roman"/>
          <w:kern w:val="0"/>
          <w:sz w:val="24"/>
          <w:szCs w:val="24"/>
          <w14:ligatures w14:val="none"/>
        </w:rPr>
        <w:t xml:space="preserve">. Karena saponin memiliki bagian lipofilik (sapogenin), ia dapat berikatan dengan komponen lipid dalam membran sel, terutama sterol, dan membentuk kompleks yang menyebabkan </w:t>
      </w:r>
      <w:r w:rsidRPr="00EF69F4">
        <w:rPr>
          <w:rFonts w:ascii="Times New Roman" w:eastAsia="Times New Roman" w:hAnsi="Times New Roman" w:cs="Times New Roman"/>
          <w:bCs/>
          <w:kern w:val="0"/>
          <w:sz w:val="24"/>
          <w:szCs w:val="24"/>
          <w14:ligatures w14:val="none"/>
        </w:rPr>
        <w:t>permeabilitas membran meningkat</w:t>
      </w:r>
      <w:r w:rsidRPr="00EF69F4">
        <w:rPr>
          <w:rFonts w:ascii="Times New Roman" w:eastAsia="Times New Roman" w:hAnsi="Times New Roman" w:cs="Times New Roman"/>
          <w:kern w:val="0"/>
          <w:sz w:val="24"/>
          <w:szCs w:val="24"/>
          <w14:ligatures w14:val="none"/>
        </w:rPr>
        <w:t xml:space="preserve">. Hal ini menyebabkan </w:t>
      </w:r>
      <w:r w:rsidRPr="00EF69F4">
        <w:rPr>
          <w:rFonts w:ascii="Times New Roman" w:eastAsia="Times New Roman" w:hAnsi="Times New Roman" w:cs="Times New Roman"/>
          <w:bCs/>
          <w:kern w:val="0"/>
          <w:sz w:val="24"/>
          <w:szCs w:val="24"/>
          <w14:ligatures w14:val="none"/>
        </w:rPr>
        <w:t>kebocoran isi sel, lisis, dan akhirnya kematian bakteri</w:t>
      </w:r>
      <w:r w:rsidRPr="00EF69F4">
        <w:rPr>
          <w:rFonts w:ascii="Times New Roman" w:eastAsia="Times New Roman" w:hAnsi="Times New Roman" w:cs="Times New Roman"/>
          <w:kern w:val="0"/>
          <w:sz w:val="24"/>
          <w:szCs w:val="24"/>
          <w14:ligatures w14:val="none"/>
        </w:rPr>
        <w:t xml:space="preserve">. Selain itu, saponin juga diketahui dapat </w:t>
      </w:r>
      <w:r w:rsidRPr="00EF69F4">
        <w:rPr>
          <w:rFonts w:ascii="Times New Roman" w:eastAsia="Times New Roman" w:hAnsi="Times New Roman" w:cs="Times New Roman"/>
          <w:bCs/>
          <w:kern w:val="0"/>
          <w:sz w:val="24"/>
          <w:szCs w:val="24"/>
          <w14:ligatures w14:val="none"/>
        </w:rPr>
        <w:t>menghambat pembentukan biofilm</w:t>
      </w:r>
      <w:r w:rsidRPr="00EF69F4">
        <w:rPr>
          <w:rFonts w:ascii="Times New Roman" w:eastAsia="Times New Roman" w:hAnsi="Times New Roman" w:cs="Times New Roman"/>
          <w:kern w:val="0"/>
          <w:sz w:val="24"/>
          <w:szCs w:val="24"/>
          <w14:ligatures w14:val="none"/>
        </w:rPr>
        <w:t xml:space="preserve">, serta </w:t>
      </w:r>
      <w:r w:rsidRPr="00EF69F4">
        <w:rPr>
          <w:rFonts w:ascii="Times New Roman" w:eastAsia="Times New Roman" w:hAnsi="Times New Roman" w:cs="Times New Roman"/>
          <w:bCs/>
          <w:kern w:val="0"/>
          <w:sz w:val="24"/>
          <w:szCs w:val="24"/>
          <w14:ligatures w14:val="none"/>
        </w:rPr>
        <w:t>mengganggu metabolisme energi dan sintesis protein</w:t>
      </w:r>
      <w:r w:rsidRPr="00EF69F4">
        <w:rPr>
          <w:rFonts w:ascii="Times New Roman" w:eastAsia="Times New Roman" w:hAnsi="Times New Roman" w:cs="Times New Roman"/>
          <w:kern w:val="0"/>
          <w:sz w:val="24"/>
          <w:szCs w:val="24"/>
          <w14:ligatures w14:val="none"/>
        </w:rPr>
        <w:t xml:space="preserve"> bakteri. Efek ini membuat saponin efektif baik terhadap bakteri Gram positif maupun Gram negatif.</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eastAsia="Times New Roman" w:hAnsi="Times New Roman" w:cs="Times New Roman"/>
          <w:kern w:val="0"/>
          <w:sz w:val="24"/>
          <w:szCs w:val="24"/>
          <w14:ligatures w14:val="none"/>
        </w:rPr>
        <w:t xml:space="preserve">Dengan struktur yang unik dan efek membranolitik yang kuat, </w:t>
      </w:r>
      <w:r w:rsidRPr="00EF69F4">
        <w:rPr>
          <w:rFonts w:ascii="Times New Roman" w:eastAsia="Times New Roman" w:hAnsi="Times New Roman" w:cs="Times New Roman"/>
          <w:bCs/>
          <w:kern w:val="0"/>
          <w:sz w:val="24"/>
          <w:szCs w:val="24"/>
          <w14:ligatures w14:val="none"/>
        </w:rPr>
        <w:t>saponin</w:t>
      </w:r>
      <w:r w:rsidRPr="00EF69F4">
        <w:rPr>
          <w:rFonts w:ascii="Times New Roman" w:eastAsia="Times New Roman" w:hAnsi="Times New Roman" w:cs="Times New Roman"/>
          <w:kern w:val="0"/>
          <w:sz w:val="24"/>
          <w:szCs w:val="24"/>
          <w14:ligatures w14:val="none"/>
        </w:rPr>
        <w:t xml:space="preserve"> merupakan salah satu metabolit sekunder yang sangat berpotensi sebagai agen antibakteri alami</w:t>
      </w:r>
      <w:r w:rsidRPr="00EF69F4">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sz w:val="24"/>
          <w:szCs w:val="24"/>
          <w:lang w:val="id-ID"/>
        </w:rPr>
        <w:fldChar w:fldCharType="begin" w:fldLock="1"/>
      </w:r>
      <w:r w:rsidRPr="00EF69F4">
        <w:rPr>
          <w:rFonts w:ascii="Times New Roman" w:hAnsi="Times New Roman" w:cs="Times New Roman"/>
          <w:sz w:val="24"/>
          <w:szCs w:val="24"/>
          <w:lang w:val="id-ID"/>
        </w:rPr>
        <w:instrText>ADDIN CSL_CITATION {"citationItems":[{"id":"ITEM-1","itemData":{"DOI":"10.24127/bioedukasi.v12i2.4451","ISSN":"2086-4701","abstract":"Borassus flabellifer Linn can grow well in tropical and subtropical areas. The parts of the palm tree that can be used are leaves, stems, fruit, and sap. This research was conducted to analyze the content of triterpenes or saponins in the mature fiber juice of palm fruit (Borassus flabellifer Linn). The method or instrument used is (TLC) and UV-Vis spectrophotometry. Qualitative data analysis was characterized by the formation of foam after the addition of 2N HCl and the formation of a brown ring due to the administration of the Lieberman-Bhurchard solution. The reaction that occurs indicates the sample contains triterpenoid compounds. Analysis of compounds using Thin Layer Chromatography obtained five color spots or stains. Each stain has an Rf value of 0.72 (spot 1), 0.73 (spot 2), 0.75 (spot 3), 0.76 (spot 4) and 0.78 (spot 5). Referring to the Rf value and the yellow color on the TLC plate, it shows that the sample contains triterpenoids. The nature of this compound is easily soluble in water and has antibacterial power. The results of qualitative analysis using UV-Visible spectrophotometry explained that the saponin extract was read at an absorbance of 0.325 with a maximum wavelength of 280 nm.","author":[{"dropping-particle":"","family":"Ngginak","given":"James","non-dropping-particle":"","parse-names":false,"suffix":""},{"dropping-particle":"","family":"Apu","given":"Meryana Tamu","non-dropping-particle":"","parse-names":false,"suffix":""},{"dropping-particle":"","family":"Sampe","given":"Refli","non-dropping-particle":"","parse-names":false,"suffix":""}],"container-title":"BIOEDUKASI (Jurnal Pendidikan Biologi)","id":"ITEM-1","issue":"2","issued":{"date-parts":[["2021"]]},"page":"221","title":"ANALISIS KANDUNGAN SAPONIN PADA EKSTRAK SERATMATANG BUAH LONTAR (Borassus flabellifer Linn)","type":"article-journal","volume":"12"},"uris":["http://www.mendeley.com/documents/?uuid=4b977af6-3ca2-4c45-b752-ea6aa756b5eb"]}],"mendeley":{"formattedCitation":"(Ngginak et al., 2021)","plainTextFormattedCitation":"(Ngginak et al., 2021)","previouslyFormattedCitation":"(Ngginak et al., 2021)"},"properties":{"noteIndex":0},"schema":"https://github.com/citation-style-language/schema/raw/master/csl-citation.json"}</w:instrText>
      </w:r>
      <w:r w:rsidRPr="00EF69F4">
        <w:rPr>
          <w:rFonts w:ascii="Times New Roman" w:hAnsi="Times New Roman" w:cs="Times New Roman"/>
          <w:sz w:val="24"/>
          <w:szCs w:val="24"/>
          <w:lang w:val="id-ID"/>
        </w:rPr>
        <w:fldChar w:fldCharType="separate"/>
      </w:r>
      <w:r w:rsidRPr="00EF69F4">
        <w:rPr>
          <w:rFonts w:ascii="Times New Roman" w:hAnsi="Times New Roman" w:cs="Times New Roman"/>
          <w:noProof/>
          <w:sz w:val="24"/>
          <w:szCs w:val="24"/>
          <w:lang w:val="id-ID"/>
        </w:rPr>
        <w:t>(Ngginak et al., 2021)</w:t>
      </w:r>
      <w:r w:rsidRPr="00EF69F4">
        <w:rPr>
          <w:rFonts w:ascii="Times New Roman" w:hAnsi="Times New Roman" w:cs="Times New Roman"/>
          <w:sz w:val="24"/>
          <w:szCs w:val="24"/>
          <w:lang w:val="id-ID"/>
        </w:rPr>
        <w:fldChar w:fldCharType="end"/>
      </w:r>
      <w:r w:rsidRPr="00EF69F4">
        <w:rPr>
          <w:rFonts w:ascii="Times New Roman" w:hAnsi="Times New Roman" w:cs="Times New Roman"/>
          <w:sz w:val="24"/>
          <w:szCs w:val="24"/>
          <w:lang w:val="id-ID"/>
        </w:rPr>
        <w:t>.</w:t>
      </w:r>
    </w:p>
    <w:p w14:paraId="12BC9011" w14:textId="465200C2" w:rsidR="00E459B1" w:rsidRPr="00C66532" w:rsidRDefault="00C66532" w:rsidP="00C66532">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t>2.3.2</w:t>
      </w:r>
      <w:r>
        <w:rPr>
          <w:rFonts w:ascii="Times New Roman" w:hAnsi="Times New Roman" w:cs="Times New Roman"/>
          <w:b/>
          <w:sz w:val="24"/>
          <w:szCs w:val="24"/>
        </w:rPr>
        <w:tab/>
      </w:r>
      <w:r w:rsidR="00E459B1" w:rsidRPr="00C66532">
        <w:rPr>
          <w:rFonts w:ascii="Times New Roman" w:hAnsi="Times New Roman" w:cs="Times New Roman"/>
          <w:b/>
          <w:sz w:val="24"/>
          <w:szCs w:val="24"/>
          <w:lang w:val="id-ID"/>
        </w:rPr>
        <w:t>Kelebihan dan Kekurangan Skrining Fitokimia</w:t>
      </w:r>
    </w:p>
    <w:p w14:paraId="2477D0E6" w14:textId="77777777" w:rsidR="00C66532" w:rsidRDefault="00E459B1" w:rsidP="00C66532">
      <w:pPr>
        <w:pStyle w:val="ListParagraph"/>
        <w:spacing w:after="0" w:line="480" w:lineRule="auto"/>
        <w:ind w:left="0" w:firstLine="720"/>
        <w:jc w:val="both"/>
        <w:rPr>
          <w:rFonts w:ascii="Times New Roman" w:eastAsia="Times New Roman" w:hAnsi="Times New Roman" w:cs="Times New Roman"/>
          <w:kern w:val="0"/>
          <w:sz w:val="24"/>
          <w:szCs w:val="24"/>
          <w14:ligatures w14:val="none"/>
        </w:rPr>
      </w:pPr>
      <w:r w:rsidRPr="00455A04">
        <w:rPr>
          <w:rFonts w:ascii="Times New Roman" w:eastAsia="Times New Roman" w:hAnsi="Times New Roman" w:cs="Times New Roman"/>
          <w:bCs/>
          <w:kern w:val="0"/>
          <w:sz w:val="24"/>
          <w:szCs w:val="24"/>
          <w14:ligatures w14:val="none"/>
        </w:rPr>
        <w:t>Kelebihan skrining fitokimia</w:t>
      </w:r>
      <w:r w:rsidRPr="00455A04">
        <w:rPr>
          <w:rFonts w:ascii="Times New Roman" w:eastAsia="Times New Roman" w:hAnsi="Times New Roman" w:cs="Times New Roman"/>
          <w:kern w:val="0"/>
          <w:sz w:val="24"/>
          <w:szCs w:val="24"/>
          <w14:ligatures w14:val="none"/>
        </w:rPr>
        <w:t xml:space="preserve"> adalah kemampuannya untuk </w:t>
      </w:r>
      <w:r w:rsidRPr="00455A04">
        <w:rPr>
          <w:rFonts w:ascii="Times New Roman" w:eastAsia="Times New Roman" w:hAnsi="Times New Roman" w:cs="Times New Roman"/>
          <w:bCs/>
          <w:kern w:val="0"/>
          <w:sz w:val="24"/>
          <w:szCs w:val="24"/>
          <w14:ligatures w14:val="none"/>
        </w:rPr>
        <w:t>mengidentifikasi secara cepat dan sederhana</w:t>
      </w:r>
      <w:r w:rsidRPr="00455A04">
        <w:rPr>
          <w:rFonts w:ascii="Times New Roman" w:eastAsia="Times New Roman" w:hAnsi="Times New Roman" w:cs="Times New Roman"/>
          <w:kern w:val="0"/>
          <w:sz w:val="24"/>
          <w:szCs w:val="24"/>
          <w14:ligatures w14:val="none"/>
        </w:rPr>
        <w:t xml:space="preserve"> keberadaan berbagai kelompok senyawa metabolit sekunder dalam suatu ekstrak tumbuhan. Metode ini tidak memerlukan alat yang terlalu kompleks dan dapat dilakukan di laboratorium dengan peralatan dasar, sehingga sangat efisien sebagai tahap awal penelitian fitokimia. Skrining fitokimia juga membantu menentukan potensi farmakologis suatu bahan alam sebelum dilakukan uji lebih lanjut, seperti isolasi senyawa aktif atau uji bioaktivitas, sehingga dapat </w:t>
      </w:r>
      <w:r w:rsidRPr="00455A04">
        <w:rPr>
          <w:rFonts w:ascii="Times New Roman" w:eastAsia="Times New Roman" w:hAnsi="Times New Roman" w:cs="Times New Roman"/>
          <w:bCs/>
          <w:kern w:val="0"/>
          <w:sz w:val="24"/>
          <w:szCs w:val="24"/>
          <w14:ligatures w14:val="none"/>
        </w:rPr>
        <w:t>menghemat waktu dan biaya penelitian</w:t>
      </w:r>
      <w:r w:rsidRPr="00455A04">
        <w:rPr>
          <w:rFonts w:ascii="Times New Roman" w:eastAsia="Times New Roman" w:hAnsi="Times New Roman" w:cs="Times New Roman"/>
          <w:kern w:val="0"/>
          <w:sz w:val="24"/>
          <w:szCs w:val="24"/>
          <w14:ligatures w14:val="none"/>
        </w:rPr>
        <w:t xml:space="preserve">. Selain itu, hasil skrining memberikan </w:t>
      </w:r>
      <w:r w:rsidRPr="00455A04">
        <w:rPr>
          <w:rFonts w:ascii="Times New Roman" w:eastAsia="Times New Roman" w:hAnsi="Times New Roman" w:cs="Times New Roman"/>
          <w:bCs/>
          <w:kern w:val="0"/>
          <w:sz w:val="24"/>
          <w:szCs w:val="24"/>
          <w14:ligatures w14:val="none"/>
        </w:rPr>
        <w:t>data pendukung etnofarmakologi</w:t>
      </w:r>
      <w:r w:rsidRPr="00455A04">
        <w:rPr>
          <w:rFonts w:ascii="Times New Roman" w:eastAsia="Times New Roman" w:hAnsi="Times New Roman" w:cs="Times New Roman"/>
          <w:kern w:val="0"/>
          <w:sz w:val="24"/>
          <w:szCs w:val="24"/>
          <w14:ligatures w14:val="none"/>
        </w:rPr>
        <w:t xml:space="preserve">, karena </w:t>
      </w:r>
      <w:r w:rsidRPr="00455A04">
        <w:rPr>
          <w:rFonts w:ascii="Times New Roman" w:eastAsia="Times New Roman" w:hAnsi="Times New Roman" w:cs="Times New Roman"/>
          <w:kern w:val="0"/>
          <w:sz w:val="24"/>
          <w:szCs w:val="24"/>
          <w14:ligatures w14:val="none"/>
        </w:rPr>
        <w:lastRenderedPageBreak/>
        <w:t>dapat menunjukkan hubungan antara penggunaan tradisional tanaman dan kandungan senyawa aktifnya.</w:t>
      </w:r>
    </w:p>
    <w:p w14:paraId="2BBD8A28" w14:textId="43E4202E" w:rsidR="00E459B1" w:rsidRPr="00455A04" w:rsidRDefault="00E459B1" w:rsidP="00C66532">
      <w:pPr>
        <w:pStyle w:val="ListParagraph"/>
        <w:spacing w:after="0" w:line="480" w:lineRule="auto"/>
        <w:ind w:left="0" w:firstLine="720"/>
        <w:jc w:val="both"/>
        <w:rPr>
          <w:rFonts w:ascii="Times New Roman" w:hAnsi="Times New Roman" w:cs="Times New Roman"/>
          <w:sz w:val="24"/>
          <w:szCs w:val="24"/>
          <w:lang w:val="id-ID"/>
        </w:rPr>
      </w:pPr>
      <w:r w:rsidRPr="00455A04">
        <w:rPr>
          <w:rFonts w:ascii="Times New Roman" w:eastAsia="Times New Roman" w:hAnsi="Times New Roman" w:cs="Times New Roman"/>
          <w:kern w:val="0"/>
          <w:sz w:val="24"/>
          <w:szCs w:val="24"/>
          <w14:ligatures w14:val="none"/>
        </w:rPr>
        <w:t xml:space="preserve">Namun demikian, </w:t>
      </w:r>
      <w:r w:rsidRPr="00455A04">
        <w:rPr>
          <w:rFonts w:ascii="Times New Roman" w:eastAsia="Times New Roman" w:hAnsi="Times New Roman" w:cs="Times New Roman"/>
          <w:bCs/>
          <w:kern w:val="0"/>
          <w:sz w:val="24"/>
          <w:szCs w:val="24"/>
          <w14:ligatures w14:val="none"/>
        </w:rPr>
        <w:t>kekurangan skrining fitokimia</w:t>
      </w:r>
      <w:r w:rsidRPr="00455A04">
        <w:rPr>
          <w:rFonts w:ascii="Times New Roman" w:eastAsia="Times New Roman" w:hAnsi="Times New Roman" w:cs="Times New Roman"/>
          <w:kern w:val="0"/>
          <w:sz w:val="24"/>
          <w:szCs w:val="24"/>
          <w14:ligatures w14:val="none"/>
        </w:rPr>
        <w:t xml:space="preserve"> terletak pada sifatnya yang </w:t>
      </w:r>
      <w:r w:rsidRPr="00455A04">
        <w:rPr>
          <w:rFonts w:ascii="Times New Roman" w:eastAsia="Times New Roman" w:hAnsi="Times New Roman" w:cs="Times New Roman"/>
          <w:bCs/>
          <w:kern w:val="0"/>
          <w:sz w:val="24"/>
          <w:szCs w:val="24"/>
          <w14:ligatures w14:val="none"/>
        </w:rPr>
        <w:t>kualitatif dan tidak spesifik</w:t>
      </w:r>
      <w:r w:rsidRPr="00455A04">
        <w:rPr>
          <w:rFonts w:ascii="Times New Roman" w:eastAsia="Times New Roman" w:hAnsi="Times New Roman" w:cs="Times New Roman"/>
          <w:kern w:val="0"/>
          <w:sz w:val="24"/>
          <w:szCs w:val="24"/>
          <w14:ligatures w14:val="none"/>
        </w:rPr>
        <w:t xml:space="preserve">, sehingga hanya menunjukkan ada atau tidaknya suatu golongan senyawa tanpa memberikan informasi mengenai jumlah (kadar) atau struktur kimia pastinya. Hasil uji dapat dipengaruhi oleh </w:t>
      </w:r>
      <w:r w:rsidRPr="00455A04">
        <w:rPr>
          <w:rFonts w:ascii="Times New Roman" w:eastAsia="Times New Roman" w:hAnsi="Times New Roman" w:cs="Times New Roman"/>
          <w:bCs/>
          <w:kern w:val="0"/>
          <w:sz w:val="24"/>
          <w:szCs w:val="24"/>
          <w14:ligatures w14:val="none"/>
        </w:rPr>
        <w:t>reaksi warna yang subjektif</w:t>
      </w:r>
      <w:r w:rsidRPr="00455A04">
        <w:rPr>
          <w:rFonts w:ascii="Times New Roman" w:eastAsia="Times New Roman" w:hAnsi="Times New Roman" w:cs="Times New Roman"/>
          <w:kern w:val="0"/>
          <w:sz w:val="24"/>
          <w:szCs w:val="24"/>
          <w14:ligatures w14:val="none"/>
        </w:rPr>
        <w:t xml:space="preserve"> dan </w:t>
      </w:r>
      <w:r w:rsidRPr="00455A04">
        <w:rPr>
          <w:rFonts w:ascii="Times New Roman" w:eastAsia="Times New Roman" w:hAnsi="Times New Roman" w:cs="Times New Roman"/>
          <w:bCs/>
          <w:kern w:val="0"/>
          <w:sz w:val="24"/>
          <w:szCs w:val="24"/>
          <w14:ligatures w14:val="none"/>
        </w:rPr>
        <w:t>interferensi antar senyawa</w:t>
      </w:r>
      <w:r w:rsidRPr="00455A04">
        <w:rPr>
          <w:rFonts w:ascii="Times New Roman" w:eastAsia="Times New Roman" w:hAnsi="Times New Roman" w:cs="Times New Roman"/>
          <w:kern w:val="0"/>
          <w:sz w:val="24"/>
          <w:szCs w:val="24"/>
          <w14:ligatures w14:val="none"/>
        </w:rPr>
        <w:t xml:space="preserve">, yang bisa menyebabkan </w:t>
      </w:r>
      <w:r w:rsidRPr="00455A04">
        <w:rPr>
          <w:rFonts w:ascii="Times New Roman" w:eastAsia="Times New Roman" w:hAnsi="Times New Roman" w:cs="Times New Roman"/>
          <w:bCs/>
          <w:kern w:val="0"/>
          <w:sz w:val="24"/>
          <w:szCs w:val="24"/>
          <w14:ligatures w14:val="none"/>
        </w:rPr>
        <w:t>hasil positif atau negatif palsu</w:t>
      </w:r>
      <w:r w:rsidRPr="00455A04">
        <w:rPr>
          <w:rFonts w:ascii="Times New Roman" w:eastAsia="Times New Roman" w:hAnsi="Times New Roman" w:cs="Times New Roman"/>
          <w:kern w:val="0"/>
          <w:sz w:val="24"/>
          <w:szCs w:val="24"/>
          <w14:ligatures w14:val="none"/>
        </w:rPr>
        <w:t>. Selain itu, metode ini tidak dapat membedakan secara pasti antara senyawa dalam satu golongan yang memiliki struktur berbeda, sehingga diperlukan analisis lanjutan dengan metode kromatografi atau spektroskopi untuk memperoleh data yang lebih akurat dan mendalam. Oleh karena itu, skrining fitokimia lebih tepat digunakan sebagai langkah awal sebelum dilakukan identifikas</w:t>
      </w:r>
      <w:r w:rsidR="00455A04">
        <w:rPr>
          <w:rFonts w:ascii="Times New Roman" w:eastAsia="Times New Roman" w:hAnsi="Times New Roman" w:cs="Times New Roman"/>
          <w:kern w:val="0"/>
          <w:sz w:val="24"/>
          <w:szCs w:val="24"/>
          <w14:ligatures w14:val="none"/>
        </w:rPr>
        <w:t>i senyawa secara lebih spesifik</w:t>
      </w:r>
      <w:r w:rsidR="00455A04">
        <w:rPr>
          <w:rFonts w:ascii="Times New Roman" w:eastAsia="Times New Roman" w:hAnsi="Times New Roman" w:cs="Times New Roman"/>
          <w:kern w:val="0"/>
          <w:sz w:val="24"/>
          <w:szCs w:val="24"/>
          <w:lang w:val="id-ID"/>
          <w14:ligatures w14:val="none"/>
        </w:rPr>
        <w:t xml:space="preserve"> </w:t>
      </w:r>
      <w:r w:rsidR="00455A04" w:rsidRPr="00EF69F4">
        <w:rPr>
          <w:rFonts w:ascii="Times New Roman" w:hAnsi="Times New Roman" w:cs="Times New Roman"/>
          <w:sz w:val="24"/>
          <w:szCs w:val="24"/>
          <w:lang w:val="id-ID"/>
        </w:rPr>
        <w:fldChar w:fldCharType="begin" w:fldLock="1"/>
      </w:r>
      <w:r w:rsidR="00455A04" w:rsidRPr="00EF69F4">
        <w:rPr>
          <w:rFonts w:ascii="Times New Roman" w:hAnsi="Times New Roman" w:cs="Times New Roman"/>
          <w:sz w:val="24"/>
          <w:szCs w:val="24"/>
          <w:lang w:val="id-ID"/>
        </w:rPr>
        <w:instrText>ADDIN CSL_CITATION {"citationItems":[{"id":"ITEM-1","itemData":{"DOI":"10.24127/bioedukasi.v12i2.4451","ISSN":"2086-4701","abstract":"Borassus flabellifer Linn can grow well in tropical and subtropical areas. The parts of the palm tree that can be used are leaves, stems, fruit, and sap. This research was conducted to analyze the content of triterpenes or saponins in the mature fiber juice of palm fruit (Borassus flabellifer Linn). The method or instrument used is (TLC) and UV-Vis spectrophotometry. Qualitative data analysis was characterized by the formation of foam after the addition of 2N HCl and the formation of a brown ring due to the administration of the Lieberman-Bhurchard solution. The reaction that occurs indicates the sample contains triterpenoid compounds. Analysis of compounds using Thin Layer Chromatography obtained five color spots or stains. Each stain has an Rf value of 0.72 (spot 1), 0.73 (spot 2), 0.75 (spot 3), 0.76 (spot 4) and 0.78 (spot 5). Referring to the Rf value and the yellow color on the TLC plate, it shows that the sample contains triterpenoids. The nature of this compound is easily soluble in water and has antibacterial power. The results of qualitative analysis using UV-Visible spectrophotometry explained that the saponin extract was read at an absorbance of 0.325 with a maximum wavelength of 280 nm.","author":[{"dropping-particle":"","family":"Ngginak","given":"James","non-dropping-particle":"","parse-names":false,"suffix":""},{"dropping-particle":"","family":"Apu","given":"Meryana Tamu","non-dropping-particle":"","parse-names":false,"suffix":""},{"dropping-particle":"","family":"Sampe","given":"Refli","non-dropping-particle":"","parse-names":false,"suffix":""}],"container-title":"BIOEDUKASI (Jurnal Pendidikan Biologi)","id":"ITEM-1","issue":"2","issued":{"date-parts":[["2021"]]},"page":"221","title":"ANALISIS KANDUNGAN SAPONIN PADA EKSTRAK SERATMATANG BUAH LONTAR (Borassus flabellifer Linn)","type":"article-journal","volume":"12"},"uris":["http://www.mendeley.com/documents/?uuid=4b977af6-3ca2-4c45-b752-ea6aa756b5eb"]}],"mendeley":{"formattedCitation":"(Ngginak et al., 2021)","plainTextFormattedCitation":"(Ngginak et al., 2021)","previouslyFormattedCitation":"(Ngginak et al., 2021)"},"properties":{"noteIndex":0},"schema":"https://github.com/citation-style-language/schema/raw/master/csl-citation.json"}</w:instrText>
      </w:r>
      <w:r w:rsidR="00455A04" w:rsidRPr="00EF69F4">
        <w:rPr>
          <w:rFonts w:ascii="Times New Roman" w:hAnsi="Times New Roman" w:cs="Times New Roman"/>
          <w:sz w:val="24"/>
          <w:szCs w:val="24"/>
          <w:lang w:val="id-ID"/>
        </w:rPr>
        <w:fldChar w:fldCharType="separate"/>
      </w:r>
      <w:r w:rsidR="00455A04" w:rsidRPr="00EF69F4">
        <w:rPr>
          <w:rFonts w:ascii="Times New Roman" w:hAnsi="Times New Roman" w:cs="Times New Roman"/>
          <w:noProof/>
          <w:sz w:val="24"/>
          <w:szCs w:val="24"/>
          <w:lang w:val="id-ID"/>
        </w:rPr>
        <w:t>(Ngginak et al., 2021)</w:t>
      </w:r>
      <w:r w:rsidR="00455A04" w:rsidRPr="00EF69F4">
        <w:rPr>
          <w:rFonts w:ascii="Times New Roman" w:hAnsi="Times New Roman" w:cs="Times New Roman"/>
          <w:sz w:val="24"/>
          <w:szCs w:val="24"/>
          <w:lang w:val="id-ID"/>
        </w:rPr>
        <w:fldChar w:fldCharType="end"/>
      </w:r>
      <w:r w:rsidR="00455A04" w:rsidRPr="00EF69F4">
        <w:rPr>
          <w:rFonts w:ascii="Times New Roman" w:hAnsi="Times New Roman" w:cs="Times New Roman"/>
          <w:sz w:val="24"/>
          <w:szCs w:val="24"/>
          <w:lang w:val="id-ID"/>
        </w:rPr>
        <w:t>.</w:t>
      </w:r>
    </w:p>
    <w:p w14:paraId="75BB5E77" w14:textId="121C86AF" w:rsidR="00DD3F7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7" w:name="_Toc202807755"/>
      <w:r>
        <w:rPr>
          <w:rFonts w:ascii="Times New Roman" w:hAnsi="Times New Roman" w:cs="Times New Roman"/>
          <w:b/>
          <w:color w:val="0D0D0D" w:themeColor="text1" w:themeTint="F2"/>
          <w:sz w:val="24"/>
          <w:szCs w:val="24"/>
          <w:lang w:val="id-ID"/>
        </w:rPr>
        <w:t>2.4</w:t>
      </w:r>
      <w:r w:rsidR="007D166E">
        <w:rPr>
          <w:rFonts w:ascii="Times New Roman" w:hAnsi="Times New Roman" w:cs="Times New Roman"/>
          <w:b/>
          <w:color w:val="0D0D0D" w:themeColor="text1" w:themeTint="F2"/>
          <w:sz w:val="24"/>
          <w:szCs w:val="24"/>
        </w:rPr>
        <w:t xml:space="preserve"> </w:t>
      </w:r>
      <w:r w:rsidR="00565384" w:rsidRPr="00EF69F4">
        <w:rPr>
          <w:rFonts w:ascii="Times New Roman" w:hAnsi="Times New Roman" w:cs="Times New Roman"/>
          <w:b/>
          <w:color w:val="0D0D0D" w:themeColor="text1" w:themeTint="F2"/>
          <w:sz w:val="24"/>
          <w:szCs w:val="24"/>
          <w:lang w:val="id-ID"/>
        </w:rPr>
        <w:t xml:space="preserve">Pengertian </w:t>
      </w:r>
      <w:r w:rsidR="00DD3F70" w:rsidRPr="00EF69F4">
        <w:rPr>
          <w:rFonts w:ascii="Times New Roman" w:hAnsi="Times New Roman" w:cs="Times New Roman"/>
          <w:b/>
          <w:color w:val="0D0D0D" w:themeColor="text1" w:themeTint="F2"/>
          <w:sz w:val="24"/>
          <w:szCs w:val="24"/>
          <w:lang w:val="id-ID"/>
        </w:rPr>
        <w:t>Tablet</w:t>
      </w:r>
      <w:bookmarkEnd w:id="27"/>
    </w:p>
    <w:p w14:paraId="6A81FBD2" w14:textId="134E7D00" w:rsidR="007D166E" w:rsidRPr="00455A04" w:rsidRDefault="00DA6CBB"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 xml:space="preserve">Tablet </w:t>
      </w:r>
      <w:r w:rsidR="00764E30" w:rsidRPr="00EF69F4">
        <w:rPr>
          <w:rFonts w:ascii="Times New Roman" w:hAnsi="Times New Roman" w:cs="Times New Roman"/>
          <w:sz w:val="24"/>
          <w:szCs w:val="24"/>
          <w:lang w:val="id-ID"/>
        </w:rPr>
        <w:t xml:space="preserve">adalah sediaan padat mengandung bahan obat dengan atau tanpa bahan </w:t>
      </w:r>
      <w:r w:rsidR="00932AC2" w:rsidRPr="00EF69F4">
        <w:rPr>
          <w:rFonts w:ascii="Times New Roman" w:hAnsi="Times New Roman" w:cs="Times New Roman"/>
          <w:sz w:val="24"/>
          <w:szCs w:val="24"/>
          <w:lang w:val="id-ID"/>
        </w:rPr>
        <w:t>pengisi. Berdasarkan metode pembuatan, dapat digolongkan sebagai tablet cetak dan tablet kempa. Sebagian besar tablet dibuat dengan cara pengempaan dan merupakan bentuk sediaan yang paling banyak digunakan. Tablet kempa dibuat dengan memberikan tekanan tinggi pada serbuk atau granul menggunakan cetakan baja. Tablet dapat dibuat dalam berbagai ukuran, bentuk dan penandaan permukaan tergantung pada desain cetakan</w:t>
      </w:r>
      <w:r w:rsidR="0013090B" w:rsidRPr="00EF69F4">
        <w:rPr>
          <w:rFonts w:ascii="Times New Roman" w:hAnsi="Times New Roman" w:cs="Times New Roman"/>
          <w:sz w:val="24"/>
          <w:szCs w:val="24"/>
          <w:lang w:val="id-ID"/>
        </w:rPr>
        <w:t xml:space="preserve"> </w:t>
      </w:r>
      <w:r w:rsidR="00CF13C2" w:rsidRPr="00EF69F4">
        <w:rPr>
          <w:rFonts w:ascii="Times New Roman" w:hAnsi="Times New Roman" w:cs="Times New Roman"/>
          <w:sz w:val="24"/>
          <w:szCs w:val="24"/>
          <w:lang w:val="id-ID"/>
        </w:rPr>
        <w:fldChar w:fldCharType="begin" w:fldLock="1"/>
      </w:r>
      <w:r w:rsidR="007B51C0" w:rsidRPr="00EF69F4">
        <w:rPr>
          <w:rFonts w:ascii="Times New Roman" w:hAnsi="Times New Roman" w:cs="Times New Roman"/>
          <w:sz w:val="24"/>
          <w:szCs w:val="24"/>
          <w:lang w:val="id-ID"/>
        </w:rPr>
        <w:instrText>ADDIN CSL_CITATION {"citationItems":[{"id":"ITEM-1","itemData":{"ISBN":"9786233010177","abstract":"Polymorphism in solids is a common phenomenon in drugs, which can lead to compromised quality due to changes in their physicochemical properties, particularly solubility, and, therefore, reduce bioavailability. Herein, a bibliographic survey was performed based on key issues and studies related to polymorphism in active pharmaceutical ingredient (APIs) present in medications from the Farmacia Popular Rede Propria. Polymorphism must be controlled to prevent possible ineffective therapy and/or improper dosage. Few mandatory tests for the identification and control of polymorphism in medications are currently available, which can result in serious public health concerns.","author":[{"dropping-particle":"","family":"Depkes RI","given":"","non-dropping-particle":"","parse-names":false,"suffix":""}],"container-title":"Departemen Kesehatan Republik Indonesia","id":"ITEM-1","issued":{"date-parts":[["1995"]]},"title":"Farmakope Indonesia edisi IV","type":"book"},"uris":["http://www.mendeley.com/documents/?uuid=7fdd0167-13b6-4985-8de6-6b5713f46402"]}],"mendeley":{"formattedCitation":"(Depkes RI, 1995b)","manualFormatting":"(Depkes RI, 1995)","plainTextFormattedCitation":"(Depkes RI, 1995b)","previouslyFormattedCitation":"(Depkes RI, 1995b)"},"properties":{"noteIndex":0},"schema":"https://github.com/citation-style-language/schema/raw/master/csl-citation.json"}</w:instrText>
      </w:r>
      <w:r w:rsidR="00CF13C2" w:rsidRPr="00EF69F4">
        <w:rPr>
          <w:rFonts w:ascii="Times New Roman" w:hAnsi="Times New Roman" w:cs="Times New Roman"/>
          <w:sz w:val="24"/>
          <w:szCs w:val="24"/>
          <w:lang w:val="id-ID"/>
        </w:rPr>
        <w:fldChar w:fldCharType="separate"/>
      </w:r>
      <w:r w:rsidR="007B51C0" w:rsidRPr="00EF69F4">
        <w:rPr>
          <w:rFonts w:ascii="Times New Roman" w:hAnsi="Times New Roman" w:cs="Times New Roman"/>
          <w:noProof/>
          <w:sz w:val="24"/>
          <w:szCs w:val="24"/>
          <w:lang w:val="id-ID"/>
        </w:rPr>
        <w:t>(Depkes RI, 1995)</w:t>
      </w:r>
      <w:r w:rsidR="00CF13C2" w:rsidRPr="00EF69F4">
        <w:rPr>
          <w:rFonts w:ascii="Times New Roman" w:hAnsi="Times New Roman" w:cs="Times New Roman"/>
          <w:sz w:val="24"/>
          <w:szCs w:val="24"/>
          <w:lang w:val="id-ID"/>
        </w:rPr>
        <w:fldChar w:fldCharType="end"/>
      </w:r>
      <w:r w:rsidR="00CF13C2" w:rsidRPr="00EF69F4">
        <w:rPr>
          <w:rFonts w:ascii="Times New Roman" w:hAnsi="Times New Roman" w:cs="Times New Roman"/>
          <w:sz w:val="24"/>
          <w:szCs w:val="24"/>
          <w:lang w:val="id-ID"/>
        </w:rPr>
        <w:t>.</w:t>
      </w:r>
    </w:p>
    <w:p w14:paraId="6C3B880E" w14:textId="7BDE9E83" w:rsidR="00CF13C2"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28" w:name="_Toc202807756"/>
      <w:r>
        <w:rPr>
          <w:rFonts w:ascii="Times New Roman" w:hAnsi="Times New Roman" w:cs="Times New Roman"/>
          <w:b/>
          <w:color w:val="0D0D0D" w:themeColor="text1" w:themeTint="F2"/>
          <w:sz w:val="24"/>
          <w:szCs w:val="24"/>
          <w:lang w:val="id-ID"/>
        </w:rPr>
        <w:t>2.4</w:t>
      </w:r>
      <w:r w:rsidR="004E597C" w:rsidRPr="00EF69F4">
        <w:rPr>
          <w:rFonts w:ascii="Times New Roman" w:hAnsi="Times New Roman" w:cs="Times New Roman"/>
          <w:b/>
          <w:color w:val="0D0D0D" w:themeColor="text1" w:themeTint="F2"/>
          <w:sz w:val="24"/>
          <w:szCs w:val="24"/>
          <w:lang w:val="id-ID"/>
        </w:rPr>
        <w:t xml:space="preserve">.1 </w:t>
      </w:r>
      <w:r w:rsidR="0094178F" w:rsidRPr="00EF69F4">
        <w:rPr>
          <w:rFonts w:ascii="Times New Roman" w:hAnsi="Times New Roman" w:cs="Times New Roman"/>
          <w:b/>
          <w:color w:val="0D0D0D" w:themeColor="text1" w:themeTint="F2"/>
          <w:sz w:val="24"/>
          <w:szCs w:val="24"/>
        </w:rPr>
        <w:tab/>
      </w:r>
      <w:r w:rsidR="004E597C" w:rsidRPr="00EF69F4">
        <w:rPr>
          <w:rFonts w:ascii="Times New Roman" w:hAnsi="Times New Roman" w:cs="Times New Roman"/>
          <w:b/>
          <w:color w:val="0D0D0D" w:themeColor="text1" w:themeTint="F2"/>
          <w:sz w:val="24"/>
          <w:szCs w:val="24"/>
          <w:lang w:val="id-ID"/>
        </w:rPr>
        <w:t>Keuntungan Tablet</w:t>
      </w:r>
      <w:bookmarkEnd w:id="28"/>
    </w:p>
    <w:p w14:paraId="1476016F" w14:textId="451E2A90" w:rsidR="00C337DA" w:rsidRPr="00EF69F4" w:rsidRDefault="00C337DA" w:rsidP="00C66532">
      <w:pPr>
        <w:spacing w:after="0" w:line="480" w:lineRule="auto"/>
        <w:ind w:firstLine="720"/>
        <w:jc w:val="both"/>
        <w:rPr>
          <w:rFonts w:ascii="Times New Roman" w:hAnsi="Times New Roman" w:cs="Times New Roman"/>
          <w:sz w:val="24"/>
          <w:szCs w:val="24"/>
          <w:lang w:val="id-ID"/>
        </w:rPr>
      </w:pPr>
      <w:r w:rsidRPr="00EF69F4">
        <w:rPr>
          <w:rFonts w:ascii="Times New Roman" w:hAnsi="Times New Roman" w:cs="Times New Roman"/>
          <w:color w:val="0D0D0D" w:themeColor="text1" w:themeTint="F2"/>
          <w:sz w:val="24"/>
          <w:szCs w:val="24"/>
          <w:lang w:val="id-ID"/>
        </w:rPr>
        <w:t>T</w:t>
      </w:r>
      <w:r w:rsidRPr="00EF69F4">
        <w:rPr>
          <w:rStyle w:val="Strong"/>
          <w:rFonts w:ascii="Times New Roman" w:hAnsi="Times New Roman" w:cs="Times New Roman"/>
          <w:b w:val="0"/>
          <w:sz w:val="24"/>
          <w:szCs w:val="24"/>
        </w:rPr>
        <w:t>ablet</w:t>
      </w:r>
      <w:r w:rsidRPr="00EF69F4">
        <w:rPr>
          <w:rFonts w:ascii="Times New Roman" w:hAnsi="Times New Roman" w:cs="Times New Roman"/>
          <w:sz w:val="24"/>
          <w:szCs w:val="24"/>
        </w:rPr>
        <w:t xml:space="preserve"> memiliki berbagai keuntungan yang menjadikannya bentuk sediaan padat paling banyak digunakan dalam dunia farmasi. Salah satu keunggulan utama </w:t>
      </w:r>
      <w:r w:rsidRPr="00EF69F4">
        <w:rPr>
          <w:rFonts w:ascii="Times New Roman" w:hAnsi="Times New Roman" w:cs="Times New Roman"/>
          <w:sz w:val="24"/>
          <w:szCs w:val="24"/>
        </w:rPr>
        <w:lastRenderedPageBreak/>
        <w:t xml:space="preserve">tablet adalah </w:t>
      </w:r>
      <w:r w:rsidRPr="00EF69F4">
        <w:rPr>
          <w:rStyle w:val="Strong"/>
          <w:rFonts w:ascii="Times New Roman" w:hAnsi="Times New Roman" w:cs="Times New Roman"/>
          <w:b w:val="0"/>
          <w:sz w:val="24"/>
          <w:szCs w:val="24"/>
        </w:rPr>
        <w:t>akurasi dosisnya yang tinggi</w:t>
      </w:r>
      <w:r w:rsidRPr="00EF69F4">
        <w:rPr>
          <w:rFonts w:ascii="Times New Roman" w:hAnsi="Times New Roman" w:cs="Times New Roman"/>
          <w:sz w:val="24"/>
          <w:szCs w:val="24"/>
        </w:rPr>
        <w:t xml:space="preserve">, karena setiap tablet mengandung jumlah zat aktif yang telah diukur secara tepat. Tablet juga dikenal memiliki </w:t>
      </w:r>
      <w:r w:rsidRPr="00EF69F4">
        <w:rPr>
          <w:rStyle w:val="Strong"/>
          <w:rFonts w:ascii="Times New Roman" w:hAnsi="Times New Roman" w:cs="Times New Roman"/>
          <w:b w:val="0"/>
          <w:sz w:val="24"/>
          <w:szCs w:val="24"/>
        </w:rPr>
        <w:t>stabilitas fisik dan kimia yang baik</w:t>
      </w:r>
      <w:r w:rsidRPr="00EF69F4">
        <w:rPr>
          <w:rFonts w:ascii="Times New Roman" w:hAnsi="Times New Roman" w:cs="Times New Roman"/>
          <w:sz w:val="24"/>
          <w:szCs w:val="24"/>
        </w:rPr>
        <w:t xml:space="preserve">, sehingga dapat disimpan dalam jangka waktu lama tanpa mengalami degradasi yang signifikan, terutama jika dikemas dengan benar. Dari sisi produksi, tablet </w:t>
      </w:r>
      <w:r w:rsidRPr="00EF69F4">
        <w:rPr>
          <w:rStyle w:val="Strong"/>
          <w:rFonts w:ascii="Times New Roman" w:hAnsi="Times New Roman" w:cs="Times New Roman"/>
          <w:b w:val="0"/>
          <w:sz w:val="24"/>
          <w:szCs w:val="24"/>
        </w:rPr>
        <w:t>mudah dibuat secara massal</w:t>
      </w:r>
      <w:r w:rsidRPr="00EF69F4">
        <w:rPr>
          <w:rFonts w:ascii="Times New Roman" w:hAnsi="Times New Roman" w:cs="Times New Roman"/>
          <w:sz w:val="24"/>
          <w:szCs w:val="24"/>
        </w:rPr>
        <w:t xml:space="preserve"> dengan bantuan mesin tablet press, sehingga </w:t>
      </w:r>
      <w:r w:rsidRPr="00EF69F4">
        <w:rPr>
          <w:rStyle w:val="Strong"/>
          <w:rFonts w:ascii="Times New Roman" w:hAnsi="Times New Roman" w:cs="Times New Roman"/>
          <w:b w:val="0"/>
          <w:sz w:val="24"/>
          <w:szCs w:val="24"/>
        </w:rPr>
        <w:t>efisien dan hemat biaya</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Selain itu, tablet</w:t>
      </w:r>
      <w:r w:rsidRPr="00EF69F4">
        <w:rPr>
          <w:rFonts w:ascii="Times New Roman" w:hAnsi="Times New Roman" w:cs="Times New Roman"/>
          <w:b/>
          <w:sz w:val="24"/>
          <w:szCs w:val="24"/>
        </w:rPr>
        <w:t xml:space="preserve"> </w:t>
      </w:r>
      <w:r w:rsidRPr="00EF69F4">
        <w:rPr>
          <w:rStyle w:val="Strong"/>
          <w:rFonts w:ascii="Times New Roman" w:hAnsi="Times New Roman" w:cs="Times New Roman"/>
          <w:b w:val="0"/>
          <w:sz w:val="24"/>
          <w:szCs w:val="24"/>
        </w:rPr>
        <w:t>praktis untuk pasien</w:t>
      </w:r>
      <w:r w:rsidRPr="00EF69F4">
        <w:rPr>
          <w:rFonts w:ascii="Times New Roman" w:hAnsi="Times New Roman" w:cs="Times New Roman"/>
          <w:sz w:val="24"/>
          <w:szCs w:val="24"/>
        </w:rPr>
        <w:t xml:space="preserve">, mudah dibawa, dan tidak memerlukan alat bantu untuk dikonsumsi, cukup ditelan dengan air. Tablet juga dapat diformulasikan dalam berbagai bentuk sesuai kebutuhan, seperti </w:t>
      </w:r>
      <w:r w:rsidRPr="00EF69F4">
        <w:rPr>
          <w:rStyle w:val="Strong"/>
          <w:rFonts w:ascii="Times New Roman" w:hAnsi="Times New Roman" w:cs="Times New Roman"/>
          <w:b w:val="0"/>
          <w:sz w:val="24"/>
          <w:szCs w:val="24"/>
        </w:rPr>
        <w:t>tablet lepas lambat, tablet salut enterik, tablet</w:t>
      </w:r>
      <w:r w:rsidRPr="00EF69F4">
        <w:rPr>
          <w:rStyle w:val="Strong"/>
          <w:rFonts w:ascii="Times New Roman" w:hAnsi="Times New Roman" w:cs="Times New Roman"/>
          <w:sz w:val="24"/>
          <w:szCs w:val="24"/>
        </w:rPr>
        <w:t xml:space="preserve"> </w:t>
      </w:r>
      <w:r w:rsidRPr="00EF69F4">
        <w:rPr>
          <w:rStyle w:val="Strong"/>
          <w:rFonts w:ascii="Times New Roman" w:hAnsi="Times New Roman" w:cs="Times New Roman"/>
          <w:b w:val="0"/>
          <w:sz w:val="24"/>
          <w:szCs w:val="24"/>
        </w:rPr>
        <w:t>sublingual</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atau </w:t>
      </w:r>
      <w:r w:rsidRPr="00EF69F4">
        <w:rPr>
          <w:rStyle w:val="Strong"/>
          <w:rFonts w:ascii="Times New Roman" w:hAnsi="Times New Roman" w:cs="Times New Roman"/>
          <w:b w:val="0"/>
          <w:sz w:val="24"/>
          <w:szCs w:val="24"/>
        </w:rPr>
        <w:t>tablet hisap</w:t>
      </w:r>
      <w:r w:rsidRPr="00EF69F4">
        <w:rPr>
          <w:rFonts w:ascii="Times New Roman" w:hAnsi="Times New Roman" w:cs="Times New Roman"/>
          <w:sz w:val="24"/>
          <w:szCs w:val="24"/>
        </w:rPr>
        <w:t xml:space="preserve">, yang memberikan fleksibilitas dalam pengaturan pelepasan obat. Keuntungan lain adalah kemampuannya untuk </w:t>
      </w:r>
      <w:r w:rsidRPr="00EF69F4">
        <w:rPr>
          <w:rStyle w:val="Strong"/>
          <w:rFonts w:ascii="Times New Roman" w:hAnsi="Times New Roman" w:cs="Times New Roman"/>
          <w:b w:val="0"/>
          <w:sz w:val="24"/>
          <w:szCs w:val="24"/>
        </w:rPr>
        <w:t>menutupi rasa tidak enak atau bau menyengat</w:t>
      </w:r>
      <w:r w:rsidRPr="00EF69F4">
        <w:rPr>
          <w:rFonts w:ascii="Times New Roman" w:hAnsi="Times New Roman" w:cs="Times New Roman"/>
          <w:sz w:val="24"/>
          <w:szCs w:val="24"/>
        </w:rPr>
        <w:t xml:space="preserve"> dari zat aktif melalui teknik pelapisan (</w:t>
      </w:r>
      <w:r w:rsidRPr="00EF69F4">
        <w:rPr>
          <w:rFonts w:ascii="Times New Roman" w:hAnsi="Times New Roman" w:cs="Times New Roman"/>
          <w:i/>
          <w:sz w:val="24"/>
          <w:szCs w:val="24"/>
        </w:rPr>
        <w:t>coating</w:t>
      </w:r>
      <w:r w:rsidRPr="00EF69F4">
        <w:rPr>
          <w:rFonts w:ascii="Times New Roman" w:hAnsi="Times New Roman" w:cs="Times New Roman"/>
          <w:sz w:val="24"/>
          <w:szCs w:val="24"/>
        </w:rPr>
        <w:t>). Dengan berbagai kelebihan tersebut, tablet menjadi bentuk sediaan yang sangat ideal dari segi kualitas, kenyamanan pasien, efisiensi produksi, dan efektivitas terapi</w:t>
      </w:r>
      <w:r w:rsidRPr="00EF69F4">
        <w:rPr>
          <w:rFonts w:ascii="Times New Roman" w:hAnsi="Times New Roman" w:cs="Times New Roman"/>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795136555"/>
          <w:placeholder>
            <w:docPart w:val="0FC50030AC1146E3BCC6382BE9648FD8"/>
          </w:placeholder>
        </w:sdtPr>
        <w:sdtEndPr/>
        <w:sdtContent>
          <w:bookmarkStart w:id="29" w:name="_GoBack"/>
          <w:r w:rsidRPr="00EF69F4">
            <w:rPr>
              <w:rFonts w:ascii="Times New Roman" w:hAnsi="Times New Roman" w:cs="Times New Roman"/>
              <w:color w:val="000000"/>
              <w:sz w:val="24"/>
              <w:szCs w:val="24"/>
              <w:lang w:val="id-ID"/>
            </w:rPr>
            <w:t>(Tungadi et al., 2018)</w:t>
          </w:r>
          <w:bookmarkEnd w:id="29"/>
        </w:sdtContent>
      </w:sdt>
      <w:r w:rsidRPr="00EF69F4">
        <w:rPr>
          <w:rFonts w:ascii="Times New Roman" w:hAnsi="Times New Roman" w:cs="Times New Roman"/>
          <w:color w:val="000000" w:themeColor="text1"/>
          <w:sz w:val="24"/>
          <w:szCs w:val="24"/>
          <w:lang w:val="id-ID"/>
        </w:rPr>
        <w:t>.</w:t>
      </w:r>
    </w:p>
    <w:p w14:paraId="6C050190" w14:textId="3BDB74FF" w:rsidR="0093722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0" w:name="_Toc202807757"/>
      <w:r>
        <w:rPr>
          <w:rFonts w:ascii="Times New Roman" w:hAnsi="Times New Roman" w:cs="Times New Roman"/>
          <w:b/>
          <w:color w:val="0D0D0D" w:themeColor="text1" w:themeTint="F2"/>
          <w:sz w:val="24"/>
          <w:szCs w:val="24"/>
          <w:lang w:val="id-ID"/>
        </w:rPr>
        <w:t>2.4</w:t>
      </w:r>
      <w:r w:rsidR="00937220" w:rsidRPr="00EF69F4">
        <w:rPr>
          <w:rFonts w:ascii="Times New Roman" w:hAnsi="Times New Roman" w:cs="Times New Roman"/>
          <w:b/>
          <w:color w:val="0D0D0D" w:themeColor="text1" w:themeTint="F2"/>
          <w:sz w:val="24"/>
          <w:szCs w:val="24"/>
          <w:lang w:val="id-ID"/>
        </w:rPr>
        <w:t xml:space="preserve">.2 </w:t>
      </w:r>
      <w:r w:rsidR="0094178F" w:rsidRPr="00EF69F4">
        <w:rPr>
          <w:rFonts w:ascii="Times New Roman" w:hAnsi="Times New Roman" w:cs="Times New Roman"/>
          <w:b/>
          <w:color w:val="0D0D0D" w:themeColor="text1" w:themeTint="F2"/>
          <w:sz w:val="24"/>
          <w:szCs w:val="24"/>
        </w:rPr>
        <w:tab/>
      </w:r>
      <w:r w:rsidR="00937220" w:rsidRPr="00EF69F4">
        <w:rPr>
          <w:rFonts w:ascii="Times New Roman" w:hAnsi="Times New Roman" w:cs="Times New Roman"/>
          <w:b/>
          <w:color w:val="0D0D0D" w:themeColor="text1" w:themeTint="F2"/>
          <w:sz w:val="24"/>
          <w:szCs w:val="24"/>
          <w:lang w:val="id-ID"/>
        </w:rPr>
        <w:t>Kerugian Sediaan Tablet</w:t>
      </w:r>
      <w:bookmarkEnd w:id="30"/>
    </w:p>
    <w:p w14:paraId="32E8E740" w14:textId="3153ADAE" w:rsidR="00FA1906" w:rsidRPr="00EF69F4" w:rsidRDefault="00C337DA"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sz w:val="24"/>
          <w:szCs w:val="24"/>
        </w:rPr>
        <w:t xml:space="preserve">Meskipun tablet memiliki banyak keunggulan, sediaan ini juga memiliki beberapa </w:t>
      </w:r>
      <w:r w:rsidRPr="00EF69F4">
        <w:rPr>
          <w:rStyle w:val="Strong"/>
          <w:rFonts w:ascii="Times New Roman" w:hAnsi="Times New Roman" w:cs="Times New Roman"/>
          <w:b w:val="0"/>
          <w:sz w:val="24"/>
          <w:szCs w:val="24"/>
        </w:rPr>
        <w:t>kerugian</w:t>
      </w:r>
      <w:r w:rsidRPr="00EF69F4">
        <w:rPr>
          <w:rFonts w:ascii="Times New Roman" w:hAnsi="Times New Roman" w:cs="Times New Roman"/>
          <w:sz w:val="24"/>
          <w:szCs w:val="24"/>
        </w:rPr>
        <w:t xml:space="preserve"> yang perlu diperhatikan dalam formulasi dan penggunaannya. Salah satu kekurangannya adalah bahwa tablet</w:t>
      </w:r>
      <w:r w:rsidRPr="00EF69F4">
        <w:rPr>
          <w:rFonts w:ascii="Times New Roman" w:hAnsi="Times New Roman" w:cs="Times New Roman"/>
          <w:b/>
          <w:sz w:val="24"/>
          <w:szCs w:val="24"/>
        </w:rPr>
        <w:t xml:space="preserve"> </w:t>
      </w:r>
      <w:r w:rsidRPr="00EF69F4">
        <w:rPr>
          <w:rStyle w:val="Strong"/>
          <w:rFonts w:ascii="Times New Roman" w:hAnsi="Times New Roman" w:cs="Times New Roman"/>
          <w:b w:val="0"/>
          <w:sz w:val="24"/>
          <w:szCs w:val="24"/>
        </w:rPr>
        <w:t>tidak cocok untuk pasien yang mengalami kesulitan menelan (disfagia</w:t>
      </w:r>
      <w:r w:rsidRPr="00EF69F4">
        <w:rPr>
          <w:rStyle w:val="Strong"/>
          <w:rFonts w:ascii="Times New Roman" w:hAnsi="Times New Roman" w:cs="Times New Roman"/>
          <w:sz w:val="24"/>
          <w:szCs w:val="24"/>
        </w:rPr>
        <w:t>)</w:t>
      </w:r>
      <w:r w:rsidRPr="00EF69F4">
        <w:rPr>
          <w:rFonts w:ascii="Times New Roman" w:hAnsi="Times New Roman" w:cs="Times New Roman"/>
          <w:sz w:val="24"/>
          <w:szCs w:val="24"/>
        </w:rPr>
        <w:t xml:space="preserve">, seperti anak-anak, lansia, atau pasien dengan gangguan neurologis. Selain itu, tablet membutuhkan waktu untuk </w:t>
      </w:r>
      <w:r w:rsidRPr="00EF69F4">
        <w:rPr>
          <w:rStyle w:val="Strong"/>
          <w:rFonts w:ascii="Times New Roman" w:hAnsi="Times New Roman" w:cs="Times New Roman"/>
          <w:b w:val="0"/>
          <w:sz w:val="24"/>
          <w:szCs w:val="24"/>
        </w:rPr>
        <w:t>melarut dan melepaskan zat aktif</w:t>
      </w:r>
      <w:r w:rsidRPr="00EF69F4">
        <w:rPr>
          <w:rFonts w:ascii="Times New Roman" w:hAnsi="Times New Roman" w:cs="Times New Roman"/>
          <w:sz w:val="24"/>
          <w:szCs w:val="24"/>
        </w:rPr>
        <w:t xml:space="preserve">, sehingga </w:t>
      </w:r>
      <w:r w:rsidRPr="00EF69F4">
        <w:rPr>
          <w:rStyle w:val="Strong"/>
          <w:rFonts w:ascii="Times New Roman" w:hAnsi="Times New Roman" w:cs="Times New Roman"/>
          <w:b w:val="0"/>
          <w:sz w:val="24"/>
          <w:szCs w:val="24"/>
        </w:rPr>
        <w:t>onset kerja</w:t>
      </w:r>
      <w:r w:rsidRPr="00EF69F4">
        <w:rPr>
          <w:rFonts w:ascii="Times New Roman" w:hAnsi="Times New Roman" w:cs="Times New Roman"/>
          <w:sz w:val="24"/>
          <w:szCs w:val="24"/>
        </w:rPr>
        <w:t xml:space="preserve"> (awal efek terapi) bisa lebih lambat dibandingkan bentuk sediaan cair atau injeksi. Tablet juga </w:t>
      </w:r>
      <w:r w:rsidRPr="00EF69F4">
        <w:rPr>
          <w:rStyle w:val="Strong"/>
          <w:rFonts w:ascii="Times New Roman" w:hAnsi="Times New Roman" w:cs="Times New Roman"/>
          <w:b w:val="0"/>
          <w:sz w:val="24"/>
          <w:szCs w:val="24"/>
        </w:rPr>
        <w:t>tidak cocok untuk zat aktif yang mudah rusak oleh asam lambung atau enzim pencernaan</w:t>
      </w:r>
      <w:r w:rsidRPr="00EF69F4">
        <w:rPr>
          <w:rFonts w:ascii="Times New Roman" w:hAnsi="Times New Roman" w:cs="Times New Roman"/>
          <w:sz w:val="24"/>
          <w:szCs w:val="24"/>
        </w:rPr>
        <w:t xml:space="preserve">, kecuali jika </w:t>
      </w:r>
      <w:r w:rsidRPr="00EF69F4">
        <w:rPr>
          <w:rFonts w:ascii="Times New Roman" w:hAnsi="Times New Roman" w:cs="Times New Roman"/>
          <w:sz w:val="24"/>
          <w:szCs w:val="24"/>
        </w:rPr>
        <w:lastRenderedPageBreak/>
        <w:t xml:space="preserve">dilapisi secara khusus seperti tablet salut enterik. Dalam hal produksi, pembuatan tablet memerlukan </w:t>
      </w:r>
      <w:r w:rsidRPr="00EF69F4">
        <w:rPr>
          <w:rStyle w:val="Strong"/>
          <w:rFonts w:ascii="Times New Roman" w:hAnsi="Times New Roman" w:cs="Times New Roman"/>
          <w:b w:val="0"/>
          <w:sz w:val="24"/>
          <w:szCs w:val="24"/>
        </w:rPr>
        <w:t>peralatan dan proses yang tepat</w:t>
      </w:r>
      <w:r w:rsidRPr="00EF69F4">
        <w:rPr>
          <w:rFonts w:ascii="Times New Roman" w:hAnsi="Times New Roman" w:cs="Times New Roman"/>
          <w:sz w:val="24"/>
          <w:szCs w:val="24"/>
        </w:rPr>
        <w:t xml:space="preserve">, karena bahan aktif dan eksipien harus memiliki karakteristik alir dan tekan yang baik; jika tidak, bisa terjadi </w:t>
      </w:r>
      <w:r w:rsidRPr="00EF69F4">
        <w:rPr>
          <w:rStyle w:val="Strong"/>
          <w:rFonts w:ascii="Times New Roman" w:hAnsi="Times New Roman" w:cs="Times New Roman"/>
          <w:b w:val="0"/>
          <w:sz w:val="24"/>
          <w:szCs w:val="24"/>
        </w:rPr>
        <w:t>tablet pecah, rapuh, atau tidak homogen</w:t>
      </w:r>
      <w:r w:rsidRPr="00EF69F4">
        <w:rPr>
          <w:rFonts w:ascii="Times New Roman" w:hAnsi="Times New Roman" w:cs="Times New Roman"/>
          <w:sz w:val="24"/>
          <w:szCs w:val="24"/>
        </w:rPr>
        <w:t xml:space="preserve">. Selain itu, tidak semua zat aktif dapat dikompresi menjadi tablet karena </w:t>
      </w:r>
      <w:r w:rsidRPr="00EF69F4">
        <w:rPr>
          <w:rStyle w:val="Strong"/>
          <w:rFonts w:ascii="Times New Roman" w:hAnsi="Times New Roman" w:cs="Times New Roman"/>
          <w:b w:val="0"/>
          <w:sz w:val="24"/>
          <w:szCs w:val="24"/>
        </w:rPr>
        <w:t>sifat fisik atau kimianya</w:t>
      </w:r>
      <w:r w:rsidRPr="00EF69F4">
        <w:rPr>
          <w:rFonts w:ascii="Times New Roman" w:hAnsi="Times New Roman" w:cs="Times New Roman"/>
          <w:sz w:val="24"/>
          <w:szCs w:val="24"/>
        </w:rPr>
        <w:t xml:space="preserve"> yang tidak stabil dalam tekanan atau panas. Dengan demikian, meskipun tablet sangat praktis, tetap diperlukan pertimbangan teknis dan klinis untuk memastikan kesesuaian bentuk sediaan ini terhadap karakteristik zat aktif dan kebutuhan pasien</w:t>
      </w:r>
      <w:r w:rsidRPr="00EF69F4">
        <w:rPr>
          <w:rFonts w:ascii="Times New Roman" w:hAnsi="Times New Roman" w:cs="Times New Roman"/>
          <w:lang w:val="id-ID"/>
        </w:rPr>
        <w:t xml:space="preserve">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508368977"/>
          <w:placeholder>
            <w:docPart w:val="AF64923979FC40A6B6F5456965917BD6"/>
          </w:placeholder>
        </w:sdtPr>
        <w:sdtEndPr/>
        <w:sdtContent>
          <w:r w:rsidR="00384854" w:rsidRPr="00EF69F4">
            <w:rPr>
              <w:rFonts w:ascii="Times New Roman" w:hAnsi="Times New Roman" w:cs="Times New Roman"/>
              <w:color w:val="000000"/>
              <w:sz w:val="24"/>
              <w:szCs w:val="24"/>
              <w:lang w:val="id-ID"/>
            </w:rPr>
            <w:t>(Tungadi et al., 2018)</w:t>
          </w:r>
        </w:sdtContent>
      </w:sdt>
      <w:r w:rsidR="00384854" w:rsidRPr="00EF69F4">
        <w:rPr>
          <w:rFonts w:ascii="Times New Roman" w:hAnsi="Times New Roman" w:cs="Times New Roman"/>
          <w:color w:val="000000" w:themeColor="text1"/>
          <w:sz w:val="24"/>
          <w:szCs w:val="24"/>
          <w:lang w:val="id-ID"/>
        </w:rPr>
        <w:t>.</w:t>
      </w:r>
    </w:p>
    <w:p w14:paraId="256AD895" w14:textId="04203453" w:rsidR="008C7BA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31" w:name="_Toc202807758"/>
      <w:r>
        <w:rPr>
          <w:rFonts w:ascii="Times New Roman" w:hAnsi="Times New Roman" w:cs="Times New Roman"/>
          <w:b/>
          <w:color w:val="0D0D0D" w:themeColor="text1" w:themeTint="F2"/>
          <w:sz w:val="24"/>
          <w:szCs w:val="24"/>
          <w:lang w:val="id-ID"/>
        </w:rPr>
        <w:t>2.4</w:t>
      </w:r>
      <w:r w:rsidR="008C7BA6" w:rsidRPr="00EF69F4">
        <w:rPr>
          <w:rFonts w:ascii="Times New Roman" w:hAnsi="Times New Roman" w:cs="Times New Roman"/>
          <w:b/>
          <w:color w:val="0D0D0D" w:themeColor="text1" w:themeTint="F2"/>
          <w:sz w:val="24"/>
          <w:szCs w:val="24"/>
          <w:lang w:val="id-ID"/>
        </w:rPr>
        <w:t xml:space="preserve">.3 </w:t>
      </w:r>
      <w:r w:rsidR="0094178F" w:rsidRPr="00EF69F4">
        <w:rPr>
          <w:rFonts w:ascii="Times New Roman" w:hAnsi="Times New Roman" w:cs="Times New Roman"/>
          <w:b/>
          <w:color w:val="0D0D0D" w:themeColor="text1" w:themeTint="F2"/>
          <w:sz w:val="24"/>
          <w:szCs w:val="24"/>
        </w:rPr>
        <w:tab/>
      </w:r>
      <w:r w:rsidR="008C7BA6" w:rsidRPr="00EF69F4">
        <w:rPr>
          <w:rFonts w:ascii="Times New Roman" w:hAnsi="Times New Roman" w:cs="Times New Roman"/>
          <w:b/>
          <w:color w:val="0D0D0D" w:themeColor="text1" w:themeTint="F2"/>
          <w:sz w:val="24"/>
          <w:szCs w:val="24"/>
          <w:lang w:val="id-ID"/>
        </w:rPr>
        <w:t>Persyaratan Tablet</w:t>
      </w:r>
      <w:bookmarkEnd w:id="31"/>
    </w:p>
    <w:p w14:paraId="6DB2EFA8" w14:textId="723ABE1B" w:rsidR="00FA1906" w:rsidRPr="00EF69F4" w:rsidRDefault="00FA1906" w:rsidP="00C66532">
      <w:pPr>
        <w:spacing w:after="0" w:line="480" w:lineRule="auto"/>
        <w:ind w:firstLine="720"/>
        <w:jc w:val="both"/>
        <w:outlineLvl w:val="1"/>
        <w:rPr>
          <w:rFonts w:ascii="Times New Roman" w:hAnsi="Times New Roman" w:cs="Times New Roman"/>
          <w:sz w:val="24"/>
          <w:szCs w:val="24"/>
          <w:lang w:val="id-ID"/>
        </w:rPr>
      </w:pPr>
      <w:bookmarkStart w:id="32" w:name="_Toc202807759"/>
      <w:r w:rsidRPr="00EF69F4">
        <w:rPr>
          <w:rStyle w:val="Strong"/>
          <w:rFonts w:ascii="Times New Roman" w:hAnsi="Times New Roman" w:cs="Times New Roman"/>
          <w:b w:val="0"/>
          <w:sz w:val="24"/>
          <w:szCs w:val="24"/>
        </w:rPr>
        <w:t>Tablet</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 xml:space="preserve">sebagai sediaan padat oral harus memenuhi </w:t>
      </w:r>
      <w:r w:rsidRPr="00EF69F4">
        <w:rPr>
          <w:rStyle w:val="Strong"/>
          <w:rFonts w:ascii="Times New Roman" w:hAnsi="Times New Roman" w:cs="Times New Roman"/>
          <w:b w:val="0"/>
          <w:sz w:val="24"/>
          <w:szCs w:val="24"/>
        </w:rPr>
        <w:t>persyaratan mutu</w:t>
      </w:r>
      <w:r w:rsidRPr="00EF69F4">
        <w:rPr>
          <w:rFonts w:ascii="Times New Roman" w:hAnsi="Times New Roman" w:cs="Times New Roman"/>
          <w:sz w:val="24"/>
          <w:szCs w:val="24"/>
        </w:rPr>
        <w:t xml:space="preserve"> tertentu agar dapat dinyatakan layak digunakan secara farmasetik dan terapeutik. Persyaratan tablet tersebut meliputi </w:t>
      </w:r>
      <w:r w:rsidRPr="00EF69F4">
        <w:rPr>
          <w:rStyle w:val="Strong"/>
          <w:rFonts w:ascii="Times New Roman" w:hAnsi="Times New Roman" w:cs="Times New Roman"/>
          <w:b w:val="0"/>
          <w:sz w:val="24"/>
          <w:szCs w:val="24"/>
        </w:rPr>
        <w:t>keseragaman bobot, kekerasan, kerapuhan, waktu hancur, dan kadar zat aktif</w:t>
      </w:r>
      <w:r w:rsidRPr="00EF69F4">
        <w:rPr>
          <w:rFonts w:ascii="Times New Roman" w:hAnsi="Times New Roman" w:cs="Times New Roman"/>
          <w:b/>
          <w:sz w:val="24"/>
          <w:szCs w:val="24"/>
        </w:rPr>
        <w:t>,</w:t>
      </w:r>
      <w:r w:rsidRPr="00EF69F4">
        <w:rPr>
          <w:rFonts w:ascii="Times New Roman" w:hAnsi="Times New Roman" w:cs="Times New Roman"/>
          <w:sz w:val="24"/>
          <w:szCs w:val="24"/>
        </w:rPr>
        <w:t xml:space="preserve"> yang semuanya telah ditetapkan dalam standar resmi seperti </w:t>
      </w:r>
      <w:r w:rsidRPr="00EF69F4">
        <w:rPr>
          <w:rStyle w:val="Strong"/>
          <w:rFonts w:ascii="Times New Roman" w:hAnsi="Times New Roman" w:cs="Times New Roman"/>
          <w:b w:val="0"/>
          <w:sz w:val="24"/>
          <w:szCs w:val="24"/>
        </w:rPr>
        <w:t>Farmakope Indonesia</w:t>
      </w:r>
      <w:r w:rsidRPr="00EF69F4">
        <w:rPr>
          <w:rFonts w:ascii="Times New Roman" w:hAnsi="Times New Roman" w:cs="Times New Roman"/>
          <w:sz w:val="24"/>
          <w:szCs w:val="24"/>
          <w:lang w:val="id-ID"/>
        </w:rPr>
        <w:t xml:space="preserve"> edisi VI</w:t>
      </w:r>
      <w:r w:rsidRPr="00EF69F4">
        <w:rPr>
          <w:rFonts w:ascii="Times New Roman" w:hAnsi="Times New Roman" w:cs="Times New Roman"/>
          <w:sz w:val="24"/>
          <w:szCs w:val="24"/>
        </w:rPr>
        <w:t xml:space="preserve">. Tablet dinyatakan memenuhi syarat apabila hasil pengujian fisik dan kimia menunjukkan angka dalam rentang yang diizinkan. Misalnya, </w:t>
      </w:r>
      <w:r w:rsidRPr="00EF69F4">
        <w:rPr>
          <w:rStyle w:val="Strong"/>
          <w:rFonts w:ascii="Times New Roman" w:hAnsi="Times New Roman" w:cs="Times New Roman"/>
          <w:b w:val="0"/>
          <w:sz w:val="24"/>
          <w:szCs w:val="24"/>
        </w:rPr>
        <w:t>keseragaman bobot</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harus menunjukkan variasi bobot antar tablet tidak melebihi batas deviasi tertentu</w:t>
      </w:r>
      <w:r w:rsidRPr="00EF69F4">
        <w:rPr>
          <w:rFonts w:ascii="Times New Roman" w:hAnsi="Times New Roman" w:cs="Times New Roman"/>
          <w:sz w:val="24"/>
          <w:szCs w:val="24"/>
          <w:lang w:val="id-ID"/>
        </w:rPr>
        <w:t xml:space="preserve">, </w:t>
      </w:r>
      <w:r w:rsidRPr="00EF69F4">
        <w:rPr>
          <w:rFonts w:ascii="Times New Roman" w:hAnsi="Times New Roman" w:cs="Times New Roman"/>
          <w:sz w:val="24"/>
          <w:szCs w:val="24"/>
        </w:rPr>
        <w:t xml:space="preserve">sedangkan </w:t>
      </w:r>
      <w:r w:rsidRPr="00EF69F4">
        <w:rPr>
          <w:rStyle w:val="Strong"/>
          <w:rFonts w:ascii="Times New Roman" w:hAnsi="Times New Roman" w:cs="Times New Roman"/>
          <w:b w:val="0"/>
          <w:sz w:val="24"/>
          <w:szCs w:val="24"/>
        </w:rPr>
        <w:t>kerapuhan</w:t>
      </w:r>
      <w:r w:rsidRPr="00EF69F4">
        <w:rPr>
          <w:rFonts w:ascii="Times New Roman" w:hAnsi="Times New Roman" w:cs="Times New Roman"/>
          <w:b/>
          <w:sz w:val="24"/>
          <w:szCs w:val="24"/>
        </w:rPr>
        <w:t xml:space="preserve"> </w:t>
      </w:r>
      <w:r w:rsidRPr="00EF69F4">
        <w:rPr>
          <w:rFonts w:ascii="Times New Roman" w:hAnsi="Times New Roman" w:cs="Times New Roman"/>
          <w:sz w:val="24"/>
          <w:szCs w:val="24"/>
        </w:rPr>
        <w:t xml:space="preserve">tablet tidak boleh lebih dari 1% dari bobot awal, untuk menjamin tablet tidak mudah pecah selama penyimpanan atau transportasi. </w:t>
      </w:r>
      <w:r w:rsidRPr="00EF69F4">
        <w:rPr>
          <w:rStyle w:val="Strong"/>
          <w:rFonts w:ascii="Times New Roman" w:hAnsi="Times New Roman" w:cs="Times New Roman"/>
          <w:b w:val="0"/>
          <w:sz w:val="24"/>
          <w:szCs w:val="24"/>
        </w:rPr>
        <w:t>Kekerasan</w:t>
      </w:r>
      <w:r w:rsidRPr="00EF69F4">
        <w:rPr>
          <w:rFonts w:ascii="Times New Roman" w:hAnsi="Times New Roman" w:cs="Times New Roman"/>
          <w:sz w:val="24"/>
          <w:szCs w:val="24"/>
        </w:rPr>
        <w:t xml:space="preserve"> tablet juga harus cukup untuk menahan tekanan mekanik tetapi tidak terlalu keras agar tetap mudah hancur di dalam tubuh. Syarat </w:t>
      </w:r>
      <w:r w:rsidRPr="00EF69F4">
        <w:rPr>
          <w:rStyle w:val="Strong"/>
          <w:rFonts w:ascii="Times New Roman" w:hAnsi="Times New Roman" w:cs="Times New Roman"/>
          <w:b w:val="0"/>
          <w:sz w:val="24"/>
          <w:szCs w:val="24"/>
        </w:rPr>
        <w:t>waktu hancur</w:t>
      </w:r>
      <w:r w:rsidRPr="00EF69F4">
        <w:rPr>
          <w:rFonts w:ascii="Times New Roman" w:hAnsi="Times New Roman" w:cs="Times New Roman"/>
          <w:sz w:val="24"/>
          <w:szCs w:val="24"/>
        </w:rPr>
        <w:t xml:space="preserve"> biasanya maksimal 15–30 menit, tergantung jenis tablet, untuk memastikan pelepasan zat aktif berlangsung tepat waktu. Dengan melakukan pengujian terhadap parameter-parameter tersebut, dapat </w:t>
      </w:r>
      <w:r w:rsidRPr="00EF69F4">
        <w:rPr>
          <w:rFonts w:ascii="Times New Roman" w:hAnsi="Times New Roman" w:cs="Times New Roman"/>
          <w:sz w:val="24"/>
          <w:szCs w:val="24"/>
        </w:rPr>
        <w:lastRenderedPageBreak/>
        <w:t xml:space="preserve">disimpulkan apakah suatu produk tablet telah memenuhi standar mutu dan dapat digunakan secara aman dan efektif. Jika semua uji tersebut lolos sesuai standar farmakope, maka tablet dinyatakan </w:t>
      </w:r>
      <w:r w:rsidRPr="00EF69F4">
        <w:rPr>
          <w:rStyle w:val="Strong"/>
          <w:rFonts w:ascii="Times New Roman" w:hAnsi="Times New Roman" w:cs="Times New Roman"/>
          <w:b w:val="0"/>
          <w:sz w:val="24"/>
          <w:szCs w:val="24"/>
        </w:rPr>
        <w:t>memenuhi syarat</w:t>
      </w:r>
      <w:r w:rsidRPr="00EF69F4">
        <w:rPr>
          <w:rFonts w:ascii="Times New Roman" w:hAnsi="Times New Roman" w:cs="Times New Roman"/>
          <w:sz w:val="24"/>
          <w:szCs w:val="24"/>
        </w:rPr>
        <w:t xml:space="preserve"> sebagai sediaan farmasi yang baik.</w:t>
      </w:r>
      <w:bookmarkEnd w:id="32"/>
    </w:p>
    <w:p w14:paraId="7CDD0C2E" w14:textId="6CA9E11B" w:rsidR="00FA1906" w:rsidRPr="00EF69F4" w:rsidRDefault="00FA1906" w:rsidP="00FA1906">
      <w:pPr>
        <w:spacing w:after="0" w:line="480" w:lineRule="auto"/>
        <w:jc w:val="both"/>
        <w:outlineLvl w:val="1"/>
        <w:rPr>
          <w:rFonts w:ascii="Times New Roman" w:hAnsi="Times New Roman" w:cs="Times New Roman"/>
          <w:color w:val="0D0D0D" w:themeColor="text1" w:themeTint="F2"/>
          <w:sz w:val="24"/>
          <w:szCs w:val="24"/>
          <w:lang w:val="id-ID"/>
        </w:rPr>
      </w:pPr>
      <w:bookmarkStart w:id="33" w:name="_Toc202807760"/>
      <w:r w:rsidRPr="00EF69F4">
        <w:rPr>
          <w:rFonts w:ascii="Times New Roman" w:hAnsi="Times New Roman" w:cs="Times New Roman"/>
          <w:sz w:val="24"/>
          <w:szCs w:val="24"/>
          <w:lang w:val="id-ID"/>
        </w:rPr>
        <w:t>Berikut ini ada beberapa persyaratan tablet :</w:t>
      </w:r>
      <w:bookmarkEnd w:id="33"/>
    </w:p>
    <w:p w14:paraId="0F0394AA"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Ketahanan fisik yang cukup terhadap gangguan mekanis pada waktu proses produksi, pengemasan, dan transport.</w:t>
      </w:r>
    </w:p>
    <w:p w14:paraId="176AEAA5"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Bebas dari kerusakan fisik yaitu tidak retak, berkeping dan tidak terkontaminasi dengan zat lain.</w:t>
      </w:r>
    </w:p>
    <w:p w14:paraId="7BB867D9" w14:textId="77777777" w:rsidR="00180068"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Mampu melepaskan zat aktif yang sama dari tiap tablet dalam kondisi yang dikehendaki.</w:t>
      </w:r>
    </w:p>
    <w:p w14:paraId="4C2DB095" w14:textId="2E26AA18" w:rsidR="00FA1906" w:rsidRPr="00EF69F4" w:rsidRDefault="00180068" w:rsidP="00181A7D">
      <w:pPr>
        <w:numPr>
          <w:ilvl w:val="0"/>
          <w:numId w:val="8"/>
        </w:numPr>
        <w:spacing w:after="0" w:line="480" w:lineRule="auto"/>
        <w:jc w:val="both"/>
        <w:rPr>
          <w:rFonts w:ascii="Times New Roman" w:hAnsi="Times New Roman" w:cs="Times New Roman"/>
          <w:sz w:val="24"/>
          <w:szCs w:val="24"/>
          <w:lang w:val="id-ID"/>
        </w:rPr>
      </w:pPr>
      <w:r w:rsidRPr="00EF69F4">
        <w:rPr>
          <w:rFonts w:ascii="Times New Roman" w:hAnsi="Times New Roman" w:cs="Times New Roman"/>
          <w:sz w:val="24"/>
          <w:szCs w:val="24"/>
          <w:lang w:val="id-ID"/>
        </w:rPr>
        <w:t>Memenuhi persyaratan</w:t>
      </w:r>
      <w:r w:rsidR="00D54D99" w:rsidRPr="00EF69F4">
        <w:rPr>
          <w:rFonts w:ascii="Times New Roman" w:hAnsi="Times New Roman" w:cs="Times New Roman"/>
          <w:sz w:val="24"/>
          <w:szCs w:val="24"/>
          <w:lang w:val="id-ID"/>
        </w:rPr>
        <w:t xml:space="preserve"> resmi yang berlaku sesuai F</w:t>
      </w:r>
      <w:r w:rsidRPr="00EF69F4">
        <w:rPr>
          <w:rFonts w:ascii="Times New Roman" w:hAnsi="Times New Roman" w:cs="Times New Roman"/>
          <w:sz w:val="24"/>
          <w:szCs w:val="24"/>
          <w:lang w:val="id-ID"/>
        </w:rPr>
        <w:t xml:space="preserve">armakope Indonesia </w:t>
      </w:r>
      <w:sdt>
        <w:sdtPr>
          <w:rPr>
            <w:rFonts w:ascii="Times New Roman" w:hAnsi="Times New Roman" w:cs="Times New Roman"/>
            <w:color w:val="000000"/>
            <w:sz w:val="24"/>
            <w:szCs w:val="24"/>
            <w:lang w:val="id-ID"/>
          </w:rPr>
          <w:tag w:val="MENDELEY_CITATION_v3_eyJjaXRhdGlvbklEIjoiTUVOREVMRVlfQ0lUQVRJT05fNDIyZWZiZTYtYTJjNC00OGVlLTg2ZTUtM2VlMjVjZGQxOGJm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101340206"/>
          <w:placeholder>
            <w:docPart w:val="7C6F73FDAEC342CE97508ECD3ABA153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07D8E7D" w14:textId="7F75CE07" w:rsidR="007F3C98" w:rsidRPr="009963ED" w:rsidRDefault="00A10650" w:rsidP="009963ED">
      <w:pPr>
        <w:spacing w:after="0" w:line="480" w:lineRule="auto"/>
        <w:jc w:val="both"/>
        <w:outlineLvl w:val="1"/>
        <w:rPr>
          <w:rFonts w:ascii="Times New Roman" w:hAnsi="Times New Roman" w:cs="Times New Roman"/>
          <w:b/>
          <w:color w:val="0D0D0D" w:themeColor="text1" w:themeTint="F2"/>
          <w:sz w:val="24"/>
          <w:szCs w:val="24"/>
          <w:lang w:val="id-ID"/>
        </w:rPr>
      </w:pPr>
      <w:bookmarkStart w:id="34" w:name="_Toc202807761"/>
      <w:r>
        <w:rPr>
          <w:rFonts w:ascii="Times New Roman" w:hAnsi="Times New Roman" w:cs="Times New Roman"/>
          <w:b/>
          <w:color w:val="0D0D0D" w:themeColor="text1" w:themeTint="F2"/>
          <w:sz w:val="24"/>
          <w:szCs w:val="24"/>
        </w:rPr>
        <w:t>2.</w:t>
      </w:r>
      <w:r w:rsidR="003E5479">
        <w:rPr>
          <w:rFonts w:ascii="Times New Roman" w:hAnsi="Times New Roman" w:cs="Times New Roman"/>
          <w:b/>
          <w:color w:val="0D0D0D" w:themeColor="text1" w:themeTint="F2"/>
          <w:sz w:val="24"/>
          <w:szCs w:val="24"/>
          <w:lang w:val="id-ID"/>
        </w:rPr>
        <w:t>4</w:t>
      </w:r>
      <w:r w:rsidR="009963ED">
        <w:rPr>
          <w:rFonts w:ascii="Times New Roman" w:hAnsi="Times New Roman" w:cs="Times New Roman"/>
          <w:b/>
          <w:color w:val="0D0D0D" w:themeColor="text1" w:themeTint="F2"/>
          <w:sz w:val="24"/>
          <w:szCs w:val="24"/>
        </w:rPr>
        <w:t>.4</w:t>
      </w:r>
      <w:r w:rsidR="009963ED">
        <w:rPr>
          <w:rFonts w:ascii="Times New Roman" w:hAnsi="Times New Roman" w:cs="Times New Roman"/>
          <w:b/>
          <w:color w:val="0D0D0D" w:themeColor="text1" w:themeTint="F2"/>
          <w:sz w:val="24"/>
          <w:szCs w:val="24"/>
        </w:rPr>
        <w:tab/>
      </w:r>
      <w:r w:rsidR="007F3C98" w:rsidRPr="009963ED">
        <w:rPr>
          <w:rFonts w:ascii="Times New Roman" w:hAnsi="Times New Roman" w:cs="Times New Roman"/>
          <w:b/>
          <w:color w:val="0D0D0D" w:themeColor="text1" w:themeTint="F2"/>
          <w:sz w:val="24"/>
          <w:szCs w:val="24"/>
          <w:lang w:val="id-ID"/>
        </w:rPr>
        <w:t>Komponen Tablet</w:t>
      </w:r>
      <w:bookmarkEnd w:id="34"/>
    </w:p>
    <w:p w14:paraId="6BD004F5" w14:textId="529C001A" w:rsidR="007F3C98" w:rsidRPr="00EF69F4" w:rsidRDefault="007F3C98"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Komponen tablet yaitu zat-zat yang membentuk tablet tersebut, dimana tablet terdiri dari :</w:t>
      </w:r>
    </w:p>
    <w:p w14:paraId="265B2A03" w14:textId="77777777" w:rsidR="007F3C98" w:rsidRPr="00EF69F4" w:rsidRDefault="007F3C98" w:rsidP="00181A7D">
      <w:pPr>
        <w:numPr>
          <w:ilvl w:val="0"/>
          <w:numId w:val="10"/>
        </w:numPr>
        <w:spacing w:after="0" w:line="480" w:lineRule="auto"/>
        <w:ind w:left="426"/>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Bahan </w:t>
      </w:r>
      <w:r w:rsidR="008518A4" w:rsidRPr="00EF69F4">
        <w:rPr>
          <w:rFonts w:ascii="Times New Roman" w:hAnsi="Times New Roman" w:cs="Times New Roman"/>
          <w:color w:val="000000" w:themeColor="text1"/>
          <w:sz w:val="24"/>
          <w:szCs w:val="24"/>
          <w:lang w:val="id-ID"/>
        </w:rPr>
        <w:t>a</w:t>
      </w:r>
      <w:r w:rsidRPr="00EF69F4">
        <w:rPr>
          <w:rFonts w:ascii="Times New Roman" w:hAnsi="Times New Roman" w:cs="Times New Roman"/>
          <w:color w:val="000000" w:themeColor="text1"/>
          <w:sz w:val="24"/>
          <w:szCs w:val="24"/>
          <w:lang w:val="id-ID"/>
        </w:rPr>
        <w:t xml:space="preserve">ktif </w:t>
      </w:r>
    </w:p>
    <w:p w14:paraId="6BC2A8FE" w14:textId="77777777" w:rsidR="007D166E" w:rsidRDefault="007F3C98"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Bahan aktif adalah bahan obat yang secara otomatis pemilihannya luas, meskipun demikian seni farmasi harus digunakan dalam pemilihan obat seperti ukuran partikel, struktur kimia dan derajat keasaman dan ketika obat dikombinasikan </w:t>
      </w:r>
      <w:r w:rsidR="00D0464E" w:rsidRPr="00EF69F4">
        <w:rPr>
          <w:rFonts w:ascii="Times New Roman" w:hAnsi="Times New Roman" w:cs="Times New Roman"/>
          <w:color w:val="000000" w:themeColor="text1"/>
          <w:sz w:val="24"/>
          <w:szCs w:val="24"/>
          <w:lang w:val="id-ID"/>
        </w:rPr>
        <w:t xml:space="preserve">kemungkinan memerlukan teknik khusus untuk mencegah ketidakcampuran sifat kimia dan fisika obat. </w:t>
      </w:r>
    </w:p>
    <w:p w14:paraId="6FDD906E" w14:textId="77777777" w:rsidR="007D166E" w:rsidRDefault="00DC331C"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Zat aktif dalam tubuh yang diberikan per oral akan memberikan efek lokal atau efek sistemik, dimana efek lokal yaitu hanya ditujukan untuk bekerja pada </w:t>
      </w:r>
      <w:r w:rsidRPr="00EF69F4">
        <w:rPr>
          <w:rFonts w:ascii="Times New Roman" w:hAnsi="Times New Roman" w:cs="Times New Roman"/>
          <w:color w:val="000000" w:themeColor="text1"/>
          <w:sz w:val="24"/>
          <w:szCs w:val="24"/>
          <w:lang w:val="id-ID"/>
        </w:rPr>
        <w:lastRenderedPageBreak/>
        <w:t xml:space="preserve">saluran cerna (tempat tertentu). Contohnya antasida, norit dan lain-lain. Sedangkan efek sistemik yaitu zat aktif yang terdisolusi dulu kemudian terabsorpsi masuk ke darah dan seluruh </w:t>
      </w:r>
      <w:r w:rsidR="007D166E">
        <w:rPr>
          <w:rFonts w:ascii="Times New Roman" w:hAnsi="Times New Roman" w:cs="Times New Roman"/>
          <w:color w:val="000000" w:themeColor="text1"/>
          <w:sz w:val="24"/>
          <w:szCs w:val="24"/>
          <w:lang w:val="id-ID"/>
        </w:rPr>
        <w:t>tubuh.</w:t>
      </w:r>
    </w:p>
    <w:p w14:paraId="06E060F2" w14:textId="77777777" w:rsidR="007D166E" w:rsidRDefault="00DC331C"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Zat aktif yang tidak larut biasanya efeknya sangat dipengaruhi oleh fenomena luas permukaan, makin luas permukaan maka makin mudah larut sehingga muda terdisolusi dan mudah diabsorpsi. Zat aktif yang ditujukan untuk pemakaian sistemik harus diketahui benar dimana terabsorpsinya </w:t>
      </w:r>
      <w:r w:rsidR="00562187" w:rsidRPr="00EF69F4">
        <w:rPr>
          <w:rFonts w:ascii="Times New Roman" w:hAnsi="Times New Roman" w:cs="Times New Roman"/>
          <w:color w:val="000000" w:themeColor="text1"/>
          <w:sz w:val="24"/>
          <w:szCs w:val="24"/>
          <w:lang w:val="id-ID"/>
        </w:rPr>
        <w:t>paling baik (optimal).</w:t>
      </w:r>
    </w:p>
    <w:p w14:paraId="26D36117" w14:textId="68F3DEE1" w:rsidR="00562187" w:rsidRPr="00EF69F4" w:rsidRDefault="00EE40E2" w:rsidP="007D166E">
      <w:pPr>
        <w:spacing w:after="0" w:line="480" w:lineRule="auto"/>
        <w:ind w:left="66"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Jika zat aktif berkhasiat keras yang kelarutannya sangat terbatas tetapi ukuran partikel dan distribusi merata di dalam tablet sangat mempengaruhi disolusi dan absorpsi serta homogenitasnya.</w:t>
      </w:r>
    </w:p>
    <w:p w14:paraId="16406A07" w14:textId="77777777" w:rsidR="00EE40E2" w:rsidRPr="00EF69F4" w:rsidRDefault="008518A4" w:rsidP="00181A7D">
      <w:pPr>
        <w:numPr>
          <w:ilvl w:val="0"/>
          <w:numId w:val="10"/>
        </w:numPr>
        <w:spacing w:after="0" w:line="480" w:lineRule="auto"/>
        <w:ind w:left="426"/>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Zat Non Aktif (Eksipien atau ajuvan)</w:t>
      </w:r>
    </w:p>
    <w:p w14:paraId="27461A8E" w14:textId="77777777" w:rsidR="007D166E" w:rsidRDefault="008518A4" w:rsidP="007D166E">
      <w:pPr>
        <w:spacing w:after="0" w:line="480" w:lineRule="auto"/>
        <w:ind w:left="66"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Zat non aktif yang ditambahkan dalam massa suatu tablet yaitu zat tambahan untuk tujuan tertentu yang berdasarkan pada teknologi pembuatan tablet dan biofarmasi.</w:t>
      </w:r>
    </w:p>
    <w:p w14:paraId="1CE9E25C" w14:textId="600CB3A1" w:rsidR="00A10650" w:rsidRPr="00A10650" w:rsidRDefault="008518A4" w:rsidP="007D166E">
      <w:pPr>
        <w:spacing w:after="0" w:line="480" w:lineRule="auto"/>
        <w:ind w:left="66"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Dasar pemilihan eksipie</w:t>
      </w:r>
      <w:r w:rsidR="00801F46" w:rsidRPr="00EF69F4">
        <w:rPr>
          <w:rFonts w:ascii="Times New Roman" w:hAnsi="Times New Roman" w:cs="Times New Roman"/>
          <w:color w:val="000000" w:themeColor="text1"/>
          <w:sz w:val="24"/>
          <w:szCs w:val="24"/>
          <w:lang w:val="id-ID"/>
        </w:rPr>
        <w:t xml:space="preserve">n untuk sediaan adalah kompatibilitas yaitu zat aktif dan zat tambahan harus dapat tercampurkan baik secara fisik dan secara kimia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309837231"/>
          <w:placeholder>
            <w:docPart w:val="CCE819AA23C04B2EA9B12CE7BA993216"/>
          </w:placeholder>
        </w:sdtPr>
        <w:sdtEndPr/>
        <w:sdtContent>
          <w:r w:rsidR="00801F46" w:rsidRPr="00EF69F4">
            <w:rPr>
              <w:rFonts w:ascii="Times New Roman" w:hAnsi="Times New Roman" w:cs="Times New Roman"/>
              <w:color w:val="000000"/>
              <w:sz w:val="24"/>
              <w:szCs w:val="24"/>
              <w:lang w:val="id-ID"/>
            </w:rPr>
            <w:t>(Tungadi et al., 2018)</w:t>
          </w:r>
        </w:sdtContent>
      </w:sdt>
      <w:r w:rsidR="00801F46" w:rsidRPr="00EF69F4">
        <w:rPr>
          <w:rFonts w:ascii="Times New Roman" w:hAnsi="Times New Roman" w:cs="Times New Roman"/>
          <w:color w:val="000000" w:themeColor="text1"/>
          <w:sz w:val="24"/>
          <w:szCs w:val="24"/>
          <w:lang w:val="id-ID"/>
        </w:rPr>
        <w:t>.</w:t>
      </w:r>
    </w:p>
    <w:p w14:paraId="61221998" w14:textId="404AD19E" w:rsidR="00A927E3" w:rsidRPr="009963ED" w:rsidRDefault="00A10650" w:rsidP="009963ED">
      <w:pPr>
        <w:spacing w:after="0" w:line="480" w:lineRule="auto"/>
        <w:jc w:val="both"/>
        <w:outlineLvl w:val="1"/>
        <w:rPr>
          <w:rFonts w:ascii="Times New Roman" w:hAnsi="Times New Roman" w:cs="Times New Roman"/>
          <w:b/>
          <w:color w:val="0D0D0D" w:themeColor="text1" w:themeTint="F2"/>
          <w:sz w:val="24"/>
          <w:szCs w:val="24"/>
          <w:lang w:val="id-ID"/>
        </w:rPr>
      </w:pPr>
      <w:bookmarkStart w:id="35" w:name="_Toc202807762"/>
      <w:r>
        <w:rPr>
          <w:rFonts w:ascii="Times New Roman" w:hAnsi="Times New Roman" w:cs="Times New Roman"/>
          <w:b/>
          <w:color w:val="0D0D0D" w:themeColor="text1" w:themeTint="F2"/>
          <w:sz w:val="24"/>
          <w:szCs w:val="24"/>
        </w:rPr>
        <w:t>2.</w:t>
      </w:r>
      <w:r w:rsidR="003E5479">
        <w:rPr>
          <w:rFonts w:ascii="Times New Roman" w:hAnsi="Times New Roman" w:cs="Times New Roman"/>
          <w:b/>
          <w:color w:val="0D0D0D" w:themeColor="text1" w:themeTint="F2"/>
          <w:sz w:val="24"/>
          <w:szCs w:val="24"/>
          <w:lang w:val="id-ID"/>
        </w:rPr>
        <w:t>4</w:t>
      </w:r>
      <w:r w:rsidR="009963ED">
        <w:rPr>
          <w:rFonts w:ascii="Times New Roman" w:hAnsi="Times New Roman" w:cs="Times New Roman"/>
          <w:b/>
          <w:color w:val="0D0D0D" w:themeColor="text1" w:themeTint="F2"/>
          <w:sz w:val="24"/>
          <w:szCs w:val="24"/>
        </w:rPr>
        <w:t>.5</w:t>
      </w:r>
      <w:r w:rsidR="009963ED">
        <w:rPr>
          <w:rFonts w:ascii="Times New Roman" w:hAnsi="Times New Roman" w:cs="Times New Roman"/>
          <w:b/>
          <w:color w:val="0D0D0D" w:themeColor="text1" w:themeTint="F2"/>
          <w:sz w:val="24"/>
          <w:szCs w:val="24"/>
        </w:rPr>
        <w:tab/>
      </w:r>
      <w:r w:rsidR="00371667" w:rsidRPr="009963ED">
        <w:rPr>
          <w:rFonts w:ascii="Times New Roman" w:hAnsi="Times New Roman" w:cs="Times New Roman"/>
          <w:b/>
          <w:color w:val="0D0D0D" w:themeColor="text1" w:themeTint="F2"/>
          <w:sz w:val="24"/>
          <w:szCs w:val="24"/>
          <w:lang w:val="id-ID"/>
        </w:rPr>
        <w:t xml:space="preserve">Komposisi Bahan </w:t>
      </w:r>
      <w:r w:rsidR="00BA088F" w:rsidRPr="009963ED">
        <w:rPr>
          <w:rFonts w:ascii="Times New Roman" w:hAnsi="Times New Roman" w:cs="Times New Roman"/>
          <w:b/>
          <w:color w:val="0D0D0D" w:themeColor="text1" w:themeTint="F2"/>
          <w:sz w:val="24"/>
          <w:szCs w:val="24"/>
          <w:lang w:val="id-ID"/>
        </w:rPr>
        <w:t>(Eksipien)</w:t>
      </w:r>
      <w:bookmarkEnd w:id="35"/>
    </w:p>
    <w:p w14:paraId="743CB48E" w14:textId="77777777" w:rsidR="00371667" w:rsidRPr="00C66532" w:rsidRDefault="00371667"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Zat pengisi</w:t>
      </w:r>
    </w:p>
    <w:p w14:paraId="57E7B1B5" w14:textId="77777777" w:rsidR="00371667" w:rsidRPr="00EF69F4" w:rsidRDefault="00371667" w:rsidP="00C66532">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Zat pengisi adalah zat yang ditambahkan ke dalam massa tablet untuk mencapai bobot tablet yang diinginkan. Zat pengisi biasanya diperlukan bila dosis obat tidak cukup untuk membuat bulk. Pada obat berdosis tinggi tidak dibutuhkan pengisi (misalnya aspirin atau antibiotik tertentu). Suatu pengisi harus memiliki criteria inert, memiliki biaya yang murah dan dapat memperbaiki daya kohesi dan </w:t>
      </w:r>
      <w:r w:rsidRPr="00EF69F4">
        <w:rPr>
          <w:rFonts w:ascii="Times New Roman" w:hAnsi="Times New Roman" w:cs="Times New Roman"/>
          <w:color w:val="000000" w:themeColor="text1"/>
          <w:sz w:val="24"/>
          <w:szCs w:val="24"/>
          <w:lang w:val="id-ID"/>
        </w:rPr>
        <w:lastRenderedPageBreak/>
        <w:t>daya alir sehingga dapat dikempa langsung. Pengisi yang sering digunakan adalah berasal dari bahan organik dan anorganik.</w:t>
      </w:r>
      <w:r w:rsidR="00827526" w:rsidRPr="00EF69F4">
        <w:rPr>
          <w:rFonts w:ascii="Times New Roman" w:hAnsi="Times New Roman" w:cs="Times New Roman"/>
          <w:color w:val="000000" w:themeColor="text1"/>
          <w:sz w:val="24"/>
          <w:szCs w:val="24"/>
          <w:lang w:val="id-ID"/>
        </w:rPr>
        <w:t xml:space="preserve"> Pada umumnya adalah zat inert dan dapat mempengaruhi sifat biofarmasi, kimia, disolusi zat aktif. Misalnya garam Ca dalam tetrasiklin mempengaruhi absorpsinya karena </w:t>
      </w:r>
      <w:r w:rsidR="00222B06" w:rsidRPr="00EF69F4">
        <w:rPr>
          <w:rFonts w:ascii="Times New Roman" w:hAnsi="Times New Roman" w:cs="Times New Roman"/>
          <w:color w:val="000000" w:themeColor="text1"/>
          <w:sz w:val="24"/>
          <w:szCs w:val="24"/>
          <w:lang w:val="id-ID"/>
        </w:rPr>
        <w:t xml:space="preserve">terjadi ikatan kompleks. </w:t>
      </w:r>
    </w:p>
    <w:p w14:paraId="6E994BD6" w14:textId="77777777" w:rsidR="00A06570" w:rsidRPr="00EF69F4" w:rsidRDefault="00A06570"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Adanya lembab akan mempengaruhi zat aktif oleh karena itu, sifat higroskopis merupakan hal yang penting dalam p</w:t>
      </w:r>
      <w:r w:rsidR="0094178F" w:rsidRPr="00EF69F4">
        <w:rPr>
          <w:rFonts w:ascii="Times New Roman" w:hAnsi="Times New Roman" w:cs="Times New Roman"/>
          <w:color w:val="000000" w:themeColor="text1"/>
          <w:sz w:val="24"/>
          <w:szCs w:val="24"/>
          <w:lang w:val="id-ID"/>
        </w:rPr>
        <w:t>emilihan eksipien dengan alasan</w:t>
      </w:r>
      <w:r w:rsidRPr="00EF69F4">
        <w:rPr>
          <w:rFonts w:ascii="Times New Roman" w:hAnsi="Times New Roman" w:cs="Times New Roman"/>
          <w:color w:val="000000" w:themeColor="text1"/>
          <w:sz w:val="24"/>
          <w:szCs w:val="24"/>
          <w:lang w:val="id-ID"/>
        </w:rPr>
        <w:t>:</w:t>
      </w:r>
    </w:p>
    <w:p w14:paraId="09FF3DD7"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Airnya yang diserap zat aktif dan eksipien tidak selalu dapat dilepas kembali.</w:t>
      </w:r>
    </w:p>
    <w:p w14:paraId="1FF42691"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Kandungan lembab dalam granul mempengaruhi sifat-sifat fisik dan kimia zat aktif.</w:t>
      </w:r>
    </w:p>
    <w:p w14:paraId="74784AC2" w14:textId="77777777" w:rsidR="00A06570" w:rsidRPr="00EF69F4" w:rsidRDefault="00A06570"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Zat aktif yang peka terhadap lembab hendaknya tidak dikombinasikan dengan eksipien yang higroskopis.</w:t>
      </w:r>
    </w:p>
    <w:p w14:paraId="45D8FC9F" w14:textId="77777777" w:rsidR="00A06570" w:rsidRPr="00EF69F4" w:rsidRDefault="003F4925" w:rsidP="00145293">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Pengemas harus dipilih yang cocok terhadap zat aktif yang  higroskopis.</w:t>
      </w:r>
    </w:p>
    <w:p w14:paraId="23DA7D07" w14:textId="56670B6D" w:rsidR="0000731D" w:rsidRPr="00AF5C00" w:rsidRDefault="003F4925" w:rsidP="0000731D">
      <w:pPr>
        <w:numPr>
          <w:ilvl w:val="0"/>
          <w:numId w:val="11"/>
        </w:numPr>
        <w:spacing w:after="0" w:line="480" w:lineRule="auto"/>
        <w:ind w:left="709" w:hanging="425"/>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Data higroskopis dapat membantu dalam mendesain obat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139725233"/>
          <w:placeholder>
            <w:docPart w:val="561C23367E9649C4B56130E51FC2CBC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4FFD1496" w14:textId="77777777" w:rsidR="008764D4" w:rsidRPr="00EF69F4" w:rsidRDefault="003F4925" w:rsidP="008764D4">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Manitol</w:t>
      </w:r>
    </w:p>
    <w:p w14:paraId="51DB9262" w14:textId="4A46CCCE" w:rsidR="003F4925" w:rsidRDefault="008764D4" w:rsidP="008764D4">
      <w:pPr>
        <w:spacing w:after="0" w:line="480" w:lineRule="auto"/>
        <w:jc w:val="both"/>
        <w:rPr>
          <w:rFonts w:ascii="Times New Roman" w:hAnsi="Times New Roman" w:cs="Times New Roman"/>
          <w:color w:val="000000" w:themeColor="text1"/>
          <w:sz w:val="24"/>
          <w:szCs w:val="24"/>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Manitol adalah poliol (alkohol gula) berbentuk serbuk kristalputih, tidak berbau, dan mamiliki rasa manis sejuk. Dalam sediaan padat, manitol digunakan sebagai eksipien utama karena sifat fisikokimia yang mendukung proses pembuatan dan kualitas tablet atau kapsul. </w:t>
      </w:r>
      <w:r w:rsidR="003F4925" w:rsidRPr="00EF69F4">
        <w:rPr>
          <w:rFonts w:ascii="Times New Roman" w:hAnsi="Times New Roman" w:cs="Times New Roman"/>
          <w:color w:val="000000" w:themeColor="text1"/>
          <w:sz w:val="24"/>
          <w:szCs w:val="24"/>
          <w:lang w:val="id-ID"/>
        </w:rPr>
        <w:t xml:space="preserve">Manitol lebih banyak digunakan </w:t>
      </w:r>
      <w:r w:rsidR="008945BD" w:rsidRPr="00EF69F4">
        <w:rPr>
          <w:rFonts w:ascii="Times New Roman" w:hAnsi="Times New Roman" w:cs="Times New Roman"/>
          <w:color w:val="000000" w:themeColor="text1"/>
          <w:sz w:val="24"/>
          <w:szCs w:val="24"/>
          <w:lang w:val="id-ID"/>
        </w:rPr>
        <w:t xml:space="preserve">sebagai pengisi untuk tablet kunyah, rasa yang enak sangat menjadi pertimbangan. Rasa manisnya 72% dari gula. Manitol memiliki daya air yang buruk sehingga </w:t>
      </w:r>
      <w:r w:rsidR="002168F2" w:rsidRPr="00EF69F4">
        <w:rPr>
          <w:rFonts w:ascii="Times New Roman" w:hAnsi="Times New Roman" w:cs="Times New Roman"/>
          <w:color w:val="000000" w:themeColor="text1"/>
          <w:sz w:val="24"/>
          <w:szCs w:val="24"/>
          <w:lang w:val="id-ID"/>
        </w:rPr>
        <w:t xml:space="preserve">harus ditambahkan glidan dalam jumlah yang cukup besar tetapi manitol tidak higroskopis sehingga penggunaannya lebih baik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93992412"/>
          <w:placeholder>
            <w:docPart w:val="55B34EA2DB6447F6BF783C9F115AD354"/>
          </w:placeholder>
        </w:sdtPr>
        <w:sdtEndPr/>
        <w:sdtContent>
          <w:r w:rsidR="002168F2" w:rsidRPr="00EF69F4">
            <w:rPr>
              <w:rFonts w:ascii="Times New Roman" w:hAnsi="Times New Roman" w:cs="Times New Roman"/>
              <w:color w:val="000000"/>
              <w:sz w:val="24"/>
              <w:szCs w:val="24"/>
              <w:lang w:val="id-ID"/>
            </w:rPr>
            <w:t>(Tungadi et al., 2018)</w:t>
          </w:r>
        </w:sdtContent>
      </w:sdt>
      <w:r w:rsidR="002168F2" w:rsidRPr="00EF69F4">
        <w:rPr>
          <w:rFonts w:ascii="Times New Roman" w:hAnsi="Times New Roman" w:cs="Times New Roman"/>
          <w:color w:val="000000" w:themeColor="text1"/>
          <w:sz w:val="24"/>
          <w:szCs w:val="24"/>
          <w:lang w:val="id-ID"/>
        </w:rPr>
        <w:t>.</w:t>
      </w:r>
    </w:p>
    <w:p w14:paraId="567DF51C" w14:textId="77777777" w:rsidR="007D166E" w:rsidRDefault="007D166E" w:rsidP="007D166E">
      <w:pPr>
        <w:spacing w:after="0" w:line="240" w:lineRule="auto"/>
        <w:jc w:val="center"/>
        <w:rPr>
          <w:rFonts w:ascii="Times New Roman" w:hAnsi="Times New Roman" w:cs="Times New Roman"/>
          <w:b/>
          <w:color w:val="0D0D0D" w:themeColor="text1" w:themeTint="F2"/>
          <w:sz w:val="24"/>
          <w:szCs w:val="24"/>
        </w:rPr>
      </w:pPr>
      <w:r w:rsidRPr="00EF69F4">
        <w:rPr>
          <w:rFonts w:ascii="Times New Roman" w:hAnsi="Times New Roman" w:cs="Times New Roman"/>
          <w:b/>
          <w:bCs/>
          <w:noProof/>
          <w:color w:val="000000" w:themeColor="text1"/>
          <w:sz w:val="24"/>
          <w:szCs w:val="24"/>
        </w:rPr>
        <w:lastRenderedPageBreak/>
        <w:drawing>
          <wp:inline distT="0" distB="0" distL="0" distR="0" wp14:anchorId="7B06E7C6" wp14:editId="52F6884C">
            <wp:extent cx="2247265" cy="113030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653"/>
                    <a:stretch/>
                  </pic:blipFill>
                  <pic:spPr bwMode="auto">
                    <a:xfrm>
                      <a:off x="0" y="0"/>
                      <a:ext cx="2247265" cy="1130300"/>
                    </a:xfrm>
                    <a:prstGeom prst="rect">
                      <a:avLst/>
                    </a:prstGeom>
                    <a:noFill/>
                    <a:ln>
                      <a:noFill/>
                    </a:ln>
                    <a:extLst>
                      <a:ext uri="{53640926-AAD7-44D8-BBD7-CCE9431645EC}">
                        <a14:shadowObscured xmlns:a14="http://schemas.microsoft.com/office/drawing/2010/main"/>
                      </a:ext>
                    </a:extLst>
                  </pic:spPr>
                </pic:pic>
              </a:graphicData>
            </a:graphic>
          </wp:inline>
        </w:drawing>
      </w:r>
      <w:r w:rsidRPr="00EF69F4">
        <w:rPr>
          <w:rFonts w:ascii="Times New Roman" w:hAnsi="Times New Roman" w:cs="Times New Roman"/>
          <w:noProof/>
          <w:color w:val="000000" w:themeColor="text1"/>
          <w:sz w:val="24"/>
          <w:szCs w:val="24"/>
        </w:rPr>
        <w:drawing>
          <wp:inline distT="0" distB="0" distL="0" distR="0" wp14:anchorId="565D0573" wp14:editId="49A6FF6B">
            <wp:extent cx="1568450" cy="993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itol.jpeg"/>
                    <pic:cNvPicPr/>
                  </pic:nvPicPr>
                  <pic:blipFill rotWithShape="1">
                    <a:blip r:embed="rId10" cstate="print">
                      <a:extLst>
                        <a:ext uri="{28A0092B-C50C-407E-A947-70E740481C1C}">
                          <a14:useLocalDpi xmlns:a14="http://schemas.microsoft.com/office/drawing/2010/main" val="0"/>
                        </a:ext>
                      </a:extLst>
                    </a:blip>
                    <a:srcRect l="10344" t="24770" r="10344" b="31629"/>
                    <a:stretch/>
                  </pic:blipFill>
                  <pic:spPr bwMode="auto">
                    <a:xfrm>
                      <a:off x="0" y="0"/>
                      <a:ext cx="1568450" cy="993140"/>
                    </a:xfrm>
                    <a:prstGeom prst="rect">
                      <a:avLst/>
                    </a:prstGeom>
                    <a:ln>
                      <a:noFill/>
                    </a:ln>
                    <a:extLst>
                      <a:ext uri="{53640926-AAD7-44D8-BBD7-CCE9431645EC}">
                        <a14:shadowObscured xmlns:a14="http://schemas.microsoft.com/office/drawing/2010/main"/>
                      </a:ext>
                    </a:extLst>
                  </pic:spPr>
                </pic:pic>
              </a:graphicData>
            </a:graphic>
          </wp:inline>
        </w:drawing>
      </w:r>
      <w:bookmarkStart w:id="36" w:name="_Toc202363544"/>
    </w:p>
    <w:p w14:paraId="16E0E4F3" w14:textId="05749FF7" w:rsidR="004838AA" w:rsidRPr="007D166E" w:rsidRDefault="007D166E" w:rsidP="004838AA">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rPr>
        <w:t xml:space="preserve">Gambar 2.2 </w:t>
      </w:r>
      <w:r w:rsidR="00581110" w:rsidRPr="007D166E">
        <w:rPr>
          <w:rFonts w:ascii="Times New Roman" w:hAnsi="Times New Roman" w:cs="Times New Roman"/>
          <w:color w:val="0D0D0D" w:themeColor="text1" w:themeTint="F2"/>
          <w:sz w:val="24"/>
          <w:szCs w:val="24"/>
        </w:rPr>
        <w:t>Struktur kimia dan Bentuk manitol</w:t>
      </w:r>
      <w:bookmarkEnd w:id="36"/>
      <w:r w:rsidR="004838AA" w:rsidRPr="007D166E">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046668994"/>
          <w:placeholder>
            <w:docPart w:val="EB9AA48DBB714EC99ACCCE5715628B7E"/>
          </w:placeholder>
        </w:sdtPr>
        <w:sdtEndPr/>
        <w:sdtContent>
          <w:r w:rsidR="004838AA" w:rsidRPr="007D166E">
            <w:rPr>
              <w:rFonts w:ascii="Times New Roman" w:hAnsi="Times New Roman" w:cs="Times New Roman"/>
              <w:color w:val="000000"/>
              <w:sz w:val="24"/>
              <w:szCs w:val="24"/>
              <w:lang w:val="id-ID"/>
            </w:rPr>
            <w:t>(Tungadi et al., 2018)</w:t>
          </w:r>
        </w:sdtContent>
      </w:sdt>
      <w:r w:rsidR="004838AA" w:rsidRPr="007D166E">
        <w:rPr>
          <w:rFonts w:ascii="Times New Roman" w:hAnsi="Times New Roman" w:cs="Times New Roman"/>
          <w:color w:val="000000" w:themeColor="text1"/>
          <w:sz w:val="24"/>
          <w:szCs w:val="24"/>
          <w:lang w:val="id-ID"/>
        </w:rPr>
        <w:t>.</w:t>
      </w:r>
    </w:p>
    <w:p w14:paraId="387A8A68" w14:textId="7AE87ED2" w:rsidR="002168F2" w:rsidRPr="00C66532" w:rsidRDefault="002168F2"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Zat pengikat</w:t>
      </w:r>
    </w:p>
    <w:p w14:paraId="501C9BE3" w14:textId="77777777" w:rsidR="002168F2" w:rsidRPr="00EF69F4" w:rsidRDefault="00FB60AB"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Pengikat ditambahkan pada formulasi tablet untuk menambahkan daya kohesif serbuk, yang dibutuhkan dalam mengikat serbuk menjadi granul, dimana dibawah pengempaan akan membentuk massa yang kohesif atau kompak menjadi tablet. Daya ikat granul akan lebih kuat bila pengikat diberikan dalam bentuk larutan atau spray.</w:t>
      </w:r>
    </w:p>
    <w:p w14:paraId="749520B7" w14:textId="77777777" w:rsidR="00603753" w:rsidRPr="00EF69F4" w:rsidRDefault="00603753"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 xml:space="preserve">Kriteria pemilihan pengikat adalah bercampur dengan bahan lain dari tablet, harus dapat meningkatkan daya lekat yang cukup dari serbuk, dapat membiarkan tablet hancur dan obat larut dalam saluran pencernaan, melepaskan zat aktif untuk diabsorpsi. Bahan-bahan yang biasa digunakan sebagai pengikat adalah akasia, turunan selulosa, gelatin, gelatin akasia, glukosa, povidone, pasta pati, sukrosa, tragakan, natrium alginate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2989753"/>
          <w:placeholder>
            <w:docPart w:val="CD1DBE991E4B4902A578B6F505D14C5D"/>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1814F0BD" w14:textId="77777777" w:rsidR="00FE006E" w:rsidRPr="00EF69F4" w:rsidRDefault="00FE006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Povidon</w:t>
      </w:r>
      <w:r w:rsidR="00C43892" w:rsidRPr="00EF69F4">
        <w:rPr>
          <w:rFonts w:ascii="Times New Roman" w:hAnsi="Times New Roman" w:cs="Times New Roman"/>
          <w:b/>
          <w:color w:val="000000" w:themeColor="text1"/>
          <w:sz w:val="24"/>
          <w:szCs w:val="24"/>
          <w:lang w:val="id-ID"/>
        </w:rPr>
        <w:t xml:space="preserve"> (PVP)</w:t>
      </w:r>
    </w:p>
    <w:p w14:paraId="7664377B" w14:textId="77777777" w:rsidR="00C43892" w:rsidRPr="00EF69F4" w:rsidRDefault="00FE006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r>
      <w:r w:rsidR="00C43892" w:rsidRPr="00EF69F4">
        <w:rPr>
          <w:rFonts w:ascii="Times New Roman" w:hAnsi="Times New Roman" w:cs="Times New Roman"/>
          <w:color w:val="000000" w:themeColor="text1"/>
          <w:sz w:val="24"/>
          <w:szCs w:val="24"/>
          <w:lang w:val="id-ID"/>
        </w:rPr>
        <w:t>Povidon (PVP) merupakan pengikat polimer serbaguna yang memiliki keunggulan yaitu dapat berfungsi sebagai pengikat yang baik untuk metode granulasi basah dan granulasi kering atau kempa langsung, mempunyai sifat alir yang baik sehingga menghasilkan tablet</w:t>
      </w:r>
      <w:r w:rsidR="001A3754" w:rsidRPr="00EF69F4">
        <w:rPr>
          <w:rFonts w:ascii="Times New Roman" w:hAnsi="Times New Roman" w:cs="Times New Roman"/>
          <w:color w:val="000000" w:themeColor="text1"/>
          <w:sz w:val="24"/>
          <w:szCs w:val="24"/>
          <w:lang w:val="id-ID"/>
        </w:rPr>
        <w:t xml:space="preserve"> yang kompak, ketersediaan hayati, bersifat inert dan stabil, tidak memiliki rasa bau. Povidon (PVP) bersifat sedikit higroskopis namun tidak menjadi keras seiring dengan bertambahnya waktu dan </w:t>
      </w:r>
      <w:r w:rsidR="001A3754" w:rsidRPr="00EF69F4">
        <w:rPr>
          <w:rFonts w:ascii="Times New Roman" w:hAnsi="Times New Roman" w:cs="Times New Roman"/>
          <w:color w:val="000000" w:themeColor="text1"/>
          <w:sz w:val="24"/>
          <w:szCs w:val="24"/>
          <w:lang w:val="id-ID"/>
        </w:rPr>
        <w:lastRenderedPageBreak/>
        <w:t xml:space="preserve">membuatnya menjadi bahan pengikat yang baik untuk tablet kunyah </w:t>
      </w:r>
      <w:r w:rsidR="002E10A9" w:rsidRPr="00EF69F4">
        <w:rPr>
          <w:rFonts w:ascii="Times New Roman" w:hAnsi="Times New Roman" w:cs="Times New Roman"/>
          <w:color w:val="000000" w:themeColor="text1"/>
          <w:sz w:val="24"/>
          <w:szCs w:val="24"/>
          <w:lang w:val="id-ID"/>
        </w:rPr>
        <w:fldChar w:fldCharType="begin" w:fldLock="1"/>
      </w:r>
      <w:r w:rsidR="0037410C" w:rsidRPr="00EF69F4">
        <w:rPr>
          <w:rFonts w:ascii="Times New Roman" w:hAnsi="Times New Roman" w:cs="Times New Roman"/>
          <w:color w:val="000000" w:themeColor="text1"/>
          <w:sz w:val="24"/>
          <w:szCs w:val="24"/>
          <w:lang w:val="id-ID"/>
        </w:rPr>
        <w:instrText>ADDIN CSL_CITATION {"citationItems":[{"id":"ITEM-1","itemData":{"DOI":"10.61902/cerata.v11i1.89","ISSN":"2089-1458","abstract":"Acetosal which at low doses can be efficacius as an antiplatelet. Acetosal chewable tablet thereby increasing compliance in taking the drug. The aim of this study was to know the effect of polivini pirolidone (PVP) concentration to physical properties and to find out the concentration of PVP which produces the best physical properties. Acetosal chewable tablet is made by direct compression method into 3 formulas with variations concentrations of PVP binder, the first (FI) is using PVP 1%, the second (FII) PVP 3%, the thirth (FIII) PVP 5%. The tablet evaluation included weight uniformity, hardness, friability, disintegration time, liking and responsiveness. The homogeneous analysis used the one-way ANOVA method and the post hoc LSD test, then if the data were not homogeneous, the Kruskall-Wallis test and the Mann-Whitney test. The results showed that the variation in the concentration of PVP as a binder had an effect on the physical properties of acetosal chewable tablets, namely the increase in PVP could increase the brittleness of the tablets, reduce the hardness and disintegration time of the tablets. The PVP 3% concentration in formula II produced the best physical properties of acetosal chewable tablets, namely fulfilling the requirements for weight uniformity, hardness 4,549 ± 0,306 kg, friability 0,183 ± 0,076 %, disintegration time 14,20 ± 0,255 minutes and can be accepted by consumers in the preference and taste response test.","author":[{"dropping-particle":"","family":"Hidayati","given":"Nurul","non-dropping-particle":"","parse-names":false,"suffix":""},{"dropping-particle":"","family":"Meilany","given":"Ninda","non-dropping-particle":"","parse-names":false,"suffix":""},{"dropping-particle":"","family":"Andasari","given":"Sholikhah Deti","non-dropping-particle":"","parse-names":false,"suffix":""}],"container-title":"CERATA Jurnal Ilmu Farmasi","id":"ITEM-1","issue":"1","issued":{"date-parts":[["2020"]]},"page":"7-14","title":"Formulasi Tablet Kunyah Asetosal Dengan Variasi Konsentrasi PVP Sebagai Bahan Pengikat","type":"article-journal","volume":"11"},"uris":["http://www.mendeley.com/documents/?uuid=8790d2b5-b1c1-493d-8e87-0d27243386c4"]}],"mendeley":{"formattedCitation":"(Hidayati et al., 2020)","plainTextFormattedCitation":"(Hidayati et al., 2020)","previouslyFormattedCitation":"(Hidayati et al., 2020)"},"properties":{"noteIndex":0},"schema":"https://github.com/citation-style-language/schema/raw/master/csl-citation.json"}</w:instrText>
      </w:r>
      <w:r w:rsidR="002E10A9" w:rsidRPr="00EF69F4">
        <w:rPr>
          <w:rFonts w:ascii="Times New Roman" w:hAnsi="Times New Roman" w:cs="Times New Roman"/>
          <w:color w:val="000000" w:themeColor="text1"/>
          <w:sz w:val="24"/>
          <w:szCs w:val="24"/>
          <w:lang w:val="id-ID"/>
        </w:rPr>
        <w:fldChar w:fldCharType="separate"/>
      </w:r>
      <w:r w:rsidR="002E10A9" w:rsidRPr="00EF69F4">
        <w:rPr>
          <w:rFonts w:ascii="Times New Roman" w:hAnsi="Times New Roman" w:cs="Times New Roman"/>
          <w:noProof/>
          <w:color w:val="000000" w:themeColor="text1"/>
          <w:sz w:val="24"/>
          <w:szCs w:val="24"/>
          <w:lang w:val="id-ID"/>
        </w:rPr>
        <w:t>(Hidayati et al., 2020)</w:t>
      </w:r>
      <w:r w:rsidR="002E10A9" w:rsidRPr="00EF69F4">
        <w:rPr>
          <w:rFonts w:ascii="Times New Roman" w:hAnsi="Times New Roman" w:cs="Times New Roman"/>
          <w:color w:val="000000" w:themeColor="text1"/>
          <w:sz w:val="24"/>
          <w:szCs w:val="24"/>
          <w:lang w:val="id-ID"/>
        </w:rPr>
        <w:fldChar w:fldCharType="end"/>
      </w:r>
      <w:r w:rsidR="002E10A9" w:rsidRPr="00EF69F4">
        <w:rPr>
          <w:rFonts w:ascii="Times New Roman" w:hAnsi="Times New Roman" w:cs="Times New Roman"/>
          <w:color w:val="000000" w:themeColor="text1"/>
          <w:sz w:val="24"/>
          <w:szCs w:val="24"/>
          <w:lang w:val="id-ID"/>
        </w:rPr>
        <w:t>.</w:t>
      </w:r>
    </w:p>
    <w:p w14:paraId="6B05059D" w14:textId="77777777" w:rsidR="007D166E" w:rsidRDefault="00C43892" w:rsidP="007D166E">
      <w:pPr>
        <w:spacing w:after="0" w:line="480" w:lineRule="auto"/>
        <w:ind w:firstLine="709"/>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ab/>
      </w:r>
      <w:r w:rsidR="00FE006E" w:rsidRPr="00EF69F4">
        <w:rPr>
          <w:rFonts w:ascii="Times New Roman" w:hAnsi="Times New Roman" w:cs="Times New Roman"/>
          <w:color w:val="000000" w:themeColor="text1"/>
          <w:sz w:val="24"/>
          <w:szCs w:val="24"/>
          <w:lang w:val="id-ID"/>
        </w:rPr>
        <w:t>Povidon</w:t>
      </w:r>
      <w:r w:rsidRPr="00EF69F4">
        <w:rPr>
          <w:rFonts w:ascii="Times New Roman" w:hAnsi="Times New Roman" w:cs="Times New Roman"/>
          <w:color w:val="000000" w:themeColor="text1"/>
          <w:sz w:val="24"/>
          <w:szCs w:val="24"/>
          <w:lang w:val="id-ID"/>
        </w:rPr>
        <w:t xml:space="preserve"> (PVP)</w:t>
      </w:r>
      <w:r w:rsidR="00FE006E" w:rsidRPr="00EF69F4">
        <w:rPr>
          <w:rFonts w:ascii="Times New Roman" w:hAnsi="Times New Roman" w:cs="Times New Roman"/>
          <w:color w:val="000000" w:themeColor="text1"/>
          <w:sz w:val="24"/>
          <w:szCs w:val="24"/>
          <w:lang w:val="id-ID"/>
        </w:rPr>
        <w:t xml:space="preserve"> digunakan dalam bentuk larutan alcohol dengan konsentrasi 3-15%. Granulasi menggunakan bahan ini akan menghasilkan granul yang baik, kering dengan cepat, dan daya pengempaan yang baik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8045180"/>
          <w:placeholder>
            <w:docPart w:val="7176A87C1BA44E2985F3B9FE50BFB952"/>
          </w:placeholder>
        </w:sdtPr>
        <w:sdtEndPr/>
        <w:sdtContent>
          <w:r w:rsidR="00FE006E" w:rsidRPr="00EF69F4">
            <w:rPr>
              <w:rFonts w:ascii="Times New Roman" w:hAnsi="Times New Roman" w:cs="Times New Roman"/>
              <w:color w:val="000000"/>
              <w:sz w:val="24"/>
              <w:szCs w:val="24"/>
              <w:lang w:val="id-ID"/>
            </w:rPr>
            <w:t>(Tungadi et al., 2018)</w:t>
          </w:r>
        </w:sdtContent>
      </w:sdt>
      <w:r w:rsidR="00FE006E" w:rsidRPr="00EF69F4">
        <w:rPr>
          <w:rFonts w:ascii="Times New Roman" w:hAnsi="Times New Roman" w:cs="Times New Roman"/>
          <w:color w:val="000000" w:themeColor="text1"/>
          <w:sz w:val="24"/>
          <w:szCs w:val="24"/>
          <w:lang w:val="id-ID"/>
        </w:rPr>
        <w:t>.</w:t>
      </w:r>
      <w:bookmarkStart w:id="37" w:name="_Toc202363545"/>
      <w:r w:rsidR="007D166E">
        <w:rPr>
          <w:rFonts w:ascii="Times New Roman" w:hAnsi="Times New Roman" w:cs="Times New Roman"/>
          <w:color w:val="000000" w:themeColor="text1"/>
          <w:sz w:val="24"/>
          <w:szCs w:val="24"/>
          <w:lang w:val="id-ID"/>
        </w:rPr>
        <w:t xml:space="preserve"> </w:t>
      </w:r>
    </w:p>
    <w:p w14:paraId="11B8E331" w14:textId="7CF080A0" w:rsidR="007D166E" w:rsidRDefault="007D166E" w:rsidP="007D166E">
      <w:pPr>
        <w:spacing w:after="0" w:line="240" w:lineRule="auto"/>
        <w:jc w:val="center"/>
        <w:rPr>
          <w:rFonts w:ascii="Times New Roman" w:hAnsi="Times New Roman" w:cs="Times New Roman"/>
          <w:color w:val="000000" w:themeColor="text1"/>
          <w:sz w:val="24"/>
          <w:szCs w:val="24"/>
        </w:rPr>
      </w:pPr>
      <w:r w:rsidRPr="00EF69F4">
        <w:rPr>
          <w:rFonts w:ascii="Times New Roman" w:hAnsi="Times New Roman" w:cs="Times New Roman"/>
          <w:noProof/>
          <w:color w:val="000000" w:themeColor="text1"/>
          <w:sz w:val="24"/>
          <w:szCs w:val="24"/>
        </w:rPr>
        <w:drawing>
          <wp:inline distT="0" distB="0" distL="0" distR="0" wp14:anchorId="31837250" wp14:editId="1AC52807">
            <wp:extent cx="1752600" cy="1390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p.webp"/>
                    <pic:cNvPicPr/>
                  </pic:nvPicPr>
                  <pic:blipFill rotWithShape="1">
                    <a:blip r:embed="rId11" cstate="print">
                      <a:extLst>
                        <a:ext uri="{28A0092B-C50C-407E-A947-70E740481C1C}">
                          <a14:useLocalDpi xmlns:a14="http://schemas.microsoft.com/office/drawing/2010/main" val="0"/>
                        </a:ext>
                      </a:extLst>
                    </a:blip>
                    <a:srcRect t="9783" b="10870"/>
                    <a:stretch/>
                  </pic:blipFill>
                  <pic:spPr bwMode="auto">
                    <a:xfrm>
                      <a:off x="0" y="0"/>
                      <a:ext cx="1752600" cy="1390650"/>
                    </a:xfrm>
                    <a:prstGeom prst="rect">
                      <a:avLst/>
                    </a:prstGeom>
                    <a:ln>
                      <a:noFill/>
                    </a:ln>
                    <a:extLst>
                      <a:ext uri="{53640926-AAD7-44D8-BBD7-CCE9431645EC}">
                        <a14:shadowObscured xmlns:a14="http://schemas.microsoft.com/office/drawing/2010/main"/>
                      </a:ext>
                    </a:extLst>
                  </pic:spPr>
                </pic:pic>
              </a:graphicData>
            </a:graphic>
          </wp:inline>
        </w:drawing>
      </w:r>
    </w:p>
    <w:p w14:paraId="6EA44602" w14:textId="6105E9EC" w:rsidR="00C43892" w:rsidRPr="007D166E" w:rsidRDefault="007D166E" w:rsidP="007D166E">
      <w:pPr>
        <w:spacing w:after="0" w:line="480" w:lineRule="auto"/>
        <w:jc w:val="center"/>
        <w:rPr>
          <w:rFonts w:ascii="Times New Roman" w:hAnsi="Times New Roman" w:cs="Times New Roman"/>
          <w:color w:val="000000" w:themeColor="text1"/>
          <w:sz w:val="24"/>
          <w:szCs w:val="24"/>
          <w:lang w:val="id-ID"/>
        </w:rPr>
      </w:pPr>
      <w:r w:rsidRPr="007D166E">
        <w:rPr>
          <w:rFonts w:ascii="Times New Roman" w:hAnsi="Times New Roman" w:cs="Times New Roman"/>
          <w:b/>
          <w:color w:val="0D0D0D" w:themeColor="text1" w:themeTint="F2"/>
          <w:sz w:val="24"/>
          <w:szCs w:val="24"/>
        </w:rPr>
        <w:t>Gambar 2.3</w:t>
      </w:r>
      <w:r>
        <w:rPr>
          <w:rFonts w:ascii="Times New Roman" w:hAnsi="Times New Roman" w:cs="Times New Roman"/>
          <w:color w:val="0D0D0D" w:themeColor="text1" w:themeTint="F2"/>
          <w:sz w:val="24"/>
          <w:szCs w:val="24"/>
        </w:rPr>
        <w:t xml:space="preserve"> </w:t>
      </w:r>
      <w:r w:rsidR="00581110" w:rsidRPr="00EF69F4">
        <w:rPr>
          <w:rFonts w:ascii="Times New Roman" w:hAnsi="Times New Roman" w:cs="Times New Roman"/>
          <w:color w:val="0D0D0D" w:themeColor="text1" w:themeTint="F2"/>
          <w:sz w:val="24"/>
          <w:szCs w:val="24"/>
        </w:rPr>
        <w:t>Bentuk Povidon (PVP)</w:t>
      </w:r>
      <w:r w:rsidR="006C21EF" w:rsidRPr="00EF69F4">
        <w:rPr>
          <w:rFonts w:ascii="Times New Roman" w:hAnsi="Times New Roman" w:cs="Times New Roman"/>
          <w:color w:val="0D0D0D" w:themeColor="text1" w:themeTint="F2"/>
          <w:sz w:val="24"/>
          <w:szCs w:val="24"/>
        </w:rPr>
        <w:t xml:space="preserve"> </w:t>
      </w:r>
      <w:r w:rsidR="005B2F95" w:rsidRPr="00EF69F4">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D0D0D" w:themeColor="text1" w:themeTint="F2"/>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84978034"/>
          <w:placeholder>
            <w:docPart w:val="E14BC03AF8E846548856D72DA6B81109"/>
          </w:placeholder>
        </w:sdtPr>
        <w:sdtEndPr/>
        <w:sdtContent>
          <w:r w:rsidR="005B2F95" w:rsidRPr="00EF69F4">
            <w:rPr>
              <w:rFonts w:ascii="Times New Roman" w:hAnsi="Times New Roman" w:cs="Times New Roman"/>
              <w:color w:val="0D0D0D" w:themeColor="text1" w:themeTint="F2"/>
              <w:sz w:val="24"/>
              <w:szCs w:val="24"/>
              <w:lang w:val="id-ID"/>
            </w:rPr>
            <w:t>(Tungadi et al., 2018)</w:t>
          </w:r>
        </w:sdtContent>
      </w:sdt>
      <w:r w:rsidR="005B2F95" w:rsidRPr="00EF69F4">
        <w:rPr>
          <w:rFonts w:ascii="Times New Roman" w:hAnsi="Times New Roman" w:cs="Times New Roman"/>
          <w:color w:val="0D0D0D" w:themeColor="text1" w:themeTint="F2"/>
          <w:sz w:val="24"/>
          <w:szCs w:val="24"/>
          <w:lang w:val="id-ID"/>
        </w:rPr>
        <w:t>.</w:t>
      </w:r>
      <w:bookmarkEnd w:id="37"/>
    </w:p>
    <w:p w14:paraId="2F1E9AC9" w14:textId="77777777" w:rsidR="006E4D2A" w:rsidRPr="00EF69F4" w:rsidRDefault="006E4D2A" w:rsidP="006B2513">
      <w:pPr>
        <w:pStyle w:val="Heading3"/>
      </w:pPr>
      <w:bookmarkStart w:id="38" w:name="_Toc202357832"/>
      <w:bookmarkStart w:id="39" w:name="_Toc202358722"/>
      <w:bookmarkStart w:id="40" w:name="_Toc202360510"/>
      <w:bookmarkStart w:id="41" w:name="_Toc202360815"/>
      <w:bookmarkStart w:id="42" w:name="_Toc202807763"/>
      <w:r w:rsidRPr="00EF69F4">
        <w:t>Mucilago Amily</w:t>
      </w:r>
      <w:bookmarkEnd w:id="38"/>
      <w:bookmarkEnd w:id="39"/>
      <w:bookmarkEnd w:id="40"/>
      <w:bookmarkEnd w:id="41"/>
      <w:bookmarkEnd w:id="42"/>
    </w:p>
    <w:p w14:paraId="4424E59D" w14:textId="066FBED5" w:rsidR="006E4D2A" w:rsidRPr="00EF69F4" w:rsidRDefault="006E4D2A" w:rsidP="006B2513">
      <w:pPr>
        <w:spacing w:after="0" w:line="480" w:lineRule="auto"/>
        <w:ind w:firstLine="709"/>
        <w:jc w:val="both"/>
        <w:rPr>
          <w:rFonts w:ascii="Times New Roman" w:hAnsi="Times New Roman" w:cs="Times New Roman"/>
          <w:sz w:val="24"/>
        </w:rPr>
      </w:pPr>
      <w:r w:rsidRPr="00EF69F4">
        <w:rPr>
          <w:rFonts w:ascii="Times New Roman" w:hAnsi="Times New Roman" w:cs="Times New Roman"/>
          <w:sz w:val="24"/>
        </w:rPr>
        <w:tab/>
        <w:t xml:space="preserve">Mucilago amili dengan konsentrasi 5%-10% merupakan bahan pengikat yang baik, dapat menghasilkan granul dan tablet yang mudah hancur dalam tubuh dan bersifat netral serta non reaktif sehingga dapat digunakan dengan kebanyakan zat aktif </w:t>
      </w:r>
      <w:r w:rsidRPr="00EF69F4">
        <w:rPr>
          <w:rFonts w:ascii="Times New Roman" w:hAnsi="Times New Roman" w:cs="Times New Roman"/>
          <w:sz w:val="24"/>
        </w:rPr>
        <w:fldChar w:fldCharType="begin" w:fldLock="1"/>
      </w:r>
      <w:r w:rsidR="00255D10" w:rsidRPr="00EF69F4">
        <w:rPr>
          <w:rFonts w:ascii="Times New Roman" w:hAnsi="Times New Roman" w:cs="Times New Roman"/>
          <w:sz w:val="24"/>
        </w:rPr>
        <w:instrText>ADDIN CSL_CITATION {"citationItems":[{"id":"ITEM-1","itemData":{"author":[{"dropping-particle":"","family":"Sheth","given":"BB","non-dropping-particle":"","parse-names":false,"suffix":""},{"dropping-particle":"","family":"Bandelin","given":"FJ","non-dropping-particle":"","parse-names":false,"suffix":""},{"dropping-particle":"","family":"Shargraw","given":"RF","non-dropping-particle":"","parse-names":false,"suffix":""}],"edition":"Vol.1","id":"ITEM-1","issued":{"date-parts":[["1980"]]},"publisher":"Marcel Dekker Inc.","publisher-place":"New York, USA","title":"Compressed Tablets in Lachman and Lieberman, Pharmaceutical Dosage Form, Tablets","type":"book"},"uris":["http://www.mendeley.com/documents/?uuid=a0f379b1-196a-43eb-9562-212714d8b3cf","http://www.mendeley.com/documents/?uuid=a8f54de6-ba28-45ea-9e5c-7752aac386cf"]}],"mendeley":{"formattedCitation":"(Sheth et al., 1980)","plainTextFormattedCitation":"(Sheth et al., 1980)","previouslyFormattedCitation":"(Sheth et al., 1980)"},"properties":{"noteIndex":0},"schema":"https://github.com/citation-style-language/schema/raw/master/csl-citation.json"}</w:instrText>
      </w:r>
      <w:r w:rsidRPr="00EF69F4">
        <w:rPr>
          <w:rFonts w:ascii="Times New Roman" w:hAnsi="Times New Roman" w:cs="Times New Roman"/>
          <w:sz w:val="24"/>
        </w:rPr>
        <w:fldChar w:fldCharType="separate"/>
      </w:r>
      <w:r w:rsidRPr="00EF69F4">
        <w:rPr>
          <w:rFonts w:ascii="Times New Roman" w:hAnsi="Times New Roman" w:cs="Times New Roman"/>
          <w:noProof/>
          <w:sz w:val="24"/>
        </w:rPr>
        <w:t>(Sheth et al., 1980)</w:t>
      </w:r>
      <w:r w:rsidRPr="00EF69F4">
        <w:rPr>
          <w:rFonts w:ascii="Times New Roman" w:hAnsi="Times New Roman" w:cs="Times New Roman"/>
          <w:sz w:val="24"/>
        </w:rPr>
        <w:fldChar w:fldCharType="end"/>
      </w:r>
      <w:r w:rsidRPr="00EF69F4">
        <w:rPr>
          <w:rFonts w:ascii="Times New Roman" w:hAnsi="Times New Roman" w:cs="Times New Roman"/>
          <w:sz w:val="24"/>
        </w:rPr>
        <w:t>.</w:t>
      </w:r>
    </w:p>
    <w:p w14:paraId="568994A5" w14:textId="77777777" w:rsidR="006E4D2A" w:rsidRPr="00EF69F4" w:rsidRDefault="006E4D2A" w:rsidP="007D166E">
      <w:pPr>
        <w:keepNext/>
        <w:spacing w:after="0" w:line="240" w:lineRule="auto"/>
        <w:jc w:val="center"/>
        <w:rPr>
          <w:rFonts w:ascii="Times New Roman" w:hAnsi="Times New Roman" w:cs="Times New Roman"/>
        </w:rPr>
      </w:pPr>
      <w:r w:rsidRPr="00EF69F4">
        <w:rPr>
          <w:rFonts w:ascii="Times New Roman" w:hAnsi="Times New Roman" w:cs="Times New Roman"/>
          <w:noProof/>
          <w:sz w:val="24"/>
        </w:rPr>
        <w:drawing>
          <wp:inline distT="0" distB="0" distL="0" distR="0" wp14:anchorId="1013FF0A" wp14:editId="6A2BCE3D">
            <wp:extent cx="1638300" cy="990600"/>
            <wp:effectExtent l="0" t="0" r="0" b="0"/>
            <wp:docPr id="193" name="Picture 193" descr="Jual amprotab / amylum manihot | Shopee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al amprotab / amylum manihot | Shopee Indonesi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9" b="14010"/>
                    <a:stretch/>
                  </pic:blipFill>
                  <pic:spPr bwMode="auto">
                    <a:xfrm>
                      <a:off x="0" y="0"/>
                      <a:ext cx="1687881" cy="1020579"/>
                    </a:xfrm>
                    <a:prstGeom prst="rect">
                      <a:avLst/>
                    </a:prstGeom>
                    <a:noFill/>
                    <a:ln>
                      <a:noFill/>
                    </a:ln>
                    <a:extLst>
                      <a:ext uri="{53640926-AAD7-44D8-BBD7-CCE9431645EC}">
                        <a14:shadowObscured xmlns:a14="http://schemas.microsoft.com/office/drawing/2010/main"/>
                      </a:ext>
                    </a:extLst>
                  </pic:spPr>
                </pic:pic>
              </a:graphicData>
            </a:graphic>
          </wp:inline>
        </w:drawing>
      </w:r>
    </w:p>
    <w:p w14:paraId="77186B42" w14:textId="1F56B421" w:rsidR="006E4D2A" w:rsidRPr="007D166E" w:rsidRDefault="007D166E" w:rsidP="007D166E">
      <w:pPr>
        <w:pStyle w:val="Caption"/>
        <w:spacing w:after="0" w:line="480" w:lineRule="auto"/>
        <w:jc w:val="center"/>
        <w:rPr>
          <w:rFonts w:ascii="Times New Roman" w:hAnsi="Times New Roman" w:cs="Times New Roman"/>
          <w:b w:val="0"/>
          <w:color w:val="0D0D0D" w:themeColor="text1" w:themeTint="F2"/>
          <w:sz w:val="24"/>
          <w:szCs w:val="24"/>
          <w:lang w:val="id-ID"/>
        </w:rPr>
      </w:pPr>
      <w:bookmarkStart w:id="43" w:name="_Toc202363546"/>
      <w:r>
        <w:rPr>
          <w:rFonts w:ascii="Times New Roman" w:hAnsi="Times New Roman" w:cs="Times New Roman"/>
          <w:color w:val="0D0D0D" w:themeColor="text1" w:themeTint="F2"/>
          <w:sz w:val="24"/>
          <w:szCs w:val="24"/>
        </w:rPr>
        <w:t xml:space="preserve">Gambar 2.4 </w:t>
      </w:r>
      <w:r w:rsidR="00581110" w:rsidRPr="007D166E">
        <w:rPr>
          <w:rFonts w:ascii="Times New Roman" w:hAnsi="Times New Roman" w:cs="Times New Roman"/>
          <w:b w:val="0"/>
          <w:color w:val="0D0D0D" w:themeColor="text1" w:themeTint="F2"/>
          <w:sz w:val="24"/>
          <w:szCs w:val="24"/>
        </w:rPr>
        <w:t>Bentuk Amilum Manihot</w:t>
      </w:r>
      <w:bookmarkEnd w:id="43"/>
      <w:r w:rsidR="006E4D2A" w:rsidRPr="007D166E">
        <w:rPr>
          <w:rFonts w:ascii="Times New Roman" w:hAnsi="Times New Roman" w:cs="Times New Roman"/>
          <w:b w:val="0"/>
        </w:rPr>
        <w:t xml:space="preserve"> </w:t>
      </w:r>
      <w:r w:rsidR="006E4D2A" w:rsidRPr="007D166E">
        <w:rPr>
          <w:rFonts w:ascii="Times New Roman" w:hAnsi="Times New Roman" w:cs="Times New Roman"/>
          <w:b w:val="0"/>
          <w:color w:val="0D0D0D" w:themeColor="text1" w:themeTint="F2"/>
          <w:sz w:val="24"/>
          <w:szCs w:val="24"/>
        </w:rPr>
        <w:t>(Sheth et al., 1980)</w:t>
      </w:r>
    </w:p>
    <w:p w14:paraId="7ED7C3B3" w14:textId="395FA418" w:rsidR="00FE006E" w:rsidRPr="00C66532" w:rsidRDefault="00FE006E"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w:t>
      </w:r>
      <w:r w:rsidR="007C47BE" w:rsidRPr="00C66532">
        <w:rPr>
          <w:rFonts w:ascii="Times New Roman" w:hAnsi="Times New Roman" w:cs="Times New Roman"/>
          <w:color w:val="000000" w:themeColor="text1"/>
          <w:sz w:val="24"/>
          <w:szCs w:val="24"/>
          <w:lang w:val="id-ID"/>
        </w:rPr>
        <w:t xml:space="preserve">engaroma dan pemanis </w:t>
      </w:r>
    </w:p>
    <w:p w14:paraId="367BAC7A" w14:textId="2D87D207" w:rsidR="007C47BE" w:rsidRPr="00EF69F4" w:rsidRDefault="007C47B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Pengaroma dan pemanis umumnya digunakan untuk memperbaiki rasa dari tablet kunyah. Pengaroma biasanya diperoleh dari bahan alam ataupun secara sintetik. Pengaroma jika berupa padatan ditambahkan dalam bentuk butiran spray </w:t>
      </w:r>
      <w:r w:rsidRPr="00EF69F4">
        <w:rPr>
          <w:rFonts w:ascii="Times New Roman" w:hAnsi="Times New Roman" w:cs="Times New Roman"/>
          <w:color w:val="000000" w:themeColor="text1"/>
          <w:sz w:val="24"/>
          <w:szCs w:val="24"/>
          <w:lang w:val="id-ID"/>
        </w:rPr>
        <w:lastRenderedPageBreak/>
        <w:t>atau minyak pada saat lubrikan karena sifatnya sensitive bahan ini terhadap kelembaban dan kecenderungannya menguap saat ada peningkatan suhu.</w:t>
      </w:r>
    </w:p>
    <w:p w14:paraId="4194A74D" w14:textId="5E604018" w:rsidR="007C47BE" w:rsidRPr="00EF69F4" w:rsidRDefault="007C47BE"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Pemanis ditambahkan utamanya pada tablet kunyah contohnya manitol, laktosa, sukrosa, dan dekstrosa tetapi kurang menutupi rasa, sehingga biasanya ditambahkan lagi dengan sacharin dan aspartame </w:t>
      </w:r>
      <w:sdt>
        <w:sdtPr>
          <w:rPr>
            <w:rFonts w:ascii="Times New Roman" w:hAnsi="Times New Roman" w:cs="Times New Roman"/>
            <w:color w:val="000000"/>
            <w:sz w:val="24"/>
            <w:szCs w:val="24"/>
            <w:lang w:val="id-ID"/>
          </w:rPr>
          <w:tag w:val="MENDELEY_CITATION_v3_eyJjaXRhdGlvbklEIjoiTUVOREVMRVlfQ0lUQVRJT05fMmEzNzRiMjAtMTA0ZS00YjI3LWJjNjUtZWY2YjYwYWE1NmM3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0976754"/>
          <w:placeholder>
            <w:docPart w:val="9B0233D9EA144F4F90680D95028D00E3"/>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7EE30CC9" w14:textId="77777777" w:rsidR="00883A24" w:rsidRPr="00EF69F4" w:rsidRDefault="009245AB"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Maltodekstrin</w:t>
      </w:r>
    </w:p>
    <w:p w14:paraId="676E76B9" w14:textId="09E2D70A" w:rsidR="004B7771" w:rsidRPr="00EF69F4" w:rsidRDefault="004B7771"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Maltodekstrin adalah bahan tambahan pada makanan yang termasuk dalam hidrokoloid yang cepat larut pada air dingin dan turunannya. Maltodekstrin mempunyai kemampuan dalam menghidrasi molekul struktural pada bahan ketika dikeringkan karena maltodekstrin adalah salah satu </w:t>
      </w:r>
      <w:r w:rsidRPr="00EF69F4">
        <w:rPr>
          <w:rFonts w:ascii="Times New Roman" w:hAnsi="Times New Roman" w:cs="Times New Roman"/>
          <w:i/>
          <w:color w:val="000000" w:themeColor="text1"/>
          <w:sz w:val="24"/>
          <w:szCs w:val="24"/>
          <w:lang w:val="id-ID"/>
        </w:rPr>
        <w:t>drying agent</w:t>
      </w:r>
      <w:r w:rsidRPr="00EF69F4">
        <w:rPr>
          <w:rFonts w:ascii="Times New Roman" w:hAnsi="Times New Roman" w:cs="Times New Roman"/>
          <w:color w:val="000000" w:themeColor="text1"/>
          <w:sz w:val="24"/>
          <w:szCs w:val="24"/>
          <w:lang w:val="id-ID"/>
        </w:rPr>
        <w:t xml:space="preserve"> bahan penolong pada pengeringan. Maltodekstrin dapat digunakan sebagai </w:t>
      </w:r>
      <w:r w:rsidRPr="00EF69F4">
        <w:rPr>
          <w:rFonts w:ascii="Times New Roman" w:hAnsi="Times New Roman" w:cs="Times New Roman"/>
          <w:i/>
          <w:color w:val="000000" w:themeColor="text1"/>
          <w:sz w:val="24"/>
          <w:szCs w:val="24"/>
          <w:lang w:val="id-ID"/>
        </w:rPr>
        <w:t xml:space="preserve">drying agent </w:t>
      </w:r>
      <w:r w:rsidRPr="00EF69F4">
        <w:rPr>
          <w:rFonts w:ascii="Times New Roman" w:hAnsi="Times New Roman" w:cs="Times New Roman"/>
          <w:color w:val="000000" w:themeColor="text1"/>
          <w:sz w:val="24"/>
          <w:szCs w:val="24"/>
          <w:lang w:val="id-ID"/>
        </w:rPr>
        <w:t>karena memiliki kemampuan dalam menghidrasi molekul struktural saat proses pengeringan pada bahan. Maltodekstrin berasal dari turunan pati hasil degradasi rantai amilosa dan amilopektin secara kimiawi atau enzi</w:t>
      </w:r>
      <w:r w:rsidR="004B786B" w:rsidRPr="00EF69F4">
        <w:rPr>
          <w:rFonts w:ascii="Times New Roman" w:hAnsi="Times New Roman" w:cs="Times New Roman"/>
          <w:color w:val="000000" w:themeColor="text1"/>
          <w:sz w:val="24"/>
          <w:szCs w:val="24"/>
          <w:lang w:val="id-ID"/>
        </w:rPr>
        <w:t xml:space="preserve">matis menjadi dekstrin dan memiliki DE 3-20 </w:t>
      </w:r>
      <w:r w:rsidR="00F67373" w:rsidRPr="00EF69F4">
        <w:rPr>
          <w:rFonts w:ascii="Times New Roman" w:hAnsi="Times New Roman" w:cs="Times New Roman"/>
          <w:color w:val="000000" w:themeColor="text1"/>
          <w:sz w:val="24"/>
          <w:szCs w:val="24"/>
          <w:lang w:val="id-ID"/>
        </w:rPr>
        <w:fldChar w:fldCharType="begin" w:fldLock="1"/>
      </w:r>
      <w:r w:rsidR="00DD3AAE" w:rsidRPr="00EF69F4">
        <w:rPr>
          <w:rFonts w:ascii="Times New Roman" w:hAnsi="Times New Roman" w:cs="Times New Roman"/>
          <w:color w:val="000000" w:themeColor="text1"/>
          <w:sz w:val="24"/>
          <w:szCs w:val="24"/>
          <w:lang w:val="id-ID"/>
        </w:rPr>
        <w:instrText>ADDIN CSL_CITATION {"citationItems":[{"id":"ITEM-1","itemData":{"DOI":"10.31186/jagroindustri.13.1.1-13","ISSN":"2088-5369","abstract":"Bunga tapak dara (Catharanthus roseus) merupakan jenis tanaman hias yang berasal dari Amerika Tengah. Pewarna alami yang berasal dari bunga tapak dara ini dibuat dalam bentuk serbuk dengan penambahan maltodekstrin sebagai drying agent. Penelitian ini merupakan penelitian eksperimen dengan menggunakan metode penelitian Rancangan Acak Lengkap (RAL) satu faktor dengan 3 level konsentrasi maltodekstrin, yaitu 20%, 30%, dan 40% serta diulang sebanyak dua kali. Data yang diperoleh dianalisis secara statistik menggunakan uji ANOVA dan dilanjutkan dengan uji DMRT sebagai post-hoc apabila terdapat perbedaan yang signifikan. Hasil menunjukkan bahwa penambahan maltodekstrin dengan konsentrasi 20%, 30%, dan 40% menunjukkan perbedaan yang signifikan terhadap kadar air, pH, °brix, warna, kelarutan dan total padatan terlarut. Hasil analisis kimia serbuk pewarna mahkota bunga tapak dara dengan konsentrasi maltodekstrin 40% memiliki kadar air dan pH terendah, yaitu kadar air sebesar 4,90% dan nilai pH sebesar 3,41. Konsentrasi maltodekstrin 20% memiliki tingkat kemanisan (°brix) terendah, yaitu sebesar 5,35%. Hasil penelitian sifat fisik menunjukkan serbuk pewarna mahkota bunga tapak dara dengan konsentrasi maltodekstrin 40% memiliki tingkat kecerahan warna (L*), warna kemerahan (a*), dan warna kekuningan (b*) terendah, yaitu masing-masing sebesar 32,91; 35,26; dan 35,26. Konsentrasi maltodekstrin 20% memiliki kelarutan dan total padatan terlarut terendah, yaitu kelarutan sebesar 92,84% dan total padatan terlarut sebesar 5,35%. Penambahan maltodekstrin dengan konsentrasi 30% merupakan hasil pewarna terbaik berdasarkan kadar air, pH, tingkat kemanisan (°brix), warna, kelarutan, dan total padatan terlarut menggunakan metode De Garmo.","author":[{"dropping-particle":"","family":"Erfianti","given":"Reni","non-dropping-particle":"","parse-names":false,"suffix":""},{"dropping-particle":"","family":"Kiranawati","given":"Titi Mutiara","non-dropping-particle":"","parse-names":false,"suffix":""},{"dropping-particle":"","family":"Rohajatien","given":"Ummi","non-dropping-particle":"","parse-names":false,"suffix":""}],"container-title":"Jurnal Agroindustri","id":"ITEM-1","issue":"1","issued":{"date-parts":[["2023"]]},"page":"1-13","title":"PENGARUH MALTODEKSTRIN TERHADAP SIFAT FISIK DAN KIMIA PEWARNA BUNGA TAPAK DARA (Catharanthus roseus) SEBAGAI BIOCOLOUR PANGAN","type":"article-journal","volume":"13"},"uris":["http://www.mendeley.com/documents/?uuid=6d557649-aee8-4277-aa3d-3f05cf44217d"]}],"mendeley":{"formattedCitation":"(Erfianti et al., 2023)","plainTextFormattedCitation":"(Erfianti et al., 2023)","previouslyFormattedCitation":"(Erfianti et al., 2023)"},"properties":{"noteIndex":0},"schema":"https://github.com/citation-style-language/schema/raw/master/csl-citation.json"}</w:instrText>
      </w:r>
      <w:r w:rsidR="00F67373" w:rsidRPr="00EF69F4">
        <w:rPr>
          <w:rFonts w:ascii="Times New Roman" w:hAnsi="Times New Roman" w:cs="Times New Roman"/>
          <w:color w:val="000000" w:themeColor="text1"/>
          <w:sz w:val="24"/>
          <w:szCs w:val="24"/>
          <w:lang w:val="id-ID"/>
        </w:rPr>
        <w:fldChar w:fldCharType="separate"/>
      </w:r>
      <w:r w:rsidR="00F67373" w:rsidRPr="00EF69F4">
        <w:rPr>
          <w:rFonts w:ascii="Times New Roman" w:hAnsi="Times New Roman" w:cs="Times New Roman"/>
          <w:noProof/>
          <w:color w:val="000000" w:themeColor="text1"/>
          <w:sz w:val="24"/>
          <w:szCs w:val="24"/>
          <w:lang w:val="id-ID"/>
        </w:rPr>
        <w:t>(Erfianti et al., 2023)</w:t>
      </w:r>
      <w:r w:rsidR="00F67373" w:rsidRPr="00EF69F4">
        <w:rPr>
          <w:rFonts w:ascii="Times New Roman" w:hAnsi="Times New Roman" w:cs="Times New Roman"/>
          <w:color w:val="000000" w:themeColor="text1"/>
          <w:sz w:val="24"/>
          <w:szCs w:val="24"/>
          <w:lang w:val="id-ID"/>
        </w:rPr>
        <w:fldChar w:fldCharType="end"/>
      </w:r>
      <w:r w:rsidR="00F67373" w:rsidRPr="00EF69F4">
        <w:rPr>
          <w:rFonts w:ascii="Times New Roman" w:hAnsi="Times New Roman" w:cs="Times New Roman"/>
          <w:color w:val="000000" w:themeColor="text1"/>
          <w:sz w:val="24"/>
          <w:szCs w:val="24"/>
          <w:lang w:val="id-ID"/>
        </w:rPr>
        <w:t>.</w:t>
      </w:r>
    </w:p>
    <w:p w14:paraId="1CFB6687" w14:textId="24CB3BF8" w:rsidR="007D166E" w:rsidRDefault="007D166E" w:rsidP="0000731D">
      <w:pPr>
        <w:spacing w:after="0" w:line="240" w:lineRule="auto"/>
        <w:jc w:val="center"/>
        <w:rPr>
          <w:rFonts w:ascii="Times New Roman" w:hAnsi="Times New Roman" w:cs="Times New Roman"/>
          <w:color w:val="0D0D0D" w:themeColor="text1" w:themeTint="F2"/>
          <w:sz w:val="24"/>
          <w:szCs w:val="24"/>
        </w:rPr>
      </w:pPr>
      <w:bookmarkStart w:id="44" w:name="_Toc202363547"/>
      <w:r w:rsidRPr="00EF69F4">
        <w:rPr>
          <w:rFonts w:ascii="Times New Roman" w:hAnsi="Times New Roman" w:cs="Times New Roman"/>
          <w:noProof/>
          <w:color w:val="000000" w:themeColor="text1"/>
          <w:sz w:val="24"/>
          <w:szCs w:val="24"/>
        </w:rPr>
        <w:drawing>
          <wp:inline distT="0" distB="0" distL="0" distR="0" wp14:anchorId="4F6FA83D" wp14:editId="1B29A26E">
            <wp:extent cx="2648006" cy="166254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todextrin.png"/>
                    <pic:cNvPicPr/>
                  </pic:nvPicPr>
                  <pic:blipFill rotWithShape="1">
                    <a:blip r:embed="rId13">
                      <a:extLst>
                        <a:ext uri="{28A0092B-C50C-407E-A947-70E740481C1C}">
                          <a14:useLocalDpi xmlns:a14="http://schemas.microsoft.com/office/drawing/2010/main" val="0"/>
                        </a:ext>
                      </a:extLst>
                    </a:blip>
                    <a:srcRect t="15556" b="21667"/>
                    <a:stretch/>
                  </pic:blipFill>
                  <pic:spPr bwMode="auto">
                    <a:xfrm>
                      <a:off x="0" y="0"/>
                      <a:ext cx="2663484" cy="1672264"/>
                    </a:xfrm>
                    <a:prstGeom prst="rect">
                      <a:avLst/>
                    </a:prstGeom>
                    <a:ln>
                      <a:noFill/>
                    </a:ln>
                    <a:extLst>
                      <a:ext uri="{53640926-AAD7-44D8-BBD7-CCE9431645EC}">
                        <a14:shadowObscured xmlns:a14="http://schemas.microsoft.com/office/drawing/2010/main"/>
                      </a:ext>
                    </a:extLst>
                  </pic:spPr>
                </pic:pic>
              </a:graphicData>
            </a:graphic>
          </wp:inline>
        </w:drawing>
      </w:r>
    </w:p>
    <w:p w14:paraId="09890DC3" w14:textId="18D75D0C" w:rsidR="00E408B3" w:rsidRPr="007D166E" w:rsidRDefault="007D166E" w:rsidP="007D166E">
      <w:pPr>
        <w:pStyle w:val="Caption"/>
        <w:spacing w:after="0" w:line="480" w:lineRule="auto"/>
        <w:jc w:val="center"/>
        <w:rPr>
          <w:rFonts w:ascii="Times New Roman" w:hAnsi="Times New Roman" w:cs="Times New Roman"/>
          <w:b w:val="0"/>
          <w:color w:val="000000" w:themeColor="text1"/>
          <w:sz w:val="24"/>
          <w:szCs w:val="24"/>
          <w:lang w:val="id-ID"/>
        </w:rPr>
      </w:pPr>
      <w:r>
        <w:rPr>
          <w:rFonts w:ascii="Times New Roman" w:hAnsi="Times New Roman" w:cs="Times New Roman"/>
          <w:color w:val="0D0D0D" w:themeColor="text1" w:themeTint="F2"/>
          <w:sz w:val="24"/>
          <w:szCs w:val="24"/>
        </w:rPr>
        <w:t xml:space="preserve">Gambar 2.5 </w:t>
      </w:r>
      <w:r w:rsidR="005B4D16" w:rsidRPr="007D166E">
        <w:rPr>
          <w:rFonts w:ascii="Times New Roman" w:hAnsi="Times New Roman" w:cs="Times New Roman"/>
          <w:b w:val="0"/>
          <w:color w:val="0D0D0D" w:themeColor="text1" w:themeTint="F2"/>
          <w:sz w:val="24"/>
          <w:szCs w:val="24"/>
        </w:rPr>
        <w:t>Bentuk Maltodekstrin</w:t>
      </w:r>
      <w:bookmarkEnd w:id="44"/>
      <w:r w:rsidR="005B2F95" w:rsidRPr="007D166E">
        <w:rPr>
          <w:rFonts w:ascii="Times New Roman" w:hAnsi="Times New Roman" w:cs="Times New Roman"/>
          <w:b w:val="0"/>
          <w:color w:val="000000" w:themeColor="text1"/>
          <w:sz w:val="24"/>
          <w:szCs w:val="24"/>
          <w:lang w:val="id-ID"/>
        </w:rPr>
        <w:t xml:space="preserve"> </w:t>
      </w:r>
      <w:r w:rsidR="005B2F95" w:rsidRPr="007D166E">
        <w:rPr>
          <w:rFonts w:ascii="Times New Roman" w:hAnsi="Times New Roman" w:cs="Times New Roman"/>
          <w:b w:val="0"/>
          <w:color w:val="000000" w:themeColor="text1"/>
          <w:sz w:val="24"/>
          <w:szCs w:val="24"/>
          <w:lang w:val="id-ID"/>
        </w:rPr>
        <w:fldChar w:fldCharType="begin" w:fldLock="1"/>
      </w:r>
      <w:r w:rsidR="005B2F95" w:rsidRPr="007D166E">
        <w:rPr>
          <w:rFonts w:ascii="Times New Roman" w:hAnsi="Times New Roman" w:cs="Times New Roman"/>
          <w:b w:val="0"/>
          <w:color w:val="000000" w:themeColor="text1"/>
          <w:sz w:val="24"/>
          <w:szCs w:val="24"/>
          <w:lang w:val="id-ID"/>
        </w:rPr>
        <w:instrText>ADDIN CSL_CITATION {"citationItems":[{"id":"ITEM-1","itemData":{"DOI":"10.31186/jagroindustri.13.1.1-13","ISSN":"2088-5369","abstract":"Bunga tapak dara (Catharanthus roseus) merupakan jenis tanaman hias yang berasal dari Amerika Tengah. Pewarna alami yang berasal dari bunga tapak dara ini dibuat dalam bentuk serbuk dengan penambahan maltodekstrin sebagai drying agent. Penelitian ini merupakan penelitian eksperimen dengan menggunakan metode penelitian Rancangan Acak Lengkap (RAL) satu faktor dengan 3 level konsentrasi maltodekstrin, yaitu 20%, 30%, dan 40% serta diulang sebanyak dua kali. Data yang diperoleh dianalisis secara statistik menggunakan uji ANOVA dan dilanjutkan dengan uji DMRT sebagai post-hoc apabila terdapat perbedaan yang signifikan. Hasil menunjukkan bahwa penambahan maltodekstrin dengan konsentrasi 20%, 30%, dan 40% menunjukkan perbedaan yang signifikan terhadap kadar air, pH, °brix, warna, kelarutan dan total padatan terlarut. Hasil analisis kimia serbuk pewarna mahkota bunga tapak dara dengan konsentrasi maltodekstrin 40% memiliki kadar air dan pH terendah, yaitu kadar air sebesar 4,90% dan nilai pH sebesar 3,41. Konsentrasi maltodekstrin 20% memiliki tingkat kemanisan (°brix) terendah, yaitu sebesar 5,35%. Hasil penelitian sifat fisik menunjukkan serbuk pewarna mahkota bunga tapak dara dengan konsentrasi maltodekstrin 40% memiliki tingkat kecerahan warna (L*), warna kemerahan (a*), dan warna kekuningan (b*) terendah, yaitu masing-masing sebesar 32,91; 35,26; dan 35,26. Konsentrasi maltodekstrin 20% memiliki kelarutan dan total padatan terlarut terendah, yaitu kelarutan sebesar 92,84% dan total padatan terlarut sebesar 5,35%. Penambahan maltodekstrin dengan konsentrasi 30% merupakan hasil pewarna terbaik berdasarkan kadar air, pH, tingkat kemanisan (°brix), warna, kelarutan, dan total padatan terlarut menggunakan metode De Garmo.","author":[{"dropping-particle":"","family":"Erfianti","given":"Reni","non-dropping-particle":"","parse-names":false,"suffix":""},{"dropping-particle":"","family":"Kiranawati","given":"Titi Mutiara","non-dropping-particle":"","parse-names":false,"suffix":""},{"dropping-particle":"","family":"Rohajatien","given":"Ummi","non-dropping-particle":"","parse-names":false,"suffix":""}],"container-title":"Jurnal Agroindustri","id":"ITEM-1","issue":"1","issued":{"date-parts":[["2023"]]},"page":"1-13","title":"PENGARUH MALTODEKSTRIN TERHADAP SIFAT FISIK DAN KIMIA PEWARNA BUNGA TAPAK DARA (Catharanthus roseus) SEBAGAI BIOCOLOUR PANGAN","type":"article-journal","volume":"13"},"uris":["http://www.mendeley.com/documents/?uuid=6d557649-aee8-4277-aa3d-3f05cf44217d"]}],"mendeley":{"formattedCitation":"(Erfianti et al., 2023)","plainTextFormattedCitation":"(Erfianti et al., 2023)","previouslyFormattedCitation":"(Erfianti et al., 2023)"},"properties":{"noteIndex":0},"schema":"https://github.com/citation-style-language/schema/raw/master/csl-citation.json"}</w:instrText>
      </w:r>
      <w:r w:rsidR="005B2F95" w:rsidRPr="007D166E">
        <w:rPr>
          <w:rFonts w:ascii="Times New Roman" w:hAnsi="Times New Roman" w:cs="Times New Roman"/>
          <w:b w:val="0"/>
          <w:color w:val="000000" w:themeColor="text1"/>
          <w:sz w:val="24"/>
          <w:szCs w:val="24"/>
          <w:lang w:val="id-ID"/>
        </w:rPr>
        <w:fldChar w:fldCharType="separate"/>
      </w:r>
      <w:r w:rsidR="005B2F95" w:rsidRPr="007D166E">
        <w:rPr>
          <w:rFonts w:ascii="Times New Roman" w:hAnsi="Times New Roman" w:cs="Times New Roman"/>
          <w:b w:val="0"/>
          <w:noProof/>
          <w:color w:val="000000" w:themeColor="text1"/>
          <w:sz w:val="24"/>
          <w:szCs w:val="24"/>
          <w:lang w:val="id-ID"/>
        </w:rPr>
        <w:t>(Erfianti et al., 2023)</w:t>
      </w:r>
      <w:r w:rsidR="005B2F95" w:rsidRPr="007D166E">
        <w:rPr>
          <w:rFonts w:ascii="Times New Roman" w:hAnsi="Times New Roman" w:cs="Times New Roman"/>
          <w:b w:val="0"/>
          <w:color w:val="000000" w:themeColor="text1"/>
          <w:sz w:val="24"/>
          <w:szCs w:val="24"/>
          <w:lang w:val="id-ID"/>
        </w:rPr>
        <w:fldChar w:fldCharType="end"/>
      </w:r>
      <w:r w:rsidR="005B2F95" w:rsidRPr="007D166E">
        <w:rPr>
          <w:rFonts w:ascii="Times New Roman" w:hAnsi="Times New Roman" w:cs="Times New Roman"/>
          <w:b w:val="0"/>
          <w:color w:val="000000" w:themeColor="text1"/>
          <w:sz w:val="24"/>
          <w:szCs w:val="24"/>
          <w:lang w:val="id-ID"/>
        </w:rPr>
        <w:t>.</w:t>
      </w:r>
    </w:p>
    <w:p w14:paraId="3AF75988" w14:textId="77777777" w:rsidR="00BA088F" w:rsidRPr="00EF69F4" w:rsidRDefault="00BA088F" w:rsidP="00BA088F">
      <w:pPr>
        <w:spacing w:after="0" w:line="480" w:lineRule="auto"/>
        <w:jc w:val="both"/>
        <w:rPr>
          <w:rFonts w:ascii="Times New Roman" w:hAnsi="Times New Roman" w:cs="Times New Roman"/>
          <w:b/>
          <w:i/>
          <w:color w:val="000000" w:themeColor="text1"/>
          <w:sz w:val="24"/>
          <w:szCs w:val="24"/>
          <w:lang w:val="id-ID"/>
        </w:rPr>
      </w:pPr>
      <w:r w:rsidRPr="00EF69F4">
        <w:rPr>
          <w:rFonts w:ascii="Times New Roman" w:hAnsi="Times New Roman" w:cs="Times New Roman"/>
          <w:b/>
          <w:i/>
          <w:color w:val="000000" w:themeColor="text1"/>
          <w:sz w:val="24"/>
          <w:szCs w:val="24"/>
          <w:lang w:val="id-ID"/>
        </w:rPr>
        <w:t>Flavor mint</w:t>
      </w:r>
    </w:p>
    <w:p w14:paraId="0EEF18DA" w14:textId="6C2ABB72" w:rsidR="00E408B3" w:rsidRPr="00EF69F4" w:rsidRDefault="006525F2" w:rsidP="00C66532">
      <w:pPr>
        <w:spacing w:after="0" w:line="480" w:lineRule="auto"/>
        <w:ind w:firstLine="720"/>
        <w:jc w:val="both"/>
        <w:rPr>
          <w:rFonts w:ascii="Times New Roman" w:hAnsi="Times New Roman" w:cs="Times New Roman"/>
          <w:b/>
          <w:i/>
          <w:color w:val="000000" w:themeColor="text1"/>
          <w:sz w:val="24"/>
          <w:szCs w:val="24"/>
          <w:lang w:val="id-ID"/>
        </w:rPr>
      </w:pP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merupakan atribut dari makanan, minuman dan bumbu-bumbuan, yang dihasilkan dari rangsangan terhadap keseluruhan indera ketika makanan melalui saluran pencernaan dan pernapasan, terutama rasa dan bau. </w:t>
      </w:r>
      <w:r w:rsidRPr="00EF69F4">
        <w:rPr>
          <w:rFonts w:ascii="Times New Roman" w:hAnsi="Times New Roman" w:cs="Times New Roman"/>
          <w:i/>
          <w:color w:val="000000" w:themeColor="text1"/>
          <w:sz w:val="24"/>
          <w:szCs w:val="24"/>
          <w:lang w:val="id-ID"/>
        </w:rPr>
        <w:lastRenderedPageBreak/>
        <w:t>Flavor mint</w:t>
      </w:r>
      <w:r w:rsidRPr="00EF69F4">
        <w:rPr>
          <w:rFonts w:ascii="Times New Roman" w:hAnsi="Times New Roman" w:cs="Times New Roman"/>
          <w:color w:val="000000" w:themeColor="text1"/>
          <w:sz w:val="24"/>
          <w:szCs w:val="24"/>
          <w:lang w:val="id-ID"/>
        </w:rPr>
        <w:t xml:space="preserve"> dalam kehidupan sehari-hari sering digunakan sebagai perisa atau aroma bahan tambahan pangan yang memiliki rasa umami yang biasanya ditambahkan kedalam masakan. Aroma dari makanan yang sedang berada didalam mulut dapat ditangkap oleh indera penciuman manusia melalui saluran yang menghubungkan antar mulut dan hidung.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merupakan bahan tambahan pangan yang dapat memberikan dan mempertegaskan rasa dalam suatu makanan. Komponen utama pembuatan </w:t>
      </w:r>
      <w:r w:rsidRPr="00EF69F4">
        <w:rPr>
          <w:rFonts w:ascii="Times New Roman" w:hAnsi="Times New Roman" w:cs="Times New Roman"/>
          <w:i/>
          <w:color w:val="000000" w:themeColor="text1"/>
          <w:sz w:val="24"/>
          <w:szCs w:val="24"/>
          <w:lang w:val="id-ID"/>
        </w:rPr>
        <w:t xml:space="preserve">flavor mint </w:t>
      </w:r>
      <w:r w:rsidRPr="00EF69F4">
        <w:rPr>
          <w:rFonts w:ascii="Times New Roman" w:hAnsi="Times New Roman" w:cs="Times New Roman"/>
          <w:color w:val="000000" w:themeColor="text1"/>
          <w:sz w:val="24"/>
          <w:szCs w:val="24"/>
          <w:lang w:val="id-ID"/>
        </w:rPr>
        <w:t xml:space="preserve">yaitu asam glutamat dan aroma yang kuat dan khas.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umumnya ada yang berbentuk cair, pasta maupun padat (serbuk). </w:t>
      </w:r>
      <w:r w:rsidRPr="00EF69F4">
        <w:rPr>
          <w:rFonts w:ascii="Times New Roman" w:hAnsi="Times New Roman" w:cs="Times New Roman"/>
          <w:i/>
          <w:color w:val="000000" w:themeColor="text1"/>
          <w:sz w:val="24"/>
          <w:szCs w:val="24"/>
          <w:lang w:val="id-ID"/>
        </w:rPr>
        <w:t>Flavor mint</w:t>
      </w:r>
      <w:r w:rsidRPr="00EF69F4">
        <w:rPr>
          <w:rFonts w:ascii="Times New Roman" w:hAnsi="Times New Roman" w:cs="Times New Roman"/>
          <w:color w:val="000000" w:themeColor="text1"/>
          <w:sz w:val="24"/>
          <w:szCs w:val="24"/>
          <w:lang w:val="id-ID"/>
        </w:rPr>
        <w:t xml:space="preserve"> serbuk biasanya mudah mengalami penggumpalan apabila disimpan dalam jangka waktu yang lama, untuk mencegah terjadinya penggumpalan umumny</w:t>
      </w:r>
      <w:r w:rsidR="00E625C3" w:rsidRPr="00EF69F4">
        <w:rPr>
          <w:rFonts w:ascii="Times New Roman" w:hAnsi="Times New Roman" w:cs="Times New Roman"/>
          <w:color w:val="000000" w:themeColor="text1"/>
          <w:sz w:val="24"/>
          <w:szCs w:val="24"/>
          <w:lang w:val="id-ID"/>
        </w:rPr>
        <w:t xml:space="preserve">a </w:t>
      </w:r>
      <w:r w:rsidR="00E625C3" w:rsidRPr="00EF69F4">
        <w:rPr>
          <w:rFonts w:ascii="Times New Roman" w:hAnsi="Times New Roman" w:cs="Times New Roman"/>
          <w:i/>
          <w:color w:val="000000" w:themeColor="text1"/>
          <w:sz w:val="24"/>
          <w:szCs w:val="24"/>
          <w:lang w:val="id-ID"/>
        </w:rPr>
        <w:t>flavor mint</w:t>
      </w:r>
      <w:r w:rsidR="00E625C3" w:rsidRPr="00EF69F4">
        <w:rPr>
          <w:rFonts w:ascii="Times New Roman" w:hAnsi="Times New Roman" w:cs="Times New Roman"/>
          <w:color w:val="000000" w:themeColor="text1"/>
          <w:sz w:val="24"/>
          <w:szCs w:val="24"/>
          <w:lang w:val="id-ID"/>
        </w:rPr>
        <w:t xml:space="preserve"> serbuk ditambah</w:t>
      </w:r>
      <w:r w:rsidRPr="00EF69F4">
        <w:rPr>
          <w:rFonts w:ascii="Times New Roman" w:hAnsi="Times New Roman" w:cs="Times New Roman"/>
          <w:color w:val="000000" w:themeColor="text1"/>
          <w:sz w:val="24"/>
          <w:szCs w:val="24"/>
          <w:lang w:val="id-ID"/>
        </w:rPr>
        <w:t xml:space="preserve">kan </w:t>
      </w:r>
      <w:r w:rsidR="00E625C3" w:rsidRPr="00EF69F4">
        <w:rPr>
          <w:rFonts w:ascii="Times New Roman" w:hAnsi="Times New Roman" w:cs="Times New Roman"/>
          <w:color w:val="000000" w:themeColor="text1"/>
          <w:sz w:val="24"/>
          <w:szCs w:val="24"/>
          <w:lang w:val="id-ID"/>
        </w:rPr>
        <w:t>dengan bahan anti kempal (</w:t>
      </w:r>
      <w:r w:rsidR="00E625C3" w:rsidRPr="00EF69F4">
        <w:rPr>
          <w:rFonts w:ascii="Times New Roman" w:hAnsi="Times New Roman" w:cs="Times New Roman"/>
          <w:i/>
          <w:color w:val="000000" w:themeColor="text1"/>
          <w:sz w:val="24"/>
          <w:szCs w:val="24"/>
          <w:lang w:val="id-ID"/>
        </w:rPr>
        <w:t>caking agent</w:t>
      </w:r>
      <w:r w:rsidR="00E625C3" w:rsidRPr="00EF69F4">
        <w:rPr>
          <w:rFonts w:ascii="Times New Roman" w:hAnsi="Times New Roman" w:cs="Times New Roman"/>
          <w:color w:val="000000" w:themeColor="text1"/>
          <w:sz w:val="24"/>
          <w:szCs w:val="24"/>
          <w:lang w:val="id-ID"/>
        </w:rPr>
        <w:t xml:space="preserve">) </w:t>
      </w:r>
      <w:r w:rsidR="009B1C2E" w:rsidRPr="00EF69F4">
        <w:rPr>
          <w:rFonts w:ascii="Times New Roman" w:hAnsi="Times New Roman" w:cs="Times New Roman"/>
          <w:color w:val="000000" w:themeColor="text1"/>
          <w:sz w:val="24"/>
          <w:szCs w:val="24"/>
          <w:lang w:val="id-ID"/>
        </w:rPr>
        <w:fldChar w:fldCharType="begin" w:fldLock="1"/>
      </w:r>
      <w:r w:rsidR="000C6400" w:rsidRPr="00EF69F4">
        <w:rPr>
          <w:rFonts w:ascii="Times New Roman" w:hAnsi="Times New Roman" w:cs="Times New Roman"/>
          <w:color w:val="000000" w:themeColor="text1"/>
          <w:sz w:val="24"/>
          <w:szCs w:val="24"/>
          <w:lang w:val="id-ID"/>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keywords.","author":[{"dropping-particle":"","family":"Fina Aprelya Nur Fajri, Sumardianto","given":"Laras Rianingsih","non-dropping-particle":"","parse-names":false,"suffix":""}],"container-title":"jurnal Illmu dan Teknologi Perikanan","id":"ITEM-1","issue":"2","issued":{"date-parts":[["2021"]]},"page":"114","title":"PENAMBAHAN ANTI KEMPAL MAGNESIUM KARBONAT (MgCO3) TERHADAP KARAKTERISTIK FLAVOR LEMI RAJUNGAN (Portunus pelagicus) Addition","type":"article-journal","volume":"3"},"uris":["http://www.mendeley.com/documents/?uuid=d93cac03-8b6f-47da-8403-2d81840983e1"]}],"mendeley":{"formattedCitation":"(Fina Aprelya Nur Fajri, Sumardianto, 2021)","plainTextFormattedCitation":"(Fina Aprelya Nur Fajri, Sumardianto, 2021)","previouslyFormattedCitation":"(Fina Aprelya Nur Fajri, Sumardianto, 2021)"},"properties":{"noteIndex":0},"schema":"https://github.com/citation-style-language/schema/raw/master/csl-citation.json"}</w:instrText>
      </w:r>
      <w:r w:rsidR="009B1C2E" w:rsidRPr="00EF69F4">
        <w:rPr>
          <w:rFonts w:ascii="Times New Roman" w:hAnsi="Times New Roman" w:cs="Times New Roman"/>
          <w:color w:val="000000" w:themeColor="text1"/>
          <w:sz w:val="24"/>
          <w:szCs w:val="24"/>
          <w:lang w:val="id-ID"/>
        </w:rPr>
        <w:fldChar w:fldCharType="separate"/>
      </w:r>
      <w:r w:rsidR="009B1C2E" w:rsidRPr="00EF69F4">
        <w:rPr>
          <w:rFonts w:ascii="Times New Roman" w:hAnsi="Times New Roman" w:cs="Times New Roman"/>
          <w:noProof/>
          <w:color w:val="000000" w:themeColor="text1"/>
          <w:sz w:val="24"/>
          <w:szCs w:val="24"/>
          <w:lang w:val="id-ID"/>
        </w:rPr>
        <w:t>(Fina Aprelya Nur Fajri, Sumardianto, 2021)</w:t>
      </w:r>
      <w:r w:rsidR="009B1C2E" w:rsidRPr="00EF69F4">
        <w:rPr>
          <w:rFonts w:ascii="Times New Roman" w:hAnsi="Times New Roman" w:cs="Times New Roman"/>
          <w:color w:val="000000" w:themeColor="text1"/>
          <w:sz w:val="24"/>
          <w:szCs w:val="24"/>
          <w:lang w:val="id-ID"/>
        </w:rPr>
        <w:fldChar w:fldCharType="end"/>
      </w:r>
      <w:r w:rsidR="009B1C2E" w:rsidRPr="00EF69F4">
        <w:rPr>
          <w:rFonts w:ascii="Times New Roman" w:hAnsi="Times New Roman" w:cs="Times New Roman"/>
          <w:color w:val="000000" w:themeColor="text1"/>
          <w:sz w:val="24"/>
          <w:szCs w:val="24"/>
          <w:lang w:val="id-ID"/>
        </w:rPr>
        <w:t>.</w:t>
      </w:r>
    </w:p>
    <w:p w14:paraId="05992C54" w14:textId="1A2D5EEB" w:rsidR="00EA3BF8" w:rsidRPr="00C66532" w:rsidRDefault="00EA3BF8" w:rsidP="00145293">
      <w:pPr>
        <w:pStyle w:val="ListParagraph"/>
        <w:numPr>
          <w:ilvl w:val="0"/>
          <w:numId w:val="57"/>
        </w:numPr>
        <w:spacing w:after="0" w:line="480" w:lineRule="auto"/>
        <w:jc w:val="both"/>
        <w:rPr>
          <w:rFonts w:ascii="Times New Roman" w:hAnsi="Times New Roman" w:cs="Times New Roman"/>
          <w:color w:val="000000"/>
          <w:sz w:val="24"/>
          <w:szCs w:val="24"/>
          <w:lang w:val="id-ID"/>
        </w:rPr>
      </w:pPr>
      <w:r w:rsidRPr="00C66532">
        <w:rPr>
          <w:rFonts w:ascii="Times New Roman" w:hAnsi="Times New Roman" w:cs="Times New Roman"/>
          <w:color w:val="000000"/>
          <w:sz w:val="24"/>
          <w:szCs w:val="24"/>
          <w:lang w:val="id-ID"/>
        </w:rPr>
        <w:t xml:space="preserve">Lubrikan </w:t>
      </w:r>
    </w:p>
    <w:p w14:paraId="604650C8" w14:textId="77777777" w:rsidR="00EA3BF8" w:rsidRDefault="00EA3BF8" w:rsidP="006B2513">
      <w:pPr>
        <w:spacing w:after="0" w:line="480" w:lineRule="auto"/>
        <w:ind w:firstLine="709"/>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ab/>
        <w:t>Lubrikan adalah bahan yang mengurangi gesekan antara granul dengan dinding die selama proses pengempaan dan pengeluaran.</w:t>
      </w:r>
    </w:p>
    <w:p w14:paraId="0495E054" w14:textId="77777777" w:rsidR="00DB1465" w:rsidRPr="00EF69F4" w:rsidRDefault="00DB1465" w:rsidP="007D166E">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Lubrikan bekerja berdasarkan atas dua mekanisme yaitu :</w:t>
      </w:r>
    </w:p>
    <w:p w14:paraId="04CB9790" w14:textId="77777777" w:rsidR="00DB1465" w:rsidRPr="00C66532" w:rsidRDefault="00DB1465" w:rsidP="00145293">
      <w:pPr>
        <w:pStyle w:val="ListParagraph"/>
        <w:numPr>
          <w:ilvl w:val="0"/>
          <w:numId w:val="58"/>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t>Lubrikan cairan, disebabkan karena dua permukaan yang bergerak dan dilicinkan oleh cairan lubrikan, contohnya minyak mineral, tetapi bahan ini tidak digunakan dalam pembuatan tablet karena dapat menimbulkan noda minyak pada tablet.</w:t>
      </w:r>
    </w:p>
    <w:p w14:paraId="118226C3" w14:textId="77777777" w:rsidR="0094178F" w:rsidRPr="000C5AFD" w:rsidRDefault="00DB1465" w:rsidP="00145293">
      <w:pPr>
        <w:pStyle w:val="ListParagraph"/>
        <w:numPr>
          <w:ilvl w:val="0"/>
          <w:numId w:val="58"/>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t>Lubrikan pembatas, lubrikan ini mengakibatkan bagian polar dari molekul dilindungi oleh karbon berantai panjang dari logam dari permukaan dinding die.</w:t>
      </w:r>
    </w:p>
    <w:p w14:paraId="274905EB" w14:textId="77777777" w:rsidR="000C5AFD" w:rsidRPr="00C66532" w:rsidRDefault="000C5AFD" w:rsidP="000C5AFD">
      <w:pPr>
        <w:pStyle w:val="ListParagraph"/>
        <w:spacing w:after="0" w:line="480" w:lineRule="auto"/>
        <w:jc w:val="both"/>
        <w:rPr>
          <w:rFonts w:ascii="Times New Roman" w:hAnsi="Times New Roman" w:cs="Times New Roman"/>
          <w:color w:val="000000" w:themeColor="text1"/>
          <w:sz w:val="24"/>
          <w:szCs w:val="24"/>
          <w:lang w:val="id-ID"/>
        </w:rPr>
      </w:pPr>
    </w:p>
    <w:p w14:paraId="4915CA33" w14:textId="77777777" w:rsidR="008D768A" w:rsidRPr="00EF69F4" w:rsidRDefault="007E0584"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sz w:val="24"/>
          <w:szCs w:val="24"/>
          <w:lang w:val="id-ID"/>
        </w:rPr>
        <w:lastRenderedPageBreak/>
        <w:t>Magnesium Stearat</w:t>
      </w:r>
    </w:p>
    <w:p w14:paraId="63FAEBAE" w14:textId="17795AC2" w:rsidR="008D768A" w:rsidRPr="00EF69F4" w:rsidRDefault="008D768A" w:rsidP="006B2513">
      <w:pPr>
        <w:spacing w:after="0" w:line="480" w:lineRule="auto"/>
        <w:ind w:firstLine="709"/>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tab/>
      </w:r>
      <w:r w:rsidRPr="00EF69F4">
        <w:rPr>
          <w:rFonts w:ascii="Times New Roman" w:hAnsi="Times New Roman" w:cs="Times New Roman"/>
          <w:color w:val="000000"/>
          <w:sz w:val="24"/>
          <w:szCs w:val="24"/>
          <w:lang w:val="id-ID"/>
        </w:rPr>
        <w:t xml:space="preserve">Magnesium stearat merupakan senyawa magnesium dengan campuran asam-asam organik padat yang diperoleh dari lemak, terutama terdiri dari magnesium stearat dan magnesium palmitat dalam berbagai perbandingan. Mengandung setara dengan tidak kurang dari 6,8% dan tidak lebih dari 8,3% MgO </w:t>
      </w:r>
      <w:sdt>
        <w:sdtPr>
          <w:rPr>
            <w:rFonts w:ascii="Times New Roman" w:hAnsi="Times New Roman" w:cs="Times New Roman"/>
            <w:color w:val="000000"/>
            <w:sz w:val="24"/>
            <w:szCs w:val="24"/>
            <w:lang w:val="id-ID"/>
          </w:rPr>
          <w:tag w:val="MENDELEY_CITATION_v3_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"/>
          <w:id w:val="-1311168126"/>
          <w:placeholder>
            <w:docPart w:val="E5F788C370D34E0D9C4BDCD8617D500F"/>
          </w:placeholder>
        </w:sdtPr>
        <w:sdtEndPr/>
        <w:sdtContent>
          <w:r w:rsidRPr="00EF69F4">
            <w:rPr>
              <w:rFonts w:ascii="Times New Roman" w:eastAsia="Times New Roman" w:hAnsi="Times New Roman" w:cs="Times New Roman"/>
              <w:color w:val="000000"/>
              <w:sz w:val="24"/>
              <w:szCs w:val="24"/>
            </w:rPr>
            <w:t>(Kemenkes FI V, 2014)</w:t>
          </w:r>
        </w:sdtContent>
      </w:sdt>
      <w:r w:rsidRPr="00EF69F4">
        <w:rPr>
          <w:rFonts w:ascii="Times New Roman" w:hAnsi="Times New Roman" w:cs="Times New Roman"/>
          <w:color w:val="000000" w:themeColor="text1"/>
          <w:sz w:val="24"/>
          <w:szCs w:val="24"/>
          <w:lang w:val="id-ID"/>
        </w:rPr>
        <w:t>.</w:t>
      </w:r>
    </w:p>
    <w:p w14:paraId="5D5C96D4" w14:textId="44132B2B" w:rsidR="007D166E" w:rsidRDefault="007D166E" w:rsidP="007D166E">
      <w:pPr>
        <w:pStyle w:val="Caption"/>
        <w:spacing w:after="0"/>
        <w:jc w:val="center"/>
        <w:rPr>
          <w:rFonts w:ascii="Times New Roman" w:hAnsi="Times New Roman" w:cs="Times New Roman"/>
          <w:color w:val="0D0D0D" w:themeColor="text1" w:themeTint="F2"/>
          <w:sz w:val="24"/>
          <w:szCs w:val="24"/>
        </w:rPr>
      </w:pPr>
      <w:bookmarkStart w:id="45" w:name="_Toc202363548"/>
      <w:r w:rsidRPr="00EF69F4">
        <w:rPr>
          <w:rFonts w:ascii="Times New Roman" w:hAnsi="Times New Roman" w:cs="Times New Roman"/>
          <w:noProof/>
          <w:color w:val="000000" w:themeColor="text1"/>
          <w:sz w:val="24"/>
          <w:szCs w:val="24"/>
          <w:lang w:val="en-US"/>
        </w:rPr>
        <w:drawing>
          <wp:inline distT="0" distB="0" distL="0" distR="0" wp14:anchorId="2E6BD688" wp14:editId="086002FF">
            <wp:extent cx="2654386" cy="1365662"/>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sium-stearate.jpg"/>
                    <pic:cNvPicPr/>
                  </pic:nvPicPr>
                  <pic:blipFill rotWithShape="1">
                    <a:blip r:embed="rId14" cstate="print">
                      <a:extLst>
                        <a:ext uri="{28A0092B-C50C-407E-A947-70E740481C1C}">
                          <a14:useLocalDpi xmlns:a14="http://schemas.microsoft.com/office/drawing/2010/main" val="0"/>
                        </a:ext>
                      </a:extLst>
                    </a:blip>
                    <a:srcRect t="17733" b="12325"/>
                    <a:stretch/>
                  </pic:blipFill>
                  <pic:spPr bwMode="auto">
                    <a:xfrm>
                      <a:off x="0" y="0"/>
                      <a:ext cx="2660784" cy="1368954"/>
                    </a:xfrm>
                    <a:prstGeom prst="rect">
                      <a:avLst/>
                    </a:prstGeom>
                    <a:ln>
                      <a:noFill/>
                    </a:ln>
                    <a:extLst>
                      <a:ext uri="{53640926-AAD7-44D8-BBD7-CCE9431645EC}">
                        <a14:shadowObscured xmlns:a14="http://schemas.microsoft.com/office/drawing/2010/main"/>
                      </a:ext>
                    </a:extLst>
                  </pic:spPr>
                </pic:pic>
              </a:graphicData>
            </a:graphic>
          </wp:inline>
        </w:drawing>
      </w:r>
    </w:p>
    <w:p w14:paraId="3B982AE7" w14:textId="59E774E3" w:rsidR="00D76F6F" w:rsidRPr="007D166E" w:rsidRDefault="007D166E" w:rsidP="007D166E">
      <w:pPr>
        <w:pStyle w:val="Caption"/>
        <w:spacing w:after="0" w:line="480" w:lineRule="auto"/>
        <w:jc w:val="center"/>
        <w:rPr>
          <w:rFonts w:ascii="Times New Roman" w:eastAsia="Times New Roman" w:hAnsi="Times New Roman" w:cs="Times New Roman"/>
          <w:b w:val="0"/>
          <w:color w:val="0D0D0D" w:themeColor="text1" w:themeTint="F2"/>
          <w:sz w:val="24"/>
          <w:szCs w:val="24"/>
          <w:lang w:val="id-ID"/>
        </w:rPr>
      </w:pPr>
      <w:r>
        <w:rPr>
          <w:rFonts w:ascii="Times New Roman" w:hAnsi="Times New Roman" w:cs="Times New Roman"/>
          <w:color w:val="0D0D0D" w:themeColor="text1" w:themeTint="F2"/>
          <w:sz w:val="24"/>
          <w:szCs w:val="24"/>
        </w:rPr>
        <w:t xml:space="preserve">Gambar 2.6 </w:t>
      </w:r>
      <w:r w:rsidR="005B4D16" w:rsidRPr="007D166E">
        <w:rPr>
          <w:rFonts w:ascii="Times New Roman" w:hAnsi="Times New Roman" w:cs="Times New Roman"/>
          <w:b w:val="0"/>
          <w:color w:val="0D0D0D" w:themeColor="text1" w:themeTint="F2"/>
          <w:sz w:val="24"/>
          <w:szCs w:val="24"/>
        </w:rPr>
        <w:t>Bentuk Magnesium Stearat</w:t>
      </w:r>
      <w:r w:rsidR="006C21EF" w:rsidRPr="007D166E">
        <w:rPr>
          <w:rFonts w:ascii="Times New Roman" w:hAnsi="Times New Roman" w:cs="Times New Roman"/>
          <w:b w:val="0"/>
          <w:color w:val="0D0D0D" w:themeColor="text1" w:themeTint="F2"/>
          <w:sz w:val="24"/>
          <w:szCs w:val="24"/>
        </w:rPr>
        <w:t xml:space="preserve"> </w:t>
      </w:r>
      <w:r w:rsidR="005B2F95" w:rsidRPr="007D166E">
        <w:rPr>
          <w:rFonts w:ascii="Times New Roman" w:hAnsi="Times New Roman" w:cs="Times New Roman"/>
          <w:b w:val="0"/>
          <w:color w:val="0D0D0D" w:themeColor="text1" w:themeTint="F2"/>
          <w:sz w:val="24"/>
          <w:szCs w:val="24"/>
          <w:lang w:val="id-ID"/>
        </w:rPr>
        <w:t xml:space="preserve"> </w:t>
      </w:r>
      <w:r w:rsidR="005B2F95" w:rsidRPr="007D166E">
        <w:rPr>
          <w:rFonts w:ascii="Times New Roman" w:eastAsia="Times New Roman" w:hAnsi="Times New Roman" w:cs="Times New Roman"/>
          <w:b w:val="0"/>
          <w:color w:val="0D0D0D" w:themeColor="text1" w:themeTint="F2"/>
          <w:sz w:val="24"/>
          <w:szCs w:val="24"/>
        </w:rPr>
        <w:t>(Kemenkes FI V, 2014</w:t>
      </w:r>
      <w:r w:rsidR="005B2F95" w:rsidRPr="007D166E">
        <w:rPr>
          <w:rFonts w:ascii="Times New Roman" w:eastAsia="Times New Roman" w:hAnsi="Times New Roman" w:cs="Times New Roman"/>
          <w:b w:val="0"/>
          <w:color w:val="0D0D0D" w:themeColor="text1" w:themeTint="F2"/>
          <w:sz w:val="24"/>
          <w:szCs w:val="24"/>
          <w:lang w:val="id-ID"/>
        </w:rPr>
        <w:t>).</w:t>
      </w:r>
      <w:bookmarkEnd w:id="45"/>
    </w:p>
    <w:p w14:paraId="57B2A8BF" w14:textId="77777777" w:rsidR="00302520" w:rsidRPr="00EF69F4" w:rsidRDefault="00302520" w:rsidP="006B2513">
      <w:pPr>
        <w:spacing w:after="0" w:line="480" w:lineRule="auto"/>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Talkum</w:t>
      </w:r>
    </w:p>
    <w:p w14:paraId="7C009681" w14:textId="77777777" w:rsidR="00302520" w:rsidRPr="00EF69F4" w:rsidRDefault="0094178F" w:rsidP="006B2513">
      <w:pPr>
        <w:spacing w:after="0" w:line="480" w:lineRule="auto"/>
        <w:ind w:firstLine="709"/>
        <w:jc w:val="both"/>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anchor distT="0" distB="0" distL="114300" distR="114300" simplePos="0" relativeHeight="251807744" behindDoc="0" locked="0" layoutInCell="1" allowOverlap="1" wp14:anchorId="38EE18B0" wp14:editId="2349664A">
            <wp:simplePos x="0" y="0"/>
            <wp:positionH relativeFrom="column">
              <wp:posOffset>1172210</wp:posOffset>
            </wp:positionH>
            <wp:positionV relativeFrom="paragraph">
              <wp:posOffset>2656205</wp:posOffset>
            </wp:positionV>
            <wp:extent cx="2419985" cy="1344295"/>
            <wp:effectExtent l="0" t="0" r="0" b="82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um.jpg"/>
                    <pic:cNvPicPr/>
                  </pic:nvPicPr>
                  <pic:blipFill rotWithShape="1">
                    <a:blip r:embed="rId15">
                      <a:extLst>
                        <a:ext uri="{28A0092B-C50C-407E-A947-70E740481C1C}">
                          <a14:useLocalDpi xmlns:a14="http://schemas.microsoft.com/office/drawing/2010/main" val="0"/>
                        </a:ext>
                      </a:extLst>
                    </a:blip>
                    <a:srcRect l="2910" t="10526" r="3562" b="7236"/>
                    <a:stretch/>
                  </pic:blipFill>
                  <pic:spPr bwMode="auto">
                    <a:xfrm>
                      <a:off x="0" y="0"/>
                      <a:ext cx="2419985" cy="134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520" w:rsidRPr="00EF69F4">
        <w:rPr>
          <w:rFonts w:ascii="Times New Roman" w:hAnsi="Times New Roman" w:cs="Times New Roman"/>
          <w:color w:val="000000" w:themeColor="text1"/>
          <w:sz w:val="24"/>
          <w:szCs w:val="24"/>
          <w:lang w:val="id-ID"/>
        </w:rPr>
        <w:tab/>
      </w:r>
      <w:r w:rsidR="00C57381" w:rsidRPr="00EF69F4">
        <w:rPr>
          <w:rFonts w:ascii="Times New Roman" w:hAnsi="Times New Roman" w:cs="Times New Roman"/>
          <w:color w:val="000000" w:themeColor="text1"/>
          <w:sz w:val="24"/>
          <w:szCs w:val="24"/>
          <w:lang w:val="id-ID"/>
        </w:rPr>
        <w:t>Talk adalah magnesium silikat hidrat dengan komposisi kimia Mg</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Si</w:t>
      </w:r>
      <w:r w:rsidR="00C57381" w:rsidRPr="00EF69F4">
        <w:rPr>
          <w:rFonts w:ascii="Times New Roman" w:hAnsi="Times New Roman" w:cs="Times New Roman"/>
          <w:color w:val="000000" w:themeColor="text1"/>
          <w:sz w:val="24"/>
          <w:szCs w:val="24"/>
          <w:vertAlign w:val="subscript"/>
          <w:lang w:val="id-ID"/>
        </w:rPr>
        <w:t>4</w:t>
      </w:r>
      <w:r w:rsidR="00C57381" w:rsidRPr="00EF69F4">
        <w:rPr>
          <w:rFonts w:ascii="Times New Roman" w:hAnsi="Times New Roman" w:cs="Times New Roman"/>
          <w:color w:val="000000" w:themeColor="text1"/>
          <w:sz w:val="24"/>
          <w:szCs w:val="24"/>
          <w:lang w:val="id-ID"/>
        </w:rPr>
        <w:t>O</w:t>
      </w:r>
      <w:r w:rsidR="00C57381" w:rsidRPr="00EF69F4">
        <w:rPr>
          <w:rFonts w:ascii="Times New Roman" w:hAnsi="Times New Roman" w:cs="Times New Roman"/>
          <w:color w:val="000000" w:themeColor="text1"/>
          <w:sz w:val="24"/>
          <w:szCs w:val="24"/>
          <w:vertAlign w:val="subscript"/>
          <w:lang w:val="id-ID"/>
        </w:rPr>
        <w:t>10</w:t>
      </w:r>
      <w:r w:rsidR="00C57381" w:rsidRPr="00EF69F4">
        <w:rPr>
          <w:rFonts w:ascii="Times New Roman" w:hAnsi="Times New Roman" w:cs="Times New Roman"/>
          <w:color w:val="000000" w:themeColor="text1"/>
          <w:sz w:val="24"/>
          <w:szCs w:val="24"/>
          <w:lang w:val="id-ID"/>
        </w:rPr>
        <w:t>(OH)</w:t>
      </w:r>
      <w:r w:rsidR="00C57381" w:rsidRPr="00EF69F4">
        <w:rPr>
          <w:rFonts w:ascii="Times New Roman" w:hAnsi="Times New Roman" w:cs="Times New Roman"/>
          <w:color w:val="000000" w:themeColor="text1"/>
          <w:sz w:val="24"/>
          <w:szCs w:val="24"/>
          <w:vertAlign w:val="subscript"/>
          <w:lang w:val="id-ID"/>
        </w:rPr>
        <w:t xml:space="preserve">2 </w:t>
      </w:r>
      <w:r w:rsidR="00C57381" w:rsidRPr="00EF69F4">
        <w:rPr>
          <w:rFonts w:ascii="Times New Roman" w:hAnsi="Times New Roman" w:cs="Times New Roman"/>
          <w:color w:val="000000" w:themeColor="text1"/>
          <w:sz w:val="24"/>
          <w:szCs w:val="24"/>
          <w:lang w:val="id-ID"/>
        </w:rPr>
        <w:t>atau H</w:t>
      </w:r>
      <w:r w:rsidR="00C57381" w:rsidRPr="00EF69F4">
        <w:rPr>
          <w:rFonts w:ascii="Times New Roman" w:hAnsi="Times New Roman" w:cs="Times New Roman"/>
          <w:color w:val="000000" w:themeColor="text1"/>
          <w:sz w:val="24"/>
          <w:szCs w:val="24"/>
          <w:vertAlign w:val="subscript"/>
          <w:lang w:val="id-ID"/>
        </w:rPr>
        <w:t>2</w:t>
      </w:r>
      <w:r w:rsidR="00C57381" w:rsidRPr="00EF69F4">
        <w:rPr>
          <w:rFonts w:ascii="Times New Roman" w:hAnsi="Times New Roman" w:cs="Times New Roman"/>
          <w:color w:val="000000" w:themeColor="text1"/>
          <w:sz w:val="24"/>
          <w:szCs w:val="24"/>
          <w:lang w:val="id-ID"/>
        </w:rPr>
        <w:t>Mg</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(SiO</w:t>
      </w:r>
      <w:r w:rsidR="00C57381" w:rsidRPr="00EF69F4">
        <w:rPr>
          <w:rFonts w:ascii="Times New Roman" w:hAnsi="Times New Roman" w:cs="Times New Roman"/>
          <w:color w:val="000000" w:themeColor="text1"/>
          <w:sz w:val="24"/>
          <w:szCs w:val="24"/>
          <w:vertAlign w:val="subscript"/>
          <w:lang w:val="id-ID"/>
        </w:rPr>
        <w:t>3</w:t>
      </w:r>
      <w:r w:rsidR="00C57381" w:rsidRPr="00EF69F4">
        <w:rPr>
          <w:rFonts w:ascii="Times New Roman" w:hAnsi="Times New Roman" w:cs="Times New Roman"/>
          <w:color w:val="000000" w:themeColor="text1"/>
          <w:sz w:val="24"/>
          <w:szCs w:val="24"/>
          <w:lang w:val="id-ID"/>
        </w:rPr>
        <w:t>)</w:t>
      </w:r>
      <w:r w:rsidR="00C57381" w:rsidRPr="00EF69F4">
        <w:rPr>
          <w:rFonts w:ascii="Times New Roman" w:hAnsi="Times New Roman" w:cs="Times New Roman"/>
          <w:color w:val="000000" w:themeColor="text1"/>
          <w:sz w:val="24"/>
          <w:szCs w:val="24"/>
          <w:vertAlign w:val="subscript"/>
          <w:lang w:val="id-ID"/>
        </w:rPr>
        <w:t>4</w:t>
      </w:r>
      <w:r w:rsidR="00C57381" w:rsidRPr="00EF69F4">
        <w:rPr>
          <w:rFonts w:ascii="Times New Roman" w:hAnsi="Times New Roman" w:cs="Times New Roman"/>
          <w:color w:val="000000" w:themeColor="text1"/>
          <w:sz w:val="24"/>
          <w:szCs w:val="24"/>
          <w:lang w:val="id-ID"/>
        </w:rPr>
        <w:t>. Kata “talk” berasal dari bahasa arab yang menunjuk pada warna putih. Selain putih talk juga ada yang berwarna hijau, abu-abu, coklat atau tidak berwarna. Talk bersifat tidak larut dalam air dan sedikit larut dalam asam mineral encer, memiliki kekerasan Mohs 1 (skala 1-10). Umumnya talk dipakai sebagai</w:t>
      </w:r>
      <w:r w:rsidR="00C57381" w:rsidRPr="00EF69F4">
        <w:rPr>
          <w:rFonts w:ascii="Times New Roman" w:hAnsi="Times New Roman" w:cs="Times New Roman"/>
          <w:i/>
          <w:color w:val="000000" w:themeColor="text1"/>
          <w:sz w:val="24"/>
          <w:szCs w:val="24"/>
          <w:lang w:val="id-ID"/>
        </w:rPr>
        <w:t xml:space="preserve"> filler</w:t>
      </w:r>
      <w:r w:rsidR="00C57381" w:rsidRPr="00EF69F4">
        <w:rPr>
          <w:rFonts w:ascii="Times New Roman" w:hAnsi="Times New Roman" w:cs="Times New Roman"/>
          <w:color w:val="000000" w:themeColor="text1"/>
          <w:sz w:val="24"/>
          <w:szCs w:val="24"/>
          <w:lang w:val="id-ID"/>
        </w:rPr>
        <w:t xml:space="preserve"> dalam material komposit untuk mengurangi biaya produksi, meningkatkan sifat kimia dan fisika dan memberikan fungsi yang baru </w:t>
      </w:r>
      <w:r w:rsidR="00D2327A" w:rsidRPr="00EF69F4">
        <w:rPr>
          <w:rFonts w:ascii="Times New Roman" w:hAnsi="Times New Roman" w:cs="Times New Roman"/>
          <w:color w:val="000000" w:themeColor="text1"/>
          <w:sz w:val="24"/>
          <w:szCs w:val="24"/>
          <w:lang w:val="id-ID"/>
        </w:rPr>
        <w:fldChar w:fldCharType="begin" w:fldLock="1"/>
      </w:r>
      <w:r w:rsidR="009B1C2E" w:rsidRPr="00EF69F4">
        <w:rPr>
          <w:rFonts w:ascii="Times New Roman" w:hAnsi="Times New Roman" w:cs="Times New Roman"/>
          <w:color w:val="000000" w:themeColor="text1"/>
          <w:sz w:val="24"/>
          <w:szCs w:val="24"/>
          <w:lang w:val="id-ID"/>
        </w:rPr>
        <w:instrText>ADDIN CSL_CITATION {"citationItems":[{"id":"ITEM-1","itemData":{"author":[{"dropping-particle":"","family":"Nuraeni","given":"Chicha","non-dropping-particle":"","parse-names":false,"suffix":""},{"dropping-particle":"","family":"Yunilawati","given":"Retno","non-dropping-particle":"","parse-names":false,"suffix":""},{"dropping-particle":"","family":"Dwinna","given":"Dan","non-dropping-particle":"","parse-names":false,"suffix":""},{"dropping-particle":"","family":"Balai","given":"Rahmi","non-dropping-particle":"","parse-names":false,"suffix":""},{"dropping-particle":"","family":"Kimia","given":"Besar","non-dropping-particle":"","parse-names":false,"suffix":""},{"dropping-particle":"","family":"Kementerian","given":"Kemasan","non-dropping-particle":"","parse-names":false,"suffix":""},{"dropping-particle":"","family":"Balai","given":"Perindustrian Jl","non-dropping-particle":"","parse-names":false,"suffix":""},{"dropping-particle":"","family":"No","given":"Kimia","non-dropping-particle":"","parse-names":false,"suffix":""},{"dropping-particle":"","family":"Pasar","given":"Pekayon","non-dropping-particle":"","parse-names":false,"suffix":""},{"dropping-particle":"","family":"Timur","given":"Rebo Jakarta","non-dropping-particle":"","parse-names":false,"suffix":""}],"id":"ITEM-1","issue":"2","issued":{"date-parts":[["2016"]]},"page":"69-76","title":"Sintesis Talk Dari Batuan Dolomit Dan Kuarsa ……………… Chicha Nuraeni dkk SINTESIS TALK DARI BATUAN DOLOMIT DAN KUARSA LOKAL SERTA PROSPEKNYA UNTUK INDUSTRI KIMIA DAN FARMASI (SYNTHESIS OF TALC FROM LOCAL DOLOMITE AND QUARTZ AND ITS PROSPECTS FOR COSMETICS A","type":"article-journal","volume":"38"},"uris":["http://www.mendeley.com/documents/?uuid=ce3d1b10-0bfd-47b1-b10d-cf40c5e510d1"]}],"mendeley":{"formattedCitation":"(Nuraeni et al., 2016)","plainTextFormattedCitation":"(Nuraeni et al., 2016)","previouslyFormattedCitation":"(Nuraeni et al., 2016)"},"properties":{"noteIndex":0},"schema":"https://github.com/citation-style-language/schema/raw/master/csl-citation.json"}</w:instrText>
      </w:r>
      <w:r w:rsidR="00D2327A" w:rsidRPr="00EF69F4">
        <w:rPr>
          <w:rFonts w:ascii="Times New Roman" w:hAnsi="Times New Roman" w:cs="Times New Roman"/>
          <w:color w:val="000000" w:themeColor="text1"/>
          <w:sz w:val="24"/>
          <w:szCs w:val="24"/>
          <w:lang w:val="id-ID"/>
        </w:rPr>
        <w:fldChar w:fldCharType="separate"/>
      </w:r>
      <w:r w:rsidR="00D2327A" w:rsidRPr="00EF69F4">
        <w:rPr>
          <w:rFonts w:ascii="Times New Roman" w:hAnsi="Times New Roman" w:cs="Times New Roman"/>
          <w:noProof/>
          <w:color w:val="000000" w:themeColor="text1"/>
          <w:sz w:val="24"/>
          <w:szCs w:val="24"/>
          <w:lang w:val="id-ID"/>
        </w:rPr>
        <w:t>(Nuraeni et al., 2016)</w:t>
      </w:r>
      <w:r w:rsidR="00D2327A" w:rsidRPr="00EF69F4">
        <w:rPr>
          <w:rFonts w:ascii="Times New Roman" w:hAnsi="Times New Roman" w:cs="Times New Roman"/>
          <w:color w:val="000000" w:themeColor="text1"/>
          <w:sz w:val="24"/>
          <w:szCs w:val="24"/>
          <w:lang w:val="id-ID"/>
        </w:rPr>
        <w:fldChar w:fldCharType="end"/>
      </w:r>
      <w:r w:rsidR="00D2327A" w:rsidRPr="00EF69F4">
        <w:rPr>
          <w:rFonts w:ascii="Times New Roman" w:hAnsi="Times New Roman" w:cs="Times New Roman"/>
          <w:color w:val="000000" w:themeColor="text1"/>
          <w:sz w:val="24"/>
          <w:szCs w:val="24"/>
          <w:lang w:val="id-ID"/>
        </w:rPr>
        <w:t>.</w:t>
      </w:r>
    </w:p>
    <w:p w14:paraId="626ACF3F" w14:textId="369D9674" w:rsidR="007D166E" w:rsidRDefault="007D166E" w:rsidP="007D166E">
      <w:pPr>
        <w:spacing w:after="0" w:line="240" w:lineRule="auto"/>
        <w:jc w:val="center"/>
        <w:rPr>
          <w:rFonts w:ascii="Times New Roman" w:hAnsi="Times New Roman" w:cs="Times New Roman"/>
          <w:color w:val="0D0D0D" w:themeColor="text1" w:themeTint="F2"/>
          <w:sz w:val="24"/>
          <w:szCs w:val="24"/>
        </w:rPr>
      </w:pPr>
      <w:bookmarkStart w:id="46" w:name="_Toc202363549"/>
      <w:r w:rsidRPr="00EF69F4">
        <w:rPr>
          <w:rFonts w:ascii="Times New Roman" w:hAnsi="Times New Roman" w:cs="Times New Roman"/>
          <w:noProof/>
          <w:color w:val="000000" w:themeColor="text1"/>
          <w:sz w:val="24"/>
          <w:szCs w:val="24"/>
        </w:rPr>
        <w:drawing>
          <wp:inline distT="0" distB="0" distL="0" distR="0" wp14:anchorId="56A1AF90" wp14:editId="13D915D6">
            <wp:extent cx="2419985" cy="1344295"/>
            <wp:effectExtent l="0" t="0" r="0" b="8255"/>
            <wp:docPr id="784910954" name="Picture 7849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kum.jpg"/>
                    <pic:cNvPicPr/>
                  </pic:nvPicPr>
                  <pic:blipFill rotWithShape="1">
                    <a:blip r:embed="rId15">
                      <a:extLst>
                        <a:ext uri="{28A0092B-C50C-407E-A947-70E740481C1C}">
                          <a14:useLocalDpi xmlns:a14="http://schemas.microsoft.com/office/drawing/2010/main" val="0"/>
                        </a:ext>
                      </a:extLst>
                    </a:blip>
                    <a:srcRect l="2910" t="10526" r="3562" b="7236"/>
                    <a:stretch/>
                  </pic:blipFill>
                  <pic:spPr bwMode="auto">
                    <a:xfrm>
                      <a:off x="0" y="0"/>
                      <a:ext cx="2419985" cy="1344295"/>
                    </a:xfrm>
                    <a:prstGeom prst="rect">
                      <a:avLst/>
                    </a:prstGeom>
                    <a:ln>
                      <a:noFill/>
                    </a:ln>
                    <a:extLst>
                      <a:ext uri="{53640926-AAD7-44D8-BBD7-CCE9431645EC}">
                        <a14:shadowObscured xmlns:a14="http://schemas.microsoft.com/office/drawing/2010/main"/>
                      </a:ext>
                    </a:extLst>
                  </pic:spPr>
                </pic:pic>
              </a:graphicData>
            </a:graphic>
          </wp:inline>
        </w:drawing>
      </w:r>
    </w:p>
    <w:p w14:paraId="10F28B31" w14:textId="1F1ACE58" w:rsidR="004838AA" w:rsidRPr="00382DE8" w:rsidRDefault="007D166E" w:rsidP="007D166E">
      <w:pPr>
        <w:spacing w:after="0" w:line="480" w:lineRule="auto"/>
        <w:jc w:val="center"/>
        <w:rPr>
          <w:rFonts w:ascii="Times New Roman" w:hAnsi="Times New Roman" w:cs="Times New Roman"/>
          <w:color w:val="000000" w:themeColor="text1"/>
          <w:sz w:val="24"/>
          <w:szCs w:val="24"/>
          <w:lang w:val="id-ID"/>
        </w:rPr>
      </w:pPr>
      <w:r w:rsidRPr="00382DE8">
        <w:rPr>
          <w:rFonts w:ascii="Times New Roman" w:hAnsi="Times New Roman" w:cs="Times New Roman"/>
          <w:b/>
          <w:color w:val="0D0D0D" w:themeColor="text1" w:themeTint="F2"/>
          <w:sz w:val="24"/>
          <w:szCs w:val="24"/>
        </w:rPr>
        <w:t xml:space="preserve">Gambar 2.7 </w:t>
      </w:r>
      <w:r w:rsidR="005B4D16" w:rsidRPr="00382DE8">
        <w:rPr>
          <w:rFonts w:ascii="Times New Roman" w:hAnsi="Times New Roman" w:cs="Times New Roman"/>
          <w:color w:val="0D0D0D" w:themeColor="text1" w:themeTint="F2"/>
          <w:sz w:val="24"/>
          <w:szCs w:val="24"/>
        </w:rPr>
        <w:t>Bentuk Talkum</w:t>
      </w:r>
      <w:bookmarkEnd w:id="46"/>
      <w:r w:rsidR="004838AA" w:rsidRPr="00382DE8">
        <w:rPr>
          <w:rFonts w:ascii="Times New Roman" w:hAnsi="Times New Roman" w:cs="Times New Roman"/>
          <w:color w:val="0D0D0D" w:themeColor="text1" w:themeTint="F2"/>
          <w:sz w:val="24"/>
          <w:szCs w:val="24"/>
          <w:lang w:val="id-ID"/>
        </w:rPr>
        <w:t xml:space="preserve"> </w:t>
      </w:r>
      <w:r w:rsidR="005B2F95" w:rsidRPr="00382DE8">
        <w:rPr>
          <w:rFonts w:ascii="Times New Roman" w:hAnsi="Times New Roman" w:cs="Times New Roman"/>
          <w:color w:val="000000" w:themeColor="text1"/>
          <w:sz w:val="24"/>
          <w:szCs w:val="24"/>
          <w:lang w:val="id-ID"/>
        </w:rPr>
        <w:fldChar w:fldCharType="begin" w:fldLock="1"/>
      </w:r>
      <w:r w:rsidR="005B2F95" w:rsidRPr="00382DE8">
        <w:rPr>
          <w:rFonts w:ascii="Times New Roman" w:hAnsi="Times New Roman" w:cs="Times New Roman"/>
          <w:color w:val="000000" w:themeColor="text1"/>
          <w:sz w:val="24"/>
          <w:szCs w:val="24"/>
          <w:lang w:val="id-ID"/>
        </w:rPr>
        <w:instrText>ADDIN CSL_CITATION {"citationItems":[{"id":"ITEM-1","itemData":{"author":[{"dropping-particle":"","family":"Nuraeni","given":"Chicha","non-dropping-particle":"","parse-names":false,"suffix":""},{"dropping-particle":"","family":"Yunilawati","given":"Retno","non-dropping-particle":"","parse-names":false,"suffix":""},{"dropping-particle":"","family":"Dwinna","given":"Dan","non-dropping-particle":"","parse-names":false,"suffix":""},{"dropping-particle":"","family":"Balai","given":"Rahmi","non-dropping-particle":"","parse-names":false,"suffix":""},{"dropping-particle":"","family":"Kimia","given":"Besar","non-dropping-particle":"","parse-names":false,"suffix":""},{"dropping-particle":"","family":"Kementerian","given":"Kemasan","non-dropping-particle":"","parse-names":false,"suffix":""},{"dropping-particle":"","family":"Balai","given":"Perindustrian Jl","non-dropping-particle":"","parse-names":false,"suffix":""},{"dropping-particle":"","family":"No","given":"Kimia","non-dropping-particle":"","parse-names":false,"suffix":""},{"dropping-particle":"","family":"Pasar","given":"Pekayon","non-dropping-particle":"","parse-names":false,"suffix":""},{"dropping-particle":"","family":"Timur","given":"Rebo Jakarta","non-dropping-particle":"","parse-names":false,"suffix":""}],"id":"ITEM-1","issue":"2","issued":{"date-parts":[["2016"]]},"page":"69-76","title":"Sintesis Talk Dari Batuan Dolomit Dan Kuarsa ……………… Chicha Nuraeni dkk SINTESIS TALK DARI BATUAN DOLOMIT DAN KUARSA LOKAL SERTA PROSPEKNYA UNTUK INDUSTRI KIMIA DAN FARMASI (SYNTHESIS OF TALC FROM LOCAL DOLOMITE AND QUARTZ AND ITS PROSPECTS FOR COSMETICS A","type":"article-journal","volume":"38"},"uris":["http://www.mendeley.com/documents/?uuid=ce3d1b10-0bfd-47b1-b10d-cf40c5e510d1"]}],"mendeley":{"formattedCitation":"(Nuraeni et al., 2016)","plainTextFormattedCitation":"(Nuraeni et al., 2016)","previouslyFormattedCitation":"(Nuraeni et al., 2016)"},"properties":{"noteIndex":0},"schema":"https://github.com/citation-style-language/schema/raw/master/csl-citation.json"}</w:instrText>
      </w:r>
      <w:r w:rsidR="005B2F95" w:rsidRPr="00382DE8">
        <w:rPr>
          <w:rFonts w:ascii="Times New Roman" w:hAnsi="Times New Roman" w:cs="Times New Roman"/>
          <w:color w:val="000000" w:themeColor="text1"/>
          <w:sz w:val="24"/>
          <w:szCs w:val="24"/>
          <w:lang w:val="id-ID"/>
        </w:rPr>
        <w:fldChar w:fldCharType="separate"/>
      </w:r>
      <w:r w:rsidR="005B2F95" w:rsidRPr="00382DE8">
        <w:rPr>
          <w:rFonts w:ascii="Times New Roman" w:hAnsi="Times New Roman" w:cs="Times New Roman"/>
          <w:noProof/>
          <w:color w:val="000000" w:themeColor="text1"/>
          <w:sz w:val="24"/>
          <w:szCs w:val="24"/>
          <w:lang w:val="id-ID"/>
        </w:rPr>
        <w:t>(Nuraeni et al., 2016)</w:t>
      </w:r>
      <w:r w:rsidR="005B2F95" w:rsidRPr="00382DE8">
        <w:rPr>
          <w:rFonts w:ascii="Times New Roman" w:hAnsi="Times New Roman" w:cs="Times New Roman"/>
          <w:color w:val="000000" w:themeColor="text1"/>
          <w:sz w:val="24"/>
          <w:szCs w:val="24"/>
          <w:lang w:val="id-ID"/>
        </w:rPr>
        <w:fldChar w:fldCharType="end"/>
      </w:r>
      <w:r w:rsidR="005B2F95" w:rsidRPr="00382DE8">
        <w:rPr>
          <w:rFonts w:ascii="Times New Roman" w:hAnsi="Times New Roman" w:cs="Times New Roman"/>
          <w:color w:val="000000" w:themeColor="text1"/>
          <w:sz w:val="24"/>
          <w:szCs w:val="24"/>
          <w:lang w:val="id-ID"/>
        </w:rPr>
        <w:t>.</w:t>
      </w:r>
    </w:p>
    <w:p w14:paraId="1705F2C7" w14:textId="65C9AD2D" w:rsidR="00883A24" w:rsidRPr="00C66532" w:rsidRDefault="00883A24" w:rsidP="00145293">
      <w:pPr>
        <w:pStyle w:val="ListParagraph"/>
        <w:numPr>
          <w:ilvl w:val="0"/>
          <w:numId w:val="57"/>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sz w:val="24"/>
          <w:szCs w:val="24"/>
          <w:lang w:val="id-ID"/>
        </w:rPr>
        <w:lastRenderedPageBreak/>
        <w:t xml:space="preserve">Zat Penghancur </w:t>
      </w:r>
    </w:p>
    <w:p w14:paraId="5A3F8353" w14:textId="77777777" w:rsidR="00883A24" w:rsidRPr="00EF69F4" w:rsidRDefault="00883A24" w:rsidP="006B2513">
      <w:pPr>
        <w:spacing w:after="0" w:line="480" w:lineRule="auto"/>
        <w:ind w:firstLine="709"/>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Penghancur adalah bahan yang ditambahkan ke tablet untuk memudahkan pemecahan atau penghancuran tablet. Berdasarkan waktu penambahan penghancur kedalam proses pembuatan tablet penghacur dibedakan menjadi dua yaitu :</w:t>
      </w:r>
    </w:p>
    <w:p w14:paraId="519DE87C" w14:textId="77777777" w:rsidR="00883A24" w:rsidRPr="00EF69F4" w:rsidRDefault="00883A24" w:rsidP="00145293">
      <w:pPr>
        <w:numPr>
          <w:ilvl w:val="0"/>
          <w:numId w:val="59"/>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sz w:val="24"/>
          <w:szCs w:val="24"/>
          <w:lang w:val="id-ID"/>
        </w:rPr>
        <w:t>Bahan penghancur dapat diberikan sebelum granulasi dan dikenal sebagai penghancur dalam atau intragranular, fungsinya untuk menghancurkan granul menjadi tablet.</w:t>
      </w:r>
    </w:p>
    <w:p w14:paraId="31ECB504" w14:textId="77777777" w:rsidR="00883A24" w:rsidRPr="00EF69F4" w:rsidRDefault="00883A24" w:rsidP="00145293">
      <w:pPr>
        <w:numPr>
          <w:ilvl w:val="0"/>
          <w:numId w:val="59"/>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sz w:val="24"/>
          <w:szCs w:val="24"/>
          <w:lang w:val="id-ID"/>
        </w:rPr>
        <w:t>Selama masa lubrikan sebelum pengempaan disebut sebagai penghancur luar atau extragranular. Fungsinya untuk menghancurkan</w:t>
      </w:r>
      <w:r w:rsidR="00211EC1" w:rsidRPr="00EF69F4">
        <w:rPr>
          <w:rFonts w:ascii="Times New Roman" w:hAnsi="Times New Roman" w:cs="Times New Roman"/>
          <w:color w:val="000000"/>
          <w:sz w:val="24"/>
          <w:szCs w:val="24"/>
          <w:lang w:val="id-ID"/>
        </w:rPr>
        <w:t xml:space="preserve"> tablet menjadi granul.</w:t>
      </w:r>
    </w:p>
    <w:p w14:paraId="6262CBEE" w14:textId="77777777" w:rsidR="00BA088F" w:rsidRPr="00EF69F4" w:rsidRDefault="00211EC1" w:rsidP="00BA088F">
      <w:pPr>
        <w:spacing w:after="0" w:line="480" w:lineRule="auto"/>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t>A</w:t>
      </w:r>
      <w:r w:rsidR="00BA088F" w:rsidRPr="00EF69F4">
        <w:rPr>
          <w:rFonts w:ascii="Times New Roman" w:hAnsi="Times New Roman" w:cs="Times New Roman"/>
          <w:b/>
          <w:color w:val="000000"/>
          <w:sz w:val="24"/>
          <w:szCs w:val="24"/>
          <w:lang w:val="id-ID"/>
        </w:rPr>
        <w:t>vicel</w:t>
      </w:r>
    </w:p>
    <w:p w14:paraId="44A3E4DA" w14:textId="77777777" w:rsidR="00C66532" w:rsidRDefault="007B1BDD" w:rsidP="00C66532">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Avicel lebih banyak digunakan dalam pembuatan tablet dengan metode kempa langsung. Avicel terdapat dalam dua bentuk yaitu avicel PH 1</w:t>
      </w:r>
      <w:r w:rsidR="00BB603C" w:rsidRPr="00EF69F4">
        <w:rPr>
          <w:rFonts w:ascii="Times New Roman" w:hAnsi="Times New Roman" w:cs="Times New Roman"/>
          <w:color w:val="000000"/>
          <w:sz w:val="24"/>
          <w:szCs w:val="24"/>
          <w:lang w:val="id-ID"/>
        </w:rPr>
        <w:t>01 berbentuk serbuk dan avicel p</w:t>
      </w:r>
      <w:r w:rsidRPr="00EF69F4">
        <w:rPr>
          <w:rFonts w:ascii="Times New Roman" w:hAnsi="Times New Roman" w:cs="Times New Roman"/>
          <w:color w:val="000000"/>
          <w:sz w:val="24"/>
          <w:szCs w:val="24"/>
          <w:lang w:val="id-ID"/>
        </w:rPr>
        <w:t>H 102 berbentuk granul. Avicel menunjukkan kekerasan dan friability yang baik. Avicel dapat bertindak sebagai pengikat dan penghancur. Tetapi bahan ini jarang digunakan sendiri karena harganya yang cukup mahal. Tablet yang mengandung avicel cukup banyak biasanya akan mudah melunak bila terpapar oleh kelembaban.</w:t>
      </w:r>
    </w:p>
    <w:p w14:paraId="1055EACD" w14:textId="3DD5CEBE" w:rsidR="007B1BDD" w:rsidRPr="00EF69F4" w:rsidRDefault="007B1BDD"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Avicel adalah bahan penghancur yang baik bila digunakan dibawah konsentrasi 10%. Bahan ini akan membiarkan air masuk melalui pori-pori kapiler. Dimana hal ini menyebabkan terputusnya ikatan hidrogen antara mikrokristal selulosa yang berdekatan </w:t>
      </w:r>
      <w:sdt>
        <w:sdtPr>
          <w:rPr>
            <w:rFonts w:ascii="Times New Roman" w:hAnsi="Times New Roman" w:cs="Times New Roman"/>
            <w:color w:val="000000"/>
            <w:sz w:val="24"/>
            <w:szCs w:val="24"/>
            <w:lang w:val="id-ID"/>
          </w:rPr>
          <w:tag w:val="MENDELEY_CITATION_v3_eyJjaXRhdGlvbklEIjoiTUVOREVMRVlfQ0lUQVRJT05fYzRiOTg0MjYtNTUwOS00NjVmLWI0MjItODY5NmZmNDk5ZDk4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283929498"/>
          <w:placeholder>
            <w:docPart w:val="5315AC661FE449D0859FE63CA1FFF0F9"/>
          </w:placeholder>
        </w:sdtPr>
        <w:sdtEndPr/>
        <w:sdtContent>
          <w:r w:rsidR="00D804CF" w:rsidRPr="00EF69F4">
            <w:rPr>
              <w:rFonts w:ascii="Times New Roman" w:hAnsi="Times New Roman" w:cs="Times New Roman"/>
              <w:color w:val="000000"/>
              <w:sz w:val="24"/>
              <w:szCs w:val="24"/>
              <w:lang w:val="id-ID"/>
            </w:rPr>
            <w:t>(Tungadi et al., 2018)</w:t>
          </w:r>
        </w:sdtContent>
      </w:sdt>
      <w:r w:rsidR="00D804CF" w:rsidRPr="00EF69F4">
        <w:rPr>
          <w:rFonts w:ascii="Times New Roman" w:hAnsi="Times New Roman" w:cs="Times New Roman"/>
          <w:color w:val="000000" w:themeColor="text1"/>
          <w:sz w:val="24"/>
          <w:szCs w:val="24"/>
          <w:lang w:val="id-ID"/>
        </w:rPr>
        <w:t>.</w:t>
      </w:r>
      <w:r w:rsidR="007E33FB" w:rsidRPr="00EF69F4">
        <w:rPr>
          <w:rFonts w:ascii="Times New Roman" w:hAnsi="Times New Roman" w:cs="Times New Roman"/>
          <w:color w:val="000000" w:themeColor="text1"/>
          <w:sz w:val="24"/>
          <w:szCs w:val="24"/>
          <w:lang w:val="id-ID"/>
        </w:rPr>
        <w:tab/>
      </w:r>
    </w:p>
    <w:p w14:paraId="3F2A3AA1" w14:textId="521813BF" w:rsidR="00E112E0" w:rsidRDefault="00E112E0" w:rsidP="00E112E0">
      <w:pPr>
        <w:spacing w:after="0" w:line="240" w:lineRule="auto"/>
        <w:jc w:val="center"/>
        <w:rPr>
          <w:rFonts w:ascii="Times New Roman" w:hAnsi="Times New Roman" w:cs="Times New Roman"/>
          <w:b/>
          <w:color w:val="0D0D0D" w:themeColor="text1" w:themeTint="F2"/>
          <w:sz w:val="24"/>
          <w:szCs w:val="24"/>
        </w:rPr>
      </w:pPr>
      <w:bookmarkStart w:id="47" w:name="_Toc202363550"/>
      <w:r w:rsidRPr="00EF69F4">
        <w:rPr>
          <w:rFonts w:ascii="Times New Roman" w:hAnsi="Times New Roman" w:cs="Times New Roman"/>
          <w:noProof/>
          <w:color w:val="000000" w:themeColor="text1"/>
          <w:sz w:val="24"/>
          <w:szCs w:val="24"/>
        </w:rPr>
        <w:lastRenderedPageBreak/>
        <w:drawing>
          <wp:inline distT="0" distB="0" distL="0" distR="0" wp14:anchorId="00BA5763" wp14:editId="07B73202">
            <wp:extent cx="2019300" cy="1485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cel.avif"/>
                    <pic:cNvPicPr/>
                  </pic:nvPicPr>
                  <pic:blipFill rotWithShape="1">
                    <a:blip r:embed="rId16" cstate="print">
                      <a:extLst>
                        <a:ext uri="{28A0092B-C50C-407E-A947-70E740481C1C}">
                          <a14:useLocalDpi xmlns:a14="http://schemas.microsoft.com/office/drawing/2010/main" val="0"/>
                        </a:ext>
                      </a:extLst>
                    </a:blip>
                    <a:srcRect t="10778" b="2570"/>
                    <a:stretch/>
                  </pic:blipFill>
                  <pic:spPr bwMode="auto">
                    <a:xfrm>
                      <a:off x="0" y="0"/>
                      <a:ext cx="2019300" cy="1485900"/>
                    </a:xfrm>
                    <a:prstGeom prst="rect">
                      <a:avLst/>
                    </a:prstGeom>
                    <a:ln>
                      <a:noFill/>
                    </a:ln>
                    <a:extLst>
                      <a:ext uri="{53640926-AAD7-44D8-BBD7-CCE9431645EC}">
                        <a14:shadowObscured xmlns:a14="http://schemas.microsoft.com/office/drawing/2010/main"/>
                      </a:ext>
                    </a:extLst>
                  </pic:spPr>
                </pic:pic>
              </a:graphicData>
            </a:graphic>
          </wp:inline>
        </w:drawing>
      </w:r>
    </w:p>
    <w:p w14:paraId="69FBF61D" w14:textId="3897726C" w:rsidR="004838AA" w:rsidRPr="00EF69F4" w:rsidRDefault="00E112E0" w:rsidP="004838AA">
      <w:pPr>
        <w:spacing w:after="0" w:line="480" w:lineRule="auto"/>
        <w:jc w:val="center"/>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rPr>
        <w:t xml:space="preserve">Gambar 2.8 </w:t>
      </w:r>
      <w:r w:rsidR="005B4D16" w:rsidRPr="00E112E0">
        <w:rPr>
          <w:rFonts w:ascii="Times New Roman" w:hAnsi="Times New Roman" w:cs="Times New Roman"/>
          <w:color w:val="0D0D0D" w:themeColor="text1" w:themeTint="F2"/>
          <w:sz w:val="24"/>
          <w:szCs w:val="24"/>
        </w:rPr>
        <w:t>Bentuk Avicel</w:t>
      </w:r>
      <w:bookmarkEnd w:id="47"/>
      <w:r w:rsidR="004838AA" w:rsidRPr="00E112E0">
        <w:rPr>
          <w:rFonts w:ascii="Times New Roman" w:hAnsi="Times New Roman" w:cs="Times New Roman"/>
          <w:color w:val="0D0D0D" w:themeColor="text1" w:themeTint="F2"/>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YzRiOTg0MjYtNTUwOS00NjVmLWI0MjItODY5NmZmNDk5ZDk4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064435034"/>
          <w:placeholder>
            <w:docPart w:val="BCA709ADB4D54C3EB514FE4E53E3DE96"/>
          </w:placeholder>
        </w:sdtPr>
        <w:sdtEndPr/>
        <w:sdtContent>
          <w:r w:rsidR="004838AA" w:rsidRPr="00E112E0">
            <w:rPr>
              <w:rFonts w:ascii="Times New Roman" w:hAnsi="Times New Roman" w:cs="Times New Roman"/>
              <w:color w:val="000000"/>
              <w:sz w:val="24"/>
              <w:szCs w:val="24"/>
              <w:lang w:val="id-ID"/>
            </w:rPr>
            <w:t>(Tungadi et al., 2018)</w:t>
          </w:r>
        </w:sdtContent>
      </w:sdt>
      <w:r w:rsidR="004838AA" w:rsidRPr="00EF69F4">
        <w:rPr>
          <w:rFonts w:ascii="Times New Roman" w:hAnsi="Times New Roman" w:cs="Times New Roman"/>
          <w:b/>
          <w:color w:val="000000" w:themeColor="text1"/>
          <w:sz w:val="24"/>
          <w:szCs w:val="24"/>
          <w:lang w:val="id-ID"/>
        </w:rPr>
        <w:t>.</w:t>
      </w:r>
    </w:p>
    <w:p w14:paraId="0708BA3B" w14:textId="1AA40973" w:rsidR="00A06570" w:rsidRPr="00EF69F4" w:rsidRDefault="003E5479" w:rsidP="004838AA">
      <w:pPr>
        <w:spacing w:after="0" w:line="480" w:lineRule="auto"/>
        <w:rPr>
          <w:rFonts w:ascii="Times New Roman" w:hAnsi="Times New Roman" w:cs="Times New Roman"/>
          <w:color w:val="000000" w:themeColor="text1"/>
          <w:sz w:val="24"/>
          <w:szCs w:val="24"/>
          <w:lang w:val="id-ID"/>
        </w:rPr>
      </w:pPr>
      <w:r>
        <w:rPr>
          <w:rFonts w:ascii="Times New Roman" w:hAnsi="Times New Roman" w:cs="Times New Roman"/>
          <w:b/>
          <w:color w:val="0D0D0D" w:themeColor="text1" w:themeTint="F2"/>
          <w:sz w:val="24"/>
          <w:szCs w:val="24"/>
          <w:lang w:val="id-ID"/>
        </w:rPr>
        <w:t>2.5</w:t>
      </w:r>
      <w:r w:rsidR="00E112E0">
        <w:rPr>
          <w:rFonts w:ascii="Times New Roman" w:hAnsi="Times New Roman" w:cs="Times New Roman"/>
          <w:b/>
          <w:color w:val="0D0D0D" w:themeColor="text1" w:themeTint="F2"/>
          <w:sz w:val="24"/>
          <w:szCs w:val="24"/>
          <w:lang w:val="id-ID"/>
        </w:rPr>
        <w:t xml:space="preserve"> </w:t>
      </w:r>
      <w:r w:rsidR="00CC0C75" w:rsidRPr="00EF69F4">
        <w:rPr>
          <w:rFonts w:ascii="Times New Roman" w:hAnsi="Times New Roman" w:cs="Times New Roman"/>
          <w:b/>
          <w:color w:val="0D0D0D" w:themeColor="text1" w:themeTint="F2"/>
          <w:sz w:val="24"/>
          <w:szCs w:val="24"/>
          <w:lang w:val="id-ID"/>
        </w:rPr>
        <w:t>Metode Pembuatan Tablet</w:t>
      </w:r>
    </w:p>
    <w:p w14:paraId="4CD3F8C9" w14:textId="77777777" w:rsidR="00C66532" w:rsidRDefault="00EC274D"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terutama dibuat dengan metode kempa. Sejumlah tertentu dari tablet dibuat dengan mencetak. Tablet yang dibuat dengan metode kempa dilakukan dengan menggunakan mesin yang mampu menekan bahan bentuk serbuk atau granul dengan menggunakan berbagai bentuk dan ukuran dari punch dan die. </w:t>
      </w:r>
      <w:r w:rsidR="003830FD" w:rsidRPr="00EF69F4">
        <w:rPr>
          <w:rFonts w:ascii="Times New Roman" w:hAnsi="Times New Roman" w:cs="Times New Roman"/>
          <w:color w:val="000000" w:themeColor="text1"/>
          <w:sz w:val="24"/>
          <w:szCs w:val="24"/>
          <w:lang w:val="id-ID"/>
        </w:rPr>
        <w:t xml:space="preserve">Sedangkan tablet cetak dibuat dengan tangan atau alat mesin tangan dengan cara menekan bahan tablet kedalam cetakan, kemudian bahan tablet </w:t>
      </w:r>
      <w:r w:rsidR="00B95D3F" w:rsidRPr="00EF69F4">
        <w:rPr>
          <w:rFonts w:ascii="Times New Roman" w:hAnsi="Times New Roman" w:cs="Times New Roman"/>
          <w:color w:val="000000" w:themeColor="text1"/>
          <w:sz w:val="24"/>
          <w:szCs w:val="24"/>
          <w:lang w:val="id-ID"/>
        </w:rPr>
        <w:t xml:space="preserve">yang telah terbentuk dikeluarkan dari cetakan dan dikeringkan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483163516"/>
          <w:placeholder>
            <w:docPart w:val="CD578BB2F6BA420ABCB9C28A585020FB"/>
          </w:placeholder>
        </w:sdtPr>
        <w:sdtEndPr/>
        <w:sdtContent>
          <w:r w:rsidR="00B95D3F" w:rsidRPr="00EF69F4">
            <w:rPr>
              <w:rFonts w:ascii="Times New Roman" w:hAnsi="Times New Roman" w:cs="Times New Roman"/>
              <w:color w:val="000000"/>
              <w:sz w:val="24"/>
              <w:szCs w:val="24"/>
              <w:lang w:val="id-ID"/>
            </w:rPr>
            <w:t>(Tungadi et al., 2018)</w:t>
          </w:r>
        </w:sdtContent>
      </w:sdt>
      <w:r w:rsidR="00B95D3F" w:rsidRPr="00EF69F4">
        <w:rPr>
          <w:rFonts w:ascii="Times New Roman" w:hAnsi="Times New Roman" w:cs="Times New Roman"/>
          <w:color w:val="000000" w:themeColor="text1"/>
          <w:sz w:val="24"/>
          <w:szCs w:val="24"/>
          <w:lang w:val="id-ID"/>
        </w:rPr>
        <w:t>.</w:t>
      </w:r>
    </w:p>
    <w:p w14:paraId="58587594" w14:textId="77777777" w:rsidR="00C66532" w:rsidRDefault="0088725D"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kempa adalah sediaan padat yang paling luas penggunaannya, hal ini disebabkan beberapa alasan yaitu menyenangkan, mudah dalam penggunaannya, mudah dibawah dan lebih murah dibandingkan bentuk sediaan padat lainnya. Tablet kempa adalah unit sediaan pada yang dibuat dengan cara mengempa bahan-bahan yang diformulasi mengandung bahan obat, dan pengisi atau bahan tambahan lain yang membantu dalam pembuatan dan sifat dari bahan obat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10982984"/>
          <w:placeholder>
            <w:docPart w:val="928A069335EB4BEB998E00EF1231569A"/>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62A77491" w14:textId="54A3A60D" w:rsidR="007B2966" w:rsidRPr="00EF69F4" w:rsidRDefault="007B2966"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Pembuatan tablet kempa dapat dilakukan dengan dua metode yaitu :</w:t>
      </w:r>
    </w:p>
    <w:p w14:paraId="4D2FBE95" w14:textId="22BDF4D7" w:rsidR="007B2966" w:rsidRPr="00EF69F4" w:rsidRDefault="00BC3E8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w:t>
      </w:r>
      <w:r w:rsidR="00C66532">
        <w:rPr>
          <w:rFonts w:ascii="Times New Roman" w:hAnsi="Times New Roman" w:cs="Times New Roman"/>
          <w:b/>
          <w:color w:val="000000" w:themeColor="text1"/>
          <w:sz w:val="24"/>
          <w:szCs w:val="24"/>
        </w:rPr>
        <w:t>1</w:t>
      </w:r>
      <w:r w:rsidR="00C66532">
        <w:rPr>
          <w:rFonts w:ascii="Times New Roman" w:hAnsi="Times New Roman" w:cs="Times New Roman"/>
          <w:b/>
          <w:color w:val="000000" w:themeColor="text1"/>
          <w:sz w:val="24"/>
          <w:szCs w:val="24"/>
        </w:rPr>
        <w:tab/>
      </w:r>
      <w:r w:rsidR="007B2966" w:rsidRPr="00EF69F4">
        <w:rPr>
          <w:rFonts w:ascii="Times New Roman" w:hAnsi="Times New Roman" w:cs="Times New Roman"/>
          <w:b/>
          <w:color w:val="000000" w:themeColor="text1"/>
          <w:sz w:val="24"/>
          <w:szCs w:val="24"/>
          <w:lang w:val="id-ID"/>
        </w:rPr>
        <w:t>Metode kempa langsung</w:t>
      </w:r>
    </w:p>
    <w:p w14:paraId="14964E16" w14:textId="77777777" w:rsidR="00C66532" w:rsidRDefault="007B2966"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Metode ini dilakukan terhadap bahan-bahan yang sudah mengalir atau sifat kohesifitasnya tinggi sehingga memungkinkan untuk langsung dicetak dalam </w:t>
      </w:r>
      <w:r w:rsidR="00042702" w:rsidRPr="00EF69F4">
        <w:rPr>
          <w:rFonts w:ascii="Times New Roman" w:hAnsi="Times New Roman" w:cs="Times New Roman"/>
          <w:color w:val="000000" w:themeColor="text1"/>
          <w:sz w:val="24"/>
          <w:szCs w:val="24"/>
          <w:lang w:val="id-ID"/>
        </w:rPr>
        <w:lastRenderedPageBreak/>
        <w:t>mesin tablet tanpa memerlukan pembahasan dan pencampuran bahan berkhasiat dengan bahan penolong kemudian dikompresi langsung dan tidak diperlukan bahan pelicin.</w:t>
      </w:r>
    </w:p>
    <w:p w14:paraId="5EE1FB38" w14:textId="77777777" w:rsidR="00C66532" w:rsidRDefault="00042702"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Beberapa granul </w:t>
      </w:r>
      <w:r w:rsidR="00AB24E3" w:rsidRPr="00EF69F4">
        <w:rPr>
          <w:rFonts w:ascii="Times New Roman" w:hAnsi="Times New Roman" w:cs="Times New Roman"/>
          <w:color w:val="000000" w:themeColor="text1"/>
          <w:sz w:val="24"/>
          <w:szCs w:val="24"/>
          <w:lang w:val="id-ID"/>
        </w:rPr>
        <w:t>bahan kimia seperti kalium klorida, kalium iodide, ammonium klorida dan metenamin, memiliki sifat mudah mengalir sebagai mana juga sifat-sifat kohesifnya yang memungkinkan untuk langsung dikempa dengan mesin tablet tanpa memerlukan granulasi basah atau kering. Walaupun demikian untuk obat dengan dosis yang cukup tinggi tidak dapat dibuat tablet dengan metode ini.</w:t>
      </w:r>
    </w:p>
    <w:p w14:paraId="7034569A" w14:textId="365757BE" w:rsidR="00ED3EF6" w:rsidRPr="00EF69F4" w:rsidRDefault="000E0134"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Langkah - langkah yang diperlukan dalam pembuatan tablet dengan metode kempa langsung adalah :</w:t>
      </w:r>
    </w:p>
    <w:p w14:paraId="22EB335B" w14:textId="77777777" w:rsidR="000E0134" w:rsidRPr="00EF69F4" w:rsidRDefault="000E0134" w:rsidP="00145293">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Menimbang dan menghaluskan bahan obat dan bahan tambahan.</w:t>
      </w:r>
    </w:p>
    <w:p w14:paraId="341DE2A1" w14:textId="77777777" w:rsidR="000E0134" w:rsidRPr="00EF69F4" w:rsidRDefault="000E0134" w:rsidP="00145293">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Mencampurkan semua bahan baik bahan obat dan bahan tambahan lainnya.</w:t>
      </w:r>
    </w:p>
    <w:p w14:paraId="607A596B" w14:textId="0BFC0746" w:rsidR="00C66532" w:rsidRPr="00AF5C00" w:rsidRDefault="000E0134" w:rsidP="00C66532">
      <w:pPr>
        <w:numPr>
          <w:ilvl w:val="0"/>
          <w:numId w:val="12"/>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Pengempaan campuran bahan </w:t>
      </w:r>
      <w:sdt>
        <w:sdtPr>
          <w:rPr>
            <w:rFonts w:ascii="Times New Roman" w:hAnsi="Times New Roman" w:cs="Times New Roman"/>
            <w:color w:val="000000"/>
            <w:sz w:val="24"/>
            <w:szCs w:val="24"/>
            <w:lang w:val="id-ID"/>
          </w:rPr>
          <w:tag w:val="MENDELEY_CITATION_v3_eyJjaXRhdGlvbklEIjoiTUVOREVMRVlfQ0lUQVRJT05fMTQ0NjNhZGQtNjg3Yi00MTNkLTliMGQtNjUzNjgyOGViMTE2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429315691"/>
          <w:placeholder>
            <w:docPart w:val="BADB9256F0274590866750CCB564C36C"/>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EC0C302" w14:textId="37374670" w:rsidR="00F46144" w:rsidRPr="00EF69F4" w:rsidRDefault="00BC3E8E" w:rsidP="006B2513">
      <w:p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.2</w:t>
      </w:r>
      <w:r w:rsidR="00C66532">
        <w:rPr>
          <w:rFonts w:ascii="Times New Roman" w:hAnsi="Times New Roman" w:cs="Times New Roman"/>
          <w:b/>
          <w:color w:val="000000" w:themeColor="text1"/>
          <w:sz w:val="24"/>
          <w:szCs w:val="24"/>
        </w:rPr>
        <w:tab/>
      </w:r>
      <w:r w:rsidR="00F46144" w:rsidRPr="00EF69F4">
        <w:rPr>
          <w:rFonts w:ascii="Times New Roman" w:hAnsi="Times New Roman" w:cs="Times New Roman"/>
          <w:b/>
          <w:color w:val="000000" w:themeColor="text1"/>
          <w:sz w:val="24"/>
          <w:szCs w:val="24"/>
          <w:lang w:val="id-ID"/>
        </w:rPr>
        <w:t xml:space="preserve">Metode </w:t>
      </w:r>
      <w:r w:rsidR="00E112E0" w:rsidRPr="00EF69F4">
        <w:rPr>
          <w:rFonts w:ascii="Times New Roman" w:hAnsi="Times New Roman" w:cs="Times New Roman"/>
          <w:b/>
          <w:color w:val="000000" w:themeColor="text1"/>
          <w:sz w:val="24"/>
          <w:szCs w:val="24"/>
          <w:lang w:val="id-ID"/>
        </w:rPr>
        <w:t>Granulasi</w:t>
      </w:r>
    </w:p>
    <w:p w14:paraId="1405E524" w14:textId="50C55814" w:rsidR="00F46144" w:rsidRPr="00EF69F4" w:rsidRDefault="00F46144"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Kebanyakan serbuk tidak dapat dikempa langsung menjadi tablet karena :</w:t>
      </w:r>
    </w:p>
    <w:p w14:paraId="41345F82" w14:textId="77777777" w:rsidR="00F46144" w:rsidRPr="00EF69F4" w:rsidRDefault="00F46144" w:rsidP="00145293">
      <w:pPr>
        <w:numPr>
          <w:ilvl w:val="0"/>
          <w:numId w:val="13"/>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kurang memiliki daya ikat menjadi suatu bentuk yang lebih padat.</w:t>
      </w:r>
    </w:p>
    <w:p w14:paraId="1140D85E" w14:textId="77777777" w:rsidR="00F46144" w:rsidRPr="00EF69F4" w:rsidRDefault="00F46144" w:rsidP="00145293">
      <w:pPr>
        <w:numPr>
          <w:ilvl w:val="0"/>
          <w:numId w:val="13"/>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tidak memiliki sifat lubrikasi dan daya hancur yang harus dimiliki oleh tablet.</w:t>
      </w:r>
    </w:p>
    <w:p w14:paraId="391F1815" w14:textId="77777777" w:rsidR="00C66532" w:rsidRDefault="00F46144" w:rsidP="00C66532">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Oleh karena itu, serbuk haruslah dicobakan </w:t>
      </w:r>
      <w:r w:rsidR="00CB44FC" w:rsidRPr="00EF69F4">
        <w:rPr>
          <w:rFonts w:ascii="Times New Roman" w:hAnsi="Times New Roman" w:cs="Times New Roman"/>
          <w:color w:val="000000" w:themeColor="text1"/>
          <w:sz w:val="24"/>
          <w:szCs w:val="24"/>
          <w:lang w:val="id-ID"/>
        </w:rPr>
        <w:t xml:space="preserve">dengan atau tanpa pengisi dibentuk menjadi granul kemudian dibuat tablet. Proses ini dikenal dengan nama granulasi. Granulasi adalah beberapa proses yang bertujuan menyatukan partikel </w:t>
      </w:r>
      <w:r w:rsidR="00CB44FC" w:rsidRPr="00EF69F4">
        <w:rPr>
          <w:rFonts w:ascii="Times New Roman" w:hAnsi="Times New Roman" w:cs="Times New Roman"/>
          <w:color w:val="000000" w:themeColor="text1"/>
          <w:sz w:val="24"/>
          <w:szCs w:val="24"/>
          <w:lang w:val="id-ID"/>
        </w:rPr>
        <w:lastRenderedPageBreak/>
        <w:t>yang kecil bersama-sama menjadi partikel yang lebih besar membentuk gumpalan yang permanen agar dapat mengalir bebas seperti pasir yang kering.</w:t>
      </w:r>
    </w:p>
    <w:p w14:paraId="040B66CA" w14:textId="78EBA748" w:rsidR="00CB44FC" w:rsidRPr="00EF69F4" w:rsidRDefault="00CB44FC"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Beberapa alasan dibuat dalam bentuk granul adalah :</w:t>
      </w:r>
    </w:p>
    <w:p w14:paraId="4472FCD1"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Membuat bahan menjadi bebas mengalir.</w:t>
      </w:r>
    </w:p>
    <w:p w14:paraId="0A59C8ED"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Memadatkan bahan.</w:t>
      </w:r>
    </w:p>
    <w:p w14:paraId="317DEE43" w14:textId="77777777" w:rsidR="00CB44FC" w:rsidRPr="00EF69F4" w:rsidRDefault="00CB44FC"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Menyiapkan campuran yang seragam yang tidak terpisah-pisah</w:t>
      </w:r>
      <w:r w:rsidR="00925EBD" w:rsidRPr="00EF69F4">
        <w:rPr>
          <w:rFonts w:ascii="Times New Roman" w:hAnsi="Times New Roman" w:cs="Times New Roman"/>
          <w:color w:val="000000" w:themeColor="text1"/>
          <w:sz w:val="24"/>
          <w:szCs w:val="24"/>
          <w:lang w:val="id-ID"/>
        </w:rPr>
        <w:t>.</w:t>
      </w:r>
    </w:p>
    <w:p w14:paraId="472A42BA"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daya kempa dari bahan obat.</w:t>
      </w:r>
    </w:p>
    <w:p w14:paraId="3B4EB0DD"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Mengontrol kecepatan pelepasan dari obat.</w:t>
      </w:r>
    </w:p>
    <w:p w14:paraId="54E3D936"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Memudahkan pengukuran.</w:t>
      </w:r>
    </w:p>
    <w:p w14:paraId="4410DF08"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debu.</w:t>
      </w:r>
    </w:p>
    <w:p w14:paraId="56491DC1" w14:textId="77777777" w:rsidR="00925EBD" w:rsidRPr="00EF69F4" w:rsidRDefault="00925EBD" w:rsidP="00145293">
      <w:pPr>
        <w:numPr>
          <w:ilvl w:val="0"/>
          <w:numId w:val="60"/>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Memperbaiki penampilan dari tablet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06996064"/>
          <w:placeholder>
            <w:docPart w:val="88B91F94E2DF4B2EA6DE2AAC43E2C9D6"/>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4E076BE0" w14:textId="77777777" w:rsidR="00925EBD" w:rsidRPr="00EF69F4" w:rsidRDefault="00925EBD" w:rsidP="00145293">
      <w:pPr>
        <w:numPr>
          <w:ilvl w:val="0"/>
          <w:numId w:val="61"/>
        </w:numPr>
        <w:spacing w:after="0" w:line="480" w:lineRule="auto"/>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Granulasi basah</w:t>
      </w:r>
    </w:p>
    <w:p w14:paraId="28300A40" w14:textId="77777777" w:rsidR="00C66532" w:rsidRDefault="00F111F3"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Metode ini yang paling luas digunakan di industri dalam memproduksi tablet </w:t>
      </w:r>
      <w:r w:rsidR="002A2E5B" w:rsidRPr="00EF69F4">
        <w:rPr>
          <w:rFonts w:ascii="Times New Roman" w:hAnsi="Times New Roman" w:cs="Times New Roman"/>
          <w:color w:val="000000" w:themeColor="text1"/>
          <w:sz w:val="24"/>
          <w:szCs w:val="24"/>
          <w:lang w:val="id-ID"/>
        </w:rPr>
        <w:t xml:space="preserve">kempa. Granul dibuat dengan jalan mengikat serbuk dengan suatu perekat sebagai pengganti pengompakan. Teknik ini membutuhkan larutan, suspensi atau mucilago yang mengandung pengikat yang biasanya ditambahkan kedalam campuran serbuk, namun demikian, bahan pengikat itu dapat dimasukkan kering </w:t>
      </w:r>
      <w:r w:rsidR="0006449F" w:rsidRPr="00EF69F4">
        <w:rPr>
          <w:rFonts w:ascii="Times New Roman" w:hAnsi="Times New Roman" w:cs="Times New Roman"/>
          <w:color w:val="000000" w:themeColor="text1"/>
          <w:sz w:val="24"/>
          <w:szCs w:val="24"/>
          <w:lang w:val="id-ID"/>
        </w:rPr>
        <w:t xml:space="preserve">kedalam campuran serbuk dan cairan dapat ditambahkan tersendiri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46623484"/>
          <w:placeholder>
            <w:docPart w:val="DA46B72D0DBF4C8BAB55528FECD09F7D"/>
          </w:placeholder>
        </w:sdtPr>
        <w:sdtEndPr/>
        <w:sdtContent>
          <w:r w:rsidR="0006449F" w:rsidRPr="00EF69F4">
            <w:rPr>
              <w:rFonts w:ascii="Times New Roman" w:hAnsi="Times New Roman" w:cs="Times New Roman"/>
              <w:color w:val="000000"/>
              <w:sz w:val="24"/>
              <w:szCs w:val="24"/>
              <w:lang w:val="id-ID"/>
            </w:rPr>
            <w:t>(Tungadi et al., 2018)</w:t>
          </w:r>
        </w:sdtContent>
      </w:sdt>
      <w:r w:rsidR="0006449F" w:rsidRPr="00EF69F4">
        <w:rPr>
          <w:rFonts w:ascii="Times New Roman" w:hAnsi="Times New Roman" w:cs="Times New Roman"/>
          <w:color w:val="000000" w:themeColor="text1"/>
          <w:sz w:val="24"/>
          <w:szCs w:val="24"/>
          <w:lang w:val="id-ID"/>
        </w:rPr>
        <w:t>.</w:t>
      </w:r>
    </w:p>
    <w:p w14:paraId="7113583F" w14:textId="5605F438" w:rsidR="001A218F" w:rsidRPr="00EF69F4" w:rsidRDefault="001A218F" w:rsidP="00C66532">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Langkah-langkah yang diperlukan dalam pembuatan tablet dengan metode ini adalah :</w:t>
      </w:r>
    </w:p>
    <w:p w14:paraId="0E2D54A3"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Menimbang dan menghaluskan bahan obat dan bahan tambahan.</w:t>
      </w:r>
    </w:p>
    <w:p w14:paraId="7C14AC54"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Mencampurkan bahan obat, pengisi, penghancur dalam.</w:t>
      </w:r>
    </w:p>
    <w:p w14:paraId="40241EC8"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Penyiapan cairan pengikat dan penambahan pewarna (jika ada).</w:t>
      </w:r>
    </w:p>
    <w:p w14:paraId="44BDB9B2"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lastRenderedPageBreak/>
        <w:t>Mencampur cairan pengikat dengan campuran serbuk membentuk massa basah.</w:t>
      </w:r>
    </w:p>
    <w:p w14:paraId="3D89AFBD"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Pengayakan adonan lembab menjadi pellet atau granul dengan ayakan no mesh 6-12.</w:t>
      </w:r>
    </w:p>
    <w:p w14:paraId="6627C9D6"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Pengeringan granul lembab.</w:t>
      </w:r>
    </w:p>
    <w:p w14:paraId="1F771154"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Pengayakan granul kering dengan menggunakan ayakan no mesh 12-20.</w:t>
      </w:r>
    </w:p>
    <w:p w14:paraId="35E07D49" w14:textId="77777777" w:rsidR="001A218F" w:rsidRPr="00C66532" w:rsidRDefault="001A218F" w:rsidP="00145293">
      <w:pPr>
        <w:pStyle w:val="ListParagraph"/>
        <w:numPr>
          <w:ilvl w:val="0"/>
          <w:numId w:val="62"/>
        </w:numPr>
        <w:spacing w:after="0" w:line="480" w:lineRule="auto"/>
        <w:jc w:val="both"/>
        <w:rPr>
          <w:rFonts w:ascii="Times New Roman" w:hAnsi="Times New Roman" w:cs="Times New Roman"/>
          <w:color w:val="000000" w:themeColor="text1"/>
          <w:sz w:val="24"/>
          <w:szCs w:val="24"/>
          <w:lang w:val="id-ID"/>
        </w:rPr>
      </w:pPr>
      <w:r w:rsidRPr="00C66532">
        <w:rPr>
          <w:rFonts w:ascii="Times New Roman" w:hAnsi="Times New Roman" w:cs="Times New Roman"/>
          <w:color w:val="000000" w:themeColor="text1"/>
          <w:sz w:val="24"/>
          <w:szCs w:val="24"/>
          <w:lang w:val="id-ID"/>
        </w:rPr>
        <w:t>Pencampuran bahan lubrikan, penghancur luar dan pengaroma (jika ada) ke dalam granul.</w:t>
      </w:r>
    </w:p>
    <w:p w14:paraId="00333516" w14:textId="77777777" w:rsidR="006E67F4" w:rsidRPr="00C66532" w:rsidRDefault="006E67F4" w:rsidP="00145293">
      <w:pPr>
        <w:pStyle w:val="ListParagraph"/>
        <w:numPr>
          <w:ilvl w:val="0"/>
          <w:numId w:val="62"/>
        </w:numPr>
        <w:spacing w:after="0" w:line="480" w:lineRule="auto"/>
        <w:jc w:val="both"/>
        <w:rPr>
          <w:rFonts w:ascii="Times New Roman" w:hAnsi="Times New Roman" w:cs="Times New Roman"/>
          <w:color w:val="000000" w:themeColor="text1"/>
          <w:sz w:val="24"/>
          <w:szCs w:val="24"/>
        </w:rPr>
      </w:pPr>
      <w:r w:rsidRPr="00C66532">
        <w:rPr>
          <w:rFonts w:ascii="Times New Roman" w:hAnsi="Times New Roman" w:cs="Times New Roman"/>
          <w:color w:val="000000" w:themeColor="text1"/>
          <w:sz w:val="24"/>
          <w:szCs w:val="24"/>
          <w:lang w:val="id-ID"/>
        </w:rPr>
        <w:t xml:space="preserve">Pengempaan campuran bahan </w:t>
      </w:r>
      <w:sdt>
        <w:sdtPr>
          <w:rPr>
            <w:color w:val="000000"/>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83514004"/>
          <w:placeholder>
            <w:docPart w:val="372E9CBFE80441849198D58DD723707F"/>
          </w:placeholder>
        </w:sdtPr>
        <w:sdtEndPr/>
        <w:sdtContent>
          <w:r w:rsidRPr="00C66532">
            <w:rPr>
              <w:rFonts w:ascii="Times New Roman" w:hAnsi="Times New Roman" w:cs="Times New Roman"/>
              <w:color w:val="000000"/>
              <w:sz w:val="24"/>
              <w:szCs w:val="24"/>
              <w:lang w:val="id-ID"/>
            </w:rPr>
            <w:t>(Tungadi et al., 2018)</w:t>
          </w:r>
        </w:sdtContent>
      </w:sdt>
      <w:r w:rsidRPr="00C66532">
        <w:rPr>
          <w:rFonts w:ascii="Times New Roman" w:hAnsi="Times New Roman" w:cs="Times New Roman"/>
          <w:color w:val="000000" w:themeColor="text1"/>
          <w:sz w:val="24"/>
          <w:szCs w:val="24"/>
          <w:lang w:val="id-ID"/>
        </w:rPr>
        <w:t>.</w:t>
      </w:r>
    </w:p>
    <w:p w14:paraId="47883F1E" w14:textId="60785113" w:rsidR="009E3DCD" w:rsidRPr="00C66532" w:rsidRDefault="001A218F" w:rsidP="00145293">
      <w:pPr>
        <w:pStyle w:val="ListParagraph"/>
        <w:numPr>
          <w:ilvl w:val="0"/>
          <w:numId w:val="61"/>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Granulasi kering</w:t>
      </w:r>
    </w:p>
    <w:p w14:paraId="24DF8D1E" w14:textId="77777777" w:rsidR="00C66532" w:rsidRDefault="009B69A0"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Granulasi kering atau granulasi kempa adalah metode yang telah lama digunakan, merupakan teknik yang berharga te</w:t>
      </w:r>
      <w:r w:rsidR="00825478" w:rsidRPr="00EF69F4">
        <w:rPr>
          <w:rFonts w:ascii="Times New Roman" w:hAnsi="Times New Roman" w:cs="Times New Roman"/>
          <w:color w:val="000000" w:themeColor="text1"/>
          <w:sz w:val="24"/>
          <w:szCs w:val="24"/>
          <w:lang w:val="id-ID"/>
        </w:rPr>
        <w:t xml:space="preserve">rutama pada keadaan dimana obat peka terhadap pemanasan atau kelembaban yang menghalangi dalam metode granulasi basah, ataupun dosis terlalu besar untuk kempa langsung. Banyak formulasi aspirin dan vitamin dibuat tablet dengan granulasi kering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89078091"/>
          <w:placeholder>
            <w:docPart w:val="3D5B2D1B65DD4C7789884D2D741EE276"/>
          </w:placeholder>
        </w:sdtPr>
        <w:sdtEndPr/>
        <w:sdtContent>
          <w:r w:rsidR="00825478" w:rsidRPr="00EF69F4">
            <w:rPr>
              <w:rFonts w:ascii="Times New Roman" w:hAnsi="Times New Roman" w:cs="Times New Roman"/>
              <w:color w:val="000000"/>
              <w:sz w:val="24"/>
              <w:szCs w:val="24"/>
              <w:lang w:val="id-ID"/>
            </w:rPr>
            <w:t>(Tungadi et al., 2018)</w:t>
          </w:r>
        </w:sdtContent>
      </w:sdt>
      <w:r w:rsidR="00825478" w:rsidRPr="00EF69F4">
        <w:rPr>
          <w:rFonts w:ascii="Times New Roman" w:hAnsi="Times New Roman" w:cs="Times New Roman"/>
          <w:color w:val="000000" w:themeColor="text1"/>
          <w:sz w:val="24"/>
          <w:szCs w:val="24"/>
          <w:lang w:val="id-ID"/>
        </w:rPr>
        <w:t>.</w:t>
      </w:r>
    </w:p>
    <w:p w14:paraId="47FC5F72" w14:textId="310E8068" w:rsidR="00757F85" w:rsidRDefault="00757F85" w:rsidP="00C66532">
      <w:pPr>
        <w:spacing w:after="0" w:line="480" w:lineRule="auto"/>
        <w:ind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Pada proses ini, komponen-komponen tablet yang dikompakkan dengan mesin cetak tablet atau mesin khusus. Campuran serbuk ditekan ke dalam die yang besar dan dikempa dengan punch berpermukaan datar, dimana massa yang diperoleh disebut slug dan prosesnya disebut slugging. Slug kemudiaan diayak untuk mendapatkan granul yang daya mengalirnya lebih seragam dari campuran awal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912113216"/>
          <w:placeholder>
            <w:docPart w:val="E733462C4D5C4A9993527BD5108FD820"/>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themeColor="text1"/>
          <w:sz w:val="24"/>
          <w:szCs w:val="24"/>
          <w:lang w:val="id-ID"/>
        </w:rPr>
        <w:t>.</w:t>
      </w:r>
    </w:p>
    <w:p w14:paraId="09452BDF" w14:textId="77777777" w:rsidR="000C5AFD" w:rsidRDefault="000C5AFD" w:rsidP="00C66532">
      <w:pPr>
        <w:spacing w:after="0" w:line="480" w:lineRule="auto"/>
        <w:ind w:firstLine="360"/>
        <w:jc w:val="both"/>
        <w:rPr>
          <w:rFonts w:ascii="Times New Roman" w:hAnsi="Times New Roman" w:cs="Times New Roman"/>
          <w:color w:val="000000" w:themeColor="text1"/>
          <w:sz w:val="24"/>
          <w:szCs w:val="24"/>
        </w:rPr>
      </w:pPr>
    </w:p>
    <w:p w14:paraId="3DB0CDAC" w14:textId="77777777" w:rsidR="000C5AFD" w:rsidRPr="000C5AFD" w:rsidRDefault="000C5AFD" w:rsidP="00C66532">
      <w:pPr>
        <w:spacing w:after="0" w:line="480" w:lineRule="auto"/>
        <w:ind w:firstLine="360"/>
        <w:jc w:val="both"/>
        <w:rPr>
          <w:rFonts w:ascii="Times New Roman" w:hAnsi="Times New Roman" w:cs="Times New Roman"/>
          <w:color w:val="000000" w:themeColor="text1"/>
          <w:sz w:val="24"/>
          <w:szCs w:val="24"/>
        </w:rPr>
      </w:pPr>
    </w:p>
    <w:p w14:paraId="37E68177" w14:textId="3C7DEE4E" w:rsidR="00296C11" w:rsidRPr="00E112E0" w:rsidRDefault="00A10650" w:rsidP="00E112E0">
      <w:pPr>
        <w:spacing w:after="0" w:line="480" w:lineRule="auto"/>
        <w:jc w:val="both"/>
        <w:outlineLvl w:val="1"/>
        <w:rPr>
          <w:rFonts w:ascii="Times New Roman" w:hAnsi="Times New Roman" w:cs="Times New Roman"/>
          <w:b/>
          <w:color w:val="000000" w:themeColor="text1"/>
          <w:sz w:val="24"/>
          <w:szCs w:val="24"/>
          <w:lang w:val="id-ID"/>
        </w:rPr>
      </w:pPr>
      <w:bookmarkStart w:id="48" w:name="_Toc202807764"/>
      <w:r>
        <w:rPr>
          <w:rFonts w:ascii="Times New Roman" w:hAnsi="Times New Roman" w:cs="Times New Roman"/>
          <w:b/>
          <w:color w:val="000000" w:themeColor="text1"/>
          <w:sz w:val="24"/>
          <w:szCs w:val="24"/>
        </w:rPr>
        <w:lastRenderedPageBreak/>
        <w:t>2.</w:t>
      </w:r>
      <w:r w:rsidR="003E5479">
        <w:rPr>
          <w:rFonts w:ascii="Times New Roman" w:hAnsi="Times New Roman" w:cs="Times New Roman"/>
          <w:b/>
          <w:color w:val="000000" w:themeColor="text1"/>
          <w:sz w:val="24"/>
          <w:szCs w:val="24"/>
          <w:lang w:val="id-ID"/>
        </w:rPr>
        <w:t>5</w:t>
      </w:r>
      <w:r w:rsidR="00E112E0">
        <w:rPr>
          <w:rFonts w:ascii="Times New Roman" w:hAnsi="Times New Roman" w:cs="Times New Roman"/>
          <w:b/>
          <w:color w:val="000000" w:themeColor="text1"/>
          <w:sz w:val="24"/>
          <w:szCs w:val="24"/>
        </w:rPr>
        <w:t>.3</w:t>
      </w:r>
      <w:r w:rsidR="00E112E0">
        <w:rPr>
          <w:rFonts w:ascii="Times New Roman" w:hAnsi="Times New Roman" w:cs="Times New Roman"/>
          <w:b/>
          <w:color w:val="000000" w:themeColor="text1"/>
          <w:sz w:val="24"/>
          <w:szCs w:val="24"/>
        </w:rPr>
        <w:tab/>
      </w:r>
      <w:r w:rsidR="00296C11" w:rsidRPr="00E112E0">
        <w:rPr>
          <w:rFonts w:ascii="Times New Roman" w:hAnsi="Times New Roman" w:cs="Times New Roman"/>
          <w:b/>
          <w:color w:val="000000" w:themeColor="text1"/>
          <w:sz w:val="24"/>
          <w:szCs w:val="24"/>
          <w:lang w:val="id-ID"/>
        </w:rPr>
        <w:t>Keuntungan metode pembuatan tablet</w:t>
      </w:r>
      <w:bookmarkEnd w:id="48"/>
    </w:p>
    <w:p w14:paraId="21017F09" w14:textId="1460F312" w:rsidR="00296C11" w:rsidRPr="00EF69F4" w:rsidRDefault="00296C11"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Ketiga metode tersebut mempunyai keuntungan dan kerugian masing-masing. Adapun keuntungan dari metode granulasi basah adalah :</w:t>
      </w:r>
    </w:p>
    <w:p w14:paraId="517336B6"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Daya kempa dan daya ikat dari serbuk diperbaiki dengan penambahan bahan pengikat dalam bentuk basah.</w:t>
      </w:r>
    </w:p>
    <w:p w14:paraId="4C06D808"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yang mempunyai dosis yang besar, daya alir dan daya kempa yang buruk dapat digranulasi sehingga menghasilkan daya ikat dan aliran yang baik.</w:t>
      </w:r>
    </w:p>
    <w:p w14:paraId="3D9A84AC" w14:textId="77777777" w:rsidR="00296C11" w:rsidRPr="00EF69F4" w:rsidRDefault="00296C11"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dan pewarna yang larut dapat terdistribusi dengan merata dan seragam dengan melarutkan dalam larutan pengikat.</w:t>
      </w:r>
    </w:p>
    <w:p w14:paraId="6BE0852F" w14:textId="77777777" w:rsidR="00296C11"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Berbagai macam serbuk yang berbeda dapat diproses bersamaan dengan merubah sifat fisikanya sehingga memudahkan pengempaan.</w:t>
      </w:r>
    </w:p>
    <w:p w14:paraId="1F625FF3"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Serbuk halus dapat diproses dengan cara ini tanpa menghasilkan banyak debu.</w:t>
      </w:r>
    </w:p>
    <w:p w14:paraId="1C07BB21"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Granulasi basah dapat mencegah pemisahan selama proses pembuatan.</w:t>
      </w:r>
    </w:p>
    <w:p w14:paraId="6FA2B043"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Disolusi dari obat yang tidak larut dapat diperbaiki dengan cara menambahkan bahan pelarut.</w:t>
      </w:r>
    </w:p>
    <w:p w14:paraId="4F50DAEC" w14:textId="77777777" w:rsidR="00EA2A8C" w:rsidRPr="00EF69F4" w:rsidRDefault="00EA2A8C" w:rsidP="00145293">
      <w:pPr>
        <w:numPr>
          <w:ilvl w:val="0"/>
          <w:numId w:val="14"/>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Sediaan dengan pelepasan terkontrol dapat dibuat dengan memilih bahan pelarut dan pengikat yang sesuai.</w:t>
      </w:r>
    </w:p>
    <w:p w14:paraId="6BEB6ED1" w14:textId="1FBC5D18" w:rsidR="008D285E" w:rsidRPr="00EF69F4" w:rsidRDefault="008D285E" w:rsidP="00E112E0">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Sedangkan keuntungan dari metode granulasi kering adalah dapat digunakan </w:t>
      </w:r>
      <w:r w:rsidR="004B6DC6" w:rsidRPr="00EF69F4">
        <w:rPr>
          <w:rFonts w:ascii="Times New Roman" w:hAnsi="Times New Roman" w:cs="Times New Roman"/>
          <w:color w:val="000000" w:themeColor="text1"/>
          <w:sz w:val="24"/>
          <w:szCs w:val="24"/>
          <w:lang w:val="id-ID"/>
        </w:rPr>
        <w:t xml:space="preserve">untuk bahan yang tidak tahan dengan pemanasan dan peka terhadap kelembaban, selain itu memerlukan tempat dan mesin yang lebih sedikit dibandingkan granulasi basah. Sementara itu, metode kempa langsung walaupun penggunaannya terbatas juga memberikan keuntungan yaitu : jumlah tenaga kerja </w:t>
      </w:r>
      <w:r w:rsidR="004B6DC6" w:rsidRPr="00EF69F4">
        <w:rPr>
          <w:rFonts w:ascii="Times New Roman" w:hAnsi="Times New Roman" w:cs="Times New Roman"/>
          <w:color w:val="000000" w:themeColor="text1"/>
          <w:sz w:val="24"/>
          <w:szCs w:val="24"/>
          <w:lang w:val="id-ID"/>
        </w:rPr>
        <w:lastRenderedPageBreak/>
        <w:t xml:space="preserve">yang digunakan lebih sedikit, karena langkah prosesnya lebih singkat </w:t>
      </w:r>
      <w:sdt>
        <w:sdtPr>
          <w:rPr>
            <w:rFonts w:ascii="Times New Roman" w:hAnsi="Times New Roman" w:cs="Times New Roman"/>
            <w:color w:val="000000"/>
            <w:sz w:val="24"/>
            <w:szCs w:val="24"/>
            <w:lang w:val="id-ID"/>
          </w:rPr>
          <w:tag w:val="MENDELEY_CITATION_v3_eyJjaXRhdGlvbklEIjoiTUVOREVMRVlfQ0lUQVRJT05fNTNhNDViMGYtNzBiNy00MTAxLTk5Y2ItY2NjZmEzN2Q5Yjk0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94815260"/>
          <w:placeholder>
            <w:docPart w:val="4C3CA13FB97A495997E61BE85518922D"/>
          </w:placeholder>
        </w:sdtPr>
        <w:sdtEndPr/>
        <w:sdtContent>
          <w:r w:rsidR="004B6DC6" w:rsidRPr="00EF69F4">
            <w:rPr>
              <w:rFonts w:ascii="Times New Roman" w:hAnsi="Times New Roman" w:cs="Times New Roman"/>
              <w:color w:val="000000"/>
              <w:sz w:val="24"/>
              <w:szCs w:val="24"/>
              <w:lang w:val="id-ID"/>
            </w:rPr>
            <w:t>(Tungadi et al., 2018)</w:t>
          </w:r>
        </w:sdtContent>
      </w:sdt>
      <w:r w:rsidR="004B6DC6" w:rsidRPr="00EF69F4">
        <w:rPr>
          <w:rFonts w:ascii="Times New Roman" w:hAnsi="Times New Roman" w:cs="Times New Roman"/>
          <w:color w:val="000000" w:themeColor="text1"/>
          <w:sz w:val="24"/>
          <w:szCs w:val="24"/>
          <w:lang w:val="id-ID"/>
        </w:rPr>
        <w:t>.</w:t>
      </w:r>
    </w:p>
    <w:p w14:paraId="42073506" w14:textId="306BB3BB" w:rsidR="005F4A7F" w:rsidRPr="00EF69F4" w:rsidRDefault="003E5479" w:rsidP="006B2513">
      <w:pPr>
        <w:spacing w:after="0" w:line="480" w:lineRule="auto"/>
        <w:jc w:val="both"/>
        <w:outlineLvl w:val="1"/>
        <w:rPr>
          <w:rFonts w:ascii="Times New Roman" w:hAnsi="Times New Roman" w:cs="Times New Roman"/>
          <w:b/>
          <w:color w:val="000000" w:themeColor="text1"/>
          <w:sz w:val="24"/>
          <w:szCs w:val="24"/>
          <w:lang w:val="id-ID"/>
        </w:rPr>
      </w:pPr>
      <w:bookmarkStart w:id="49" w:name="_Toc202807765"/>
      <w:r>
        <w:rPr>
          <w:rFonts w:ascii="Times New Roman" w:hAnsi="Times New Roman" w:cs="Times New Roman"/>
          <w:b/>
          <w:color w:val="000000" w:themeColor="text1"/>
          <w:sz w:val="24"/>
          <w:szCs w:val="24"/>
          <w:lang w:val="id-ID"/>
        </w:rPr>
        <w:t>2.5</w:t>
      </w:r>
      <w:r w:rsidR="009C6A84">
        <w:rPr>
          <w:rFonts w:ascii="Times New Roman" w:hAnsi="Times New Roman" w:cs="Times New Roman"/>
          <w:b/>
          <w:color w:val="000000" w:themeColor="text1"/>
          <w:sz w:val="24"/>
          <w:szCs w:val="24"/>
          <w:lang w:val="id-ID"/>
        </w:rPr>
        <w:t>.4</w:t>
      </w:r>
      <w:r w:rsidR="009C6A84">
        <w:rPr>
          <w:rFonts w:ascii="Times New Roman" w:hAnsi="Times New Roman" w:cs="Times New Roman"/>
          <w:b/>
          <w:color w:val="000000" w:themeColor="text1"/>
          <w:sz w:val="24"/>
          <w:szCs w:val="24"/>
          <w:lang w:val="id-ID"/>
        </w:rPr>
        <w:tab/>
      </w:r>
      <w:r w:rsidR="005D614F" w:rsidRPr="00EF69F4">
        <w:rPr>
          <w:rFonts w:ascii="Times New Roman" w:hAnsi="Times New Roman" w:cs="Times New Roman"/>
          <w:b/>
          <w:color w:val="000000" w:themeColor="text1"/>
          <w:sz w:val="24"/>
          <w:szCs w:val="24"/>
          <w:lang w:val="id-ID"/>
        </w:rPr>
        <w:t xml:space="preserve">Kerugian </w:t>
      </w:r>
      <w:r w:rsidR="007763D6" w:rsidRPr="00EF69F4">
        <w:rPr>
          <w:rFonts w:ascii="Times New Roman" w:hAnsi="Times New Roman" w:cs="Times New Roman"/>
          <w:b/>
          <w:color w:val="000000" w:themeColor="text1"/>
          <w:sz w:val="24"/>
          <w:szCs w:val="24"/>
          <w:lang w:val="id-ID"/>
        </w:rPr>
        <w:t>Metode Pembuatan Tablet</w:t>
      </w:r>
      <w:bookmarkEnd w:id="49"/>
    </w:p>
    <w:p w14:paraId="2989ECA4" w14:textId="614BA980" w:rsidR="007E33FB" w:rsidRPr="00EF69F4" w:rsidRDefault="002B3BF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Kerugian dari metode granulasi basah :</w:t>
      </w:r>
    </w:p>
    <w:p w14:paraId="2B4811A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Memerlukan tempat dengan temperatur dan kelembaban yang terkontrol, karena sejumlah besar tahap prosesan.</w:t>
      </w:r>
    </w:p>
    <w:p w14:paraId="06DA888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Membutuhkan sejumlah alat yang cukup mahal.</w:t>
      </w:r>
    </w:p>
    <w:p w14:paraId="08B4F18D"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Memakan waktu, karena adanya tahap pembasahan dan pengeringan.</w:t>
      </w:r>
    </w:p>
    <w:p w14:paraId="20A3526A"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Kemungkinan adanya bahan yang hilang akibat transfer bahan dari satu unit ke unit lain.</w:t>
      </w:r>
    </w:p>
    <w:p w14:paraId="349D7C15"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Kemungkinan besar ada kontaminasi silang dibandingkan kempa langsung.</w:t>
      </w:r>
    </w:p>
    <w:p w14:paraId="18AE07B9"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Adanya kesulitan mengangkut massa yang lengket.</w:t>
      </w:r>
    </w:p>
    <w:p w14:paraId="676B12BB" w14:textId="77777777" w:rsidR="002B3BF7" w:rsidRPr="00EF69F4" w:rsidRDefault="002B3BF7" w:rsidP="00145293">
      <w:pPr>
        <w:numPr>
          <w:ilvl w:val="0"/>
          <w:numId w:val="15"/>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Dapat memperlambat disolusi obat dari granul bila tidak tepat memformulasi.</w:t>
      </w:r>
    </w:p>
    <w:p w14:paraId="11BA7790" w14:textId="2DA9AC81" w:rsidR="002B3BF7" w:rsidRDefault="002B3BF7" w:rsidP="00E112E0">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Kerugian granulasi kering adalah daya lekat dan daya kempa yang dihasilkan tidak sebaik granulasi basah, dan kadang-kadang memerlukan dua kali </w:t>
      </w:r>
      <w:r w:rsidR="00304FBD" w:rsidRPr="00EF69F4">
        <w:rPr>
          <w:rFonts w:ascii="Times New Roman" w:hAnsi="Times New Roman" w:cs="Times New Roman"/>
          <w:color w:val="000000" w:themeColor="text1"/>
          <w:sz w:val="24"/>
          <w:szCs w:val="24"/>
          <w:lang w:val="id-ID"/>
        </w:rPr>
        <w:t>pembuatan slug untuk meningkatkan daya lekat dari serbuk.</w:t>
      </w:r>
    </w:p>
    <w:p w14:paraId="39898ACE" w14:textId="77777777" w:rsidR="00304FBD" w:rsidRPr="00EF69F4" w:rsidRDefault="00304FBD" w:rsidP="00E112E0">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Kerugian dari metode kempa langsung adalah :</w:t>
      </w:r>
    </w:p>
    <w:p w14:paraId="6C9EE337"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Perbedaan ukuran dan kerapatan bulk antara obat dengan pengisi dapat menimbulkan stratifikasi diantara granul, yang selanjutnya dapat menimbulkan tidak seragamnya jumlah obat dalam tablet.</w:t>
      </w:r>
    </w:p>
    <w:p w14:paraId="267FA1C7"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Obat dosis besar dapat menimbulkan masalah dengan kempa langsung bila tidak mudah dikempa dengan obat itu sendiri.</w:t>
      </w:r>
    </w:p>
    <w:p w14:paraId="096E1F3F" w14:textId="77777777" w:rsidR="00304FBD" w:rsidRPr="00EF69F4" w:rsidRDefault="00304FBD" w:rsidP="00145293">
      <w:pPr>
        <w:numPr>
          <w:ilvl w:val="0"/>
          <w:numId w:val="16"/>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lastRenderedPageBreak/>
        <w:t xml:space="preserve">Karena kempa langsung keadaanya kering, aliran statik dapat terjadi pada obat selama pencampuran dan pemeriksaan rutin, yang mungkin dapat mencegah keseragaman distribusi </w:t>
      </w:r>
      <w:r w:rsidR="00E2388A" w:rsidRPr="00EF69F4">
        <w:rPr>
          <w:rFonts w:ascii="Times New Roman" w:hAnsi="Times New Roman" w:cs="Times New Roman"/>
          <w:color w:val="000000" w:themeColor="text1"/>
          <w:sz w:val="24"/>
          <w:szCs w:val="24"/>
          <w:lang w:val="id-ID"/>
        </w:rPr>
        <w:t xml:space="preserve">obat dalam granul </w:t>
      </w:r>
      <w:sdt>
        <w:sdtPr>
          <w:rPr>
            <w:rFonts w:ascii="Times New Roman" w:hAnsi="Times New Roman" w:cs="Times New Roman"/>
            <w:color w:val="000000"/>
            <w:sz w:val="24"/>
            <w:szCs w:val="24"/>
            <w:lang w:val="id-ID"/>
          </w:rPr>
          <w:tag w:val="MENDELEY_CITATION_v3_eyJjaXRhdGlvbklEIjoiTUVOREVMRVlfQ0lUQVRJT05fMzFkNjI2ZjgtMTA4ZC00Y2Q1LTkyN2MtZjRjMTM5NWEwNzA5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665672122"/>
          <w:placeholder>
            <w:docPart w:val="38A7C3D163024C78ABCE618B58A5D85E"/>
          </w:placeholder>
        </w:sdtPr>
        <w:sdtEndPr/>
        <w:sdtContent>
          <w:r w:rsidR="00E2388A" w:rsidRPr="00EF69F4">
            <w:rPr>
              <w:rFonts w:ascii="Times New Roman" w:hAnsi="Times New Roman" w:cs="Times New Roman"/>
              <w:color w:val="000000"/>
              <w:sz w:val="24"/>
              <w:szCs w:val="24"/>
              <w:lang w:val="id-ID"/>
            </w:rPr>
            <w:t>(Tungadi et al., 2018)</w:t>
          </w:r>
        </w:sdtContent>
      </w:sdt>
      <w:r w:rsidR="00E2388A" w:rsidRPr="00EF69F4">
        <w:rPr>
          <w:rFonts w:ascii="Times New Roman" w:hAnsi="Times New Roman" w:cs="Times New Roman"/>
          <w:color w:val="000000" w:themeColor="text1"/>
          <w:sz w:val="24"/>
          <w:szCs w:val="24"/>
          <w:lang w:val="id-ID"/>
        </w:rPr>
        <w:t>.</w:t>
      </w:r>
    </w:p>
    <w:p w14:paraId="60B16018" w14:textId="1D05406D" w:rsidR="005F4A7F" w:rsidRPr="00EF69F4" w:rsidRDefault="00A84527" w:rsidP="006B2513">
      <w:pPr>
        <w:spacing w:after="0" w:line="480" w:lineRule="auto"/>
        <w:jc w:val="both"/>
        <w:outlineLvl w:val="1"/>
        <w:rPr>
          <w:rFonts w:ascii="Times New Roman" w:hAnsi="Times New Roman" w:cs="Times New Roman"/>
          <w:b/>
          <w:color w:val="000000" w:themeColor="text1"/>
          <w:sz w:val="24"/>
          <w:szCs w:val="24"/>
          <w:lang w:val="id-ID"/>
        </w:rPr>
      </w:pPr>
      <w:bookmarkStart w:id="50" w:name="_Toc202807766"/>
      <w:r w:rsidRPr="00EF69F4">
        <w:rPr>
          <w:rFonts w:ascii="Times New Roman" w:hAnsi="Times New Roman" w:cs="Times New Roman"/>
          <w:b/>
          <w:color w:val="000000" w:themeColor="text1"/>
          <w:sz w:val="24"/>
          <w:szCs w:val="24"/>
          <w:lang w:val="id-ID"/>
        </w:rPr>
        <w:t>2.</w:t>
      </w:r>
      <w:r w:rsidR="003E5479">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lang w:val="id-ID"/>
        </w:rPr>
        <w:t>.5</w:t>
      </w:r>
      <w:r w:rsidR="00C66532">
        <w:rPr>
          <w:rFonts w:ascii="Times New Roman" w:hAnsi="Times New Roman" w:cs="Times New Roman"/>
          <w:b/>
          <w:color w:val="000000" w:themeColor="text1"/>
          <w:sz w:val="24"/>
          <w:szCs w:val="24"/>
        </w:rPr>
        <w:tab/>
      </w:r>
      <w:r w:rsidR="007D5083" w:rsidRPr="00EF69F4">
        <w:rPr>
          <w:rFonts w:ascii="Times New Roman" w:hAnsi="Times New Roman" w:cs="Times New Roman"/>
          <w:b/>
          <w:color w:val="000000" w:themeColor="text1"/>
          <w:sz w:val="24"/>
          <w:szCs w:val="24"/>
          <w:lang w:val="id-ID"/>
        </w:rPr>
        <w:t>Jenis-jenis Tablet</w:t>
      </w:r>
      <w:bookmarkEnd w:id="50"/>
    </w:p>
    <w:p w14:paraId="2A213542" w14:textId="77777777" w:rsidR="00C66532" w:rsidRDefault="00BA088F" w:rsidP="00C66532">
      <w:pPr>
        <w:pStyle w:val="NormalWeb"/>
        <w:spacing w:before="0" w:beforeAutospacing="0" w:after="0" w:afterAutospacing="0" w:line="480" w:lineRule="auto"/>
        <w:ind w:firstLine="720"/>
        <w:jc w:val="both"/>
      </w:pPr>
      <w:r w:rsidRPr="00EF69F4">
        <w:rPr>
          <w:lang w:val="id-ID"/>
        </w:rPr>
        <w:t>T</w:t>
      </w:r>
      <w:r w:rsidRPr="00EF69F4">
        <w:rPr>
          <w:bCs/>
        </w:rPr>
        <w:t>ablet</w:t>
      </w:r>
      <w:r w:rsidRPr="00EF69F4">
        <w:t xml:space="preserve"> merupakan salah satu bentuk sediaan padat yang dapat dibedakan menjadi beberapa jenis berdasarkan </w:t>
      </w:r>
      <w:r w:rsidRPr="00EF69F4">
        <w:rPr>
          <w:bCs/>
        </w:rPr>
        <w:t>cara penggunaan, tujuan pelepasan obat</w:t>
      </w:r>
      <w:r w:rsidRPr="00EF69F4">
        <w:t xml:space="preserve">, maupun </w:t>
      </w:r>
      <w:r w:rsidRPr="00EF69F4">
        <w:rPr>
          <w:bCs/>
        </w:rPr>
        <w:t>tempat absorpsinya</w:t>
      </w:r>
      <w:r w:rsidRPr="00EF69F4">
        <w:t xml:space="preserve"> di dalam tubuh. Secara umum, jenis tablet yang paling banyak digunakan adalah </w:t>
      </w:r>
      <w:r w:rsidRPr="00EF69F4">
        <w:rPr>
          <w:bCs/>
        </w:rPr>
        <w:t>tablet oral (tablet telan)</w:t>
      </w:r>
      <w:r w:rsidRPr="00EF69F4">
        <w:t xml:space="preserve">, yang dirancang untuk ditelan utuh dan melepaskan obatnya di saluran pencernaan. Selain itu, terdapat </w:t>
      </w:r>
      <w:r w:rsidRPr="00EF69F4">
        <w:rPr>
          <w:bCs/>
        </w:rPr>
        <w:t>tablet hisap (</w:t>
      </w:r>
      <w:r w:rsidRPr="00EF69F4">
        <w:rPr>
          <w:bCs/>
          <w:i/>
        </w:rPr>
        <w:t>lozenges)</w:t>
      </w:r>
      <w:r w:rsidRPr="00EF69F4">
        <w:t xml:space="preserve"> yang larut perlahan di rongga mulut, biasanya digunakan untuk obat lokal seperti antiseptik tenggorokan. </w:t>
      </w:r>
      <w:r w:rsidRPr="00EF69F4">
        <w:rPr>
          <w:bCs/>
        </w:rPr>
        <w:t>Tablet kunyah</w:t>
      </w:r>
      <w:r w:rsidRPr="00EF69F4">
        <w:t xml:space="preserve"> merupakan jenis tablet yang harus dikunyah sebelum ditelan, cocok untuk anak-anak atau pasien yang kesulitan menelan. Ada pula </w:t>
      </w:r>
      <w:r w:rsidRPr="00EF69F4">
        <w:rPr>
          <w:bCs/>
        </w:rPr>
        <w:t>tablet sublingual</w:t>
      </w:r>
      <w:r w:rsidRPr="00EF69F4">
        <w:t xml:space="preserve"> dan </w:t>
      </w:r>
      <w:r w:rsidRPr="00EF69F4">
        <w:rPr>
          <w:bCs/>
        </w:rPr>
        <w:t>tablet bukal</w:t>
      </w:r>
      <w:r w:rsidRPr="00EF69F4">
        <w:t>, yang digunakan dengan cara diletakkan di bawah lidah atau di antara gusi dan pipi untuk penyerapan obat secara cepat melalui mukosa mulut, contohnya tablet nitrogliserin untuk angina.</w:t>
      </w:r>
    </w:p>
    <w:p w14:paraId="41A9C090" w14:textId="741A07AB" w:rsidR="004F2F1C" w:rsidRDefault="00BA088F" w:rsidP="00C66532">
      <w:pPr>
        <w:pStyle w:val="NormalWeb"/>
        <w:spacing w:before="0" w:beforeAutospacing="0" w:after="0" w:afterAutospacing="0" w:line="480" w:lineRule="auto"/>
        <w:ind w:firstLine="720"/>
        <w:jc w:val="both"/>
        <w:rPr>
          <w:color w:val="000000"/>
          <w:lang w:val="id-ID"/>
        </w:rPr>
      </w:pPr>
      <w:r w:rsidRPr="00EF69F4">
        <w:t xml:space="preserve">Jenis lain adalah </w:t>
      </w:r>
      <w:r w:rsidRPr="00EF69F4">
        <w:rPr>
          <w:bCs/>
        </w:rPr>
        <w:t>tablet salut</w:t>
      </w:r>
      <w:r w:rsidRPr="00EF69F4">
        <w:t xml:space="preserve">, seperti </w:t>
      </w:r>
      <w:r w:rsidRPr="00EF69F4">
        <w:rPr>
          <w:bCs/>
        </w:rPr>
        <w:t>tablet salut gula (</w:t>
      </w:r>
      <w:r w:rsidRPr="00EF69F4">
        <w:rPr>
          <w:bCs/>
          <w:i/>
        </w:rPr>
        <w:t>sugar-coated</w:t>
      </w:r>
      <w:r w:rsidRPr="00EF69F4">
        <w:rPr>
          <w:bCs/>
        </w:rPr>
        <w:t>)</w:t>
      </w:r>
      <w:r w:rsidRPr="00EF69F4">
        <w:t xml:space="preserve"> dan </w:t>
      </w:r>
      <w:r w:rsidRPr="00EF69F4">
        <w:rPr>
          <w:bCs/>
        </w:rPr>
        <w:t>tablet salut selaput (</w:t>
      </w:r>
      <w:r w:rsidRPr="00EF69F4">
        <w:rPr>
          <w:bCs/>
          <w:i/>
        </w:rPr>
        <w:t>film-coated</w:t>
      </w:r>
      <w:r w:rsidRPr="00EF69F4">
        <w:rPr>
          <w:bCs/>
        </w:rPr>
        <w:t>)</w:t>
      </w:r>
      <w:r w:rsidRPr="00EF69F4">
        <w:t xml:space="preserve"> yang berfungsi melindungi obat dari kelembapan, menutupi rasa tidak enak, atau mengatur pelepasan zat aktif. </w:t>
      </w:r>
      <w:r w:rsidRPr="00EF69F4">
        <w:rPr>
          <w:bCs/>
        </w:rPr>
        <w:t>Tablet lepas lambat (</w:t>
      </w:r>
      <w:r w:rsidR="00C66532">
        <w:rPr>
          <w:bCs/>
          <w:i/>
        </w:rPr>
        <w:t xml:space="preserve">controlled-release, </w:t>
      </w:r>
      <w:r w:rsidRPr="00EF69F4">
        <w:rPr>
          <w:bCs/>
          <w:i/>
        </w:rPr>
        <w:t>sustained-release, extended-release</w:t>
      </w:r>
      <w:r w:rsidRPr="00EF69F4">
        <w:rPr>
          <w:bCs/>
        </w:rPr>
        <w:t>)</w:t>
      </w:r>
      <w:r w:rsidRPr="00EF69F4">
        <w:t xml:space="preserve"> dirancang untuk melepaskan obat secara perlahan dan berkala sehingga memperpanjang efek terapi. Sementara itu, </w:t>
      </w:r>
      <w:r w:rsidRPr="00EF69F4">
        <w:rPr>
          <w:bCs/>
        </w:rPr>
        <w:t>tablet salut enterik</w:t>
      </w:r>
      <w:r w:rsidRPr="00EF69F4">
        <w:t xml:space="preserve"> memiliki lapisan khusus yang tahan asam lambung, dan hanya larut di usus halus, cocok untuk zat aktif yang tidak stabil dalam lingkungan asam. Dalam dunia industri juga dikenal </w:t>
      </w:r>
      <w:r w:rsidRPr="00EF69F4">
        <w:rPr>
          <w:bCs/>
        </w:rPr>
        <w:t>tablet effervescent</w:t>
      </w:r>
      <w:r w:rsidRPr="00EF69F4">
        <w:t xml:space="preserve">, </w:t>
      </w:r>
      <w:r w:rsidRPr="00EF69F4">
        <w:lastRenderedPageBreak/>
        <w:t xml:space="preserve">yang larut dalam air dan menghasilkan gas, serta </w:t>
      </w:r>
      <w:r w:rsidRPr="00EF69F4">
        <w:rPr>
          <w:bCs/>
        </w:rPr>
        <w:t>tablet implantasi</w:t>
      </w:r>
      <w:r w:rsidRPr="00EF69F4">
        <w:t>, yang ditanamkan di bawah kulit untuk pelepasan obat jangka panjang. Dengan berbagai jenis tersebut, tablet dapat disesuaikan dengan kebutuhan terapi, kenyamanan pasien, dan karakte</w:t>
      </w:r>
      <w:r w:rsidR="00B52126" w:rsidRPr="00EF69F4">
        <w:t>ristik zat aktif yang digunakan</w:t>
      </w:r>
      <w:r w:rsidR="00B52126" w:rsidRPr="00EF69F4">
        <w:rPr>
          <w:lang w:val="id-ID"/>
        </w:rPr>
        <w:t xml:space="preserve"> </w:t>
      </w:r>
      <w:sdt>
        <w:sdtPr>
          <w:rPr>
            <w:color w:val="000000"/>
            <w:lang w:val="id-ID"/>
          </w:rPr>
          <w:tag w:val="MENDELEY_CITATION_v3_eyJjaXRhdGlvbklEIjoiTUVOREVMRVlfQ0lUQVRJT05fYTlkN2VlNmMtM2ZiNi00ZGZjLTkzMjUtNTdiZTdmMGI0M2Jj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735592284"/>
          <w:placeholder>
            <w:docPart w:val="E521D6F7A4D340459E5A6E7F82E1EAB3"/>
          </w:placeholder>
        </w:sdtPr>
        <w:sdtEndPr/>
        <w:sdtContent>
          <w:r w:rsidR="00B52126" w:rsidRPr="00EF69F4">
            <w:rPr>
              <w:color w:val="000000"/>
              <w:lang w:val="id-ID"/>
            </w:rPr>
            <w:t>(Tungadi et al., 2018)</w:t>
          </w:r>
        </w:sdtContent>
      </w:sdt>
      <w:r w:rsidR="004F2F1C" w:rsidRPr="00EF69F4">
        <w:rPr>
          <w:color w:val="000000"/>
          <w:lang w:val="id-ID"/>
        </w:rPr>
        <w:t>.</w:t>
      </w:r>
    </w:p>
    <w:p w14:paraId="582BE0CC" w14:textId="147CEE04" w:rsidR="009C6A84" w:rsidRPr="00EF69F4" w:rsidRDefault="003E5479" w:rsidP="009C6A84">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2.5</w:t>
      </w:r>
      <w:r w:rsidR="00C66532">
        <w:rPr>
          <w:rFonts w:ascii="Times New Roman" w:hAnsi="Times New Roman" w:cs="Times New Roman"/>
          <w:b/>
          <w:color w:val="000000" w:themeColor="text1"/>
          <w:sz w:val="24"/>
          <w:szCs w:val="24"/>
          <w:lang w:val="id-ID"/>
        </w:rPr>
        <w:t>.6</w:t>
      </w:r>
      <w:r w:rsidR="00C66532">
        <w:rPr>
          <w:rFonts w:ascii="Times New Roman" w:hAnsi="Times New Roman" w:cs="Times New Roman"/>
          <w:b/>
          <w:color w:val="000000" w:themeColor="text1"/>
          <w:sz w:val="24"/>
          <w:szCs w:val="24"/>
        </w:rPr>
        <w:tab/>
      </w:r>
      <w:r w:rsidR="009C6A84" w:rsidRPr="00EF69F4">
        <w:rPr>
          <w:rFonts w:ascii="Times New Roman" w:hAnsi="Times New Roman" w:cs="Times New Roman"/>
          <w:b/>
          <w:color w:val="000000" w:themeColor="text1"/>
          <w:sz w:val="24"/>
          <w:szCs w:val="24"/>
          <w:lang w:val="id-ID"/>
        </w:rPr>
        <w:t>Masalah Dalam Pembuatan Tablet</w:t>
      </w:r>
    </w:p>
    <w:p w14:paraId="265BC50F" w14:textId="25A50F01" w:rsidR="009C6A84" w:rsidRPr="00EF69F4" w:rsidRDefault="009C6A84" w:rsidP="00C66532">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Pada proses pengembangan formulasi dan pada pembuatan tablet terjadi bermacam-macam permasalahan. Kadang permasalahannya adalah formulasi, peralatan pencetak atau kombinasi keduanya. Beberapa masalah yang timbul adalah :</w:t>
      </w:r>
    </w:p>
    <w:p w14:paraId="29A386D9"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Binding</w:t>
      </w:r>
    </w:p>
    <w:p w14:paraId="017907BB" w14:textId="2EB28F22" w:rsidR="009C6A84" w:rsidRPr="00EF69F4" w:rsidRDefault="009C6A84" w:rsidP="00E112E0">
      <w:pPr>
        <w:spacing w:after="0" w:line="480" w:lineRule="auto"/>
        <w:ind w:firstLine="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Binding adalah terikat pada die atau sulit dikeluarkan hal ini biasanya terjadi karena kurangnya lubrikan. Hal ini menahan tablet untuk keluar dari die.</w:t>
      </w:r>
    </w:p>
    <w:p w14:paraId="1B2A3CB2" w14:textId="77777777" w:rsidR="009C6A84" w:rsidRPr="00EF69F4" w:rsidRDefault="009C6A84" w:rsidP="009C6A84">
      <w:pPr>
        <w:spacing w:after="0" w:line="480" w:lineRule="auto"/>
        <w:ind w:left="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Hal ini dapat diatasi dengan :</w:t>
      </w:r>
    </w:p>
    <w:p w14:paraId="3E672F23"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lubrikan.</w:t>
      </w:r>
    </w:p>
    <w:p w14:paraId="17883915"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Menggunakan lubrikan yang lebih efisien.</w:t>
      </w:r>
    </w:p>
    <w:p w14:paraId="600290E0"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distribusi dari lubrikan dengan mengayak lubrikan dengan ayakan no 30 kemudian mencampur dengan granul.</w:t>
      </w:r>
    </w:p>
    <w:p w14:paraId="5D7CCEB2"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ukuran dari granul.</w:t>
      </w:r>
    </w:p>
    <w:p w14:paraId="18125D08"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Meningkatkan kelembaban dari granul.</w:t>
      </w:r>
    </w:p>
    <w:p w14:paraId="1387B1A2" w14:textId="77777777" w:rsidR="009C6A84" w:rsidRPr="00EF69F4" w:rsidRDefault="009C6A84" w:rsidP="00145293">
      <w:pPr>
        <w:numPr>
          <w:ilvl w:val="0"/>
          <w:numId w:val="18"/>
        </w:numPr>
        <w:spacing w:after="0" w:line="480" w:lineRule="auto"/>
        <w:ind w:left="567" w:hanging="283"/>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Mengempa pada suhu dan kelembaban yang rendah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319578412"/>
          <w:placeholder>
            <w:docPart w:val="BCFF6067E7F84095916EE88D04C18F65"/>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57B65064"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Sticking, Picking dan Filming</w:t>
      </w:r>
    </w:p>
    <w:p w14:paraId="0837038B" w14:textId="35B8FF25" w:rsidR="009C6A84" w:rsidRPr="00EF69F4" w:rsidRDefault="009C6A84" w:rsidP="00E112E0">
      <w:pPr>
        <w:spacing w:after="0" w:line="480" w:lineRule="auto"/>
        <w:ind w:firstLine="284"/>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Sticking adalah pelekatan biasanya terjadi karena lubrikan yang tidak tepat sehingga terjadi pelekatan dengan tablet dengan punch. Hal ini menyebabkan permukaan tablet menjadi tidak mengkilap dan berlubang-lubang. Picking adalah </w:t>
      </w:r>
      <w:r w:rsidRPr="00EF69F4">
        <w:rPr>
          <w:rFonts w:ascii="Times New Roman" w:hAnsi="Times New Roman" w:cs="Times New Roman"/>
          <w:color w:val="000000" w:themeColor="text1"/>
          <w:sz w:val="24"/>
          <w:szCs w:val="24"/>
          <w:lang w:val="id-ID"/>
        </w:rPr>
        <w:lastRenderedPageBreak/>
        <w:t>bagian dari sticking dalam jumlah yang lebih kecil. Filming adalah pengelupasan yang disebabkan karena kelembaban yang berlebih pada saat granulasi, temperatur yang tinggi. Hal ini semua dapat diatas dengan cara :</w:t>
      </w:r>
    </w:p>
    <w:p w14:paraId="418F9E99"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Mengurangi kelembaban dari granul.</w:t>
      </w:r>
    </w:p>
    <w:p w14:paraId="3DC428C7"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Mengganti atau mengurangi lubrikan.</w:t>
      </w:r>
    </w:p>
    <w:p w14:paraId="295D21ED"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Menambahkan bahan adsorben.</w:t>
      </w:r>
    </w:p>
    <w:p w14:paraId="74EB4D72"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Mengkilapkan permukaan punch.</w:t>
      </w:r>
    </w:p>
    <w:p w14:paraId="02071224" w14:textId="77777777" w:rsidR="009C6A84" w:rsidRPr="00EF69F4" w:rsidRDefault="009C6A84" w:rsidP="00145293">
      <w:pPr>
        <w:numPr>
          <w:ilvl w:val="0"/>
          <w:numId w:val="19"/>
        </w:numPr>
        <w:spacing w:after="0" w:line="480" w:lineRule="auto"/>
        <w:ind w:left="426" w:hanging="142"/>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Membersihkan dan menyalut permukaan punch dengan minyak mineral </w:t>
      </w:r>
    </w:p>
    <w:p w14:paraId="644FAF24" w14:textId="77777777" w:rsidR="009C6A84" w:rsidRPr="00EF69F4" w:rsidRDefault="009C6A84" w:rsidP="009C6A84">
      <w:pPr>
        <w:spacing w:after="0" w:line="480" w:lineRule="auto"/>
        <w:ind w:left="426"/>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88793907"/>
          <w:placeholder>
            <w:docPart w:val="25D2D771E872462BBD9827533AAF5CB4"/>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5FFEDD88"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i/>
          <w:color w:val="000000"/>
          <w:sz w:val="24"/>
          <w:szCs w:val="24"/>
          <w:lang w:val="id-ID"/>
        </w:rPr>
      </w:pPr>
      <w:r w:rsidRPr="00EF69F4">
        <w:rPr>
          <w:rFonts w:ascii="Times New Roman" w:hAnsi="Times New Roman" w:cs="Times New Roman"/>
          <w:b/>
          <w:i/>
          <w:color w:val="000000"/>
          <w:sz w:val="24"/>
          <w:szCs w:val="24"/>
          <w:lang w:val="id-ID"/>
        </w:rPr>
        <w:t xml:space="preserve">Capping dan Laminating </w:t>
      </w:r>
    </w:p>
    <w:p w14:paraId="4F859900" w14:textId="1520F15B" w:rsidR="009C6A84" w:rsidRPr="00EF69F4" w:rsidRDefault="009C6A84" w:rsidP="00E112E0">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i/>
          <w:color w:val="000000"/>
          <w:sz w:val="24"/>
          <w:szCs w:val="24"/>
          <w:lang w:val="id-ID"/>
        </w:rPr>
        <w:t>Capping</w:t>
      </w:r>
      <w:r w:rsidRPr="00EF69F4">
        <w:rPr>
          <w:rFonts w:ascii="Times New Roman" w:hAnsi="Times New Roman" w:cs="Times New Roman"/>
          <w:color w:val="000000"/>
          <w:sz w:val="24"/>
          <w:szCs w:val="24"/>
          <w:lang w:val="id-ID"/>
        </w:rPr>
        <w:t xml:space="preserve"> adalah istilah yang digunakan untuk menguraikan sebagian atau secara lengkap pemisahan bagian atau bawah dari mahkota tablet dari bagian utamanya. Hal ini terjadi karena udara 40 terangkap diantara granul yang dikempa dan akan terlepas setelah tekanan dilepaskan. </w:t>
      </w:r>
      <w:r w:rsidRPr="00EF69F4">
        <w:rPr>
          <w:rFonts w:ascii="Times New Roman" w:hAnsi="Times New Roman" w:cs="Times New Roman"/>
          <w:i/>
          <w:color w:val="000000"/>
          <w:sz w:val="24"/>
          <w:szCs w:val="24"/>
          <w:lang w:val="id-ID"/>
        </w:rPr>
        <w:t>Laminating</w:t>
      </w:r>
      <w:r w:rsidRPr="00EF69F4">
        <w:rPr>
          <w:rFonts w:ascii="Times New Roman" w:hAnsi="Times New Roman" w:cs="Times New Roman"/>
          <w:color w:val="000000"/>
          <w:sz w:val="24"/>
          <w:szCs w:val="24"/>
          <w:lang w:val="id-ID"/>
        </w:rPr>
        <w:t xml:space="preserve"> adalah pemisahan tablet menjadi dua atau lebih lapisan. Hal ini terjadi disebabkan karena alat pencetak tablet. Cara mengatasi capping dan laminating adalah :</w:t>
      </w:r>
    </w:p>
    <w:p w14:paraId="534B72BC"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prosedur granulasi.</w:t>
      </w:r>
    </w:p>
    <w:p w14:paraId="107D790E"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Meningkatkan daya ikat.</w:t>
      </w:r>
    </w:p>
    <w:p w14:paraId="3899D0FF"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Menambah pengikat kering.</w:t>
      </w:r>
    </w:p>
    <w:p w14:paraId="7FF3A857" w14:textId="77777777" w:rsidR="009C6A84" w:rsidRPr="00EF69F4"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Meningkatkan atau mengubah lubrikan.</w:t>
      </w:r>
    </w:p>
    <w:p w14:paraId="418E0C6A" w14:textId="77777777" w:rsidR="009C6A84" w:rsidRPr="000C5AFD" w:rsidRDefault="009C6A84" w:rsidP="00145293">
      <w:pPr>
        <w:numPr>
          <w:ilvl w:val="0"/>
          <w:numId w:val="20"/>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Menurunkan atau mengganti lubrikan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626132771"/>
          <w:placeholder>
            <w:docPart w:val="419DF7827430407E98E484814959D226"/>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42CF1A26" w14:textId="77777777" w:rsidR="000C5AFD" w:rsidRDefault="000C5AFD" w:rsidP="000C5AFD">
      <w:pPr>
        <w:spacing w:after="0" w:line="480" w:lineRule="auto"/>
        <w:jc w:val="both"/>
        <w:rPr>
          <w:rFonts w:ascii="Times New Roman" w:hAnsi="Times New Roman" w:cs="Times New Roman"/>
          <w:color w:val="000000"/>
          <w:sz w:val="24"/>
          <w:szCs w:val="24"/>
        </w:rPr>
      </w:pPr>
    </w:p>
    <w:p w14:paraId="1E2AF567" w14:textId="77777777" w:rsidR="000C5AFD" w:rsidRDefault="000C5AFD" w:rsidP="000C5AFD">
      <w:pPr>
        <w:spacing w:after="0" w:line="480" w:lineRule="auto"/>
        <w:jc w:val="both"/>
        <w:rPr>
          <w:rFonts w:ascii="Times New Roman" w:hAnsi="Times New Roman" w:cs="Times New Roman"/>
          <w:color w:val="000000"/>
          <w:sz w:val="24"/>
          <w:szCs w:val="24"/>
        </w:rPr>
      </w:pPr>
    </w:p>
    <w:p w14:paraId="711542D6" w14:textId="77777777" w:rsidR="000C5AFD" w:rsidRPr="00EF69F4" w:rsidRDefault="000C5AFD" w:rsidP="000C5AFD">
      <w:pPr>
        <w:spacing w:after="0" w:line="480" w:lineRule="auto"/>
        <w:jc w:val="both"/>
        <w:rPr>
          <w:rFonts w:ascii="Times New Roman" w:hAnsi="Times New Roman" w:cs="Times New Roman"/>
          <w:color w:val="000000"/>
          <w:sz w:val="24"/>
          <w:szCs w:val="24"/>
          <w:lang w:val="id-ID"/>
        </w:rPr>
      </w:pPr>
    </w:p>
    <w:p w14:paraId="017F0D43"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color w:val="000000"/>
          <w:sz w:val="24"/>
          <w:szCs w:val="24"/>
          <w:lang w:val="id-ID"/>
        </w:rPr>
      </w:pPr>
      <w:r w:rsidRPr="00EF69F4">
        <w:rPr>
          <w:rFonts w:ascii="Times New Roman" w:hAnsi="Times New Roman" w:cs="Times New Roman"/>
          <w:b/>
          <w:color w:val="000000"/>
          <w:sz w:val="24"/>
          <w:szCs w:val="24"/>
          <w:lang w:val="id-ID"/>
        </w:rPr>
        <w:lastRenderedPageBreak/>
        <w:t>Chipping dan Cracking</w:t>
      </w:r>
    </w:p>
    <w:p w14:paraId="022C7326" w14:textId="0DB9864B" w:rsidR="009C6A84" w:rsidRPr="00EF69F4" w:rsidRDefault="009C6A84" w:rsidP="00E112E0">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Chipping adalah tablet menjadi pecah sebagian, biasanya disekitar pinggiran. Hal ini disebabkan karena alat yang rusak. Sedangkan Cracking adalah retak ditengah-tengah dari tablet. Cara mengatasi hal ini adalah :</w:t>
      </w:r>
    </w:p>
    <w:p w14:paraId="7E4A27EF"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Mengkilapkan permukaan dari punch.</w:t>
      </w:r>
    </w:p>
    <w:p w14:paraId="7DEAEAD3"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Mengurangi ukuran granul.</w:t>
      </w:r>
    </w:p>
    <w:p w14:paraId="383FA101"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punch yang telah rusak.</w:t>
      </w:r>
    </w:p>
    <w:p w14:paraId="7C10830B" w14:textId="77777777" w:rsidR="009C6A84" w:rsidRPr="00EF69F4" w:rsidRDefault="009C6A84" w:rsidP="00145293">
      <w:pPr>
        <w:numPr>
          <w:ilvl w:val="0"/>
          <w:numId w:val="21"/>
        </w:numPr>
        <w:spacing w:after="0" w:line="480" w:lineRule="auto"/>
        <w:ind w:left="426" w:hanging="142"/>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Menambahkan pengikat kering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800303086"/>
          <w:placeholder>
            <w:docPart w:val="0392773B82AE4E2E9C6F7C899B1B39D4"/>
          </w:placeholder>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20803B7A" w14:textId="77777777" w:rsidR="009C6A84" w:rsidRPr="00EF69F4" w:rsidRDefault="009C6A84" w:rsidP="00145293">
      <w:pPr>
        <w:numPr>
          <w:ilvl w:val="0"/>
          <w:numId w:val="17"/>
        </w:numPr>
        <w:spacing w:after="0" w:line="480" w:lineRule="auto"/>
        <w:ind w:left="284" w:hanging="284"/>
        <w:jc w:val="both"/>
        <w:rPr>
          <w:rFonts w:ascii="Times New Roman" w:hAnsi="Times New Roman" w:cs="Times New Roman"/>
          <w:b/>
          <w:i/>
          <w:color w:val="000000"/>
          <w:sz w:val="24"/>
          <w:szCs w:val="24"/>
          <w:lang w:val="id-ID"/>
        </w:rPr>
      </w:pPr>
      <w:r w:rsidRPr="00EF69F4">
        <w:rPr>
          <w:rFonts w:ascii="Times New Roman" w:hAnsi="Times New Roman" w:cs="Times New Roman"/>
          <w:b/>
          <w:i/>
          <w:color w:val="000000"/>
          <w:sz w:val="24"/>
          <w:szCs w:val="24"/>
          <w:lang w:val="id-ID"/>
        </w:rPr>
        <w:t xml:space="preserve">Mottling </w:t>
      </w:r>
    </w:p>
    <w:p w14:paraId="7276822C" w14:textId="5E3D7799" w:rsidR="009C6A84" w:rsidRPr="00EF69F4" w:rsidRDefault="009C6A84" w:rsidP="00617E05">
      <w:pPr>
        <w:spacing w:after="0" w:line="480" w:lineRule="auto"/>
        <w:ind w:firstLine="284"/>
        <w:jc w:val="both"/>
        <w:rPr>
          <w:rFonts w:ascii="Times New Roman" w:hAnsi="Times New Roman" w:cs="Times New Roman"/>
          <w:color w:val="000000"/>
          <w:sz w:val="24"/>
          <w:szCs w:val="24"/>
          <w:lang w:val="id-ID"/>
        </w:rPr>
      </w:pPr>
      <w:r w:rsidRPr="00EF69F4">
        <w:rPr>
          <w:rFonts w:ascii="Times New Roman" w:hAnsi="Times New Roman" w:cs="Times New Roman"/>
          <w:i/>
          <w:color w:val="000000"/>
          <w:sz w:val="24"/>
          <w:szCs w:val="24"/>
          <w:lang w:val="id-ID"/>
        </w:rPr>
        <w:t>Mottling</w:t>
      </w:r>
      <w:r w:rsidRPr="00EF69F4">
        <w:rPr>
          <w:rFonts w:ascii="Times New Roman" w:hAnsi="Times New Roman" w:cs="Times New Roman"/>
          <w:color w:val="000000"/>
          <w:sz w:val="24"/>
          <w:szCs w:val="24"/>
          <w:lang w:val="id-ID"/>
        </w:rPr>
        <w:t xml:space="preserve"> adalah keadaan dimana distribusi warna tablet tidak merata, dengan terdapatnya bagian-bagian terang dan gelap pada permukaan. Penyebab mottling adalah berbedanya bahan obat dengan bahan penambah atau hasil uraian obat berwarna. Cara mengatasinya adalah :</w:t>
      </w:r>
    </w:p>
    <w:p w14:paraId="476CBD6E"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sistem pelarut.</w:t>
      </w:r>
    </w:p>
    <w:p w14:paraId="31AC1115"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Mengganti sistem pengikat.</w:t>
      </w:r>
    </w:p>
    <w:p w14:paraId="31183097" w14:textId="77777777" w:rsidR="009C6A84" w:rsidRPr="00EF69F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Menurunkan suhu pengeringan.</w:t>
      </w:r>
    </w:p>
    <w:p w14:paraId="29D12958" w14:textId="7B4C173B" w:rsidR="009C6A84" w:rsidRPr="009C6A84" w:rsidRDefault="009C6A84" w:rsidP="00145293">
      <w:pPr>
        <w:numPr>
          <w:ilvl w:val="0"/>
          <w:numId w:val="22"/>
        </w:numPr>
        <w:spacing w:after="0" w:line="480" w:lineRule="auto"/>
        <w:ind w:left="709" w:hanging="425"/>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Mengurangi ukuran granul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565834245"/>
        </w:sdtPr>
        <w:sdtEndPr/>
        <w:sdtContent>
          <w:r w:rsidRPr="00EF69F4">
            <w:rPr>
              <w:rFonts w:ascii="Times New Roman" w:hAnsi="Times New Roman" w:cs="Times New Roman"/>
              <w:color w:val="000000"/>
              <w:sz w:val="24"/>
              <w:szCs w:val="24"/>
              <w:lang w:val="id-ID"/>
            </w:rPr>
            <w:t>(Tungadi et al., 2018)</w:t>
          </w:r>
        </w:sdtContent>
      </w:sdt>
      <w:r w:rsidRPr="00EF69F4">
        <w:rPr>
          <w:rFonts w:ascii="Times New Roman" w:hAnsi="Times New Roman" w:cs="Times New Roman"/>
          <w:color w:val="000000"/>
          <w:sz w:val="24"/>
          <w:szCs w:val="24"/>
          <w:lang w:val="id-ID"/>
        </w:rPr>
        <w:t>.</w:t>
      </w:r>
    </w:p>
    <w:p w14:paraId="284D2191" w14:textId="4DCC029B" w:rsidR="007F61B8" w:rsidRPr="00EF69F4" w:rsidRDefault="00A84527"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51" w:name="_Toc202807767"/>
      <w:r w:rsidRPr="00EF69F4">
        <w:rPr>
          <w:rFonts w:ascii="Times New Roman" w:hAnsi="Times New Roman" w:cs="Times New Roman"/>
          <w:b/>
          <w:color w:val="0D0D0D" w:themeColor="text1" w:themeTint="F2"/>
          <w:sz w:val="24"/>
          <w:szCs w:val="24"/>
          <w:lang w:val="id-ID"/>
        </w:rPr>
        <w:t>2.</w:t>
      </w:r>
      <w:r w:rsidR="003E5479">
        <w:rPr>
          <w:rFonts w:ascii="Times New Roman" w:hAnsi="Times New Roman" w:cs="Times New Roman"/>
          <w:b/>
          <w:color w:val="0D0D0D" w:themeColor="text1" w:themeTint="F2"/>
          <w:sz w:val="24"/>
          <w:szCs w:val="24"/>
          <w:lang w:val="id-ID"/>
        </w:rPr>
        <w:t>6</w:t>
      </w:r>
      <w:r w:rsidR="00617E05">
        <w:rPr>
          <w:rFonts w:ascii="Times New Roman" w:hAnsi="Times New Roman" w:cs="Times New Roman"/>
          <w:b/>
          <w:color w:val="0D0D0D" w:themeColor="text1" w:themeTint="F2"/>
          <w:sz w:val="24"/>
          <w:szCs w:val="24"/>
        </w:rPr>
        <w:t xml:space="preserve"> </w:t>
      </w:r>
      <w:r w:rsidR="001B4E99">
        <w:rPr>
          <w:rFonts w:ascii="Times New Roman" w:hAnsi="Times New Roman" w:cs="Times New Roman"/>
          <w:b/>
          <w:color w:val="0D0D0D" w:themeColor="text1" w:themeTint="F2"/>
          <w:sz w:val="24"/>
          <w:szCs w:val="24"/>
          <w:lang w:val="id-ID"/>
        </w:rPr>
        <w:t xml:space="preserve">Pengertian </w:t>
      </w:r>
      <w:r w:rsidR="007F61B8" w:rsidRPr="00EF69F4">
        <w:rPr>
          <w:rFonts w:ascii="Times New Roman" w:hAnsi="Times New Roman" w:cs="Times New Roman"/>
          <w:b/>
          <w:color w:val="0D0D0D" w:themeColor="text1" w:themeTint="F2"/>
          <w:sz w:val="24"/>
          <w:szCs w:val="24"/>
          <w:lang w:val="id-ID"/>
        </w:rPr>
        <w:t>Tablet Hisap</w:t>
      </w:r>
      <w:bookmarkEnd w:id="51"/>
    </w:p>
    <w:p w14:paraId="7318E083" w14:textId="77777777" w:rsidR="00617E05" w:rsidRDefault="00A608B7" w:rsidP="00617E05">
      <w:pPr>
        <w:spacing w:after="0" w:line="480" w:lineRule="auto"/>
        <w:ind w:firstLine="72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 xml:space="preserve">Tablet hisap telah banyak digunakan karena kelebihan-kelebihannya, terutama rasanya yang enak sehingga lebih diterima oleh </w:t>
      </w:r>
      <w:r w:rsidR="00B06A7B" w:rsidRPr="00EF69F4">
        <w:rPr>
          <w:rFonts w:ascii="Times New Roman" w:hAnsi="Times New Roman" w:cs="Times New Roman"/>
          <w:color w:val="000000" w:themeColor="text1"/>
          <w:sz w:val="24"/>
          <w:szCs w:val="24"/>
          <w:lang w:val="id-ID"/>
        </w:rPr>
        <w:t xml:space="preserve">pasien pediatri serta geriatri, meningkatkan waktu retensi obat di dalam rongga mulut, menurunkan iritasi lambung, penyimpanan dan cara penggunaannya yang mudah. Selain itu, tablet hisap juga memiliki kekurangan yaitu bentuk tablet hisap yang menarik menyebabkan tablet hisap dapat salah dikenali sebagai permen oleh anak-anak, </w:t>
      </w:r>
      <w:r w:rsidR="00B06A7B" w:rsidRPr="00EF69F4">
        <w:rPr>
          <w:rFonts w:ascii="Times New Roman" w:hAnsi="Times New Roman" w:cs="Times New Roman"/>
          <w:color w:val="000000" w:themeColor="text1"/>
          <w:sz w:val="24"/>
          <w:szCs w:val="24"/>
          <w:lang w:val="id-ID"/>
        </w:rPr>
        <w:lastRenderedPageBreak/>
        <w:t xml:space="preserve">bentuk tablet hisap yang keras dapat menjadi kasar, serta perlunya suhu tinggi dalam pembuatan tablet hisap tipe hard candy </w:t>
      </w:r>
      <w:r w:rsidR="002E2C3F" w:rsidRPr="00EF69F4">
        <w:rPr>
          <w:rFonts w:ascii="Times New Roman" w:hAnsi="Times New Roman" w:cs="Times New Roman"/>
          <w:color w:val="000000" w:themeColor="text1"/>
          <w:sz w:val="24"/>
          <w:szCs w:val="24"/>
          <w:lang w:val="id-ID"/>
        </w:rPr>
        <w:fldChar w:fldCharType="begin" w:fldLock="1"/>
      </w:r>
      <w:r w:rsidR="00364CB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2E2C3F"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2E2C3F" w:rsidRPr="00EF69F4">
        <w:rPr>
          <w:rFonts w:ascii="Times New Roman" w:hAnsi="Times New Roman" w:cs="Times New Roman"/>
          <w:color w:val="000000" w:themeColor="text1"/>
          <w:sz w:val="24"/>
          <w:szCs w:val="24"/>
          <w:lang w:val="id-ID"/>
        </w:rPr>
        <w:fldChar w:fldCharType="end"/>
      </w:r>
      <w:r w:rsidR="002E2C3F" w:rsidRPr="00EF69F4">
        <w:rPr>
          <w:rFonts w:ascii="Times New Roman" w:hAnsi="Times New Roman" w:cs="Times New Roman"/>
          <w:color w:val="000000" w:themeColor="text1"/>
          <w:sz w:val="24"/>
          <w:szCs w:val="24"/>
          <w:lang w:val="id-ID"/>
        </w:rPr>
        <w:t>.</w:t>
      </w:r>
    </w:p>
    <w:p w14:paraId="57742529" w14:textId="29CAFACF" w:rsidR="001B4E99" w:rsidRDefault="005404E0" w:rsidP="00617E05">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Tablet hisap telah digunakan sejak abad ke-20 hingga sekarang masih diproduksi secara komersial. Zat aktif yang bersifat higroskopis juga telah dapat diformulasikan dan sudah terdapat dipasaran diantaranya adalah Nicorette, Nicotinell, dr.Herbies, Xon-Ce, Vitacimin, produk-produk ini tentunya memiliki daya tarik yang besar di pasaran. </w:t>
      </w:r>
      <w:r w:rsidR="0073039F" w:rsidRPr="00EF69F4">
        <w:rPr>
          <w:rFonts w:ascii="Times New Roman" w:hAnsi="Times New Roman" w:cs="Times New Roman"/>
          <w:color w:val="000000" w:themeColor="text1"/>
          <w:sz w:val="24"/>
          <w:szCs w:val="24"/>
          <w:lang w:val="id-ID"/>
        </w:rPr>
        <w:t>Higroskopisitas dari suatu padatan farmasi sering dievaluasi karena kelembaban yang meningkat dapat mempengaruhi stabilitas fisik</w:t>
      </w:r>
      <w:r w:rsidR="00287B4B" w:rsidRPr="00EF69F4">
        <w:rPr>
          <w:rFonts w:ascii="Times New Roman" w:hAnsi="Times New Roman" w:cs="Times New Roman"/>
          <w:color w:val="000000" w:themeColor="text1"/>
          <w:sz w:val="24"/>
          <w:szCs w:val="24"/>
          <w:lang w:val="id-ID"/>
        </w:rPr>
        <w:t xml:space="preserve"> dan kimia dari produk farmasi. Sediaan padat yang mengalami peningkatan kelembapan sering menunjukkan perubahan fisik seperti perubahan disolusi dan kekerasan. Sebaliknya pada kandungan lembab yang lebih rendah dalam granulasi, kekerasan tablet harus dibentuk oleh tekanan kompresi yang lebih besar yang mana akan menurunkan kecepatan disolusi obat. Dimana penurunan kecepatan disolusi ini diperlukan untuk sediaan tablet hisap yang dibuat dengan tujuan untuk melarut dan terdisintegrasi secara lambat di mulut </w:t>
      </w:r>
      <w:r w:rsidR="00364CB0" w:rsidRPr="00EF69F4">
        <w:rPr>
          <w:rFonts w:ascii="Times New Roman" w:hAnsi="Times New Roman" w:cs="Times New Roman"/>
          <w:color w:val="000000" w:themeColor="text1"/>
          <w:sz w:val="24"/>
          <w:szCs w:val="24"/>
          <w:lang w:val="id-ID"/>
        </w:rPr>
        <w:fldChar w:fldCharType="begin" w:fldLock="1"/>
      </w:r>
      <w:r w:rsidR="004003D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364CB0"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364CB0" w:rsidRPr="00EF69F4">
        <w:rPr>
          <w:rFonts w:ascii="Times New Roman" w:hAnsi="Times New Roman" w:cs="Times New Roman"/>
          <w:color w:val="000000" w:themeColor="text1"/>
          <w:sz w:val="24"/>
          <w:szCs w:val="24"/>
          <w:lang w:val="id-ID"/>
        </w:rPr>
        <w:fldChar w:fldCharType="end"/>
      </w:r>
      <w:r w:rsidR="00364CB0" w:rsidRPr="00EF69F4">
        <w:rPr>
          <w:rFonts w:ascii="Times New Roman" w:hAnsi="Times New Roman" w:cs="Times New Roman"/>
          <w:color w:val="000000" w:themeColor="text1"/>
          <w:sz w:val="24"/>
          <w:szCs w:val="24"/>
          <w:lang w:val="id-ID"/>
        </w:rPr>
        <w:t>.</w:t>
      </w:r>
    </w:p>
    <w:p w14:paraId="51E99924" w14:textId="58333DB8" w:rsidR="001B4E99" w:rsidRPr="001B4E99" w:rsidRDefault="003E5479" w:rsidP="001B4E99">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1B4E99" w:rsidRPr="001B4E99">
        <w:rPr>
          <w:rFonts w:ascii="Times New Roman" w:hAnsi="Times New Roman" w:cs="Times New Roman"/>
          <w:b/>
          <w:color w:val="000000" w:themeColor="text1"/>
          <w:sz w:val="24"/>
          <w:szCs w:val="24"/>
          <w:lang w:val="id-ID"/>
        </w:rPr>
        <w:t>.1</w:t>
      </w:r>
      <w:r w:rsidR="001B4E99" w:rsidRPr="001B4E99">
        <w:rPr>
          <w:rFonts w:ascii="Times New Roman" w:hAnsi="Times New Roman" w:cs="Times New Roman"/>
          <w:b/>
          <w:color w:val="000000" w:themeColor="text1"/>
          <w:sz w:val="24"/>
          <w:szCs w:val="24"/>
          <w:lang w:val="id-ID"/>
        </w:rPr>
        <w:tab/>
        <w:t xml:space="preserve">Karakteristik Tablet Hisap </w:t>
      </w:r>
    </w:p>
    <w:p w14:paraId="3819DB9A" w14:textId="16F4C6EC" w:rsidR="001B4E99" w:rsidRDefault="001B4E99" w:rsidP="001B4E99">
      <w:pPr>
        <w:pStyle w:val="NormalWeb"/>
        <w:spacing w:before="0" w:beforeAutospacing="0" w:after="0" w:afterAutospacing="0" w:line="480" w:lineRule="auto"/>
        <w:jc w:val="both"/>
        <w:rPr>
          <w:lang w:val="id-ID"/>
        </w:rPr>
      </w:pPr>
      <w:r>
        <w:rPr>
          <w:color w:val="000000" w:themeColor="text1"/>
          <w:lang w:val="id-ID"/>
        </w:rPr>
        <w:tab/>
      </w:r>
      <w:r w:rsidRPr="001B4E99">
        <w:t xml:space="preserve">Tablet hisap memiliki karakteristik khusus yang membedakannya dari bentuk sediaan tablet lainnya. Tablet ini dirancang untuk larut perlahan di dalam rongga mulut, sehingga zat aktif dapat dilepaskan secara bertahap dan memberikan efek lokal maupun sistemik melalui mukosa mulut. Umumnya, tablet hisap memiliki rasa yang enak dan tekstur yang tidak terlalu keras agar nyaman saat dikonsumsi. Bahan tambahan seperti pemanis, perisa, dan pelicin sering digunakan untuk meningkatkan palatabilitas dan kenyamanan penggunaan. Selain </w:t>
      </w:r>
      <w:r w:rsidRPr="001B4E99">
        <w:lastRenderedPageBreak/>
        <w:t>itu, tablet hisap harus memiliki kekerasan yang cukup agar tidak mudah hancur saat dikemas atau dikonsumsi, namun tetap bisa larut secara bertahap. Karakteristik lain yang penting adalah keseragaman bobot dan kandungan zat aktif, waktu larut yang sesuai, serta kestabilan fisik dan kimia selama penyimpanan. Tablet hisap juga harus bebas dari kontaminasi dan memiliki tampilan yang menarik agar diterima oleh konsumen, terutama anak-anak atau lansia yang menjadi sasaran utama penggunaannya.</w:t>
      </w:r>
    </w:p>
    <w:p w14:paraId="119ADAD7" w14:textId="131D6889" w:rsidR="00BF6B53" w:rsidRDefault="003E5479" w:rsidP="001B4E99">
      <w:pPr>
        <w:pStyle w:val="NormalWeb"/>
        <w:spacing w:before="0" w:beforeAutospacing="0" w:after="0" w:afterAutospacing="0" w:line="480" w:lineRule="auto"/>
        <w:jc w:val="both"/>
        <w:rPr>
          <w:b/>
          <w:lang w:val="id-ID"/>
        </w:rPr>
      </w:pPr>
      <w:r>
        <w:rPr>
          <w:b/>
          <w:lang w:val="id-ID"/>
        </w:rPr>
        <w:t>2.6</w:t>
      </w:r>
      <w:r w:rsidR="00BF6B53" w:rsidRPr="00BF6B53">
        <w:rPr>
          <w:b/>
          <w:lang w:val="id-ID"/>
        </w:rPr>
        <w:t>.2</w:t>
      </w:r>
      <w:r w:rsidR="00BF6B53" w:rsidRPr="00BF6B53">
        <w:rPr>
          <w:b/>
          <w:lang w:val="id-ID"/>
        </w:rPr>
        <w:tab/>
        <w:t>Bahan Penyusun Tablet Hisap</w:t>
      </w:r>
    </w:p>
    <w:p w14:paraId="06E93905" w14:textId="77777777" w:rsidR="00BF6B53" w:rsidRDefault="00BF6B53" w:rsidP="00BF6B53">
      <w:pPr>
        <w:pStyle w:val="NormalWeb"/>
        <w:spacing w:before="0" w:beforeAutospacing="0" w:after="0" w:afterAutospacing="0" w:line="480" w:lineRule="auto"/>
        <w:jc w:val="both"/>
        <w:rPr>
          <w:lang w:val="id-ID"/>
        </w:rPr>
      </w:pPr>
      <w:r>
        <w:rPr>
          <w:b/>
          <w:lang w:val="id-ID"/>
        </w:rPr>
        <w:tab/>
      </w:r>
      <w:r w:rsidRPr="00BF6B53">
        <w:t xml:space="preserve">Bahan penyusun tablet hisap terdiri dari beberapa komponen utama yang bekerja secara sinergis untuk menghasilkan sediaan yang stabil, efektif, dan nyaman digunakan. Komponen pertama adalah </w:t>
      </w:r>
      <w:r w:rsidRPr="00BF6B53">
        <w:rPr>
          <w:rStyle w:val="Strong"/>
          <w:rFonts w:eastAsiaTheme="majorEastAsia"/>
          <w:b w:val="0"/>
        </w:rPr>
        <w:t>zat aktif</w:t>
      </w:r>
      <w:r w:rsidRPr="00BF6B53">
        <w:t xml:space="preserve">, yaitu bahan yang memberikan efek terapi, seperti antiseptik (misalnya dequalinium chloride), antimikroba, analgesik, atau bahan herbal seperti ekstrak bunga lawang dan propolis. Selanjutnya, digunakan </w:t>
      </w:r>
      <w:r w:rsidRPr="00BF6B53">
        <w:rPr>
          <w:rStyle w:val="Strong"/>
          <w:rFonts w:eastAsiaTheme="majorEastAsia"/>
          <w:b w:val="0"/>
        </w:rPr>
        <w:t>pengisi</w:t>
      </w:r>
      <w:r w:rsidRPr="00BF6B53">
        <w:t xml:space="preserve"> seperti </w:t>
      </w:r>
      <w:r w:rsidRPr="00BF6B53">
        <w:rPr>
          <w:rStyle w:val="Strong"/>
          <w:rFonts w:eastAsiaTheme="majorEastAsia"/>
          <w:b w:val="0"/>
        </w:rPr>
        <w:t>manitol</w:t>
      </w:r>
      <w:r w:rsidRPr="00BF6B53">
        <w:rPr>
          <w:b/>
        </w:rPr>
        <w:t xml:space="preserve">, </w:t>
      </w:r>
      <w:r w:rsidRPr="00BF6B53">
        <w:rPr>
          <w:rStyle w:val="Strong"/>
          <w:rFonts w:eastAsiaTheme="majorEastAsia"/>
          <w:b w:val="0"/>
        </w:rPr>
        <w:t>laktosa</w:t>
      </w:r>
      <w:r w:rsidRPr="00BF6B53">
        <w:t xml:space="preserve">, atau </w:t>
      </w:r>
      <w:r w:rsidRPr="00BF6B53">
        <w:rPr>
          <w:rStyle w:val="Strong"/>
          <w:rFonts w:eastAsiaTheme="majorEastAsia"/>
          <w:b w:val="0"/>
        </w:rPr>
        <w:t>sorbitol</w:t>
      </w:r>
      <w:r w:rsidRPr="00BF6B53">
        <w:rPr>
          <w:b/>
        </w:rPr>
        <w:t xml:space="preserve"> </w:t>
      </w:r>
      <w:r w:rsidRPr="00BF6B53">
        <w:t xml:space="preserve">yang memberikan rasa manis alami, meningkatkan kekompakan tablet, dan membantu tablet larut perlahan di mulut. </w:t>
      </w:r>
      <w:r w:rsidRPr="00BF6B53">
        <w:rPr>
          <w:rStyle w:val="Strong"/>
          <w:rFonts w:eastAsiaTheme="majorEastAsia"/>
          <w:b w:val="0"/>
        </w:rPr>
        <w:t>Bahan pengikat</w:t>
      </w:r>
      <w:r w:rsidRPr="00BF6B53">
        <w:t xml:space="preserve"> seperti </w:t>
      </w:r>
      <w:r w:rsidRPr="00BF6B53">
        <w:rPr>
          <w:rStyle w:val="Strong"/>
          <w:rFonts w:eastAsiaTheme="majorEastAsia"/>
          <w:b w:val="0"/>
        </w:rPr>
        <w:t>PVP</w:t>
      </w:r>
      <w:r w:rsidRPr="00BF6B53">
        <w:rPr>
          <w:rStyle w:val="Strong"/>
          <w:rFonts w:eastAsiaTheme="majorEastAsia"/>
        </w:rPr>
        <w:t xml:space="preserve"> </w:t>
      </w:r>
      <w:r w:rsidRPr="00BF6B53">
        <w:rPr>
          <w:rStyle w:val="Strong"/>
          <w:rFonts w:eastAsiaTheme="majorEastAsia"/>
          <w:b w:val="0"/>
        </w:rPr>
        <w:t>(polyvinylpyrrolidone)</w:t>
      </w:r>
      <w:r w:rsidRPr="00BF6B53">
        <w:t xml:space="preserve"> atau </w:t>
      </w:r>
      <w:r w:rsidRPr="00BF6B53">
        <w:rPr>
          <w:rStyle w:val="Strong"/>
          <w:rFonts w:eastAsiaTheme="majorEastAsia"/>
          <w:b w:val="0"/>
        </w:rPr>
        <w:t>sirup glukosa</w:t>
      </w:r>
      <w:r w:rsidRPr="00BF6B53">
        <w:t xml:space="preserve"> ditambahkan untuk menjaga bentuk tablet agar tidak mudah hancur. </w:t>
      </w:r>
    </w:p>
    <w:p w14:paraId="22686354" w14:textId="659247FB" w:rsidR="00BF6B53" w:rsidRPr="00BF6B53" w:rsidRDefault="00BF6B53" w:rsidP="00BF6B53">
      <w:pPr>
        <w:pStyle w:val="NormalWeb"/>
        <w:spacing w:before="0" w:beforeAutospacing="0" w:after="0" w:afterAutospacing="0" w:line="480" w:lineRule="auto"/>
        <w:jc w:val="both"/>
        <w:rPr>
          <w:lang w:val="id-ID"/>
        </w:rPr>
      </w:pPr>
      <w:r>
        <w:rPr>
          <w:lang w:val="id-ID"/>
        </w:rPr>
        <w:tab/>
      </w:r>
      <w:r w:rsidRPr="00BF6B53">
        <w:rPr>
          <w:rStyle w:val="Strong"/>
          <w:rFonts w:eastAsiaTheme="majorEastAsia"/>
          <w:b w:val="0"/>
        </w:rPr>
        <w:t>Bahan pelicin</w:t>
      </w:r>
      <w:r w:rsidRPr="00BF6B53">
        <w:t xml:space="preserve"> seperti magnesium stearat atau asam stearat digunakan agar tablet tidak lengket pada alat cetak saat proses produksi. Selain itu, </w:t>
      </w:r>
      <w:r w:rsidRPr="00BF6B53">
        <w:rPr>
          <w:rStyle w:val="Strong"/>
          <w:rFonts w:eastAsiaTheme="majorEastAsia"/>
          <w:b w:val="0"/>
        </w:rPr>
        <w:t>perasa</w:t>
      </w:r>
      <w:r w:rsidRPr="00BF6B53">
        <w:t xml:space="preserve"> (seperti mint, lemon, atau buah-buahan) dan </w:t>
      </w:r>
      <w:r w:rsidRPr="00BF6B53">
        <w:rPr>
          <w:rStyle w:val="Strong"/>
          <w:rFonts w:eastAsiaTheme="majorEastAsia"/>
          <w:b w:val="0"/>
        </w:rPr>
        <w:t>pewarna</w:t>
      </w:r>
      <w:r w:rsidRPr="00BF6B53">
        <w:t xml:space="preserve"> ditambahkan untuk meningkatkan rasa dan daya tarik, terutama pada anak-anak. Dalam beberapa formulasi, </w:t>
      </w:r>
      <w:r w:rsidRPr="00BF6B53">
        <w:rPr>
          <w:rStyle w:val="Strong"/>
          <w:rFonts w:eastAsiaTheme="majorEastAsia"/>
          <w:b w:val="0"/>
        </w:rPr>
        <w:t>bahan pembasah</w:t>
      </w:r>
      <w:r w:rsidRPr="00BF6B53">
        <w:t xml:space="preserve"> atau </w:t>
      </w:r>
      <w:r w:rsidRPr="00BF6B53">
        <w:rPr>
          <w:rStyle w:val="Strong"/>
          <w:rFonts w:eastAsiaTheme="majorEastAsia"/>
          <w:b w:val="0"/>
        </w:rPr>
        <w:t>pengemulsi</w:t>
      </w:r>
      <w:r w:rsidRPr="00BF6B53">
        <w:rPr>
          <w:b/>
        </w:rPr>
        <w:t xml:space="preserve"> </w:t>
      </w:r>
      <w:r w:rsidRPr="00BF6B53">
        <w:t xml:space="preserve">juga dapat ditambahkan untuk meningkatkan kelarutan zat aktif. Pemilihan dan proporsi bahan-bahan ini harus disesuaikan agar tablet </w:t>
      </w:r>
      <w:r w:rsidRPr="00BF6B53">
        <w:lastRenderedPageBreak/>
        <w:t>hisap memiliki kekerasan, waktu larut, dan stabilitas yang optimal</w:t>
      </w:r>
      <w:r>
        <w:t xml:space="preserve"> saat digunakan di rongga mulut</w:t>
      </w:r>
      <w:r>
        <w:rPr>
          <w:lang w:val="id-ID"/>
        </w:rPr>
        <w:t xml:space="preserve"> </w:t>
      </w:r>
      <w:r w:rsidRPr="00EF69F4">
        <w:rPr>
          <w:color w:val="000000" w:themeColor="text1"/>
          <w:lang w:val="id-ID"/>
        </w:rPr>
        <w:fldChar w:fldCharType="begin" w:fldLock="1"/>
      </w:r>
      <w:r w:rsidRPr="00EF69F4">
        <w:rPr>
          <w:color w:val="000000" w:themeColor="text1"/>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EF69F4">
        <w:rPr>
          <w:color w:val="000000" w:themeColor="text1"/>
          <w:lang w:val="id-ID"/>
        </w:rPr>
        <w:fldChar w:fldCharType="separate"/>
      </w:r>
      <w:r w:rsidRPr="00EF69F4">
        <w:rPr>
          <w:noProof/>
          <w:color w:val="000000" w:themeColor="text1"/>
          <w:lang w:val="id-ID"/>
        </w:rPr>
        <w:t>(Pertiwi et al., 2021)</w:t>
      </w:r>
      <w:r w:rsidRPr="00EF69F4">
        <w:rPr>
          <w:color w:val="000000" w:themeColor="text1"/>
          <w:lang w:val="id-ID"/>
        </w:rPr>
        <w:fldChar w:fldCharType="end"/>
      </w:r>
      <w:r w:rsidRPr="00EF69F4">
        <w:rPr>
          <w:color w:val="000000" w:themeColor="text1"/>
          <w:lang w:val="id-ID"/>
        </w:rPr>
        <w:t>.</w:t>
      </w:r>
    </w:p>
    <w:p w14:paraId="0B977746" w14:textId="62B05FD6" w:rsidR="00CC42CE" w:rsidRPr="005C089B" w:rsidRDefault="003E5479" w:rsidP="001B4E99">
      <w:pPr>
        <w:pStyle w:val="NormalWeb"/>
        <w:spacing w:before="0" w:beforeAutospacing="0" w:after="0" w:afterAutospacing="0" w:line="480" w:lineRule="auto"/>
        <w:jc w:val="both"/>
        <w:rPr>
          <w:b/>
          <w:lang w:val="id-ID"/>
        </w:rPr>
      </w:pPr>
      <w:r>
        <w:rPr>
          <w:b/>
          <w:lang w:val="id-ID"/>
        </w:rPr>
        <w:t>2.6</w:t>
      </w:r>
      <w:r w:rsidR="00BF6B53">
        <w:rPr>
          <w:b/>
          <w:lang w:val="id-ID"/>
        </w:rPr>
        <w:t>.3</w:t>
      </w:r>
      <w:r w:rsidR="005C089B" w:rsidRPr="005C089B">
        <w:rPr>
          <w:b/>
          <w:lang w:val="id-ID"/>
        </w:rPr>
        <w:tab/>
        <w:t>Jenis-jenis Tablet Hisap</w:t>
      </w:r>
    </w:p>
    <w:p w14:paraId="777207F5" w14:textId="77777777" w:rsidR="005C089B" w:rsidRDefault="005C089B" w:rsidP="001B4E99">
      <w:pPr>
        <w:pStyle w:val="NormalWeb"/>
        <w:spacing w:before="0" w:beforeAutospacing="0" w:after="0" w:afterAutospacing="0" w:line="480" w:lineRule="auto"/>
        <w:jc w:val="both"/>
        <w:rPr>
          <w:lang w:val="id-ID"/>
        </w:rPr>
      </w:pPr>
      <w:r>
        <w:rPr>
          <w:lang w:val="id-ID"/>
        </w:rPr>
        <w:tab/>
      </w:r>
      <w:r w:rsidRPr="005C089B">
        <w:rPr>
          <w:lang w:val="id-ID"/>
        </w:rPr>
        <w:t>T</w:t>
      </w:r>
      <w:r w:rsidRPr="005C089B">
        <w:t xml:space="preserve">ablet hisap dapat dibedakan menjadi beberapa jenis utama. </w:t>
      </w:r>
      <w:r w:rsidRPr="005C089B">
        <w:rPr>
          <w:rStyle w:val="Strong"/>
          <w:rFonts w:eastAsiaTheme="majorEastAsia"/>
          <w:b w:val="0"/>
        </w:rPr>
        <w:t>Lozenges</w:t>
      </w:r>
      <w:r w:rsidRPr="005C089B">
        <w:rPr>
          <w:b/>
        </w:rPr>
        <w:t xml:space="preserve"> </w:t>
      </w:r>
      <w:r w:rsidRPr="005C089B">
        <w:t xml:space="preserve">adalah tablet hisap yang dirancang untuk larut perlahan di rongga mulut, melepaskan zat aktif secara lokal, dan biasanya digunakan untuk mengatasi iritasi tenggorokan, batuk, atau infeksi mulut. </w:t>
      </w:r>
      <w:r w:rsidRPr="005C089B">
        <w:rPr>
          <w:rStyle w:val="Strong"/>
          <w:rFonts w:eastAsiaTheme="majorEastAsia"/>
          <w:b w:val="0"/>
        </w:rPr>
        <w:t>Troches</w:t>
      </w:r>
      <w:r w:rsidRPr="005C089B">
        <w:t xml:space="preserve"> mirip dengan lozenges, tetapi sering kali memiliki bentuk yang lebih kecil dan digunakan dalam pengobatan infeksi lokal di rongga mulut atau tenggorokan. </w:t>
      </w:r>
      <w:r w:rsidRPr="005C089B">
        <w:rPr>
          <w:rStyle w:val="Strong"/>
          <w:rFonts w:eastAsiaTheme="majorEastAsia"/>
          <w:b w:val="0"/>
        </w:rPr>
        <w:t>Pastilles</w:t>
      </w:r>
      <w:r w:rsidRPr="005C089B">
        <w:t xml:space="preserve"> adalah tablet hisap lunak berbasis gelatin atau gum, yang memberikan efek melembapkan serta sering digunakan untuk anak-anak karena teksturnya yang lebih lembut dan rasa yang lebih menarik. </w:t>
      </w:r>
    </w:p>
    <w:p w14:paraId="0EE871C6" w14:textId="7180EB90" w:rsidR="00C66532" w:rsidRPr="00D9541F" w:rsidRDefault="005C089B" w:rsidP="001B4E99">
      <w:pPr>
        <w:pStyle w:val="NormalWeb"/>
        <w:spacing w:before="0" w:beforeAutospacing="0" w:after="0" w:afterAutospacing="0" w:line="480" w:lineRule="auto"/>
        <w:jc w:val="both"/>
        <w:rPr>
          <w:color w:val="000000" w:themeColor="text1"/>
          <w:lang w:val="id-ID"/>
        </w:rPr>
      </w:pPr>
      <w:r>
        <w:rPr>
          <w:lang w:val="id-ID"/>
        </w:rPr>
        <w:tab/>
      </w:r>
      <w:r w:rsidRPr="005C089B">
        <w:t xml:space="preserve">Selain itu, terdapat juga </w:t>
      </w:r>
      <w:r w:rsidRPr="005C089B">
        <w:rPr>
          <w:rStyle w:val="Strong"/>
          <w:rFonts w:eastAsiaTheme="majorEastAsia"/>
          <w:b w:val="0"/>
        </w:rPr>
        <w:t>tablet hisap sistemik</w:t>
      </w:r>
      <w:r w:rsidRPr="005C089B">
        <w:t>, yaitu tablet yang dirancang agar zat aktifnya diserap melalui mukosa mulut dan masuk ke sirkulasi darah untuk memberikan efek sistemik, seperti tablet nitrogliserin. Perbedaan utama antar jenis tablet hisap ini terletak pada tujuan terapinya (lokal atau sistemik), bentuk fisiknya (keras atau lunak), serta bahan dasarnya. Masing-masing jenis dirancang sesuai dengan kebutuhan pasien dan karakte</w:t>
      </w:r>
      <w:r>
        <w:t>ristik zat aktif yang digunakan</w:t>
      </w:r>
      <w:r>
        <w:rPr>
          <w:lang w:val="id-ID"/>
        </w:rPr>
        <w:t xml:space="preserve"> </w:t>
      </w:r>
      <w:r w:rsidRPr="00EF69F4">
        <w:rPr>
          <w:color w:val="000000" w:themeColor="text1"/>
          <w:lang w:val="id-ID"/>
        </w:rPr>
        <w:fldChar w:fldCharType="begin" w:fldLock="1"/>
      </w:r>
      <w:r w:rsidRPr="00EF69F4">
        <w:rPr>
          <w:color w:val="000000" w:themeColor="text1"/>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EF69F4">
        <w:rPr>
          <w:color w:val="000000" w:themeColor="text1"/>
          <w:lang w:val="id-ID"/>
        </w:rPr>
        <w:fldChar w:fldCharType="separate"/>
      </w:r>
      <w:r w:rsidRPr="00EF69F4">
        <w:rPr>
          <w:noProof/>
          <w:color w:val="000000" w:themeColor="text1"/>
          <w:lang w:val="id-ID"/>
        </w:rPr>
        <w:t>(Pertiwi et al., 2021)</w:t>
      </w:r>
      <w:r w:rsidRPr="00EF69F4">
        <w:rPr>
          <w:color w:val="000000" w:themeColor="text1"/>
          <w:lang w:val="id-ID"/>
        </w:rPr>
        <w:fldChar w:fldCharType="end"/>
      </w:r>
      <w:r w:rsidRPr="00EF69F4">
        <w:rPr>
          <w:color w:val="000000" w:themeColor="text1"/>
          <w:lang w:val="id-ID"/>
        </w:rPr>
        <w:t>.</w:t>
      </w:r>
    </w:p>
    <w:p w14:paraId="1FCDF84D" w14:textId="640ADD52" w:rsidR="00C371E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52" w:name="_Toc202357835"/>
      <w:bookmarkStart w:id="53" w:name="_Toc202358725"/>
      <w:bookmarkStart w:id="54" w:name="_Toc202360516"/>
      <w:bookmarkStart w:id="55" w:name="_Toc202360821"/>
      <w:bookmarkStart w:id="56" w:name="_Toc202807768"/>
      <w:r>
        <w:rPr>
          <w:rFonts w:ascii="Times New Roman" w:hAnsi="Times New Roman" w:cs="Times New Roman"/>
          <w:b/>
          <w:color w:val="0D0D0D" w:themeColor="text1" w:themeTint="F2"/>
          <w:sz w:val="24"/>
          <w:szCs w:val="24"/>
          <w:lang w:val="id-ID"/>
        </w:rPr>
        <w:t>2.6</w:t>
      </w:r>
      <w:r w:rsidR="00BF6B53">
        <w:rPr>
          <w:rFonts w:ascii="Times New Roman" w:hAnsi="Times New Roman" w:cs="Times New Roman"/>
          <w:b/>
          <w:color w:val="0D0D0D" w:themeColor="text1" w:themeTint="F2"/>
          <w:sz w:val="24"/>
          <w:szCs w:val="24"/>
          <w:lang w:val="id-ID"/>
        </w:rPr>
        <w:t>.4</w:t>
      </w:r>
      <w:r w:rsidR="00B16B77" w:rsidRPr="00EF69F4">
        <w:rPr>
          <w:rFonts w:ascii="Times New Roman" w:hAnsi="Times New Roman" w:cs="Times New Roman"/>
          <w:b/>
          <w:color w:val="0D0D0D" w:themeColor="text1" w:themeTint="F2"/>
          <w:sz w:val="24"/>
          <w:szCs w:val="24"/>
          <w:lang w:val="id-ID"/>
        </w:rPr>
        <w:t xml:space="preserve"> </w:t>
      </w:r>
      <w:r w:rsidR="00617E05">
        <w:rPr>
          <w:rFonts w:ascii="Times New Roman" w:hAnsi="Times New Roman" w:cs="Times New Roman"/>
          <w:b/>
          <w:color w:val="0D0D0D" w:themeColor="text1" w:themeTint="F2"/>
          <w:sz w:val="24"/>
          <w:szCs w:val="24"/>
        </w:rPr>
        <w:tab/>
      </w:r>
      <w:r w:rsidR="00B16B77" w:rsidRPr="00EF69F4">
        <w:rPr>
          <w:rFonts w:ascii="Times New Roman" w:hAnsi="Times New Roman" w:cs="Times New Roman"/>
          <w:b/>
          <w:color w:val="0D0D0D" w:themeColor="text1" w:themeTint="F2"/>
          <w:sz w:val="24"/>
          <w:szCs w:val="24"/>
          <w:lang w:val="id-ID"/>
        </w:rPr>
        <w:t>Tipe Tablet Hisap</w:t>
      </w:r>
      <w:bookmarkEnd w:id="52"/>
      <w:bookmarkEnd w:id="53"/>
      <w:bookmarkEnd w:id="54"/>
      <w:bookmarkEnd w:id="55"/>
      <w:bookmarkEnd w:id="56"/>
    </w:p>
    <w:p w14:paraId="3BBB578C" w14:textId="77777777" w:rsidR="00B16B77" w:rsidRPr="00EF69F4" w:rsidRDefault="00B16B7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b/>
          <w:color w:val="000000" w:themeColor="text1"/>
          <w:sz w:val="24"/>
          <w:szCs w:val="24"/>
          <w:lang w:val="id-ID"/>
        </w:rPr>
        <w:tab/>
      </w:r>
      <w:r w:rsidRPr="00EF69F4">
        <w:rPr>
          <w:rFonts w:ascii="Times New Roman" w:hAnsi="Times New Roman" w:cs="Times New Roman"/>
          <w:color w:val="000000" w:themeColor="text1"/>
          <w:sz w:val="24"/>
          <w:szCs w:val="24"/>
          <w:lang w:val="id-ID"/>
        </w:rPr>
        <w:t xml:space="preserve">Tablet hisap mengandung sebanyak satu atau lebih kandungan obat yang digunakan dengan tujuan pengobatan lokal (infeksi mulut atau faring) maupun sistemik karena sediaan tablet hisap dapat mengirimkan obat ke dalam rongga mulut atau ke permukaan mukosa. Pembagian tipe tablet hisap berdasarkan tekstur </w:t>
      </w:r>
      <w:r w:rsidRPr="00EF69F4">
        <w:rPr>
          <w:rFonts w:ascii="Times New Roman" w:hAnsi="Times New Roman" w:cs="Times New Roman"/>
          <w:color w:val="000000" w:themeColor="text1"/>
          <w:sz w:val="24"/>
          <w:szCs w:val="24"/>
          <w:lang w:val="id-ID"/>
        </w:rPr>
        <w:lastRenderedPageBreak/>
        <w:t xml:space="preserve">dan komposisinya dibagi menjadi empat yaitu caramel based medicated lozenge, candy base, compressed tablet </w:t>
      </w:r>
      <w:r w:rsidRPr="0078417C">
        <w:rPr>
          <w:rFonts w:ascii="Times New Roman" w:hAnsi="Times New Roman" w:cs="Times New Roman"/>
          <w:i/>
          <w:color w:val="000000" w:themeColor="text1"/>
          <w:sz w:val="24"/>
          <w:szCs w:val="24"/>
          <w:lang w:val="id-ID"/>
        </w:rPr>
        <w:t>lozenge</w:t>
      </w:r>
      <w:r w:rsidRPr="00EF69F4">
        <w:rPr>
          <w:rFonts w:ascii="Times New Roman" w:hAnsi="Times New Roman" w:cs="Times New Roman"/>
          <w:color w:val="000000" w:themeColor="text1"/>
          <w:sz w:val="24"/>
          <w:szCs w:val="24"/>
          <w:lang w:val="id-ID"/>
        </w:rPr>
        <w:t xml:space="preserve"> dan </w:t>
      </w:r>
      <w:r w:rsidRPr="0078417C">
        <w:rPr>
          <w:rFonts w:ascii="Times New Roman" w:hAnsi="Times New Roman" w:cs="Times New Roman"/>
          <w:i/>
          <w:color w:val="000000" w:themeColor="text1"/>
          <w:sz w:val="24"/>
          <w:szCs w:val="24"/>
          <w:lang w:val="id-ID"/>
        </w:rPr>
        <w:t>soft lozenge</w:t>
      </w:r>
      <w:r w:rsidRPr="00EF69F4">
        <w:rPr>
          <w:rFonts w:ascii="Times New Roman" w:hAnsi="Times New Roman" w:cs="Times New Roman"/>
          <w:color w:val="000000" w:themeColor="text1"/>
          <w:sz w:val="24"/>
          <w:szCs w:val="24"/>
          <w:lang w:val="id-ID"/>
        </w:rPr>
        <w:t>.</w:t>
      </w:r>
    </w:p>
    <w:p w14:paraId="1D1A6AD5" w14:textId="77777777" w:rsidR="00DA1C17" w:rsidRPr="00EF69F4" w:rsidRDefault="00B16B7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Caramel based medicated lozenge dikenal sebagai tablet hisap kenyal. Basis karamel yang dibuat dengan tujuan dikunyah bukan dilarutkan di dalam mulut, dan mengandung obat di dalam basisnya. Sebagian besar formulasi didasarkan pada formula supositoria gelatin gliserin yang terdiri dari gliserin, gelatin, dan air.</w:t>
      </w:r>
      <w:r w:rsidR="00DA1C17" w:rsidRPr="00EF69F4">
        <w:rPr>
          <w:rFonts w:ascii="Times New Roman" w:hAnsi="Times New Roman" w:cs="Times New Roman"/>
          <w:color w:val="000000" w:themeColor="text1"/>
          <w:sz w:val="24"/>
          <w:szCs w:val="24"/>
          <w:lang w:val="id-ID"/>
        </w:rPr>
        <w:t xml:space="preserve"> Pada candy based gula, pembawa bebas gula dan pengisi biasanya dijadikan basis. Contoh gula yang biasa digunakan yaitu seperti dekstrosa, sukrosa, dan maltosa. Contoh pembawa /pengisi bebas gula yang biasa digunakan diantaranya adalah manitol, sorbitol, polietilen glikol (PEG) 600 DAN PEG 800. Namun hard candy-based memiliki sifat higroskopis sehingga apabila tidak dikemas secara baik akan meningkatkan kandungan air dalam tablet hisap serta menimbulkan pertumbuhan mikroorganisme.</w:t>
      </w:r>
    </w:p>
    <w:p w14:paraId="1981201C" w14:textId="77777777" w:rsidR="00A06E07" w:rsidRDefault="00DA1C17" w:rsidP="006B2513">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b/>
        <w:t>Tablet hisap kompresi (compressed tablet loze</w:t>
      </w:r>
      <w:r w:rsidR="00294438" w:rsidRPr="00EF69F4">
        <w:rPr>
          <w:rFonts w:ascii="Times New Roman" w:hAnsi="Times New Roman" w:cs="Times New Roman"/>
          <w:color w:val="000000" w:themeColor="text1"/>
          <w:sz w:val="24"/>
          <w:szCs w:val="24"/>
          <w:lang w:val="id-ID"/>
        </w:rPr>
        <w:t xml:space="preserve">nge) dapat dibuat dari bahan aktif yang memiliki sifat peka terhadap panas. Metode yang biasa digunakan untuk membuat compressed </w:t>
      </w:r>
      <w:r w:rsidR="00A06E07" w:rsidRPr="00EF69F4">
        <w:rPr>
          <w:rFonts w:ascii="Times New Roman" w:hAnsi="Times New Roman" w:cs="Times New Roman"/>
          <w:color w:val="000000" w:themeColor="text1"/>
          <w:sz w:val="24"/>
          <w:szCs w:val="24"/>
          <w:lang w:val="id-ID"/>
        </w:rPr>
        <w:t xml:space="preserve">tablet lozenge yaitu metode granulasi. Tablet yang dihasilkan dengan metode kompresi memiliki kadar air yang rendah dan waktu simpan yang lama. Sedangkan dalam pembuatan soft lozenge ini basis yang digunakan biasanya merupakan campuran berbagai polietilen glikol (PEG), akasia atau bahan semacam itu. Pastille merupakan salah satu bentuk tablet hisap lunak </w:t>
      </w:r>
      <w:r w:rsidR="00364CB0" w:rsidRPr="00EF69F4">
        <w:rPr>
          <w:rFonts w:ascii="Times New Roman" w:hAnsi="Times New Roman" w:cs="Times New Roman"/>
          <w:color w:val="000000" w:themeColor="text1"/>
          <w:sz w:val="24"/>
          <w:szCs w:val="24"/>
          <w:lang w:val="id-ID"/>
        </w:rPr>
        <w:fldChar w:fldCharType="begin" w:fldLock="1"/>
      </w:r>
      <w:r w:rsidR="00364CB0" w:rsidRPr="00EF69F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00364CB0" w:rsidRPr="00EF69F4">
        <w:rPr>
          <w:rFonts w:ascii="Times New Roman" w:hAnsi="Times New Roman" w:cs="Times New Roman"/>
          <w:color w:val="000000" w:themeColor="text1"/>
          <w:sz w:val="24"/>
          <w:szCs w:val="24"/>
          <w:lang w:val="id-ID"/>
        </w:rPr>
        <w:fldChar w:fldCharType="separate"/>
      </w:r>
      <w:r w:rsidR="00364CB0" w:rsidRPr="00EF69F4">
        <w:rPr>
          <w:rFonts w:ascii="Times New Roman" w:hAnsi="Times New Roman" w:cs="Times New Roman"/>
          <w:noProof/>
          <w:color w:val="000000" w:themeColor="text1"/>
          <w:sz w:val="24"/>
          <w:szCs w:val="24"/>
          <w:lang w:val="id-ID"/>
        </w:rPr>
        <w:t>(Pertiwi et al., 2021)</w:t>
      </w:r>
      <w:r w:rsidR="00364CB0" w:rsidRPr="00EF69F4">
        <w:rPr>
          <w:rFonts w:ascii="Times New Roman" w:hAnsi="Times New Roman" w:cs="Times New Roman"/>
          <w:color w:val="000000" w:themeColor="text1"/>
          <w:sz w:val="24"/>
          <w:szCs w:val="24"/>
          <w:lang w:val="id-ID"/>
        </w:rPr>
        <w:fldChar w:fldCharType="end"/>
      </w:r>
      <w:r w:rsidR="00364CB0" w:rsidRPr="00EF69F4">
        <w:rPr>
          <w:rFonts w:ascii="Times New Roman" w:hAnsi="Times New Roman" w:cs="Times New Roman"/>
          <w:color w:val="000000" w:themeColor="text1"/>
          <w:sz w:val="24"/>
          <w:szCs w:val="24"/>
          <w:lang w:val="id-ID"/>
        </w:rPr>
        <w:t>.</w:t>
      </w:r>
    </w:p>
    <w:p w14:paraId="379501A7" w14:textId="79543D83" w:rsidR="00BF6B53" w:rsidRDefault="003E5479" w:rsidP="00BF6B5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BF6B53" w:rsidRPr="00BF6B53">
        <w:rPr>
          <w:rFonts w:ascii="Times New Roman" w:hAnsi="Times New Roman" w:cs="Times New Roman"/>
          <w:b/>
          <w:color w:val="000000" w:themeColor="text1"/>
          <w:sz w:val="24"/>
          <w:szCs w:val="24"/>
          <w:lang w:val="id-ID"/>
        </w:rPr>
        <w:t xml:space="preserve">.5 </w:t>
      </w:r>
      <w:r w:rsidR="00BF6B53" w:rsidRPr="00BF6B53">
        <w:rPr>
          <w:rFonts w:ascii="Times New Roman" w:hAnsi="Times New Roman" w:cs="Times New Roman"/>
          <w:b/>
          <w:color w:val="000000" w:themeColor="text1"/>
          <w:sz w:val="24"/>
          <w:szCs w:val="24"/>
          <w:lang w:val="id-ID"/>
        </w:rPr>
        <w:tab/>
        <w:t>Keuntungan dan Kerugian Tablet Hisap</w:t>
      </w:r>
    </w:p>
    <w:p w14:paraId="24829167" w14:textId="7D72C3A9" w:rsidR="00BF6B53" w:rsidRPr="00BF6B53" w:rsidRDefault="00BF6B53" w:rsidP="00BF6B53">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b/>
          <w:color w:val="000000" w:themeColor="text1"/>
          <w:sz w:val="24"/>
          <w:szCs w:val="24"/>
          <w:lang w:val="id-ID"/>
        </w:rPr>
        <w:tab/>
      </w:r>
      <w:r w:rsidRPr="00BF6B53">
        <w:rPr>
          <w:rFonts w:ascii="Times New Roman" w:eastAsia="Times New Roman" w:hAnsi="Times New Roman" w:cs="Times New Roman"/>
          <w:bCs/>
          <w:sz w:val="24"/>
          <w:szCs w:val="24"/>
        </w:rPr>
        <w:t>Keuntungan tablet hisap</w:t>
      </w:r>
      <w:r w:rsidRPr="00BF6B53">
        <w:rPr>
          <w:rFonts w:ascii="Times New Roman" w:hAnsi="Times New Roman" w:cs="Times New Roman"/>
          <w:sz w:val="24"/>
          <w:szCs w:val="24"/>
        </w:rPr>
        <w:t xml:space="preserve"> terletak pada kemudahan penggunaannya dan kenyamanan pasien. Tablet hisap tidak memerlukan air untuk dikonsumsi, </w:t>
      </w:r>
      <w:r w:rsidRPr="00BF6B53">
        <w:rPr>
          <w:rFonts w:ascii="Times New Roman" w:hAnsi="Times New Roman" w:cs="Times New Roman"/>
          <w:sz w:val="24"/>
          <w:szCs w:val="24"/>
        </w:rPr>
        <w:lastRenderedPageBreak/>
        <w:t xml:space="preserve">sehingga sangat praktis, terutama saat bepergian atau dalam kondisi sulit menelan. Bentuk ini juga memungkinkan </w:t>
      </w:r>
      <w:r w:rsidRPr="00BF6B53">
        <w:rPr>
          <w:rFonts w:ascii="Times New Roman" w:eastAsia="Times New Roman" w:hAnsi="Times New Roman" w:cs="Times New Roman"/>
          <w:bCs/>
          <w:sz w:val="24"/>
          <w:szCs w:val="24"/>
        </w:rPr>
        <w:t>pelepasan zat aktif secara perlahan di rongga mulut</w:t>
      </w:r>
      <w:r w:rsidRPr="00BF6B53">
        <w:rPr>
          <w:rFonts w:ascii="Times New Roman" w:hAnsi="Times New Roman" w:cs="Times New Roman"/>
          <w:sz w:val="24"/>
          <w:szCs w:val="24"/>
        </w:rPr>
        <w:t xml:space="preserve">, memberikan </w:t>
      </w:r>
      <w:r w:rsidRPr="00BF6B53">
        <w:rPr>
          <w:rFonts w:ascii="Times New Roman" w:eastAsia="Times New Roman" w:hAnsi="Times New Roman" w:cs="Times New Roman"/>
          <w:bCs/>
          <w:sz w:val="24"/>
          <w:szCs w:val="24"/>
        </w:rPr>
        <w:t>efek lokal langsung</w:t>
      </w:r>
      <w:r w:rsidRPr="00BF6B53">
        <w:rPr>
          <w:rFonts w:ascii="Times New Roman" w:hAnsi="Times New Roman" w:cs="Times New Roman"/>
          <w:sz w:val="24"/>
          <w:szCs w:val="24"/>
        </w:rPr>
        <w:t xml:space="preserve">, misalnya untuk meredakan nyeri tenggorokan, sariawan, atau infeksi ringan di mulut. Selain itu, tablet hisap dapat dibuat dengan berbagai rasa yang menyenangkan, sehingga </w:t>
      </w:r>
      <w:r w:rsidRPr="00BF6B53">
        <w:rPr>
          <w:rFonts w:ascii="Times New Roman" w:eastAsia="Times New Roman" w:hAnsi="Times New Roman" w:cs="Times New Roman"/>
          <w:bCs/>
          <w:sz w:val="24"/>
          <w:szCs w:val="24"/>
        </w:rPr>
        <w:t>meningkatkan kepatuhan pasien</w:t>
      </w:r>
      <w:r w:rsidRPr="00BF6B53">
        <w:rPr>
          <w:rFonts w:ascii="Times New Roman" w:hAnsi="Times New Roman" w:cs="Times New Roman"/>
          <w:sz w:val="24"/>
          <w:szCs w:val="24"/>
        </w:rPr>
        <w:t>, terutama pada anak-anak. Bentuk ini juga dapat menghindari degradasi zat aktif yang sensitif terhadap enzim pencernaan atau asam lambung.</w:t>
      </w:r>
    </w:p>
    <w:p w14:paraId="4010CF5F" w14:textId="482A148B" w:rsidR="00BF6B53" w:rsidRPr="00FD5924" w:rsidRDefault="00BF6B53" w:rsidP="00BF6B53">
      <w:pPr>
        <w:spacing w:after="0" w:line="480" w:lineRule="auto"/>
        <w:jc w:val="both"/>
        <w:rPr>
          <w:rFonts w:ascii="Times New Roman" w:eastAsia="Times New Roman" w:hAnsi="Times New Roman" w:cs="Times New Roman"/>
          <w:kern w:val="0"/>
          <w:sz w:val="24"/>
          <w:szCs w:val="24"/>
          <w:lang w:val="id-ID"/>
          <w14:ligatures w14:val="none"/>
        </w:rPr>
      </w:pPr>
      <w:r>
        <w:rPr>
          <w:rFonts w:ascii="Times New Roman" w:eastAsia="Times New Roman" w:hAnsi="Times New Roman" w:cs="Times New Roman"/>
          <w:kern w:val="0"/>
          <w:sz w:val="24"/>
          <w:szCs w:val="24"/>
          <w:lang w:val="id-ID"/>
          <w14:ligatures w14:val="none"/>
        </w:rPr>
        <w:tab/>
      </w:r>
      <w:r w:rsidRPr="00BF6B53">
        <w:rPr>
          <w:rFonts w:ascii="Times New Roman" w:eastAsia="Times New Roman" w:hAnsi="Times New Roman" w:cs="Times New Roman"/>
          <w:kern w:val="0"/>
          <w:sz w:val="24"/>
          <w:szCs w:val="24"/>
          <w14:ligatures w14:val="none"/>
        </w:rPr>
        <w:t xml:space="preserve">Namun, </w:t>
      </w:r>
      <w:r w:rsidRPr="00BF6B53">
        <w:rPr>
          <w:rFonts w:ascii="Times New Roman" w:eastAsia="Times New Roman" w:hAnsi="Times New Roman" w:cs="Times New Roman"/>
          <w:bCs/>
          <w:kern w:val="0"/>
          <w:sz w:val="24"/>
          <w:szCs w:val="24"/>
          <w14:ligatures w14:val="none"/>
        </w:rPr>
        <w:t>kerugian tablet hisap</w:t>
      </w:r>
      <w:r w:rsidRPr="00BF6B53">
        <w:rPr>
          <w:rFonts w:ascii="Times New Roman" w:eastAsia="Times New Roman" w:hAnsi="Times New Roman" w:cs="Times New Roman"/>
          <w:kern w:val="0"/>
          <w:sz w:val="24"/>
          <w:szCs w:val="24"/>
          <w14:ligatures w14:val="none"/>
        </w:rPr>
        <w:t xml:space="preserve"> juga perlu dipertimbangkan. Karena harus </w:t>
      </w:r>
      <w:r w:rsidRPr="00BF6B53">
        <w:rPr>
          <w:rFonts w:ascii="Times New Roman" w:eastAsia="Times New Roman" w:hAnsi="Times New Roman" w:cs="Times New Roman"/>
          <w:bCs/>
          <w:kern w:val="0"/>
          <w:sz w:val="24"/>
          <w:szCs w:val="24"/>
          <w14:ligatures w14:val="none"/>
        </w:rPr>
        <w:t>dibiarkan larut di mulut dalam waktu lama</w:t>
      </w:r>
      <w:r w:rsidRPr="00BF6B53">
        <w:rPr>
          <w:rFonts w:ascii="Times New Roman" w:eastAsia="Times New Roman" w:hAnsi="Times New Roman" w:cs="Times New Roman"/>
          <w:kern w:val="0"/>
          <w:sz w:val="24"/>
          <w:szCs w:val="24"/>
          <w14:ligatures w14:val="none"/>
        </w:rPr>
        <w:t xml:space="preserve">, tablet ini </w:t>
      </w:r>
      <w:r w:rsidRPr="00BF6B53">
        <w:rPr>
          <w:rFonts w:ascii="Times New Roman" w:eastAsia="Times New Roman" w:hAnsi="Times New Roman" w:cs="Times New Roman"/>
          <w:bCs/>
          <w:kern w:val="0"/>
          <w:sz w:val="24"/>
          <w:szCs w:val="24"/>
          <w14:ligatures w14:val="none"/>
        </w:rPr>
        <w:t>kurang cocok untuk pasien yang tidak sabar atau sulit mengikuti instruksi penggunaan</w:t>
      </w:r>
      <w:r w:rsidRPr="00BF6B53">
        <w:rPr>
          <w:rFonts w:ascii="Times New Roman" w:eastAsia="Times New Roman" w:hAnsi="Times New Roman" w:cs="Times New Roman"/>
          <w:kern w:val="0"/>
          <w:sz w:val="24"/>
          <w:szCs w:val="24"/>
          <w14:ligatures w14:val="none"/>
        </w:rPr>
        <w:t xml:space="preserve">, seperti anak-anak kecil atau lansia tertentu. Selain itu, tablet hisap </w:t>
      </w:r>
      <w:r w:rsidRPr="00BF6B53">
        <w:rPr>
          <w:rFonts w:ascii="Times New Roman" w:eastAsia="Times New Roman" w:hAnsi="Times New Roman" w:cs="Times New Roman"/>
          <w:bCs/>
          <w:kern w:val="0"/>
          <w:sz w:val="24"/>
          <w:szCs w:val="24"/>
          <w14:ligatures w14:val="none"/>
        </w:rPr>
        <w:t>tidak efektif untuk zat aktif yang tidak stabil di lingkungan mulut</w:t>
      </w:r>
      <w:r w:rsidRPr="00BF6B53">
        <w:rPr>
          <w:rFonts w:ascii="Times New Roman" w:eastAsia="Times New Roman" w:hAnsi="Times New Roman" w:cs="Times New Roman"/>
          <w:kern w:val="0"/>
          <w:sz w:val="24"/>
          <w:szCs w:val="24"/>
          <w14:ligatures w14:val="none"/>
        </w:rPr>
        <w:t xml:space="preserve"> atau yang perlu penyerapan cepat secara sistemik. Kandungan gula atau pemanis tertentu pada tablet hisap juga dapat menyebabkan </w:t>
      </w:r>
      <w:r w:rsidRPr="00BF6B53">
        <w:rPr>
          <w:rFonts w:ascii="Times New Roman" w:eastAsia="Times New Roman" w:hAnsi="Times New Roman" w:cs="Times New Roman"/>
          <w:bCs/>
          <w:kern w:val="0"/>
          <w:sz w:val="24"/>
          <w:szCs w:val="24"/>
          <w14:ligatures w14:val="none"/>
        </w:rPr>
        <w:t>masalah pada penderita diabetes</w:t>
      </w:r>
      <w:r w:rsidRPr="00BF6B53">
        <w:rPr>
          <w:rFonts w:ascii="Times New Roman" w:eastAsia="Times New Roman" w:hAnsi="Times New Roman" w:cs="Times New Roman"/>
          <w:kern w:val="0"/>
          <w:sz w:val="24"/>
          <w:szCs w:val="24"/>
          <w14:ligatures w14:val="none"/>
        </w:rPr>
        <w:t xml:space="preserve"> atau </w:t>
      </w:r>
      <w:r w:rsidRPr="00BF6B53">
        <w:rPr>
          <w:rFonts w:ascii="Times New Roman" w:eastAsia="Times New Roman" w:hAnsi="Times New Roman" w:cs="Times New Roman"/>
          <w:bCs/>
          <w:kern w:val="0"/>
          <w:sz w:val="24"/>
          <w:szCs w:val="24"/>
          <w14:ligatures w14:val="none"/>
        </w:rPr>
        <w:t>meningkatkan risiko karies gigi</w:t>
      </w:r>
      <w:r w:rsidRPr="00BF6B53">
        <w:rPr>
          <w:rFonts w:ascii="Times New Roman" w:eastAsia="Times New Roman" w:hAnsi="Times New Roman" w:cs="Times New Roman"/>
          <w:kern w:val="0"/>
          <w:sz w:val="24"/>
          <w:szCs w:val="24"/>
          <w14:ligatures w14:val="none"/>
        </w:rPr>
        <w:t xml:space="preserve"> bila digunakan terlalu sering. Proses formulasi tablet hisap juga cukup rumit karena perlu memperhatikan rasa, tekstur, dan kekuatan tablet agar tidak terlalu keras atau mudah hancur. Dengan demikian, pemilihan tablet hisap sebagai sediaan harus disesuaikan dengan kebutuhan </w:t>
      </w:r>
      <w:r w:rsidR="00FD5924">
        <w:rPr>
          <w:rFonts w:ascii="Times New Roman" w:eastAsia="Times New Roman" w:hAnsi="Times New Roman" w:cs="Times New Roman"/>
          <w:kern w:val="0"/>
          <w:sz w:val="24"/>
          <w:szCs w:val="24"/>
          <w14:ligatures w14:val="none"/>
        </w:rPr>
        <w:t>pasien dan sifat bahan aktifnya</w:t>
      </w:r>
      <w:r w:rsidR="00FD5924">
        <w:rPr>
          <w:rFonts w:ascii="Times New Roman" w:eastAsia="Times New Roman" w:hAnsi="Times New Roman" w:cs="Times New Roman"/>
          <w:kern w:val="0"/>
          <w:sz w:val="24"/>
          <w:szCs w:val="24"/>
          <w:lang w:val="id-ID"/>
          <w14:ligatures w14:val="none"/>
        </w:rPr>
        <w:t xml:space="preserve"> </w:t>
      </w:r>
      <w:r w:rsidR="00FD5924" w:rsidRPr="00EF69F4">
        <w:rPr>
          <w:rFonts w:ascii="Times New Roman" w:hAnsi="Times New Roman" w:cs="Times New Roman"/>
          <w:color w:val="000000"/>
          <w:sz w:val="24"/>
          <w:szCs w:val="24"/>
          <w:lang w:val="id-ID"/>
        </w:rPr>
        <w:fldChar w:fldCharType="begin" w:fldLock="1"/>
      </w:r>
      <w:r w:rsidR="00FD5924"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FD5924" w:rsidRPr="00EF69F4">
        <w:rPr>
          <w:rFonts w:ascii="Times New Roman" w:hAnsi="Times New Roman" w:cs="Times New Roman"/>
          <w:color w:val="000000"/>
          <w:sz w:val="24"/>
          <w:szCs w:val="24"/>
          <w:lang w:val="id-ID"/>
        </w:rPr>
        <w:fldChar w:fldCharType="separate"/>
      </w:r>
      <w:r w:rsidR="00FD5924" w:rsidRPr="00EF69F4">
        <w:rPr>
          <w:rFonts w:ascii="Times New Roman" w:hAnsi="Times New Roman" w:cs="Times New Roman"/>
          <w:noProof/>
          <w:color w:val="000000"/>
          <w:sz w:val="24"/>
          <w:szCs w:val="24"/>
          <w:lang w:val="id-ID"/>
        </w:rPr>
        <w:t>(Husni et al., 2020)</w:t>
      </w:r>
      <w:r w:rsidR="00FD5924" w:rsidRPr="00EF69F4">
        <w:rPr>
          <w:rFonts w:ascii="Times New Roman" w:hAnsi="Times New Roman" w:cs="Times New Roman"/>
          <w:color w:val="000000"/>
          <w:sz w:val="24"/>
          <w:szCs w:val="24"/>
          <w:lang w:val="id-ID"/>
        </w:rPr>
        <w:fldChar w:fldCharType="end"/>
      </w:r>
      <w:r w:rsidR="00FD5924" w:rsidRPr="00EF69F4">
        <w:rPr>
          <w:rFonts w:ascii="Times New Roman" w:hAnsi="Times New Roman" w:cs="Times New Roman"/>
          <w:color w:val="000000"/>
          <w:sz w:val="24"/>
          <w:szCs w:val="24"/>
          <w:lang w:val="id-ID"/>
        </w:rPr>
        <w:t>.</w:t>
      </w:r>
    </w:p>
    <w:p w14:paraId="4021C986" w14:textId="5AE69E0B" w:rsidR="00BF6B53" w:rsidRDefault="003E5479" w:rsidP="00BF6B53">
      <w:pPr>
        <w:spacing w:after="0" w:line="480" w:lineRule="auto"/>
        <w:jc w:val="both"/>
        <w:rPr>
          <w:rFonts w:ascii="Times New Roman" w:eastAsia="Times New Roman" w:hAnsi="Times New Roman" w:cs="Times New Roman"/>
          <w:b/>
          <w:kern w:val="0"/>
          <w:sz w:val="24"/>
          <w:szCs w:val="24"/>
          <w:lang w:val="id-ID"/>
          <w14:ligatures w14:val="none"/>
        </w:rPr>
      </w:pPr>
      <w:r>
        <w:rPr>
          <w:rFonts w:ascii="Times New Roman" w:eastAsia="Times New Roman" w:hAnsi="Times New Roman" w:cs="Times New Roman"/>
          <w:b/>
          <w:kern w:val="0"/>
          <w:sz w:val="24"/>
          <w:szCs w:val="24"/>
          <w:lang w:val="id-ID"/>
          <w14:ligatures w14:val="none"/>
        </w:rPr>
        <w:t>2.6</w:t>
      </w:r>
      <w:r w:rsidR="00BF6B53" w:rsidRPr="00BF6B53">
        <w:rPr>
          <w:rFonts w:ascii="Times New Roman" w:eastAsia="Times New Roman" w:hAnsi="Times New Roman" w:cs="Times New Roman"/>
          <w:b/>
          <w:kern w:val="0"/>
          <w:sz w:val="24"/>
          <w:szCs w:val="24"/>
          <w:lang w:val="id-ID"/>
          <w14:ligatures w14:val="none"/>
        </w:rPr>
        <w:t>.6</w:t>
      </w:r>
      <w:r w:rsidR="00BF6B53" w:rsidRPr="00BF6B53">
        <w:rPr>
          <w:rFonts w:ascii="Times New Roman" w:eastAsia="Times New Roman" w:hAnsi="Times New Roman" w:cs="Times New Roman"/>
          <w:b/>
          <w:kern w:val="0"/>
          <w:sz w:val="24"/>
          <w:szCs w:val="24"/>
          <w:lang w:val="id-ID"/>
          <w14:ligatures w14:val="none"/>
        </w:rPr>
        <w:tab/>
        <w:t>Contoh Penggunaan Tablet Hisap</w:t>
      </w:r>
    </w:p>
    <w:p w14:paraId="5071376E" w14:textId="32FBDD38" w:rsidR="00BF6B53" w:rsidRPr="00BF6B53" w:rsidRDefault="00BF6B53" w:rsidP="00BF6B53">
      <w:pPr>
        <w:spacing w:after="0" w:line="480" w:lineRule="auto"/>
        <w:jc w:val="both"/>
        <w:rPr>
          <w:rFonts w:ascii="Times New Roman" w:eastAsia="Times New Roman" w:hAnsi="Times New Roman" w:cs="Times New Roman"/>
          <w:b/>
          <w:kern w:val="0"/>
          <w:sz w:val="24"/>
          <w:szCs w:val="24"/>
          <w:lang w:val="id-ID"/>
          <w14:ligatures w14:val="none"/>
        </w:rPr>
      </w:pPr>
      <w:r>
        <w:rPr>
          <w:rFonts w:ascii="Times New Roman" w:eastAsia="Times New Roman" w:hAnsi="Times New Roman" w:cs="Times New Roman"/>
          <w:b/>
          <w:kern w:val="0"/>
          <w:sz w:val="24"/>
          <w:szCs w:val="24"/>
          <w:lang w:val="id-ID"/>
          <w14:ligatures w14:val="none"/>
        </w:rPr>
        <w:tab/>
      </w:r>
      <w:r w:rsidRPr="00BF6B53">
        <w:rPr>
          <w:rStyle w:val="Strong"/>
          <w:rFonts w:ascii="Times New Roman" w:hAnsi="Times New Roman" w:cs="Times New Roman"/>
          <w:b w:val="0"/>
          <w:sz w:val="24"/>
          <w:szCs w:val="24"/>
        </w:rPr>
        <w:t>Contoh penggunaan tablet hisap</w:t>
      </w:r>
      <w:r w:rsidRPr="00BF6B53">
        <w:rPr>
          <w:rFonts w:ascii="Times New Roman" w:hAnsi="Times New Roman" w:cs="Times New Roman"/>
          <w:sz w:val="24"/>
          <w:szCs w:val="24"/>
        </w:rPr>
        <w:t xml:space="preserve"> sangat beragam, terutama dalam pengobatan kondisi yang melibatkan rongga mulut dan tenggorokan. Tablet hisap umumnya digunakan karena memungkinkan </w:t>
      </w:r>
      <w:r w:rsidRPr="00BF6B53">
        <w:rPr>
          <w:rStyle w:val="Strong"/>
          <w:rFonts w:ascii="Times New Roman" w:hAnsi="Times New Roman" w:cs="Times New Roman"/>
          <w:b w:val="0"/>
          <w:sz w:val="24"/>
          <w:szCs w:val="24"/>
        </w:rPr>
        <w:t>pelepasan zat aktif secara perlahan di dalam mulut</w:t>
      </w:r>
      <w:r w:rsidRPr="00BF6B53">
        <w:rPr>
          <w:rFonts w:ascii="Times New Roman" w:hAnsi="Times New Roman" w:cs="Times New Roman"/>
          <w:b/>
          <w:sz w:val="24"/>
          <w:szCs w:val="24"/>
        </w:rPr>
        <w:t>,</w:t>
      </w:r>
      <w:r w:rsidRPr="00BF6B53">
        <w:rPr>
          <w:rFonts w:ascii="Times New Roman" w:hAnsi="Times New Roman" w:cs="Times New Roman"/>
          <w:sz w:val="24"/>
          <w:szCs w:val="24"/>
        </w:rPr>
        <w:t xml:space="preserve"> sehingga zat tersebut bekerja secara lokal maupun sistemik.</w:t>
      </w:r>
    </w:p>
    <w:p w14:paraId="1098951A" w14:textId="1A8E85FE" w:rsidR="00BF6B53" w:rsidRPr="00FD5924" w:rsidRDefault="00FD5924" w:rsidP="006B2513">
      <w:pPr>
        <w:spacing w:after="0" w:line="480" w:lineRule="auto"/>
        <w:jc w:val="both"/>
        <w:rPr>
          <w:rFonts w:ascii="Times New Roman" w:hAnsi="Times New Roman" w:cs="Times New Roman"/>
          <w:color w:val="000000" w:themeColor="text1"/>
          <w:sz w:val="24"/>
          <w:szCs w:val="24"/>
          <w:lang w:val="id-ID"/>
        </w:rPr>
      </w:pPr>
      <w:r>
        <w:rPr>
          <w:rFonts w:ascii="Times New Roman" w:hAnsi="Times New Roman" w:cs="Times New Roman"/>
          <w:b/>
          <w:color w:val="000000" w:themeColor="text1"/>
          <w:sz w:val="24"/>
          <w:szCs w:val="24"/>
          <w:lang w:val="id-ID"/>
        </w:rPr>
        <w:lastRenderedPageBreak/>
        <w:tab/>
      </w:r>
      <w:r w:rsidRPr="00FD5924">
        <w:rPr>
          <w:rFonts w:ascii="Times New Roman" w:hAnsi="Times New Roman" w:cs="Times New Roman"/>
          <w:sz w:val="24"/>
          <w:szCs w:val="24"/>
        </w:rPr>
        <w:t xml:space="preserve">Tablet hisap banyak digunakan untuk </w:t>
      </w:r>
      <w:r w:rsidRPr="00FD5924">
        <w:rPr>
          <w:rStyle w:val="Strong"/>
          <w:rFonts w:ascii="Times New Roman" w:hAnsi="Times New Roman" w:cs="Times New Roman"/>
          <w:b w:val="0"/>
          <w:sz w:val="24"/>
          <w:szCs w:val="24"/>
        </w:rPr>
        <w:t>meredakan nyeri tenggorokan</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iritasi mulut</w:t>
      </w:r>
      <w:r w:rsidRPr="00FD5924">
        <w:rPr>
          <w:rFonts w:ascii="Times New Roman" w:hAnsi="Times New Roman" w:cs="Times New Roman"/>
          <w:b/>
          <w:sz w:val="24"/>
          <w:szCs w:val="24"/>
        </w:rPr>
        <w:t xml:space="preserve">, </w:t>
      </w:r>
      <w:r w:rsidRPr="00FD5924">
        <w:rPr>
          <w:rFonts w:ascii="Times New Roman" w:hAnsi="Times New Roman" w:cs="Times New Roman"/>
          <w:sz w:val="24"/>
          <w:szCs w:val="24"/>
        </w:rPr>
        <w:t>dan</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batuk ringan</w:t>
      </w:r>
      <w:r w:rsidRPr="00FD5924">
        <w:rPr>
          <w:rFonts w:ascii="Times New Roman" w:hAnsi="Times New Roman" w:cs="Times New Roman"/>
          <w:sz w:val="24"/>
          <w:szCs w:val="24"/>
        </w:rPr>
        <w:t xml:space="preserve">, karena dapat memberikan efek lokal yang cepat di area tenggorokan. Contoh umum adalah tablet hisap yang mengandung antiseptik seperti </w:t>
      </w:r>
      <w:r w:rsidRPr="00FD5924">
        <w:rPr>
          <w:rStyle w:val="Strong"/>
          <w:rFonts w:ascii="Times New Roman" w:hAnsi="Times New Roman" w:cs="Times New Roman"/>
          <w:b w:val="0"/>
          <w:sz w:val="24"/>
          <w:szCs w:val="24"/>
        </w:rPr>
        <w:t>dequalinium chloride</w:t>
      </w:r>
      <w:r w:rsidRPr="00FD5924">
        <w:rPr>
          <w:rFonts w:ascii="Times New Roman" w:hAnsi="Times New Roman" w:cs="Times New Roman"/>
          <w:sz w:val="24"/>
          <w:szCs w:val="24"/>
        </w:rPr>
        <w:t xml:space="preserve"> atau </w:t>
      </w:r>
      <w:r w:rsidRPr="00FD5924">
        <w:rPr>
          <w:rStyle w:val="Strong"/>
          <w:rFonts w:ascii="Times New Roman" w:hAnsi="Times New Roman" w:cs="Times New Roman"/>
          <w:b w:val="0"/>
          <w:sz w:val="24"/>
          <w:szCs w:val="24"/>
        </w:rPr>
        <w:t>amylmetacresol</w:t>
      </w:r>
      <w:r w:rsidRPr="00FD5924">
        <w:rPr>
          <w:rFonts w:ascii="Times New Roman" w:hAnsi="Times New Roman" w:cs="Times New Roman"/>
          <w:sz w:val="24"/>
          <w:szCs w:val="24"/>
        </w:rPr>
        <w:t xml:space="preserve">, yang berfungsi membunuh bakteri penyebab infeksi mulut dan tenggorokan. Selain itu, terdapat tablet hisap yang mengandung </w:t>
      </w:r>
      <w:r w:rsidRPr="00FD5924">
        <w:rPr>
          <w:rStyle w:val="Strong"/>
          <w:rFonts w:ascii="Times New Roman" w:hAnsi="Times New Roman" w:cs="Times New Roman"/>
          <w:b w:val="0"/>
          <w:sz w:val="24"/>
          <w:szCs w:val="24"/>
        </w:rPr>
        <w:t>mentol dan eucalyptus</w:t>
      </w:r>
      <w:r w:rsidRPr="00FD5924">
        <w:rPr>
          <w:rFonts w:ascii="Times New Roman" w:hAnsi="Times New Roman" w:cs="Times New Roman"/>
          <w:sz w:val="24"/>
          <w:szCs w:val="24"/>
        </w:rPr>
        <w:t xml:space="preserve"> untuk memberikan efek dingin dan menyegarkan saluran napas. Dalam dunia farmasi, tablet hisap juga digunakan untuk </w:t>
      </w:r>
      <w:r w:rsidRPr="00FD5924">
        <w:rPr>
          <w:rStyle w:val="Strong"/>
          <w:rFonts w:ascii="Times New Roman" w:hAnsi="Times New Roman" w:cs="Times New Roman"/>
          <w:b w:val="0"/>
          <w:sz w:val="24"/>
          <w:szCs w:val="24"/>
        </w:rPr>
        <w:t>suplementasi vitamin C</w:t>
      </w:r>
      <w:r w:rsidRPr="00FD5924">
        <w:rPr>
          <w:rFonts w:ascii="Times New Roman" w:hAnsi="Times New Roman" w:cs="Times New Roman"/>
          <w:b/>
          <w:sz w:val="24"/>
          <w:szCs w:val="24"/>
        </w:rPr>
        <w:t xml:space="preserve">, </w:t>
      </w:r>
      <w:r w:rsidRPr="00FD5924">
        <w:rPr>
          <w:rStyle w:val="Strong"/>
          <w:rFonts w:ascii="Times New Roman" w:hAnsi="Times New Roman" w:cs="Times New Roman"/>
          <w:b w:val="0"/>
          <w:sz w:val="24"/>
          <w:szCs w:val="24"/>
        </w:rPr>
        <w:t>zinc</w:t>
      </w:r>
      <w:r w:rsidRPr="00FD5924">
        <w:rPr>
          <w:rFonts w:ascii="Times New Roman" w:hAnsi="Times New Roman" w:cs="Times New Roman"/>
          <w:sz w:val="24"/>
          <w:szCs w:val="24"/>
        </w:rPr>
        <w:t>, atau probiotik, karena bentuk ini memudahkan konsumsi, terutama bagi anak-anak dan orang yang kesulitan menelan tablet biasa. Bahkan, beberapa tablet hisap kini dikembangkan untuk mengandung senyawa aktif herbal, seperti ekstrak bunga lawang, jahe, atau propolis, yang memiliki efek antimikroba alami. Karena penggunaannya tidak memerlukan air, tablet hisap juga sangat praktis digunakan saat bepergian, menjadikannya pilihan sediaan yang nyaman dan efektif untuk penggunaan jangka pendek m</w:t>
      </w:r>
      <w:r>
        <w:rPr>
          <w:rFonts w:ascii="Times New Roman" w:hAnsi="Times New Roman" w:cs="Times New Roman"/>
          <w:sz w:val="24"/>
          <w:szCs w:val="24"/>
        </w:rPr>
        <w:t>aupun sebagai terapi pendamping</w:t>
      </w:r>
      <w:r>
        <w:rPr>
          <w:rFonts w:ascii="Times New Roman" w:hAnsi="Times New Roman" w:cs="Times New Roman"/>
          <w:sz w:val="24"/>
          <w:szCs w:val="24"/>
          <w:lang w:val="id-ID"/>
        </w:rPr>
        <w:t xml:space="preserve"> </w:t>
      </w:r>
      <w:r w:rsidRPr="00FD5924">
        <w:rPr>
          <w:rFonts w:ascii="Times New Roman" w:hAnsi="Times New Roman" w:cs="Times New Roman"/>
          <w:color w:val="000000" w:themeColor="text1"/>
          <w:sz w:val="24"/>
          <w:szCs w:val="24"/>
          <w:lang w:val="id-ID"/>
        </w:rPr>
        <w:fldChar w:fldCharType="begin" w:fldLock="1"/>
      </w:r>
      <w:r w:rsidRPr="00FD5924">
        <w:rPr>
          <w:rFonts w:ascii="Times New Roman" w:hAnsi="Times New Roman" w:cs="Times New Roman"/>
          <w:color w:val="000000" w:themeColor="text1"/>
          <w:sz w:val="24"/>
          <w:szCs w:val="24"/>
          <w:lang w:val="id-ID"/>
        </w:rPr>
        <w:instrText>ADDIN CSL_CITATION {"citationItems":[{"id":"ITEM-1","itemData":{"DOI":"10.24198/mfarmasetika.v6i1.27419","abstract":"Tablet hisap banyak dikembangkan dalam industri farmasi karena kelebihannya yang lebih mudah diterima oleh pasien terutama pada anak-anak, rasa yang enak, bentuknya yang menarik seperti permen serta praktis dalam penggunaannya. Namun tidak semua zat aktif dapat dijadikan ke dalam bentuk sediaan ini sehingga studi-studi mengenai formulasi tablet hisap yang mengandung senyawa obat masih terbatas terutama zat aktif yang bersifat higroskopis. Kelembapan dapat mempengaruhi sifat fisika, kimia, dan mikrobiologi dari sediaan solid. Oleh karena itu dalam review artikel ini akan dibahas mengenai zat aktif higroskopis apa saja yang diformulasikan, standar pengujian evaluasi dalam menentukan kualitas sediaan tablet hisap, eksipien, polimer, serta metode pembuatan yang digunakan. Metode yang digunakan dalam artikel review ini yaitu studi pustaka dengan melakukan akses digital terhadap situs pencarian jurnal. Hasil menunjukkan zat aktif yang bersifat higroskopis dapat diformulasikan menjadi berbagai tipe tablet hisap yang memenuhi parameter yang telah ditetapkan dengan pemilihan metode, eksipien serta polimer yang tepat. Eksipien yang dapat digunakan antara lain adalah HPC, xanthan gum, talk, HPMC E-15, akasia, metil selulosa, kyron T114 dan PEG 6000.","author":[{"dropping-particle":"","family":"Pertiwi","given":"Indah","non-dropping-particle":"","parse-names":false,"suffix":""},{"dropping-particle":"","family":"Sriwidodo","given":"Sriwidodo","non-dropping-particle":"","parse-names":false,"suffix":""},{"dropping-particle":"","family":"Nurhadi","given":"Bambang","non-dropping-particle":"","parse-names":false,"suffix":""}],"container-title":"Majalah Farmasetika","id":"ITEM-1","issue":"1","issued":{"date-parts":[["2021"]]},"page":"70-84","title":"Formulasi dan Evaluasi Tablet Hisap Mengandung Zat Aktif Bersifat Higroskopis","type":"article-journal","volume":"6"},"uris":["http://www.mendeley.com/documents/?uuid=997c0679-2475-434c-8fc4-4162ecd8a016"]}],"mendeley":{"formattedCitation":"(Pertiwi et al., 2021)","plainTextFormattedCitation":"(Pertiwi et al., 2021)","previouslyFormattedCitation":"(Pertiwi et al., 2021)"},"properties":{"noteIndex":0},"schema":"https://github.com/citation-style-language/schema/raw/master/csl-citation.json"}</w:instrText>
      </w:r>
      <w:r w:rsidRPr="00FD5924">
        <w:rPr>
          <w:rFonts w:ascii="Times New Roman" w:hAnsi="Times New Roman" w:cs="Times New Roman"/>
          <w:color w:val="000000" w:themeColor="text1"/>
          <w:sz w:val="24"/>
          <w:szCs w:val="24"/>
          <w:lang w:val="id-ID"/>
        </w:rPr>
        <w:fldChar w:fldCharType="separate"/>
      </w:r>
      <w:r w:rsidRPr="00FD5924">
        <w:rPr>
          <w:rFonts w:ascii="Times New Roman" w:hAnsi="Times New Roman" w:cs="Times New Roman"/>
          <w:noProof/>
          <w:color w:val="000000" w:themeColor="text1"/>
          <w:sz w:val="24"/>
          <w:szCs w:val="24"/>
          <w:lang w:val="id-ID"/>
        </w:rPr>
        <w:t>(Pertiwi et al., 2021)</w:t>
      </w:r>
      <w:r w:rsidRPr="00FD5924">
        <w:rPr>
          <w:rFonts w:ascii="Times New Roman" w:hAnsi="Times New Roman" w:cs="Times New Roman"/>
          <w:color w:val="000000" w:themeColor="text1"/>
          <w:sz w:val="24"/>
          <w:szCs w:val="24"/>
          <w:lang w:val="id-ID"/>
        </w:rPr>
        <w:fldChar w:fldCharType="end"/>
      </w:r>
      <w:r w:rsidRPr="00FD5924">
        <w:rPr>
          <w:rFonts w:ascii="Times New Roman" w:hAnsi="Times New Roman" w:cs="Times New Roman"/>
          <w:color w:val="000000" w:themeColor="text1"/>
          <w:sz w:val="24"/>
          <w:szCs w:val="24"/>
          <w:lang w:val="id-ID"/>
        </w:rPr>
        <w:t>.</w:t>
      </w:r>
    </w:p>
    <w:p w14:paraId="24041C28" w14:textId="6D101020" w:rsidR="00BA6A7F" w:rsidRPr="009C6A84" w:rsidRDefault="003E5479" w:rsidP="006B251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2.6</w:t>
      </w:r>
      <w:r w:rsidR="00FD5924">
        <w:rPr>
          <w:rFonts w:ascii="Times New Roman" w:hAnsi="Times New Roman" w:cs="Times New Roman"/>
          <w:b/>
          <w:color w:val="000000" w:themeColor="text1"/>
          <w:sz w:val="24"/>
          <w:szCs w:val="24"/>
          <w:lang w:val="id-ID"/>
        </w:rPr>
        <w:t>.7</w:t>
      </w:r>
      <w:r w:rsidR="00BA6A7F" w:rsidRPr="009C6A84">
        <w:rPr>
          <w:rFonts w:ascii="Times New Roman" w:hAnsi="Times New Roman" w:cs="Times New Roman"/>
          <w:b/>
          <w:color w:val="000000" w:themeColor="text1"/>
          <w:sz w:val="24"/>
          <w:szCs w:val="24"/>
          <w:lang w:val="id-ID"/>
        </w:rPr>
        <w:tab/>
        <w:t>Mekanisme Kerja Tablet Hisap</w:t>
      </w:r>
    </w:p>
    <w:p w14:paraId="4A2129E4" w14:textId="50C8EA4E" w:rsidR="00BA6A7F" w:rsidRDefault="00BA6A7F" w:rsidP="006B2513">
      <w:pPr>
        <w:spacing w:after="0" w:line="480" w:lineRule="auto"/>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tab/>
      </w:r>
      <w:r w:rsidRPr="00BA6A7F">
        <w:rPr>
          <w:rFonts w:ascii="Times New Roman" w:hAnsi="Times New Roman" w:cs="Times New Roman"/>
          <w:color w:val="000000" w:themeColor="text1"/>
          <w:sz w:val="24"/>
          <w:szCs w:val="24"/>
          <w:lang w:val="id-ID"/>
        </w:rPr>
        <w:t>T</w:t>
      </w:r>
      <w:r w:rsidRPr="00BA6A7F">
        <w:rPr>
          <w:rFonts w:ascii="Times New Roman" w:hAnsi="Times New Roman" w:cs="Times New Roman"/>
          <w:sz w:val="24"/>
          <w:szCs w:val="24"/>
        </w:rPr>
        <w:t xml:space="preserve">ablet hisap bekerja melalui mekanisme pelepasan zat aktif secara perlahan di dalam rongga mulut saat tablet dibiarkan larut tanpa dikunyah atau ditelan langsung. Saat tablet bersentuhan dengan air liur, bahan-bahan dalam tablet seperti zat aktif, pemanis, perisa, dan pelarut mulai melarut dan menyebar di permukaan mukosa mulut dan tenggorokan. Zat aktif kemudian diserap secara lokal oleh jaringan mukosa mulut atau masuk ke saluran pencernaan dalam jumlah kecil jika tertelan. Karena waktu kontak dengan mukosa cukup lama, tablet hisap efektif digunakan untuk efek lokal seperti meredakan iritasi tenggorokan, </w:t>
      </w:r>
      <w:r w:rsidRPr="00BA6A7F">
        <w:rPr>
          <w:rFonts w:ascii="Times New Roman" w:hAnsi="Times New Roman" w:cs="Times New Roman"/>
          <w:sz w:val="24"/>
          <w:szCs w:val="24"/>
        </w:rPr>
        <w:lastRenderedPageBreak/>
        <w:t>memberikan efek antiseptik, atau sebagai pembawa senyawa herbal. Mekanisme ini juga membantu memperpanjang waktu kerja obat dan meningkatkan kenyamanan serta kepatuhan pasien terhadap pengobatan.</w:t>
      </w:r>
    </w:p>
    <w:p w14:paraId="48AC7A17" w14:textId="757F0619" w:rsidR="00A10650" w:rsidRDefault="003E5479" w:rsidP="006B2513">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2.6</w:t>
      </w:r>
      <w:r w:rsidR="00A10650" w:rsidRPr="00F13578">
        <w:rPr>
          <w:rFonts w:ascii="Times New Roman" w:hAnsi="Times New Roman" w:cs="Times New Roman"/>
          <w:b/>
          <w:sz w:val="24"/>
          <w:szCs w:val="24"/>
          <w:lang w:val="id-ID"/>
        </w:rPr>
        <w:t>.</w:t>
      </w:r>
      <w:r w:rsidR="00FD5924">
        <w:rPr>
          <w:rFonts w:ascii="Times New Roman" w:hAnsi="Times New Roman" w:cs="Times New Roman"/>
          <w:b/>
          <w:sz w:val="24"/>
          <w:szCs w:val="24"/>
          <w:lang w:val="id-ID"/>
        </w:rPr>
        <w:t>8</w:t>
      </w:r>
      <w:r w:rsidR="00A10650" w:rsidRPr="00F13578">
        <w:rPr>
          <w:rFonts w:ascii="Times New Roman" w:hAnsi="Times New Roman" w:cs="Times New Roman"/>
          <w:b/>
          <w:sz w:val="24"/>
          <w:szCs w:val="24"/>
          <w:lang w:val="id-ID"/>
        </w:rPr>
        <w:t xml:space="preserve"> </w:t>
      </w:r>
      <w:r w:rsidR="00F13578">
        <w:rPr>
          <w:rFonts w:ascii="Times New Roman" w:hAnsi="Times New Roman" w:cs="Times New Roman"/>
          <w:b/>
          <w:sz w:val="24"/>
          <w:szCs w:val="24"/>
          <w:lang w:val="id-ID"/>
        </w:rPr>
        <w:tab/>
      </w:r>
      <w:r w:rsidR="00A10650" w:rsidRPr="00F13578">
        <w:rPr>
          <w:rFonts w:ascii="Times New Roman" w:hAnsi="Times New Roman" w:cs="Times New Roman"/>
          <w:b/>
          <w:sz w:val="24"/>
          <w:szCs w:val="24"/>
          <w:lang w:val="id-ID"/>
        </w:rPr>
        <w:t xml:space="preserve">Faktor </w:t>
      </w:r>
      <w:r w:rsidR="00C66532" w:rsidRPr="00F13578">
        <w:rPr>
          <w:rFonts w:ascii="Times New Roman" w:hAnsi="Times New Roman" w:cs="Times New Roman"/>
          <w:b/>
          <w:sz w:val="24"/>
          <w:szCs w:val="24"/>
          <w:lang w:val="id-ID"/>
        </w:rPr>
        <w:t xml:space="preserve">yang </w:t>
      </w:r>
      <w:r w:rsidR="00F13578" w:rsidRPr="00F13578">
        <w:rPr>
          <w:rFonts w:ascii="Times New Roman" w:hAnsi="Times New Roman" w:cs="Times New Roman"/>
          <w:b/>
          <w:sz w:val="24"/>
          <w:szCs w:val="24"/>
          <w:lang w:val="id-ID"/>
        </w:rPr>
        <w:t>Mempengaruhi</w:t>
      </w:r>
      <w:r w:rsidR="00F13578">
        <w:rPr>
          <w:rFonts w:ascii="Times New Roman" w:hAnsi="Times New Roman" w:cs="Times New Roman"/>
          <w:b/>
          <w:sz w:val="24"/>
          <w:szCs w:val="24"/>
          <w:lang w:val="id-ID"/>
        </w:rPr>
        <w:t xml:space="preserve"> Kinerja</w:t>
      </w:r>
      <w:r w:rsidR="00F13578" w:rsidRPr="00F13578">
        <w:rPr>
          <w:rFonts w:ascii="Times New Roman" w:hAnsi="Times New Roman" w:cs="Times New Roman"/>
          <w:b/>
          <w:sz w:val="24"/>
          <w:szCs w:val="24"/>
          <w:lang w:val="id-ID"/>
        </w:rPr>
        <w:t xml:space="preserve"> Tablet Hisap</w:t>
      </w:r>
    </w:p>
    <w:p w14:paraId="10393CF2" w14:textId="5BCDF120" w:rsid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sidRPr="00F13578">
        <w:rPr>
          <w:rStyle w:val="Strong"/>
          <w:rFonts w:ascii="Times New Roman" w:hAnsi="Times New Roman" w:cs="Times New Roman"/>
          <w:b w:val="0"/>
          <w:sz w:val="24"/>
          <w:szCs w:val="24"/>
        </w:rPr>
        <w:t>Faktor-faktor yang mempengaruhi kinerja tablet hisap</w:t>
      </w:r>
      <w:r w:rsidRPr="00F13578">
        <w:rPr>
          <w:rFonts w:ascii="Times New Roman" w:hAnsi="Times New Roman" w:cs="Times New Roman"/>
          <w:sz w:val="24"/>
          <w:szCs w:val="24"/>
        </w:rPr>
        <w:t xml:space="preserve"> berkaitan erat dengan formulasi, sifat fisikokimia bahan, serta proses pembuatannya. Tablet hisap dirancang untuk larut perlahan di dalam mulut, sehingga pelepasan zat aktif berlangsung secara bertahap dan bekerja secara lokal maupun sistemik.</w:t>
      </w:r>
    </w:p>
    <w:p w14:paraId="2BD993B1" w14:textId="77777777" w:rsid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13578">
        <w:rPr>
          <w:rFonts w:ascii="Times New Roman" w:hAnsi="Times New Roman" w:cs="Times New Roman"/>
          <w:sz w:val="24"/>
          <w:szCs w:val="24"/>
        </w:rPr>
        <w:t xml:space="preserve">Kinerja tablet hisap dipengaruhi oleh berbagai faktor, salah satunya adalah </w:t>
      </w:r>
      <w:r w:rsidRPr="00F13578">
        <w:rPr>
          <w:rStyle w:val="Strong"/>
          <w:rFonts w:ascii="Times New Roman" w:hAnsi="Times New Roman" w:cs="Times New Roman"/>
          <w:b w:val="0"/>
          <w:sz w:val="24"/>
          <w:szCs w:val="24"/>
        </w:rPr>
        <w:t>komposisi dan jenis bahan penyusun</w:t>
      </w:r>
      <w:r w:rsidRPr="00F13578">
        <w:rPr>
          <w:rFonts w:ascii="Times New Roman" w:hAnsi="Times New Roman" w:cs="Times New Roman"/>
          <w:sz w:val="24"/>
          <w:szCs w:val="24"/>
        </w:rPr>
        <w:t xml:space="preserve">, terutama zat aktif dan bahan tambahan seperti pengisi (misalnya manitol), pengikat (seperti PVP), pelicin, dan perasa. Jenis dan jumlah bahan pengisi sangat memengaruhi </w:t>
      </w:r>
      <w:r w:rsidRPr="00F13578">
        <w:rPr>
          <w:rStyle w:val="Strong"/>
          <w:rFonts w:ascii="Times New Roman" w:hAnsi="Times New Roman" w:cs="Times New Roman"/>
          <w:b w:val="0"/>
          <w:sz w:val="24"/>
          <w:szCs w:val="24"/>
        </w:rPr>
        <w:t>rasa, kelarutan, dan stabilitas tablet</w:t>
      </w:r>
      <w:r w:rsidRPr="00F13578">
        <w:rPr>
          <w:rFonts w:ascii="Times New Roman" w:hAnsi="Times New Roman" w:cs="Times New Roman"/>
          <w:b/>
          <w:sz w:val="24"/>
          <w:szCs w:val="24"/>
        </w:rPr>
        <w:t xml:space="preserve"> </w:t>
      </w:r>
      <w:r w:rsidRPr="00F13578">
        <w:rPr>
          <w:rFonts w:ascii="Times New Roman" w:hAnsi="Times New Roman" w:cs="Times New Roman"/>
          <w:sz w:val="24"/>
          <w:szCs w:val="24"/>
        </w:rPr>
        <w:t xml:space="preserve">di rongga mulut. Selain itu, </w:t>
      </w:r>
      <w:r w:rsidRPr="00F13578">
        <w:rPr>
          <w:rStyle w:val="Strong"/>
          <w:rFonts w:ascii="Times New Roman" w:hAnsi="Times New Roman" w:cs="Times New Roman"/>
          <w:b w:val="0"/>
          <w:sz w:val="24"/>
          <w:szCs w:val="24"/>
        </w:rPr>
        <w:t>sifat fisikokimia zat aktif</w:t>
      </w:r>
      <w:r w:rsidRPr="00F13578">
        <w:rPr>
          <w:rFonts w:ascii="Times New Roman" w:hAnsi="Times New Roman" w:cs="Times New Roman"/>
          <w:sz w:val="24"/>
          <w:szCs w:val="24"/>
        </w:rPr>
        <w:t xml:space="preserve">, seperti kelarutan dalam air dan stabilitas terhadap suhu atau pH saliva, juga menentukan efektivitas pelepasan dan penyerapannya. </w:t>
      </w:r>
      <w:r w:rsidRPr="00F13578">
        <w:rPr>
          <w:rStyle w:val="Strong"/>
          <w:rFonts w:ascii="Times New Roman" w:hAnsi="Times New Roman" w:cs="Times New Roman"/>
          <w:b w:val="0"/>
          <w:sz w:val="24"/>
          <w:szCs w:val="24"/>
        </w:rPr>
        <w:t>Ukuran partikel</w:t>
      </w:r>
      <w:r w:rsidRPr="00F13578">
        <w:rPr>
          <w:rFonts w:ascii="Times New Roman" w:hAnsi="Times New Roman" w:cs="Times New Roman"/>
          <w:b/>
          <w:sz w:val="24"/>
          <w:szCs w:val="24"/>
        </w:rPr>
        <w:t xml:space="preserve"> </w:t>
      </w:r>
      <w:r w:rsidRPr="00F13578">
        <w:rPr>
          <w:rFonts w:ascii="Times New Roman" w:hAnsi="Times New Roman" w:cs="Times New Roman"/>
          <w:sz w:val="24"/>
          <w:szCs w:val="24"/>
        </w:rPr>
        <w:t xml:space="preserve">dan </w:t>
      </w:r>
      <w:r w:rsidRPr="00F13578">
        <w:rPr>
          <w:rStyle w:val="Strong"/>
          <w:rFonts w:ascii="Times New Roman" w:hAnsi="Times New Roman" w:cs="Times New Roman"/>
          <w:b w:val="0"/>
          <w:sz w:val="24"/>
          <w:szCs w:val="24"/>
        </w:rPr>
        <w:t>kepadatan tablet</w:t>
      </w:r>
      <w:r w:rsidRPr="00F13578">
        <w:rPr>
          <w:rFonts w:ascii="Times New Roman" w:hAnsi="Times New Roman" w:cs="Times New Roman"/>
          <w:sz w:val="24"/>
          <w:szCs w:val="24"/>
        </w:rPr>
        <w:t xml:space="preserve"> turut berpengaruh pada waktu melarutnya tablet di mulut; tablet yang terlalu keras akan sulit larut, sedangkan yang terlalu rapuh bisa hancur terlalu cepat. </w:t>
      </w:r>
      <w:r w:rsidRPr="00F13578">
        <w:rPr>
          <w:rStyle w:val="Strong"/>
          <w:rFonts w:ascii="Times New Roman" w:hAnsi="Times New Roman" w:cs="Times New Roman"/>
          <w:b w:val="0"/>
          <w:sz w:val="24"/>
          <w:szCs w:val="24"/>
        </w:rPr>
        <w:t>Teknik dan tekanan kompresi saat pembuatan tablet</w:t>
      </w:r>
      <w:r w:rsidRPr="00F13578">
        <w:rPr>
          <w:rFonts w:ascii="Times New Roman" w:hAnsi="Times New Roman" w:cs="Times New Roman"/>
          <w:sz w:val="24"/>
          <w:szCs w:val="24"/>
        </w:rPr>
        <w:t xml:space="preserve"> juga memengaruhi kekuatan fisik dan disolusi tablet hisap. </w:t>
      </w:r>
    </w:p>
    <w:p w14:paraId="6ABCA2D8" w14:textId="0D577D9D" w:rsidR="00F13578" w:rsidRPr="00F13578" w:rsidRDefault="00F13578"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13578">
        <w:rPr>
          <w:rFonts w:ascii="Times New Roman" w:hAnsi="Times New Roman" w:cs="Times New Roman"/>
          <w:sz w:val="24"/>
          <w:szCs w:val="24"/>
        </w:rPr>
        <w:t xml:space="preserve">Selain itu, </w:t>
      </w:r>
      <w:r w:rsidRPr="00F13578">
        <w:rPr>
          <w:rStyle w:val="Strong"/>
          <w:rFonts w:ascii="Times New Roman" w:hAnsi="Times New Roman" w:cs="Times New Roman"/>
          <w:b w:val="0"/>
          <w:sz w:val="24"/>
          <w:szCs w:val="24"/>
        </w:rPr>
        <w:t>rasa dan aroma</w:t>
      </w:r>
      <w:r w:rsidRPr="00F13578">
        <w:rPr>
          <w:rFonts w:ascii="Times New Roman" w:hAnsi="Times New Roman" w:cs="Times New Roman"/>
          <w:sz w:val="24"/>
          <w:szCs w:val="24"/>
        </w:rPr>
        <w:t xml:space="preserve"> sangat penting dalam meningkatkan kepatuhan pasien, karena tablet hisap dikonsumsi dalam waktu cukup lama di mulut. Faktor lingkungan seperti suhu dan kelembapan selama penyimpanan juga dapat memengaruhi kestabilan dan mutu tablet. Dengan demikian, keberhasilan tablet </w:t>
      </w:r>
      <w:r w:rsidRPr="00F13578">
        <w:rPr>
          <w:rFonts w:ascii="Times New Roman" w:hAnsi="Times New Roman" w:cs="Times New Roman"/>
          <w:sz w:val="24"/>
          <w:szCs w:val="24"/>
        </w:rPr>
        <w:lastRenderedPageBreak/>
        <w:t xml:space="preserve">hisap sebagai bentuk sediaan sangat tergantung pada kombinasi formulasi yang tepat dan </w:t>
      </w:r>
      <w:r>
        <w:rPr>
          <w:rFonts w:ascii="Times New Roman" w:hAnsi="Times New Roman" w:cs="Times New Roman"/>
          <w:sz w:val="24"/>
          <w:szCs w:val="24"/>
        </w:rPr>
        <w:t>proses produksi yang terkontrol</w:t>
      </w:r>
      <w:r>
        <w:rPr>
          <w:rFonts w:ascii="Times New Roman" w:hAnsi="Times New Roman" w:cs="Times New Roman"/>
          <w:sz w:val="24"/>
          <w:szCs w:val="24"/>
          <w:lang w:val="id-ID"/>
        </w:rPr>
        <w:t xml:space="preserve"> </w:t>
      </w:r>
      <w:r w:rsidRPr="00EF69F4">
        <w:rPr>
          <w:rFonts w:ascii="Times New Roman" w:hAnsi="Times New Roman" w:cs="Times New Roman"/>
          <w:color w:val="000000"/>
          <w:sz w:val="24"/>
          <w:szCs w:val="24"/>
          <w:lang w:val="id-ID"/>
        </w:rPr>
        <w:fldChar w:fldCharType="begin" w:fldLock="1"/>
      </w:r>
      <w:r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(Husni et al., 2020)</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48FF5F56" w14:textId="39D4430D" w:rsidR="005A242E" w:rsidRPr="005A242E" w:rsidRDefault="003E5479" w:rsidP="006B2513">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2.7</w:t>
      </w:r>
      <w:r w:rsidR="00617E05">
        <w:rPr>
          <w:rFonts w:ascii="Times New Roman" w:hAnsi="Times New Roman" w:cs="Times New Roman"/>
          <w:b/>
          <w:sz w:val="24"/>
          <w:szCs w:val="24"/>
        </w:rPr>
        <w:t xml:space="preserve"> </w:t>
      </w:r>
      <w:r w:rsidR="005A242E" w:rsidRPr="005A242E">
        <w:rPr>
          <w:rFonts w:ascii="Times New Roman" w:hAnsi="Times New Roman" w:cs="Times New Roman"/>
          <w:b/>
          <w:sz w:val="24"/>
          <w:szCs w:val="24"/>
          <w:lang w:val="id-ID"/>
        </w:rPr>
        <w:t>Pengertian Granul</w:t>
      </w:r>
    </w:p>
    <w:p w14:paraId="7B3E3CDB" w14:textId="78419522" w:rsidR="005A242E" w:rsidRDefault="005A242E" w:rsidP="006B2513">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5A242E">
        <w:rPr>
          <w:rFonts w:ascii="Times New Roman" w:hAnsi="Times New Roman" w:cs="Times New Roman"/>
          <w:sz w:val="24"/>
          <w:szCs w:val="24"/>
        </w:rPr>
        <w:t>Granul adalah agregat partikel kecil yang dibentuk dari serbuk, umumnya digunakan dalam pembuatan sediaan padat seperti tablet dan kapsul. Granul memiliki ukuran dan bentuk yang seragam, serta aliran dan daya kompresi yang lebih baik dibandingkan serbuk halus.</w:t>
      </w:r>
    </w:p>
    <w:p w14:paraId="10141800" w14:textId="7B30F0FD" w:rsidR="00C74C75" w:rsidRPr="00C74C75" w:rsidRDefault="00C74C75" w:rsidP="006B2513">
      <w:pPr>
        <w:spacing w:after="0" w:line="480" w:lineRule="auto"/>
        <w:jc w:val="both"/>
        <w:rPr>
          <w:rFonts w:ascii="Times New Roman" w:hAnsi="Times New Roman" w:cs="Times New Roman"/>
          <w:color w:val="000000"/>
          <w:sz w:val="24"/>
          <w:szCs w:val="24"/>
          <w:lang w:val="id-ID"/>
        </w:rPr>
      </w:pPr>
      <w:r>
        <w:rPr>
          <w:rFonts w:ascii="Times New Roman" w:hAnsi="Times New Roman" w:cs="Times New Roman"/>
          <w:sz w:val="24"/>
          <w:szCs w:val="24"/>
          <w:lang w:val="id-ID"/>
        </w:rPr>
        <w:tab/>
      </w:r>
      <w:r w:rsidRPr="00C74C75">
        <w:rPr>
          <w:rFonts w:ascii="Times New Roman" w:hAnsi="Times New Roman" w:cs="Times New Roman"/>
          <w:sz w:val="24"/>
          <w:szCs w:val="24"/>
        </w:rPr>
        <w:t xml:space="preserve">Tujuan pembuatan granul dalam industri farmasi adalah untuk memperbaiki sifat alir dan kemampuan kompresi dari serbuk bahan obat, sehingga mempermudah proses pencetakan tablet dan menghasilkan produk akhir yang seragam dan berkualitas. Granul memiliki ukuran partikel yang lebih seragam dibandingkan serbuk halus, sehingga dapat mengurangi debu, meningkatkan homogenitas campuran, dan meminimalkan segregasi antar bahan aktif dan eksipien. Selain itu, pembuatan granul juga dapat membantu mengontrol laju pelepasan zat aktif, meningkatkan stabilitas sediaan, dan memperbaiki rasa atau bau </w:t>
      </w:r>
      <w:r>
        <w:rPr>
          <w:rFonts w:ascii="Times New Roman" w:hAnsi="Times New Roman" w:cs="Times New Roman"/>
          <w:sz w:val="24"/>
          <w:szCs w:val="24"/>
        </w:rPr>
        <w:t>dari bahan obat yang tidak enak</w:t>
      </w:r>
      <w:r>
        <w:rPr>
          <w:rFonts w:ascii="Times New Roman" w:hAnsi="Times New Roman" w:cs="Times New Roman"/>
          <w:sz w:val="24"/>
          <w:szCs w:val="24"/>
          <w:lang w:val="id-ID"/>
        </w:rPr>
        <w:t xml:space="preserve"> </w:t>
      </w:r>
      <w:r w:rsidRPr="00EF69F4">
        <w:rPr>
          <w:rFonts w:ascii="Times New Roman" w:hAnsi="Times New Roman" w:cs="Times New Roman"/>
          <w:color w:val="000000"/>
          <w:sz w:val="24"/>
          <w:szCs w:val="24"/>
          <w:lang w:val="id-ID"/>
        </w:rPr>
        <w:fldChar w:fldCharType="begin" w:fldLock="1"/>
      </w:r>
      <w:r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(Husni et al., 2020)</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3E731A9B" w14:textId="749646AC" w:rsidR="00585BE8" w:rsidRPr="00EF69F4" w:rsidRDefault="003E5479" w:rsidP="006B2513">
      <w:pPr>
        <w:spacing w:after="0" w:line="480" w:lineRule="auto"/>
        <w:jc w:val="both"/>
        <w:outlineLvl w:val="1"/>
        <w:rPr>
          <w:rFonts w:ascii="Times New Roman" w:hAnsi="Times New Roman" w:cs="Times New Roman"/>
          <w:b/>
          <w:color w:val="000000"/>
          <w:sz w:val="24"/>
          <w:szCs w:val="24"/>
          <w:lang w:val="id-ID"/>
        </w:rPr>
      </w:pPr>
      <w:bookmarkStart w:id="57" w:name="_Toc202807769"/>
      <w:r>
        <w:rPr>
          <w:rFonts w:ascii="Times New Roman" w:hAnsi="Times New Roman" w:cs="Times New Roman"/>
          <w:b/>
          <w:color w:val="000000"/>
          <w:sz w:val="24"/>
          <w:szCs w:val="24"/>
          <w:lang w:val="id-ID"/>
        </w:rPr>
        <w:t>2.7</w:t>
      </w:r>
      <w:r w:rsidR="00C74C75">
        <w:rPr>
          <w:rFonts w:ascii="Times New Roman" w:hAnsi="Times New Roman" w:cs="Times New Roman"/>
          <w:b/>
          <w:color w:val="000000"/>
          <w:sz w:val="24"/>
          <w:szCs w:val="24"/>
          <w:lang w:val="id-ID"/>
        </w:rPr>
        <w:t>.1</w:t>
      </w:r>
      <w:r w:rsidR="003D257C" w:rsidRPr="00EF69F4">
        <w:rPr>
          <w:rFonts w:ascii="Times New Roman" w:hAnsi="Times New Roman" w:cs="Times New Roman"/>
          <w:b/>
          <w:color w:val="000000"/>
          <w:sz w:val="24"/>
          <w:szCs w:val="24"/>
          <w:lang w:val="id-ID"/>
        </w:rPr>
        <w:t xml:space="preserve"> </w:t>
      </w:r>
      <w:r w:rsidR="001A3186" w:rsidRPr="00EF69F4">
        <w:rPr>
          <w:rFonts w:ascii="Times New Roman" w:hAnsi="Times New Roman" w:cs="Times New Roman"/>
          <w:b/>
          <w:color w:val="000000"/>
          <w:sz w:val="24"/>
          <w:szCs w:val="24"/>
        </w:rPr>
        <w:tab/>
      </w:r>
      <w:r w:rsidR="00296C16" w:rsidRPr="00EF69F4">
        <w:rPr>
          <w:rFonts w:ascii="Times New Roman" w:hAnsi="Times New Roman" w:cs="Times New Roman"/>
          <w:b/>
          <w:color w:val="000000"/>
          <w:sz w:val="24"/>
          <w:szCs w:val="24"/>
          <w:lang w:val="id-ID"/>
        </w:rPr>
        <w:t>Evaluasi Granul</w:t>
      </w:r>
      <w:bookmarkEnd w:id="57"/>
    </w:p>
    <w:p w14:paraId="60D0847F" w14:textId="60AC8AC3" w:rsidR="00296C16" w:rsidRPr="00EF69F4" w:rsidRDefault="003E5479" w:rsidP="006B2513">
      <w:pPr>
        <w:spacing w:after="0" w:line="480" w:lineRule="auto"/>
        <w:jc w:val="both"/>
        <w:outlineLvl w:val="1"/>
        <w:rPr>
          <w:rFonts w:ascii="Times New Roman" w:hAnsi="Times New Roman" w:cs="Times New Roman"/>
          <w:b/>
          <w:color w:val="000000"/>
          <w:sz w:val="24"/>
          <w:szCs w:val="24"/>
          <w:lang w:val="id-ID"/>
        </w:rPr>
      </w:pPr>
      <w:bookmarkStart w:id="58" w:name="_Toc202807770"/>
      <w:r>
        <w:rPr>
          <w:rFonts w:ascii="Times New Roman" w:hAnsi="Times New Roman" w:cs="Times New Roman"/>
          <w:b/>
          <w:color w:val="000000"/>
          <w:sz w:val="24"/>
          <w:szCs w:val="24"/>
          <w:lang w:val="id-ID"/>
        </w:rPr>
        <w:t>2.7</w:t>
      </w:r>
      <w:r w:rsidR="00296C16" w:rsidRPr="00EF69F4">
        <w:rPr>
          <w:rFonts w:ascii="Times New Roman" w:hAnsi="Times New Roman" w:cs="Times New Roman"/>
          <w:b/>
          <w:color w:val="000000"/>
          <w:sz w:val="24"/>
          <w:szCs w:val="24"/>
          <w:lang w:val="id-ID"/>
        </w:rPr>
        <w:t>.1</w:t>
      </w:r>
      <w:r w:rsidR="00C74C75">
        <w:rPr>
          <w:rFonts w:ascii="Times New Roman" w:hAnsi="Times New Roman" w:cs="Times New Roman"/>
          <w:b/>
          <w:color w:val="000000"/>
          <w:sz w:val="24"/>
          <w:szCs w:val="24"/>
          <w:lang w:val="id-ID"/>
        </w:rPr>
        <w:t>.1</w:t>
      </w:r>
      <w:r w:rsidR="00617E05">
        <w:rPr>
          <w:rFonts w:ascii="Times New Roman" w:hAnsi="Times New Roman" w:cs="Times New Roman"/>
          <w:b/>
          <w:color w:val="000000"/>
          <w:sz w:val="24"/>
          <w:szCs w:val="24"/>
        </w:rPr>
        <w:t xml:space="preserve"> </w:t>
      </w:r>
      <w:r w:rsidR="00296C16" w:rsidRPr="00EF69F4">
        <w:rPr>
          <w:rFonts w:ascii="Times New Roman" w:hAnsi="Times New Roman" w:cs="Times New Roman"/>
          <w:b/>
          <w:color w:val="000000"/>
          <w:sz w:val="24"/>
          <w:szCs w:val="24"/>
          <w:lang w:val="id-ID"/>
        </w:rPr>
        <w:t>Waktu Alir</w:t>
      </w:r>
      <w:bookmarkEnd w:id="58"/>
    </w:p>
    <w:p w14:paraId="41821F57" w14:textId="43214E7F" w:rsidR="006B2513" w:rsidRDefault="00296C16" w:rsidP="00617E05">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 xml:space="preserve">Waktu alir adalah waktu yang dibutuhkan sejumlah granul untuk mengalir dalam suatu alat. Sifat alir ini dapat dipakai untuk menilai efektivitas bahan pelicin, dimana adanya bahan pelicin dapat memperbaiki sifat alir suatu granulat sebanyak 100 gram. Kecepatan alir granul dinyatakan dalam satuan gram/detik dan granul tersebut mengalir tidak lebih dari 10 detik </w:t>
      </w:r>
      <w:r w:rsidR="00722925" w:rsidRPr="00EF69F4">
        <w:rPr>
          <w:rFonts w:ascii="Times New Roman" w:hAnsi="Times New Roman" w:cs="Times New Roman"/>
          <w:color w:val="000000"/>
          <w:sz w:val="24"/>
          <w:szCs w:val="24"/>
          <w:lang w:val="id-ID"/>
        </w:rPr>
        <w:fldChar w:fldCharType="begin" w:fldLock="1"/>
      </w:r>
      <w:r w:rsidR="00FC39AC"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722925" w:rsidRPr="00EF69F4">
        <w:rPr>
          <w:rFonts w:ascii="Times New Roman" w:hAnsi="Times New Roman" w:cs="Times New Roman"/>
          <w:color w:val="000000"/>
          <w:sz w:val="24"/>
          <w:szCs w:val="24"/>
          <w:lang w:val="id-ID"/>
        </w:rPr>
        <w:fldChar w:fldCharType="separate"/>
      </w:r>
      <w:r w:rsidR="00722925" w:rsidRPr="00EF69F4">
        <w:rPr>
          <w:rFonts w:ascii="Times New Roman" w:hAnsi="Times New Roman" w:cs="Times New Roman"/>
          <w:noProof/>
          <w:color w:val="000000"/>
          <w:sz w:val="24"/>
          <w:szCs w:val="24"/>
          <w:lang w:val="id-ID"/>
        </w:rPr>
        <w:t>(Husni et al., 2020)</w:t>
      </w:r>
      <w:r w:rsidR="00722925" w:rsidRPr="00EF69F4">
        <w:rPr>
          <w:rFonts w:ascii="Times New Roman" w:hAnsi="Times New Roman" w:cs="Times New Roman"/>
          <w:color w:val="000000"/>
          <w:sz w:val="24"/>
          <w:szCs w:val="24"/>
          <w:lang w:val="id-ID"/>
        </w:rPr>
        <w:fldChar w:fldCharType="end"/>
      </w:r>
      <w:r w:rsidR="00722925" w:rsidRPr="00EF69F4">
        <w:rPr>
          <w:rFonts w:ascii="Times New Roman" w:hAnsi="Times New Roman" w:cs="Times New Roman"/>
          <w:color w:val="000000"/>
          <w:sz w:val="24"/>
          <w:szCs w:val="24"/>
          <w:lang w:val="id-ID"/>
        </w:rPr>
        <w:t>.</w:t>
      </w:r>
    </w:p>
    <w:p w14:paraId="57B20473" w14:textId="77777777" w:rsidR="000C5AFD" w:rsidRPr="000C5AFD" w:rsidRDefault="000C5AFD" w:rsidP="00617E05">
      <w:pPr>
        <w:spacing w:after="0" w:line="480" w:lineRule="auto"/>
        <w:ind w:firstLine="720"/>
        <w:jc w:val="both"/>
        <w:rPr>
          <w:rFonts w:ascii="Times New Roman" w:hAnsi="Times New Roman" w:cs="Times New Roman"/>
          <w:color w:val="000000"/>
          <w:sz w:val="24"/>
          <w:szCs w:val="24"/>
        </w:rPr>
      </w:pPr>
    </w:p>
    <w:p w14:paraId="26E4D51E" w14:textId="5C484CC2" w:rsidR="00722925"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59" w:name="_Toc202807771"/>
      <w:r>
        <w:rPr>
          <w:rFonts w:ascii="Times New Roman" w:hAnsi="Times New Roman" w:cs="Times New Roman"/>
          <w:b/>
          <w:color w:val="0D0D0D" w:themeColor="text1" w:themeTint="F2"/>
          <w:sz w:val="24"/>
          <w:szCs w:val="24"/>
          <w:lang w:val="id-ID"/>
        </w:rPr>
        <w:lastRenderedPageBreak/>
        <w:t>2.7</w:t>
      </w:r>
      <w:r w:rsidR="00C74C75">
        <w:rPr>
          <w:rFonts w:ascii="Times New Roman" w:hAnsi="Times New Roman" w:cs="Times New Roman"/>
          <w:b/>
          <w:color w:val="0D0D0D" w:themeColor="text1" w:themeTint="F2"/>
          <w:sz w:val="24"/>
          <w:szCs w:val="24"/>
          <w:lang w:val="id-ID"/>
        </w:rPr>
        <w:t xml:space="preserve">.1.2  </w:t>
      </w:r>
      <w:r w:rsidR="00722925" w:rsidRPr="00EF69F4">
        <w:rPr>
          <w:rFonts w:ascii="Times New Roman" w:hAnsi="Times New Roman" w:cs="Times New Roman"/>
          <w:b/>
          <w:color w:val="0D0D0D" w:themeColor="text1" w:themeTint="F2"/>
          <w:sz w:val="24"/>
          <w:szCs w:val="24"/>
          <w:lang w:val="id-ID"/>
        </w:rPr>
        <w:t>Sudut Diam</w:t>
      </w:r>
      <w:bookmarkEnd w:id="59"/>
    </w:p>
    <w:p w14:paraId="33D0A5E2" w14:textId="5A20BD70" w:rsidR="00722925" w:rsidRPr="00EF69F4" w:rsidRDefault="00722925" w:rsidP="00617E05">
      <w:pPr>
        <w:spacing w:after="0" w:line="480" w:lineRule="auto"/>
        <w:ind w:firstLine="720"/>
        <w:jc w:val="both"/>
        <w:rPr>
          <w:rFonts w:ascii="Times New Roman" w:hAnsi="Times New Roman" w:cs="Times New Roman"/>
          <w:color w:val="000000"/>
          <w:sz w:val="24"/>
          <w:szCs w:val="24"/>
        </w:rPr>
      </w:pPr>
      <w:r w:rsidRPr="00EF69F4">
        <w:rPr>
          <w:rFonts w:ascii="Times New Roman" w:hAnsi="Times New Roman" w:cs="Times New Roman"/>
          <w:color w:val="000000"/>
          <w:sz w:val="24"/>
          <w:szCs w:val="24"/>
          <w:lang w:val="id-ID"/>
        </w:rPr>
        <w:t xml:space="preserve">Sudut diam merupakan suatu sudut tetap yang terjadi antara timbunan partikel bentuk kerucut dengn bidang horizontal jika sejumlah serbuk dituang ke dalam alat pengukur. Sudut diam yang baik antara 25-40°. Sudut diam ditentukan dengan persamaan Tan </w:t>
      </w:r>
      <w:r w:rsidR="00232C25" w:rsidRPr="00EF69F4">
        <w:rPr>
          <w:rFonts w:ascii="Times New Roman" w:hAnsi="Times New Roman" w:cs="Times New Roman"/>
          <w:color w:val="000000"/>
          <w:sz w:val="24"/>
          <w:szCs w:val="24"/>
          <w:lang w:val="id-ID"/>
        </w:rPr>
        <w:t xml:space="preserve">α = h/r dimana α adalah sudut diam, h adalah tinggi kerucut dan r adalah jari-jari kerucut </w:t>
      </w:r>
      <w:r w:rsidR="00FC39AC" w:rsidRPr="00EF69F4">
        <w:rPr>
          <w:rFonts w:ascii="Times New Roman" w:hAnsi="Times New Roman" w:cs="Times New Roman"/>
          <w:color w:val="000000"/>
          <w:sz w:val="24"/>
          <w:szCs w:val="24"/>
          <w:lang w:val="id-ID"/>
        </w:rPr>
        <w:fldChar w:fldCharType="begin" w:fldLock="1"/>
      </w:r>
      <w:r w:rsidR="007E67E4"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FC39AC" w:rsidRPr="00EF69F4">
        <w:rPr>
          <w:rFonts w:ascii="Times New Roman" w:hAnsi="Times New Roman" w:cs="Times New Roman"/>
          <w:color w:val="000000"/>
          <w:sz w:val="24"/>
          <w:szCs w:val="24"/>
          <w:lang w:val="id-ID"/>
        </w:rPr>
        <w:fldChar w:fldCharType="separate"/>
      </w:r>
      <w:r w:rsidR="00FC39AC" w:rsidRPr="00EF69F4">
        <w:rPr>
          <w:rFonts w:ascii="Times New Roman" w:hAnsi="Times New Roman" w:cs="Times New Roman"/>
          <w:noProof/>
          <w:color w:val="000000"/>
          <w:sz w:val="24"/>
          <w:szCs w:val="24"/>
          <w:lang w:val="id-ID"/>
        </w:rPr>
        <w:t>(Husni et al., 2020)</w:t>
      </w:r>
      <w:r w:rsidR="00FC39AC" w:rsidRPr="00EF69F4">
        <w:rPr>
          <w:rFonts w:ascii="Times New Roman" w:hAnsi="Times New Roman" w:cs="Times New Roman"/>
          <w:color w:val="000000"/>
          <w:sz w:val="24"/>
          <w:szCs w:val="24"/>
          <w:lang w:val="id-ID"/>
        </w:rPr>
        <w:fldChar w:fldCharType="end"/>
      </w:r>
      <w:r w:rsidR="00FC39AC" w:rsidRPr="00EF69F4">
        <w:rPr>
          <w:rFonts w:ascii="Times New Roman" w:hAnsi="Times New Roman" w:cs="Times New Roman"/>
          <w:color w:val="000000"/>
          <w:sz w:val="24"/>
          <w:szCs w:val="24"/>
          <w:lang w:val="id-ID"/>
        </w:rPr>
        <w:t>.</w:t>
      </w:r>
    </w:p>
    <w:p w14:paraId="66789B9A" w14:textId="3C8E8DD6" w:rsidR="00FC39AC" w:rsidRPr="00EF69F4" w:rsidRDefault="00FC39AC" w:rsidP="006B2513">
      <w:pPr>
        <w:spacing w:after="0" w:line="480" w:lineRule="auto"/>
        <w:jc w:val="both"/>
        <w:outlineLvl w:val="1"/>
        <w:rPr>
          <w:rFonts w:ascii="Times New Roman" w:hAnsi="Times New Roman" w:cs="Times New Roman"/>
          <w:b/>
          <w:color w:val="000000"/>
          <w:sz w:val="24"/>
          <w:szCs w:val="24"/>
          <w:lang w:val="id-ID"/>
        </w:rPr>
      </w:pPr>
      <w:bookmarkStart w:id="60" w:name="_Toc202807772"/>
      <w:r w:rsidRPr="00EF69F4">
        <w:rPr>
          <w:rFonts w:ascii="Times New Roman" w:hAnsi="Times New Roman" w:cs="Times New Roman"/>
          <w:b/>
          <w:color w:val="000000"/>
          <w:sz w:val="24"/>
          <w:szCs w:val="24"/>
          <w:lang w:val="id-ID"/>
        </w:rPr>
        <w:t>2.</w:t>
      </w:r>
      <w:r w:rsidR="003E5479">
        <w:rPr>
          <w:rFonts w:ascii="Times New Roman" w:hAnsi="Times New Roman" w:cs="Times New Roman"/>
          <w:b/>
          <w:color w:val="000000"/>
          <w:sz w:val="24"/>
          <w:szCs w:val="24"/>
          <w:lang w:val="id-ID"/>
        </w:rPr>
        <w:t>7</w:t>
      </w:r>
      <w:r w:rsidR="00C74C75">
        <w:rPr>
          <w:rFonts w:ascii="Times New Roman" w:hAnsi="Times New Roman" w:cs="Times New Roman"/>
          <w:b/>
          <w:color w:val="000000"/>
          <w:sz w:val="24"/>
          <w:szCs w:val="24"/>
          <w:lang w:val="id-ID"/>
        </w:rPr>
        <w:t xml:space="preserve">.1.3   </w:t>
      </w:r>
      <w:r w:rsidRPr="00EF69F4">
        <w:rPr>
          <w:rFonts w:ascii="Times New Roman" w:hAnsi="Times New Roman" w:cs="Times New Roman"/>
          <w:b/>
          <w:color w:val="000000"/>
          <w:sz w:val="24"/>
          <w:szCs w:val="24"/>
          <w:lang w:val="id-ID"/>
        </w:rPr>
        <w:t>Indeks Kompresibilitas</w:t>
      </w:r>
      <w:bookmarkEnd w:id="60"/>
    </w:p>
    <w:p w14:paraId="3BF64E3E" w14:textId="35104708" w:rsidR="00FC39AC" w:rsidRPr="00EF69F4" w:rsidRDefault="00476B0C" w:rsidP="00617E05">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Uji indeks kompresibilitas merupakan suatu pengukuran kekuatan “jembatan” serbuk (</w:t>
      </w:r>
      <w:r w:rsidRPr="00EF69F4">
        <w:rPr>
          <w:rFonts w:ascii="Times New Roman" w:hAnsi="Times New Roman" w:cs="Times New Roman"/>
          <w:i/>
          <w:color w:val="000000"/>
          <w:sz w:val="24"/>
          <w:szCs w:val="24"/>
          <w:lang w:val="id-ID"/>
        </w:rPr>
        <w:t>powder bridge strength</w:t>
      </w:r>
      <w:r w:rsidRPr="00EF69F4">
        <w:rPr>
          <w:rFonts w:ascii="Times New Roman" w:hAnsi="Times New Roman" w:cs="Times New Roman"/>
          <w:color w:val="000000"/>
          <w:sz w:val="24"/>
          <w:szCs w:val="24"/>
          <w:lang w:val="id-ID"/>
        </w:rPr>
        <w:t xml:space="preserve">) dan stabilitas. Nilai indeks kompresibilitas yang rendah dari suatu bahan mengindikasikan sifat aliran yang lebih baik dibandingkan nilai indeks kompresibilitas yang tinggi. Nilai indeks kompresibilitas kurang dari 10% menunjukkan aliran yang sangat baik sedangkan nilai indeks kompresibilitas lebih dari 38% menunjukkan aliran yang sangat buruk </w:t>
      </w:r>
      <w:r w:rsidR="007E67E4" w:rsidRPr="00EF69F4">
        <w:rPr>
          <w:rFonts w:ascii="Times New Roman" w:hAnsi="Times New Roman" w:cs="Times New Roman"/>
          <w:color w:val="000000"/>
          <w:sz w:val="24"/>
          <w:szCs w:val="24"/>
          <w:lang w:val="id-ID"/>
        </w:rPr>
        <w:fldChar w:fldCharType="begin" w:fldLock="1"/>
      </w:r>
      <w:r w:rsidR="001F2506" w:rsidRPr="00EF69F4">
        <w:rPr>
          <w:rFonts w:ascii="Times New Roman" w:hAnsi="Times New Roman" w:cs="Times New Roman"/>
          <w:color w:val="000000"/>
          <w:sz w:val="24"/>
          <w:szCs w:val="24"/>
          <w:lang w:val="id-ID"/>
        </w:rPr>
        <w:instrText>ADDIN CSL_CITATION {"citationItems":[{"id":"ITEM-1","itemData":{"DOI":"10.29313/jiff.v3i1.5163","ISSN":"2599-0047","abstract":"Serat dibutuhkan dalam pencernaan adalah agar proses pencernaan dapat bekerja secara maksimal. Genjer (Limnocharis flava (L.) Buchenau.) merupakan tanaman yang bagian tangkainya banyak mengandung serat. Kandungan serat yang tinggi pada genjer terutama pada bagian tangkainya berpotensi untuk dikembangkan sebagai suplemen makanan penambah serat berupa granul instan. Tujuan penelitian ini adalah untuk mendapatkan formula terbaik granul instan secara fisik. Granul instan dibuat dengan metode granulasi basah menggunakan variasi konsentrasi PVP sebagai pengikat. Uji stabilitas fisik granul instan dilakukan pada suhu kamar selama satu bulan meliputi uji waktu alir, sudut diam, indeks kompresibilitas, kandungan lembab dan waktu larut. Hasil penelitian menunjukkan bahwa waktu alir granul 8-14 detik untuk 100 gram granul, sudut diam sekitar 40o , indeks kompresibilitas 11-15%, kandungan lembab sekitar 2% dan waktu larut 1-2 menit. Berdasarkan hasil uji stabilitas fisik, formula terbaik granul instan serbuk kering tangkai genjer adalah F2 dengan komposisi serbuk kering tangkai genjer 100 mg, laktosa 70%, PVP 3%, aspartam 1,5%, manitol 20%, Natrium Benzoat 0,5%, Green tea flavor 5% b/b dan etanol qs dengan total bobot granul 1000 mg","author":[{"dropping-particle":"","family":"Husni","given":"Patihul","non-dropping-particle":"","parse-names":false,"suffix":""},{"dropping-particle":"","family":"Fadhiilah","given":"Muchamad Luthfi","non-dropping-particle":"","parse-names":false,"suffix":""},{"dropping-particle":"","family":"Hasanah","given":"Uswatul","non-dropping-particle":"","parse-names":false,"suffix":""}],"container-title":"Jurnal Ilmiah Farmasi Farmasyifa","id":"ITEM-1","issue":"1","issued":{"date-parts":[["2020"]]},"page":"1-8","title":"FORMULASI DAN UJI STABILITAS FISIK GRANUL INSTAN SERBUK KERING TANGKAI GENJER (Limnocharis flava (L.) Buchenau.) SEBAGAI SUPLEMEN PENAMBAH SERAT","type":"article-journal","volume":"3"},"uris":["http://www.mendeley.com/documents/?uuid=95ea7c26-3441-4f0a-923d-9f2aafef7cfa"]}],"mendeley":{"formattedCitation":"(Husni et al., 2020)","plainTextFormattedCitation":"(Husni et al., 2020)","previouslyFormattedCitation":"(Husni et al., 2020)"},"properties":{"noteIndex":0},"schema":"https://github.com/citation-style-language/schema/raw/master/csl-citation.json"}</w:instrText>
      </w:r>
      <w:r w:rsidR="007E67E4" w:rsidRPr="00EF69F4">
        <w:rPr>
          <w:rFonts w:ascii="Times New Roman" w:hAnsi="Times New Roman" w:cs="Times New Roman"/>
          <w:color w:val="000000"/>
          <w:sz w:val="24"/>
          <w:szCs w:val="24"/>
          <w:lang w:val="id-ID"/>
        </w:rPr>
        <w:fldChar w:fldCharType="separate"/>
      </w:r>
      <w:r w:rsidR="007E67E4" w:rsidRPr="00EF69F4">
        <w:rPr>
          <w:rFonts w:ascii="Times New Roman" w:hAnsi="Times New Roman" w:cs="Times New Roman"/>
          <w:noProof/>
          <w:color w:val="000000"/>
          <w:sz w:val="24"/>
          <w:szCs w:val="24"/>
          <w:lang w:val="id-ID"/>
        </w:rPr>
        <w:t>(Husni et al., 2020)</w:t>
      </w:r>
      <w:r w:rsidR="007E67E4" w:rsidRPr="00EF69F4">
        <w:rPr>
          <w:rFonts w:ascii="Times New Roman" w:hAnsi="Times New Roman" w:cs="Times New Roman"/>
          <w:color w:val="000000"/>
          <w:sz w:val="24"/>
          <w:szCs w:val="24"/>
          <w:lang w:val="id-ID"/>
        </w:rPr>
        <w:fldChar w:fldCharType="end"/>
      </w:r>
      <w:r w:rsidR="007E67E4" w:rsidRPr="00EF69F4">
        <w:rPr>
          <w:rFonts w:ascii="Times New Roman" w:hAnsi="Times New Roman" w:cs="Times New Roman"/>
          <w:color w:val="000000"/>
          <w:sz w:val="24"/>
          <w:szCs w:val="24"/>
          <w:lang w:val="id-ID"/>
        </w:rPr>
        <w:t>.</w:t>
      </w:r>
    </w:p>
    <w:p w14:paraId="73247E8E" w14:textId="51F4BA62" w:rsidR="0014213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1" w:name="_Toc202807773"/>
      <w:r>
        <w:rPr>
          <w:rFonts w:ascii="Times New Roman" w:hAnsi="Times New Roman" w:cs="Times New Roman"/>
          <w:b/>
          <w:color w:val="0D0D0D" w:themeColor="text1" w:themeTint="F2"/>
          <w:sz w:val="24"/>
          <w:szCs w:val="24"/>
          <w:lang w:val="id-ID"/>
        </w:rPr>
        <w:t>2.8</w:t>
      </w:r>
      <w:r w:rsidR="00142138" w:rsidRPr="00EF69F4">
        <w:rPr>
          <w:rFonts w:ascii="Times New Roman" w:hAnsi="Times New Roman" w:cs="Times New Roman"/>
          <w:b/>
          <w:color w:val="0D0D0D" w:themeColor="text1" w:themeTint="F2"/>
          <w:sz w:val="24"/>
          <w:szCs w:val="24"/>
          <w:lang w:val="id-ID"/>
        </w:rPr>
        <w:t xml:space="preserve"> Evaluasi Tablet</w:t>
      </w:r>
      <w:bookmarkEnd w:id="61"/>
    </w:p>
    <w:p w14:paraId="5A180C37" w14:textId="62C3757E" w:rsidR="00142138"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2" w:name="_Toc202807774"/>
      <w:r>
        <w:rPr>
          <w:rFonts w:ascii="Times New Roman" w:hAnsi="Times New Roman" w:cs="Times New Roman"/>
          <w:b/>
          <w:color w:val="0D0D0D" w:themeColor="text1" w:themeTint="F2"/>
          <w:sz w:val="24"/>
          <w:szCs w:val="24"/>
          <w:lang w:val="id-ID"/>
        </w:rPr>
        <w:t>2.8</w:t>
      </w:r>
      <w:r w:rsidR="00142138"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142138" w:rsidRPr="00EF69F4">
        <w:rPr>
          <w:rFonts w:ascii="Times New Roman" w:hAnsi="Times New Roman" w:cs="Times New Roman"/>
          <w:b/>
          <w:color w:val="0D0D0D" w:themeColor="text1" w:themeTint="F2"/>
          <w:sz w:val="24"/>
          <w:szCs w:val="24"/>
          <w:lang w:val="id-ID"/>
        </w:rPr>
        <w:t>Keseragaman Bobot</w:t>
      </w:r>
      <w:bookmarkEnd w:id="62"/>
    </w:p>
    <w:p w14:paraId="0EC2C380" w14:textId="3E61CCEC" w:rsidR="004838AA" w:rsidRPr="005A242E" w:rsidRDefault="00142138"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C339E9" w:rsidRPr="00EF69F4">
        <w:rPr>
          <w:rFonts w:ascii="Times New Roman" w:hAnsi="Times New Roman" w:cs="Times New Roman"/>
          <w:color w:val="000000"/>
          <w:sz w:val="24"/>
          <w:szCs w:val="24"/>
          <w:lang w:val="id-ID"/>
        </w:rPr>
        <w:t xml:space="preserve">Keseragaman bobot merupakan salah satu metode untuk menetapkan keseragaman sediaan. Keseragaman sediaan berguna untuk menjamin konsistensi satuan sediaan sehingga masing-masing batch mempunyai kandungan zat aktif dalam rentang sempit yang mendekati kadar yang tertera pada etiket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427923766"/>
        </w:sdtPr>
        <w:sdtEndPr/>
        <w:sdtContent>
          <w:r w:rsidR="00F13400" w:rsidRPr="00EF69F4">
            <w:rPr>
              <w:rFonts w:ascii="Times New Roman" w:hAnsi="Times New Roman" w:cs="Times New Roman"/>
              <w:color w:val="000000"/>
              <w:sz w:val="24"/>
              <w:szCs w:val="24"/>
              <w:lang w:val="id-ID"/>
            </w:rPr>
            <w:t>(Tungadi et al., 2018)</w:t>
          </w:r>
        </w:sdtContent>
      </w:sdt>
      <w:r w:rsidR="00F13400" w:rsidRPr="00EF69F4">
        <w:rPr>
          <w:rFonts w:ascii="Times New Roman" w:hAnsi="Times New Roman" w:cs="Times New Roman"/>
          <w:color w:val="000000"/>
          <w:sz w:val="24"/>
          <w:szCs w:val="24"/>
          <w:lang w:val="id-ID"/>
        </w:rPr>
        <w:t>.</w:t>
      </w:r>
    </w:p>
    <w:p w14:paraId="04D4D2C7" w14:textId="55579E1D" w:rsidR="00F13400"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3" w:name="_Toc202807775"/>
      <w:r>
        <w:rPr>
          <w:rFonts w:ascii="Times New Roman" w:hAnsi="Times New Roman" w:cs="Times New Roman"/>
          <w:b/>
          <w:color w:val="0D0D0D" w:themeColor="text1" w:themeTint="F2"/>
          <w:sz w:val="24"/>
          <w:szCs w:val="24"/>
          <w:lang w:val="id-ID"/>
        </w:rPr>
        <w:t>2.8</w:t>
      </w:r>
      <w:r w:rsidR="00F13400" w:rsidRPr="00EF69F4">
        <w:rPr>
          <w:rFonts w:ascii="Times New Roman" w:hAnsi="Times New Roman" w:cs="Times New Roman"/>
          <w:b/>
          <w:color w:val="0D0D0D" w:themeColor="text1" w:themeTint="F2"/>
          <w:sz w:val="24"/>
          <w:szCs w:val="24"/>
          <w:lang w:val="id-ID"/>
        </w:rPr>
        <w:t xml:space="preserve">.2 </w:t>
      </w:r>
      <w:r w:rsidR="001A3186" w:rsidRPr="00EF69F4">
        <w:rPr>
          <w:rFonts w:ascii="Times New Roman" w:hAnsi="Times New Roman" w:cs="Times New Roman"/>
          <w:b/>
          <w:color w:val="0D0D0D" w:themeColor="text1" w:themeTint="F2"/>
          <w:sz w:val="24"/>
          <w:szCs w:val="24"/>
        </w:rPr>
        <w:tab/>
      </w:r>
      <w:r w:rsidR="00F13400" w:rsidRPr="00EF69F4">
        <w:rPr>
          <w:rFonts w:ascii="Times New Roman" w:hAnsi="Times New Roman" w:cs="Times New Roman"/>
          <w:b/>
          <w:color w:val="0D0D0D" w:themeColor="text1" w:themeTint="F2"/>
          <w:sz w:val="24"/>
          <w:szCs w:val="24"/>
          <w:lang w:val="id-ID"/>
        </w:rPr>
        <w:t>Waktu Hancur</w:t>
      </w:r>
      <w:r w:rsidR="0090513D" w:rsidRPr="00EF69F4">
        <w:rPr>
          <w:rFonts w:ascii="Times New Roman" w:hAnsi="Times New Roman" w:cs="Times New Roman"/>
          <w:b/>
          <w:color w:val="0D0D0D" w:themeColor="text1" w:themeTint="F2"/>
          <w:sz w:val="24"/>
          <w:szCs w:val="24"/>
          <w:lang w:val="id-ID"/>
        </w:rPr>
        <w:t xml:space="preserve"> Tablet</w:t>
      </w:r>
      <w:bookmarkEnd w:id="63"/>
    </w:p>
    <w:p w14:paraId="73A6BC49" w14:textId="77777777" w:rsidR="00F13400" w:rsidRPr="00EF69F4" w:rsidRDefault="00F13400"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Waktu hancur tablet adalah waktu yang diperlukan tablet untuk pecah dan menjadi partikel-partikel penyusunnya</w:t>
      </w:r>
      <w:r w:rsidR="000A503F" w:rsidRPr="00EF69F4">
        <w:rPr>
          <w:rFonts w:ascii="Times New Roman" w:hAnsi="Times New Roman" w:cs="Times New Roman"/>
          <w:color w:val="000000"/>
          <w:sz w:val="24"/>
          <w:szCs w:val="24"/>
          <w:lang w:val="id-ID"/>
        </w:rPr>
        <w:t xml:space="preserve">, sehingga akan meningkatkan luas </w:t>
      </w:r>
      <w:r w:rsidR="000A503F" w:rsidRPr="00EF69F4">
        <w:rPr>
          <w:rFonts w:ascii="Times New Roman" w:hAnsi="Times New Roman" w:cs="Times New Roman"/>
          <w:color w:val="000000"/>
          <w:sz w:val="24"/>
          <w:szCs w:val="24"/>
          <w:lang w:val="id-ID"/>
        </w:rPr>
        <w:lastRenderedPageBreak/>
        <w:t xml:space="preserve">permukaan yang kontak dengan cairan dalam tubuh. Faktor-faktor yang mempengaruhi waktu hancur tablet antara lain faktor yang berhubungan dengan formulasi yaitu bahan pengisi, bahan pelicin, bahan pengikat dan bahan penghancur. </w:t>
      </w:r>
      <w:r w:rsidR="000A0917" w:rsidRPr="00EF69F4">
        <w:rPr>
          <w:rFonts w:ascii="Times New Roman" w:hAnsi="Times New Roman" w:cs="Times New Roman"/>
          <w:color w:val="000000"/>
          <w:sz w:val="24"/>
          <w:szCs w:val="24"/>
          <w:lang w:val="id-ID"/>
        </w:rPr>
        <w:t xml:space="preserve">Tekanan kompresi juga mempengaruhi waktu hancur tablet, jika makin besar tekanan kompresinya pada saat percetakan tablet maka waktu hancur tablet makin lama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356589000"/>
        </w:sdtPr>
        <w:sdtEndPr/>
        <w:sdtContent>
          <w:r w:rsidR="000A0917" w:rsidRPr="00EF69F4">
            <w:rPr>
              <w:rFonts w:ascii="Times New Roman" w:hAnsi="Times New Roman" w:cs="Times New Roman"/>
              <w:color w:val="000000"/>
              <w:sz w:val="24"/>
              <w:szCs w:val="24"/>
              <w:lang w:val="id-ID"/>
            </w:rPr>
            <w:t>(Tungadi et al., 2018)</w:t>
          </w:r>
        </w:sdtContent>
      </w:sdt>
      <w:r w:rsidR="000A0917" w:rsidRPr="00EF69F4">
        <w:rPr>
          <w:rFonts w:ascii="Times New Roman" w:hAnsi="Times New Roman" w:cs="Times New Roman"/>
          <w:color w:val="000000"/>
          <w:sz w:val="24"/>
          <w:szCs w:val="24"/>
          <w:lang w:val="id-ID"/>
        </w:rPr>
        <w:t>.</w:t>
      </w:r>
    </w:p>
    <w:p w14:paraId="5E922BDD" w14:textId="143FDB6E" w:rsidR="0090513D"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4" w:name="_Toc202807776"/>
      <w:r>
        <w:rPr>
          <w:rFonts w:ascii="Times New Roman" w:hAnsi="Times New Roman" w:cs="Times New Roman"/>
          <w:b/>
          <w:color w:val="0D0D0D" w:themeColor="text1" w:themeTint="F2"/>
          <w:sz w:val="24"/>
          <w:szCs w:val="24"/>
          <w:lang w:val="id-ID"/>
        </w:rPr>
        <w:t>2.8</w:t>
      </w:r>
      <w:r w:rsidR="0090513D" w:rsidRPr="00EF69F4">
        <w:rPr>
          <w:rFonts w:ascii="Times New Roman" w:hAnsi="Times New Roman" w:cs="Times New Roman"/>
          <w:b/>
          <w:color w:val="0D0D0D" w:themeColor="text1" w:themeTint="F2"/>
          <w:sz w:val="24"/>
          <w:szCs w:val="24"/>
          <w:lang w:val="id-ID"/>
        </w:rPr>
        <w:t xml:space="preserve">.3 </w:t>
      </w:r>
      <w:r w:rsidR="001A3186" w:rsidRPr="00EF69F4">
        <w:rPr>
          <w:rFonts w:ascii="Times New Roman" w:hAnsi="Times New Roman" w:cs="Times New Roman"/>
          <w:b/>
          <w:color w:val="0D0D0D" w:themeColor="text1" w:themeTint="F2"/>
          <w:sz w:val="24"/>
          <w:szCs w:val="24"/>
        </w:rPr>
        <w:tab/>
      </w:r>
      <w:r w:rsidR="0090513D" w:rsidRPr="00EF69F4">
        <w:rPr>
          <w:rFonts w:ascii="Times New Roman" w:hAnsi="Times New Roman" w:cs="Times New Roman"/>
          <w:b/>
          <w:color w:val="0D0D0D" w:themeColor="text1" w:themeTint="F2"/>
          <w:sz w:val="24"/>
          <w:szCs w:val="24"/>
          <w:lang w:val="id-ID"/>
        </w:rPr>
        <w:t>Kekerasan Tablet</w:t>
      </w:r>
      <w:bookmarkEnd w:id="64"/>
    </w:p>
    <w:p w14:paraId="28A993FB" w14:textId="77777777" w:rsidR="0090513D" w:rsidRPr="00EF69F4" w:rsidRDefault="0090513D"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55268C" w:rsidRPr="00EF69F4">
        <w:rPr>
          <w:rFonts w:ascii="Times New Roman" w:hAnsi="Times New Roman" w:cs="Times New Roman"/>
          <w:color w:val="000000"/>
          <w:sz w:val="24"/>
          <w:szCs w:val="24"/>
          <w:lang w:val="id-ID"/>
        </w:rPr>
        <w:t xml:space="preserve">Tablet harus cukup kuat untuk mempertahankan bentuk selama mengalami perlakuan mekanik pada saat proses pengemasan, transportasi hingga pada saat pemakaian. Bila tablet tidak cukup kuat, hal ini akan merugikan konsumen. Disamping itu, tablet tidak boleh terlalu keras karena hal ini dapat mempengaruhi waktu hancur sehingga mempengaruhi pelepasan obat didalam tubuh. Kekerasan tablet berbeda-beda </w:t>
      </w:r>
      <w:r w:rsidR="004A3590" w:rsidRPr="00EF69F4">
        <w:rPr>
          <w:rFonts w:ascii="Times New Roman" w:hAnsi="Times New Roman" w:cs="Times New Roman"/>
          <w:color w:val="000000"/>
          <w:sz w:val="24"/>
          <w:szCs w:val="24"/>
          <w:lang w:val="id-ID"/>
        </w:rPr>
        <w:t xml:space="preserve">tergantung pada besarnya tekanan pada waktu pencetakan tablet, jumlah dan jenis bahan pengikat yang dipakai, cara granulasi, jumlah serbuk, bentuk, ukuran serta bobot tablet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292211604"/>
        </w:sdtPr>
        <w:sdtEndPr/>
        <w:sdtContent>
          <w:r w:rsidR="004A3590" w:rsidRPr="00EF69F4">
            <w:rPr>
              <w:rFonts w:ascii="Times New Roman" w:hAnsi="Times New Roman" w:cs="Times New Roman"/>
              <w:color w:val="000000"/>
              <w:sz w:val="24"/>
              <w:szCs w:val="24"/>
              <w:lang w:val="id-ID"/>
            </w:rPr>
            <w:t>(Tungadi et al., 2018)</w:t>
          </w:r>
        </w:sdtContent>
      </w:sdt>
      <w:r w:rsidR="004A3590" w:rsidRPr="00EF69F4">
        <w:rPr>
          <w:rFonts w:ascii="Times New Roman" w:hAnsi="Times New Roman" w:cs="Times New Roman"/>
          <w:color w:val="000000"/>
          <w:sz w:val="24"/>
          <w:szCs w:val="24"/>
          <w:lang w:val="id-ID"/>
        </w:rPr>
        <w:t>.</w:t>
      </w:r>
    </w:p>
    <w:p w14:paraId="0C9EBDBB" w14:textId="1667DCD2" w:rsidR="002853EB"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5" w:name="_Toc202807777"/>
      <w:r>
        <w:rPr>
          <w:rFonts w:ascii="Times New Roman" w:hAnsi="Times New Roman" w:cs="Times New Roman"/>
          <w:b/>
          <w:color w:val="0D0D0D" w:themeColor="text1" w:themeTint="F2"/>
          <w:sz w:val="24"/>
          <w:szCs w:val="24"/>
          <w:lang w:val="id-ID"/>
        </w:rPr>
        <w:t>2.8</w:t>
      </w:r>
      <w:r w:rsidR="002853EB" w:rsidRPr="00EF69F4">
        <w:rPr>
          <w:rFonts w:ascii="Times New Roman" w:hAnsi="Times New Roman" w:cs="Times New Roman"/>
          <w:b/>
          <w:color w:val="0D0D0D" w:themeColor="text1" w:themeTint="F2"/>
          <w:sz w:val="24"/>
          <w:szCs w:val="24"/>
          <w:lang w:val="id-ID"/>
        </w:rPr>
        <w:t xml:space="preserve">.4 </w:t>
      </w:r>
      <w:r w:rsidR="001A3186" w:rsidRPr="00EF69F4">
        <w:rPr>
          <w:rFonts w:ascii="Times New Roman" w:hAnsi="Times New Roman" w:cs="Times New Roman"/>
          <w:b/>
          <w:color w:val="0D0D0D" w:themeColor="text1" w:themeTint="F2"/>
          <w:sz w:val="24"/>
          <w:szCs w:val="24"/>
        </w:rPr>
        <w:tab/>
      </w:r>
      <w:r w:rsidR="002853EB" w:rsidRPr="00EF69F4">
        <w:rPr>
          <w:rFonts w:ascii="Times New Roman" w:hAnsi="Times New Roman" w:cs="Times New Roman"/>
          <w:b/>
          <w:color w:val="0D0D0D" w:themeColor="text1" w:themeTint="F2"/>
          <w:sz w:val="24"/>
          <w:szCs w:val="24"/>
          <w:lang w:val="id-ID"/>
        </w:rPr>
        <w:t>Kerapuhan Tablet</w:t>
      </w:r>
      <w:bookmarkEnd w:id="65"/>
    </w:p>
    <w:p w14:paraId="40E17597" w14:textId="4A4561BD" w:rsidR="002853EB" w:rsidRDefault="002853EB"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00E957E5" w:rsidRPr="00EF69F4">
        <w:rPr>
          <w:rFonts w:ascii="Times New Roman" w:hAnsi="Times New Roman" w:cs="Times New Roman"/>
          <w:color w:val="000000"/>
          <w:sz w:val="24"/>
          <w:szCs w:val="24"/>
          <w:lang w:val="id-ID"/>
        </w:rPr>
        <w:t xml:space="preserve">Uji kerapuhan tablet dilakukan untuk mengetahui seberapa besar kerusakan tablet yang terjadi akibat goncangan atau gesekan selama pengangkutan. Tablet yang rapuh </w:t>
      </w:r>
      <w:r w:rsidR="004577B5" w:rsidRPr="00EF69F4">
        <w:rPr>
          <w:rFonts w:ascii="Times New Roman" w:hAnsi="Times New Roman" w:cs="Times New Roman"/>
          <w:color w:val="000000"/>
          <w:sz w:val="24"/>
          <w:szCs w:val="24"/>
          <w:lang w:val="id-ID"/>
        </w:rPr>
        <w:t xml:space="preserve">dapat mengakibatkan bobot tablet berkurang, sehingga </w:t>
      </w:r>
      <w:r w:rsidR="00C66532" w:rsidRPr="00EF69F4">
        <w:rPr>
          <w:rFonts w:ascii="Times New Roman" w:hAnsi="Times New Roman" w:cs="Times New Roman"/>
          <w:color w:val="000000"/>
          <w:sz w:val="24"/>
          <w:szCs w:val="24"/>
          <w:lang w:val="id-ID"/>
        </w:rPr>
        <w:t>k</w:t>
      </w:r>
      <w:r w:rsidR="00C66532">
        <w:rPr>
          <w:rFonts w:ascii="Times New Roman" w:hAnsi="Times New Roman" w:cs="Times New Roman"/>
          <w:color w:val="000000"/>
          <w:sz w:val="24"/>
          <w:szCs w:val="24"/>
        </w:rPr>
        <w:t>a</w:t>
      </w:r>
      <w:r w:rsidR="00C66532" w:rsidRPr="00EF69F4">
        <w:rPr>
          <w:rFonts w:ascii="Times New Roman" w:hAnsi="Times New Roman" w:cs="Times New Roman"/>
          <w:color w:val="000000"/>
          <w:sz w:val="24"/>
          <w:szCs w:val="24"/>
          <w:lang w:val="id-ID"/>
        </w:rPr>
        <w:t xml:space="preserve">dar </w:t>
      </w:r>
      <w:r w:rsidR="004577B5" w:rsidRPr="00EF69F4">
        <w:rPr>
          <w:rFonts w:ascii="Times New Roman" w:hAnsi="Times New Roman" w:cs="Times New Roman"/>
          <w:color w:val="000000"/>
          <w:sz w:val="24"/>
          <w:szCs w:val="24"/>
          <w:lang w:val="id-ID"/>
        </w:rPr>
        <w:t xml:space="preserve">bahan aktif dalam tablet berkurang yang berakibat berkurangnya efektivitas obat dalam tubuh </w:t>
      </w:r>
      <w:sdt>
        <w:sdtPr>
          <w:rPr>
            <w:rFonts w:ascii="Times New Roman" w:hAnsi="Times New Roman" w:cs="Times New Roman"/>
            <w:color w:val="000000"/>
            <w:sz w:val="24"/>
            <w:szCs w:val="24"/>
            <w:lang w:val="id-ID"/>
          </w:rPr>
          <w:tag w:val="MENDELEY_CITATION_v3_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"/>
          <w:id w:val="1077708087"/>
        </w:sdtPr>
        <w:sdtEndPr/>
        <w:sdtContent>
          <w:r w:rsidR="004577B5" w:rsidRPr="00EF69F4">
            <w:rPr>
              <w:rFonts w:ascii="Times New Roman" w:hAnsi="Times New Roman" w:cs="Times New Roman"/>
              <w:color w:val="000000"/>
              <w:sz w:val="24"/>
              <w:szCs w:val="24"/>
              <w:lang w:val="id-ID"/>
            </w:rPr>
            <w:t>(Tungadi et al., 2018)</w:t>
          </w:r>
        </w:sdtContent>
      </w:sdt>
      <w:r w:rsidR="004577B5" w:rsidRPr="00EF69F4">
        <w:rPr>
          <w:rFonts w:ascii="Times New Roman" w:hAnsi="Times New Roman" w:cs="Times New Roman"/>
          <w:color w:val="000000"/>
          <w:sz w:val="24"/>
          <w:szCs w:val="24"/>
          <w:lang w:val="id-ID"/>
        </w:rPr>
        <w:t>.</w:t>
      </w:r>
    </w:p>
    <w:p w14:paraId="246906B6" w14:textId="21C8B825" w:rsidR="00A84527"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6" w:name="_Toc202807778"/>
      <w:r>
        <w:rPr>
          <w:rFonts w:ascii="Times New Roman" w:hAnsi="Times New Roman" w:cs="Times New Roman"/>
          <w:b/>
          <w:color w:val="0D0D0D" w:themeColor="text1" w:themeTint="F2"/>
          <w:sz w:val="24"/>
          <w:szCs w:val="24"/>
          <w:lang w:val="id-ID"/>
        </w:rPr>
        <w:t>2.9</w:t>
      </w:r>
      <w:r w:rsidR="00617E05">
        <w:rPr>
          <w:rFonts w:ascii="Times New Roman" w:hAnsi="Times New Roman" w:cs="Times New Roman"/>
          <w:b/>
          <w:color w:val="0D0D0D" w:themeColor="text1" w:themeTint="F2"/>
          <w:sz w:val="24"/>
          <w:szCs w:val="24"/>
        </w:rPr>
        <w:t xml:space="preserve"> </w:t>
      </w:r>
      <w:r w:rsidR="00F572C7">
        <w:rPr>
          <w:rFonts w:ascii="Times New Roman" w:hAnsi="Times New Roman" w:cs="Times New Roman"/>
          <w:b/>
          <w:color w:val="0D0D0D" w:themeColor="text1" w:themeTint="F2"/>
          <w:sz w:val="24"/>
          <w:szCs w:val="24"/>
          <w:lang w:val="id-ID"/>
        </w:rPr>
        <w:tab/>
        <w:t xml:space="preserve">Pengertian </w:t>
      </w:r>
      <w:r w:rsidR="003240B3" w:rsidRPr="00EF69F4">
        <w:rPr>
          <w:rFonts w:ascii="Times New Roman" w:hAnsi="Times New Roman" w:cs="Times New Roman"/>
          <w:b/>
          <w:color w:val="0D0D0D" w:themeColor="text1" w:themeTint="F2"/>
          <w:sz w:val="24"/>
          <w:szCs w:val="24"/>
          <w:lang w:val="id-ID"/>
        </w:rPr>
        <w:t>Sterilisasi</w:t>
      </w:r>
      <w:bookmarkEnd w:id="66"/>
    </w:p>
    <w:p w14:paraId="6C333A53" w14:textId="2595C00C" w:rsidR="003240B3" w:rsidRPr="00EF69F4" w:rsidRDefault="003240B3"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b/>
          <w:color w:val="000000"/>
          <w:sz w:val="24"/>
          <w:szCs w:val="24"/>
          <w:lang w:val="id-ID"/>
        </w:rPr>
        <w:tab/>
      </w:r>
      <w:r w:rsidRPr="00EF69F4">
        <w:rPr>
          <w:rFonts w:ascii="Times New Roman" w:hAnsi="Times New Roman" w:cs="Times New Roman"/>
          <w:color w:val="000000"/>
          <w:sz w:val="24"/>
          <w:szCs w:val="24"/>
          <w:lang w:val="id-ID"/>
        </w:rPr>
        <w:t xml:space="preserve">Sterilisasi merupakan kegiatan yang berguna untuk mencegah terjadinya kontaminasi pada peralatan kultur jaringan, media kultur, dan bahan tanam yang </w:t>
      </w:r>
      <w:r w:rsidRPr="00EF69F4">
        <w:rPr>
          <w:rFonts w:ascii="Times New Roman" w:hAnsi="Times New Roman" w:cs="Times New Roman"/>
          <w:color w:val="000000"/>
          <w:sz w:val="24"/>
          <w:szCs w:val="24"/>
          <w:lang w:val="id-ID"/>
        </w:rPr>
        <w:lastRenderedPageBreak/>
        <w:t xml:space="preserve">digunakan. </w:t>
      </w:r>
      <w:r w:rsidR="00F572C7" w:rsidRPr="00F572C7">
        <w:rPr>
          <w:rFonts w:ascii="Times New Roman" w:hAnsi="Times New Roman" w:cs="Times New Roman"/>
          <w:sz w:val="24"/>
          <w:szCs w:val="24"/>
        </w:rPr>
        <w:t xml:space="preserve">Metode sterilisasi adalah proses untuk membunuh atau menghilangkan semua bentuk mikroorganisme, termasuk bakteri, virus, jamur, dan spora, dari suatu bahan atau alat, sehingga aman digunakan terutama dalam bidang farmasi, kedokteran, dan laboratorium. Terdapat beberapa metode sterilisasi yang umum digunakan, yaitu </w:t>
      </w:r>
      <w:r w:rsidR="00F572C7" w:rsidRPr="00F572C7">
        <w:rPr>
          <w:rStyle w:val="Strong"/>
          <w:rFonts w:ascii="Times New Roman" w:hAnsi="Times New Roman" w:cs="Times New Roman"/>
          <w:b w:val="0"/>
          <w:sz w:val="24"/>
          <w:szCs w:val="24"/>
        </w:rPr>
        <w:t>sterilisasi panas basah</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panas kering</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dengan filtrasi</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dengan gas kimia</w:t>
      </w:r>
      <w:r w:rsidR="00F572C7" w:rsidRPr="00F572C7">
        <w:rPr>
          <w:rFonts w:ascii="Times New Roman" w:hAnsi="Times New Roman" w:cs="Times New Roman"/>
          <w:b/>
          <w:sz w:val="24"/>
          <w:szCs w:val="24"/>
        </w:rPr>
        <w:t>,</w:t>
      </w:r>
      <w:r w:rsidR="00F572C7" w:rsidRPr="00F572C7">
        <w:rPr>
          <w:rFonts w:ascii="Times New Roman" w:hAnsi="Times New Roman" w:cs="Times New Roman"/>
          <w:sz w:val="24"/>
          <w:szCs w:val="24"/>
        </w:rPr>
        <w:t xml:space="preserve"> dan</w:t>
      </w:r>
      <w:r w:rsidR="00F572C7" w:rsidRPr="00F572C7">
        <w:rPr>
          <w:rFonts w:ascii="Times New Roman" w:hAnsi="Times New Roman" w:cs="Times New Roman"/>
          <w:b/>
          <w:sz w:val="24"/>
          <w:szCs w:val="24"/>
        </w:rPr>
        <w:t xml:space="preserve"> </w:t>
      </w:r>
      <w:r w:rsidR="00F572C7" w:rsidRPr="00F572C7">
        <w:rPr>
          <w:rStyle w:val="Strong"/>
          <w:rFonts w:ascii="Times New Roman" w:hAnsi="Times New Roman" w:cs="Times New Roman"/>
          <w:b w:val="0"/>
          <w:sz w:val="24"/>
          <w:szCs w:val="24"/>
        </w:rPr>
        <w:t>sterilisasi radiasi</w:t>
      </w:r>
      <w:r w:rsidR="00F572C7">
        <w:rPr>
          <w:lang w:val="id-ID"/>
        </w:rPr>
        <w:t xml:space="preserve"> </w:t>
      </w:r>
      <w:r w:rsidR="000C6400" w:rsidRPr="00EF69F4">
        <w:rPr>
          <w:rFonts w:ascii="Times New Roman" w:hAnsi="Times New Roman" w:cs="Times New Roman"/>
          <w:color w:val="000000"/>
          <w:sz w:val="24"/>
          <w:szCs w:val="24"/>
          <w:lang w:val="id-ID"/>
        </w:rPr>
        <w:fldChar w:fldCharType="begin" w:fldLock="1"/>
      </w:r>
      <w:r w:rsidR="003F7414" w:rsidRPr="00EF69F4">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000C6400" w:rsidRPr="00EF69F4">
        <w:rPr>
          <w:rFonts w:ascii="Times New Roman" w:hAnsi="Times New Roman" w:cs="Times New Roman"/>
          <w:color w:val="000000"/>
          <w:sz w:val="24"/>
          <w:szCs w:val="24"/>
          <w:lang w:val="id-ID"/>
        </w:rPr>
        <w:fldChar w:fldCharType="separate"/>
      </w:r>
      <w:r w:rsidR="000C6400" w:rsidRPr="00EF69F4">
        <w:rPr>
          <w:rFonts w:ascii="Times New Roman" w:hAnsi="Times New Roman" w:cs="Times New Roman"/>
          <w:noProof/>
          <w:color w:val="000000"/>
          <w:sz w:val="24"/>
          <w:szCs w:val="24"/>
          <w:lang w:val="id-ID"/>
        </w:rPr>
        <w:t>(Wulandari et al., 2021)</w:t>
      </w:r>
      <w:r w:rsidR="000C6400" w:rsidRPr="00EF69F4">
        <w:rPr>
          <w:rFonts w:ascii="Times New Roman" w:hAnsi="Times New Roman" w:cs="Times New Roman"/>
          <w:color w:val="000000"/>
          <w:sz w:val="24"/>
          <w:szCs w:val="24"/>
          <w:lang w:val="id-ID"/>
        </w:rPr>
        <w:fldChar w:fldCharType="end"/>
      </w:r>
      <w:r w:rsidR="000C6400" w:rsidRPr="00EF69F4">
        <w:rPr>
          <w:rFonts w:ascii="Times New Roman" w:hAnsi="Times New Roman" w:cs="Times New Roman"/>
          <w:color w:val="000000"/>
          <w:sz w:val="24"/>
          <w:szCs w:val="24"/>
          <w:lang w:val="id-ID"/>
        </w:rPr>
        <w:t>.</w:t>
      </w:r>
    </w:p>
    <w:p w14:paraId="04516390" w14:textId="3DF24147" w:rsidR="003240B3"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7" w:name="_Toc202807779"/>
      <w:r>
        <w:rPr>
          <w:rFonts w:ascii="Times New Roman" w:hAnsi="Times New Roman" w:cs="Times New Roman"/>
          <w:b/>
          <w:color w:val="0D0D0D" w:themeColor="text1" w:themeTint="F2"/>
          <w:sz w:val="24"/>
          <w:szCs w:val="24"/>
          <w:lang w:val="id-ID"/>
        </w:rPr>
        <w:t>2.9</w:t>
      </w:r>
      <w:r w:rsidR="003240B3"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3240B3" w:rsidRPr="00EF69F4">
        <w:rPr>
          <w:rFonts w:ascii="Times New Roman" w:hAnsi="Times New Roman" w:cs="Times New Roman"/>
          <w:b/>
          <w:color w:val="0D0D0D" w:themeColor="text1" w:themeTint="F2"/>
          <w:sz w:val="24"/>
          <w:szCs w:val="24"/>
          <w:lang w:val="id-ID"/>
        </w:rPr>
        <w:t>Metode Sterilisasi Basah (</w:t>
      </w:r>
      <w:r w:rsidR="003240B3" w:rsidRPr="00EF69F4">
        <w:rPr>
          <w:rFonts w:ascii="Times New Roman" w:hAnsi="Times New Roman" w:cs="Times New Roman"/>
          <w:b/>
          <w:i/>
          <w:color w:val="0D0D0D" w:themeColor="text1" w:themeTint="F2"/>
          <w:sz w:val="24"/>
          <w:szCs w:val="24"/>
          <w:lang w:val="id-ID"/>
        </w:rPr>
        <w:t>Steam Sterilization Method</w:t>
      </w:r>
      <w:r w:rsidR="003240B3" w:rsidRPr="00EF69F4">
        <w:rPr>
          <w:rFonts w:ascii="Times New Roman" w:hAnsi="Times New Roman" w:cs="Times New Roman"/>
          <w:b/>
          <w:color w:val="0D0D0D" w:themeColor="text1" w:themeTint="F2"/>
          <w:sz w:val="24"/>
          <w:szCs w:val="24"/>
          <w:lang w:val="id-ID"/>
        </w:rPr>
        <w:t>)</w:t>
      </w:r>
      <w:bookmarkEnd w:id="67"/>
    </w:p>
    <w:p w14:paraId="416543E2" w14:textId="77777777" w:rsidR="000C6400" w:rsidRPr="00EF69F4" w:rsidRDefault="000C6400" w:rsidP="006B2513">
      <w:p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ab/>
        <w:t>Metode sterilisasi basah dilakukan menggunakan autoklaf yang dioperasikan dengan uap air dibawah tekanan. Metode ini digunakan terutama untuk sterilisasi media, cairan, dan peralatan laboratorium. Peralatan laboratorium yang disterilisasi menggunakan metode ini adalah sebagai berikut:</w:t>
      </w:r>
    </w:p>
    <w:p w14:paraId="64EA1442" w14:textId="77777777" w:rsidR="00A1091C" w:rsidRPr="00617E05" w:rsidRDefault="000C6400" w:rsidP="00145293">
      <w:pPr>
        <w:pStyle w:val="ListParagraph"/>
        <w:numPr>
          <w:ilvl w:val="0"/>
          <w:numId w:val="51"/>
        </w:numPr>
        <w:spacing w:after="0" w:line="480" w:lineRule="auto"/>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 xml:space="preserve">Peralatan yang dibuat dari plastik berkualitas baik seperti </w:t>
      </w:r>
      <w:r w:rsidRPr="00617E05">
        <w:rPr>
          <w:rFonts w:ascii="Times New Roman" w:hAnsi="Times New Roman" w:cs="Times New Roman"/>
          <w:i/>
          <w:color w:val="000000"/>
          <w:sz w:val="24"/>
          <w:szCs w:val="24"/>
          <w:lang w:val="id-ID"/>
        </w:rPr>
        <w:t>polypropylene, polymethylpentene, polyyallomer</w:t>
      </w:r>
      <w:r w:rsidRPr="00617E05">
        <w:rPr>
          <w:rFonts w:ascii="Times New Roman" w:hAnsi="Times New Roman" w:cs="Times New Roman"/>
          <w:color w:val="000000"/>
          <w:sz w:val="24"/>
          <w:szCs w:val="24"/>
          <w:lang w:val="id-ID"/>
        </w:rPr>
        <w:t xml:space="preserve">, Tefzel, </w:t>
      </w:r>
      <w:r w:rsidRPr="00617E05">
        <w:rPr>
          <w:rFonts w:ascii="Times New Roman" w:hAnsi="Times New Roman" w:cs="Times New Roman"/>
          <w:i/>
          <w:color w:val="000000"/>
          <w:sz w:val="24"/>
          <w:szCs w:val="24"/>
          <w:lang w:val="id-ID"/>
        </w:rPr>
        <w:t xml:space="preserve">polytetrafluoroethylene </w:t>
      </w:r>
      <w:r w:rsidRPr="00617E05">
        <w:rPr>
          <w:rFonts w:ascii="Times New Roman" w:hAnsi="Times New Roman" w:cs="Times New Roman"/>
          <w:color w:val="000000"/>
          <w:sz w:val="24"/>
          <w:szCs w:val="24"/>
          <w:lang w:val="id-ID"/>
        </w:rPr>
        <w:t>(PTFE), dan Teflon FEP.</w:t>
      </w:r>
    </w:p>
    <w:p w14:paraId="03181C0B" w14:textId="77777777" w:rsidR="00A64C58" w:rsidRPr="00617E05" w:rsidRDefault="00A64C58" w:rsidP="00145293">
      <w:pPr>
        <w:pStyle w:val="ListParagraph"/>
        <w:numPr>
          <w:ilvl w:val="0"/>
          <w:numId w:val="51"/>
        </w:numPr>
        <w:spacing w:after="0" w:line="480" w:lineRule="auto"/>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Peralatan yang terbuat dari kaca seperti botol kultur, gelas bener dan pipet.</w:t>
      </w:r>
    </w:p>
    <w:p w14:paraId="62C36B12" w14:textId="79D9F5FC" w:rsidR="00C66532" w:rsidRPr="00D9541F" w:rsidRDefault="00A64C58" w:rsidP="00617E05">
      <w:pPr>
        <w:spacing w:after="0" w:line="480" w:lineRule="auto"/>
        <w:ind w:firstLine="360"/>
        <w:jc w:val="both"/>
        <w:rPr>
          <w:rFonts w:ascii="Times New Roman" w:hAnsi="Times New Roman" w:cs="Times New Roman"/>
          <w:color w:val="000000"/>
          <w:sz w:val="24"/>
          <w:szCs w:val="24"/>
          <w:lang w:val="id-ID"/>
        </w:rPr>
      </w:pPr>
      <w:r w:rsidRPr="00617E05">
        <w:rPr>
          <w:rFonts w:ascii="Times New Roman" w:hAnsi="Times New Roman" w:cs="Times New Roman"/>
          <w:color w:val="000000"/>
          <w:sz w:val="24"/>
          <w:szCs w:val="24"/>
          <w:lang w:val="id-ID"/>
        </w:rPr>
        <w:t>Suhu dan tekanan standar yang dibutuhkan pada proses sterilisasi menggunakan autoklaf dilakukan pada suhu tinggi untu periode waktu yang singkat lebih banyak disukai dibandingkan dengan suhu yang lebih rendah untuk waktu yang lebih lama</w:t>
      </w:r>
      <w:r w:rsidR="000759C5" w:rsidRPr="00617E05">
        <w:rPr>
          <w:rFonts w:ascii="Times New Roman" w:hAnsi="Times New Roman" w:cs="Times New Roman"/>
          <w:color w:val="000000"/>
          <w:sz w:val="24"/>
          <w:szCs w:val="24"/>
          <w:lang w:val="id-ID"/>
        </w:rPr>
        <w:t>. Suhu autoklaf yang digunakan 121°C selama 15 menit</w:t>
      </w:r>
      <w:r w:rsidRPr="00617E05">
        <w:rPr>
          <w:rFonts w:ascii="Times New Roman" w:hAnsi="Times New Roman" w:cs="Times New Roman"/>
          <w:color w:val="000000"/>
          <w:sz w:val="24"/>
          <w:szCs w:val="24"/>
          <w:lang w:val="id-ID"/>
        </w:rPr>
        <w:t xml:space="preserve"> </w:t>
      </w:r>
      <w:r w:rsidRPr="00617E05">
        <w:rPr>
          <w:rFonts w:ascii="Times New Roman" w:hAnsi="Times New Roman" w:cs="Times New Roman"/>
          <w:color w:val="000000"/>
          <w:sz w:val="24"/>
          <w:szCs w:val="24"/>
          <w:lang w:val="id-ID"/>
        </w:rPr>
        <w:fldChar w:fldCharType="begin" w:fldLock="1"/>
      </w:r>
      <w:r w:rsidR="003F7414" w:rsidRPr="00617E05">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Pr="00617E05">
        <w:rPr>
          <w:rFonts w:ascii="Times New Roman" w:hAnsi="Times New Roman" w:cs="Times New Roman"/>
          <w:color w:val="000000"/>
          <w:sz w:val="24"/>
          <w:szCs w:val="24"/>
          <w:lang w:val="id-ID"/>
        </w:rPr>
        <w:fldChar w:fldCharType="separate"/>
      </w:r>
      <w:r w:rsidRPr="00617E05">
        <w:rPr>
          <w:rFonts w:ascii="Times New Roman" w:hAnsi="Times New Roman" w:cs="Times New Roman"/>
          <w:noProof/>
          <w:color w:val="000000"/>
          <w:sz w:val="24"/>
          <w:szCs w:val="24"/>
          <w:lang w:val="id-ID"/>
        </w:rPr>
        <w:t>(Wulandari et al., 2021)</w:t>
      </w:r>
      <w:r w:rsidRPr="00617E05">
        <w:rPr>
          <w:rFonts w:ascii="Times New Roman" w:hAnsi="Times New Roman" w:cs="Times New Roman"/>
          <w:color w:val="000000"/>
          <w:sz w:val="24"/>
          <w:szCs w:val="24"/>
          <w:lang w:val="id-ID"/>
        </w:rPr>
        <w:fldChar w:fldCharType="end"/>
      </w:r>
      <w:r w:rsidRPr="00617E05">
        <w:rPr>
          <w:rFonts w:ascii="Times New Roman" w:hAnsi="Times New Roman" w:cs="Times New Roman"/>
          <w:color w:val="000000"/>
          <w:sz w:val="24"/>
          <w:szCs w:val="24"/>
          <w:lang w:val="id-ID"/>
        </w:rPr>
        <w:t>.</w:t>
      </w:r>
    </w:p>
    <w:p w14:paraId="31390CB5" w14:textId="28D1ADEB" w:rsidR="0002059F"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8" w:name="_Toc202807780"/>
      <w:r>
        <w:rPr>
          <w:rFonts w:ascii="Times New Roman" w:hAnsi="Times New Roman" w:cs="Times New Roman"/>
          <w:b/>
          <w:color w:val="0D0D0D" w:themeColor="text1" w:themeTint="F2"/>
          <w:sz w:val="24"/>
          <w:szCs w:val="24"/>
          <w:lang w:val="id-ID"/>
        </w:rPr>
        <w:t>2.9</w:t>
      </w:r>
      <w:r w:rsidR="00207D51" w:rsidRPr="00EF69F4">
        <w:rPr>
          <w:rFonts w:ascii="Times New Roman" w:hAnsi="Times New Roman" w:cs="Times New Roman"/>
          <w:b/>
          <w:color w:val="0D0D0D" w:themeColor="text1" w:themeTint="F2"/>
          <w:sz w:val="24"/>
          <w:szCs w:val="24"/>
          <w:lang w:val="id-ID"/>
        </w:rPr>
        <w:t xml:space="preserve">.2 </w:t>
      </w:r>
      <w:r w:rsidR="001A3186" w:rsidRPr="00EF69F4">
        <w:rPr>
          <w:rFonts w:ascii="Times New Roman" w:hAnsi="Times New Roman" w:cs="Times New Roman"/>
          <w:b/>
          <w:color w:val="0D0D0D" w:themeColor="text1" w:themeTint="F2"/>
          <w:sz w:val="24"/>
          <w:szCs w:val="24"/>
        </w:rPr>
        <w:tab/>
      </w:r>
      <w:r w:rsidR="00207D51" w:rsidRPr="00EF69F4">
        <w:rPr>
          <w:rFonts w:ascii="Times New Roman" w:hAnsi="Times New Roman" w:cs="Times New Roman"/>
          <w:b/>
          <w:color w:val="0D0D0D" w:themeColor="text1" w:themeTint="F2"/>
          <w:sz w:val="24"/>
          <w:szCs w:val="24"/>
          <w:lang w:val="id-ID"/>
        </w:rPr>
        <w:t>Metode Sterilisasi Kering (</w:t>
      </w:r>
      <w:r w:rsidR="00207D51" w:rsidRPr="00EF69F4">
        <w:rPr>
          <w:rFonts w:ascii="Times New Roman" w:hAnsi="Times New Roman" w:cs="Times New Roman"/>
          <w:b/>
          <w:i/>
          <w:color w:val="0D0D0D" w:themeColor="text1" w:themeTint="F2"/>
          <w:sz w:val="24"/>
          <w:szCs w:val="24"/>
          <w:lang w:val="id-ID"/>
        </w:rPr>
        <w:t>Dry Sterilization Method</w:t>
      </w:r>
      <w:r w:rsidR="00207D51" w:rsidRPr="00EF69F4">
        <w:rPr>
          <w:rFonts w:ascii="Times New Roman" w:hAnsi="Times New Roman" w:cs="Times New Roman"/>
          <w:b/>
          <w:color w:val="0D0D0D" w:themeColor="text1" w:themeTint="F2"/>
          <w:sz w:val="24"/>
          <w:szCs w:val="24"/>
          <w:lang w:val="id-ID"/>
        </w:rPr>
        <w:t>)</w:t>
      </w:r>
      <w:bookmarkEnd w:id="68"/>
      <w:r w:rsidR="003240B3" w:rsidRPr="00EF69F4">
        <w:rPr>
          <w:rFonts w:ascii="Times New Roman" w:hAnsi="Times New Roman" w:cs="Times New Roman"/>
          <w:b/>
          <w:color w:val="0D0D0D" w:themeColor="text1" w:themeTint="F2"/>
          <w:sz w:val="24"/>
          <w:szCs w:val="24"/>
          <w:lang w:val="id-ID"/>
        </w:rPr>
        <w:tab/>
      </w:r>
      <w:r w:rsidR="0002059F" w:rsidRPr="00EF69F4">
        <w:rPr>
          <w:rFonts w:ascii="Times New Roman" w:hAnsi="Times New Roman" w:cs="Times New Roman"/>
          <w:b/>
          <w:color w:val="0D0D0D" w:themeColor="text1" w:themeTint="F2"/>
          <w:sz w:val="24"/>
          <w:szCs w:val="24"/>
          <w:lang w:val="id-ID"/>
        </w:rPr>
        <w:tab/>
      </w:r>
    </w:p>
    <w:p w14:paraId="74A94AA7" w14:textId="256AC75C" w:rsidR="00585BE8" w:rsidRPr="00EF69F4" w:rsidRDefault="00207D51"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Oven pengering laboratorium merupakan peralatan yang digunakan dalam sterilisasi kering. Sterilisasi ini membutuhkan waktu pemaparan yang lebih lama dan suhu yang lebih tinggi dibandingkan dengan sterilisasi dengan menggunakan </w:t>
      </w:r>
      <w:r w:rsidRPr="00EF69F4">
        <w:rPr>
          <w:rFonts w:ascii="Times New Roman" w:hAnsi="Times New Roman" w:cs="Times New Roman"/>
          <w:color w:val="000000"/>
          <w:sz w:val="24"/>
          <w:szCs w:val="24"/>
          <w:lang w:val="id-ID"/>
        </w:rPr>
        <w:lastRenderedPageBreak/>
        <w:t>metode basah. Pada metode ini digunakan suhu yang sangat tinggi selama beberapa jam dengan tujuan untuk membunuh atau menghilangkan agen yang menjadi penyebab kontaminasi pada kultur jaringan (seperti spora jamur dan banteri).</w:t>
      </w:r>
    </w:p>
    <w:p w14:paraId="1DA1CCC6" w14:textId="7ED418FC" w:rsidR="00966525" w:rsidRPr="00EF69F4" w:rsidRDefault="00966525"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Metode sterilisasi kering biasanya digunakan pada peralatan laboratorium yang tidak dapat basah dan peralatan yang tidak akan meleleh, terbakar ataupun berubah bentuk jika terkena suhu tinggi. Peralatan yang dapat disterilisasi menggunakan metode ini adalah sebagai berikut :</w:t>
      </w:r>
    </w:p>
    <w:p w14:paraId="6339952E" w14:textId="77777777" w:rsidR="00966525" w:rsidRPr="00EF69F4" w:rsidRDefault="00966525" w:rsidP="00145293">
      <w:pPr>
        <w:numPr>
          <w:ilvl w:val="0"/>
          <w:numId w:val="26"/>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Peralatan yang terbuat dari kaca seperti cawan petri, pipet, tabung reaksi, botol kultur.</w:t>
      </w:r>
    </w:p>
    <w:p w14:paraId="331CE9F7" w14:textId="77777777" w:rsidR="00966525" w:rsidRPr="00EF69F4" w:rsidRDefault="00966525" w:rsidP="00145293">
      <w:pPr>
        <w:numPr>
          <w:ilvl w:val="0"/>
          <w:numId w:val="26"/>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Peralatan yang terbuat dari logam seperti skalpel, gunting, pinset, mata pisau, spatula.</w:t>
      </w:r>
    </w:p>
    <w:p w14:paraId="774883EA" w14:textId="77777777" w:rsidR="00966525" w:rsidRPr="00EF69F4" w:rsidRDefault="00866242"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 xml:space="preserve">Periode pemanasan oven untuk sterilisasi peralatan laboratorium dilakukan sekitar satu jam hingga suhu sterilisasi yang dibutuhkan telah tercapai. Suhu oven yang digunakan 170°C </w:t>
      </w:r>
      <w:r w:rsidRPr="00EF69F4">
        <w:rPr>
          <w:rFonts w:ascii="Times New Roman" w:hAnsi="Times New Roman" w:cs="Times New Roman"/>
          <w:color w:val="000000"/>
          <w:sz w:val="24"/>
          <w:szCs w:val="24"/>
          <w:lang w:val="id-ID"/>
        </w:rPr>
        <w:fldChar w:fldCharType="begin" w:fldLock="1"/>
      </w:r>
      <w:r w:rsidR="003F7414" w:rsidRPr="00EF69F4">
        <w:rPr>
          <w:rFonts w:ascii="Times New Roman" w:hAnsi="Times New Roman" w:cs="Times New Roman"/>
          <w:color w:val="000000"/>
          <w:sz w:val="24"/>
          <w:szCs w:val="24"/>
          <w:lang w:val="id-ID"/>
        </w:rPr>
        <w:instrText>ADDIN CSL_CITATION {"citationItems":[{"id":"ITEM-1","itemData":{"DOI":"10.22146/a.77010","abstract":"Plant tissue culture is a technology used to propagate plants under controlled and aseptic environmental conditions. One of the obstacles in tissue culture activities is the presence of bacterial and fungal contamination. Equipment and growing media that are used for tissue culture can be the source of contamination. The method that can be used to reduce contamination is using sterilization. Sterilization is used to kill or eliminate microorganisms so that the equipment and media are free from contaminants. Equipment sterilization can be done through several methods such as wet sterilization and dry sterilization. Wet sterilization is carried out using an autoclave, while dry sterilization can be carried out using an oven, fire, and glass bead sterilizer. Media sterilization is generally carried out using an autoclave or membrane filter.","author":[{"dropping-particle":"","family":"Wulandari","given":"Sri","non-dropping-particle":"","parse-names":false,"suffix":""},{"dropping-particle":"","family":"Nisa","given":"Yonita Sholihatun","non-dropping-particle":"","parse-names":false,"suffix":""},{"dropping-particle":"","family":"Taryono","given":"Taryono","non-dropping-particle":"","parse-names":false,"suffix":""},{"dropping-particle":"","family":"Indarti","given":"Siwi","non-dropping-particle":"","parse-names":false,"suffix":""},{"dropping-particle":"","family":"Sayekti","given":"Rahmi Sri","non-dropping-particle":"","parse-names":false,"suffix":""}],"container-title":"Jurnal Agrotechnology Innovation","id":"ITEM-1","issue":"2","issued":{"date-parts":[["2021"]]},"page":"16","title":"Sterilisasi Peralatan dan Media Kultur Jaringan","type":"article-journal","volume":"4"},"uris":["http://www.mendeley.com/documents/?uuid=2e51e9a5-5522-4b31-a61d-cb09951e08ae"]}],"mendeley":{"formattedCitation":"(Wulandari et al., 2021)","plainTextFormattedCitation":"(Wulandari et al., 2021)","previouslyFormattedCitation":"(Wulandari et al., 2021)"},"properties":{"noteIndex":0},"schema":"https://github.com/citation-style-language/schema/raw/master/csl-citation.json"}</w:instrText>
      </w:r>
      <w:r w:rsidRPr="00EF69F4">
        <w:rPr>
          <w:rFonts w:ascii="Times New Roman" w:hAnsi="Times New Roman" w:cs="Times New Roman"/>
          <w:color w:val="000000"/>
          <w:sz w:val="24"/>
          <w:szCs w:val="24"/>
          <w:lang w:val="id-ID"/>
        </w:rPr>
        <w:fldChar w:fldCharType="separate"/>
      </w:r>
      <w:r w:rsidRPr="00EF69F4">
        <w:rPr>
          <w:rFonts w:ascii="Times New Roman" w:hAnsi="Times New Roman" w:cs="Times New Roman"/>
          <w:noProof/>
          <w:color w:val="000000"/>
          <w:sz w:val="24"/>
          <w:szCs w:val="24"/>
          <w:lang w:val="id-ID"/>
        </w:rPr>
        <w:t>(Wulandari et al., 2021)</w:t>
      </w:r>
      <w:r w:rsidRPr="00EF69F4">
        <w:rPr>
          <w:rFonts w:ascii="Times New Roman" w:hAnsi="Times New Roman" w:cs="Times New Roman"/>
          <w:color w:val="000000"/>
          <w:sz w:val="24"/>
          <w:szCs w:val="24"/>
          <w:lang w:val="id-ID"/>
        </w:rPr>
        <w:fldChar w:fldCharType="end"/>
      </w:r>
      <w:r w:rsidRPr="00EF69F4">
        <w:rPr>
          <w:rFonts w:ascii="Times New Roman" w:hAnsi="Times New Roman" w:cs="Times New Roman"/>
          <w:color w:val="000000"/>
          <w:sz w:val="24"/>
          <w:szCs w:val="24"/>
          <w:lang w:val="id-ID"/>
        </w:rPr>
        <w:t>.</w:t>
      </w:r>
    </w:p>
    <w:p w14:paraId="73CCC27C" w14:textId="6A507DD5" w:rsidR="004848E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69" w:name="_Toc202807781"/>
      <w:r>
        <w:rPr>
          <w:rFonts w:ascii="Times New Roman" w:hAnsi="Times New Roman" w:cs="Times New Roman"/>
          <w:b/>
          <w:color w:val="0D0D0D" w:themeColor="text1" w:themeTint="F2"/>
          <w:sz w:val="24"/>
          <w:szCs w:val="24"/>
          <w:lang w:val="id-ID"/>
        </w:rPr>
        <w:t>2.10</w:t>
      </w:r>
      <w:r w:rsidR="004848E6" w:rsidRPr="00EF69F4">
        <w:rPr>
          <w:rFonts w:ascii="Times New Roman" w:hAnsi="Times New Roman" w:cs="Times New Roman"/>
          <w:b/>
          <w:color w:val="0D0D0D" w:themeColor="text1" w:themeTint="F2"/>
          <w:sz w:val="24"/>
          <w:szCs w:val="24"/>
          <w:lang w:val="id-ID"/>
        </w:rPr>
        <w:t xml:space="preserve"> </w:t>
      </w:r>
      <w:r w:rsidR="00C74C75">
        <w:rPr>
          <w:rFonts w:ascii="Times New Roman" w:hAnsi="Times New Roman" w:cs="Times New Roman"/>
          <w:b/>
          <w:color w:val="0D0D0D" w:themeColor="text1" w:themeTint="F2"/>
          <w:sz w:val="24"/>
          <w:szCs w:val="24"/>
          <w:lang w:val="id-ID"/>
        </w:rPr>
        <w:t xml:space="preserve">Pengertian </w:t>
      </w:r>
      <w:r w:rsidR="004848E6" w:rsidRPr="00EF69F4">
        <w:rPr>
          <w:rFonts w:ascii="Times New Roman" w:hAnsi="Times New Roman" w:cs="Times New Roman"/>
          <w:b/>
          <w:color w:val="0D0D0D" w:themeColor="text1" w:themeTint="F2"/>
          <w:sz w:val="24"/>
          <w:szCs w:val="24"/>
          <w:lang w:val="id-ID"/>
        </w:rPr>
        <w:t>Bakteri</w:t>
      </w:r>
      <w:bookmarkEnd w:id="69"/>
    </w:p>
    <w:p w14:paraId="114E0237" w14:textId="5735558B" w:rsidR="00585BE8" w:rsidRPr="00EF69F4" w:rsidRDefault="004848E6" w:rsidP="00C66532">
      <w:pPr>
        <w:spacing w:after="0" w:line="480" w:lineRule="auto"/>
        <w:ind w:firstLine="720"/>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merupakan salah satu jenis mikroorganisme yang tidak bisa dilihat oleh mata langsung. Bakteri merupakan organisme yang jumlahnya paling banyak dibandingkan makhluk hidup lain dan tersebar luas didunia. Bakteri memiliki ratusan ribu spesies yang hidup di darat, laut, udar dan tempat-tempat ekstrem. Bakteri memiliki ciri-ciri yang berbeda dengan makhluk lain antara lain :</w:t>
      </w:r>
    </w:p>
    <w:p w14:paraId="78B7B27F" w14:textId="77777777" w:rsidR="004848E6"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Organisme uniseluler (bersel satu).</w:t>
      </w:r>
    </w:p>
    <w:p w14:paraId="3A47AD05"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Prokariot (tidak mempunyai membran inti sel).</w:t>
      </w:r>
    </w:p>
    <w:p w14:paraId="6AC56E75"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Tidak mempunyai klorofil.</w:t>
      </w:r>
    </w:p>
    <w:p w14:paraId="332B6FF2"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lastRenderedPageBreak/>
        <w:t>Tubuh berukuran antara 0,12 mikron sampai ratusan mikron.</w:t>
      </w:r>
    </w:p>
    <w:p w14:paraId="247270E8" w14:textId="77777777" w:rsidR="0037475E" w:rsidRPr="00EF69F4" w:rsidRDefault="0037475E"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Mempunyai bentuk tubuh yang beraneka seperti basil (batang), kokus (bulat), spi</w:t>
      </w:r>
      <w:r w:rsidR="00F33A06" w:rsidRPr="00EF69F4">
        <w:rPr>
          <w:rFonts w:ascii="Times New Roman" w:hAnsi="Times New Roman" w:cs="Times New Roman"/>
          <w:color w:val="000000"/>
          <w:sz w:val="24"/>
          <w:szCs w:val="24"/>
          <w:lang w:val="id-ID"/>
        </w:rPr>
        <w:t>rilium (spiral), kokobasil (bulat dan batang), dan vibrio (tanda baca koma).</w:t>
      </w:r>
    </w:p>
    <w:p w14:paraId="55622D87"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Memiliki dinding sel.</w:t>
      </w:r>
    </w:p>
    <w:p w14:paraId="3279653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Hidp dengan bebas atau parasit.</w:t>
      </w:r>
    </w:p>
    <w:p w14:paraId="762BD7C6"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Hidup di lingkungan yang ekstrem seperti mata air panas, kawah atau gambut karena dinding selnya tidak mengandung peptidoglikan.</w:t>
      </w:r>
    </w:p>
    <w:p w14:paraId="0B01B20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Hidupnya kosmopolit diberbagai lingkungan karena dinding selnya mengandung peptidoglikan.</w:t>
      </w:r>
    </w:p>
    <w:p w14:paraId="5B169991"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Pada dinding sel banteri tersusun atas mukopolisakarida dan peptidoglikan.</w:t>
      </w:r>
    </w:p>
    <w:p w14:paraId="0D0E3B47" w14:textId="77777777" w:rsidR="00F33A06" w:rsidRPr="00EF69F4" w:rsidRDefault="00F33A06" w:rsidP="00145293">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memiliki endospora yaitu kapsul yang muncul jika kondisi yang tidak menguntungkan sebagai perisai terhadap panas dan gangguan alam.</w:t>
      </w:r>
    </w:p>
    <w:p w14:paraId="319ED69A" w14:textId="3FD8AC9A" w:rsidR="00C66532" w:rsidRPr="00D9541F" w:rsidRDefault="00F33A06" w:rsidP="00C66532">
      <w:pPr>
        <w:numPr>
          <w:ilvl w:val="0"/>
          <w:numId w:val="27"/>
        </w:numPr>
        <w:spacing w:after="0" w:line="480" w:lineRule="auto"/>
        <w:jc w:val="both"/>
        <w:rPr>
          <w:rFonts w:ascii="Times New Roman" w:hAnsi="Times New Roman" w:cs="Times New Roman"/>
          <w:color w:val="000000"/>
          <w:sz w:val="24"/>
          <w:szCs w:val="24"/>
          <w:lang w:val="id-ID"/>
        </w:rPr>
      </w:pPr>
      <w:r w:rsidRPr="00EF69F4">
        <w:rPr>
          <w:rFonts w:ascii="Times New Roman" w:hAnsi="Times New Roman" w:cs="Times New Roman"/>
          <w:color w:val="000000"/>
          <w:sz w:val="24"/>
          <w:szCs w:val="24"/>
          <w:lang w:val="id-ID"/>
        </w:rPr>
        <w:t>Bakteri ada yang bergerak dengan flagella dan ada juga yang bergerak dengan berguling (tanpa flagella).</w:t>
      </w:r>
    </w:p>
    <w:p w14:paraId="2F45A19A" w14:textId="0045C29D" w:rsidR="00F33A06"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0" w:name="_Toc202807782"/>
      <w:r>
        <w:rPr>
          <w:rFonts w:ascii="Times New Roman" w:hAnsi="Times New Roman" w:cs="Times New Roman"/>
          <w:b/>
          <w:color w:val="0D0D0D" w:themeColor="text1" w:themeTint="F2"/>
          <w:sz w:val="24"/>
          <w:szCs w:val="24"/>
          <w:lang w:val="id-ID"/>
        </w:rPr>
        <w:t>2.10</w:t>
      </w:r>
      <w:r w:rsidR="00F33A06" w:rsidRPr="00EF69F4">
        <w:rPr>
          <w:rFonts w:ascii="Times New Roman" w:hAnsi="Times New Roman" w:cs="Times New Roman"/>
          <w:b/>
          <w:color w:val="0D0D0D" w:themeColor="text1" w:themeTint="F2"/>
          <w:sz w:val="24"/>
          <w:szCs w:val="24"/>
          <w:lang w:val="id-ID"/>
        </w:rPr>
        <w:t xml:space="preserve">.1 </w:t>
      </w:r>
      <w:r w:rsidR="001A3186" w:rsidRPr="00EF69F4">
        <w:rPr>
          <w:rFonts w:ascii="Times New Roman" w:hAnsi="Times New Roman" w:cs="Times New Roman"/>
          <w:b/>
          <w:color w:val="0D0D0D" w:themeColor="text1" w:themeTint="F2"/>
          <w:sz w:val="24"/>
          <w:szCs w:val="24"/>
        </w:rPr>
        <w:tab/>
      </w:r>
      <w:r w:rsidR="00F33A06" w:rsidRPr="00EF69F4">
        <w:rPr>
          <w:rFonts w:ascii="Times New Roman" w:hAnsi="Times New Roman" w:cs="Times New Roman"/>
          <w:b/>
          <w:color w:val="0D0D0D" w:themeColor="text1" w:themeTint="F2"/>
          <w:sz w:val="24"/>
          <w:szCs w:val="24"/>
          <w:lang w:val="id-ID"/>
        </w:rPr>
        <w:t>Bentuk Bakteri</w:t>
      </w:r>
      <w:bookmarkEnd w:id="70"/>
    </w:p>
    <w:p w14:paraId="1D556B3D" w14:textId="77777777" w:rsidR="00585BE8" w:rsidRPr="00C66532" w:rsidRDefault="00F04B60" w:rsidP="00145293">
      <w:pPr>
        <w:pStyle w:val="ListParagraph"/>
        <w:numPr>
          <w:ilvl w:val="0"/>
          <w:numId w:val="63"/>
        </w:numPr>
        <w:spacing w:after="0" w:line="480" w:lineRule="auto"/>
        <w:jc w:val="both"/>
        <w:rPr>
          <w:rFonts w:ascii="Times New Roman" w:hAnsi="Times New Roman" w:cs="Times New Roman"/>
          <w:b/>
          <w:color w:val="000000"/>
          <w:sz w:val="24"/>
          <w:szCs w:val="24"/>
          <w:lang w:val="id-ID"/>
        </w:rPr>
      </w:pPr>
      <w:r w:rsidRPr="00C66532">
        <w:rPr>
          <w:rFonts w:ascii="Times New Roman" w:hAnsi="Times New Roman" w:cs="Times New Roman"/>
          <w:b/>
          <w:color w:val="000000"/>
          <w:sz w:val="24"/>
          <w:szCs w:val="24"/>
          <w:lang w:val="id-ID"/>
        </w:rPr>
        <w:t>Bakteri Bentuk Batang</w:t>
      </w:r>
    </w:p>
    <w:p w14:paraId="70FFB1EA" w14:textId="359B99A7" w:rsidR="00F04B60" w:rsidRPr="00EF69F4" w:rsidRDefault="00F46A71" w:rsidP="00C66532">
      <w:pPr>
        <w:spacing w:after="0" w:line="480" w:lineRule="auto"/>
        <w:ind w:firstLine="360"/>
        <w:jc w:val="both"/>
        <w:rPr>
          <w:rFonts w:ascii="Times New Roman" w:hAnsi="Times New Roman" w:cs="Times New Roman"/>
          <w:b/>
          <w:color w:val="000000"/>
          <w:sz w:val="24"/>
          <w:szCs w:val="24"/>
          <w:lang w:val="id-ID"/>
        </w:rPr>
      </w:pPr>
      <w:r w:rsidRPr="00EF69F4">
        <w:rPr>
          <w:rFonts w:ascii="Times New Roman" w:hAnsi="Times New Roman" w:cs="Times New Roman"/>
          <w:sz w:val="24"/>
          <w:szCs w:val="24"/>
        </w:rPr>
        <w:t xml:space="preserve">Bakteri batang, atau disebut juga </w:t>
      </w:r>
      <w:r w:rsidRPr="00EF69F4">
        <w:rPr>
          <w:rStyle w:val="Strong"/>
          <w:rFonts w:ascii="Times New Roman" w:hAnsi="Times New Roman" w:cs="Times New Roman"/>
          <w:b w:val="0"/>
          <w:sz w:val="24"/>
          <w:szCs w:val="24"/>
        </w:rPr>
        <w:t>basil</w:t>
      </w:r>
      <w:r w:rsidRPr="00EF69F4">
        <w:rPr>
          <w:rFonts w:ascii="Times New Roman" w:hAnsi="Times New Roman" w:cs="Times New Roman"/>
          <w:sz w:val="24"/>
          <w:szCs w:val="24"/>
        </w:rPr>
        <w:t>, adalah jenis bakteri yang memiliki bentuk silindris memanjang menyerupai batang atau tongkat. Ukuran dan panjang basil bervariasi, namun umumnya memiliki panjang sekitar 0,5–5 mikrometer. Bentuk ini memungkinkan basil memiliki permukaan yang lebih luas untuk penyerapan nutrisi, dan beberapa di antaranya memiliki kemampuan untuk membentuk spora sebagai bentuk pertahanan diri terhadap lingkungan ekstrem.</w:t>
      </w:r>
      <w:r w:rsidR="00F04B60" w:rsidRPr="00EF69F4">
        <w:rPr>
          <w:rFonts w:ascii="Times New Roman" w:hAnsi="Times New Roman" w:cs="Times New Roman"/>
          <w:b/>
          <w:color w:val="000000"/>
          <w:sz w:val="24"/>
          <w:szCs w:val="24"/>
          <w:lang w:val="id-ID"/>
        </w:rPr>
        <w:tab/>
      </w:r>
    </w:p>
    <w:p w14:paraId="66B64C88" w14:textId="1DB73AE5" w:rsidR="00F46A71" w:rsidRPr="00EF69F4" w:rsidRDefault="00F46A71" w:rsidP="00617E05">
      <w:pPr>
        <w:pStyle w:val="Caption"/>
        <w:spacing w:after="0"/>
        <w:jc w:val="center"/>
        <w:rPr>
          <w:rFonts w:ascii="Times New Roman" w:hAnsi="Times New Roman" w:cs="Times New Roman"/>
          <w:color w:val="0D0D0D" w:themeColor="text1" w:themeTint="F2"/>
          <w:sz w:val="24"/>
          <w:szCs w:val="24"/>
          <w:lang w:val="id-ID"/>
        </w:rPr>
      </w:pPr>
      <w:bookmarkStart w:id="71" w:name="_Toc202363551"/>
      <w:r w:rsidRPr="00EF69F4">
        <w:rPr>
          <w:rFonts w:ascii="Times New Roman" w:hAnsi="Times New Roman" w:cs="Times New Roman"/>
          <w:b w:val="0"/>
          <w:noProof/>
          <w:color w:val="000000"/>
          <w:sz w:val="24"/>
          <w:szCs w:val="24"/>
          <w:lang w:val="en-US"/>
        </w:rPr>
        <w:lastRenderedPageBreak/>
        <w:drawing>
          <wp:inline distT="0" distB="0" distL="0" distR="0" wp14:anchorId="195B370A" wp14:editId="5B5B37EC">
            <wp:extent cx="3144126" cy="17978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219.png"/>
                    <pic:cNvPicPr/>
                  </pic:nvPicPr>
                  <pic:blipFill>
                    <a:blip r:embed="rId17">
                      <a:extLst>
                        <a:ext uri="{28A0092B-C50C-407E-A947-70E740481C1C}">
                          <a14:useLocalDpi xmlns:a14="http://schemas.microsoft.com/office/drawing/2010/main" val="0"/>
                        </a:ext>
                      </a:extLst>
                    </a:blip>
                    <a:stretch>
                      <a:fillRect/>
                    </a:stretch>
                  </pic:blipFill>
                  <pic:spPr>
                    <a:xfrm>
                      <a:off x="0" y="0"/>
                      <a:ext cx="3141035" cy="1796035"/>
                    </a:xfrm>
                    <a:prstGeom prst="rect">
                      <a:avLst/>
                    </a:prstGeom>
                  </pic:spPr>
                </pic:pic>
              </a:graphicData>
            </a:graphic>
          </wp:inline>
        </w:drawing>
      </w:r>
    </w:p>
    <w:p w14:paraId="1C594509" w14:textId="1AF850FF" w:rsidR="00F04B60" w:rsidRPr="00EF69F4" w:rsidRDefault="00617E05" w:rsidP="009103CC">
      <w:pPr>
        <w:pStyle w:val="Caption"/>
        <w:spacing w:after="0"/>
        <w:jc w:val="center"/>
        <w:rPr>
          <w:rFonts w:ascii="Times New Roman" w:hAnsi="Times New Roman" w:cs="Times New Roman"/>
          <w:b w:val="0"/>
          <w:color w:val="000000" w:themeColor="text1"/>
          <w:sz w:val="24"/>
          <w:szCs w:val="24"/>
          <w:lang w:val="id-ID"/>
        </w:rPr>
      </w:pPr>
      <w:r>
        <w:rPr>
          <w:rFonts w:ascii="Times New Roman" w:hAnsi="Times New Roman" w:cs="Times New Roman"/>
          <w:color w:val="0D0D0D" w:themeColor="text1" w:themeTint="F2"/>
          <w:sz w:val="24"/>
          <w:szCs w:val="24"/>
        </w:rPr>
        <w:t xml:space="preserve">Gambar 2.9 </w:t>
      </w:r>
      <w:r w:rsidR="00521AFC" w:rsidRPr="00617E05">
        <w:rPr>
          <w:rFonts w:ascii="Times New Roman" w:hAnsi="Times New Roman" w:cs="Times New Roman"/>
          <w:b w:val="0"/>
          <w:color w:val="0D0D0D" w:themeColor="text1" w:themeTint="F2"/>
          <w:sz w:val="24"/>
          <w:szCs w:val="24"/>
        </w:rPr>
        <w:t>Bentuk Bakteri Basil</w:t>
      </w:r>
      <w:bookmarkEnd w:id="71"/>
      <w:r w:rsidR="00F46A71" w:rsidRPr="00617E05">
        <w:rPr>
          <w:rFonts w:ascii="Times New Roman" w:hAnsi="Times New Roman" w:cs="Times New Roman"/>
          <w:b w:val="0"/>
          <w:color w:val="0D0D0D" w:themeColor="text1" w:themeTint="F2"/>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13C17751" w14:textId="77777777" w:rsidR="009103CC" w:rsidRPr="00EF69F4" w:rsidRDefault="009103CC" w:rsidP="009103CC">
      <w:pPr>
        <w:spacing w:after="0" w:line="240" w:lineRule="auto"/>
        <w:rPr>
          <w:rFonts w:ascii="Times New Roman" w:hAnsi="Times New Roman" w:cs="Times New Roman"/>
          <w:lang w:val="id-ID"/>
        </w:rPr>
      </w:pPr>
    </w:p>
    <w:p w14:paraId="27BA3AD2" w14:textId="73A2247D" w:rsidR="00F64C3E" w:rsidRPr="00EF69F4" w:rsidRDefault="00F04B60" w:rsidP="00C66532">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Bakteri berbentuk batang dikenal sebagai basil. Kata basil besaral dari </w:t>
      </w:r>
      <w:r w:rsidRPr="00EF69F4">
        <w:rPr>
          <w:rFonts w:ascii="Times New Roman" w:hAnsi="Times New Roman" w:cs="Times New Roman"/>
          <w:i/>
          <w:color w:val="000000" w:themeColor="text1"/>
          <w:sz w:val="24"/>
          <w:szCs w:val="24"/>
          <w:lang w:val="id-ID"/>
        </w:rPr>
        <w:t>bacillus</w:t>
      </w:r>
      <w:r w:rsidRPr="00EF69F4">
        <w:rPr>
          <w:rFonts w:ascii="Times New Roman" w:hAnsi="Times New Roman" w:cs="Times New Roman"/>
          <w:color w:val="000000" w:themeColor="text1"/>
          <w:sz w:val="24"/>
          <w:szCs w:val="24"/>
          <w:lang w:val="id-ID"/>
        </w:rPr>
        <w:t xml:space="preserve"> yang berarti batang. Bentuk basil dibedakan atas :</w:t>
      </w:r>
    </w:p>
    <w:p w14:paraId="2E6F47E2" w14:textId="77777777" w:rsidR="00F04B60" w:rsidRPr="00EF69F4" w:rsidRDefault="00F04B60" w:rsidP="00145293">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Basil tunggal yaitu bakteri yang hanya berbentuk satu batang tunggal, misalnya </w:t>
      </w:r>
      <w:r w:rsidRPr="00EF69F4">
        <w:rPr>
          <w:rFonts w:ascii="Times New Roman" w:hAnsi="Times New Roman" w:cs="Times New Roman"/>
          <w:i/>
          <w:color w:val="000000" w:themeColor="text1"/>
          <w:sz w:val="24"/>
          <w:szCs w:val="24"/>
          <w:lang w:val="id-ID"/>
        </w:rPr>
        <w:t>Salmonella typhi</w:t>
      </w:r>
      <w:r w:rsidRPr="00EF69F4">
        <w:rPr>
          <w:rFonts w:ascii="Times New Roman" w:hAnsi="Times New Roman" w:cs="Times New Roman"/>
          <w:color w:val="000000" w:themeColor="text1"/>
          <w:sz w:val="24"/>
          <w:szCs w:val="24"/>
          <w:lang w:val="id-ID"/>
        </w:rPr>
        <w:t>, penyebab penyakit tipus.</w:t>
      </w:r>
    </w:p>
    <w:p w14:paraId="7E25686A" w14:textId="77777777" w:rsidR="00F04B60" w:rsidRPr="00EF69F4" w:rsidRDefault="00F04B60" w:rsidP="00145293">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Diplobasil yaitu bakteri berbentuk batang yang bergandengan dua-dua.</w:t>
      </w:r>
    </w:p>
    <w:p w14:paraId="726A5094" w14:textId="6B6B98C6" w:rsidR="00C66532" w:rsidRPr="00D9541F" w:rsidRDefault="00F04B60" w:rsidP="00C66532">
      <w:pPr>
        <w:numPr>
          <w:ilvl w:val="0"/>
          <w:numId w:val="28"/>
        </w:num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Streptobasil yaitu bakteri berbentuk batang yang bergandengan memanjang membentuk rantai misalnya </w:t>
      </w:r>
      <w:r w:rsidRPr="00EF69F4">
        <w:rPr>
          <w:rFonts w:ascii="Times New Roman" w:hAnsi="Times New Roman" w:cs="Times New Roman"/>
          <w:i/>
          <w:color w:val="000000" w:themeColor="text1"/>
          <w:sz w:val="24"/>
          <w:szCs w:val="24"/>
          <w:lang w:val="id-ID"/>
        </w:rPr>
        <w:t>Bacillus anthracis</w:t>
      </w:r>
      <w:r w:rsidRPr="00EF69F4">
        <w:rPr>
          <w:rFonts w:ascii="Times New Roman" w:hAnsi="Times New Roman" w:cs="Times New Roman"/>
          <w:color w:val="000000" w:themeColor="text1"/>
          <w:sz w:val="24"/>
          <w:szCs w:val="24"/>
          <w:lang w:val="id-ID"/>
        </w:rPr>
        <w:t xml:space="preserve"> penyebab penyakit antraks.</w:t>
      </w:r>
    </w:p>
    <w:p w14:paraId="78DC3BC5" w14:textId="2FB56227" w:rsidR="00F42DBE" w:rsidRPr="00C66532" w:rsidRDefault="00F42DBE" w:rsidP="00145293">
      <w:pPr>
        <w:pStyle w:val="ListParagraph"/>
        <w:numPr>
          <w:ilvl w:val="0"/>
          <w:numId w:val="63"/>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Bakteri Bentuk Bulat</w:t>
      </w:r>
    </w:p>
    <w:p w14:paraId="6EAB16A0" w14:textId="2B41D227" w:rsidR="00F46A71" w:rsidRPr="00EF69F4" w:rsidRDefault="00F46A71" w:rsidP="00C66532">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sz w:val="24"/>
          <w:szCs w:val="24"/>
        </w:rPr>
        <w:t xml:space="preserve">Bakteri berbentuk bulat disebut </w:t>
      </w:r>
      <w:r w:rsidRPr="00EF69F4">
        <w:rPr>
          <w:rStyle w:val="Strong"/>
          <w:rFonts w:ascii="Times New Roman" w:hAnsi="Times New Roman" w:cs="Times New Roman"/>
          <w:b w:val="0"/>
          <w:sz w:val="24"/>
          <w:szCs w:val="24"/>
        </w:rPr>
        <w:t>kokus</w:t>
      </w:r>
      <w:r w:rsidRPr="00EF69F4">
        <w:rPr>
          <w:rFonts w:ascii="Times New Roman" w:hAnsi="Times New Roman" w:cs="Times New Roman"/>
          <w:sz w:val="24"/>
          <w:szCs w:val="24"/>
        </w:rPr>
        <w:t xml:space="preserve"> (dari bahasa Latin </w:t>
      </w:r>
      <w:r w:rsidRPr="00EF69F4">
        <w:rPr>
          <w:rStyle w:val="Emphasis"/>
          <w:rFonts w:ascii="Times New Roman" w:hAnsi="Times New Roman" w:cs="Times New Roman"/>
          <w:sz w:val="24"/>
          <w:szCs w:val="24"/>
        </w:rPr>
        <w:t>coccus</w:t>
      </w:r>
      <w:r w:rsidRPr="00EF69F4">
        <w:rPr>
          <w:rFonts w:ascii="Times New Roman" w:hAnsi="Times New Roman" w:cs="Times New Roman"/>
          <w:sz w:val="24"/>
          <w:szCs w:val="24"/>
        </w:rPr>
        <w:t xml:space="preserve"> yang berarti "beri" atau "bulat"). Bentuk bulat ini menyerupai bola atau sfera, dan merupakan salah satu bentuk morfologi utama dari bakteri. Kokus dapat muncul secara tunggal atau membentuk koloni dengan susunan tertentu, tergantung pada cara mereka membelah.</w:t>
      </w:r>
    </w:p>
    <w:p w14:paraId="33EDEF00" w14:textId="77777777" w:rsidR="005B2F95" w:rsidRPr="00EF69F4" w:rsidRDefault="00F42DBE" w:rsidP="00617E05">
      <w:pPr>
        <w:spacing w:after="0" w:line="240" w:lineRule="auto"/>
        <w:ind w:left="1448"/>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ab/>
      </w:r>
      <w:r w:rsidRPr="00EF69F4">
        <w:rPr>
          <w:rFonts w:ascii="Times New Roman" w:hAnsi="Times New Roman" w:cs="Times New Roman"/>
          <w:b/>
          <w:noProof/>
          <w:color w:val="000000" w:themeColor="text1"/>
          <w:sz w:val="24"/>
          <w:szCs w:val="24"/>
        </w:rPr>
        <w:drawing>
          <wp:inline distT="0" distB="0" distL="0" distR="0" wp14:anchorId="4BEA7F15" wp14:editId="7FA07D16">
            <wp:extent cx="1995054" cy="1550777"/>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246.png"/>
                    <pic:cNvPicPr/>
                  </pic:nvPicPr>
                  <pic:blipFill>
                    <a:blip r:embed="rId18">
                      <a:extLst>
                        <a:ext uri="{28A0092B-C50C-407E-A947-70E740481C1C}">
                          <a14:useLocalDpi xmlns:a14="http://schemas.microsoft.com/office/drawing/2010/main" val="0"/>
                        </a:ext>
                      </a:extLst>
                    </a:blip>
                    <a:stretch>
                      <a:fillRect/>
                    </a:stretch>
                  </pic:blipFill>
                  <pic:spPr>
                    <a:xfrm>
                      <a:off x="0" y="0"/>
                      <a:ext cx="2005135" cy="1558613"/>
                    </a:xfrm>
                    <a:prstGeom prst="rect">
                      <a:avLst/>
                    </a:prstGeom>
                  </pic:spPr>
                </pic:pic>
              </a:graphicData>
            </a:graphic>
          </wp:inline>
        </w:drawing>
      </w:r>
    </w:p>
    <w:p w14:paraId="49F6A532" w14:textId="325A81AE" w:rsidR="00F42DBE" w:rsidRPr="00EF69F4" w:rsidRDefault="00617E05" w:rsidP="009103CC">
      <w:pPr>
        <w:pStyle w:val="Caption"/>
        <w:spacing w:after="0"/>
        <w:jc w:val="center"/>
        <w:rPr>
          <w:rFonts w:ascii="Times New Roman" w:hAnsi="Times New Roman" w:cs="Times New Roman"/>
          <w:color w:val="000000" w:themeColor="text1"/>
          <w:sz w:val="24"/>
          <w:szCs w:val="24"/>
          <w:lang w:val="id-ID"/>
        </w:rPr>
      </w:pPr>
      <w:bookmarkStart w:id="72" w:name="_Toc202363552"/>
      <w:r>
        <w:rPr>
          <w:rFonts w:ascii="Times New Roman" w:hAnsi="Times New Roman" w:cs="Times New Roman"/>
          <w:color w:val="0D0D0D" w:themeColor="text1" w:themeTint="F2"/>
          <w:sz w:val="24"/>
          <w:szCs w:val="24"/>
        </w:rPr>
        <w:t xml:space="preserve">Gambar 2.10 </w:t>
      </w:r>
      <w:r w:rsidRPr="00617E05">
        <w:rPr>
          <w:rFonts w:ascii="Times New Roman" w:hAnsi="Times New Roman" w:cs="Times New Roman"/>
          <w:b w:val="0"/>
          <w:color w:val="0D0D0D" w:themeColor="text1" w:themeTint="F2"/>
          <w:sz w:val="24"/>
          <w:szCs w:val="24"/>
        </w:rPr>
        <w:t>B</w:t>
      </w:r>
      <w:r w:rsidR="00521AFC" w:rsidRPr="00617E05">
        <w:rPr>
          <w:rFonts w:ascii="Times New Roman" w:hAnsi="Times New Roman" w:cs="Times New Roman"/>
          <w:b w:val="0"/>
          <w:color w:val="0D0D0D" w:themeColor="text1" w:themeTint="F2"/>
          <w:sz w:val="24"/>
          <w:szCs w:val="24"/>
        </w:rPr>
        <w:t>entuk Bakteri Coccus</w:t>
      </w:r>
      <w:bookmarkEnd w:id="72"/>
      <w:r w:rsidR="005B2F95" w:rsidRPr="00617E05">
        <w:rPr>
          <w:rFonts w:ascii="Times New Roman" w:hAnsi="Times New Roman" w:cs="Times New Roman"/>
          <w:b w:val="0"/>
          <w:color w:val="000000" w:themeColor="text1"/>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743AEDCB" w14:textId="77777777" w:rsidR="009103CC" w:rsidRPr="00EF69F4" w:rsidRDefault="009103CC" w:rsidP="009103CC">
      <w:pPr>
        <w:spacing w:after="0" w:line="240" w:lineRule="auto"/>
        <w:rPr>
          <w:rFonts w:ascii="Times New Roman" w:hAnsi="Times New Roman" w:cs="Times New Roman"/>
          <w:lang w:val="id-ID"/>
        </w:rPr>
      </w:pPr>
    </w:p>
    <w:p w14:paraId="162C52F9" w14:textId="77777777" w:rsidR="00CF518A" w:rsidRPr="00EF69F4" w:rsidRDefault="00CF518A" w:rsidP="00C66532">
      <w:pPr>
        <w:spacing w:after="0" w:line="480" w:lineRule="auto"/>
        <w:ind w:firstLine="34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Bakteri berbentuk bulat dikenal sebagai coccus, bakteri ini dibedakan atas:</w:t>
      </w:r>
    </w:p>
    <w:p w14:paraId="3D77CBD6"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Monokokus, yaitu bakteri berbentuk bulat tunggal, misalnya </w:t>
      </w:r>
      <w:r w:rsidRPr="00EF69F4">
        <w:rPr>
          <w:rFonts w:ascii="Times New Roman" w:hAnsi="Times New Roman" w:cs="Times New Roman"/>
          <w:i/>
          <w:color w:val="000000" w:themeColor="text1"/>
          <w:sz w:val="24"/>
          <w:szCs w:val="24"/>
          <w:lang w:val="id-ID"/>
        </w:rPr>
        <w:t>Neisseria gonorrhoeae</w:t>
      </w:r>
      <w:r w:rsidRPr="00EF69F4">
        <w:rPr>
          <w:rFonts w:ascii="Times New Roman" w:hAnsi="Times New Roman" w:cs="Times New Roman"/>
          <w:color w:val="000000" w:themeColor="text1"/>
          <w:sz w:val="24"/>
          <w:szCs w:val="24"/>
          <w:lang w:val="id-ID"/>
        </w:rPr>
        <w:t>, penyebab penyakit kencing nanah.</w:t>
      </w:r>
    </w:p>
    <w:p w14:paraId="37D39F1E"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Diplokokus, yaitu bakteri berbentuk bulat yang bergandengan dua-dua, misalnya </w:t>
      </w:r>
      <w:r w:rsidRPr="00EF69F4">
        <w:rPr>
          <w:rFonts w:ascii="Times New Roman" w:hAnsi="Times New Roman" w:cs="Times New Roman"/>
          <w:i/>
          <w:color w:val="000000" w:themeColor="text1"/>
          <w:sz w:val="24"/>
          <w:szCs w:val="24"/>
          <w:lang w:val="id-ID"/>
        </w:rPr>
        <w:t>Diplococcus pneumonia</w:t>
      </w:r>
      <w:r w:rsidRPr="00EF69F4">
        <w:rPr>
          <w:rFonts w:ascii="Times New Roman" w:hAnsi="Times New Roman" w:cs="Times New Roman"/>
          <w:color w:val="000000" w:themeColor="text1"/>
          <w:sz w:val="24"/>
          <w:szCs w:val="24"/>
          <w:lang w:val="id-ID"/>
        </w:rPr>
        <w:t xml:space="preserve"> penyebab penyakit pneumonia atau radang paru-paru.</w:t>
      </w:r>
    </w:p>
    <w:p w14:paraId="4C8C1B96"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Sarkina, yaitu bakteri berbentuk bulat yang berkelompok empat-empat sehingga bentuknya mirip kubus.</w:t>
      </w:r>
    </w:p>
    <w:p w14:paraId="360B3397" w14:textId="77777777" w:rsidR="00CF518A"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Streptokokus yaitu bakteri bentuk bulat yang berkelompok memanjang rantai.</w:t>
      </w:r>
    </w:p>
    <w:p w14:paraId="0F0BAB09" w14:textId="6DC6AB4B" w:rsidR="00C80BDB" w:rsidRPr="00EF69F4" w:rsidRDefault="00CF518A" w:rsidP="00145293">
      <w:pPr>
        <w:numPr>
          <w:ilvl w:val="0"/>
          <w:numId w:val="29"/>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Stafilokokus yaitu bakteri berbentuk bulat yang berkoloni membentuk sekelompok sel tidak teratur sehingga bentuknya mirip kumpulan biah anggur.</w:t>
      </w:r>
    </w:p>
    <w:p w14:paraId="0B15AD58" w14:textId="067D89B7" w:rsidR="00CF518A" w:rsidRPr="00C66532" w:rsidRDefault="00CF518A" w:rsidP="00145293">
      <w:pPr>
        <w:pStyle w:val="ListParagraph"/>
        <w:numPr>
          <w:ilvl w:val="0"/>
          <w:numId w:val="63"/>
        </w:numPr>
        <w:spacing w:after="0" w:line="480" w:lineRule="auto"/>
        <w:jc w:val="both"/>
        <w:rPr>
          <w:rFonts w:ascii="Times New Roman" w:hAnsi="Times New Roman" w:cs="Times New Roman"/>
          <w:b/>
          <w:color w:val="000000" w:themeColor="text1"/>
          <w:sz w:val="24"/>
          <w:szCs w:val="24"/>
          <w:lang w:val="id-ID"/>
        </w:rPr>
      </w:pPr>
      <w:r w:rsidRPr="00C66532">
        <w:rPr>
          <w:rFonts w:ascii="Times New Roman" w:hAnsi="Times New Roman" w:cs="Times New Roman"/>
          <w:b/>
          <w:color w:val="000000" w:themeColor="text1"/>
          <w:sz w:val="24"/>
          <w:szCs w:val="24"/>
          <w:lang w:val="id-ID"/>
        </w:rPr>
        <w:t>Bakteri Bentuk Spiral</w:t>
      </w:r>
    </w:p>
    <w:p w14:paraId="79A6539B" w14:textId="007F6559" w:rsidR="00F46A71" w:rsidRPr="00EF69F4" w:rsidRDefault="00F46A71" w:rsidP="00C66532">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sz w:val="24"/>
          <w:szCs w:val="24"/>
        </w:rPr>
        <w:t>Bakteri berbentuk spiral adalah kelompok bakteri yang memiliki struktur tubuh melengkung atau berpilin seperti spiral atau sekrup. Bentuk ini memberi fleksibilitas dan memungkinkan gerakan berputar yang efisien di lingkungan cair. Bakteri spiral umumnya memiliki panjang lebih besar dibandingkan bakteri kokus dan basil, serta sering dilengkapi flagela untuk membantu pergerakan aktif</w:t>
      </w:r>
      <w:r w:rsidRPr="00EF69F4">
        <w:rPr>
          <w:rFonts w:ascii="Times New Roman" w:hAnsi="Times New Roman" w:cs="Times New Roman"/>
        </w:rPr>
        <w:t>.</w:t>
      </w:r>
    </w:p>
    <w:p w14:paraId="59A7B6D3" w14:textId="77777777" w:rsidR="005B2F95" w:rsidRPr="00EF69F4" w:rsidRDefault="00CF518A" w:rsidP="00617E05">
      <w:pPr>
        <w:spacing w:after="0" w:line="240" w:lineRule="auto"/>
        <w:ind w:left="1448"/>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ab/>
      </w:r>
      <w:r w:rsidRPr="00EF69F4">
        <w:rPr>
          <w:rFonts w:ascii="Times New Roman" w:hAnsi="Times New Roman" w:cs="Times New Roman"/>
          <w:b/>
          <w:noProof/>
          <w:color w:val="000000" w:themeColor="text1"/>
          <w:sz w:val="24"/>
          <w:szCs w:val="24"/>
        </w:rPr>
        <w:drawing>
          <wp:inline distT="0" distB="0" distL="0" distR="0" wp14:anchorId="4F1B9F90" wp14:editId="74E9069E">
            <wp:extent cx="2000361" cy="16387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10304.png"/>
                    <pic:cNvPicPr/>
                  </pic:nvPicPr>
                  <pic:blipFill>
                    <a:blip r:embed="rId19">
                      <a:extLst>
                        <a:ext uri="{28A0092B-C50C-407E-A947-70E740481C1C}">
                          <a14:useLocalDpi xmlns:a14="http://schemas.microsoft.com/office/drawing/2010/main" val="0"/>
                        </a:ext>
                      </a:extLst>
                    </a:blip>
                    <a:stretch>
                      <a:fillRect/>
                    </a:stretch>
                  </pic:blipFill>
                  <pic:spPr>
                    <a:xfrm>
                      <a:off x="0" y="0"/>
                      <a:ext cx="2018108" cy="1653334"/>
                    </a:xfrm>
                    <a:prstGeom prst="rect">
                      <a:avLst/>
                    </a:prstGeom>
                  </pic:spPr>
                </pic:pic>
              </a:graphicData>
            </a:graphic>
          </wp:inline>
        </w:drawing>
      </w:r>
    </w:p>
    <w:p w14:paraId="2A5F50C7" w14:textId="2560C199" w:rsidR="00F46A71" w:rsidRPr="00617E05" w:rsidRDefault="00617E05" w:rsidP="00617E05">
      <w:pPr>
        <w:pStyle w:val="Caption"/>
        <w:spacing w:after="0"/>
        <w:jc w:val="center"/>
        <w:rPr>
          <w:rFonts w:ascii="Times New Roman" w:hAnsi="Times New Roman" w:cs="Times New Roman"/>
          <w:b w:val="0"/>
          <w:color w:val="000000" w:themeColor="text1"/>
          <w:sz w:val="24"/>
          <w:szCs w:val="24"/>
          <w:lang w:val="id-ID"/>
        </w:rPr>
      </w:pPr>
      <w:bookmarkStart w:id="73" w:name="_Toc202363553"/>
      <w:r>
        <w:rPr>
          <w:rFonts w:ascii="Times New Roman" w:hAnsi="Times New Roman" w:cs="Times New Roman"/>
          <w:color w:val="0D0D0D" w:themeColor="text1" w:themeTint="F2"/>
          <w:sz w:val="24"/>
          <w:szCs w:val="24"/>
        </w:rPr>
        <w:t xml:space="preserve">Gambar 2.11 </w:t>
      </w:r>
      <w:r w:rsidR="00521AFC" w:rsidRPr="00617E05">
        <w:rPr>
          <w:rFonts w:ascii="Times New Roman" w:hAnsi="Times New Roman" w:cs="Times New Roman"/>
          <w:b w:val="0"/>
          <w:color w:val="0D0D0D" w:themeColor="text1" w:themeTint="F2"/>
          <w:sz w:val="24"/>
          <w:szCs w:val="24"/>
        </w:rPr>
        <w:t>Bentuk Bakteri Spiral</w:t>
      </w:r>
      <w:bookmarkEnd w:id="73"/>
      <w:r w:rsidR="009103CC" w:rsidRPr="00617E05">
        <w:rPr>
          <w:rFonts w:ascii="Times New Roman" w:hAnsi="Times New Roman" w:cs="Times New Roman"/>
          <w:b w:val="0"/>
          <w:color w:val="0D0D0D" w:themeColor="text1" w:themeTint="F2"/>
          <w:sz w:val="24"/>
          <w:szCs w:val="24"/>
          <w:lang w:val="id-ID"/>
        </w:rPr>
        <w:t xml:space="preserve"> </w:t>
      </w:r>
      <w:r w:rsidR="005B2F95" w:rsidRPr="00617E05">
        <w:rPr>
          <w:rFonts w:ascii="Times New Roman" w:hAnsi="Times New Roman" w:cs="Times New Roman"/>
          <w:b w:val="0"/>
          <w:color w:val="000000" w:themeColor="text1"/>
          <w:sz w:val="24"/>
          <w:szCs w:val="24"/>
          <w:lang w:val="id-ID"/>
        </w:rPr>
        <w:fldChar w:fldCharType="begin" w:fldLock="1"/>
      </w:r>
      <w:r w:rsidR="005B2F95"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b w:val="0"/>
          <w:color w:val="000000" w:themeColor="text1"/>
          <w:sz w:val="24"/>
          <w:szCs w:val="24"/>
          <w:lang w:val="id-ID"/>
        </w:rPr>
        <w:fldChar w:fldCharType="separate"/>
      </w:r>
      <w:r w:rsidR="005B2F95" w:rsidRPr="00617E05">
        <w:rPr>
          <w:rFonts w:ascii="Times New Roman" w:hAnsi="Times New Roman" w:cs="Times New Roman"/>
          <w:b w:val="0"/>
          <w:noProof/>
          <w:color w:val="000000" w:themeColor="text1"/>
          <w:sz w:val="24"/>
          <w:szCs w:val="24"/>
          <w:lang w:val="id-ID"/>
        </w:rPr>
        <w:t>(Chylen Setiyo Rini, 2020)</w:t>
      </w:r>
      <w:r w:rsidR="005B2F95" w:rsidRPr="00617E05">
        <w:rPr>
          <w:rFonts w:ascii="Times New Roman" w:hAnsi="Times New Roman" w:cs="Times New Roman"/>
          <w:b w:val="0"/>
          <w:color w:val="000000" w:themeColor="text1"/>
          <w:sz w:val="24"/>
          <w:szCs w:val="24"/>
          <w:lang w:val="id-ID"/>
        </w:rPr>
        <w:fldChar w:fldCharType="end"/>
      </w:r>
      <w:r w:rsidR="005B2F95" w:rsidRPr="00617E05">
        <w:rPr>
          <w:rFonts w:ascii="Times New Roman" w:hAnsi="Times New Roman" w:cs="Times New Roman"/>
          <w:b w:val="0"/>
          <w:color w:val="000000" w:themeColor="text1"/>
          <w:sz w:val="24"/>
          <w:szCs w:val="24"/>
          <w:lang w:val="id-ID"/>
        </w:rPr>
        <w:t>.</w:t>
      </w:r>
    </w:p>
    <w:p w14:paraId="5CAE7E40" w14:textId="77777777" w:rsidR="009103CC" w:rsidRPr="00EF69F4" w:rsidRDefault="009103CC" w:rsidP="00617E05">
      <w:pPr>
        <w:spacing w:after="0" w:line="240" w:lineRule="auto"/>
        <w:rPr>
          <w:rFonts w:ascii="Times New Roman" w:hAnsi="Times New Roman" w:cs="Times New Roman"/>
          <w:lang w:val="id-ID"/>
        </w:rPr>
      </w:pPr>
    </w:p>
    <w:p w14:paraId="1514A696" w14:textId="77777777" w:rsidR="00910F9C" w:rsidRPr="00EF69F4" w:rsidRDefault="00910F9C" w:rsidP="00617E05">
      <w:pPr>
        <w:spacing w:after="0" w:line="480" w:lineRule="auto"/>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Ada tiga macam bentuk spiral :</w:t>
      </w:r>
    </w:p>
    <w:p w14:paraId="54477A9E" w14:textId="77777777" w:rsidR="00910F9C" w:rsidRPr="00EF69F4" w:rsidRDefault="00910F9C" w:rsidP="00145293">
      <w:pPr>
        <w:numPr>
          <w:ilvl w:val="0"/>
          <w:numId w:val="30"/>
        </w:numPr>
        <w:spacing w:after="0" w:line="480" w:lineRule="auto"/>
        <w:ind w:left="709"/>
        <w:jc w:val="both"/>
        <w:rPr>
          <w:rFonts w:ascii="Times New Roman" w:hAnsi="Times New Roman" w:cs="Times New Roman"/>
          <w:i/>
          <w:color w:val="000000" w:themeColor="text1"/>
          <w:sz w:val="24"/>
          <w:szCs w:val="24"/>
          <w:lang w:val="id-ID"/>
        </w:rPr>
      </w:pPr>
      <w:r w:rsidRPr="00EF69F4">
        <w:rPr>
          <w:rFonts w:ascii="Times New Roman" w:hAnsi="Times New Roman" w:cs="Times New Roman"/>
          <w:color w:val="000000" w:themeColor="text1"/>
          <w:sz w:val="24"/>
          <w:szCs w:val="24"/>
          <w:lang w:val="id-ID"/>
        </w:rPr>
        <w:t xml:space="preserve">Spiral, yaitu golongan bakteri yang bentuknya seperti spiral misalnya </w:t>
      </w:r>
      <w:r w:rsidRPr="00EF69F4">
        <w:rPr>
          <w:rFonts w:ascii="Times New Roman" w:hAnsi="Times New Roman" w:cs="Times New Roman"/>
          <w:i/>
          <w:color w:val="000000" w:themeColor="text1"/>
          <w:sz w:val="24"/>
          <w:szCs w:val="24"/>
          <w:lang w:val="id-ID"/>
        </w:rPr>
        <w:t>Spirillum.</w:t>
      </w:r>
    </w:p>
    <w:p w14:paraId="5537ED18" w14:textId="77777777" w:rsidR="00910F9C" w:rsidRPr="00EF69F4" w:rsidRDefault="00910F9C" w:rsidP="00145293">
      <w:pPr>
        <w:numPr>
          <w:ilvl w:val="0"/>
          <w:numId w:val="30"/>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Vibrio, ini dianggap sebagai bentuk spiral tak sempurna, misalnya </w:t>
      </w:r>
      <w:r w:rsidRPr="00EF69F4">
        <w:rPr>
          <w:rFonts w:ascii="Times New Roman" w:hAnsi="Times New Roman" w:cs="Times New Roman"/>
          <w:i/>
          <w:color w:val="000000" w:themeColor="text1"/>
          <w:sz w:val="24"/>
          <w:szCs w:val="24"/>
          <w:lang w:val="id-ID"/>
        </w:rPr>
        <w:t>Vibrio cholera</w:t>
      </w:r>
      <w:r w:rsidRPr="00EF69F4">
        <w:rPr>
          <w:rFonts w:ascii="Times New Roman" w:hAnsi="Times New Roman" w:cs="Times New Roman"/>
          <w:color w:val="000000" w:themeColor="text1"/>
          <w:sz w:val="24"/>
          <w:szCs w:val="24"/>
          <w:lang w:val="id-ID"/>
        </w:rPr>
        <w:t xml:space="preserve"> penyebab penyakit kolera.</w:t>
      </w:r>
    </w:p>
    <w:p w14:paraId="184AD7DB" w14:textId="13F2C41F" w:rsidR="00C66532" w:rsidRPr="00D9541F" w:rsidRDefault="00910F9C" w:rsidP="00C66532">
      <w:pPr>
        <w:numPr>
          <w:ilvl w:val="0"/>
          <w:numId w:val="30"/>
        </w:numPr>
        <w:spacing w:after="0" w:line="480" w:lineRule="auto"/>
        <w:ind w:left="709"/>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Spiroseta yaitu golongan bakteri berbentuk spiral yang bersifat lentur. Pada saat bergerak, tubuhn</w:t>
      </w:r>
      <w:r w:rsidR="00642A9D" w:rsidRPr="00EF69F4">
        <w:rPr>
          <w:rFonts w:ascii="Times New Roman" w:hAnsi="Times New Roman" w:cs="Times New Roman"/>
          <w:color w:val="000000" w:themeColor="text1"/>
          <w:sz w:val="24"/>
          <w:szCs w:val="24"/>
          <w:lang w:val="id-ID"/>
        </w:rPr>
        <w:t>ya dapat memanjang dan mengerut.</w:t>
      </w:r>
    </w:p>
    <w:p w14:paraId="2A48D309" w14:textId="01E4D2E3" w:rsidR="00BC0174"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rPr>
      </w:pPr>
      <w:bookmarkStart w:id="74" w:name="_Toc202358743"/>
      <w:bookmarkStart w:id="75" w:name="_Toc202360534"/>
      <w:bookmarkStart w:id="76" w:name="_Toc202360839"/>
      <w:bookmarkStart w:id="77" w:name="_Toc202807783"/>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w:t>
      </w:r>
      <w:r w:rsidR="0001190D" w:rsidRPr="00EF69F4">
        <w:rPr>
          <w:rFonts w:ascii="Times New Roman" w:hAnsi="Times New Roman" w:cs="Times New Roman"/>
          <w:b/>
          <w:color w:val="0D0D0D" w:themeColor="text1" w:themeTint="F2"/>
          <w:sz w:val="24"/>
          <w:szCs w:val="24"/>
          <w:lang w:val="id-ID"/>
        </w:rPr>
        <w:t xml:space="preserve"> </w:t>
      </w:r>
      <w:r w:rsidR="00BC0174" w:rsidRPr="00EF69F4">
        <w:rPr>
          <w:rFonts w:ascii="Times New Roman" w:hAnsi="Times New Roman" w:cs="Times New Roman"/>
          <w:b/>
          <w:color w:val="0D0D0D" w:themeColor="text1" w:themeTint="F2"/>
          <w:sz w:val="24"/>
          <w:szCs w:val="24"/>
          <w:lang w:val="id-ID"/>
        </w:rPr>
        <w:t>Struktur Utama</w:t>
      </w:r>
      <w:bookmarkEnd w:id="74"/>
      <w:bookmarkEnd w:id="75"/>
      <w:bookmarkEnd w:id="76"/>
      <w:bookmarkEnd w:id="77"/>
    </w:p>
    <w:p w14:paraId="65014133" w14:textId="77777777" w:rsidR="00617E05" w:rsidRPr="00617E05" w:rsidRDefault="0001190D"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Dinding Sel</w:t>
      </w:r>
    </w:p>
    <w:p w14:paraId="1821E4F9" w14:textId="77777777" w:rsidR="00617E05" w:rsidRDefault="0001190D" w:rsidP="00617E05">
      <w:pPr>
        <w:spacing w:after="0" w:line="480" w:lineRule="auto"/>
        <w:ind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Dinding sel bakteri memiliki struktur yang kompleks dan agak kaku. Dinding sel bakteri menentukan bentuk-bentuk sel. Meskipun tidak mengandung enzim dan tidak bersifat semipermeabel, namun dinding sel diperlukan agar sel bakteri dapat berfungsi secara normal. Dinding sel yang kaku memungkinkan bakteri dapat mengatasi konsentrasi osmosis yang berbeda-beda dan sitoplasma tidak mengembang melampaui batas dinding yang kaku.sejauh ini diketahui ketebalan dinding sel bakteri berkisar 10-35 nm.</w:t>
      </w:r>
    </w:p>
    <w:p w14:paraId="3E436477" w14:textId="77777777" w:rsidR="00617E05" w:rsidRPr="00617E05" w:rsidRDefault="00F85F27"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Membran Sel</w:t>
      </w:r>
    </w:p>
    <w:p w14:paraId="73DE5D3E" w14:textId="3A720910" w:rsidR="00F85F27" w:rsidRPr="00617E05" w:rsidRDefault="00E4762A"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 xml:space="preserve">Struktur membran sitoplasma atau membran sel berada di sebelah dalam dari dinding sel. Oleh karena itu, jika dilihat dari struktur lapisan pada sel bakteri, </w:t>
      </w:r>
      <w:r w:rsidRPr="00617E05">
        <w:rPr>
          <w:rFonts w:ascii="Times New Roman" w:hAnsi="Times New Roman" w:cs="Times New Roman"/>
          <w:color w:val="000000" w:themeColor="text1"/>
          <w:sz w:val="24"/>
          <w:szCs w:val="24"/>
          <w:lang w:val="id-ID"/>
        </w:rPr>
        <w:lastRenderedPageBreak/>
        <w:t>membran plasma dilindungi oleh dinding sel bakteri, yang mana sifat dinding sel bakteri yang lebih kaku jika dibandingkan dengan membran sitoplasma.</w:t>
      </w:r>
    </w:p>
    <w:p w14:paraId="34ABF767" w14:textId="62CC506F" w:rsidR="00BB7E90" w:rsidRPr="00617E05" w:rsidRDefault="00E4762A" w:rsidP="00145293">
      <w:pPr>
        <w:pStyle w:val="ListParagraph"/>
        <w:numPr>
          <w:ilvl w:val="0"/>
          <w:numId w:val="53"/>
        </w:numPr>
        <w:spacing w:after="0" w:line="480" w:lineRule="auto"/>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Sitoplasma</w:t>
      </w:r>
    </w:p>
    <w:p w14:paraId="443F0934" w14:textId="77777777" w:rsidR="00BB7E90" w:rsidRPr="00EF69F4" w:rsidRDefault="00E4762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Nukleoid</w:t>
      </w:r>
    </w:p>
    <w:p w14:paraId="4150E11D" w14:textId="77777777" w:rsidR="00E4762A" w:rsidRDefault="00D9100F" w:rsidP="00617E05">
      <w:pPr>
        <w:spacing w:after="0" w:line="480" w:lineRule="auto"/>
        <w:ind w:left="360" w:firstLine="360"/>
        <w:jc w:val="both"/>
        <w:rPr>
          <w:rFonts w:ascii="Times New Roman" w:hAnsi="Times New Roman" w:cs="Times New Roman"/>
          <w:color w:val="000000" w:themeColor="text1"/>
          <w:sz w:val="24"/>
          <w:szCs w:val="24"/>
        </w:rPr>
      </w:pPr>
      <w:r w:rsidRPr="00EF69F4">
        <w:rPr>
          <w:rFonts w:ascii="Times New Roman" w:hAnsi="Times New Roman" w:cs="Times New Roman"/>
          <w:color w:val="000000" w:themeColor="text1"/>
          <w:sz w:val="24"/>
          <w:szCs w:val="24"/>
          <w:lang w:val="id-ID"/>
        </w:rPr>
        <w:t>Nukleoid terdiri dari molekul DNA yang membentuk kromosom. Molekul DNA mengandung informasi genetika dari sel bakteri. Bakteri juga mengandung DNA yang membentuk lingkaran kecil disebut plasmid. Plasmid mengandung materi</w:t>
      </w:r>
      <w:r w:rsidR="00BE590A" w:rsidRPr="00EF69F4">
        <w:rPr>
          <w:rFonts w:ascii="Times New Roman" w:hAnsi="Times New Roman" w:cs="Times New Roman"/>
          <w:color w:val="000000" w:themeColor="text1"/>
          <w:sz w:val="24"/>
          <w:szCs w:val="24"/>
          <w:lang w:val="id-ID"/>
        </w:rPr>
        <w:t xml:space="preserve"> genetika yang tidak penting bagi pertumbuhan sel dan bisa hilang tanpa mengakibatkan sel mati.</w:t>
      </w:r>
    </w:p>
    <w:p w14:paraId="4134DCEF" w14:textId="77777777" w:rsidR="00BE590A" w:rsidRPr="00EF69F4" w:rsidRDefault="00BE590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Ribosom</w:t>
      </w:r>
    </w:p>
    <w:p w14:paraId="240C9DEF" w14:textId="77777777" w:rsidR="00BE590A" w:rsidRPr="00EF69F4" w:rsidRDefault="00BE590A" w:rsidP="00617E05">
      <w:pPr>
        <w:spacing w:after="0" w:line="480" w:lineRule="auto"/>
        <w:ind w:left="360"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Ribosom merupakan tempat biosintesis protein. Ribosom terdapat baik pada sel prokariotik maupun sel eukariotik, yang berfungsi sebagai tempat sintesis protein. Ribosom disusun oleh dua subunit, setiap subunit mengandung protein dan sebuah tipe dari RNA disebut ribosomal RNA (rRNA). Ribosom prokariotik berbeda dari ribosom eukariotik dalam kandungan jumlah protein dan molekul rRNA, ribosom prokariotik juga lebih kecil dan kurang padat jika dibandingkan dengan ribosom sel eukariotik.</w:t>
      </w:r>
    </w:p>
    <w:p w14:paraId="20B0DFC7" w14:textId="45EC5E0C" w:rsidR="00617E05" w:rsidRPr="00EF69F4" w:rsidRDefault="00617E05" w:rsidP="0045638D">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6DB992BF" wp14:editId="1EDA618F">
            <wp:extent cx="3044256" cy="1923802"/>
            <wp:effectExtent l="0" t="0" r="381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93224.png"/>
                    <pic:cNvPicPr/>
                  </pic:nvPicPr>
                  <pic:blipFill>
                    <a:blip r:embed="rId20">
                      <a:extLst>
                        <a:ext uri="{28A0092B-C50C-407E-A947-70E740481C1C}">
                          <a14:useLocalDpi xmlns:a14="http://schemas.microsoft.com/office/drawing/2010/main" val="0"/>
                        </a:ext>
                      </a:extLst>
                    </a:blip>
                    <a:stretch>
                      <a:fillRect/>
                    </a:stretch>
                  </pic:blipFill>
                  <pic:spPr>
                    <a:xfrm>
                      <a:off x="0" y="0"/>
                      <a:ext cx="3049505" cy="1927119"/>
                    </a:xfrm>
                    <a:prstGeom prst="rect">
                      <a:avLst/>
                    </a:prstGeom>
                  </pic:spPr>
                </pic:pic>
              </a:graphicData>
            </a:graphic>
          </wp:inline>
        </w:drawing>
      </w:r>
    </w:p>
    <w:p w14:paraId="3C85A28B" w14:textId="77777777" w:rsidR="00617E05" w:rsidRPr="00617E05" w:rsidRDefault="00617E05" w:rsidP="0045638D">
      <w:pPr>
        <w:pStyle w:val="Caption"/>
        <w:spacing w:after="0"/>
        <w:jc w:val="center"/>
        <w:rPr>
          <w:rFonts w:ascii="Times New Roman" w:hAnsi="Times New Roman" w:cs="Times New Roman"/>
          <w:b w:val="0"/>
          <w:color w:val="000000" w:themeColor="text1"/>
          <w:sz w:val="24"/>
          <w:szCs w:val="24"/>
          <w:lang w:val="id-ID"/>
        </w:rPr>
      </w:pPr>
      <w:bookmarkStart w:id="78" w:name="_Toc202363554"/>
      <w:r>
        <w:rPr>
          <w:rFonts w:ascii="Times New Roman" w:hAnsi="Times New Roman" w:cs="Times New Roman"/>
          <w:color w:val="0D0D0D" w:themeColor="text1" w:themeTint="F2"/>
          <w:sz w:val="24"/>
          <w:szCs w:val="24"/>
        </w:rPr>
        <w:t xml:space="preserve">Gambar 2.12 </w:t>
      </w:r>
      <w:r w:rsidRPr="00617E05">
        <w:rPr>
          <w:rFonts w:ascii="Times New Roman" w:hAnsi="Times New Roman" w:cs="Times New Roman"/>
          <w:b w:val="0"/>
          <w:color w:val="0D0D0D" w:themeColor="text1" w:themeTint="F2"/>
          <w:sz w:val="24"/>
          <w:szCs w:val="24"/>
        </w:rPr>
        <w:t>Sel Bakteri</w:t>
      </w:r>
      <w:bookmarkEnd w:id="78"/>
      <w:r w:rsidRPr="00617E05">
        <w:rPr>
          <w:rFonts w:ascii="Times New Roman" w:hAnsi="Times New Roman" w:cs="Times New Roman"/>
          <w:b w:val="0"/>
          <w:color w:val="0D0D0D" w:themeColor="text1" w:themeTint="F2"/>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6ECF55FD" w14:textId="77777777" w:rsidR="004838AA" w:rsidRDefault="004838AA" w:rsidP="0045638D">
      <w:pPr>
        <w:spacing w:after="0" w:line="240" w:lineRule="auto"/>
        <w:jc w:val="center"/>
        <w:rPr>
          <w:rFonts w:ascii="Times New Roman" w:hAnsi="Times New Roman" w:cs="Times New Roman"/>
        </w:rPr>
      </w:pPr>
    </w:p>
    <w:p w14:paraId="3ADD7A60" w14:textId="77777777" w:rsidR="000C5AFD" w:rsidRDefault="000C5AFD" w:rsidP="0045638D">
      <w:pPr>
        <w:spacing w:after="0" w:line="240" w:lineRule="auto"/>
        <w:jc w:val="center"/>
        <w:rPr>
          <w:rFonts w:ascii="Times New Roman" w:hAnsi="Times New Roman" w:cs="Times New Roman"/>
        </w:rPr>
      </w:pPr>
    </w:p>
    <w:p w14:paraId="5C5F5A6D" w14:textId="77777777" w:rsidR="00617E05" w:rsidRPr="00617E05" w:rsidRDefault="00BE590A"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lastRenderedPageBreak/>
        <w:t xml:space="preserve">Granula </w:t>
      </w:r>
    </w:p>
    <w:p w14:paraId="43942E2E" w14:textId="511CEE40" w:rsidR="00617E05" w:rsidRDefault="00E225CF" w:rsidP="00617E05">
      <w:pPr>
        <w:spacing w:after="0" w:line="480" w:lineRule="auto"/>
        <w:ind w:left="360"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 xml:space="preserve">Pada sitoplasma sel prokariot terdapat granula. Granula ini berfungsi sebagai tempat menyimpan cadangan </w:t>
      </w:r>
      <w:r w:rsidR="00A34A48" w:rsidRPr="00617E05">
        <w:rPr>
          <w:rFonts w:ascii="Times New Roman" w:hAnsi="Times New Roman" w:cs="Times New Roman"/>
          <w:color w:val="000000" w:themeColor="text1"/>
          <w:sz w:val="24"/>
          <w:szCs w:val="24"/>
          <w:lang w:val="id-ID"/>
        </w:rPr>
        <w:t>makanan karena bakteri akan menyimpan cadangan makanan yang dibutuhkan. Granula-granula tersebut mengandung bermacam-macam substansi seperti glikogen, metafosfat anorganik, asam polihidroksibutirat, belerang atau senyawa yang mengandung nitrogen yang berperan sebagai cadangan nutrisi untuk sel yang di kenal dengan nama badan inklusi.</w:t>
      </w:r>
    </w:p>
    <w:p w14:paraId="16B47DA9" w14:textId="77777777" w:rsidR="00617E05" w:rsidRPr="00617E05" w:rsidRDefault="001469F1" w:rsidP="00145293">
      <w:pPr>
        <w:numPr>
          <w:ilvl w:val="0"/>
          <w:numId w:val="31"/>
        </w:numPr>
        <w:spacing w:after="0" w:line="480" w:lineRule="auto"/>
        <w:ind w:left="72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Plasmid</w:t>
      </w:r>
    </w:p>
    <w:p w14:paraId="3AED17B9" w14:textId="254585D4" w:rsidR="001469F1" w:rsidRDefault="001469F1" w:rsidP="00617E05">
      <w:pPr>
        <w:spacing w:after="0" w:line="480" w:lineRule="auto"/>
        <w:ind w:left="360" w:firstLine="360"/>
        <w:jc w:val="both"/>
        <w:rPr>
          <w:rFonts w:ascii="Times New Roman" w:hAnsi="Times New Roman" w:cs="Times New Roman"/>
          <w:color w:val="000000" w:themeColor="text1"/>
          <w:sz w:val="24"/>
          <w:szCs w:val="24"/>
        </w:rPr>
      </w:pPr>
      <w:r w:rsidRPr="00617E05">
        <w:rPr>
          <w:rFonts w:ascii="Times New Roman" w:hAnsi="Times New Roman" w:cs="Times New Roman"/>
          <w:color w:val="000000" w:themeColor="text1"/>
          <w:sz w:val="24"/>
          <w:szCs w:val="24"/>
          <w:lang w:val="id-ID"/>
        </w:rPr>
        <w:t>Kebanyakan bakteri memiliki plasmid. Plasmid merupakan molekul DNA kecil di dalam sel yang secara fisik terpisah dari DNA kromosom dan bisa bereplikasi secara indenpenden. Pada bakteri plasmid berfungsi sebagai pembawa sifat non-esensial bagi pertumbuhan bakteri yang berperan secara langsung dalam metabolisme dan segala kegiatan biologis yang membantu pertumbuhan bakteri.</w:t>
      </w:r>
    </w:p>
    <w:p w14:paraId="34B3D52C" w14:textId="57410479" w:rsidR="001469F1" w:rsidRPr="00EF69F4" w:rsidRDefault="003E5479" w:rsidP="006B2513">
      <w:pPr>
        <w:spacing w:after="0" w:line="480" w:lineRule="auto"/>
        <w:jc w:val="both"/>
        <w:outlineLvl w:val="1"/>
        <w:rPr>
          <w:rFonts w:ascii="Times New Roman" w:hAnsi="Times New Roman" w:cs="Times New Roman"/>
          <w:b/>
          <w:color w:val="0D0D0D" w:themeColor="text1" w:themeTint="F2"/>
          <w:sz w:val="24"/>
          <w:szCs w:val="24"/>
          <w:lang w:val="id-ID"/>
        </w:rPr>
      </w:pPr>
      <w:bookmarkStart w:id="79" w:name="_Toc202358744"/>
      <w:bookmarkStart w:id="80" w:name="_Toc202360535"/>
      <w:bookmarkStart w:id="81" w:name="_Toc202360840"/>
      <w:bookmarkStart w:id="82" w:name="_Toc202807784"/>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.2.1</w:t>
      </w:r>
      <w:r w:rsidR="00C56D36" w:rsidRPr="00EF69F4">
        <w:rPr>
          <w:rFonts w:ascii="Times New Roman" w:hAnsi="Times New Roman" w:cs="Times New Roman"/>
          <w:b/>
          <w:color w:val="0D0D0D" w:themeColor="text1" w:themeTint="F2"/>
          <w:sz w:val="24"/>
          <w:szCs w:val="24"/>
          <w:lang w:val="id-ID"/>
        </w:rPr>
        <w:t xml:space="preserve"> Struktur Tambahan</w:t>
      </w:r>
      <w:bookmarkEnd w:id="79"/>
      <w:bookmarkEnd w:id="80"/>
      <w:bookmarkEnd w:id="81"/>
      <w:bookmarkEnd w:id="82"/>
    </w:p>
    <w:p w14:paraId="14D9F01B" w14:textId="77777777" w:rsidR="00617E05" w:rsidRPr="00617E05" w:rsidRDefault="00500F60"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EF69F4">
        <w:rPr>
          <w:rFonts w:ascii="Times New Roman" w:hAnsi="Times New Roman" w:cs="Times New Roman"/>
          <w:b/>
          <w:color w:val="000000" w:themeColor="text1"/>
          <w:sz w:val="24"/>
          <w:szCs w:val="24"/>
          <w:lang w:val="id-ID"/>
        </w:rPr>
        <w:t xml:space="preserve">Flagella </w:t>
      </w:r>
    </w:p>
    <w:p w14:paraId="0CEFA967" w14:textId="77777777" w:rsidR="00617E05" w:rsidRPr="00EF69F4" w:rsidRDefault="00617E05" w:rsidP="00617E05">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Flagella (tunggal = flagellum) adalah filamen yang memanjang ke arah luar sel. Flagel merupakan alat gerak bakteri sehingga bakteri dapat bergerak dan berputar. Flagel disusun oleh sub unit-sub unit protein disebut flagelin. Ukuran flagel berdiameter 12-18 nm dan panjangnya lebih dari 20 nm. Flagella yang agak kaku berfungsi sebagai poros yang mendorong sel dengan cara memutar searah atau berlawanan arah dengan jarum jam.</w:t>
      </w:r>
    </w:p>
    <w:p w14:paraId="614297DA" w14:textId="77777777" w:rsidR="00617E05" w:rsidRDefault="00617E05" w:rsidP="00617E05">
      <w:pPr>
        <w:pStyle w:val="Caption"/>
        <w:spacing w:after="0"/>
        <w:jc w:val="center"/>
        <w:rPr>
          <w:rFonts w:ascii="Times New Roman" w:hAnsi="Times New Roman" w:cs="Times New Roman"/>
          <w:color w:val="0D0D0D" w:themeColor="text1" w:themeTint="F2"/>
          <w:sz w:val="24"/>
          <w:szCs w:val="24"/>
        </w:rPr>
      </w:pPr>
      <w:bookmarkStart w:id="83" w:name="_Toc202363555"/>
      <w:r w:rsidRPr="00EF69F4">
        <w:rPr>
          <w:rFonts w:ascii="Times New Roman" w:hAnsi="Times New Roman" w:cs="Times New Roman"/>
          <w:noProof/>
          <w:color w:val="000000" w:themeColor="text1"/>
          <w:sz w:val="24"/>
          <w:szCs w:val="24"/>
          <w:lang w:val="en-US"/>
        </w:rPr>
        <w:lastRenderedPageBreak/>
        <w:drawing>
          <wp:inline distT="0" distB="0" distL="0" distR="0" wp14:anchorId="0E9A3158" wp14:editId="4C63C340">
            <wp:extent cx="3202940" cy="1771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095642.png"/>
                    <pic:cNvPicPr/>
                  </pic:nvPicPr>
                  <pic:blipFill>
                    <a:blip r:embed="rId21">
                      <a:extLst>
                        <a:ext uri="{28A0092B-C50C-407E-A947-70E740481C1C}">
                          <a14:useLocalDpi xmlns:a14="http://schemas.microsoft.com/office/drawing/2010/main" val="0"/>
                        </a:ext>
                      </a:extLst>
                    </a:blip>
                    <a:stretch>
                      <a:fillRect/>
                    </a:stretch>
                  </pic:blipFill>
                  <pic:spPr>
                    <a:xfrm>
                      <a:off x="0" y="0"/>
                      <a:ext cx="3202940" cy="1771650"/>
                    </a:xfrm>
                    <a:prstGeom prst="rect">
                      <a:avLst/>
                    </a:prstGeom>
                  </pic:spPr>
                </pic:pic>
              </a:graphicData>
            </a:graphic>
          </wp:inline>
        </w:drawing>
      </w:r>
    </w:p>
    <w:p w14:paraId="52C87251" w14:textId="77777777" w:rsidR="00617E05" w:rsidRPr="00EF69F4" w:rsidRDefault="00617E05" w:rsidP="00617E05">
      <w:pPr>
        <w:pStyle w:val="Caption"/>
        <w:spacing w:after="0"/>
        <w:jc w:val="center"/>
        <w:rPr>
          <w:rFonts w:ascii="Times New Roman" w:hAnsi="Times New Roman" w:cs="Times New Roman"/>
          <w:color w:val="000000" w:themeColor="text1"/>
          <w:sz w:val="24"/>
          <w:szCs w:val="24"/>
          <w:lang w:val="id-ID"/>
        </w:rPr>
      </w:pPr>
      <w:r>
        <w:rPr>
          <w:rFonts w:ascii="Times New Roman" w:hAnsi="Times New Roman" w:cs="Times New Roman"/>
          <w:color w:val="0D0D0D" w:themeColor="text1" w:themeTint="F2"/>
          <w:sz w:val="24"/>
          <w:szCs w:val="24"/>
        </w:rPr>
        <w:t xml:space="preserve">Gambar 2.13 </w:t>
      </w:r>
      <w:r w:rsidRPr="00617E05">
        <w:rPr>
          <w:rFonts w:ascii="Times New Roman" w:hAnsi="Times New Roman" w:cs="Times New Roman"/>
          <w:b w:val="0"/>
          <w:color w:val="0D0D0D" w:themeColor="text1" w:themeTint="F2"/>
          <w:sz w:val="24"/>
          <w:szCs w:val="24"/>
        </w:rPr>
        <w:t>Flagella Pada Bakteri</w:t>
      </w:r>
      <w:bookmarkEnd w:id="83"/>
      <w:r w:rsidRPr="00617E05">
        <w:rPr>
          <w:rFonts w:ascii="Times New Roman" w:hAnsi="Times New Roman" w:cs="Times New Roman"/>
          <w:b w:val="0"/>
          <w:color w:val="0D0D0D" w:themeColor="text1" w:themeTint="F2"/>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6ED66B62" w14:textId="77777777" w:rsidR="00617E05" w:rsidRPr="00EF69F4" w:rsidRDefault="00617E05" w:rsidP="00617E05">
      <w:pPr>
        <w:spacing w:after="0" w:line="240" w:lineRule="auto"/>
        <w:rPr>
          <w:rFonts w:ascii="Times New Roman" w:hAnsi="Times New Roman" w:cs="Times New Roman"/>
          <w:lang w:val="id-ID"/>
        </w:rPr>
      </w:pPr>
    </w:p>
    <w:p w14:paraId="32E28643" w14:textId="77777777" w:rsidR="00617E05" w:rsidRPr="00EF69F4" w:rsidRDefault="00617E05" w:rsidP="00617E05">
      <w:pPr>
        <w:spacing w:after="0" w:line="480" w:lineRule="auto"/>
        <w:ind w:firstLine="36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Berdasarkan letak dan jumlah flagel dapat dibagi menjadi :</w:t>
      </w:r>
    </w:p>
    <w:p w14:paraId="37459554"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Atriks ialah bakteri yang tidak memiliki flagel contoh : </w:t>
      </w:r>
      <w:r w:rsidRPr="00617E05">
        <w:rPr>
          <w:rFonts w:ascii="Times New Roman" w:hAnsi="Times New Roman" w:cs="Times New Roman"/>
          <w:i/>
          <w:color w:val="000000" w:themeColor="text1"/>
          <w:sz w:val="24"/>
          <w:szCs w:val="24"/>
          <w:lang w:val="id-ID"/>
        </w:rPr>
        <w:t>Klebsiella</w:t>
      </w:r>
      <w:r w:rsidRPr="00617E05">
        <w:rPr>
          <w:rFonts w:ascii="Times New Roman" w:hAnsi="Times New Roman" w:cs="Times New Roman"/>
          <w:color w:val="000000" w:themeColor="text1"/>
          <w:sz w:val="24"/>
          <w:szCs w:val="24"/>
          <w:lang w:val="id-ID"/>
        </w:rPr>
        <w:t xml:space="preserve"> sp, </w:t>
      </w:r>
      <w:r w:rsidRPr="00617E05">
        <w:rPr>
          <w:rFonts w:ascii="Times New Roman" w:hAnsi="Times New Roman" w:cs="Times New Roman"/>
          <w:i/>
          <w:color w:val="000000" w:themeColor="text1"/>
          <w:sz w:val="24"/>
          <w:szCs w:val="24"/>
          <w:lang w:val="id-ID"/>
        </w:rPr>
        <w:t>Shigella</w:t>
      </w:r>
      <w:r w:rsidRPr="00617E05">
        <w:rPr>
          <w:rFonts w:ascii="Times New Roman" w:hAnsi="Times New Roman" w:cs="Times New Roman"/>
          <w:color w:val="000000" w:themeColor="text1"/>
          <w:sz w:val="24"/>
          <w:szCs w:val="24"/>
          <w:lang w:val="id-ID"/>
        </w:rPr>
        <w:t xml:space="preserve"> sp.</w:t>
      </w:r>
    </w:p>
    <w:p w14:paraId="037E7AF5"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Monotriks ialah bakteri yang memiliki flagel tunggal pada salah satu ujungnya contoh : </w:t>
      </w:r>
      <w:r w:rsidRPr="00617E05">
        <w:rPr>
          <w:rFonts w:ascii="Times New Roman" w:hAnsi="Times New Roman" w:cs="Times New Roman"/>
          <w:i/>
          <w:color w:val="000000" w:themeColor="text1"/>
          <w:sz w:val="24"/>
          <w:szCs w:val="24"/>
          <w:lang w:val="id-ID"/>
        </w:rPr>
        <w:t>Vibrio.</w:t>
      </w:r>
    </w:p>
    <w:p w14:paraId="263FA867"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Lopotriks ialah bakteri yang memiliki banyak flagella pada salah satu ujungnya contoh : </w:t>
      </w:r>
      <w:r w:rsidRPr="00617E05">
        <w:rPr>
          <w:rFonts w:ascii="Times New Roman" w:hAnsi="Times New Roman" w:cs="Times New Roman"/>
          <w:i/>
          <w:color w:val="000000" w:themeColor="text1"/>
          <w:sz w:val="24"/>
          <w:szCs w:val="24"/>
          <w:lang w:val="id-ID"/>
        </w:rPr>
        <w:t>Rhodospiriullum rubrum</w:t>
      </w:r>
      <w:r w:rsidRPr="00617E05">
        <w:rPr>
          <w:rFonts w:ascii="Times New Roman" w:hAnsi="Times New Roman" w:cs="Times New Roman"/>
          <w:color w:val="000000" w:themeColor="text1"/>
          <w:sz w:val="24"/>
          <w:szCs w:val="24"/>
          <w:lang w:val="id-ID"/>
        </w:rPr>
        <w:t>.</w:t>
      </w:r>
    </w:p>
    <w:p w14:paraId="732C2F03"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Amfitrik ialah bakteri yang memiliki flagel pada kedua ujungnya contoh : </w:t>
      </w:r>
      <w:r w:rsidRPr="00617E05">
        <w:rPr>
          <w:rFonts w:ascii="Times New Roman" w:hAnsi="Times New Roman" w:cs="Times New Roman"/>
          <w:i/>
          <w:color w:val="000000" w:themeColor="text1"/>
          <w:sz w:val="24"/>
          <w:szCs w:val="24"/>
          <w:lang w:val="id-ID"/>
        </w:rPr>
        <w:t>Pseudomonas aeruginosa</w:t>
      </w:r>
      <w:r w:rsidRPr="00617E05">
        <w:rPr>
          <w:rFonts w:ascii="Times New Roman" w:hAnsi="Times New Roman" w:cs="Times New Roman"/>
          <w:color w:val="000000" w:themeColor="text1"/>
          <w:sz w:val="24"/>
          <w:szCs w:val="24"/>
          <w:lang w:val="id-ID"/>
        </w:rPr>
        <w:t>.</w:t>
      </w:r>
    </w:p>
    <w:p w14:paraId="01147DC1" w14:textId="77777777" w:rsidR="00617E05" w:rsidRPr="00617E05" w:rsidRDefault="00617E05" w:rsidP="00145293">
      <w:pPr>
        <w:pStyle w:val="ListParagraph"/>
        <w:numPr>
          <w:ilvl w:val="0"/>
          <w:numId w:val="52"/>
        </w:numPr>
        <w:spacing w:after="0" w:line="480" w:lineRule="auto"/>
        <w:jc w:val="both"/>
        <w:rPr>
          <w:rFonts w:ascii="Times New Roman" w:hAnsi="Times New Roman" w:cs="Times New Roman"/>
          <w:color w:val="000000" w:themeColor="text1"/>
          <w:sz w:val="24"/>
          <w:szCs w:val="24"/>
          <w:lang w:val="id-ID"/>
        </w:rPr>
      </w:pPr>
      <w:r w:rsidRPr="00617E05">
        <w:rPr>
          <w:rFonts w:ascii="Times New Roman" w:hAnsi="Times New Roman" w:cs="Times New Roman"/>
          <w:color w:val="000000" w:themeColor="text1"/>
          <w:sz w:val="24"/>
          <w:szCs w:val="24"/>
          <w:lang w:val="id-ID"/>
        </w:rPr>
        <w:t xml:space="preserve">Peritriks ialah bakteri yang memiliki flagel yang terletak pada seluruh permukaan sel contoh : </w:t>
      </w:r>
      <w:r w:rsidRPr="00617E05">
        <w:rPr>
          <w:rFonts w:ascii="Times New Roman" w:hAnsi="Times New Roman" w:cs="Times New Roman"/>
          <w:i/>
          <w:color w:val="000000" w:themeColor="text1"/>
          <w:sz w:val="24"/>
          <w:szCs w:val="24"/>
          <w:lang w:val="id-ID"/>
        </w:rPr>
        <w:t>Salmonella.</w:t>
      </w:r>
    </w:p>
    <w:p w14:paraId="0A290BBD" w14:textId="77777777" w:rsidR="00617E05" w:rsidRPr="00EF69F4" w:rsidRDefault="00617E05" w:rsidP="0045638D">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A4656A0" wp14:editId="677612F0">
            <wp:extent cx="2908339" cy="2078182"/>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435.png"/>
                    <pic:cNvPicPr/>
                  </pic:nvPicPr>
                  <pic:blipFill>
                    <a:blip r:embed="rId22">
                      <a:extLst>
                        <a:ext uri="{28A0092B-C50C-407E-A947-70E740481C1C}">
                          <a14:useLocalDpi xmlns:a14="http://schemas.microsoft.com/office/drawing/2010/main" val="0"/>
                        </a:ext>
                      </a:extLst>
                    </a:blip>
                    <a:stretch>
                      <a:fillRect/>
                    </a:stretch>
                  </pic:blipFill>
                  <pic:spPr>
                    <a:xfrm>
                      <a:off x="0" y="0"/>
                      <a:ext cx="2907156" cy="2077336"/>
                    </a:xfrm>
                    <a:prstGeom prst="rect">
                      <a:avLst/>
                    </a:prstGeom>
                  </pic:spPr>
                </pic:pic>
              </a:graphicData>
            </a:graphic>
          </wp:inline>
        </w:drawing>
      </w:r>
    </w:p>
    <w:p w14:paraId="63B41518" w14:textId="5F714B42" w:rsidR="00617E05" w:rsidRPr="00EF69F4" w:rsidRDefault="00617E05" w:rsidP="00617E05">
      <w:pPr>
        <w:pStyle w:val="Caption"/>
        <w:spacing w:after="0" w:line="480" w:lineRule="auto"/>
        <w:jc w:val="center"/>
        <w:rPr>
          <w:rFonts w:ascii="Times New Roman" w:hAnsi="Times New Roman" w:cs="Times New Roman"/>
          <w:color w:val="000000" w:themeColor="text1"/>
          <w:sz w:val="24"/>
          <w:szCs w:val="24"/>
          <w:lang w:val="id-ID"/>
        </w:rPr>
      </w:pPr>
      <w:bookmarkStart w:id="84" w:name="_Toc202363556"/>
      <w:r>
        <w:rPr>
          <w:rFonts w:ascii="Times New Roman" w:hAnsi="Times New Roman" w:cs="Times New Roman"/>
          <w:color w:val="0D0D0D" w:themeColor="text1" w:themeTint="F2"/>
          <w:sz w:val="24"/>
          <w:szCs w:val="24"/>
        </w:rPr>
        <w:t xml:space="preserve">Gambar 2.14 </w:t>
      </w:r>
      <w:r w:rsidRPr="00617E05">
        <w:rPr>
          <w:rFonts w:ascii="Times New Roman" w:hAnsi="Times New Roman" w:cs="Times New Roman"/>
          <w:b w:val="0"/>
          <w:color w:val="0D0D0D" w:themeColor="text1" w:themeTint="F2"/>
          <w:sz w:val="24"/>
          <w:szCs w:val="24"/>
        </w:rPr>
        <w:t xml:space="preserve">Bentuk </w:t>
      </w:r>
      <w:r w:rsidR="00FE3ED6" w:rsidRPr="00617E05">
        <w:rPr>
          <w:rFonts w:ascii="Times New Roman" w:hAnsi="Times New Roman" w:cs="Times New Roman"/>
          <w:b w:val="0"/>
          <w:color w:val="0D0D0D" w:themeColor="text1" w:themeTint="F2"/>
          <w:sz w:val="24"/>
          <w:szCs w:val="24"/>
        </w:rPr>
        <w:t xml:space="preserve">Flagel </w:t>
      </w:r>
      <w:r w:rsidRPr="00617E05">
        <w:rPr>
          <w:rFonts w:ascii="Times New Roman" w:hAnsi="Times New Roman" w:cs="Times New Roman"/>
          <w:b w:val="0"/>
          <w:color w:val="0D0D0D" w:themeColor="text1" w:themeTint="F2"/>
          <w:sz w:val="24"/>
          <w:szCs w:val="24"/>
        </w:rPr>
        <w:t>Bakteri</w:t>
      </w:r>
      <w:bookmarkEnd w:id="84"/>
      <w:r w:rsidRPr="00617E05">
        <w:rPr>
          <w:rFonts w:ascii="Times New Roman" w:hAnsi="Times New Roman" w:cs="Times New Roman"/>
          <w:b w:val="0"/>
          <w:color w:val="000000" w:themeColor="text1"/>
          <w:sz w:val="24"/>
          <w:szCs w:val="24"/>
          <w:lang w:val="id-ID"/>
        </w:rPr>
        <w:t xml:space="preserve"> </w:t>
      </w:r>
      <w:r w:rsidRPr="00617E05">
        <w:rPr>
          <w:rFonts w:ascii="Times New Roman" w:hAnsi="Times New Roman" w:cs="Times New Roman"/>
          <w:b w:val="0"/>
          <w:color w:val="000000" w:themeColor="text1"/>
          <w:sz w:val="24"/>
          <w:szCs w:val="24"/>
          <w:lang w:val="id-ID"/>
        </w:rPr>
        <w:fldChar w:fldCharType="begin" w:fldLock="1"/>
      </w:r>
      <w:r w:rsidRPr="00617E05">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617E05">
        <w:rPr>
          <w:rFonts w:ascii="Times New Roman" w:hAnsi="Times New Roman" w:cs="Times New Roman"/>
          <w:b w:val="0"/>
          <w:color w:val="000000" w:themeColor="text1"/>
          <w:sz w:val="24"/>
          <w:szCs w:val="24"/>
          <w:lang w:val="id-ID"/>
        </w:rPr>
        <w:fldChar w:fldCharType="separate"/>
      </w:r>
      <w:r w:rsidRPr="00617E05">
        <w:rPr>
          <w:rFonts w:ascii="Times New Roman" w:hAnsi="Times New Roman" w:cs="Times New Roman"/>
          <w:b w:val="0"/>
          <w:noProof/>
          <w:color w:val="000000" w:themeColor="text1"/>
          <w:sz w:val="24"/>
          <w:szCs w:val="24"/>
          <w:lang w:val="id-ID"/>
        </w:rPr>
        <w:t>(Chylen Setiyo Rini, 2020)</w:t>
      </w:r>
      <w:r w:rsidRPr="00617E05">
        <w:rPr>
          <w:rFonts w:ascii="Times New Roman" w:hAnsi="Times New Roman" w:cs="Times New Roman"/>
          <w:b w:val="0"/>
          <w:color w:val="000000" w:themeColor="text1"/>
          <w:sz w:val="24"/>
          <w:szCs w:val="24"/>
          <w:lang w:val="id-ID"/>
        </w:rPr>
        <w:fldChar w:fldCharType="end"/>
      </w:r>
      <w:r w:rsidRPr="00617E05">
        <w:rPr>
          <w:rFonts w:ascii="Times New Roman" w:hAnsi="Times New Roman" w:cs="Times New Roman"/>
          <w:b w:val="0"/>
          <w:color w:val="000000" w:themeColor="text1"/>
          <w:sz w:val="24"/>
          <w:szCs w:val="24"/>
          <w:lang w:val="id-ID"/>
        </w:rPr>
        <w:t>.</w:t>
      </w:r>
    </w:p>
    <w:p w14:paraId="1B451DF0" w14:textId="77777777" w:rsidR="00617E05" w:rsidRPr="00617E05" w:rsidRDefault="00653605"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lastRenderedPageBreak/>
        <w:t xml:space="preserve"> </w:t>
      </w:r>
      <w:r w:rsidR="00A65BB6" w:rsidRPr="00617E05">
        <w:rPr>
          <w:rFonts w:ascii="Times New Roman" w:hAnsi="Times New Roman" w:cs="Times New Roman"/>
          <w:b/>
          <w:color w:val="000000" w:themeColor="text1"/>
          <w:sz w:val="24"/>
          <w:szCs w:val="24"/>
          <w:lang w:val="id-ID"/>
        </w:rPr>
        <w:t>Pili dan Fimbriae</w:t>
      </w:r>
    </w:p>
    <w:p w14:paraId="2165E9A4" w14:textId="77777777" w:rsidR="00617E05" w:rsidRPr="00617E05" w:rsidRDefault="00A65BB6"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Struktur pilih terdiri atas dua tipe yaitu pili</w:t>
      </w:r>
      <w:r w:rsidR="00EF5E9A" w:rsidRPr="00617E05">
        <w:rPr>
          <w:rFonts w:ascii="Times New Roman" w:hAnsi="Times New Roman" w:cs="Times New Roman"/>
          <w:color w:val="000000" w:themeColor="text1"/>
          <w:sz w:val="24"/>
          <w:szCs w:val="24"/>
          <w:lang w:val="id-ID"/>
        </w:rPr>
        <w:t xml:space="preserve"> (tunggal = pillus) dan fimbriae (tunggal = fimbria). Fibriae berjumlah sedikit sampai beberapa ratus buah persel bakteri. Fimbriae </w:t>
      </w:r>
      <w:r w:rsidR="00E60D88" w:rsidRPr="00617E05">
        <w:rPr>
          <w:rFonts w:ascii="Times New Roman" w:hAnsi="Times New Roman" w:cs="Times New Roman"/>
          <w:color w:val="000000" w:themeColor="text1"/>
          <w:sz w:val="24"/>
          <w:szCs w:val="24"/>
          <w:lang w:val="id-ID"/>
        </w:rPr>
        <w:t>berperan lebih ke perlekatan antara satu sel dengan sel bakteri lain, dan ke suatu permukaan. Sedangkan pili biasanya lebih panjang dari fimbriae dan jumlahnya hanya satu atau dua buah per sel bakteri. Pili dilibatkan dalam hal motilitas dan transfer DNA pada sel bakteri. Beberapa pili digunakan untuk membawa bakteri bersama-sama yang memungkinkan transfer DNA dari satu sel ke sel lain, yang mana proses ini dinamakan konjungsi.</w:t>
      </w:r>
    </w:p>
    <w:p w14:paraId="48751ED8" w14:textId="77777777" w:rsidR="00617E05" w:rsidRPr="00617E05" w:rsidRDefault="00E60D88"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Kapsul atau Lendir</w:t>
      </w:r>
    </w:p>
    <w:p w14:paraId="39AB0397" w14:textId="77777777" w:rsidR="00617E05" w:rsidRPr="00617E05" w:rsidRDefault="00E60D88" w:rsidP="00617E05">
      <w:pPr>
        <w:spacing w:after="0" w:line="480" w:lineRule="auto"/>
        <w:ind w:firstLine="360"/>
        <w:jc w:val="both"/>
        <w:rPr>
          <w:rFonts w:ascii="Times New Roman" w:hAnsi="Times New Roman" w:cs="Times New Roman"/>
          <w:b/>
          <w:color w:val="000000" w:themeColor="text1"/>
          <w:sz w:val="24"/>
          <w:szCs w:val="24"/>
          <w:lang w:val="id-ID"/>
        </w:rPr>
      </w:pPr>
      <w:r w:rsidRPr="00617E05">
        <w:rPr>
          <w:rFonts w:ascii="Times New Roman" w:hAnsi="Times New Roman" w:cs="Times New Roman"/>
          <w:color w:val="000000" w:themeColor="text1"/>
          <w:sz w:val="24"/>
          <w:szCs w:val="24"/>
          <w:lang w:val="id-ID"/>
        </w:rPr>
        <w:t xml:space="preserve">Kapsul atau lendir pada bakteri berfungsi untuk melindungi bakteri dari lingkungan luar juga sebagai tempat penyimpanan makanan. Kapsul atau selubang lendir merupakan suatu lapisan di permukaan luar sel yang terbentuk dari akumulasi senyawa-senyawa yang kaya akan air. Contoh bakteri yang memiliki kapsul terdapat pada bakteri </w:t>
      </w:r>
      <w:r w:rsidRPr="00617E05">
        <w:rPr>
          <w:rFonts w:ascii="Times New Roman" w:hAnsi="Times New Roman" w:cs="Times New Roman"/>
          <w:i/>
          <w:color w:val="000000" w:themeColor="text1"/>
          <w:sz w:val="24"/>
          <w:szCs w:val="24"/>
          <w:lang w:val="id-ID"/>
        </w:rPr>
        <w:t>Pneumcoccus</w:t>
      </w:r>
      <w:r w:rsidRPr="00617E05">
        <w:rPr>
          <w:rFonts w:ascii="Times New Roman" w:hAnsi="Times New Roman" w:cs="Times New Roman"/>
          <w:color w:val="000000" w:themeColor="text1"/>
          <w:sz w:val="24"/>
          <w:szCs w:val="24"/>
          <w:lang w:val="id-ID"/>
        </w:rPr>
        <w:t xml:space="preserve"> sp.</w:t>
      </w:r>
    </w:p>
    <w:p w14:paraId="67D0D4C9" w14:textId="77777777" w:rsidR="00617E05" w:rsidRDefault="00631B11" w:rsidP="00345329">
      <w:pPr>
        <w:spacing w:after="0" w:line="240" w:lineRule="auto"/>
        <w:jc w:val="center"/>
        <w:rPr>
          <w:rFonts w:ascii="Times New Roman" w:hAnsi="Times New Roman" w:cs="Times New Roman"/>
          <w:color w:val="0D0D0D" w:themeColor="text1" w:themeTint="F2"/>
          <w:sz w:val="24"/>
          <w:szCs w:val="24"/>
        </w:rPr>
      </w:pPr>
      <w:r w:rsidRPr="00EF69F4">
        <w:rPr>
          <w:rFonts w:ascii="Times New Roman" w:hAnsi="Times New Roman" w:cs="Times New Roman"/>
          <w:noProof/>
          <w:color w:val="000000" w:themeColor="text1"/>
          <w:sz w:val="24"/>
          <w:szCs w:val="24"/>
        </w:rPr>
        <w:drawing>
          <wp:inline distT="0" distB="0" distL="0" distR="0" wp14:anchorId="1E264C26" wp14:editId="2536A7A3">
            <wp:extent cx="2692257" cy="16473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526.png"/>
                    <pic:cNvPicPr/>
                  </pic:nvPicPr>
                  <pic:blipFill>
                    <a:blip r:embed="rId23">
                      <a:extLst>
                        <a:ext uri="{28A0092B-C50C-407E-A947-70E740481C1C}">
                          <a14:useLocalDpi xmlns:a14="http://schemas.microsoft.com/office/drawing/2010/main" val="0"/>
                        </a:ext>
                      </a:extLst>
                    </a:blip>
                    <a:stretch>
                      <a:fillRect/>
                    </a:stretch>
                  </pic:blipFill>
                  <pic:spPr>
                    <a:xfrm>
                      <a:off x="0" y="0"/>
                      <a:ext cx="2699720" cy="1651882"/>
                    </a:xfrm>
                    <a:prstGeom prst="rect">
                      <a:avLst/>
                    </a:prstGeom>
                  </pic:spPr>
                </pic:pic>
              </a:graphicData>
            </a:graphic>
          </wp:inline>
        </w:drawing>
      </w:r>
      <w:bookmarkStart w:id="85" w:name="_Toc202363557"/>
    </w:p>
    <w:p w14:paraId="71BE3903" w14:textId="0D816990" w:rsidR="00617E05" w:rsidRPr="00617E05" w:rsidRDefault="00345329" w:rsidP="00617E05">
      <w:pPr>
        <w:spacing w:after="0" w:line="480" w:lineRule="auto"/>
        <w:jc w:val="center"/>
        <w:rPr>
          <w:rFonts w:ascii="Times New Roman" w:hAnsi="Times New Roman" w:cs="Times New Roman"/>
          <w:b/>
          <w:color w:val="000000" w:themeColor="text1"/>
          <w:sz w:val="24"/>
          <w:szCs w:val="24"/>
          <w:lang w:val="id-ID"/>
        </w:rPr>
      </w:pPr>
      <w:r w:rsidRPr="00345329">
        <w:rPr>
          <w:rFonts w:ascii="Times New Roman" w:hAnsi="Times New Roman" w:cs="Times New Roman"/>
          <w:b/>
          <w:color w:val="0D0D0D" w:themeColor="text1" w:themeTint="F2"/>
          <w:sz w:val="24"/>
          <w:szCs w:val="24"/>
        </w:rPr>
        <w:t>Gambar 2.15</w:t>
      </w:r>
      <w:r>
        <w:rPr>
          <w:rFonts w:ascii="Times New Roman" w:hAnsi="Times New Roman" w:cs="Times New Roman"/>
          <w:color w:val="0D0D0D" w:themeColor="text1" w:themeTint="F2"/>
          <w:sz w:val="24"/>
          <w:szCs w:val="24"/>
        </w:rPr>
        <w:t xml:space="preserve"> </w:t>
      </w:r>
      <w:r w:rsidR="00521AFC" w:rsidRPr="00617E05">
        <w:rPr>
          <w:rFonts w:ascii="Times New Roman" w:hAnsi="Times New Roman" w:cs="Times New Roman"/>
          <w:color w:val="0D0D0D" w:themeColor="text1" w:themeTint="F2"/>
          <w:sz w:val="24"/>
          <w:szCs w:val="24"/>
        </w:rPr>
        <w:t>Kapsul pada Bakteri</w:t>
      </w:r>
      <w:bookmarkEnd w:id="85"/>
      <w:r w:rsidR="009103CC" w:rsidRPr="00617E05">
        <w:rPr>
          <w:rFonts w:ascii="Times New Roman" w:hAnsi="Times New Roman" w:cs="Times New Roman"/>
          <w:color w:val="0D0D0D" w:themeColor="text1" w:themeTint="F2"/>
          <w:sz w:val="24"/>
          <w:szCs w:val="24"/>
          <w:lang w:val="id-ID"/>
        </w:rPr>
        <w:t xml:space="preserve"> </w:t>
      </w:r>
      <w:r w:rsidR="005B2F95" w:rsidRPr="00617E05">
        <w:rPr>
          <w:rFonts w:ascii="Times New Roman" w:hAnsi="Times New Roman" w:cs="Times New Roman"/>
          <w:color w:val="000000" w:themeColor="text1"/>
          <w:sz w:val="24"/>
          <w:szCs w:val="24"/>
          <w:lang w:val="id-ID"/>
        </w:rPr>
        <w:fldChar w:fldCharType="begin" w:fldLock="1"/>
      </w:r>
      <w:r w:rsidR="005B2F95" w:rsidRPr="00617E05">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5B2F95" w:rsidRPr="00617E05">
        <w:rPr>
          <w:rFonts w:ascii="Times New Roman" w:hAnsi="Times New Roman" w:cs="Times New Roman"/>
          <w:color w:val="000000" w:themeColor="text1"/>
          <w:sz w:val="24"/>
          <w:szCs w:val="24"/>
          <w:lang w:val="id-ID"/>
        </w:rPr>
        <w:fldChar w:fldCharType="separate"/>
      </w:r>
      <w:r w:rsidR="005B2F95" w:rsidRPr="00617E05">
        <w:rPr>
          <w:rFonts w:ascii="Times New Roman" w:hAnsi="Times New Roman" w:cs="Times New Roman"/>
          <w:noProof/>
          <w:color w:val="000000" w:themeColor="text1"/>
          <w:sz w:val="24"/>
          <w:szCs w:val="24"/>
          <w:lang w:val="id-ID"/>
        </w:rPr>
        <w:t>(Chylen Setiyo Rini, 2020)</w:t>
      </w:r>
      <w:r w:rsidR="005B2F95" w:rsidRPr="00617E05">
        <w:rPr>
          <w:rFonts w:ascii="Times New Roman" w:hAnsi="Times New Roman" w:cs="Times New Roman"/>
          <w:color w:val="000000" w:themeColor="text1"/>
          <w:sz w:val="24"/>
          <w:szCs w:val="24"/>
          <w:lang w:val="id-ID"/>
        </w:rPr>
        <w:fldChar w:fldCharType="end"/>
      </w:r>
      <w:r w:rsidR="005B2F95" w:rsidRPr="00617E05">
        <w:rPr>
          <w:rFonts w:ascii="Times New Roman" w:hAnsi="Times New Roman" w:cs="Times New Roman"/>
          <w:color w:val="000000" w:themeColor="text1"/>
          <w:sz w:val="24"/>
          <w:szCs w:val="24"/>
          <w:lang w:val="id-ID"/>
        </w:rPr>
        <w:t>.</w:t>
      </w:r>
    </w:p>
    <w:p w14:paraId="4814DC47" w14:textId="77777777" w:rsidR="00345329" w:rsidRPr="00345329" w:rsidRDefault="00631B11"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617E05">
        <w:rPr>
          <w:rFonts w:ascii="Times New Roman" w:hAnsi="Times New Roman" w:cs="Times New Roman"/>
          <w:b/>
          <w:color w:val="000000" w:themeColor="text1"/>
          <w:sz w:val="24"/>
          <w:szCs w:val="24"/>
          <w:lang w:val="id-ID"/>
        </w:rPr>
        <w:t>Endospora (Spora)</w:t>
      </w:r>
    </w:p>
    <w:p w14:paraId="07A7E67D" w14:textId="77777777" w:rsidR="00345329" w:rsidRPr="00EF69F4" w:rsidRDefault="00345329" w:rsidP="00345329">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color w:val="000000" w:themeColor="text1"/>
          <w:sz w:val="24"/>
          <w:szCs w:val="24"/>
          <w:lang w:val="id-ID"/>
        </w:rPr>
        <w:t xml:space="preserve">Endospora merupakan fase dimana bakteri tertentu menebalkan dinding selnya sebagai bentuk pertahanan diri dari kondisi lingkungan yang kurang menguntungkan, contoh pada </w:t>
      </w:r>
      <w:r w:rsidRPr="00EF69F4">
        <w:rPr>
          <w:rFonts w:ascii="Times New Roman" w:hAnsi="Times New Roman" w:cs="Times New Roman"/>
          <w:i/>
          <w:color w:val="000000" w:themeColor="text1"/>
          <w:sz w:val="24"/>
          <w:szCs w:val="24"/>
          <w:lang w:val="id-ID"/>
        </w:rPr>
        <w:t>Bacillus</w:t>
      </w:r>
      <w:r w:rsidRPr="00EF69F4">
        <w:rPr>
          <w:rFonts w:ascii="Times New Roman" w:hAnsi="Times New Roman" w:cs="Times New Roman"/>
          <w:color w:val="000000" w:themeColor="text1"/>
          <w:sz w:val="24"/>
          <w:szCs w:val="24"/>
          <w:lang w:val="id-ID"/>
        </w:rPr>
        <w:t xml:space="preserve"> dan </w:t>
      </w:r>
      <w:r w:rsidRPr="00EF69F4">
        <w:rPr>
          <w:rFonts w:ascii="Times New Roman" w:hAnsi="Times New Roman" w:cs="Times New Roman"/>
          <w:i/>
          <w:color w:val="000000" w:themeColor="text1"/>
          <w:sz w:val="24"/>
          <w:szCs w:val="24"/>
          <w:lang w:val="id-ID"/>
        </w:rPr>
        <w:t>Clostridium.</w:t>
      </w:r>
      <w:r w:rsidRPr="00EF69F4">
        <w:rPr>
          <w:rFonts w:ascii="Times New Roman" w:hAnsi="Times New Roman" w:cs="Times New Roman"/>
          <w:color w:val="000000" w:themeColor="text1"/>
          <w:sz w:val="24"/>
          <w:szCs w:val="24"/>
          <w:lang w:val="id-ID"/>
        </w:rPr>
        <w:t xml:space="preserve"> Endospora memiliki </w:t>
      </w:r>
      <w:r w:rsidRPr="00EF69F4">
        <w:rPr>
          <w:rFonts w:ascii="Times New Roman" w:hAnsi="Times New Roman" w:cs="Times New Roman"/>
          <w:color w:val="000000" w:themeColor="text1"/>
          <w:sz w:val="24"/>
          <w:szCs w:val="24"/>
          <w:lang w:val="id-ID"/>
        </w:rPr>
        <w:lastRenderedPageBreak/>
        <w:t>dinding yang amat tebal jika dibandingkan dengan sel vegetatifnya, sehingga endospora sangat sukar diwarnai dengan pewarna biasa, dan harus menggunakan pewarna spesifik.</w:t>
      </w:r>
    </w:p>
    <w:p w14:paraId="4F41FB89" w14:textId="77777777" w:rsidR="00345329" w:rsidRPr="00EF69F4" w:rsidRDefault="00345329" w:rsidP="00345329">
      <w:pPr>
        <w:spacing w:after="0" w:line="240" w:lineRule="auto"/>
        <w:jc w:val="center"/>
        <w:rPr>
          <w:rFonts w:ascii="Times New Roman" w:hAnsi="Times New Roman" w:cs="Times New Roman"/>
          <w:color w:val="000000" w:themeColor="text1"/>
          <w:sz w:val="24"/>
          <w:szCs w:val="24"/>
          <w:lang w:val="id-ID"/>
        </w:rPr>
      </w:pPr>
      <w:r w:rsidRPr="00EF69F4">
        <w:rPr>
          <w:rFonts w:ascii="Times New Roman" w:hAnsi="Times New Roman" w:cs="Times New Roman"/>
          <w:noProof/>
          <w:color w:val="000000" w:themeColor="text1"/>
          <w:sz w:val="24"/>
          <w:szCs w:val="24"/>
        </w:rPr>
        <w:drawing>
          <wp:inline distT="0" distB="0" distL="0" distR="0" wp14:anchorId="23C14013" wp14:editId="47C3E062">
            <wp:extent cx="2743200" cy="162426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plikan layar 2025-06-07 100603.png"/>
                    <pic:cNvPicPr/>
                  </pic:nvPicPr>
                  <pic:blipFill>
                    <a:blip r:embed="rId24">
                      <a:extLst>
                        <a:ext uri="{28A0092B-C50C-407E-A947-70E740481C1C}">
                          <a14:useLocalDpi xmlns:a14="http://schemas.microsoft.com/office/drawing/2010/main" val="0"/>
                        </a:ext>
                      </a:extLst>
                    </a:blip>
                    <a:stretch>
                      <a:fillRect/>
                    </a:stretch>
                  </pic:blipFill>
                  <pic:spPr>
                    <a:xfrm>
                      <a:off x="0" y="0"/>
                      <a:ext cx="2745510" cy="1625631"/>
                    </a:xfrm>
                    <a:prstGeom prst="rect">
                      <a:avLst/>
                    </a:prstGeom>
                  </pic:spPr>
                </pic:pic>
              </a:graphicData>
            </a:graphic>
          </wp:inline>
        </w:drawing>
      </w:r>
    </w:p>
    <w:p w14:paraId="315BA477" w14:textId="77777777" w:rsidR="00345329" w:rsidRPr="00C74C75" w:rsidRDefault="00345329" w:rsidP="00C66532">
      <w:pPr>
        <w:pStyle w:val="Caption"/>
        <w:spacing w:after="0" w:line="480" w:lineRule="auto"/>
        <w:jc w:val="center"/>
        <w:rPr>
          <w:rFonts w:ascii="Times New Roman" w:hAnsi="Times New Roman" w:cs="Times New Roman"/>
          <w:color w:val="000000" w:themeColor="text1"/>
          <w:sz w:val="24"/>
          <w:szCs w:val="24"/>
          <w:lang w:val="id-ID"/>
        </w:rPr>
      </w:pPr>
      <w:bookmarkStart w:id="86" w:name="_Toc202363558"/>
      <w:r>
        <w:rPr>
          <w:rFonts w:ascii="Times New Roman" w:hAnsi="Times New Roman" w:cs="Times New Roman"/>
          <w:color w:val="0D0D0D" w:themeColor="text1" w:themeTint="F2"/>
          <w:sz w:val="24"/>
          <w:szCs w:val="24"/>
        </w:rPr>
        <w:t xml:space="preserve">Gambar 2.16 </w:t>
      </w:r>
      <w:r w:rsidRPr="00345329">
        <w:rPr>
          <w:rFonts w:ascii="Times New Roman" w:hAnsi="Times New Roman" w:cs="Times New Roman"/>
          <w:b w:val="0"/>
          <w:color w:val="0D0D0D" w:themeColor="text1" w:themeTint="F2"/>
          <w:sz w:val="24"/>
          <w:szCs w:val="24"/>
        </w:rPr>
        <w:t>Endospora Bakteri</w:t>
      </w:r>
      <w:bookmarkEnd w:id="86"/>
      <w:r w:rsidRPr="00345329">
        <w:rPr>
          <w:rFonts w:ascii="Times New Roman" w:hAnsi="Times New Roman" w:cs="Times New Roman"/>
          <w:b w:val="0"/>
          <w:color w:val="000000" w:themeColor="text1"/>
          <w:sz w:val="24"/>
          <w:szCs w:val="24"/>
          <w:lang w:val="id-ID"/>
        </w:rPr>
        <w:t xml:space="preserve"> </w:t>
      </w:r>
      <w:r w:rsidRPr="00345329">
        <w:rPr>
          <w:rFonts w:ascii="Times New Roman" w:hAnsi="Times New Roman" w:cs="Times New Roman"/>
          <w:b w:val="0"/>
          <w:color w:val="000000" w:themeColor="text1"/>
          <w:sz w:val="24"/>
          <w:szCs w:val="24"/>
          <w:lang w:val="id-ID"/>
        </w:rPr>
        <w:fldChar w:fldCharType="begin" w:fldLock="1"/>
      </w:r>
      <w:r w:rsidRPr="00345329">
        <w:rPr>
          <w:rFonts w:ascii="Times New Roman" w:hAnsi="Times New Roman" w:cs="Times New Roman"/>
          <w:b w:val="0"/>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345329">
        <w:rPr>
          <w:rFonts w:ascii="Times New Roman" w:hAnsi="Times New Roman" w:cs="Times New Roman"/>
          <w:b w:val="0"/>
          <w:color w:val="000000" w:themeColor="text1"/>
          <w:sz w:val="24"/>
          <w:szCs w:val="24"/>
          <w:lang w:val="id-ID"/>
        </w:rPr>
        <w:fldChar w:fldCharType="separate"/>
      </w:r>
      <w:r w:rsidRPr="00345329">
        <w:rPr>
          <w:rFonts w:ascii="Times New Roman" w:hAnsi="Times New Roman" w:cs="Times New Roman"/>
          <w:b w:val="0"/>
          <w:noProof/>
          <w:color w:val="000000" w:themeColor="text1"/>
          <w:sz w:val="24"/>
          <w:szCs w:val="24"/>
          <w:lang w:val="id-ID"/>
        </w:rPr>
        <w:t>(Chylen Setiyo Rini, 2020)</w:t>
      </w:r>
      <w:r w:rsidRPr="00345329">
        <w:rPr>
          <w:rFonts w:ascii="Times New Roman" w:hAnsi="Times New Roman" w:cs="Times New Roman"/>
          <w:b w:val="0"/>
          <w:color w:val="000000" w:themeColor="text1"/>
          <w:sz w:val="24"/>
          <w:szCs w:val="24"/>
          <w:lang w:val="id-ID"/>
        </w:rPr>
        <w:fldChar w:fldCharType="end"/>
      </w:r>
      <w:r w:rsidRPr="00345329">
        <w:rPr>
          <w:rFonts w:ascii="Times New Roman" w:hAnsi="Times New Roman" w:cs="Times New Roman"/>
          <w:b w:val="0"/>
          <w:color w:val="000000" w:themeColor="text1"/>
          <w:sz w:val="24"/>
          <w:szCs w:val="24"/>
          <w:lang w:val="id-ID"/>
        </w:rPr>
        <w:t>.</w:t>
      </w:r>
    </w:p>
    <w:p w14:paraId="3F209500" w14:textId="77777777" w:rsidR="00345329" w:rsidRPr="00345329" w:rsidRDefault="009E30C4"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345329">
        <w:rPr>
          <w:rFonts w:ascii="Times New Roman" w:hAnsi="Times New Roman" w:cs="Times New Roman"/>
          <w:b/>
          <w:color w:val="000000" w:themeColor="text1"/>
          <w:sz w:val="24"/>
          <w:szCs w:val="24"/>
          <w:lang w:val="id-ID"/>
        </w:rPr>
        <w:t xml:space="preserve">Vakuola </w:t>
      </w:r>
    </w:p>
    <w:p w14:paraId="56FC5FCC" w14:textId="77777777" w:rsidR="00345329" w:rsidRPr="00345329" w:rsidRDefault="009E30C4" w:rsidP="00345329">
      <w:pPr>
        <w:spacing w:after="0" w:line="480" w:lineRule="auto"/>
        <w:ind w:firstLine="360"/>
        <w:jc w:val="both"/>
        <w:rPr>
          <w:rFonts w:ascii="Times New Roman" w:hAnsi="Times New Roman" w:cs="Times New Roman"/>
          <w:b/>
          <w:color w:val="000000" w:themeColor="text1"/>
          <w:sz w:val="24"/>
          <w:szCs w:val="24"/>
          <w:lang w:val="id-ID"/>
        </w:rPr>
      </w:pPr>
      <w:r w:rsidRPr="00345329">
        <w:rPr>
          <w:rFonts w:ascii="Times New Roman" w:hAnsi="Times New Roman" w:cs="Times New Roman"/>
          <w:color w:val="000000" w:themeColor="text1"/>
          <w:sz w:val="24"/>
          <w:szCs w:val="24"/>
          <w:lang w:val="id-ID"/>
        </w:rPr>
        <w:t>Beberapa bakteri yang hidup di air dan dapat berfotosintesis memiliki vakuola. Vakuola berfungsi sebagai pencernaan makanan dan osmoregulator sel. Vakuola gas pada bakteri berfungsi untuk mengatur jumlah gas sehingga bakteri akan meningkatkan atau mengurangi kepadatan selnya secara menyeluruh serta dapat bergerak ke atas atau kebawah didalam air. Dengan adanya vakuola gas pada bakteri menyebabkan bakteri dapat mengapung dipermukaan air sehingga memperoleh sinar matahari untuk melakukan fotosintesis.</w:t>
      </w:r>
    </w:p>
    <w:p w14:paraId="0CFB19D3" w14:textId="2AF4034B" w:rsidR="00653605" w:rsidRPr="00345329" w:rsidRDefault="009E30C4" w:rsidP="00145293">
      <w:pPr>
        <w:numPr>
          <w:ilvl w:val="0"/>
          <w:numId w:val="32"/>
        </w:numPr>
        <w:spacing w:after="0" w:line="480" w:lineRule="auto"/>
        <w:ind w:left="360"/>
        <w:jc w:val="both"/>
        <w:rPr>
          <w:rFonts w:ascii="Times New Roman" w:hAnsi="Times New Roman" w:cs="Times New Roman"/>
          <w:b/>
          <w:color w:val="000000" w:themeColor="text1"/>
          <w:sz w:val="24"/>
          <w:szCs w:val="24"/>
          <w:lang w:val="id-ID"/>
        </w:rPr>
      </w:pPr>
      <w:r w:rsidRPr="00345329">
        <w:rPr>
          <w:rFonts w:ascii="Times New Roman" w:hAnsi="Times New Roman" w:cs="Times New Roman"/>
          <w:b/>
          <w:color w:val="000000" w:themeColor="text1"/>
          <w:sz w:val="24"/>
          <w:szCs w:val="24"/>
          <w:lang w:val="id-ID"/>
        </w:rPr>
        <w:t>Klorosom</w:t>
      </w:r>
    </w:p>
    <w:p w14:paraId="188C3B98" w14:textId="6E2F1EDF" w:rsidR="009E30C4" w:rsidRPr="00EF69F4" w:rsidRDefault="00FF5780" w:rsidP="00345329">
      <w:pPr>
        <w:spacing w:after="0" w:line="480" w:lineRule="auto"/>
        <w:ind w:firstLine="360"/>
        <w:jc w:val="both"/>
        <w:rPr>
          <w:rFonts w:ascii="Times New Roman" w:hAnsi="Times New Roman" w:cs="Times New Roman"/>
          <w:b/>
          <w:color w:val="000000" w:themeColor="text1"/>
          <w:sz w:val="24"/>
          <w:szCs w:val="24"/>
          <w:lang w:val="id-ID"/>
        </w:rPr>
      </w:pPr>
      <w:r w:rsidRPr="00EF69F4">
        <w:rPr>
          <w:rFonts w:ascii="Times New Roman" w:hAnsi="Times New Roman" w:cs="Times New Roman"/>
          <w:color w:val="000000" w:themeColor="text1"/>
          <w:sz w:val="24"/>
          <w:szCs w:val="24"/>
          <w:lang w:val="id-ID"/>
        </w:rPr>
        <w:t>Klorosom hanya terdapat</w:t>
      </w:r>
      <w:r w:rsidR="00333D95" w:rsidRPr="00EF69F4">
        <w:rPr>
          <w:rFonts w:ascii="Times New Roman" w:hAnsi="Times New Roman" w:cs="Times New Roman"/>
          <w:color w:val="000000" w:themeColor="text1"/>
          <w:sz w:val="24"/>
          <w:szCs w:val="24"/>
          <w:lang w:val="id-ID"/>
        </w:rPr>
        <w:t xml:space="preserve"> pada bakteri yang melakukan fotosintesis. Klorosom berbentuk lipatan yang terletak dibawah membran plasma mengandung klorofil dan pigmen fotosintetik </w:t>
      </w:r>
      <w:r w:rsidR="003F7414" w:rsidRPr="00EF69F4">
        <w:rPr>
          <w:rFonts w:ascii="Times New Roman" w:hAnsi="Times New Roman" w:cs="Times New Roman"/>
          <w:color w:val="000000" w:themeColor="text1"/>
          <w:sz w:val="24"/>
          <w:szCs w:val="24"/>
          <w:lang w:val="id-ID"/>
        </w:rPr>
        <w:fldChar w:fldCharType="begin" w:fldLock="1"/>
      </w:r>
      <w:r w:rsidR="005B5A44"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3F7414" w:rsidRPr="00EF69F4">
        <w:rPr>
          <w:rFonts w:ascii="Times New Roman" w:hAnsi="Times New Roman" w:cs="Times New Roman"/>
          <w:color w:val="000000" w:themeColor="text1"/>
          <w:sz w:val="24"/>
          <w:szCs w:val="24"/>
          <w:lang w:val="id-ID"/>
        </w:rPr>
        <w:fldChar w:fldCharType="separate"/>
      </w:r>
      <w:r w:rsidR="003F7414" w:rsidRPr="00EF69F4">
        <w:rPr>
          <w:rFonts w:ascii="Times New Roman" w:hAnsi="Times New Roman" w:cs="Times New Roman"/>
          <w:noProof/>
          <w:color w:val="000000" w:themeColor="text1"/>
          <w:sz w:val="24"/>
          <w:szCs w:val="24"/>
          <w:lang w:val="id-ID"/>
        </w:rPr>
        <w:t>(Chylen Setiyo Rini, 2020)</w:t>
      </w:r>
      <w:r w:rsidR="003F7414" w:rsidRPr="00EF69F4">
        <w:rPr>
          <w:rFonts w:ascii="Times New Roman" w:hAnsi="Times New Roman" w:cs="Times New Roman"/>
          <w:color w:val="000000" w:themeColor="text1"/>
          <w:sz w:val="24"/>
          <w:szCs w:val="24"/>
          <w:lang w:val="id-ID"/>
        </w:rPr>
        <w:fldChar w:fldCharType="end"/>
      </w:r>
      <w:r w:rsidR="003F7414" w:rsidRPr="00EF69F4">
        <w:rPr>
          <w:rFonts w:ascii="Times New Roman" w:hAnsi="Times New Roman" w:cs="Times New Roman"/>
          <w:color w:val="000000" w:themeColor="text1"/>
          <w:sz w:val="24"/>
          <w:szCs w:val="24"/>
          <w:lang w:val="id-ID"/>
        </w:rPr>
        <w:t>.</w:t>
      </w:r>
    </w:p>
    <w:p w14:paraId="2FC9DC08" w14:textId="7F923145" w:rsidR="00E765A5" w:rsidRPr="00EF69F4" w:rsidRDefault="003E5479" w:rsidP="00E765A5">
      <w:pPr>
        <w:spacing w:after="0" w:line="480" w:lineRule="auto"/>
        <w:jc w:val="both"/>
        <w:outlineLvl w:val="1"/>
        <w:rPr>
          <w:rFonts w:ascii="Times New Roman" w:hAnsi="Times New Roman" w:cs="Times New Roman"/>
          <w:b/>
          <w:color w:val="0D0D0D" w:themeColor="text1" w:themeTint="F2"/>
          <w:sz w:val="24"/>
          <w:szCs w:val="24"/>
          <w:lang w:val="id-ID"/>
        </w:rPr>
      </w:pPr>
      <w:bookmarkStart w:id="87" w:name="_Toc202807785"/>
      <w:r>
        <w:rPr>
          <w:rFonts w:ascii="Times New Roman" w:hAnsi="Times New Roman" w:cs="Times New Roman"/>
          <w:b/>
          <w:color w:val="0D0D0D" w:themeColor="text1" w:themeTint="F2"/>
          <w:sz w:val="24"/>
          <w:szCs w:val="24"/>
          <w:lang w:val="id-ID"/>
        </w:rPr>
        <w:t>2.10</w:t>
      </w:r>
      <w:r w:rsidR="00E765A5" w:rsidRPr="00EF69F4">
        <w:rPr>
          <w:rFonts w:ascii="Times New Roman" w:hAnsi="Times New Roman" w:cs="Times New Roman"/>
          <w:b/>
          <w:color w:val="0D0D0D" w:themeColor="text1" w:themeTint="F2"/>
          <w:sz w:val="24"/>
          <w:szCs w:val="24"/>
          <w:lang w:val="id-ID"/>
        </w:rPr>
        <w:t>.2.2 Struktur Bakteri</w:t>
      </w:r>
      <w:bookmarkEnd w:id="87"/>
    </w:p>
    <w:p w14:paraId="45BE4780" w14:textId="0C7A026C" w:rsidR="00E765A5" w:rsidRPr="00EF69F4" w:rsidRDefault="00E765A5" w:rsidP="00345329">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Berdasarkan strukturnya bakteri terbagi menjadi dua yaitu struktur dasar dan struktur tambahan. Struktur dasar meliputi dinding sel, membrane sel, </w:t>
      </w:r>
      <w:r w:rsidRPr="00EF69F4">
        <w:rPr>
          <w:rFonts w:ascii="Times New Roman" w:hAnsi="Times New Roman" w:cs="Times New Roman"/>
          <w:color w:val="000000" w:themeColor="text1"/>
          <w:sz w:val="24"/>
          <w:szCs w:val="24"/>
          <w:lang w:val="id-ID"/>
        </w:rPr>
        <w:lastRenderedPageBreak/>
        <w:t>sitoplasma, ribosom, granula, DNA. Struktur tambahan meliputi kapsul, flagellum, pili, fimbria, klorosom, vakuola, endospore.</w:t>
      </w:r>
    </w:p>
    <w:p w14:paraId="1198C847" w14:textId="4C09AFB4" w:rsidR="00C0404A"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.3</w:t>
      </w:r>
      <w:r w:rsidR="003B6AF8">
        <w:rPr>
          <w:rFonts w:ascii="Times New Roman" w:hAnsi="Times New Roman" w:cs="Times New Roman"/>
          <w:b/>
          <w:color w:val="000000" w:themeColor="text1"/>
          <w:sz w:val="24"/>
          <w:szCs w:val="24"/>
        </w:rPr>
        <w:tab/>
      </w:r>
      <w:r w:rsidR="00C0404A" w:rsidRPr="003B6AF8">
        <w:rPr>
          <w:rFonts w:ascii="Times New Roman" w:hAnsi="Times New Roman" w:cs="Times New Roman"/>
          <w:b/>
          <w:color w:val="000000" w:themeColor="text1"/>
          <w:sz w:val="24"/>
          <w:szCs w:val="24"/>
          <w:lang w:val="id-ID"/>
        </w:rPr>
        <w:t>Ciri-ciri Umum Bakteri</w:t>
      </w:r>
    </w:p>
    <w:p w14:paraId="4C55F5E7" w14:textId="2D22961D" w:rsidR="00C0404A" w:rsidRPr="00C0404A" w:rsidRDefault="00C0404A" w:rsidP="00C0404A">
      <w:pPr>
        <w:pStyle w:val="ListParagraph"/>
        <w:spacing w:after="0" w:line="480" w:lineRule="auto"/>
        <w:ind w:left="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bCs/>
          <w:kern w:val="0"/>
          <w:sz w:val="24"/>
          <w:szCs w:val="24"/>
          <w:lang w:val="id-ID"/>
          <w14:ligatures w14:val="none"/>
        </w:rPr>
        <w:tab/>
      </w:r>
      <w:r w:rsidRPr="00C0404A">
        <w:rPr>
          <w:rFonts w:ascii="Times New Roman" w:eastAsia="Times New Roman" w:hAnsi="Times New Roman" w:cs="Times New Roman"/>
          <w:bCs/>
          <w:kern w:val="0"/>
          <w:sz w:val="24"/>
          <w:szCs w:val="24"/>
          <w14:ligatures w14:val="none"/>
        </w:rPr>
        <w:t>Ciri-ciri umum bakteri</w:t>
      </w:r>
      <w:r w:rsidRPr="00C0404A">
        <w:rPr>
          <w:rFonts w:ascii="Times New Roman" w:eastAsia="Times New Roman" w:hAnsi="Times New Roman" w:cs="Times New Roman"/>
          <w:kern w:val="0"/>
          <w:sz w:val="24"/>
          <w:szCs w:val="24"/>
          <w14:ligatures w14:val="none"/>
        </w:rPr>
        <w:t xml:space="preserve"> adalah sifat atau karakteristik dasar yang dimiliki oleh sebagian besar bakteri, yang membedakannya dari makhluk hidup lainnya. Bakteri merupakan mikroorganisme uniseluler (bersel satu) yang termasuk dalam kingdom Monera. Ciri pertama, bakteri tidak memiliki membran inti atau disebut </w:t>
      </w:r>
      <w:r w:rsidRPr="00C0404A">
        <w:rPr>
          <w:rFonts w:ascii="Times New Roman" w:eastAsia="Times New Roman" w:hAnsi="Times New Roman" w:cs="Times New Roman"/>
          <w:bCs/>
          <w:kern w:val="0"/>
          <w:sz w:val="24"/>
          <w:szCs w:val="24"/>
          <w14:ligatures w14:val="none"/>
        </w:rPr>
        <w:t>prokariotik</w:t>
      </w:r>
      <w:r w:rsidRPr="00C0404A">
        <w:rPr>
          <w:rFonts w:ascii="Times New Roman" w:eastAsia="Times New Roman" w:hAnsi="Times New Roman" w:cs="Times New Roman"/>
          <w:kern w:val="0"/>
          <w:sz w:val="24"/>
          <w:szCs w:val="24"/>
          <w14:ligatures w14:val="none"/>
        </w:rPr>
        <w:t xml:space="preserve">, sehingga materi genetiknya (DNA) berada langsung di sitoplasma dalam suatu daerah yang disebut nukleoid. Kedua, ukuran bakteri sangat kecil, biasanya berkisar antara </w:t>
      </w:r>
      <w:r w:rsidRPr="00C0404A">
        <w:rPr>
          <w:rFonts w:ascii="Times New Roman" w:eastAsia="Times New Roman" w:hAnsi="Times New Roman" w:cs="Times New Roman"/>
          <w:bCs/>
          <w:kern w:val="0"/>
          <w:sz w:val="24"/>
          <w:szCs w:val="24"/>
          <w14:ligatures w14:val="none"/>
        </w:rPr>
        <w:t>0,5–5 mikrometer</w:t>
      </w:r>
      <w:r w:rsidRPr="00C0404A">
        <w:rPr>
          <w:rFonts w:ascii="Times New Roman" w:eastAsia="Times New Roman" w:hAnsi="Times New Roman" w:cs="Times New Roman"/>
          <w:kern w:val="0"/>
          <w:sz w:val="24"/>
          <w:szCs w:val="24"/>
          <w14:ligatures w14:val="none"/>
        </w:rPr>
        <w:t>, sehingga hanya dapat dilihat dengan mikroskop.</w:t>
      </w:r>
    </w:p>
    <w:p w14:paraId="18C7734A" w14:textId="22E59BB2" w:rsidR="00C0404A" w:rsidRPr="00C0404A" w:rsidRDefault="00C0404A" w:rsidP="00C0404A">
      <w:pPr>
        <w:pStyle w:val="ListParagraph"/>
        <w:spacing w:after="0" w:line="480" w:lineRule="auto"/>
        <w:ind w:left="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lang w:val="id-ID"/>
          <w14:ligatures w14:val="none"/>
        </w:rPr>
        <w:tab/>
      </w:r>
      <w:r w:rsidRPr="00C0404A">
        <w:rPr>
          <w:rFonts w:ascii="Times New Roman" w:eastAsia="Times New Roman" w:hAnsi="Times New Roman" w:cs="Times New Roman"/>
          <w:kern w:val="0"/>
          <w:sz w:val="24"/>
          <w:szCs w:val="24"/>
          <w14:ligatures w14:val="none"/>
        </w:rPr>
        <w:t xml:space="preserve">Bakteri memiliki </w:t>
      </w:r>
      <w:r w:rsidRPr="00C0404A">
        <w:rPr>
          <w:rFonts w:ascii="Times New Roman" w:eastAsia="Times New Roman" w:hAnsi="Times New Roman" w:cs="Times New Roman"/>
          <w:bCs/>
          <w:kern w:val="0"/>
          <w:sz w:val="24"/>
          <w:szCs w:val="24"/>
          <w14:ligatures w14:val="none"/>
        </w:rPr>
        <w:t>dinding sel</w:t>
      </w:r>
      <w:r w:rsidRPr="00C0404A">
        <w:rPr>
          <w:rFonts w:ascii="Times New Roman" w:eastAsia="Times New Roman" w:hAnsi="Times New Roman" w:cs="Times New Roman"/>
          <w:kern w:val="0"/>
          <w:sz w:val="24"/>
          <w:szCs w:val="24"/>
          <w14:ligatures w14:val="none"/>
        </w:rPr>
        <w:t xml:space="preserve"> yang kaku yang berfungsi untuk melindungi dan menjaga bentuknya. Dinding sel ini umumnya tersusun dari peptidoglikan. Bakteri berkembang biak secara </w:t>
      </w:r>
      <w:r w:rsidRPr="00C0404A">
        <w:rPr>
          <w:rFonts w:ascii="Times New Roman" w:eastAsia="Times New Roman" w:hAnsi="Times New Roman" w:cs="Times New Roman"/>
          <w:bCs/>
          <w:kern w:val="0"/>
          <w:sz w:val="24"/>
          <w:szCs w:val="24"/>
          <w14:ligatures w14:val="none"/>
        </w:rPr>
        <w:t>aseksual</w:t>
      </w:r>
      <w:r w:rsidRPr="00C0404A">
        <w:rPr>
          <w:rFonts w:ascii="Times New Roman" w:eastAsia="Times New Roman" w:hAnsi="Times New Roman" w:cs="Times New Roman"/>
          <w:kern w:val="0"/>
          <w:sz w:val="24"/>
          <w:szCs w:val="24"/>
          <w14:ligatures w14:val="none"/>
        </w:rPr>
        <w:t xml:space="preserve"> melalui pembelahan biner, yaitu satu sel membelah menjadi dua sel identik. Mereka juga memiliki </w:t>
      </w:r>
      <w:r w:rsidRPr="00C0404A">
        <w:rPr>
          <w:rFonts w:ascii="Times New Roman" w:eastAsia="Times New Roman" w:hAnsi="Times New Roman" w:cs="Times New Roman"/>
          <w:bCs/>
          <w:kern w:val="0"/>
          <w:sz w:val="24"/>
          <w:szCs w:val="24"/>
          <w14:ligatures w14:val="none"/>
        </w:rPr>
        <w:t>berbagai bentuk</w:t>
      </w:r>
      <w:r w:rsidRPr="00C0404A">
        <w:rPr>
          <w:rFonts w:ascii="Times New Roman" w:eastAsia="Times New Roman" w:hAnsi="Times New Roman" w:cs="Times New Roman"/>
          <w:kern w:val="0"/>
          <w:sz w:val="24"/>
          <w:szCs w:val="24"/>
          <w14:ligatures w14:val="none"/>
        </w:rPr>
        <w:t xml:space="preserve">, seperti bulat (kokus), batang (basil), spiral (spirilum), dan koma (vibrio). Selain itu, beberapa bakteri memiliki </w:t>
      </w:r>
      <w:r w:rsidRPr="00C0404A">
        <w:rPr>
          <w:rFonts w:ascii="Times New Roman" w:eastAsia="Times New Roman" w:hAnsi="Times New Roman" w:cs="Times New Roman"/>
          <w:bCs/>
          <w:kern w:val="0"/>
          <w:sz w:val="24"/>
          <w:szCs w:val="24"/>
          <w14:ligatures w14:val="none"/>
        </w:rPr>
        <w:t>flagela</w:t>
      </w:r>
      <w:r w:rsidRPr="00C0404A">
        <w:rPr>
          <w:rFonts w:ascii="Times New Roman" w:eastAsia="Times New Roman" w:hAnsi="Times New Roman" w:cs="Times New Roman"/>
          <w:kern w:val="0"/>
          <w:sz w:val="24"/>
          <w:szCs w:val="24"/>
          <w14:ligatures w14:val="none"/>
        </w:rPr>
        <w:t xml:space="preserve"> untuk bergerak, dan ada pula yang membentuk </w:t>
      </w:r>
      <w:r w:rsidRPr="00C0404A">
        <w:rPr>
          <w:rFonts w:ascii="Times New Roman" w:eastAsia="Times New Roman" w:hAnsi="Times New Roman" w:cs="Times New Roman"/>
          <w:bCs/>
          <w:kern w:val="0"/>
          <w:sz w:val="24"/>
          <w:szCs w:val="24"/>
          <w14:ligatures w14:val="none"/>
        </w:rPr>
        <w:t>endospora</w:t>
      </w:r>
      <w:r w:rsidRPr="00C0404A">
        <w:rPr>
          <w:rFonts w:ascii="Times New Roman" w:eastAsia="Times New Roman" w:hAnsi="Times New Roman" w:cs="Times New Roman"/>
          <w:kern w:val="0"/>
          <w:sz w:val="24"/>
          <w:szCs w:val="24"/>
          <w14:ligatures w14:val="none"/>
        </w:rPr>
        <w:t xml:space="preserve"> untuk bertahan dalam kondisi ekstrem.</w:t>
      </w:r>
    </w:p>
    <w:p w14:paraId="34838EB7" w14:textId="3B4ED681" w:rsidR="00C0404A" w:rsidRDefault="00C0404A" w:rsidP="00C0404A">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kern w:val="0"/>
          <w:sz w:val="24"/>
          <w:szCs w:val="24"/>
          <w:lang w:val="id-ID"/>
          <w14:ligatures w14:val="none"/>
        </w:rPr>
        <w:tab/>
      </w:r>
      <w:r w:rsidRPr="00C0404A">
        <w:rPr>
          <w:rFonts w:ascii="Times New Roman" w:eastAsia="Times New Roman" w:hAnsi="Times New Roman" w:cs="Times New Roman"/>
          <w:kern w:val="0"/>
          <w:sz w:val="24"/>
          <w:szCs w:val="24"/>
          <w14:ligatures w14:val="none"/>
        </w:rPr>
        <w:t xml:space="preserve">Sebagian besar bakteri hidup bebas, tetapi ada juga yang bersifat </w:t>
      </w:r>
      <w:r w:rsidRPr="00C0404A">
        <w:rPr>
          <w:rFonts w:ascii="Times New Roman" w:eastAsia="Times New Roman" w:hAnsi="Times New Roman" w:cs="Times New Roman"/>
          <w:bCs/>
          <w:kern w:val="0"/>
          <w:sz w:val="24"/>
          <w:szCs w:val="24"/>
          <w14:ligatures w14:val="none"/>
        </w:rPr>
        <w:t>parasit</w:t>
      </w:r>
      <w:r w:rsidRPr="00C0404A">
        <w:rPr>
          <w:rFonts w:ascii="Times New Roman" w:eastAsia="Times New Roman" w:hAnsi="Times New Roman" w:cs="Times New Roman"/>
          <w:kern w:val="0"/>
          <w:sz w:val="24"/>
          <w:szCs w:val="24"/>
          <w14:ligatures w14:val="none"/>
        </w:rPr>
        <w:t xml:space="preserve"> atau </w:t>
      </w:r>
      <w:r w:rsidRPr="00C0404A">
        <w:rPr>
          <w:rFonts w:ascii="Times New Roman" w:eastAsia="Times New Roman" w:hAnsi="Times New Roman" w:cs="Times New Roman"/>
          <w:bCs/>
          <w:kern w:val="0"/>
          <w:sz w:val="24"/>
          <w:szCs w:val="24"/>
          <w14:ligatures w14:val="none"/>
        </w:rPr>
        <w:t>simbiosis</w:t>
      </w:r>
      <w:r w:rsidRPr="00C0404A">
        <w:rPr>
          <w:rFonts w:ascii="Times New Roman" w:eastAsia="Times New Roman" w:hAnsi="Times New Roman" w:cs="Times New Roman"/>
          <w:kern w:val="0"/>
          <w:sz w:val="24"/>
          <w:szCs w:val="24"/>
          <w14:ligatures w14:val="none"/>
        </w:rPr>
        <w:t xml:space="preserve"> dengan organisme lain. Dari segi metabolisme, bakteri sangat beragam; ada yang </w:t>
      </w:r>
      <w:r w:rsidRPr="00C0404A">
        <w:rPr>
          <w:rFonts w:ascii="Times New Roman" w:eastAsia="Times New Roman" w:hAnsi="Times New Roman" w:cs="Times New Roman"/>
          <w:bCs/>
          <w:kern w:val="0"/>
          <w:sz w:val="24"/>
          <w:szCs w:val="24"/>
          <w14:ligatures w14:val="none"/>
        </w:rPr>
        <w:t>aerob</w:t>
      </w:r>
      <w:r w:rsidRPr="00C0404A">
        <w:rPr>
          <w:rFonts w:ascii="Times New Roman" w:eastAsia="Times New Roman" w:hAnsi="Times New Roman" w:cs="Times New Roman"/>
          <w:kern w:val="0"/>
          <w:sz w:val="24"/>
          <w:szCs w:val="24"/>
          <w14:ligatures w14:val="none"/>
        </w:rPr>
        <w:t xml:space="preserve"> (membutuhkan oksigen) dan ada yang </w:t>
      </w:r>
      <w:r w:rsidRPr="00C0404A">
        <w:rPr>
          <w:rFonts w:ascii="Times New Roman" w:eastAsia="Times New Roman" w:hAnsi="Times New Roman" w:cs="Times New Roman"/>
          <w:bCs/>
          <w:kern w:val="0"/>
          <w:sz w:val="24"/>
          <w:szCs w:val="24"/>
          <w14:ligatures w14:val="none"/>
        </w:rPr>
        <w:t>anaerob</w:t>
      </w:r>
      <w:r w:rsidRPr="00C0404A">
        <w:rPr>
          <w:rFonts w:ascii="Times New Roman" w:eastAsia="Times New Roman" w:hAnsi="Times New Roman" w:cs="Times New Roman"/>
          <w:kern w:val="0"/>
          <w:sz w:val="24"/>
          <w:szCs w:val="24"/>
          <w14:ligatures w14:val="none"/>
        </w:rPr>
        <w:t xml:space="preserve"> (tidak membutuhkan oksigen). Bakteri juga dapat bersifat </w:t>
      </w:r>
      <w:r w:rsidRPr="00C0404A">
        <w:rPr>
          <w:rFonts w:ascii="Times New Roman" w:eastAsia="Times New Roman" w:hAnsi="Times New Roman" w:cs="Times New Roman"/>
          <w:bCs/>
          <w:kern w:val="0"/>
          <w:sz w:val="24"/>
          <w:szCs w:val="24"/>
          <w14:ligatures w14:val="none"/>
        </w:rPr>
        <w:t>patogen</w:t>
      </w:r>
      <w:r w:rsidRPr="00C0404A">
        <w:rPr>
          <w:rFonts w:ascii="Times New Roman" w:eastAsia="Times New Roman" w:hAnsi="Times New Roman" w:cs="Times New Roman"/>
          <w:kern w:val="0"/>
          <w:sz w:val="24"/>
          <w:szCs w:val="24"/>
          <w14:ligatures w14:val="none"/>
        </w:rPr>
        <w:t xml:space="preserve"> (menyebabkan penyakit), namun banyak pula yang menguntungkan, misalnya dalam proses </w:t>
      </w:r>
      <w:r w:rsidRPr="00C0404A">
        <w:rPr>
          <w:rFonts w:ascii="Times New Roman" w:eastAsia="Times New Roman" w:hAnsi="Times New Roman" w:cs="Times New Roman"/>
          <w:kern w:val="0"/>
          <w:sz w:val="24"/>
          <w:szCs w:val="24"/>
          <w14:ligatures w14:val="none"/>
        </w:rPr>
        <w:lastRenderedPageBreak/>
        <w:t>fermentasi, pencernaan, dan d</w:t>
      </w:r>
      <w:r>
        <w:rPr>
          <w:rFonts w:ascii="Times New Roman" w:eastAsia="Times New Roman" w:hAnsi="Times New Roman" w:cs="Times New Roman"/>
          <w:kern w:val="0"/>
          <w:sz w:val="24"/>
          <w:szCs w:val="24"/>
          <w14:ligatures w14:val="none"/>
        </w:rPr>
        <w:t>aur ulang bahan organik di alam</w:t>
      </w:r>
      <w:r>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(Chylen Setiyo Rini, 2020)</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6221411C" w14:textId="24A0F2CC" w:rsidR="00BB0F36"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.4</w:t>
      </w:r>
      <w:r w:rsidR="003B6AF8">
        <w:rPr>
          <w:rFonts w:ascii="Times New Roman" w:hAnsi="Times New Roman" w:cs="Times New Roman"/>
          <w:b/>
          <w:color w:val="000000" w:themeColor="text1"/>
          <w:sz w:val="24"/>
          <w:szCs w:val="24"/>
        </w:rPr>
        <w:tab/>
      </w:r>
      <w:r w:rsidR="00BB0F36" w:rsidRPr="003B6AF8">
        <w:rPr>
          <w:rFonts w:ascii="Times New Roman" w:hAnsi="Times New Roman" w:cs="Times New Roman"/>
          <w:b/>
          <w:color w:val="000000" w:themeColor="text1"/>
          <w:sz w:val="24"/>
          <w:szCs w:val="24"/>
          <w:lang w:val="id-ID"/>
        </w:rPr>
        <w:t>Klasifikasi Umum Bakteri</w:t>
      </w:r>
    </w:p>
    <w:p w14:paraId="289FA016" w14:textId="2541361F" w:rsidR="00BB0F36" w:rsidRPr="00BB0F36" w:rsidRDefault="00BB0F36" w:rsidP="00BB0F36">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bCs/>
          <w:kern w:val="0"/>
          <w:sz w:val="24"/>
          <w:szCs w:val="24"/>
          <w:lang w:val="id-ID"/>
          <w14:ligatures w14:val="none"/>
        </w:rPr>
        <w:tab/>
      </w:r>
      <w:r w:rsidRPr="00BB0F36">
        <w:rPr>
          <w:rFonts w:ascii="Times New Roman" w:eastAsia="Times New Roman" w:hAnsi="Times New Roman" w:cs="Times New Roman"/>
          <w:bCs/>
          <w:kern w:val="0"/>
          <w:sz w:val="24"/>
          <w:szCs w:val="24"/>
          <w14:ligatures w14:val="none"/>
        </w:rPr>
        <w:t>Klasifikasi umum bakteri</w:t>
      </w:r>
      <w:r w:rsidRPr="00BB0F36">
        <w:rPr>
          <w:rFonts w:ascii="Times New Roman" w:eastAsia="Times New Roman" w:hAnsi="Times New Roman" w:cs="Times New Roman"/>
          <w:kern w:val="0"/>
          <w:sz w:val="24"/>
          <w:szCs w:val="24"/>
          <w14:ligatures w14:val="none"/>
        </w:rPr>
        <w:t xml:space="preserve"> didasarkan pada beberapa kriteria seperti bentuk sel, pewarnaan Gram, kebutuhan oksigen, dan cara memperoleh energi. Bakteri dapat diklasifikasikan berdasarkan </w:t>
      </w:r>
      <w:r w:rsidRPr="00BB0F36">
        <w:rPr>
          <w:rFonts w:ascii="Times New Roman" w:eastAsia="Times New Roman" w:hAnsi="Times New Roman" w:cs="Times New Roman"/>
          <w:bCs/>
          <w:kern w:val="0"/>
          <w:sz w:val="24"/>
          <w:szCs w:val="24"/>
          <w14:ligatures w14:val="none"/>
        </w:rPr>
        <w:t>bentuk morfologinya</w:t>
      </w:r>
      <w:r w:rsidRPr="00BB0F36">
        <w:rPr>
          <w:rFonts w:ascii="Times New Roman" w:eastAsia="Times New Roman" w:hAnsi="Times New Roman" w:cs="Times New Roman"/>
          <w:kern w:val="0"/>
          <w:sz w:val="24"/>
          <w:szCs w:val="24"/>
          <w14:ligatures w14:val="none"/>
        </w:rPr>
        <w:t xml:space="preserve"> menjadi tiga bentuk utama, yaitu </w:t>
      </w:r>
      <w:r w:rsidRPr="00BB0F36">
        <w:rPr>
          <w:rFonts w:ascii="Times New Roman" w:eastAsia="Times New Roman" w:hAnsi="Times New Roman" w:cs="Times New Roman"/>
          <w:bCs/>
          <w:kern w:val="0"/>
          <w:sz w:val="24"/>
          <w:szCs w:val="24"/>
          <w14:ligatures w14:val="none"/>
        </w:rPr>
        <w:t>kokus</w:t>
      </w:r>
      <w:r w:rsidRPr="00BB0F36">
        <w:rPr>
          <w:rFonts w:ascii="Times New Roman" w:eastAsia="Times New Roman" w:hAnsi="Times New Roman" w:cs="Times New Roman"/>
          <w:kern w:val="0"/>
          <w:sz w:val="24"/>
          <w:szCs w:val="24"/>
          <w14:ligatures w14:val="none"/>
        </w:rPr>
        <w:t xml:space="preserve"> (bulat), </w:t>
      </w:r>
      <w:r w:rsidRPr="00BB0F36">
        <w:rPr>
          <w:rFonts w:ascii="Times New Roman" w:eastAsia="Times New Roman" w:hAnsi="Times New Roman" w:cs="Times New Roman"/>
          <w:bCs/>
          <w:kern w:val="0"/>
          <w:sz w:val="24"/>
          <w:szCs w:val="24"/>
          <w14:ligatures w14:val="none"/>
        </w:rPr>
        <w:t>basil</w:t>
      </w:r>
      <w:r w:rsidRPr="00BB0F36">
        <w:rPr>
          <w:rFonts w:ascii="Times New Roman" w:eastAsia="Times New Roman" w:hAnsi="Times New Roman" w:cs="Times New Roman"/>
          <w:kern w:val="0"/>
          <w:sz w:val="24"/>
          <w:szCs w:val="24"/>
          <w14:ligatures w14:val="none"/>
        </w:rPr>
        <w:t xml:space="preserve"> (batang), dan </w:t>
      </w:r>
      <w:r w:rsidRPr="00BB0F36">
        <w:rPr>
          <w:rFonts w:ascii="Times New Roman" w:eastAsia="Times New Roman" w:hAnsi="Times New Roman" w:cs="Times New Roman"/>
          <w:bCs/>
          <w:kern w:val="0"/>
          <w:sz w:val="24"/>
          <w:szCs w:val="24"/>
          <w14:ligatures w14:val="none"/>
        </w:rPr>
        <w:t>spirilum</w:t>
      </w:r>
      <w:r w:rsidRPr="00BB0F36">
        <w:rPr>
          <w:rFonts w:ascii="Times New Roman" w:eastAsia="Times New Roman" w:hAnsi="Times New Roman" w:cs="Times New Roman"/>
          <w:kern w:val="0"/>
          <w:sz w:val="24"/>
          <w:szCs w:val="24"/>
          <w14:ligatures w14:val="none"/>
        </w:rPr>
        <w:t xml:space="preserve"> (spiral). Klasifikasi selanjutnya adalah berdasarkan </w:t>
      </w:r>
      <w:r w:rsidRPr="00BB0F36">
        <w:rPr>
          <w:rFonts w:ascii="Times New Roman" w:eastAsia="Times New Roman" w:hAnsi="Times New Roman" w:cs="Times New Roman"/>
          <w:bCs/>
          <w:kern w:val="0"/>
          <w:sz w:val="24"/>
          <w:szCs w:val="24"/>
          <w14:ligatures w14:val="none"/>
        </w:rPr>
        <w:t>pewarnaan Gram</w:t>
      </w:r>
      <w:r w:rsidRPr="00BB0F36">
        <w:rPr>
          <w:rFonts w:ascii="Times New Roman" w:eastAsia="Times New Roman" w:hAnsi="Times New Roman" w:cs="Times New Roman"/>
          <w:kern w:val="0"/>
          <w:sz w:val="24"/>
          <w:szCs w:val="24"/>
          <w14:ligatures w14:val="none"/>
        </w:rPr>
        <w:t xml:space="preserve">, yang membagi bakteri menjadi </w:t>
      </w:r>
      <w:r w:rsidRPr="00BB0F36">
        <w:rPr>
          <w:rFonts w:ascii="Times New Roman" w:eastAsia="Times New Roman" w:hAnsi="Times New Roman" w:cs="Times New Roman"/>
          <w:bCs/>
          <w:kern w:val="0"/>
          <w:sz w:val="24"/>
          <w:szCs w:val="24"/>
          <w14:ligatures w14:val="none"/>
        </w:rPr>
        <w:t>Gram positif</w:t>
      </w:r>
      <w:r w:rsidRPr="00BB0F36">
        <w:rPr>
          <w:rFonts w:ascii="Times New Roman" w:eastAsia="Times New Roman" w:hAnsi="Times New Roman" w:cs="Times New Roman"/>
          <w:kern w:val="0"/>
          <w:sz w:val="24"/>
          <w:szCs w:val="24"/>
          <w14:ligatures w14:val="none"/>
        </w:rPr>
        <w:t xml:space="preserve"> (berwarna ungu setelah pewarnaan) dan </w:t>
      </w:r>
      <w:r w:rsidRPr="00BB0F36">
        <w:rPr>
          <w:rFonts w:ascii="Times New Roman" w:eastAsia="Times New Roman" w:hAnsi="Times New Roman" w:cs="Times New Roman"/>
          <w:bCs/>
          <w:kern w:val="0"/>
          <w:sz w:val="24"/>
          <w:szCs w:val="24"/>
          <w14:ligatures w14:val="none"/>
        </w:rPr>
        <w:t>Gram negatif</w:t>
      </w:r>
      <w:r w:rsidRPr="00BB0F36">
        <w:rPr>
          <w:rFonts w:ascii="Times New Roman" w:eastAsia="Times New Roman" w:hAnsi="Times New Roman" w:cs="Times New Roman"/>
          <w:kern w:val="0"/>
          <w:sz w:val="24"/>
          <w:szCs w:val="24"/>
          <w14:ligatures w14:val="none"/>
        </w:rPr>
        <w:t xml:space="preserve"> (berwarna merah muda), tergantung pada struktur dinding sel mereka. Gram positif memiliki dinding sel tebal dari peptidoglikan, sedangkan Gram negatif memiliki lapisan peptidoglikan tipis dan membran luar tambahan.</w:t>
      </w:r>
    </w:p>
    <w:p w14:paraId="2B8C7C14" w14:textId="50B98A41" w:rsidR="00BB0F36" w:rsidRDefault="00BB0F36" w:rsidP="00BB0F36">
      <w:pPr>
        <w:pStyle w:val="ListParagraph"/>
        <w:spacing w:after="0" w:line="480" w:lineRule="auto"/>
        <w:ind w:left="0"/>
        <w:jc w:val="both"/>
        <w:rPr>
          <w:rFonts w:ascii="Times New Roman" w:hAnsi="Times New Roman" w:cs="Times New Roman"/>
          <w:color w:val="000000" w:themeColor="text1"/>
          <w:sz w:val="24"/>
          <w:szCs w:val="24"/>
          <w:lang w:val="id-ID"/>
        </w:rPr>
      </w:pPr>
      <w:r>
        <w:rPr>
          <w:rFonts w:ascii="Times New Roman" w:eastAsia="Times New Roman" w:hAnsi="Times New Roman" w:cs="Times New Roman"/>
          <w:kern w:val="0"/>
          <w:sz w:val="24"/>
          <w:szCs w:val="24"/>
          <w:lang w:val="id-ID"/>
          <w14:ligatures w14:val="none"/>
        </w:rPr>
        <w:tab/>
      </w:r>
      <w:r w:rsidRPr="00BB0F36">
        <w:rPr>
          <w:rFonts w:ascii="Times New Roman" w:eastAsia="Times New Roman" w:hAnsi="Times New Roman" w:cs="Times New Roman"/>
          <w:kern w:val="0"/>
          <w:sz w:val="24"/>
          <w:szCs w:val="24"/>
          <w14:ligatures w14:val="none"/>
        </w:rPr>
        <w:t xml:space="preserve">Dari segi kebutuhan oksigen, bakteri diklasifikasikan menjadi </w:t>
      </w:r>
      <w:r w:rsidRPr="00BB0F36">
        <w:rPr>
          <w:rFonts w:ascii="Times New Roman" w:eastAsia="Times New Roman" w:hAnsi="Times New Roman" w:cs="Times New Roman"/>
          <w:bCs/>
          <w:kern w:val="0"/>
          <w:sz w:val="24"/>
          <w:szCs w:val="24"/>
          <w14:ligatures w14:val="none"/>
        </w:rPr>
        <w:t>aerob obligat</w:t>
      </w:r>
      <w:r w:rsidRPr="00BB0F36">
        <w:rPr>
          <w:rFonts w:ascii="Times New Roman" w:eastAsia="Times New Roman" w:hAnsi="Times New Roman" w:cs="Times New Roman"/>
          <w:kern w:val="0"/>
          <w:sz w:val="24"/>
          <w:szCs w:val="24"/>
          <w14:ligatures w14:val="none"/>
        </w:rPr>
        <w:t xml:space="preserve"> (membutuhkan oksigen), </w:t>
      </w:r>
      <w:r w:rsidRPr="00BB0F36">
        <w:rPr>
          <w:rFonts w:ascii="Times New Roman" w:eastAsia="Times New Roman" w:hAnsi="Times New Roman" w:cs="Times New Roman"/>
          <w:bCs/>
          <w:kern w:val="0"/>
          <w:sz w:val="24"/>
          <w:szCs w:val="24"/>
          <w14:ligatures w14:val="none"/>
        </w:rPr>
        <w:t>anaerob obligat</w:t>
      </w:r>
      <w:r w:rsidRPr="00BB0F36">
        <w:rPr>
          <w:rFonts w:ascii="Times New Roman" w:eastAsia="Times New Roman" w:hAnsi="Times New Roman" w:cs="Times New Roman"/>
          <w:kern w:val="0"/>
          <w:sz w:val="24"/>
          <w:szCs w:val="24"/>
          <w14:ligatures w14:val="none"/>
        </w:rPr>
        <w:t xml:space="preserve"> (mati jika terkena oksigen), </w:t>
      </w:r>
      <w:r w:rsidRPr="00BB0F36">
        <w:rPr>
          <w:rFonts w:ascii="Times New Roman" w:eastAsia="Times New Roman" w:hAnsi="Times New Roman" w:cs="Times New Roman"/>
          <w:bCs/>
          <w:kern w:val="0"/>
          <w:sz w:val="24"/>
          <w:szCs w:val="24"/>
          <w14:ligatures w14:val="none"/>
        </w:rPr>
        <w:t>anaerob fakultatif</w:t>
      </w:r>
      <w:r w:rsidRPr="00BB0F36">
        <w:rPr>
          <w:rFonts w:ascii="Times New Roman" w:eastAsia="Times New Roman" w:hAnsi="Times New Roman" w:cs="Times New Roman"/>
          <w:kern w:val="0"/>
          <w:sz w:val="24"/>
          <w:szCs w:val="24"/>
          <w14:ligatures w14:val="none"/>
        </w:rPr>
        <w:t xml:space="preserve"> (dapat hidup dengan atau tanpa oksigen), dan </w:t>
      </w:r>
      <w:r w:rsidRPr="00BB0F36">
        <w:rPr>
          <w:rFonts w:ascii="Times New Roman" w:eastAsia="Times New Roman" w:hAnsi="Times New Roman" w:cs="Times New Roman"/>
          <w:bCs/>
          <w:kern w:val="0"/>
          <w:sz w:val="24"/>
          <w:szCs w:val="24"/>
          <w14:ligatures w14:val="none"/>
        </w:rPr>
        <w:t>mikroaerofilik</w:t>
      </w:r>
      <w:r w:rsidRPr="00BB0F36">
        <w:rPr>
          <w:rFonts w:ascii="Times New Roman" w:eastAsia="Times New Roman" w:hAnsi="Times New Roman" w:cs="Times New Roman"/>
          <w:kern w:val="0"/>
          <w:sz w:val="24"/>
          <w:szCs w:val="24"/>
          <w14:ligatures w14:val="none"/>
        </w:rPr>
        <w:t xml:space="preserve"> (membutuhkan oksigen dalam jumlah rendah). Berdasarkan cara memperoleh energi, bakteri dibedakan menjadi </w:t>
      </w:r>
      <w:r w:rsidRPr="00BB0F36">
        <w:rPr>
          <w:rFonts w:ascii="Times New Roman" w:eastAsia="Times New Roman" w:hAnsi="Times New Roman" w:cs="Times New Roman"/>
          <w:bCs/>
          <w:kern w:val="0"/>
          <w:sz w:val="24"/>
          <w:szCs w:val="24"/>
          <w14:ligatures w14:val="none"/>
        </w:rPr>
        <w:t>autotrof</w:t>
      </w:r>
      <w:r w:rsidRPr="00BB0F36">
        <w:rPr>
          <w:rFonts w:ascii="Times New Roman" w:eastAsia="Times New Roman" w:hAnsi="Times New Roman" w:cs="Times New Roman"/>
          <w:kern w:val="0"/>
          <w:sz w:val="24"/>
          <w:szCs w:val="24"/>
          <w14:ligatures w14:val="none"/>
        </w:rPr>
        <w:t xml:space="preserve"> (menghasilkan makanan sendiri, misalnya bakteri fotosintetik dan kemosintetik) dan </w:t>
      </w:r>
      <w:r w:rsidRPr="00BB0F36">
        <w:rPr>
          <w:rFonts w:ascii="Times New Roman" w:eastAsia="Times New Roman" w:hAnsi="Times New Roman" w:cs="Times New Roman"/>
          <w:bCs/>
          <w:kern w:val="0"/>
          <w:sz w:val="24"/>
          <w:szCs w:val="24"/>
          <w14:ligatures w14:val="none"/>
        </w:rPr>
        <w:t>heterotrof</w:t>
      </w:r>
      <w:r w:rsidRPr="00BB0F36">
        <w:rPr>
          <w:rFonts w:ascii="Times New Roman" w:eastAsia="Times New Roman" w:hAnsi="Times New Roman" w:cs="Times New Roman"/>
          <w:kern w:val="0"/>
          <w:sz w:val="24"/>
          <w:szCs w:val="24"/>
          <w14:ligatures w14:val="none"/>
        </w:rPr>
        <w:t xml:space="preserve"> (mengamb</w:t>
      </w:r>
      <w:r>
        <w:rPr>
          <w:rFonts w:ascii="Times New Roman" w:eastAsia="Times New Roman" w:hAnsi="Times New Roman" w:cs="Times New Roman"/>
          <w:kern w:val="0"/>
          <w:sz w:val="24"/>
          <w:szCs w:val="24"/>
          <w14:ligatures w14:val="none"/>
        </w:rPr>
        <w:t>il makanan dari organisme lain)</w:t>
      </w:r>
      <w:r>
        <w:rPr>
          <w:rFonts w:ascii="Times New Roman" w:eastAsia="Times New Roman" w:hAnsi="Times New Roman" w:cs="Times New Roman"/>
          <w:kern w:val="0"/>
          <w:sz w:val="24"/>
          <w:szCs w:val="24"/>
          <w:lang w:val="id-ID"/>
          <w14:ligatures w14:val="none"/>
        </w:rPr>
        <w:t xml:space="preserve">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(Chylen Setiyo Rini, 2020)</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78F9B4BB" w14:textId="55F06794" w:rsidR="00BB0F36" w:rsidRPr="003B6AF8" w:rsidRDefault="003E5479" w:rsidP="003B6AF8">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id-ID"/>
        </w:rPr>
        <w:t>0</w:t>
      </w:r>
      <w:r w:rsidR="003B6AF8">
        <w:rPr>
          <w:rFonts w:ascii="Times New Roman" w:hAnsi="Times New Roman" w:cs="Times New Roman"/>
          <w:b/>
          <w:color w:val="000000" w:themeColor="text1"/>
          <w:sz w:val="24"/>
          <w:szCs w:val="24"/>
        </w:rPr>
        <w:t>.5</w:t>
      </w:r>
      <w:r w:rsidR="003B6AF8">
        <w:rPr>
          <w:rFonts w:ascii="Times New Roman" w:hAnsi="Times New Roman" w:cs="Times New Roman"/>
          <w:b/>
          <w:color w:val="000000" w:themeColor="text1"/>
          <w:sz w:val="24"/>
          <w:szCs w:val="24"/>
        </w:rPr>
        <w:tab/>
      </w:r>
      <w:r w:rsidR="00BB0F36" w:rsidRPr="003B6AF8">
        <w:rPr>
          <w:rFonts w:ascii="Times New Roman" w:hAnsi="Times New Roman" w:cs="Times New Roman"/>
          <w:b/>
          <w:color w:val="000000" w:themeColor="text1"/>
          <w:sz w:val="24"/>
          <w:szCs w:val="24"/>
          <w:lang w:val="id-ID"/>
        </w:rPr>
        <w:t>Pertumbuhan Bakteri</w:t>
      </w:r>
    </w:p>
    <w:p w14:paraId="0E496D74" w14:textId="77777777" w:rsidR="003B6AF8" w:rsidRDefault="00BB0F36" w:rsidP="003B6AF8">
      <w:pPr>
        <w:pStyle w:val="ListParagraph"/>
        <w:spacing w:after="0" w:line="480" w:lineRule="auto"/>
        <w:ind w:left="0" w:firstLine="720"/>
        <w:jc w:val="both"/>
        <w:rPr>
          <w:rFonts w:ascii="Times New Roman" w:hAnsi="Times New Roman" w:cs="Times New Roman"/>
          <w:sz w:val="24"/>
          <w:szCs w:val="24"/>
        </w:rPr>
      </w:pPr>
      <w:r w:rsidRPr="00BB0F36">
        <w:rPr>
          <w:rFonts w:ascii="Times New Roman" w:hAnsi="Times New Roman" w:cs="Times New Roman"/>
          <w:sz w:val="24"/>
          <w:szCs w:val="24"/>
        </w:rPr>
        <w:t xml:space="preserve">Pertumbuhan merupakan proses bertambahnya ukuran atau subtansi atau masa zat suatu organisme, manusia dapat disebut tumbuh apabila bertambah tinggi, besar atau berat. Sedangkan pada organisme bersel satu pertumbuhan didefinisikan sebagai pertumbuhan koloni yakni jumlah koloni yang bertambah, </w:t>
      </w:r>
      <w:r w:rsidRPr="00BB0F36">
        <w:rPr>
          <w:rFonts w:ascii="Times New Roman" w:hAnsi="Times New Roman" w:cs="Times New Roman"/>
          <w:sz w:val="24"/>
          <w:szCs w:val="24"/>
        </w:rPr>
        <w:lastRenderedPageBreak/>
        <w:t xml:space="preserve">ukuran koloni yang semakin besar, masssa mikroba dalam koloni semakin banyak. Definis dari Pertumbuhan mikroba yaitu pertambahan jumlah sel pada mikroba tersebut. Definisi koloni yaitu kumpulan dari beberapa mikroba yang mempunyai persamaan sifat seperti bentuk, susunan permukaan. </w:t>
      </w:r>
    </w:p>
    <w:p w14:paraId="48ABFB40" w14:textId="2C66B40A" w:rsidR="00467713" w:rsidRPr="003D56F8" w:rsidRDefault="00BB0F36" w:rsidP="003B6AF8">
      <w:pPr>
        <w:pStyle w:val="ListParagraph"/>
        <w:spacing w:after="0" w:line="480" w:lineRule="auto"/>
        <w:ind w:left="0" w:firstLine="720"/>
        <w:jc w:val="both"/>
        <w:rPr>
          <w:rFonts w:ascii="Times New Roman" w:hAnsi="Times New Roman" w:cs="Times New Roman"/>
          <w:color w:val="000000" w:themeColor="text1"/>
          <w:sz w:val="24"/>
          <w:szCs w:val="24"/>
          <w:lang w:val="id-ID"/>
        </w:rPr>
      </w:pPr>
      <w:r w:rsidRPr="00BB0F36">
        <w:rPr>
          <w:rFonts w:ascii="Times New Roman" w:hAnsi="Times New Roman" w:cs="Times New Roman"/>
          <w:sz w:val="24"/>
          <w:szCs w:val="24"/>
        </w:rPr>
        <w:t xml:space="preserve">Faktor lingkungan dapat mempengaruhi pertumbuhan mikroba. Segala perubahan lingkungan dapat mempengaruhi morfologi dan fisiologi mikroba. Pertumbuhan mikroorganisme dipengaruhi oleh banyak faktor, baik faktor biotik maupun faktor abiotik. Faktor biotik ada yang dari dalam dan ada faktor biotik dari lingkungan. Faktor biotik dari dalam menyangkut bentuk mikroorganisme, sifat mikroorganisme dalam merespon perubahan lingkungan, kemampuan menyesuaikan diri (adaptasi). lingkungan </w:t>
      </w:r>
      <w:r w:rsidRPr="00446320">
        <w:rPr>
          <w:rFonts w:ascii="Times New Roman" w:hAnsi="Times New Roman" w:cs="Times New Roman"/>
          <w:sz w:val="24"/>
          <w:szCs w:val="24"/>
        </w:rPr>
        <w:t>biotik berhubungan dengan keberadaan organisme lain didalam lingkungan hidup mikroorganisme yang bersangkutan. Faktor abiotik meliputi susunan dan jumlah senyawa yang</w:t>
      </w:r>
      <w:r w:rsidRPr="00446320">
        <w:rPr>
          <w:rFonts w:ascii="Times New Roman" w:hAnsi="Times New Roman" w:cs="Times New Roman"/>
          <w:sz w:val="24"/>
          <w:szCs w:val="24"/>
          <w:lang w:val="id-ID"/>
        </w:rPr>
        <w:t xml:space="preserve"> </w:t>
      </w:r>
      <w:r w:rsidRPr="00446320">
        <w:rPr>
          <w:rFonts w:ascii="Times New Roman" w:hAnsi="Times New Roman" w:cs="Times New Roman"/>
          <w:sz w:val="24"/>
          <w:szCs w:val="24"/>
        </w:rPr>
        <w:t xml:space="preserve">dibutuhkan di dalam medium kultur, lingkungan fisik (suhu, kelembaban, cahaya), keberadaan senyawa-senyawa lain yang dapat bersifat toksik, penghambat, atau pemacu, baik yang berasal dari lingkungaan </w:t>
      </w:r>
      <w:r w:rsidR="003D56F8">
        <w:rPr>
          <w:rFonts w:ascii="Times New Roman" w:hAnsi="Times New Roman" w:cs="Times New Roman"/>
          <w:sz w:val="24"/>
          <w:szCs w:val="24"/>
        </w:rPr>
        <w:t>maupun yang dihasilkan sendiri</w:t>
      </w:r>
      <w:r w:rsidR="003D56F8">
        <w:rPr>
          <w:rFonts w:ascii="Times New Roman" w:hAnsi="Times New Roman" w:cs="Times New Roman"/>
          <w:sz w:val="24"/>
          <w:szCs w:val="24"/>
          <w:lang w:val="id-ID"/>
        </w:rPr>
        <w:t xml:space="preserve"> </w:t>
      </w:r>
      <w:r w:rsidR="003D56F8" w:rsidRPr="00EF69F4">
        <w:rPr>
          <w:rFonts w:ascii="Times New Roman" w:hAnsi="Times New Roman" w:cs="Times New Roman"/>
          <w:color w:val="000000" w:themeColor="text1"/>
          <w:sz w:val="24"/>
          <w:szCs w:val="24"/>
          <w:lang w:val="id-ID"/>
        </w:rPr>
        <w:fldChar w:fldCharType="begin" w:fldLock="1"/>
      </w:r>
      <w:r w:rsidR="003D56F8" w:rsidRPr="00EF69F4">
        <w:rPr>
          <w:rFonts w:ascii="Times New Roman" w:hAnsi="Times New Roman" w:cs="Times New Roman"/>
          <w:color w:val="000000" w:themeColor="text1"/>
          <w:sz w:val="24"/>
          <w:szCs w:val="24"/>
          <w:lang w:val="id-ID"/>
        </w:rPr>
        <w:instrText>ADDIN CSL_CITATION {"citationItems":[{"id":"ITEM-1","itemData":{"ISBN":"9786236833445","abstract":"… HUKUM LINGKUNGAN BAB I PENDAHULUAN A. Latar Belakang Eksploitasi yang … tersebut, harus diimbangi dengan pengelolaan dan pemanfaatan sumber daya alam mineral dan … al., Pengelolaan Sumberdaya dan Lingkungan, Cetakan Keempat, (Yogyakarta: Gadjah Mada …","author":[{"dropping-particle":"","family":"Chylen Setiyo Rini","given":"Jamiltur Rohmah","non-dropping-particle":"","parse-names":false,"suffix":""}],"container-title":"Umsida Press Sidoarjo Universitas","id":"ITEM-1","issue":"1","issued":{"date-parts":[["2020"]]},"number-of-pages":"102-104","title":"Buku Ajar Mata Kuliah","type":"book","volume":"1"},"uris":["http://www.mendeley.com/documents/?uuid=46fee6e4-f034-48b8-b7f3-662f90b1f75c"]}],"mendeley":{"formattedCitation":"(Chylen Setiyo Rini, 2020)","plainTextFormattedCitation":"(Chylen Setiyo Rini, 2020)","previouslyFormattedCitation":"(Chylen Setiyo Rini, 2020)"},"properties":{"noteIndex":0},"schema":"https://github.com/citation-style-language/schema/raw/master/csl-citation.json"}</w:instrText>
      </w:r>
      <w:r w:rsidR="003D56F8" w:rsidRPr="00EF69F4">
        <w:rPr>
          <w:rFonts w:ascii="Times New Roman" w:hAnsi="Times New Roman" w:cs="Times New Roman"/>
          <w:color w:val="000000" w:themeColor="text1"/>
          <w:sz w:val="24"/>
          <w:szCs w:val="24"/>
          <w:lang w:val="id-ID"/>
        </w:rPr>
        <w:fldChar w:fldCharType="separate"/>
      </w:r>
      <w:r w:rsidR="003D56F8" w:rsidRPr="00EF69F4">
        <w:rPr>
          <w:rFonts w:ascii="Times New Roman" w:hAnsi="Times New Roman" w:cs="Times New Roman"/>
          <w:noProof/>
          <w:color w:val="000000" w:themeColor="text1"/>
          <w:sz w:val="24"/>
          <w:szCs w:val="24"/>
          <w:lang w:val="id-ID"/>
        </w:rPr>
        <w:t>(Chylen Setiyo Rini, 2020)</w:t>
      </w:r>
      <w:r w:rsidR="003D56F8" w:rsidRPr="00EF69F4">
        <w:rPr>
          <w:rFonts w:ascii="Times New Roman" w:hAnsi="Times New Roman" w:cs="Times New Roman"/>
          <w:color w:val="000000" w:themeColor="text1"/>
          <w:sz w:val="24"/>
          <w:szCs w:val="24"/>
          <w:lang w:val="id-ID"/>
        </w:rPr>
        <w:fldChar w:fldCharType="end"/>
      </w:r>
      <w:r w:rsidR="003D56F8" w:rsidRPr="00EF69F4">
        <w:rPr>
          <w:rFonts w:ascii="Times New Roman" w:hAnsi="Times New Roman" w:cs="Times New Roman"/>
          <w:color w:val="000000" w:themeColor="text1"/>
          <w:sz w:val="24"/>
          <w:szCs w:val="24"/>
          <w:lang w:val="id-ID"/>
        </w:rPr>
        <w:t>.</w:t>
      </w:r>
    </w:p>
    <w:p w14:paraId="6439D4E8" w14:textId="05AB0A26" w:rsidR="00467713" w:rsidRPr="00EF69F4" w:rsidRDefault="003E5479" w:rsidP="00467713">
      <w:pPr>
        <w:spacing w:after="0" w:line="480" w:lineRule="auto"/>
        <w:jc w:val="both"/>
        <w:outlineLvl w:val="1"/>
        <w:rPr>
          <w:rFonts w:ascii="Times New Roman" w:hAnsi="Times New Roman" w:cs="Times New Roman"/>
          <w:b/>
          <w:i/>
          <w:color w:val="0D0D0D" w:themeColor="text1" w:themeTint="F2"/>
          <w:sz w:val="24"/>
          <w:szCs w:val="24"/>
          <w:lang w:val="id-ID"/>
        </w:rPr>
      </w:pPr>
      <w:bookmarkStart w:id="88" w:name="_Toc202807786"/>
      <w:r>
        <w:rPr>
          <w:rFonts w:ascii="Times New Roman" w:hAnsi="Times New Roman" w:cs="Times New Roman"/>
          <w:b/>
          <w:color w:val="0D0D0D" w:themeColor="text1" w:themeTint="F2"/>
          <w:sz w:val="24"/>
          <w:szCs w:val="24"/>
          <w:lang w:val="id-ID"/>
        </w:rPr>
        <w:t>2.11</w:t>
      </w:r>
      <w:r w:rsidR="00467713">
        <w:rPr>
          <w:rFonts w:ascii="Times New Roman" w:hAnsi="Times New Roman" w:cs="Times New Roman"/>
          <w:b/>
          <w:color w:val="0D0D0D" w:themeColor="text1" w:themeTint="F2"/>
          <w:sz w:val="24"/>
          <w:szCs w:val="24"/>
        </w:rPr>
        <w:tab/>
      </w:r>
      <w:r w:rsidR="00467713" w:rsidRPr="00EF69F4">
        <w:rPr>
          <w:rFonts w:ascii="Times New Roman" w:hAnsi="Times New Roman" w:cs="Times New Roman"/>
          <w:b/>
          <w:i/>
          <w:color w:val="0D0D0D" w:themeColor="text1" w:themeTint="F2"/>
          <w:sz w:val="24"/>
          <w:szCs w:val="24"/>
          <w:lang w:val="id-ID"/>
        </w:rPr>
        <w:t>Sterptococcus mutans</w:t>
      </w:r>
      <w:bookmarkEnd w:id="88"/>
    </w:p>
    <w:p w14:paraId="19A9BBE6" w14:textId="77777777" w:rsidR="00467713" w:rsidRPr="00EF69F4" w:rsidRDefault="00467713" w:rsidP="00467713">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merupakan bakteri gram posistif, non-motil, dan bersifat anaerob. Bakteri ini termasuk dalam kelompok streptococcus hemolitik alfa, atau disebut streptococcuc viridians, karena dapat menimbulkan hemolisis sel darah merah yang berakibat pemudaran warna hijau kecoklatan disekitar koloni. Pemudaran warna hijau disebabkan pembentukan produk hemoglobin. Dinding </w:t>
      </w:r>
      <w:r w:rsidRPr="00EF69F4">
        <w:rPr>
          <w:rFonts w:ascii="Times New Roman" w:hAnsi="Times New Roman" w:cs="Times New Roman"/>
          <w:color w:val="000000" w:themeColor="text1"/>
          <w:sz w:val="24"/>
          <w:szCs w:val="24"/>
          <w:lang w:val="id-ID"/>
        </w:rPr>
        <w:lastRenderedPageBreak/>
        <w:t>sel bakteri terdiri dari protein, karbohidrat dan peptidoglikan. Bakteri ini tumbuh dengan baik pada suhu 37°C.</w:t>
      </w:r>
    </w:p>
    <w:p w14:paraId="4F1B031F" w14:textId="07109650" w:rsidR="003D56F8" w:rsidRDefault="00467713" w:rsidP="003B6AF8">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 xml:space="preserve">Bakteri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menjadi penyebab utama dalam karies gigi. Bakteri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mensekresi glukosiltransferase ekstrsel, yang disebut dekstransukrase, yang mengubah sukrosa membentuk polimer glukosa tidak larut (glukan). Glukan melekat erat pada permukaan gigi dan pada bakteri, sehingga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menempel kuat pada permukaan gigi. Selama menempel pada permukaan gigi </w:t>
      </w:r>
      <w:r w:rsidRPr="00EF69F4">
        <w:rPr>
          <w:rFonts w:ascii="Times New Roman" w:hAnsi="Times New Roman" w:cs="Times New Roman"/>
          <w:i/>
          <w:color w:val="000000" w:themeColor="text1"/>
          <w:sz w:val="24"/>
          <w:szCs w:val="24"/>
          <w:lang w:val="id-ID"/>
        </w:rPr>
        <w:t>streptococcus mutans</w:t>
      </w:r>
      <w:r w:rsidRPr="00EF69F4">
        <w:rPr>
          <w:rFonts w:ascii="Times New Roman" w:hAnsi="Times New Roman" w:cs="Times New Roman"/>
          <w:color w:val="000000" w:themeColor="text1"/>
          <w:sz w:val="24"/>
          <w:szCs w:val="24"/>
          <w:lang w:val="id-ID"/>
        </w:rPr>
        <w:t xml:space="preserve"> melakukan fermentasi fruktosa yang sudah di degradasi dari sukrosa membentuk asam laktat. Asam laktat ini menyebabkan deminaralisasi dan pembusukan gigi sehingga menjadi karies gigi </w:t>
      </w:r>
      <w:r w:rsidRPr="00EF69F4">
        <w:rPr>
          <w:rFonts w:ascii="Times New Roman" w:hAnsi="Times New Roman" w:cs="Times New Roman"/>
          <w:color w:val="000000" w:themeColor="text1"/>
          <w:sz w:val="24"/>
          <w:szCs w:val="24"/>
          <w:lang w:val="id-ID"/>
        </w:rPr>
        <w:fldChar w:fldCharType="begin" w:fldLock="1"/>
      </w:r>
      <w:r w:rsidRPr="00EF69F4">
        <w:rPr>
          <w:rFonts w:ascii="Times New Roman" w:hAnsi="Times New Roman" w:cs="Times New Roman"/>
          <w:color w:val="000000" w:themeColor="text1"/>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approach.","author":[{"dropping-particle":"","family":"Rollando","given":"","non-dropping-particle":"","parse-names":false,"suffix":""}],"container-title":"Sustainability (Switzerland)","id":"ITEM-1","issue":"1","issued":{"date-parts":[["2019"]]},"number-of-pages":"1-14","title":"Senyawa Antibakteri dari Fungsi Endofit","type":"book","volume":"11"},"uris":["http://www.mendeley.com/documents/?uuid=08080fd8-fbdb-4e9a-8521-a1ff1998fc75"]}],"mendeley":{"formattedCitation":"(Rollando, 2019)","plainTextFormattedCitation":"(Rollando, 2019)","previouslyFormattedCitation":"(Rollando, 2019)"},"properties":{"noteIndex":0},"schema":"https://github.com/citation-style-language/schema/raw/master/csl-citation.json"}</w:instrText>
      </w:r>
      <w:r w:rsidRPr="00EF69F4">
        <w:rPr>
          <w:rFonts w:ascii="Times New Roman" w:hAnsi="Times New Roman" w:cs="Times New Roman"/>
          <w:color w:val="000000" w:themeColor="text1"/>
          <w:sz w:val="24"/>
          <w:szCs w:val="24"/>
          <w:lang w:val="id-ID"/>
        </w:rPr>
        <w:fldChar w:fldCharType="separate"/>
      </w:r>
      <w:r w:rsidRPr="00EF69F4">
        <w:rPr>
          <w:rFonts w:ascii="Times New Roman" w:hAnsi="Times New Roman" w:cs="Times New Roman"/>
          <w:noProof/>
          <w:color w:val="000000" w:themeColor="text1"/>
          <w:sz w:val="24"/>
          <w:szCs w:val="24"/>
          <w:lang w:val="id-ID"/>
        </w:rPr>
        <w:t>(Rollando, 2019)</w:t>
      </w:r>
      <w:r w:rsidRPr="00EF69F4">
        <w:rPr>
          <w:rFonts w:ascii="Times New Roman" w:hAnsi="Times New Roman" w:cs="Times New Roman"/>
          <w:color w:val="000000" w:themeColor="text1"/>
          <w:sz w:val="24"/>
          <w:szCs w:val="24"/>
          <w:lang w:val="id-ID"/>
        </w:rPr>
        <w:fldChar w:fldCharType="end"/>
      </w:r>
      <w:r w:rsidRPr="00EF69F4">
        <w:rPr>
          <w:rFonts w:ascii="Times New Roman" w:hAnsi="Times New Roman" w:cs="Times New Roman"/>
          <w:color w:val="000000" w:themeColor="text1"/>
          <w:sz w:val="24"/>
          <w:szCs w:val="24"/>
          <w:lang w:val="id-ID"/>
        </w:rPr>
        <w:t>.</w:t>
      </w:r>
    </w:p>
    <w:p w14:paraId="4101A1C1" w14:textId="5CA798DC" w:rsidR="0039799C" w:rsidRPr="00EF69F4" w:rsidRDefault="00F572C7" w:rsidP="006B2513">
      <w:pPr>
        <w:spacing w:after="0" w:line="480" w:lineRule="auto"/>
        <w:jc w:val="both"/>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2.1</w:t>
      </w:r>
      <w:r w:rsidR="003E5479">
        <w:rPr>
          <w:rFonts w:ascii="Times New Roman" w:hAnsi="Times New Roman" w:cs="Times New Roman"/>
          <w:b/>
          <w:color w:val="000000" w:themeColor="text1"/>
          <w:sz w:val="24"/>
          <w:szCs w:val="24"/>
          <w:lang w:val="id-ID"/>
        </w:rPr>
        <w:t>2</w:t>
      </w:r>
      <w:r w:rsidR="00345329">
        <w:rPr>
          <w:rFonts w:ascii="Times New Roman" w:hAnsi="Times New Roman" w:cs="Times New Roman"/>
          <w:b/>
          <w:color w:val="000000" w:themeColor="text1"/>
          <w:sz w:val="24"/>
          <w:szCs w:val="24"/>
        </w:rPr>
        <w:t xml:space="preserve"> </w:t>
      </w:r>
      <w:r w:rsidR="00354E8D">
        <w:rPr>
          <w:rFonts w:ascii="Times New Roman" w:hAnsi="Times New Roman" w:cs="Times New Roman"/>
          <w:b/>
          <w:color w:val="000000" w:themeColor="text1"/>
          <w:sz w:val="24"/>
          <w:szCs w:val="24"/>
          <w:lang w:val="id-ID"/>
        </w:rPr>
        <w:t xml:space="preserve">Pengertian </w:t>
      </w:r>
      <w:r w:rsidR="0039799C" w:rsidRPr="00EF69F4">
        <w:rPr>
          <w:rFonts w:ascii="Times New Roman" w:hAnsi="Times New Roman" w:cs="Times New Roman"/>
          <w:b/>
          <w:color w:val="000000" w:themeColor="text1"/>
          <w:sz w:val="24"/>
          <w:szCs w:val="24"/>
          <w:lang w:val="id-ID"/>
        </w:rPr>
        <w:t>Antibakteri</w:t>
      </w:r>
    </w:p>
    <w:p w14:paraId="76A74559" w14:textId="7B159C0D" w:rsidR="0039799C" w:rsidRPr="00EF69F4" w:rsidRDefault="0039799C" w:rsidP="003B6AF8">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Antibakteri adalah zat yang menekan pertumbuhan atau reproduksi bahkan membunuh bakteri. Antibakteri terbagi atas dua berdasarkan mekanismenya, yaitu bakteriostika yang bersifat menghambat pertumbuhan bakteri dan bakterisida yang bersifat membunuh bakteri. Antibakteri memiliki aktivitas bakteriosatika menjadi aktivitas bakterisida apabila kadarnya ditingkatkan melebihi kadar hambar minimal (KHM).</w:t>
      </w:r>
    </w:p>
    <w:p w14:paraId="6B02C391" w14:textId="70716569" w:rsidR="006B2513" w:rsidRPr="00EF69F4" w:rsidRDefault="0039799C" w:rsidP="00345329">
      <w:pPr>
        <w:spacing w:after="0" w:line="480" w:lineRule="auto"/>
        <w:ind w:firstLine="720"/>
        <w:jc w:val="both"/>
        <w:rPr>
          <w:rFonts w:ascii="Times New Roman" w:hAnsi="Times New Roman" w:cs="Times New Roman"/>
          <w:color w:val="000000" w:themeColor="text1"/>
          <w:sz w:val="24"/>
          <w:szCs w:val="24"/>
          <w:lang w:val="id-ID"/>
        </w:rPr>
      </w:pPr>
      <w:r w:rsidRPr="00EF69F4">
        <w:rPr>
          <w:rFonts w:ascii="Times New Roman" w:hAnsi="Times New Roman" w:cs="Times New Roman"/>
          <w:color w:val="000000" w:themeColor="text1"/>
          <w:sz w:val="24"/>
          <w:szCs w:val="24"/>
          <w:lang w:val="id-ID"/>
        </w:rPr>
        <w:t>Aktivitas antibakteri senyawa dapat diuji dengan menggunakan metode dilusi dan difusi.</w:t>
      </w:r>
    </w:p>
    <w:p w14:paraId="7C6F7EF3" w14:textId="77777777" w:rsidR="0039799C" w:rsidRPr="00345329" w:rsidRDefault="0039799C" w:rsidP="00145293">
      <w:pPr>
        <w:pStyle w:val="ListParagraph"/>
        <w:numPr>
          <w:ilvl w:val="0"/>
          <w:numId w:val="54"/>
        </w:numPr>
        <w:spacing w:after="0" w:line="480" w:lineRule="auto"/>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dilusi</w:t>
      </w:r>
    </w:p>
    <w:p w14:paraId="5C6630DA" w14:textId="77777777" w:rsidR="0039799C" w:rsidRPr="00345329" w:rsidRDefault="0039799C" w:rsidP="00345329">
      <w:pPr>
        <w:spacing w:after="0" w:line="480" w:lineRule="auto"/>
        <w:ind w:firstLine="360"/>
        <w:jc w:val="both"/>
        <w:rPr>
          <w:rFonts w:ascii="Times New Roman" w:hAnsi="Times New Roman" w:cs="Times New Roman"/>
          <w:color w:val="000000" w:themeColor="text1"/>
          <w:sz w:val="24"/>
          <w:szCs w:val="24"/>
        </w:rPr>
      </w:pPr>
      <w:r w:rsidRPr="00345329">
        <w:rPr>
          <w:rFonts w:ascii="Times New Roman" w:hAnsi="Times New Roman" w:cs="Times New Roman"/>
          <w:color w:val="000000" w:themeColor="text1"/>
          <w:sz w:val="24"/>
          <w:szCs w:val="24"/>
          <w:lang w:val="id-ID"/>
        </w:rPr>
        <w:t xml:space="preserve">Metode ini adalah metode untuk menguji daya antibakteri berdasarkan penghambatan pertumbuhan mikroorganisme pada media cair setelah diberi zat antimikroba atau pada media padat yang dicairkan setelah dicampur dengan zat </w:t>
      </w:r>
      <w:r w:rsidRPr="00345329">
        <w:rPr>
          <w:rFonts w:ascii="Times New Roman" w:hAnsi="Times New Roman" w:cs="Times New Roman"/>
          <w:color w:val="000000" w:themeColor="text1"/>
          <w:sz w:val="24"/>
          <w:szCs w:val="24"/>
          <w:lang w:val="id-ID"/>
        </w:rPr>
        <w:lastRenderedPageBreak/>
        <w:t>antimikroba dengan pengamatan pada dilusi cair dilihat kekeruhannya dan pada dilusi padat dengan pengamatan pada konsentrasi terendah yang menghambat pertumbuhan mikroorganisme.</w:t>
      </w:r>
    </w:p>
    <w:p w14:paraId="576D0FB5" w14:textId="77777777" w:rsidR="0039799C" w:rsidRPr="00345329" w:rsidRDefault="0039799C" w:rsidP="00145293">
      <w:pPr>
        <w:pStyle w:val="ListParagraph"/>
        <w:numPr>
          <w:ilvl w:val="0"/>
          <w:numId w:val="54"/>
        </w:numPr>
        <w:spacing w:after="0" w:line="480" w:lineRule="auto"/>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difusi</w:t>
      </w:r>
    </w:p>
    <w:p w14:paraId="0E007DE8" w14:textId="77777777" w:rsidR="0039799C" w:rsidRPr="00345329" w:rsidRDefault="002A1989" w:rsidP="00345329">
      <w:pPr>
        <w:spacing w:after="0" w:line="480" w:lineRule="auto"/>
        <w:ind w:firstLine="360"/>
        <w:jc w:val="both"/>
        <w:rPr>
          <w:rFonts w:ascii="Times New Roman" w:hAnsi="Times New Roman" w:cs="Times New Roman"/>
          <w:color w:val="000000" w:themeColor="text1"/>
          <w:sz w:val="24"/>
          <w:szCs w:val="24"/>
          <w:lang w:val="id-ID"/>
        </w:rPr>
      </w:pPr>
      <w:r w:rsidRPr="00345329">
        <w:rPr>
          <w:rFonts w:ascii="Times New Roman" w:hAnsi="Times New Roman" w:cs="Times New Roman"/>
          <w:color w:val="000000" w:themeColor="text1"/>
          <w:sz w:val="24"/>
          <w:szCs w:val="24"/>
          <w:lang w:val="id-ID"/>
        </w:rPr>
        <w:t>Metode ini adalah suatu metode untuk menguji daya antibakteri berdasarkan berdifusinya zat antimikroba dalam media padat dengan pengamatan pada daerah pertumbuhan.</w:t>
      </w:r>
      <w:r w:rsidR="00D81CE3" w:rsidRPr="00345329">
        <w:rPr>
          <w:rFonts w:ascii="Times New Roman" w:hAnsi="Times New Roman" w:cs="Times New Roman"/>
          <w:color w:val="000000" w:themeColor="text1"/>
          <w:sz w:val="24"/>
          <w:szCs w:val="24"/>
          <w:lang w:val="id-ID"/>
        </w:rPr>
        <w:t xml:space="preserve"> Metode difusi berdasarkan pencadangannya terdiri atas metode difusi dengan sumuran, metode difudi dengan silinder/cakram dan metode dengan parit </w:t>
      </w:r>
      <w:r w:rsidR="00D81CE3" w:rsidRPr="00345329">
        <w:rPr>
          <w:rFonts w:ascii="Times New Roman" w:hAnsi="Times New Roman" w:cs="Times New Roman"/>
          <w:color w:val="000000" w:themeColor="text1"/>
          <w:sz w:val="24"/>
          <w:szCs w:val="24"/>
          <w:lang w:val="id-ID"/>
        </w:rPr>
        <w:fldChar w:fldCharType="begin" w:fldLock="1"/>
      </w:r>
      <w:r w:rsidR="00D444FF" w:rsidRPr="00345329">
        <w:rPr>
          <w:rFonts w:ascii="Times New Roman" w:hAnsi="Times New Roman" w:cs="Times New Roman"/>
          <w:color w:val="000000" w:themeColor="text1"/>
          <w:sz w:val="24"/>
          <w:szCs w:val="24"/>
          <w:lang w:val="id-ID"/>
        </w:rPr>
        <w:instrText>ADDIN CSL_CITATION {"citationItems":[{"id":"ITEM-1","itemData":{"ISBN":"9788578110796","ISSN":"20711050","PMID":"25246403","abstract":"Predicting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approach.","author":[{"dropping-particle":"","family":"Rollando","given":"","non-dropping-particle":"","parse-names":false,"suffix":""}],"container-title":"Sustainability (Switzerland)","id":"ITEM-1","issue":"1","issued":{"date-parts":[["2019"]]},"number-of-pages":"1-14","title":"Senyawa Antibakteri dari Fungsi Endofit","type":"book","volume":"11"},"uris":["http://www.mendeley.com/documents/?uuid=08080fd8-fbdb-4e9a-8521-a1ff1998fc75"]}],"mendeley":{"formattedCitation":"(Rollando, 2019)","plainTextFormattedCitation":"(Rollando, 2019)","previouslyFormattedCitation":"(Rollando, 2019)"},"properties":{"noteIndex":0},"schema":"https://github.com/citation-style-language/schema/raw/master/csl-citation.json"}</w:instrText>
      </w:r>
      <w:r w:rsidR="00D81CE3" w:rsidRPr="00345329">
        <w:rPr>
          <w:rFonts w:ascii="Times New Roman" w:hAnsi="Times New Roman" w:cs="Times New Roman"/>
          <w:color w:val="000000" w:themeColor="text1"/>
          <w:sz w:val="24"/>
          <w:szCs w:val="24"/>
          <w:lang w:val="id-ID"/>
        </w:rPr>
        <w:fldChar w:fldCharType="separate"/>
      </w:r>
      <w:r w:rsidR="00D81CE3" w:rsidRPr="00345329">
        <w:rPr>
          <w:rFonts w:ascii="Times New Roman" w:hAnsi="Times New Roman" w:cs="Times New Roman"/>
          <w:noProof/>
          <w:color w:val="000000" w:themeColor="text1"/>
          <w:sz w:val="24"/>
          <w:szCs w:val="24"/>
          <w:lang w:val="id-ID"/>
        </w:rPr>
        <w:t>(Rollando, 2019)</w:t>
      </w:r>
      <w:r w:rsidR="00D81CE3" w:rsidRPr="00345329">
        <w:rPr>
          <w:rFonts w:ascii="Times New Roman" w:hAnsi="Times New Roman" w:cs="Times New Roman"/>
          <w:color w:val="000000" w:themeColor="text1"/>
          <w:sz w:val="24"/>
          <w:szCs w:val="24"/>
          <w:lang w:val="id-ID"/>
        </w:rPr>
        <w:fldChar w:fldCharType="end"/>
      </w:r>
      <w:r w:rsidR="00D81CE3" w:rsidRPr="00345329">
        <w:rPr>
          <w:rFonts w:ascii="Times New Roman" w:hAnsi="Times New Roman" w:cs="Times New Roman"/>
          <w:color w:val="000000" w:themeColor="text1"/>
          <w:sz w:val="24"/>
          <w:szCs w:val="24"/>
          <w:lang w:val="id-ID"/>
        </w:rPr>
        <w:t>.</w:t>
      </w:r>
    </w:p>
    <w:p w14:paraId="7CCA86C4" w14:textId="51ACCC8E" w:rsidR="00717AA5" w:rsidRPr="00EF69F4" w:rsidRDefault="00C74C75" w:rsidP="006B2513">
      <w:pPr>
        <w:pStyle w:val="Heading2"/>
        <w:spacing w:before="0" w:line="480" w:lineRule="auto"/>
        <w:rPr>
          <w:rFonts w:ascii="Times New Roman" w:hAnsi="Times New Roman" w:cs="Times New Roman"/>
          <w:color w:val="0D0D0D" w:themeColor="text1" w:themeTint="F2"/>
          <w:sz w:val="24"/>
          <w:szCs w:val="24"/>
        </w:rPr>
      </w:pPr>
      <w:bookmarkStart w:id="89" w:name="_Toc171803525"/>
      <w:bookmarkStart w:id="90" w:name="_Toc202807788"/>
      <w:r>
        <w:rPr>
          <w:rFonts w:ascii="Times New Roman" w:hAnsi="Times New Roman" w:cs="Times New Roman"/>
          <w:color w:val="0D0D0D" w:themeColor="text1" w:themeTint="F2"/>
          <w:sz w:val="24"/>
          <w:szCs w:val="24"/>
        </w:rPr>
        <w:t>2.1</w:t>
      </w:r>
      <w:r w:rsidR="003E5479">
        <w:rPr>
          <w:rFonts w:ascii="Times New Roman" w:hAnsi="Times New Roman" w:cs="Times New Roman"/>
          <w:color w:val="0D0D0D" w:themeColor="text1" w:themeTint="F2"/>
          <w:sz w:val="24"/>
          <w:szCs w:val="24"/>
          <w:lang w:val="id-ID"/>
        </w:rPr>
        <w:t>2</w:t>
      </w:r>
      <w:r w:rsidR="00717AA5" w:rsidRPr="00EF69F4">
        <w:rPr>
          <w:rFonts w:ascii="Times New Roman" w:hAnsi="Times New Roman" w:cs="Times New Roman"/>
          <w:color w:val="0D0D0D" w:themeColor="text1" w:themeTint="F2"/>
          <w:sz w:val="24"/>
          <w:szCs w:val="24"/>
        </w:rPr>
        <w:t>.</w:t>
      </w:r>
      <w:r w:rsidR="003E5479">
        <w:rPr>
          <w:rFonts w:ascii="Times New Roman" w:hAnsi="Times New Roman" w:cs="Times New Roman"/>
          <w:color w:val="0D0D0D" w:themeColor="text1" w:themeTint="F2"/>
          <w:sz w:val="24"/>
          <w:szCs w:val="24"/>
          <w:lang w:val="id-ID"/>
        </w:rPr>
        <w:t>1</w:t>
      </w:r>
      <w:r w:rsidR="00717AA5" w:rsidRPr="00EF69F4">
        <w:rPr>
          <w:rFonts w:ascii="Times New Roman" w:hAnsi="Times New Roman" w:cs="Times New Roman"/>
          <w:color w:val="0D0D0D" w:themeColor="text1" w:themeTint="F2"/>
          <w:sz w:val="24"/>
          <w:szCs w:val="24"/>
        </w:rPr>
        <w:t xml:space="preserve"> Uji Aktivitas Antibakteri</w:t>
      </w:r>
      <w:bookmarkEnd w:id="89"/>
      <w:bookmarkEnd w:id="90"/>
    </w:p>
    <w:p w14:paraId="00A1071E" w14:textId="77777777" w:rsidR="00717AA5" w:rsidRPr="00EF69F4" w:rsidRDefault="00717AA5" w:rsidP="00345329">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Uji aktivitas antibakteri merupakan suatu metode untuk menentukan tingkat kerentanan bakteri terhadap zat bakteri. Uji sensitivitas antibiotik merupakan tes yang digunakan untuk menguji kepekaan suatu bakteri terhadap antibiotik. Metode uji sensitivitas bakteri adalah metode cara bagaiman mengetahui dan mendapatkan produk alam yang berpotensi sebagai bahan antibakteri serta mempunyai kemampuan untuk menghambat pertumbuhan atau mematikan bakteri pada konsentrasi yang rendah. Prinsipnya adalah penentuan terhadap bakteri penyebab penyakit yang kemungkinan menunjukkan resistensi terhadap suatu antimikroba atau kemampuan suatu antimikroba untuk menghambat pertumbuhan bakteri yang tumbuh in vitro, sehingga dapat dipulih sebagai antimikroba yang berpotensi untuk pengobatan.</w:t>
      </w:r>
    </w:p>
    <w:p w14:paraId="2338E5D9" w14:textId="50DFD268" w:rsidR="000335BB" w:rsidRPr="0034085C" w:rsidRDefault="00717AA5" w:rsidP="0034085C">
      <w:pPr>
        <w:spacing w:after="0" w:line="480" w:lineRule="auto"/>
        <w:ind w:firstLine="720"/>
        <w:jc w:val="both"/>
        <w:rPr>
          <w:rFonts w:ascii="Times New Roman" w:hAnsi="Times New Roman" w:cs="Times New Roman"/>
          <w:sz w:val="24"/>
          <w:szCs w:val="24"/>
        </w:rPr>
      </w:pPr>
      <w:r w:rsidRPr="00EF69F4">
        <w:rPr>
          <w:rFonts w:ascii="Times New Roman" w:hAnsi="Times New Roman" w:cs="Times New Roman"/>
          <w:sz w:val="24"/>
          <w:szCs w:val="24"/>
        </w:rPr>
        <w:t xml:space="preserve">Ilmuan prancis menyatakan bahwa metode difusi agar dari prosedur Kirby-Bauer, sering digunakan untuk mengetahui sensitivitas bakteri. Prinsip dari metode ini adalah penghambatan terhadap pertumbuhan mikroorganisme, yaitu </w:t>
      </w:r>
      <w:r w:rsidRPr="00EF69F4">
        <w:rPr>
          <w:rFonts w:ascii="Times New Roman" w:hAnsi="Times New Roman" w:cs="Times New Roman"/>
          <w:sz w:val="24"/>
          <w:szCs w:val="24"/>
        </w:rPr>
        <w:lastRenderedPageBreak/>
        <w:t xml:space="preserve">zona hambatan akan terlihat sebagai daerah jernih disekitar kertas cakram yang mengandung zat antibakteri. Diameter zona hambatakan pertumbuhan bakteri menunjukkan sensitivitas bakteri terhadap zat antibakteri. Semakin lebar diameter zona hambatan yang terbentuk bakteri tersebut semakin sensitive, sehingga dibutuhkan standar acuan untuk menentukan apakah bakteri tersebut resisten atau sensitive terhadap suatu antibiotik. Sensitivitas adalah suatu keadaan dimana mikroba sangat peka terhadap antibiotik atau sensitivitas adalah kepekaan suatu antibiotik yang masih baik untuk memberikan daya hambat terhadap mikroba. Beberapa faktor yang dapat mempengaruhi diameter zona hambat diantaranya adalah waktu peresapan bakteri dalam media agar, konsentrasi antibiotik </w:t>
      </w:r>
      <w:r w:rsidRPr="00EF69F4">
        <w:rPr>
          <w:rFonts w:ascii="Times New Roman" w:hAnsi="Times New Roman" w:cs="Times New Roman"/>
          <w:sz w:val="24"/>
          <w:szCs w:val="24"/>
        </w:rPr>
        <w:fldChar w:fldCharType="begin" w:fldLock="1"/>
      </w:r>
      <w:r w:rsidR="00D444FF" w:rsidRPr="00EF69F4">
        <w:rPr>
          <w:rFonts w:ascii="Times New Roman" w:hAnsi="Times New Roman" w:cs="Times New Roman"/>
          <w:sz w:val="24"/>
          <w:szCs w:val="24"/>
        </w:rPr>
        <w:instrText>ADDIN CSL_CITATION {"citationItems":[{"id":"ITEM-1","itemData":{"author":[{"dropping-particle":"","family":"Pelu","given":"Aulia Debby","non-dropping-particle":"","parse-names":false,"suffix":""}],"id":"ITEM-1","issued":{"date-parts":[["2022"]]},"number-of-pages":"65","publisher":"CV. Literasi Nusantara Abadi","publisher-place":"Malang","title":"Mikrobiologi Aktivitas Antibakteri","type":"book"},"uris":["http://www.mendeley.com/documents/?uuid=f14ab1f8-d7c1-4e77-95fe-88b5a97be858","http://www.mendeley.com/documents/?uuid=b274fe94-621d-4810-9c2d-878e199de8c0"]}],"mendeley":{"formattedCitation":"(Pelu, 2022)","plainTextFormattedCitation":"(Pelu, 2022)","previouslyFormattedCitation":"(Pelu, 2022)"},"properties":{"noteIndex":0},"schema":"https://github.com/citation-style-language/schema/raw/master/csl-citation.json"}</w:instrText>
      </w:r>
      <w:r w:rsidRPr="00EF69F4">
        <w:rPr>
          <w:rFonts w:ascii="Times New Roman" w:hAnsi="Times New Roman" w:cs="Times New Roman"/>
          <w:sz w:val="24"/>
          <w:szCs w:val="24"/>
        </w:rPr>
        <w:fldChar w:fldCharType="separate"/>
      </w:r>
      <w:r w:rsidRPr="00EF69F4">
        <w:rPr>
          <w:rFonts w:ascii="Times New Roman" w:hAnsi="Times New Roman" w:cs="Times New Roman"/>
          <w:noProof/>
          <w:sz w:val="24"/>
          <w:szCs w:val="24"/>
        </w:rPr>
        <w:t>(Pelu, 2022)</w:t>
      </w:r>
      <w:r w:rsidRPr="00EF69F4">
        <w:rPr>
          <w:rFonts w:ascii="Times New Roman" w:hAnsi="Times New Roman" w:cs="Times New Roman"/>
          <w:sz w:val="24"/>
          <w:szCs w:val="24"/>
        </w:rPr>
        <w:fldChar w:fldCharType="end"/>
      </w:r>
      <w:r w:rsidR="0034085C">
        <w:rPr>
          <w:rFonts w:ascii="Times New Roman" w:hAnsi="Times New Roman" w:cs="Times New Roman"/>
          <w:sz w:val="24"/>
          <w:szCs w:val="24"/>
        </w:rPr>
        <w:t>.</w:t>
      </w:r>
    </w:p>
    <w:sectPr w:rsidR="000335BB" w:rsidRPr="0034085C" w:rsidSect="00734F82">
      <w:headerReference w:type="even" r:id="rId25"/>
      <w:headerReference w:type="default" r:id="rId26"/>
      <w:footerReference w:type="default" r:id="rId27"/>
      <w:headerReference w:type="first" r:id="rId28"/>
      <w:footerReference w:type="first" r:id="rId29"/>
      <w:pgSz w:w="11907" w:h="16839" w:code="9"/>
      <w:pgMar w:top="1701" w:right="1701" w:bottom="1701" w:left="2268" w:header="709" w:footer="709" w:gutter="0"/>
      <w:pgNumType w:start="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F595EA" w14:textId="77777777" w:rsidR="00C00AD8" w:rsidRDefault="00C00AD8" w:rsidP="00A81516">
      <w:pPr>
        <w:spacing w:after="0" w:line="240" w:lineRule="auto"/>
      </w:pPr>
      <w:r>
        <w:separator/>
      </w:r>
    </w:p>
  </w:endnote>
  <w:endnote w:type="continuationSeparator" w:id="0">
    <w:p w14:paraId="222C1BA5" w14:textId="77777777" w:rsidR="00C00AD8" w:rsidRDefault="00C00AD8" w:rsidP="00A81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6C2F2" w14:textId="77777777" w:rsidR="0049656F" w:rsidRPr="00BC506D" w:rsidRDefault="0049656F">
    <w:pPr>
      <w:pStyle w:val="Footer"/>
      <w:jc w:val="center"/>
      <w:rPr>
        <w:rFonts w:ascii="Times New Roman" w:hAnsi="Times New Roman" w:cs="Times New Roman"/>
        <w:sz w:val="24"/>
        <w:szCs w:val="24"/>
      </w:rPr>
    </w:pPr>
  </w:p>
  <w:p w14:paraId="06B16016" w14:textId="77777777" w:rsidR="0049656F" w:rsidRDefault="0049656F" w:rsidP="00BC506D">
    <w:pPr>
      <w:pStyle w:val="Footer"/>
      <w:tabs>
        <w:tab w:val="clear"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354806"/>
      <w:docPartObj>
        <w:docPartGallery w:val="Page Numbers (Bottom of Page)"/>
        <w:docPartUnique/>
      </w:docPartObj>
    </w:sdtPr>
    <w:sdtEndPr>
      <w:rPr>
        <w:noProof/>
      </w:rPr>
    </w:sdtEndPr>
    <w:sdtContent>
      <w:p w14:paraId="66B46876" w14:textId="6EC2490A" w:rsidR="00734F82" w:rsidRDefault="00734F82">
        <w:pPr>
          <w:pStyle w:val="Footer"/>
          <w:jc w:val="center"/>
        </w:pPr>
        <w:r>
          <w:fldChar w:fldCharType="begin"/>
        </w:r>
        <w:r>
          <w:instrText xml:space="preserve"> PAGE   \* MERGEFORMAT </w:instrText>
        </w:r>
        <w:r>
          <w:fldChar w:fldCharType="separate"/>
        </w:r>
        <w:r w:rsidR="00B002D0">
          <w:rPr>
            <w:noProof/>
          </w:rPr>
          <w:t>8</w:t>
        </w:r>
        <w:r>
          <w:rPr>
            <w:noProof/>
          </w:rPr>
          <w:fldChar w:fldCharType="end"/>
        </w:r>
      </w:p>
    </w:sdtContent>
  </w:sdt>
  <w:p w14:paraId="363F2915" w14:textId="77777777" w:rsidR="0049656F" w:rsidRDefault="004965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CA268" w14:textId="77777777" w:rsidR="00C00AD8" w:rsidRDefault="00C00AD8" w:rsidP="00A81516">
      <w:pPr>
        <w:spacing w:after="0" w:line="240" w:lineRule="auto"/>
      </w:pPr>
      <w:r>
        <w:separator/>
      </w:r>
    </w:p>
  </w:footnote>
  <w:footnote w:type="continuationSeparator" w:id="0">
    <w:p w14:paraId="2474B33B" w14:textId="77777777" w:rsidR="00C00AD8" w:rsidRDefault="00C00AD8" w:rsidP="00A815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21D83" w14:textId="3FC30973" w:rsidR="0096065F" w:rsidRDefault="00B002D0">
    <w:pPr>
      <w:pStyle w:val="Header"/>
    </w:pPr>
    <w:r>
      <w:rPr>
        <w:noProof/>
      </w:rPr>
      <w:pict w14:anchorId="384E58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6" o:spid="_x0000_s2059" type="#_x0000_t75" style="position:absolute;margin-left:0;margin-top:0;width:337.5pt;height:333pt;z-index:-2516480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9541148"/>
      <w:docPartObj>
        <w:docPartGallery w:val="Page Numbers (Top of Page)"/>
        <w:docPartUnique/>
      </w:docPartObj>
    </w:sdtPr>
    <w:sdtEndPr>
      <w:rPr>
        <w:noProof/>
      </w:rPr>
    </w:sdtEndPr>
    <w:sdtContent>
      <w:p w14:paraId="2599F5AC" w14:textId="2BAA181A" w:rsidR="00734F82" w:rsidRDefault="00734F82">
        <w:pPr>
          <w:pStyle w:val="Header"/>
          <w:jc w:val="right"/>
        </w:pPr>
        <w:r>
          <w:fldChar w:fldCharType="begin"/>
        </w:r>
        <w:r>
          <w:instrText xml:space="preserve"> PAGE   \* MERGEFORMAT </w:instrText>
        </w:r>
        <w:r>
          <w:fldChar w:fldCharType="separate"/>
        </w:r>
        <w:r w:rsidR="00B002D0">
          <w:rPr>
            <w:noProof/>
          </w:rPr>
          <w:t>32</w:t>
        </w:r>
        <w:r>
          <w:rPr>
            <w:noProof/>
          </w:rPr>
          <w:fldChar w:fldCharType="end"/>
        </w:r>
      </w:p>
    </w:sdtContent>
  </w:sdt>
  <w:p w14:paraId="635AD2B5" w14:textId="01B8B239" w:rsidR="0049656F" w:rsidRDefault="00B002D0">
    <w:pPr>
      <w:pStyle w:val="Header"/>
    </w:pPr>
    <w:r>
      <w:rPr>
        <w:rFonts w:ascii="Times New Roman" w:hAnsi="Times New Roman" w:cs="Times New Roman"/>
        <w:noProof/>
        <w:sz w:val="24"/>
      </w:rPr>
      <w:pict w14:anchorId="1C153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7" o:spid="_x0000_s2060" type="#_x0000_t75" style="position:absolute;margin-left:0;margin-top:0;width:337.5pt;height:333pt;z-index:-25164697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42B20" w14:textId="135B0D1A" w:rsidR="0049656F" w:rsidRDefault="00B002D0">
    <w:pPr>
      <w:pStyle w:val="Header"/>
    </w:pPr>
    <w:r>
      <w:rPr>
        <w:noProof/>
      </w:rPr>
      <w:pict w14:anchorId="27124D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09415" o:spid="_x0000_s2058" type="#_x0000_t75" style="position:absolute;margin-left:0;margin-top:0;width:337.5pt;height:333pt;z-index:-251649024;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075E4"/>
    <w:multiLevelType w:val="hybridMultilevel"/>
    <w:tmpl w:val="07D8250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8BF3109"/>
    <w:multiLevelType w:val="hybridMultilevel"/>
    <w:tmpl w:val="8244DFD6"/>
    <w:lvl w:ilvl="0" w:tplc="9DA099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4C3134"/>
    <w:multiLevelType w:val="hybridMultilevel"/>
    <w:tmpl w:val="17DE152C"/>
    <w:lvl w:ilvl="0" w:tplc="B792DD1C">
      <w:start w:val="1"/>
      <w:numFmt w:val="decimal"/>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FBE1883"/>
    <w:multiLevelType w:val="multilevel"/>
    <w:tmpl w:val="462A07F2"/>
    <w:lvl w:ilvl="0">
      <w:start w:val="1"/>
      <w:numFmt w:val="decimal"/>
      <w:lvlText w:val="%1."/>
      <w:lvlJc w:val="left"/>
      <w:pPr>
        <w:ind w:left="720" w:hanging="360"/>
      </w:pPr>
      <w:rPr>
        <w:rFonts w:hint="default"/>
      </w:rPr>
    </w:lvl>
    <w:lvl w:ilvl="1">
      <w:start w:val="10"/>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1"/>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4B4448"/>
    <w:multiLevelType w:val="hybridMultilevel"/>
    <w:tmpl w:val="C96606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C28CA"/>
    <w:multiLevelType w:val="hybridMultilevel"/>
    <w:tmpl w:val="095691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5050736"/>
    <w:multiLevelType w:val="hybridMultilevel"/>
    <w:tmpl w:val="A1AAA1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6486DD9"/>
    <w:multiLevelType w:val="hybridMultilevel"/>
    <w:tmpl w:val="E4566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670F7"/>
    <w:multiLevelType w:val="hybridMultilevel"/>
    <w:tmpl w:val="D2EE87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77347AD"/>
    <w:multiLevelType w:val="hybridMultilevel"/>
    <w:tmpl w:val="45A8C2F8"/>
    <w:lvl w:ilvl="0" w:tplc="96BE5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B34476"/>
    <w:multiLevelType w:val="multilevel"/>
    <w:tmpl w:val="7BCA8B22"/>
    <w:lvl w:ilvl="0">
      <w:start w:val="1"/>
      <w:numFmt w:val="decimal"/>
      <w:lvlText w:val="%1."/>
      <w:lvlJc w:val="left"/>
      <w:pPr>
        <w:ind w:left="360" w:hanging="360"/>
      </w:pPr>
    </w:lvl>
    <w:lvl w:ilvl="1">
      <w:start w:val="12"/>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9516AE9"/>
    <w:multiLevelType w:val="hybridMultilevel"/>
    <w:tmpl w:val="755A6C18"/>
    <w:lvl w:ilvl="0" w:tplc="84FC39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A446B33"/>
    <w:multiLevelType w:val="hybridMultilevel"/>
    <w:tmpl w:val="6AAE11AE"/>
    <w:lvl w:ilvl="0" w:tplc="4FD40050">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1AB4278E"/>
    <w:multiLevelType w:val="hybridMultilevel"/>
    <w:tmpl w:val="4E300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CDB39CB"/>
    <w:multiLevelType w:val="hybridMultilevel"/>
    <w:tmpl w:val="6B9A7E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310443"/>
    <w:multiLevelType w:val="hybridMultilevel"/>
    <w:tmpl w:val="80BABE96"/>
    <w:lvl w:ilvl="0" w:tplc="2F728378">
      <w:start w:val="1"/>
      <w:numFmt w:val="lowerLetter"/>
      <w:lvlText w:val="%1)"/>
      <w:lvlJc w:val="left"/>
      <w:pPr>
        <w:ind w:left="1004" w:hanging="360"/>
      </w:pPr>
      <w:rPr>
        <w:b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E502392"/>
    <w:multiLevelType w:val="hybridMultilevel"/>
    <w:tmpl w:val="BFC693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F9847EF"/>
    <w:multiLevelType w:val="hybridMultilevel"/>
    <w:tmpl w:val="BEB22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DC5C45"/>
    <w:multiLevelType w:val="hybridMultilevel"/>
    <w:tmpl w:val="CF8815AC"/>
    <w:lvl w:ilvl="0" w:tplc="C68EC32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11C675D"/>
    <w:multiLevelType w:val="hybridMultilevel"/>
    <w:tmpl w:val="DFE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AA22DE"/>
    <w:multiLevelType w:val="hybridMultilevel"/>
    <w:tmpl w:val="BE92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3C4012"/>
    <w:multiLevelType w:val="hybridMultilevel"/>
    <w:tmpl w:val="55421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2A62F3"/>
    <w:multiLevelType w:val="hybridMultilevel"/>
    <w:tmpl w:val="8140D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5C24018"/>
    <w:multiLevelType w:val="hybridMultilevel"/>
    <w:tmpl w:val="17A689E4"/>
    <w:lvl w:ilvl="0" w:tplc="410E2F9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8A1744E"/>
    <w:multiLevelType w:val="hybridMultilevel"/>
    <w:tmpl w:val="B0702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8D83064"/>
    <w:multiLevelType w:val="hybridMultilevel"/>
    <w:tmpl w:val="DEF2A9BA"/>
    <w:lvl w:ilvl="0" w:tplc="04090019">
      <w:start w:val="1"/>
      <w:numFmt w:val="lowerLetter"/>
      <w:lvlText w:val="%1."/>
      <w:lvlJc w:val="left"/>
      <w:pPr>
        <w:ind w:left="360" w:hanging="360"/>
      </w:pPr>
    </w:lvl>
    <w:lvl w:ilvl="1" w:tplc="EB687458">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7B7053"/>
    <w:multiLevelType w:val="hybridMultilevel"/>
    <w:tmpl w:val="E1AE56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C6C6E14"/>
    <w:multiLevelType w:val="hybridMultilevel"/>
    <w:tmpl w:val="0DD60F5A"/>
    <w:lvl w:ilvl="0" w:tplc="74D69E96">
      <w:start w:val="1"/>
      <w:numFmt w:val="decimal"/>
      <w:lvlText w:val="%1."/>
      <w:lvlJc w:val="left"/>
      <w:pPr>
        <w:ind w:left="283"/>
      </w:pPr>
      <w:rPr>
        <w:rFonts w:ascii="Times New Roman" w:eastAsia="Cambria"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DFBA6A90">
      <w:start w:val="1"/>
      <w:numFmt w:val="lowerLetter"/>
      <w:lvlText w:val="%2"/>
      <w:lvlJc w:val="left"/>
      <w:pPr>
        <w:ind w:left="10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A20E66D6">
      <w:start w:val="1"/>
      <w:numFmt w:val="lowerRoman"/>
      <w:lvlText w:val="%3"/>
      <w:lvlJc w:val="left"/>
      <w:pPr>
        <w:ind w:left="18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BE94E0FA">
      <w:start w:val="1"/>
      <w:numFmt w:val="decimal"/>
      <w:lvlText w:val="%4"/>
      <w:lvlJc w:val="left"/>
      <w:pPr>
        <w:ind w:left="25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F3CC1A8">
      <w:start w:val="1"/>
      <w:numFmt w:val="lowerLetter"/>
      <w:lvlText w:val="%5"/>
      <w:lvlJc w:val="left"/>
      <w:pPr>
        <w:ind w:left="324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EF36B18E">
      <w:start w:val="1"/>
      <w:numFmt w:val="lowerRoman"/>
      <w:lvlText w:val="%6"/>
      <w:lvlJc w:val="left"/>
      <w:pPr>
        <w:ind w:left="396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2CC018D6">
      <w:start w:val="1"/>
      <w:numFmt w:val="decimal"/>
      <w:lvlText w:val="%7"/>
      <w:lvlJc w:val="left"/>
      <w:pPr>
        <w:ind w:left="468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47005FD6">
      <w:start w:val="1"/>
      <w:numFmt w:val="lowerLetter"/>
      <w:lvlText w:val="%8"/>
      <w:lvlJc w:val="left"/>
      <w:pPr>
        <w:ind w:left="540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FA203400">
      <w:start w:val="1"/>
      <w:numFmt w:val="lowerRoman"/>
      <w:lvlText w:val="%9"/>
      <w:lvlJc w:val="left"/>
      <w:pPr>
        <w:ind w:left="6120"/>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28">
    <w:nsid w:val="2E0D5FF6"/>
    <w:multiLevelType w:val="multilevel"/>
    <w:tmpl w:val="57606C16"/>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2EC33CEF"/>
    <w:multiLevelType w:val="hybridMultilevel"/>
    <w:tmpl w:val="35740D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2EEA73A7"/>
    <w:multiLevelType w:val="hybridMultilevel"/>
    <w:tmpl w:val="0C86E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3B79D8"/>
    <w:multiLevelType w:val="hybridMultilevel"/>
    <w:tmpl w:val="5FFE09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2371BB0"/>
    <w:multiLevelType w:val="hybridMultilevel"/>
    <w:tmpl w:val="9A70460A"/>
    <w:lvl w:ilvl="0" w:tplc="6506206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72712AF"/>
    <w:multiLevelType w:val="hybridMultilevel"/>
    <w:tmpl w:val="2878E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81114DE"/>
    <w:multiLevelType w:val="hybridMultilevel"/>
    <w:tmpl w:val="FAE84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CE5CC9"/>
    <w:multiLevelType w:val="hybridMultilevel"/>
    <w:tmpl w:val="8CEA59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DF64184"/>
    <w:multiLevelType w:val="hybridMultilevel"/>
    <w:tmpl w:val="3FCC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3E4B0C"/>
    <w:multiLevelType w:val="hybridMultilevel"/>
    <w:tmpl w:val="BD82DF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327642B"/>
    <w:multiLevelType w:val="hybridMultilevel"/>
    <w:tmpl w:val="3E34C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5284CA4"/>
    <w:multiLevelType w:val="hybridMultilevel"/>
    <w:tmpl w:val="D2407E92"/>
    <w:lvl w:ilvl="0" w:tplc="F39EC0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7986712"/>
    <w:multiLevelType w:val="hybridMultilevel"/>
    <w:tmpl w:val="3F18F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91501CC"/>
    <w:multiLevelType w:val="hybridMultilevel"/>
    <w:tmpl w:val="75E42B6C"/>
    <w:lvl w:ilvl="0" w:tplc="CCAA1476">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nsid w:val="4AB70B1E"/>
    <w:multiLevelType w:val="hybridMultilevel"/>
    <w:tmpl w:val="541E54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4ABF501A"/>
    <w:multiLevelType w:val="multilevel"/>
    <w:tmpl w:val="8D6004A8"/>
    <w:lvl w:ilvl="0">
      <w:start w:val="1"/>
      <w:numFmt w:val="lowerLetter"/>
      <w:lvlText w:val="%1."/>
      <w:lvlJc w:val="left"/>
      <w:pPr>
        <w:ind w:left="720" w:hanging="360"/>
      </w:pPr>
      <w:rPr>
        <w:rFonts w:hint="default"/>
        <w:color w:val="000000"/>
      </w:rPr>
    </w:lvl>
    <w:lvl w:ilvl="1">
      <w:start w:val="8"/>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DA91CBD"/>
    <w:multiLevelType w:val="hybridMultilevel"/>
    <w:tmpl w:val="9C9EC0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E1C4D9D"/>
    <w:multiLevelType w:val="hybridMultilevel"/>
    <w:tmpl w:val="925AF89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nsid w:val="4EF84E07"/>
    <w:multiLevelType w:val="hybridMultilevel"/>
    <w:tmpl w:val="854666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0576820"/>
    <w:multiLevelType w:val="multilevel"/>
    <w:tmpl w:val="F9FA6E16"/>
    <w:lvl w:ilvl="0">
      <w:start w:val="1"/>
      <w:numFmt w:val="decimal"/>
      <w:lvlText w:val="%1."/>
      <w:lvlJc w:val="left"/>
      <w:pPr>
        <w:ind w:left="1080" w:hanging="360"/>
      </w:pPr>
      <w:rPr>
        <w:rFonts w:hint="default"/>
      </w:rPr>
    </w:lvl>
    <w:lvl w:ilvl="1">
      <w:start w:val="5"/>
      <w:numFmt w:val="decimal"/>
      <w:isLgl/>
      <w:lvlText w:val="%1.%2"/>
      <w:lvlJc w:val="left"/>
      <w:pPr>
        <w:ind w:left="1260" w:hanging="540"/>
      </w:pPr>
      <w:rPr>
        <w:rFonts w:hint="default"/>
      </w:rPr>
    </w:lvl>
    <w:lvl w:ilvl="2">
      <w:start w:val="7"/>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8">
    <w:nsid w:val="52C1793E"/>
    <w:multiLevelType w:val="hybridMultilevel"/>
    <w:tmpl w:val="7702E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53F1B57"/>
    <w:multiLevelType w:val="hybridMultilevel"/>
    <w:tmpl w:val="3000FCB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0">
    <w:nsid w:val="579C3BE1"/>
    <w:multiLevelType w:val="hybridMultilevel"/>
    <w:tmpl w:val="92961F2C"/>
    <w:lvl w:ilvl="0" w:tplc="0409000F">
      <w:start w:val="1"/>
      <w:numFmt w:val="decimal"/>
      <w:lvlText w:val="%1."/>
      <w:lvlJc w:val="left"/>
      <w:pPr>
        <w:ind w:left="1448" w:hanging="360"/>
      </w:pPr>
    </w:lvl>
    <w:lvl w:ilvl="1" w:tplc="04090019">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51">
    <w:nsid w:val="580E4D60"/>
    <w:multiLevelType w:val="hybridMultilevel"/>
    <w:tmpl w:val="32CAD8F4"/>
    <w:lvl w:ilvl="0" w:tplc="4422484E">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88D51DA"/>
    <w:multiLevelType w:val="hybridMultilevel"/>
    <w:tmpl w:val="DEF612F0"/>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59171229"/>
    <w:multiLevelType w:val="hybridMultilevel"/>
    <w:tmpl w:val="BA34ECF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4">
    <w:nsid w:val="5B691E19"/>
    <w:multiLevelType w:val="hybridMultilevel"/>
    <w:tmpl w:val="A7D4F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BFB6658"/>
    <w:multiLevelType w:val="hybridMultilevel"/>
    <w:tmpl w:val="0CFC6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C1B2F65"/>
    <w:multiLevelType w:val="hybridMultilevel"/>
    <w:tmpl w:val="C72805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D91433F"/>
    <w:multiLevelType w:val="hybridMultilevel"/>
    <w:tmpl w:val="0E400B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E646C8"/>
    <w:multiLevelType w:val="hybridMultilevel"/>
    <w:tmpl w:val="438CDDB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60E20B27"/>
    <w:multiLevelType w:val="hybridMultilevel"/>
    <w:tmpl w:val="812CE3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61832094"/>
    <w:multiLevelType w:val="hybridMultilevel"/>
    <w:tmpl w:val="565ED31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9B40AF"/>
    <w:multiLevelType w:val="hybridMultilevel"/>
    <w:tmpl w:val="CB563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6A3568A"/>
    <w:multiLevelType w:val="hybridMultilevel"/>
    <w:tmpl w:val="56FA2A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7100BC6"/>
    <w:multiLevelType w:val="hybridMultilevel"/>
    <w:tmpl w:val="9B64CC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E795494"/>
    <w:multiLevelType w:val="hybridMultilevel"/>
    <w:tmpl w:val="E16C98D0"/>
    <w:lvl w:ilvl="0" w:tplc="0409000F">
      <w:start w:val="1"/>
      <w:numFmt w:val="decimal"/>
      <w:lvlText w:val="%1."/>
      <w:lvlJc w:val="left"/>
      <w:pPr>
        <w:ind w:left="1791" w:hanging="360"/>
      </w:pPr>
    </w:lvl>
    <w:lvl w:ilvl="1" w:tplc="04090019" w:tentative="1">
      <w:start w:val="1"/>
      <w:numFmt w:val="lowerLetter"/>
      <w:lvlText w:val="%2."/>
      <w:lvlJc w:val="left"/>
      <w:pPr>
        <w:ind w:left="2511" w:hanging="360"/>
      </w:pPr>
    </w:lvl>
    <w:lvl w:ilvl="2" w:tplc="0409001B" w:tentative="1">
      <w:start w:val="1"/>
      <w:numFmt w:val="lowerRoman"/>
      <w:lvlText w:val="%3."/>
      <w:lvlJc w:val="right"/>
      <w:pPr>
        <w:ind w:left="3231" w:hanging="180"/>
      </w:pPr>
    </w:lvl>
    <w:lvl w:ilvl="3" w:tplc="0409000F" w:tentative="1">
      <w:start w:val="1"/>
      <w:numFmt w:val="decimal"/>
      <w:lvlText w:val="%4."/>
      <w:lvlJc w:val="left"/>
      <w:pPr>
        <w:ind w:left="3951" w:hanging="360"/>
      </w:pPr>
    </w:lvl>
    <w:lvl w:ilvl="4" w:tplc="04090019" w:tentative="1">
      <w:start w:val="1"/>
      <w:numFmt w:val="lowerLetter"/>
      <w:lvlText w:val="%5."/>
      <w:lvlJc w:val="left"/>
      <w:pPr>
        <w:ind w:left="4671" w:hanging="360"/>
      </w:pPr>
    </w:lvl>
    <w:lvl w:ilvl="5" w:tplc="0409001B" w:tentative="1">
      <w:start w:val="1"/>
      <w:numFmt w:val="lowerRoman"/>
      <w:lvlText w:val="%6."/>
      <w:lvlJc w:val="right"/>
      <w:pPr>
        <w:ind w:left="5391" w:hanging="180"/>
      </w:pPr>
    </w:lvl>
    <w:lvl w:ilvl="6" w:tplc="0409000F" w:tentative="1">
      <w:start w:val="1"/>
      <w:numFmt w:val="decimal"/>
      <w:lvlText w:val="%7."/>
      <w:lvlJc w:val="left"/>
      <w:pPr>
        <w:ind w:left="6111" w:hanging="360"/>
      </w:pPr>
    </w:lvl>
    <w:lvl w:ilvl="7" w:tplc="04090019" w:tentative="1">
      <w:start w:val="1"/>
      <w:numFmt w:val="lowerLetter"/>
      <w:lvlText w:val="%8."/>
      <w:lvlJc w:val="left"/>
      <w:pPr>
        <w:ind w:left="6831" w:hanging="360"/>
      </w:pPr>
    </w:lvl>
    <w:lvl w:ilvl="8" w:tplc="0409001B" w:tentative="1">
      <w:start w:val="1"/>
      <w:numFmt w:val="lowerRoman"/>
      <w:lvlText w:val="%9."/>
      <w:lvlJc w:val="right"/>
      <w:pPr>
        <w:ind w:left="7551" w:hanging="180"/>
      </w:pPr>
    </w:lvl>
  </w:abstractNum>
  <w:abstractNum w:abstractNumId="65">
    <w:nsid w:val="6EBE31F7"/>
    <w:multiLevelType w:val="hybridMultilevel"/>
    <w:tmpl w:val="890AD8A4"/>
    <w:lvl w:ilvl="0" w:tplc="0A7EEA2E">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51B53C2"/>
    <w:multiLevelType w:val="hybridMultilevel"/>
    <w:tmpl w:val="1152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E438B0"/>
    <w:multiLevelType w:val="hybridMultilevel"/>
    <w:tmpl w:val="ECD428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7C465E87"/>
    <w:multiLevelType w:val="hybridMultilevel"/>
    <w:tmpl w:val="E8A81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7D0A34E1"/>
    <w:multiLevelType w:val="hybridMultilevel"/>
    <w:tmpl w:val="D762644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1"/>
  </w:num>
  <w:num w:numId="3">
    <w:abstractNumId w:val="9"/>
  </w:num>
  <w:num w:numId="4">
    <w:abstractNumId w:val="61"/>
  </w:num>
  <w:num w:numId="5">
    <w:abstractNumId w:val="46"/>
  </w:num>
  <w:num w:numId="6">
    <w:abstractNumId w:val="32"/>
  </w:num>
  <w:num w:numId="7">
    <w:abstractNumId w:val="4"/>
  </w:num>
  <w:num w:numId="8">
    <w:abstractNumId w:val="37"/>
  </w:num>
  <w:num w:numId="9">
    <w:abstractNumId w:val="12"/>
  </w:num>
  <w:num w:numId="10">
    <w:abstractNumId w:val="47"/>
  </w:num>
  <w:num w:numId="11">
    <w:abstractNumId w:val="11"/>
  </w:num>
  <w:num w:numId="12">
    <w:abstractNumId w:val="44"/>
  </w:num>
  <w:num w:numId="13">
    <w:abstractNumId w:val="14"/>
  </w:num>
  <w:num w:numId="14">
    <w:abstractNumId w:val="38"/>
  </w:num>
  <w:num w:numId="15">
    <w:abstractNumId w:val="8"/>
  </w:num>
  <w:num w:numId="16">
    <w:abstractNumId w:val="39"/>
  </w:num>
  <w:num w:numId="17">
    <w:abstractNumId w:val="18"/>
  </w:num>
  <w:num w:numId="18">
    <w:abstractNumId w:val="15"/>
  </w:num>
  <w:num w:numId="19">
    <w:abstractNumId w:val="52"/>
  </w:num>
  <w:num w:numId="20">
    <w:abstractNumId w:val="49"/>
  </w:num>
  <w:num w:numId="21">
    <w:abstractNumId w:val="0"/>
  </w:num>
  <w:num w:numId="22">
    <w:abstractNumId w:val="53"/>
  </w:num>
  <w:num w:numId="23">
    <w:abstractNumId w:val="51"/>
  </w:num>
  <w:num w:numId="24">
    <w:abstractNumId w:val="27"/>
  </w:num>
  <w:num w:numId="25">
    <w:abstractNumId w:val="29"/>
  </w:num>
  <w:num w:numId="26">
    <w:abstractNumId w:val="3"/>
  </w:num>
  <w:num w:numId="27">
    <w:abstractNumId w:val="34"/>
  </w:num>
  <w:num w:numId="28">
    <w:abstractNumId w:val="33"/>
  </w:num>
  <w:num w:numId="29">
    <w:abstractNumId w:val="23"/>
  </w:num>
  <w:num w:numId="30">
    <w:abstractNumId w:val="2"/>
  </w:num>
  <w:num w:numId="31">
    <w:abstractNumId w:val="41"/>
  </w:num>
  <w:num w:numId="32">
    <w:abstractNumId w:val="50"/>
  </w:num>
  <w:num w:numId="33">
    <w:abstractNumId w:val="63"/>
  </w:num>
  <w:num w:numId="34">
    <w:abstractNumId w:val="55"/>
  </w:num>
  <w:num w:numId="35">
    <w:abstractNumId w:val="17"/>
  </w:num>
  <w:num w:numId="36">
    <w:abstractNumId w:val="24"/>
  </w:num>
  <w:num w:numId="37">
    <w:abstractNumId w:val="19"/>
  </w:num>
  <w:num w:numId="38">
    <w:abstractNumId w:val="48"/>
  </w:num>
  <w:num w:numId="39">
    <w:abstractNumId w:val="40"/>
  </w:num>
  <w:num w:numId="40">
    <w:abstractNumId w:val="65"/>
  </w:num>
  <w:num w:numId="41">
    <w:abstractNumId w:val="6"/>
  </w:num>
  <w:num w:numId="42">
    <w:abstractNumId w:val="45"/>
  </w:num>
  <w:num w:numId="43">
    <w:abstractNumId w:val="59"/>
  </w:num>
  <w:num w:numId="44">
    <w:abstractNumId w:val="7"/>
  </w:num>
  <w:num w:numId="45">
    <w:abstractNumId w:val="66"/>
  </w:num>
  <w:num w:numId="46">
    <w:abstractNumId w:val="36"/>
  </w:num>
  <w:num w:numId="47">
    <w:abstractNumId w:val="64"/>
  </w:num>
  <w:num w:numId="48">
    <w:abstractNumId w:val="21"/>
  </w:num>
  <w:num w:numId="49">
    <w:abstractNumId w:val="68"/>
  </w:num>
  <w:num w:numId="50">
    <w:abstractNumId w:val="28"/>
  </w:num>
  <w:num w:numId="51">
    <w:abstractNumId w:val="10"/>
  </w:num>
  <w:num w:numId="52">
    <w:abstractNumId w:val="57"/>
  </w:num>
  <w:num w:numId="53">
    <w:abstractNumId w:val="25"/>
  </w:num>
  <w:num w:numId="54">
    <w:abstractNumId w:val="58"/>
  </w:num>
  <w:num w:numId="55">
    <w:abstractNumId w:val="67"/>
  </w:num>
  <w:num w:numId="56">
    <w:abstractNumId w:val="42"/>
  </w:num>
  <w:num w:numId="57">
    <w:abstractNumId w:val="22"/>
  </w:num>
  <w:num w:numId="58">
    <w:abstractNumId w:val="56"/>
  </w:num>
  <w:num w:numId="59">
    <w:abstractNumId w:val="43"/>
  </w:num>
  <w:num w:numId="60">
    <w:abstractNumId w:val="20"/>
  </w:num>
  <w:num w:numId="61">
    <w:abstractNumId w:val="26"/>
  </w:num>
  <w:num w:numId="62">
    <w:abstractNumId w:val="35"/>
  </w:num>
  <w:num w:numId="63">
    <w:abstractNumId w:val="69"/>
  </w:num>
  <w:num w:numId="64">
    <w:abstractNumId w:val="54"/>
  </w:num>
  <w:num w:numId="65">
    <w:abstractNumId w:val="13"/>
  </w:num>
  <w:num w:numId="66">
    <w:abstractNumId w:val="16"/>
  </w:num>
  <w:num w:numId="67">
    <w:abstractNumId w:val="31"/>
  </w:num>
  <w:num w:numId="68">
    <w:abstractNumId w:val="5"/>
  </w:num>
  <w:num w:numId="69">
    <w:abstractNumId w:val="62"/>
  </w:num>
  <w:num w:numId="70">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ceSetRYRnSiW092lb0ViejygsvKLljeuZTaWhO2D/UawgAO/Kz1QlmC1Nn2C1UXhVsjkkCSOkb3P1Oy8TqqkZA==" w:salt="R1XKCGZOJ51vMReuIaXRqQ=="/>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0DB"/>
    <w:rsid w:val="00001528"/>
    <w:rsid w:val="00002EBA"/>
    <w:rsid w:val="00003862"/>
    <w:rsid w:val="00003CF7"/>
    <w:rsid w:val="00004262"/>
    <w:rsid w:val="000057A6"/>
    <w:rsid w:val="00006FEA"/>
    <w:rsid w:val="0000731D"/>
    <w:rsid w:val="0001190D"/>
    <w:rsid w:val="00012E08"/>
    <w:rsid w:val="00017DBC"/>
    <w:rsid w:val="0002059F"/>
    <w:rsid w:val="0003025C"/>
    <w:rsid w:val="00030ABF"/>
    <w:rsid w:val="00031E8C"/>
    <w:rsid w:val="000335BB"/>
    <w:rsid w:val="00037224"/>
    <w:rsid w:val="00040C00"/>
    <w:rsid w:val="0004144E"/>
    <w:rsid w:val="00041F45"/>
    <w:rsid w:val="00042702"/>
    <w:rsid w:val="00043EAA"/>
    <w:rsid w:val="000455B7"/>
    <w:rsid w:val="00052ED8"/>
    <w:rsid w:val="00053B55"/>
    <w:rsid w:val="000540CE"/>
    <w:rsid w:val="00056626"/>
    <w:rsid w:val="00060F4E"/>
    <w:rsid w:val="00062C5D"/>
    <w:rsid w:val="00063170"/>
    <w:rsid w:val="0006449F"/>
    <w:rsid w:val="00064DF7"/>
    <w:rsid w:val="000650F0"/>
    <w:rsid w:val="00065F8B"/>
    <w:rsid w:val="00066030"/>
    <w:rsid w:val="00073D25"/>
    <w:rsid w:val="000759C5"/>
    <w:rsid w:val="00076E86"/>
    <w:rsid w:val="00080B10"/>
    <w:rsid w:val="00082A78"/>
    <w:rsid w:val="00084A49"/>
    <w:rsid w:val="0009040D"/>
    <w:rsid w:val="00092C3C"/>
    <w:rsid w:val="00094839"/>
    <w:rsid w:val="00097726"/>
    <w:rsid w:val="000A0728"/>
    <w:rsid w:val="000A0917"/>
    <w:rsid w:val="000A091D"/>
    <w:rsid w:val="000A4CC7"/>
    <w:rsid w:val="000A503F"/>
    <w:rsid w:val="000B18AD"/>
    <w:rsid w:val="000B239C"/>
    <w:rsid w:val="000B4941"/>
    <w:rsid w:val="000B5B64"/>
    <w:rsid w:val="000B69C3"/>
    <w:rsid w:val="000B6AF6"/>
    <w:rsid w:val="000C3A63"/>
    <w:rsid w:val="000C4494"/>
    <w:rsid w:val="000C5AFD"/>
    <w:rsid w:val="000C6400"/>
    <w:rsid w:val="000D0F87"/>
    <w:rsid w:val="000D40F4"/>
    <w:rsid w:val="000D414C"/>
    <w:rsid w:val="000D6429"/>
    <w:rsid w:val="000E0134"/>
    <w:rsid w:val="000E0DCF"/>
    <w:rsid w:val="000E430F"/>
    <w:rsid w:val="000E549B"/>
    <w:rsid w:val="000E56C5"/>
    <w:rsid w:val="000F0FFD"/>
    <w:rsid w:val="000F130C"/>
    <w:rsid w:val="000F3FDF"/>
    <w:rsid w:val="001031AC"/>
    <w:rsid w:val="00104C43"/>
    <w:rsid w:val="00106741"/>
    <w:rsid w:val="001075E7"/>
    <w:rsid w:val="001079BB"/>
    <w:rsid w:val="0011019E"/>
    <w:rsid w:val="00111ED3"/>
    <w:rsid w:val="00113E66"/>
    <w:rsid w:val="0011584F"/>
    <w:rsid w:val="00117F44"/>
    <w:rsid w:val="00122A60"/>
    <w:rsid w:val="001238F7"/>
    <w:rsid w:val="00125FD2"/>
    <w:rsid w:val="0013090B"/>
    <w:rsid w:val="00131B62"/>
    <w:rsid w:val="00132F34"/>
    <w:rsid w:val="00135B6F"/>
    <w:rsid w:val="00142138"/>
    <w:rsid w:val="001428A7"/>
    <w:rsid w:val="0014451C"/>
    <w:rsid w:val="00145293"/>
    <w:rsid w:val="00145D70"/>
    <w:rsid w:val="001469F1"/>
    <w:rsid w:val="001530D0"/>
    <w:rsid w:val="00153BF2"/>
    <w:rsid w:val="00162CAD"/>
    <w:rsid w:val="001636AB"/>
    <w:rsid w:val="0017181D"/>
    <w:rsid w:val="00171FFF"/>
    <w:rsid w:val="00174817"/>
    <w:rsid w:val="00176B43"/>
    <w:rsid w:val="00180068"/>
    <w:rsid w:val="00180E15"/>
    <w:rsid w:val="00181A7D"/>
    <w:rsid w:val="00183CCA"/>
    <w:rsid w:val="0018466E"/>
    <w:rsid w:val="00185F41"/>
    <w:rsid w:val="00186E25"/>
    <w:rsid w:val="001872BE"/>
    <w:rsid w:val="00190C45"/>
    <w:rsid w:val="00193A30"/>
    <w:rsid w:val="0019455A"/>
    <w:rsid w:val="00195EC6"/>
    <w:rsid w:val="0019621D"/>
    <w:rsid w:val="001A218F"/>
    <w:rsid w:val="001A2268"/>
    <w:rsid w:val="001A2E10"/>
    <w:rsid w:val="001A3186"/>
    <w:rsid w:val="001A3754"/>
    <w:rsid w:val="001A3AC8"/>
    <w:rsid w:val="001B1D7F"/>
    <w:rsid w:val="001B4E99"/>
    <w:rsid w:val="001B521E"/>
    <w:rsid w:val="001B6296"/>
    <w:rsid w:val="001B62D8"/>
    <w:rsid w:val="001B69C6"/>
    <w:rsid w:val="001C0B4E"/>
    <w:rsid w:val="001C21C1"/>
    <w:rsid w:val="001C342B"/>
    <w:rsid w:val="001C5E8B"/>
    <w:rsid w:val="001D00B2"/>
    <w:rsid w:val="001D0DFD"/>
    <w:rsid w:val="001D222E"/>
    <w:rsid w:val="001D44EC"/>
    <w:rsid w:val="001D4D30"/>
    <w:rsid w:val="001D522A"/>
    <w:rsid w:val="001D5336"/>
    <w:rsid w:val="001D7522"/>
    <w:rsid w:val="001E0009"/>
    <w:rsid w:val="001F0B43"/>
    <w:rsid w:val="001F110B"/>
    <w:rsid w:val="001F2506"/>
    <w:rsid w:val="001F490F"/>
    <w:rsid w:val="001F52E7"/>
    <w:rsid w:val="001F7439"/>
    <w:rsid w:val="002001B8"/>
    <w:rsid w:val="0020035E"/>
    <w:rsid w:val="002003BC"/>
    <w:rsid w:val="00203AEC"/>
    <w:rsid w:val="00205249"/>
    <w:rsid w:val="00205565"/>
    <w:rsid w:val="0020712D"/>
    <w:rsid w:val="00207ADE"/>
    <w:rsid w:val="00207D51"/>
    <w:rsid w:val="00210320"/>
    <w:rsid w:val="00210A79"/>
    <w:rsid w:val="00211AAA"/>
    <w:rsid w:val="00211EC1"/>
    <w:rsid w:val="00212ABA"/>
    <w:rsid w:val="00214407"/>
    <w:rsid w:val="002168F2"/>
    <w:rsid w:val="00216AEF"/>
    <w:rsid w:val="00222046"/>
    <w:rsid w:val="00222B06"/>
    <w:rsid w:val="0022355B"/>
    <w:rsid w:val="00223DEB"/>
    <w:rsid w:val="00224BF1"/>
    <w:rsid w:val="0022767A"/>
    <w:rsid w:val="00232A4C"/>
    <w:rsid w:val="00232C25"/>
    <w:rsid w:val="00236B48"/>
    <w:rsid w:val="00240A3C"/>
    <w:rsid w:val="002435A2"/>
    <w:rsid w:val="00246136"/>
    <w:rsid w:val="00254514"/>
    <w:rsid w:val="00255D10"/>
    <w:rsid w:val="00257DA0"/>
    <w:rsid w:val="002603B0"/>
    <w:rsid w:val="00260707"/>
    <w:rsid w:val="00260EC9"/>
    <w:rsid w:val="00261A48"/>
    <w:rsid w:val="002628C4"/>
    <w:rsid w:val="002628D9"/>
    <w:rsid w:val="00266D42"/>
    <w:rsid w:val="002670FB"/>
    <w:rsid w:val="002671EE"/>
    <w:rsid w:val="0026745B"/>
    <w:rsid w:val="0027215F"/>
    <w:rsid w:val="00273B55"/>
    <w:rsid w:val="00274383"/>
    <w:rsid w:val="00275295"/>
    <w:rsid w:val="002768AD"/>
    <w:rsid w:val="00282AEE"/>
    <w:rsid w:val="002850B3"/>
    <w:rsid w:val="002853EB"/>
    <w:rsid w:val="00287B4B"/>
    <w:rsid w:val="0029113B"/>
    <w:rsid w:val="00294438"/>
    <w:rsid w:val="00296C11"/>
    <w:rsid w:val="00296C16"/>
    <w:rsid w:val="002970BE"/>
    <w:rsid w:val="002A1989"/>
    <w:rsid w:val="002A2E5B"/>
    <w:rsid w:val="002A4F99"/>
    <w:rsid w:val="002A50EC"/>
    <w:rsid w:val="002B12FF"/>
    <w:rsid w:val="002B3533"/>
    <w:rsid w:val="002B3BF7"/>
    <w:rsid w:val="002B4435"/>
    <w:rsid w:val="002B67E9"/>
    <w:rsid w:val="002C0509"/>
    <w:rsid w:val="002C20BF"/>
    <w:rsid w:val="002C570F"/>
    <w:rsid w:val="002D3006"/>
    <w:rsid w:val="002D3F76"/>
    <w:rsid w:val="002D61AA"/>
    <w:rsid w:val="002E10A9"/>
    <w:rsid w:val="002E2C3F"/>
    <w:rsid w:val="002E32AE"/>
    <w:rsid w:val="002E6088"/>
    <w:rsid w:val="002F1241"/>
    <w:rsid w:val="002F1BB1"/>
    <w:rsid w:val="003021EB"/>
    <w:rsid w:val="00302520"/>
    <w:rsid w:val="003030FA"/>
    <w:rsid w:val="00304FBD"/>
    <w:rsid w:val="00314E74"/>
    <w:rsid w:val="00316523"/>
    <w:rsid w:val="00316FBB"/>
    <w:rsid w:val="00320851"/>
    <w:rsid w:val="00321166"/>
    <w:rsid w:val="003240B3"/>
    <w:rsid w:val="00330A2A"/>
    <w:rsid w:val="00331224"/>
    <w:rsid w:val="00332850"/>
    <w:rsid w:val="00333D95"/>
    <w:rsid w:val="0034085C"/>
    <w:rsid w:val="00345037"/>
    <w:rsid w:val="00345329"/>
    <w:rsid w:val="00345D15"/>
    <w:rsid w:val="00345FC3"/>
    <w:rsid w:val="00350DA7"/>
    <w:rsid w:val="003542F7"/>
    <w:rsid w:val="00354776"/>
    <w:rsid w:val="00354E8D"/>
    <w:rsid w:val="003561E6"/>
    <w:rsid w:val="00357A95"/>
    <w:rsid w:val="003614E6"/>
    <w:rsid w:val="00364CB0"/>
    <w:rsid w:val="00370B43"/>
    <w:rsid w:val="00371667"/>
    <w:rsid w:val="00371B0F"/>
    <w:rsid w:val="00373906"/>
    <w:rsid w:val="00373B1D"/>
    <w:rsid w:val="0037410C"/>
    <w:rsid w:val="0037475E"/>
    <w:rsid w:val="003812CE"/>
    <w:rsid w:val="00382DE8"/>
    <w:rsid w:val="003830FD"/>
    <w:rsid w:val="003844EA"/>
    <w:rsid w:val="00384854"/>
    <w:rsid w:val="00387839"/>
    <w:rsid w:val="00395948"/>
    <w:rsid w:val="0039799C"/>
    <w:rsid w:val="003A678A"/>
    <w:rsid w:val="003B1553"/>
    <w:rsid w:val="003B3BF4"/>
    <w:rsid w:val="003B5B20"/>
    <w:rsid w:val="003B5C5D"/>
    <w:rsid w:val="003B6AF8"/>
    <w:rsid w:val="003B7E96"/>
    <w:rsid w:val="003C1533"/>
    <w:rsid w:val="003C1B8C"/>
    <w:rsid w:val="003C6162"/>
    <w:rsid w:val="003D0507"/>
    <w:rsid w:val="003D257C"/>
    <w:rsid w:val="003D3AB9"/>
    <w:rsid w:val="003D56F8"/>
    <w:rsid w:val="003D7424"/>
    <w:rsid w:val="003D7646"/>
    <w:rsid w:val="003E0E4C"/>
    <w:rsid w:val="003E16A8"/>
    <w:rsid w:val="003E2AAB"/>
    <w:rsid w:val="003E31EF"/>
    <w:rsid w:val="003E5479"/>
    <w:rsid w:val="003E578F"/>
    <w:rsid w:val="003E5795"/>
    <w:rsid w:val="003E6814"/>
    <w:rsid w:val="003E686E"/>
    <w:rsid w:val="003E6DDD"/>
    <w:rsid w:val="003F1259"/>
    <w:rsid w:val="003F2BEF"/>
    <w:rsid w:val="003F41A8"/>
    <w:rsid w:val="003F43DE"/>
    <w:rsid w:val="003F4925"/>
    <w:rsid w:val="003F6066"/>
    <w:rsid w:val="003F6CA5"/>
    <w:rsid w:val="003F6F8D"/>
    <w:rsid w:val="003F7414"/>
    <w:rsid w:val="004003D0"/>
    <w:rsid w:val="00402926"/>
    <w:rsid w:val="00402CDD"/>
    <w:rsid w:val="004030F7"/>
    <w:rsid w:val="00406FA6"/>
    <w:rsid w:val="0040717D"/>
    <w:rsid w:val="00407B64"/>
    <w:rsid w:val="00414CAC"/>
    <w:rsid w:val="004226E4"/>
    <w:rsid w:val="004256B4"/>
    <w:rsid w:val="00426747"/>
    <w:rsid w:val="00427B3D"/>
    <w:rsid w:val="00430D15"/>
    <w:rsid w:val="004341BA"/>
    <w:rsid w:val="0043496E"/>
    <w:rsid w:val="004447FC"/>
    <w:rsid w:val="00445E30"/>
    <w:rsid w:val="00446320"/>
    <w:rsid w:val="0044704B"/>
    <w:rsid w:val="00455A04"/>
    <w:rsid w:val="0045638D"/>
    <w:rsid w:val="004577B5"/>
    <w:rsid w:val="00465FC6"/>
    <w:rsid w:val="00467394"/>
    <w:rsid w:val="00467713"/>
    <w:rsid w:val="004700EB"/>
    <w:rsid w:val="004706E6"/>
    <w:rsid w:val="004708CF"/>
    <w:rsid w:val="00472996"/>
    <w:rsid w:val="0047330E"/>
    <w:rsid w:val="004758AF"/>
    <w:rsid w:val="004759FC"/>
    <w:rsid w:val="004763A6"/>
    <w:rsid w:val="00476B0C"/>
    <w:rsid w:val="0047777F"/>
    <w:rsid w:val="00480316"/>
    <w:rsid w:val="004838AA"/>
    <w:rsid w:val="00483BD0"/>
    <w:rsid w:val="0048473C"/>
    <w:rsid w:val="004848E6"/>
    <w:rsid w:val="00485148"/>
    <w:rsid w:val="004907F2"/>
    <w:rsid w:val="00492929"/>
    <w:rsid w:val="00494BBF"/>
    <w:rsid w:val="0049656F"/>
    <w:rsid w:val="004972C8"/>
    <w:rsid w:val="00497AA9"/>
    <w:rsid w:val="004A3590"/>
    <w:rsid w:val="004A54E0"/>
    <w:rsid w:val="004A5563"/>
    <w:rsid w:val="004B0BE9"/>
    <w:rsid w:val="004B2BFF"/>
    <w:rsid w:val="004B2CA9"/>
    <w:rsid w:val="004B33BB"/>
    <w:rsid w:val="004B6DC6"/>
    <w:rsid w:val="004B6F10"/>
    <w:rsid w:val="004B7771"/>
    <w:rsid w:val="004B786B"/>
    <w:rsid w:val="004C2485"/>
    <w:rsid w:val="004C3966"/>
    <w:rsid w:val="004C415C"/>
    <w:rsid w:val="004C6D73"/>
    <w:rsid w:val="004C7465"/>
    <w:rsid w:val="004C74D1"/>
    <w:rsid w:val="004C79B2"/>
    <w:rsid w:val="004C7EBE"/>
    <w:rsid w:val="004D3435"/>
    <w:rsid w:val="004E0BCD"/>
    <w:rsid w:val="004E2452"/>
    <w:rsid w:val="004E597C"/>
    <w:rsid w:val="004F2F1C"/>
    <w:rsid w:val="004F497C"/>
    <w:rsid w:val="004F76EF"/>
    <w:rsid w:val="004F790C"/>
    <w:rsid w:val="00500CD1"/>
    <w:rsid w:val="00500F60"/>
    <w:rsid w:val="00506B90"/>
    <w:rsid w:val="00507F6A"/>
    <w:rsid w:val="0051160A"/>
    <w:rsid w:val="005119B2"/>
    <w:rsid w:val="00511BF5"/>
    <w:rsid w:val="005130A9"/>
    <w:rsid w:val="00514046"/>
    <w:rsid w:val="00517562"/>
    <w:rsid w:val="00517CA8"/>
    <w:rsid w:val="00521AFC"/>
    <w:rsid w:val="00522C44"/>
    <w:rsid w:val="00523154"/>
    <w:rsid w:val="00524ACA"/>
    <w:rsid w:val="005250CA"/>
    <w:rsid w:val="00526545"/>
    <w:rsid w:val="00534B1D"/>
    <w:rsid w:val="00536E88"/>
    <w:rsid w:val="005404E0"/>
    <w:rsid w:val="005404FC"/>
    <w:rsid w:val="00541261"/>
    <w:rsid w:val="00544CE3"/>
    <w:rsid w:val="00550733"/>
    <w:rsid w:val="0055268C"/>
    <w:rsid w:val="00553997"/>
    <w:rsid w:val="00554BEA"/>
    <w:rsid w:val="005555C9"/>
    <w:rsid w:val="00555D97"/>
    <w:rsid w:val="0056209A"/>
    <w:rsid w:val="00562187"/>
    <w:rsid w:val="005635DB"/>
    <w:rsid w:val="00565384"/>
    <w:rsid w:val="005659AA"/>
    <w:rsid w:val="00566608"/>
    <w:rsid w:val="00567B9B"/>
    <w:rsid w:val="00571391"/>
    <w:rsid w:val="005733A1"/>
    <w:rsid w:val="00575151"/>
    <w:rsid w:val="00580B32"/>
    <w:rsid w:val="00580DEE"/>
    <w:rsid w:val="00581110"/>
    <w:rsid w:val="00582222"/>
    <w:rsid w:val="00582B2E"/>
    <w:rsid w:val="00583D2B"/>
    <w:rsid w:val="00585BE8"/>
    <w:rsid w:val="00585CB2"/>
    <w:rsid w:val="00587269"/>
    <w:rsid w:val="00587B84"/>
    <w:rsid w:val="00591851"/>
    <w:rsid w:val="005920CA"/>
    <w:rsid w:val="00593727"/>
    <w:rsid w:val="00593863"/>
    <w:rsid w:val="00593935"/>
    <w:rsid w:val="005942B2"/>
    <w:rsid w:val="005968B7"/>
    <w:rsid w:val="005A242E"/>
    <w:rsid w:val="005A5129"/>
    <w:rsid w:val="005A7D66"/>
    <w:rsid w:val="005B01CE"/>
    <w:rsid w:val="005B24A2"/>
    <w:rsid w:val="005B2A47"/>
    <w:rsid w:val="005B2F95"/>
    <w:rsid w:val="005B47F5"/>
    <w:rsid w:val="005B4C80"/>
    <w:rsid w:val="005B4D16"/>
    <w:rsid w:val="005B5A44"/>
    <w:rsid w:val="005C089B"/>
    <w:rsid w:val="005C3F6D"/>
    <w:rsid w:val="005C64DF"/>
    <w:rsid w:val="005C7634"/>
    <w:rsid w:val="005C7981"/>
    <w:rsid w:val="005D3FCD"/>
    <w:rsid w:val="005D614F"/>
    <w:rsid w:val="005D6C01"/>
    <w:rsid w:val="005E11C4"/>
    <w:rsid w:val="005E3839"/>
    <w:rsid w:val="005E4348"/>
    <w:rsid w:val="005E6446"/>
    <w:rsid w:val="005F0CE0"/>
    <w:rsid w:val="005F4A7F"/>
    <w:rsid w:val="005F56CC"/>
    <w:rsid w:val="005F57A0"/>
    <w:rsid w:val="005F6652"/>
    <w:rsid w:val="005F74E2"/>
    <w:rsid w:val="006020C1"/>
    <w:rsid w:val="00602360"/>
    <w:rsid w:val="00602D60"/>
    <w:rsid w:val="00603753"/>
    <w:rsid w:val="006066B7"/>
    <w:rsid w:val="006126A2"/>
    <w:rsid w:val="00613BB2"/>
    <w:rsid w:val="00615E1B"/>
    <w:rsid w:val="006179E5"/>
    <w:rsid w:val="00617C19"/>
    <w:rsid w:val="00617CE1"/>
    <w:rsid w:val="00617E05"/>
    <w:rsid w:val="00623005"/>
    <w:rsid w:val="00623C89"/>
    <w:rsid w:val="00623EB5"/>
    <w:rsid w:val="00624C44"/>
    <w:rsid w:val="00627BF4"/>
    <w:rsid w:val="006307C8"/>
    <w:rsid w:val="00631B11"/>
    <w:rsid w:val="0063320F"/>
    <w:rsid w:val="00633C38"/>
    <w:rsid w:val="00636A83"/>
    <w:rsid w:val="00637FFB"/>
    <w:rsid w:val="00641140"/>
    <w:rsid w:val="00642A9D"/>
    <w:rsid w:val="006447D5"/>
    <w:rsid w:val="00644CF3"/>
    <w:rsid w:val="00644F0B"/>
    <w:rsid w:val="0064552C"/>
    <w:rsid w:val="00645B0D"/>
    <w:rsid w:val="00645CEA"/>
    <w:rsid w:val="00647C95"/>
    <w:rsid w:val="006525F2"/>
    <w:rsid w:val="00653605"/>
    <w:rsid w:val="00653E2D"/>
    <w:rsid w:val="0065744F"/>
    <w:rsid w:val="006578D3"/>
    <w:rsid w:val="00657E00"/>
    <w:rsid w:val="0066029E"/>
    <w:rsid w:val="00667480"/>
    <w:rsid w:val="006735F0"/>
    <w:rsid w:val="006745EF"/>
    <w:rsid w:val="0068067F"/>
    <w:rsid w:val="0068493A"/>
    <w:rsid w:val="006851A1"/>
    <w:rsid w:val="00685909"/>
    <w:rsid w:val="00686645"/>
    <w:rsid w:val="00687E02"/>
    <w:rsid w:val="00690879"/>
    <w:rsid w:val="00693659"/>
    <w:rsid w:val="006938C8"/>
    <w:rsid w:val="0069421C"/>
    <w:rsid w:val="006979AF"/>
    <w:rsid w:val="006A4658"/>
    <w:rsid w:val="006A6935"/>
    <w:rsid w:val="006A79CC"/>
    <w:rsid w:val="006B2513"/>
    <w:rsid w:val="006C1CC5"/>
    <w:rsid w:val="006C1CFD"/>
    <w:rsid w:val="006C21EF"/>
    <w:rsid w:val="006C5ED3"/>
    <w:rsid w:val="006D6D94"/>
    <w:rsid w:val="006E4D2A"/>
    <w:rsid w:val="006E67F4"/>
    <w:rsid w:val="006E7DB8"/>
    <w:rsid w:val="006F083D"/>
    <w:rsid w:val="006F3EE9"/>
    <w:rsid w:val="006F4EFC"/>
    <w:rsid w:val="006F5310"/>
    <w:rsid w:val="006F69DF"/>
    <w:rsid w:val="00700C84"/>
    <w:rsid w:val="00701463"/>
    <w:rsid w:val="00704829"/>
    <w:rsid w:val="00713A20"/>
    <w:rsid w:val="00716D60"/>
    <w:rsid w:val="00717AA5"/>
    <w:rsid w:val="007205CE"/>
    <w:rsid w:val="00721FFF"/>
    <w:rsid w:val="00722925"/>
    <w:rsid w:val="00722B71"/>
    <w:rsid w:val="00723AAD"/>
    <w:rsid w:val="00723FFD"/>
    <w:rsid w:val="00726499"/>
    <w:rsid w:val="007265B8"/>
    <w:rsid w:val="00726C9E"/>
    <w:rsid w:val="0073039F"/>
    <w:rsid w:val="00734F82"/>
    <w:rsid w:val="00736A13"/>
    <w:rsid w:val="0074352E"/>
    <w:rsid w:val="007449F9"/>
    <w:rsid w:val="007477E5"/>
    <w:rsid w:val="00750C2A"/>
    <w:rsid w:val="00751D58"/>
    <w:rsid w:val="00754790"/>
    <w:rsid w:val="00756687"/>
    <w:rsid w:val="00757F85"/>
    <w:rsid w:val="007622E7"/>
    <w:rsid w:val="00763428"/>
    <w:rsid w:val="007644DE"/>
    <w:rsid w:val="00764E30"/>
    <w:rsid w:val="00772622"/>
    <w:rsid w:val="00773275"/>
    <w:rsid w:val="007763D6"/>
    <w:rsid w:val="00777871"/>
    <w:rsid w:val="007837E1"/>
    <w:rsid w:val="00783F15"/>
    <w:rsid w:val="0078417C"/>
    <w:rsid w:val="00784B3A"/>
    <w:rsid w:val="00790305"/>
    <w:rsid w:val="007904B8"/>
    <w:rsid w:val="00792890"/>
    <w:rsid w:val="007931CA"/>
    <w:rsid w:val="007937A2"/>
    <w:rsid w:val="007941CD"/>
    <w:rsid w:val="00797072"/>
    <w:rsid w:val="0079796C"/>
    <w:rsid w:val="007A0AE2"/>
    <w:rsid w:val="007A57E6"/>
    <w:rsid w:val="007A6F10"/>
    <w:rsid w:val="007B0001"/>
    <w:rsid w:val="007B0C46"/>
    <w:rsid w:val="007B1408"/>
    <w:rsid w:val="007B1BDD"/>
    <w:rsid w:val="007B235D"/>
    <w:rsid w:val="007B2966"/>
    <w:rsid w:val="007B51C0"/>
    <w:rsid w:val="007B58E5"/>
    <w:rsid w:val="007C336A"/>
    <w:rsid w:val="007C4591"/>
    <w:rsid w:val="007C47BE"/>
    <w:rsid w:val="007C604F"/>
    <w:rsid w:val="007D166E"/>
    <w:rsid w:val="007D2F3C"/>
    <w:rsid w:val="007D5083"/>
    <w:rsid w:val="007D73A9"/>
    <w:rsid w:val="007E0584"/>
    <w:rsid w:val="007E2074"/>
    <w:rsid w:val="007E2236"/>
    <w:rsid w:val="007E33FB"/>
    <w:rsid w:val="007E67E4"/>
    <w:rsid w:val="007F00D4"/>
    <w:rsid w:val="007F22B8"/>
    <w:rsid w:val="007F2B05"/>
    <w:rsid w:val="007F37E2"/>
    <w:rsid w:val="007F3C98"/>
    <w:rsid w:val="007F61B8"/>
    <w:rsid w:val="007F7CF1"/>
    <w:rsid w:val="00801F46"/>
    <w:rsid w:val="00803253"/>
    <w:rsid w:val="00803983"/>
    <w:rsid w:val="008062CD"/>
    <w:rsid w:val="00806624"/>
    <w:rsid w:val="00807E74"/>
    <w:rsid w:val="00812BC9"/>
    <w:rsid w:val="00815266"/>
    <w:rsid w:val="00815B15"/>
    <w:rsid w:val="008168FD"/>
    <w:rsid w:val="008233E8"/>
    <w:rsid w:val="00825478"/>
    <w:rsid w:val="00825C1A"/>
    <w:rsid w:val="00827526"/>
    <w:rsid w:val="00845404"/>
    <w:rsid w:val="0084707A"/>
    <w:rsid w:val="00850F52"/>
    <w:rsid w:val="008518A4"/>
    <w:rsid w:val="00852781"/>
    <w:rsid w:val="00853B49"/>
    <w:rsid w:val="00853C7A"/>
    <w:rsid w:val="0085414D"/>
    <w:rsid w:val="00854228"/>
    <w:rsid w:val="00854865"/>
    <w:rsid w:val="00857117"/>
    <w:rsid w:val="008573D3"/>
    <w:rsid w:val="00857D60"/>
    <w:rsid w:val="00861C7B"/>
    <w:rsid w:val="00862573"/>
    <w:rsid w:val="00864D0A"/>
    <w:rsid w:val="00866242"/>
    <w:rsid w:val="008671B2"/>
    <w:rsid w:val="008713E9"/>
    <w:rsid w:val="00873C73"/>
    <w:rsid w:val="00874C7E"/>
    <w:rsid w:val="00875391"/>
    <w:rsid w:val="008764D4"/>
    <w:rsid w:val="008816AB"/>
    <w:rsid w:val="0088345F"/>
    <w:rsid w:val="00883A24"/>
    <w:rsid w:val="0088447E"/>
    <w:rsid w:val="00885A85"/>
    <w:rsid w:val="0088616B"/>
    <w:rsid w:val="008864E4"/>
    <w:rsid w:val="0088725D"/>
    <w:rsid w:val="00890B8F"/>
    <w:rsid w:val="00890CAB"/>
    <w:rsid w:val="0089368B"/>
    <w:rsid w:val="008945BD"/>
    <w:rsid w:val="008A5051"/>
    <w:rsid w:val="008A7406"/>
    <w:rsid w:val="008B00D2"/>
    <w:rsid w:val="008B3683"/>
    <w:rsid w:val="008B72BE"/>
    <w:rsid w:val="008B755F"/>
    <w:rsid w:val="008C0890"/>
    <w:rsid w:val="008C31A2"/>
    <w:rsid w:val="008C37CC"/>
    <w:rsid w:val="008C4A0D"/>
    <w:rsid w:val="008C6651"/>
    <w:rsid w:val="008C6D2E"/>
    <w:rsid w:val="008C7BA6"/>
    <w:rsid w:val="008D285E"/>
    <w:rsid w:val="008D2D45"/>
    <w:rsid w:val="008D3485"/>
    <w:rsid w:val="008D768A"/>
    <w:rsid w:val="008E2A6F"/>
    <w:rsid w:val="008E35D3"/>
    <w:rsid w:val="008E3E4D"/>
    <w:rsid w:val="008E55E8"/>
    <w:rsid w:val="008E6473"/>
    <w:rsid w:val="008E6966"/>
    <w:rsid w:val="008E7575"/>
    <w:rsid w:val="008F101B"/>
    <w:rsid w:val="008F18A9"/>
    <w:rsid w:val="008F5CED"/>
    <w:rsid w:val="008F61FF"/>
    <w:rsid w:val="008F7C03"/>
    <w:rsid w:val="00903ED3"/>
    <w:rsid w:val="00904B8A"/>
    <w:rsid w:val="0090513D"/>
    <w:rsid w:val="009062C7"/>
    <w:rsid w:val="00907FFC"/>
    <w:rsid w:val="009103CC"/>
    <w:rsid w:val="00910F9C"/>
    <w:rsid w:val="00913838"/>
    <w:rsid w:val="0091512B"/>
    <w:rsid w:val="00920940"/>
    <w:rsid w:val="009245AB"/>
    <w:rsid w:val="00925AD8"/>
    <w:rsid w:val="00925EBD"/>
    <w:rsid w:val="00926C85"/>
    <w:rsid w:val="0093100B"/>
    <w:rsid w:val="00931A12"/>
    <w:rsid w:val="009329A1"/>
    <w:rsid w:val="00932AC2"/>
    <w:rsid w:val="00933A9E"/>
    <w:rsid w:val="00934676"/>
    <w:rsid w:val="0093689A"/>
    <w:rsid w:val="00937220"/>
    <w:rsid w:val="00940E82"/>
    <w:rsid w:val="0094178F"/>
    <w:rsid w:val="00946667"/>
    <w:rsid w:val="00947689"/>
    <w:rsid w:val="0095060C"/>
    <w:rsid w:val="00950966"/>
    <w:rsid w:val="00953055"/>
    <w:rsid w:val="009531FE"/>
    <w:rsid w:val="00953CCA"/>
    <w:rsid w:val="009568F4"/>
    <w:rsid w:val="0095715F"/>
    <w:rsid w:val="009572CC"/>
    <w:rsid w:val="0096065F"/>
    <w:rsid w:val="00961FB4"/>
    <w:rsid w:val="00965AA2"/>
    <w:rsid w:val="009664FD"/>
    <w:rsid w:val="00966525"/>
    <w:rsid w:val="00973923"/>
    <w:rsid w:val="00980D4F"/>
    <w:rsid w:val="00981910"/>
    <w:rsid w:val="00984A5E"/>
    <w:rsid w:val="009963ED"/>
    <w:rsid w:val="00997486"/>
    <w:rsid w:val="009A29A9"/>
    <w:rsid w:val="009A7A4B"/>
    <w:rsid w:val="009B1C2E"/>
    <w:rsid w:val="009B2A64"/>
    <w:rsid w:val="009B3804"/>
    <w:rsid w:val="009B5AC5"/>
    <w:rsid w:val="009B5E16"/>
    <w:rsid w:val="009B69A0"/>
    <w:rsid w:val="009B6C89"/>
    <w:rsid w:val="009C01AA"/>
    <w:rsid w:val="009C1EDF"/>
    <w:rsid w:val="009C3A2F"/>
    <w:rsid w:val="009C42E5"/>
    <w:rsid w:val="009C526E"/>
    <w:rsid w:val="009C6A84"/>
    <w:rsid w:val="009C7170"/>
    <w:rsid w:val="009C756A"/>
    <w:rsid w:val="009D177D"/>
    <w:rsid w:val="009D18CB"/>
    <w:rsid w:val="009D47CF"/>
    <w:rsid w:val="009E17DE"/>
    <w:rsid w:val="009E30C4"/>
    <w:rsid w:val="009E3444"/>
    <w:rsid w:val="009E3A88"/>
    <w:rsid w:val="009E3DCD"/>
    <w:rsid w:val="009E55C2"/>
    <w:rsid w:val="009E5D1C"/>
    <w:rsid w:val="009F0792"/>
    <w:rsid w:val="009F0F51"/>
    <w:rsid w:val="009F1617"/>
    <w:rsid w:val="009F1DAD"/>
    <w:rsid w:val="009F4D35"/>
    <w:rsid w:val="009F6877"/>
    <w:rsid w:val="00A00D26"/>
    <w:rsid w:val="00A01549"/>
    <w:rsid w:val="00A02886"/>
    <w:rsid w:val="00A03614"/>
    <w:rsid w:val="00A03DA0"/>
    <w:rsid w:val="00A03EAA"/>
    <w:rsid w:val="00A05067"/>
    <w:rsid w:val="00A06385"/>
    <w:rsid w:val="00A06570"/>
    <w:rsid w:val="00A06E07"/>
    <w:rsid w:val="00A10650"/>
    <w:rsid w:val="00A1091C"/>
    <w:rsid w:val="00A11E9F"/>
    <w:rsid w:val="00A2227F"/>
    <w:rsid w:val="00A33DED"/>
    <w:rsid w:val="00A34A48"/>
    <w:rsid w:val="00A34AE5"/>
    <w:rsid w:val="00A4085E"/>
    <w:rsid w:val="00A43C16"/>
    <w:rsid w:val="00A5093E"/>
    <w:rsid w:val="00A50E61"/>
    <w:rsid w:val="00A52B2B"/>
    <w:rsid w:val="00A53E30"/>
    <w:rsid w:val="00A54837"/>
    <w:rsid w:val="00A608B7"/>
    <w:rsid w:val="00A63505"/>
    <w:rsid w:val="00A639D8"/>
    <w:rsid w:val="00A6420C"/>
    <w:rsid w:val="00A64C58"/>
    <w:rsid w:val="00A65BB6"/>
    <w:rsid w:val="00A713C5"/>
    <w:rsid w:val="00A72BB2"/>
    <w:rsid w:val="00A733D3"/>
    <w:rsid w:val="00A760D7"/>
    <w:rsid w:val="00A7733B"/>
    <w:rsid w:val="00A776BE"/>
    <w:rsid w:val="00A80EEF"/>
    <w:rsid w:val="00A81516"/>
    <w:rsid w:val="00A84527"/>
    <w:rsid w:val="00A87281"/>
    <w:rsid w:val="00A902C7"/>
    <w:rsid w:val="00A90931"/>
    <w:rsid w:val="00A927E3"/>
    <w:rsid w:val="00A93355"/>
    <w:rsid w:val="00A93E24"/>
    <w:rsid w:val="00A947A5"/>
    <w:rsid w:val="00AA271E"/>
    <w:rsid w:val="00AB24E3"/>
    <w:rsid w:val="00AC1981"/>
    <w:rsid w:val="00AC31CB"/>
    <w:rsid w:val="00AC6CC3"/>
    <w:rsid w:val="00AD1C85"/>
    <w:rsid w:val="00AD4C27"/>
    <w:rsid w:val="00AD5661"/>
    <w:rsid w:val="00AD7B93"/>
    <w:rsid w:val="00AE2A51"/>
    <w:rsid w:val="00AE2BD9"/>
    <w:rsid w:val="00AE3857"/>
    <w:rsid w:val="00AF256A"/>
    <w:rsid w:val="00AF5A06"/>
    <w:rsid w:val="00AF5C00"/>
    <w:rsid w:val="00AF7743"/>
    <w:rsid w:val="00B0026C"/>
    <w:rsid w:val="00B002D0"/>
    <w:rsid w:val="00B00C88"/>
    <w:rsid w:val="00B01D88"/>
    <w:rsid w:val="00B02B98"/>
    <w:rsid w:val="00B04DB9"/>
    <w:rsid w:val="00B06A7B"/>
    <w:rsid w:val="00B0766B"/>
    <w:rsid w:val="00B07877"/>
    <w:rsid w:val="00B10BE4"/>
    <w:rsid w:val="00B16B77"/>
    <w:rsid w:val="00B16D88"/>
    <w:rsid w:val="00B1770B"/>
    <w:rsid w:val="00B17E79"/>
    <w:rsid w:val="00B212AF"/>
    <w:rsid w:val="00B2328E"/>
    <w:rsid w:val="00B242EA"/>
    <w:rsid w:val="00B247E6"/>
    <w:rsid w:val="00B322D9"/>
    <w:rsid w:val="00B34276"/>
    <w:rsid w:val="00B37B01"/>
    <w:rsid w:val="00B37B18"/>
    <w:rsid w:val="00B37D59"/>
    <w:rsid w:val="00B417D9"/>
    <w:rsid w:val="00B479CC"/>
    <w:rsid w:val="00B51A48"/>
    <w:rsid w:val="00B52126"/>
    <w:rsid w:val="00B54BDD"/>
    <w:rsid w:val="00B55458"/>
    <w:rsid w:val="00B5626A"/>
    <w:rsid w:val="00B57217"/>
    <w:rsid w:val="00B664DB"/>
    <w:rsid w:val="00B77EDE"/>
    <w:rsid w:val="00B802F8"/>
    <w:rsid w:val="00B85242"/>
    <w:rsid w:val="00B857CA"/>
    <w:rsid w:val="00B91055"/>
    <w:rsid w:val="00B91C40"/>
    <w:rsid w:val="00B93BAD"/>
    <w:rsid w:val="00B944B3"/>
    <w:rsid w:val="00B95D3F"/>
    <w:rsid w:val="00B96C8D"/>
    <w:rsid w:val="00B973F3"/>
    <w:rsid w:val="00BA088F"/>
    <w:rsid w:val="00BA32FF"/>
    <w:rsid w:val="00BA3536"/>
    <w:rsid w:val="00BA4DCC"/>
    <w:rsid w:val="00BA5C52"/>
    <w:rsid w:val="00BA6A7F"/>
    <w:rsid w:val="00BA7A39"/>
    <w:rsid w:val="00BB0F36"/>
    <w:rsid w:val="00BB13F4"/>
    <w:rsid w:val="00BB40DB"/>
    <w:rsid w:val="00BB603C"/>
    <w:rsid w:val="00BB6B9B"/>
    <w:rsid w:val="00BB7E90"/>
    <w:rsid w:val="00BC0174"/>
    <w:rsid w:val="00BC3E8E"/>
    <w:rsid w:val="00BC44A3"/>
    <w:rsid w:val="00BC506D"/>
    <w:rsid w:val="00BC5B5E"/>
    <w:rsid w:val="00BD05A9"/>
    <w:rsid w:val="00BD0603"/>
    <w:rsid w:val="00BD06DA"/>
    <w:rsid w:val="00BD1C8A"/>
    <w:rsid w:val="00BD1DEE"/>
    <w:rsid w:val="00BD3178"/>
    <w:rsid w:val="00BD4DEC"/>
    <w:rsid w:val="00BE2D3B"/>
    <w:rsid w:val="00BE2F2E"/>
    <w:rsid w:val="00BE3B31"/>
    <w:rsid w:val="00BE590A"/>
    <w:rsid w:val="00BF229D"/>
    <w:rsid w:val="00BF22D3"/>
    <w:rsid w:val="00BF2A79"/>
    <w:rsid w:val="00BF354A"/>
    <w:rsid w:val="00BF6694"/>
    <w:rsid w:val="00BF6B53"/>
    <w:rsid w:val="00BF7C1C"/>
    <w:rsid w:val="00C00AD8"/>
    <w:rsid w:val="00C0404A"/>
    <w:rsid w:val="00C0486D"/>
    <w:rsid w:val="00C051A6"/>
    <w:rsid w:val="00C054AA"/>
    <w:rsid w:val="00C21923"/>
    <w:rsid w:val="00C2192E"/>
    <w:rsid w:val="00C21E20"/>
    <w:rsid w:val="00C22B2E"/>
    <w:rsid w:val="00C337DA"/>
    <w:rsid w:val="00C339E9"/>
    <w:rsid w:val="00C34634"/>
    <w:rsid w:val="00C3574A"/>
    <w:rsid w:val="00C371E8"/>
    <w:rsid w:val="00C37DE3"/>
    <w:rsid w:val="00C4024A"/>
    <w:rsid w:val="00C40A4C"/>
    <w:rsid w:val="00C423E9"/>
    <w:rsid w:val="00C43892"/>
    <w:rsid w:val="00C43DF2"/>
    <w:rsid w:val="00C44462"/>
    <w:rsid w:val="00C44960"/>
    <w:rsid w:val="00C46240"/>
    <w:rsid w:val="00C46981"/>
    <w:rsid w:val="00C515EB"/>
    <w:rsid w:val="00C56D36"/>
    <w:rsid w:val="00C57381"/>
    <w:rsid w:val="00C57730"/>
    <w:rsid w:val="00C61D69"/>
    <w:rsid w:val="00C62AF2"/>
    <w:rsid w:val="00C6389D"/>
    <w:rsid w:val="00C66532"/>
    <w:rsid w:val="00C66D1F"/>
    <w:rsid w:val="00C73FFD"/>
    <w:rsid w:val="00C740FC"/>
    <w:rsid w:val="00C74A57"/>
    <w:rsid w:val="00C74C75"/>
    <w:rsid w:val="00C80BDB"/>
    <w:rsid w:val="00C8210F"/>
    <w:rsid w:val="00C87F88"/>
    <w:rsid w:val="00C90E90"/>
    <w:rsid w:val="00C9142A"/>
    <w:rsid w:val="00C91DEF"/>
    <w:rsid w:val="00C92226"/>
    <w:rsid w:val="00C96B9A"/>
    <w:rsid w:val="00CA2B8D"/>
    <w:rsid w:val="00CA4FE2"/>
    <w:rsid w:val="00CA642B"/>
    <w:rsid w:val="00CA681F"/>
    <w:rsid w:val="00CB0CAB"/>
    <w:rsid w:val="00CB0EA3"/>
    <w:rsid w:val="00CB3BB0"/>
    <w:rsid w:val="00CB44FC"/>
    <w:rsid w:val="00CB4C95"/>
    <w:rsid w:val="00CB7E9E"/>
    <w:rsid w:val="00CC0C75"/>
    <w:rsid w:val="00CC18F3"/>
    <w:rsid w:val="00CC2209"/>
    <w:rsid w:val="00CC25A3"/>
    <w:rsid w:val="00CC42CE"/>
    <w:rsid w:val="00CC42E4"/>
    <w:rsid w:val="00CC4C1C"/>
    <w:rsid w:val="00CD1496"/>
    <w:rsid w:val="00CE0B52"/>
    <w:rsid w:val="00CE0EA1"/>
    <w:rsid w:val="00CE1AAB"/>
    <w:rsid w:val="00CE522D"/>
    <w:rsid w:val="00CE55B0"/>
    <w:rsid w:val="00CE5912"/>
    <w:rsid w:val="00CE5CD9"/>
    <w:rsid w:val="00CF13C2"/>
    <w:rsid w:val="00CF3878"/>
    <w:rsid w:val="00CF3983"/>
    <w:rsid w:val="00CF3CED"/>
    <w:rsid w:val="00CF41E6"/>
    <w:rsid w:val="00CF518A"/>
    <w:rsid w:val="00CF5700"/>
    <w:rsid w:val="00CF5A52"/>
    <w:rsid w:val="00D0464E"/>
    <w:rsid w:val="00D06A28"/>
    <w:rsid w:val="00D06EA8"/>
    <w:rsid w:val="00D07B33"/>
    <w:rsid w:val="00D16092"/>
    <w:rsid w:val="00D17A66"/>
    <w:rsid w:val="00D212D9"/>
    <w:rsid w:val="00D21884"/>
    <w:rsid w:val="00D2327A"/>
    <w:rsid w:val="00D24910"/>
    <w:rsid w:val="00D263AA"/>
    <w:rsid w:val="00D32214"/>
    <w:rsid w:val="00D438B9"/>
    <w:rsid w:val="00D444FF"/>
    <w:rsid w:val="00D452F9"/>
    <w:rsid w:val="00D4566D"/>
    <w:rsid w:val="00D45AD5"/>
    <w:rsid w:val="00D45C0C"/>
    <w:rsid w:val="00D50788"/>
    <w:rsid w:val="00D5358F"/>
    <w:rsid w:val="00D54D99"/>
    <w:rsid w:val="00D56349"/>
    <w:rsid w:val="00D61220"/>
    <w:rsid w:val="00D63EB2"/>
    <w:rsid w:val="00D66EA1"/>
    <w:rsid w:val="00D73684"/>
    <w:rsid w:val="00D73CDA"/>
    <w:rsid w:val="00D73CF2"/>
    <w:rsid w:val="00D7445A"/>
    <w:rsid w:val="00D75DCF"/>
    <w:rsid w:val="00D76F6F"/>
    <w:rsid w:val="00D804CF"/>
    <w:rsid w:val="00D81CE3"/>
    <w:rsid w:val="00D82772"/>
    <w:rsid w:val="00D8300A"/>
    <w:rsid w:val="00D85833"/>
    <w:rsid w:val="00D872BB"/>
    <w:rsid w:val="00D87D1A"/>
    <w:rsid w:val="00D90034"/>
    <w:rsid w:val="00D9100F"/>
    <w:rsid w:val="00D927BF"/>
    <w:rsid w:val="00D92F27"/>
    <w:rsid w:val="00D9541F"/>
    <w:rsid w:val="00D97AED"/>
    <w:rsid w:val="00DA1C17"/>
    <w:rsid w:val="00DA42D5"/>
    <w:rsid w:val="00DA4D36"/>
    <w:rsid w:val="00DA6CBB"/>
    <w:rsid w:val="00DB1465"/>
    <w:rsid w:val="00DB2469"/>
    <w:rsid w:val="00DB26DC"/>
    <w:rsid w:val="00DB4251"/>
    <w:rsid w:val="00DB5411"/>
    <w:rsid w:val="00DB5908"/>
    <w:rsid w:val="00DB5E4C"/>
    <w:rsid w:val="00DB6EE7"/>
    <w:rsid w:val="00DB796F"/>
    <w:rsid w:val="00DC0062"/>
    <w:rsid w:val="00DC051B"/>
    <w:rsid w:val="00DC331C"/>
    <w:rsid w:val="00DC355E"/>
    <w:rsid w:val="00DC429C"/>
    <w:rsid w:val="00DC5D32"/>
    <w:rsid w:val="00DC5D4A"/>
    <w:rsid w:val="00DC6096"/>
    <w:rsid w:val="00DC7429"/>
    <w:rsid w:val="00DC7FB2"/>
    <w:rsid w:val="00DD0A57"/>
    <w:rsid w:val="00DD15A3"/>
    <w:rsid w:val="00DD3AAE"/>
    <w:rsid w:val="00DD3F70"/>
    <w:rsid w:val="00DD750F"/>
    <w:rsid w:val="00DD7E8A"/>
    <w:rsid w:val="00DE116B"/>
    <w:rsid w:val="00DE3694"/>
    <w:rsid w:val="00DE414E"/>
    <w:rsid w:val="00DE4A5E"/>
    <w:rsid w:val="00DE7134"/>
    <w:rsid w:val="00DE7377"/>
    <w:rsid w:val="00DE7FF0"/>
    <w:rsid w:val="00DF21CB"/>
    <w:rsid w:val="00DF2E2B"/>
    <w:rsid w:val="00DF4477"/>
    <w:rsid w:val="00E0183F"/>
    <w:rsid w:val="00E04DAA"/>
    <w:rsid w:val="00E05A3A"/>
    <w:rsid w:val="00E10F9C"/>
    <w:rsid w:val="00E112E0"/>
    <w:rsid w:val="00E124EF"/>
    <w:rsid w:val="00E15AC8"/>
    <w:rsid w:val="00E16697"/>
    <w:rsid w:val="00E211C2"/>
    <w:rsid w:val="00E21316"/>
    <w:rsid w:val="00E218EF"/>
    <w:rsid w:val="00E21D2E"/>
    <w:rsid w:val="00E225CF"/>
    <w:rsid w:val="00E23228"/>
    <w:rsid w:val="00E2388A"/>
    <w:rsid w:val="00E23F69"/>
    <w:rsid w:val="00E2405E"/>
    <w:rsid w:val="00E258AC"/>
    <w:rsid w:val="00E25C84"/>
    <w:rsid w:val="00E30A54"/>
    <w:rsid w:val="00E32B8B"/>
    <w:rsid w:val="00E33FD4"/>
    <w:rsid w:val="00E40644"/>
    <w:rsid w:val="00E408B3"/>
    <w:rsid w:val="00E40F3E"/>
    <w:rsid w:val="00E459B1"/>
    <w:rsid w:val="00E4762A"/>
    <w:rsid w:val="00E47C91"/>
    <w:rsid w:val="00E47D69"/>
    <w:rsid w:val="00E5065F"/>
    <w:rsid w:val="00E52D06"/>
    <w:rsid w:val="00E536E1"/>
    <w:rsid w:val="00E53AF3"/>
    <w:rsid w:val="00E54A47"/>
    <w:rsid w:val="00E60D88"/>
    <w:rsid w:val="00E625C3"/>
    <w:rsid w:val="00E64D35"/>
    <w:rsid w:val="00E65048"/>
    <w:rsid w:val="00E765A5"/>
    <w:rsid w:val="00E77F54"/>
    <w:rsid w:val="00E83EEE"/>
    <w:rsid w:val="00E85380"/>
    <w:rsid w:val="00E86A98"/>
    <w:rsid w:val="00E9269E"/>
    <w:rsid w:val="00E92C28"/>
    <w:rsid w:val="00E92CDB"/>
    <w:rsid w:val="00E948CE"/>
    <w:rsid w:val="00E957E5"/>
    <w:rsid w:val="00E96E8B"/>
    <w:rsid w:val="00EA1851"/>
    <w:rsid w:val="00EA1C38"/>
    <w:rsid w:val="00EA2A8C"/>
    <w:rsid w:val="00EA31F1"/>
    <w:rsid w:val="00EA373E"/>
    <w:rsid w:val="00EA3BF8"/>
    <w:rsid w:val="00EA4FAE"/>
    <w:rsid w:val="00EB1D2C"/>
    <w:rsid w:val="00EB59F2"/>
    <w:rsid w:val="00EC127C"/>
    <w:rsid w:val="00EC1675"/>
    <w:rsid w:val="00EC274D"/>
    <w:rsid w:val="00ED1BB8"/>
    <w:rsid w:val="00ED1FB7"/>
    <w:rsid w:val="00ED3EF6"/>
    <w:rsid w:val="00ED72BB"/>
    <w:rsid w:val="00EE1E46"/>
    <w:rsid w:val="00EE40E2"/>
    <w:rsid w:val="00EE621B"/>
    <w:rsid w:val="00EF076A"/>
    <w:rsid w:val="00EF27CB"/>
    <w:rsid w:val="00EF34DD"/>
    <w:rsid w:val="00EF5E9A"/>
    <w:rsid w:val="00EF69F4"/>
    <w:rsid w:val="00F00F82"/>
    <w:rsid w:val="00F01D6D"/>
    <w:rsid w:val="00F03D1B"/>
    <w:rsid w:val="00F04B60"/>
    <w:rsid w:val="00F04F9D"/>
    <w:rsid w:val="00F06C98"/>
    <w:rsid w:val="00F111F3"/>
    <w:rsid w:val="00F11410"/>
    <w:rsid w:val="00F12B10"/>
    <w:rsid w:val="00F13400"/>
    <w:rsid w:val="00F13578"/>
    <w:rsid w:val="00F153E0"/>
    <w:rsid w:val="00F166EB"/>
    <w:rsid w:val="00F17388"/>
    <w:rsid w:val="00F179FF"/>
    <w:rsid w:val="00F17D20"/>
    <w:rsid w:val="00F20137"/>
    <w:rsid w:val="00F213ED"/>
    <w:rsid w:val="00F21FF4"/>
    <w:rsid w:val="00F2423C"/>
    <w:rsid w:val="00F2736C"/>
    <w:rsid w:val="00F277AE"/>
    <w:rsid w:val="00F309D0"/>
    <w:rsid w:val="00F319A3"/>
    <w:rsid w:val="00F33A06"/>
    <w:rsid w:val="00F341CF"/>
    <w:rsid w:val="00F40287"/>
    <w:rsid w:val="00F42DBE"/>
    <w:rsid w:val="00F46144"/>
    <w:rsid w:val="00F46A71"/>
    <w:rsid w:val="00F47A21"/>
    <w:rsid w:val="00F5112D"/>
    <w:rsid w:val="00F533DE"/>
    <w:rsid w:val="00F54775"/>
    <w:rsid w:val="00F556DC"/>
    <w:rsid w:val="00F572C7"/>
    <w:rsid w:val="00F57B12"/>
    <w:rsid w:val="00F61DD7"/>
    <w:rsid w:val="00F64C3E"/>
    <w:rsid w:val="00F6626E"/>
    <w:rsid w:val="00F67373"/>
    <w:rsid w:val="00F67E1D"/>
    <w:rsid w:val="00F70CBD"/>
    <w:rsid w:val="00F779D8"/>
    <w:rsid w:val="00F85F27"/>
    <w:rsid w:val="00F93904"/>
    <w:rsid w:val="00F95D43"/>
    <w:rsid w:val="00F97F18"/>
    <w:rsid w:val="00FA1906"/>
    <w:rsid w:val="00FA2FD6"/>
    <w:rsid w:val="00FA554B"/>
    <w:rsid w:val="00FA68CE"/>
    <w:rsid w:val="00FB1AEC"/>
    <w:rsid w:val="00FB3313"/>
    <w:rsid w:val="00FB60AB"/>
    <w:rsid w:val="00FB639C"/>
    <w:rsid w:val="00FB6595"/>
    <w:rsid w:val="00FB6CC8"/>
    <w:rsid w:val="00FB7978"/>
    <w:rsid w:val="00FC11E4"/>
    <w:rsid w:val="00FC338C"/>
    <w:rsid w:val="00FC39AC"/>
    <w:rsid w:val="00FC441E"/>
    <w:rsid w:val="00FD0327"/>
    <w:rsid w:val="00FD11E1"/>
    <w:rsid w:val="00FD1BEB"/>
    <w:rsid w:val="00FD2A08"/>
    <w:rsid w:val="00FD5924"/>
    <w:rsid w:val="00FE006E"/>
    <w:rsid w:val="00FE1DF2"/>
    <w:rsid w:val="00FE3557"/>
    <w:rsid w:val="00FE3ED6"/>
    <w:rsid w:val="00FE5206"/>
    <w:rsid w:val="00FF394B"/>
    <w:rsid w:val="00FF5780"/>
    <w:rsid w:val="00FF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docId w15:val="{C38DF541-9628-463A-9C1E-8C9E63546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890"/>
  </w:style>
  <w:style w:type="paragraph" w:styleId="Heading1">
    <w:name w:val="heading 1"/>
    <w:basedOn w:val="Normal"/>
    <w:next w:val="Normal"/>
    <w:link w:val="Heading1Char"/>
    <w:uiPriority w:val="9"/>
    <w:qFormat/>
    <w:rsid w:val="00350D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4D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17AA5"/>
    <w:pPr>
      <w:spacing w:after="0" w:line="480" w:lineRule="auto"/>
      <w:outlineLvl w:val="2"/>
    </w:pPr>
    <w:rPr>
      <w:rFonts w:ascii="Times New Roman" w:hAnsi="Times New Roman" w:cs="Times New Roman"/>
      <w:b/>
      <w:kern w:val="0"/>
      <w:sz w:val="24"/>
      <w:lang w:val="en-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DA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A4D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17AA5"/>
    <w:rPr>
      <w:rFonts w:ascii="Times New Roman" w:hAnsi="Times New Roman" w:cs="Times New Roman"/>
      <w:b/>
      <w:kern w:val="0"/>
      <w:sz w:val="24"/>
      <w:lang w:val="en-ID"/>
      <w14:ligatures w14:val="none"/>
    </w:rPr>
  </w:style>
  <w:style w:type="paragraph" w:styleId="ListParagraph">
    <w:name w:val="List Paragraph"/>
    <w:basedOn w:val="Normal"/>
    <w:uiPriority w:val="34"/>
    <w:qFormat/>
    <w:rsid w:val="00C61D69"/>
    <w:pPr>
      <w:ind w:left="720"/>
      <w:contextualSpacing/>
    </w:pPr>
  </w:style>
  <w:style w:type="paragraph" w:styleId="BalloonText">
    <w:name w:val="Balloon Text"/>
    <w:basedOn w:val="Normal"/>
    <w:link w:val="BalloonTextChar"/>
    <w:uiPriority w:val="99"/>
    <w:semiHidden/>
    <w:unhideWhenUsed/>
    <w:rsid w:val="00216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6AEF"/>
    <w:rPr>
      <w:rFonts w:ascii="Tahoma" w:hAnsi="Tahoma" w:cs="Tahoma"/>
      <w:sz w:val="16"/>
      <w:szCs w:val="16"/>
    </w:rPr>
  </w:style>
  <w:style w:type="table" w:styleId="TableGrid">
    <w:name w:val="Table Grid"/>
    <w:basedOn w:val="TableNormal"/>
    <w:uiPriority w:val="59"/>
    <w:rsid w:val="007F7C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C3F6D"/>
    <w:rPr>
      <w:color w:val="808080"/>
    </w:rPr>
  </w:style>
  <w:style w:type="paragraph" w:styleId="Header">
    <w:name w:val="header"/>
    <w:basedOn w:val="Normal"/>
    <w:link w:val="HeaderChar"/>
    <w:uiPriority w:val="99"/>
    <w:unhideWhenUsed/>
    <w:rsid w:val="00A815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1516"/>
  </w:style>
  <w:style w:type="paragraph" w:styleId="Footer">
    <w:name w:val="footer"/>
    <w:basedOn w:val="Normal"/>
    <w:link w:val="FooterChar"/>
    <w:uiPriority w:val="99"/>
    <w:unhideWhenUsed/>
    <w:rsid w:val="00A815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1516"/>
  </w:style>
  <w:style w:type="paragraph" w:styleId="Caption">
    <w:name w:val="caption"/>
    <w:basedOn w:val="Normal"/>
    <w:next w:val="Normal"/>
    <w:uiPriority w:val="35"/>
    <w:unhideWhenUsed/>
    <w:qFormat/>
    <w:rsid w:val="00717AA5"/>
    <w:pPr>
      <w:spacing w:line="240" w:lineRule="auto"/>
    </w:pPr>
    <w:rPr>
      <w:b/>
      <w:bCs/>
      <w:color w:val="4F81BD" w:themeColor="accent1"/>
      <w:kern w:val="0"/>
      <w:sz w:val="18"/>
      <w:szCs w:val="18"/>
      <w:lang w:val="en-ID"/>
      <w14:ligatures w14:val="none"/>
    </w:rPr>
  </w:style>
  <w:style w:type="paragraph" w:styleId="NormalWeb">
    <w:name w:val="Normal (Web)"/>
    <w:basedOn w:val="Normal"/>
    <w:uiPriority w:val="99"/>
    <w:unhideWhenUsed/>
    <w:rsid w:val="00003C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C4024A"/>
    <w:rPr>
      <w:i/>
      <w:iCs/>
    </w:rPr>
  </w:style>
  <w:style w:type="character" w:styleId="Strong">
    <w:name w:val="Strong"/>
    <w:basedOn w:val="DefaultParagraphFont"/>
    <w:uiPriority w:val="22"/>
    <w:qFormat/>
    <w:rsid w:val="00C4024A"/>
    <w:rPr>
      <w:b/>
      <w:bCs/>
    </w:rPr>
  </w:style>
  <w:style w:type="paragraph" w:styleId="TOCHeading">
    <w:name w:val="TOC Heading"/>
    <w:basedOn w:val="Heading1"/>
    <w:next w:val="Normal"/>
    <w:uiPriority w:val="39"/>
    <w:semiHidden/>
    <w:unhideWhenUsed/>
    <w:qFormat/>
    <w:rsid w:val="009A29A9"/>
    <w:pPr>
      <w:outlineLvl w:val="9"/>
    </w:pPr>
    <w:rPr>
      <w:kern w:val="0"/>
      <w:lang w:eastAsia="ja-JP"/>
      <w14:ligatures w14:val="none"/>
    </w:rPr>
  </w:style>
  <w:style w:type="paragraph" w:styleId="TOC1">
    <w:name w:val="toc 1"/>
    <w:basedOn w:val="Normal"/>
    <w:next w:val="Normal"/>
    <w:autoRedefine/>
    <w:uiPriority w:val="39"/>
    <w:unhideWhenUsed/>
    <w:rsid w:val="003D0507"/>
    <w:pPr>
      <w:tabs>
        <w:tab w:val="right" w:leader="dot" w:pos="7928"/>
      </w:tabs>
      <w:spacing w:after="0" w:line="360" w:lineRule="auto"/>
      <w:ind w:left="1134" w:hanging="1134"/>
    </w:pPr>
    <w:rPr>
      <w:rFonts w:ascii="Times New Roman" w:hAnsi="Times New Roman" w:cs="Times New Roman"/>
      <w:b/>
      <w:noProof/>
      <w:color w:val="0D0D0D" w:themeColor="text1" w:themeTint="F2"/>
      <w:sz w:val="24"/>
      <w:szCs w:val="24"/>
      <w:lang w:val="id-ID"/>
    </w:rPr>
  </w:style>
  <w:style w:type="paragraph" w:styleId="TOC2">
    <w:name w:val="toc 2"/>
    <w:basedOn w:val="Normal"/>
    <w:next w:val="Normal"/>
    <w:autoRedefine/>
    <w:uiPriority w:val="39"/>
    <w:unhideWhenUsed/>
    <w:rsid w:val="009A29A9"/>
    <w:pPr>
      <w:spacing w:after="100"/>
      <w:ind w:left="220"/>
    </w:pPr>
  </w:style>
  <w:style w:type="paragraph" w:styleId="TOC3">
    <w:name w:val="toc 3"/>
    <w:basedOn w:val="Normal"/>
    <w:next w:val="Normal"/>
    <w:autoRedefine/>
    <w:uiPriority w:val="39"/>
    <w:unhideWhenUsed/>
    <w:rsid w:val="009A29A9"/>
    <w:pPr>
      <w:spacing w:after="100"/>
      <w:ind w:left="440"/>
    </w:pPr>
  </w:style>
  <w:style w:type="character" w:styleId="Hyperlink">
    <w:name w:val="Hyperlink"/>
    <w:basedOn w:val="DefaultParagraphFont"/>
    <w:uiPriority w:val="99"/>
    <w:unhideWhenUsed/>
    <w:rsid w:val="009A29A9"/>
    <w:rPr>
      <w:color w:val="0000FF" w:themeColor="hyperlink"/>
      <w:u w:val="single"/>
    </w:rPr>
  </w:style>
  <w:style w:type="paragraph" w:styleId="TableofFigures">
    <w:name w:val="table of figures"/>
    <w:basedOn w:val="Normal"/>
    <w:next w:val="Normal"/>
    <w:uiPriority w:val="99"/>
    <w:unhideWhenUsed/>
    <w:rsid w:val="00931A12"/>
    <w:pPr>
      <w:spacing w:after="0"/>
    </w:pPr>
  </w:style>
  <w:style w:type="character" w:customStyle="1" w:styleId="sr-only">
    <w:name w:val="sr-only"/>
    <w:basedOn w:val="DefaultParagraphFont"/>
    <w:rsid w:val="001B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34985">
      <w:bodyDiv w:val="1"/>
      <w:marLeft w:val="0"/>
      <w:marRight w:val="0"/>
      <w:marTop w:val="0"/>
      <w:marBottom w:val="0"/>
      <w:divBdr>
        <w:top w:val="none" w:sz="0" w:space="0" w:color="auto"/>
        <w:left w:val="none" w:sz="0" w:space="0" w:color="auto"/>
        <w:bottom w:val="none" w:sz="0" w:space="0" w:color="auto"/>
        <w:right w:val="none" w:sz="0" w:space="0" w:color="auto"/>
      </w:divBdr>
    </w:div>
    <w:div w:id="32389614">
      <w:bodyDiv w:val="1"/>
      <w:marLeft w:val="0"/>
      <w:marRight w:val="0"/>
      <w:marTop w:val="0"/>
      <w:marBottom w:val="0"/>
      <w:divBdr>
        <w:top w:val="none" w:sz="0" w:space="0" w:color="auto"/>
        <w:left w:val="none" w:sz="0" w:space="0" w:color="auto"/>
        <w:bottom w:val="none" w:sz="0" w:space="0" w:color="auto"/>
        <w:right w:val="none" w:sz="0" w:space="0" w:color="auto"/>
      </w:divBdr>
    </w:div>
    <w:div w:id="38239040">
      <w:bodyDiv w:val="1"/>
      <w:marLeft w:val="0"/>
      <w:marRight w:val="0"/>
      <w:marTop w:val="0"/>
      <w:marBottom w:val="0"/>
      <w:divBdr>
        <w:top w:val="none" w:sz="0" w:space="0" w:color="auto"/>
        <w:left w:val="none" w:sz="0" w:space="0" w:color="auto"/>
        <w:bottom w:val="none" w:sz="0" w:space="0" w:color="auto"/>
        <w:right w:val="none" w:sz="0" w:space="0" w:color="auto"/>
      </w:divBdr>
    </w:div>
    <w:div w:id="76053745">
      <w:bodyDiv w:val="1"/>
      <w:marLeft w:val="0"/>
      <w:marRight w:val="0"/>
      <w:marTop w:val="0"/>
      <w:marBottom w:val="0"/>
      <w:divBdr>
        <w:top w:val="none" w:sz="0" w:space="0" w:color="auto"/>
        <w:left w:val="none" w:sz="0" w:space="0" w:color="auto"/>
        <w:bottom w:val="none" w:sz="0" w:space="0" w:color="auto"/>
        <w:right w:val="none" w:sz="0" w:space="0" w:color="auto"/>
      </w:divBdr>
    </w:div>
    <w:div w:id="102579639">
      <w:bodyDiv w:val="1"/>
      <w:marLeft w:val="0"/>
      <w:marRight w:val="0"/>
      <w:marTop w:val="0"/>
      <w:marBottom w:val="0"/>
      <w:divBdr>
        <w:top w:val="none" w:sz="0" w:space="0" w:color="auto"/>
        <w:left w:val="none" w:sz="0" w:space="0" w:color="auto"/>
        <w:bottom w:val="none" w:sz="0" w:space="0" w:color="auto"/>
        <w:right w:val="none" w:sz="0" w:space="0" w:color="auto"/>
      </w:divBdr>
    </w:div>
    <w:div w:id="114492285">
      <w:bodyDiv w:val="1"/>
      <w:marLeft w:val="0"/>
      <w:marRight w:val="0"/>
      <w:marTop w:val="0"/>
      <w:marBottom w:val="0"/>
      <w:divBdr>
        <w:top w:val="none" w:sz="0" w:space="0" w:color="auto"/>
        <w:left w:val="none" w:sz="0" w:space="0" w:color="auto"/>
        <w:bottom w:val="none" w:sz="0" w:space="0" w:color="auto"/>
        <w:right w:val="none" w:sz="0" w:space="0" w:color="auto"/>
      </w:divBdr>
    </w:div>
    <w:div w:id="252907159">
      <w:bodyDiv w:val="1"/>
      <w:marLeft w:val="0"/>
      <w:marRight w:val="0"/>
      <w:marTop w:val="0"/>
      <w:marBottom w:val="0"/>
      <w:divBdr>
        <w:top w:val="none" w:sz="0" w:space="0" w:color="auto"/>
        <w:left w:val="none" w:sz="0" w:space="0" w:color="auto"/>
        <w:bottom w:val="none" w:sz="0" w:space="0" w:color="auto"/>
        <w:right w:val="none" w:sz="0" w:space="0" w:color="auto"/>
      </w:divBdr>
    </w:div>
    <w:div w:id="275723325">
      <w:bodyDiv w:val="1"/>
      <w:marLeft w:val="0"/>
      <w:marRight w:val="0"/>
      <w:marTop w:val="0"/>
      <w:marBottom w:val="0"/>
      <w:divBdr>
        <w:top w:val="none" w:sz="0" w:space="0" w:color="auto"/>
        <w:left w:val="none" w:sz="0" w:space="0" w:color="auto"/>
        <w:bottom w:val="none" w:sz="0" w:space="0" w:color="auto"/>
        <w:right w:val="none" w:sz="0" w:space="0" w:color="auto"/>
      </w:divBdr>
    </w:div>
    <w:div w:id="375013856">
      <w:bodyDiv w:val="1"/>
      <w:marLeft w:val="0"/>
      <w:marRight w:val="0"/>
      <w:marTop w:val="0"/>
      <w:marBottom w:val="0"/>
      <w:divBdr>
        <w:top w:val="none" w:sz="0" w:space="0" w:color="auto"/>
        <w:left w:val="none" w:sz="0" w:space="0" w:color="auto"/>
        <w:bottom w:val="none" w:sz="0" w:space="0" w:color="auto"/>
        <w:right w:val="none" w:sz="0" w:space="0" w:color="auto"/>
      </w:divBdr>
    </w:div>
    <w:div w:id="438717843">
      <w:bodyDiv w:val="1"/>
      <w:marLeft w:val="0"/>
      <w:marRight w:val="0"/>
      <w:marTop w:val="0"/>
      <w:marBottom w:val="0"/>
      <w:divBdr>
        <w:top w:val="none" w:sz="0" w:space="0" w:color="auto"/>
        <w:left w:val="none" w:sz="0" w:space="0" w:color="auto"/>
        <w:bottom w:val="none" w:sz="0" w:space="0" w:color="auto"/>
        <w:right w:val="none" w:sz="0" w:space="0" w:color="auto"/>
      </w:divBdr>
    </w:div>
    <w:div w:id="723987463">
      <w:bodyDiv w:val="1"/>
      <w:marLeft w:val="0"/>
      <w:marRight w:val="0"/>
      <w:marTop w:val="0"/>
      <w:marBottom w:val="0"/>
      <w:divBdr>
        <w:top w:val="none" w:sz="0" w:space="0" w:color="auto"/>
        <w:left w:val="none" w:sz="0" w:space="0" w:color="auto"/>
        <w:bottom w:val="none" w:sz="0" w:space="0" w:color="auto"/>
        <w:right w:val="none" w:sz="0" w:space="0" w:color="auto"/>
      </w:divBdr>
    </w:div>
    <w:div w:id="896626110">
      <w:bodyDiv w:val="1"/>
      <w:marLeft w:val="0"/>
      <w:marRight w:val="0"/>
      <w:marTop w:val="0"/>
      <w:marBottom w:val="0"/>
      <w:divBdr>
        <w:top w:val="none" w:sz="0" w:space="0" w:color="auto"/>
        <w:left w:val="none" w:sz="0" w:space="0" w:color="auto"/>
        <w:bottom w:val="none" w:sz="0" w:space="0" w:color="auto"/>
        <w:right w:val="none" w:sz="0" w:space="0" w:color="auto"/>
      </w:divBdr>
    </w:div>
    <w:div w:id="964386740">
      <w:bodyDiv w:val="1"/>
      <w:marLeft w:val="0"/>
      <w:marRight w:val="0"/>
      <w:marTop w:val="0"/>
      <w:marBottom w:val="0"/>
      <w:divBdr>
        <w:top w:val="none" w:sz="0" w:space="0" w:color="auto"/>
        <w:left w:val="none" w:sz="0" w:space="0" w:color="auto"/>
        <w:bottom w:val="none" w:sz="0" w:space="0" w:color="auto"/>
        <w:right w:val="none" w:sz="0" w:space="0" w:color="auto"/>
      </w:divBdr>
    </w:div>
    <w:div w:id="1016033397">
      <w:bodyDiv w:val="1"/>
      <w:marLeft w:val="0"/>
      <w:marRight w:val="0"/>
      <w:marTop w:val="0"/>
      <w:marBottom w:val="0"/>
      <w:divBdr>
        <w:top w:val="none" w:sz="0" w:space="0" w:color="auto"/>
        <w:left w:val="none" w:sz="0" w:space="0" w:color="auto"/>
        <w:bottom w:val="none" w:sz="0" w:space="0" w:color="auto"/>
        <w:right w:val="none" w:sz="0" w:space="0" w:color="auto"/>
      </w:divBdr>
    </w:div>
    <w:div w:id="1137380108">
      <w:bodyDiv w:val="1"/>
      <w:marLeft w:val="0"/>
      <w:marRight w:val="0"/>
      <w:marTop w:val="0"/>
      <w:marBottom w:val="0"/>
      <w:divBdr>
        <w:top w:val="none" w:sz="0" w:space="0" w:color="auto"/>
        <w:left w:val="none" w:sz="0" w:space="0" w:color="auto"/>
        <w:bottom w:val="none" w:sz="0" w:space="0" w:color="auto"/>
        <w:right w:val="none" w:sz="0" w:space="0" w:color="auto"/>
      </w:divBdr>
    </w:div>
    <w:div w:id="1143425183">
      <w:bodyDiv w:val="1"/>
      <w:marLeft w:val="0"/>
      <w:marRight w:val="0"/>
      <w:marTop w:val="0"/>
      <w:marBottom w:val="0"/>
      <w:divBdr>
        <w:top w:val="none" w:sz="0" w:space="0" w:color="auto"/>
        <w:left w:val="none" w:sz="0" w:space="0" w:color="auto"/>
        <w:bottom w:val="none" w:sz="0" w:space="0" w:color="auto"/>
        <w:right w:val="none" w:sz="0" w:space="0" w:color="auto"/>
      </w:divBdr>
    </w:div>
    <w:div w:id="1153182206">
      <w:bodyDiv w:val="1"/>
      <w:marLeft w:val="0"/>
      <w:marRight w:val="0"/>
      <w:marTop w:val="0"/>
      <w:marBottom w:val="0"/>
      <w:divBdr>
        <w:top w:val="none" w:sz="0" w:space="0" w:color="auto"/>
        <w:left w:val="none" w:sz="0" w:space="0" w:color="auto"/>
        <w:bottom w:val="none" w:sz="0" w:space="0" w:color="auto"/>
        <w:right w:val="none" w:sz="0" w:space="0" w:color="auto"/>
      </w:divBdr>
    </w:div>
    <w:div w:id="1217354856">
      <w:bodyDiv w:val="1"/>
      <w:marLeft w:val="0"/>
      <w:marRight w:val="0"/>
      <w:marTop w:val="0"/>
      <w:marBottom w:val="0"/>
      <w:divBdr>
        <w:top w:val="none" w:sz="0" w:space="0" w:color="auto"/>
        <w:left w:val="none" w:sz="0" w:space="0" w:color="auto"/>
        <w:bottom w:val="none" w:sz="0" w:space="0" w:color="auto"/>
        <w:right w:val="none" w:sz="0" w:space="0" w:color="auto"/>
      </w:divBdr>
    </w:div>
    <w:div w:id="1294869445">
      <w:bodyDiv w:val="1"/>
      <w:marLeft w:val="0"/>
      <w:marRight w:val="0"/>
      <w:marTop w:val="0"/>
      <w:marBottom w:val="0"/>
      <w:divBdr>
        <w:top w:val="none" w:sz="0" w:space="0" w:color="auto"/>
        <w:left w:val="none" w:sz="0" w:space="0" w:color="auto"/>
        <w:bottom w:val="none" w:sz="0" w:space="0" w:color="auto"/>
        <w:right w:val="none" w:sz="0" w:space="0" w:color="auto"/>
      </w:divBdr>
    </w:div>
    <w:div w:id="1300382165">
      <w:bodyDiv w:val="1"/>
      <w:marLeft w:val="0"/>
      <w:marRight w:val="0"/>
      <w:marTop w:val="0"/>
      <w:marBottom w:val="0"/>
      <w:divBdr>
        <w:top w:val="none" w:sz="0" w:space="0" w:color="auto"/>
        <w:left w:val="none" w:sz="0" w:space="0" w:color="auto"/>
        <w:bottom w:val="none" w:sz="0" w:space="0" w:color="auto"/>
        <w:right w:val="none" w:sz="0" w:space="0" w:color="auto"/>
      </w:divBdr>
    </w:div>
    <w:div w:id="1357346982">
      <w:bodyDiv w:val="1"/>
      <w:marLeft w:val="0"/>
      <w:marRight w:val="0"/>
      <w:marTop w:val="0"/>
      <w:marBottom w:val="0"/>
      <w:divBdr>
        <w:top w:val="none" w:sz="0" w:space="0" w:color="auto"/>
        <w:left w:val="none" w:sz="0" w:space="0" w:color="auto"/>
        <w:bottom w:val="none" w:sz="0" w:space="0" w:color="auto"/>
        <w:right w:val="none" w:sz="0" w:space="0" w:color="auto"/>
      </w:divBdr>
    </w:div>
    <w:div w:id="1441951812">
      <w:bodyDiv w:val="1"/>
      <w:marLeft w:val="0"/>
      <w:marRight w:val="0"/>
      <w:marTop w:val="0"/>
      <w:marBottom w:val="0"/>
      <w:divBdr>
        <w:top w:val="none" w:sz="0" w:space="0" w:color="auto"/>
        <w:left w:val="none" w:sz="0" w:space="0" w:color="auto"/>
        <w:bottom w:val="none" w:sz="0" w:space="0" w:color="auto"/>
        <w:right w:val="none" w:sz="0" w:space="0" w:color="auto"/>
      </w:divBdr>
    </w:div>
    <w:div w:id="1452359435">
      <w:bodyDiv w:val="1"/>
      <w:marLeft w:val="0"/>
      <w:marRight w:val="0"/>
      <w:marTop w:val="0"/>
      <w:marBottom w:val="0"/>
      <w:divBdr>
        <w:top w:val="none" w:sz="0" w:space="0" w:color="auto"/>
        <w:left w:val="none" w:sz="0" w:space="0" w:color="auto"/>
        <w:bottom w:val="none" w:sz="0" w:space="0" w:color="auto"/>
        <w:right w:val="none" w:sz="0" w:space="0" w:color="auto"/>
      </w:divBdr>
    </w:div>
    <w:div w:id="1469394912">
      <w:bodyDiv w:val="1"/>
      <w:marLeft w:val="0"/>
      <w:marRight w:val="0"/>
      <w:marTop w:val="0"/>
      <w:marBottom w:val="0"/>
      <w:divBdr>
        <w:top w:val="none" w:sz="0" w:space="0" w:color="auto"/>
        <w:left w:val="none" w:sz="0" w:space="0" w:color="auto"/>
        <w:bottom w:val="none" w:sz="0" w:space="0" w:color="auto"/>
        <w:right w:val="none" w:sz="0" w:space="0" w:color="auto"/>
      </w:divBdr>
    </w:div>
    <w:div w:id="1494642046">
      <w:bodyDiv w:val="1"/>
      <w:marLeft w:val="0"/>
      <w:marRight w:val="0"/>
      <w:marTop w:val="0"/>
      <w:marBottom w:val="0"/>
      <w:divBdr>
        <w:top w:val="none" w:sz="0" w:space="0" w:color="auto"/>
        <w:left w:val="none" w:sz="0" w:space="0" w:color="auto"/>
        <w:bottom w:val="none" w:sz="0" w:space="0" w:color="auto"/>
        <w:right w:val="none" w:sz="0" w:space="0" w:color="auto"/>
      </w:divBdr>
    </w:div>
    <w:div w:id="1506898319">
      <w:bodyDiv w:val="1"/>
      <w:marLeft w:val="0"/>
      <w:marRight w:val="0"/>
      <w:marTop w:val="0"/>
      <w:marBottom w:val="0"/>
      <w:divBdr>
        <w:top w:val="none" w:sz="0" w:space="0" w:color="auto"/>
        <w:left w:val="none" w:sz="0" w:space="0" w:color="auto"/>
        <w:bottom w:val="none" w:sz="0" w:space="0" w:color="auto"/>
        <w:right w:val="none" w:sz="0" w:space="0" w:color="auto"/>
      </w:divBdr>
    </w:div>
    <w:div w:id="1539465968">
      <w:bodyDiv w:val="1"/>
      <w:marLeft w:val="0"/>
      <w:marRight w:val="0"/>
      <w:marTop w:val="0"/>
      <w:marBottom w:val="0"/>
      <w:divBdr>
        <w:top w:val="none" w:sz="0" w:space="0" w:color="auto"/>
        <w:left w:val="none" w:sz="0" w:space="0" w:color="auto"/>
        <w:bottom w:val="none" w:sz="0" w:space="0" w:color="auto"/>
        <w:right w:val="none" w:sz="0" w:space="0" w:color="auto"/>
      </w:divBdr>
    </w:div>
    <w:div w:id="1545101542">
      <w:bodyDiv w:val="1"/>
      <w:marLeft w:val="0"/>
      <w:marRight w:val="0"/>
      <w:marTop w:val="0"/>
      <w:marBottom w:val="0"/>
      <w:divBdr>
        <w:top w:val="none" w:sz="0" w:space="0" w:color="auto"/>
        <w:left w:val="none" w:sz="0" w:space="0" w:color="auto"/>
        <w:bottom w:val="none" w:sz="0" w:space="0" w:color="auto"/>
        <w:right w:val="none" w:sz="0" w:space="0" w:color="auto"/>
      </w:divBdr>
      <w:divsChild>
        <w:div w:id="1410887423">
          <w:marLeft w:val="0"/>
          <w:marRight w:val="0"/>
          <w:marTop w:val="0"/>
          <w:marBottom w:val="0"/>
          <w:divBdr>
            <w:top w:val="none" w:sz="0" w:space="0" w:color="auto"/>
            <w:left w:val="none" w:sz="0" w:space="0" w:color="auto"/>
            <w:bottom w:val="none" w:sz="0" w:space="0" w:color="auto"/>
            <w:right w:val="none" w:sz="0" w:space="0" w:color="auto"/>
          </w:divBdr>
          <w:divsChild>
            <w:div w:id="51731838">
              <w:marLeft w:val="0"/>
              <w:marRight w:val="0"/>
              <w:marTop w:val="0"/>
              <w:marBottom w:val="0"/>
              <w:divBdr>
                <w:top w:val="none" w:sz="0" w:space="0" w:color="auto"/>
                <w:left w:val="none" w:sz="0" w:space="0" w:color="auto"/>
                <w:bottom w:val="none" w:sz="0" w:space="0" w:color="auto"/>
                <w:right w:val="none" w:sz="0" w:space="0" w:color="auto"/>
              </w:divBdr>
              <w:divsChild>
                <w:div w:id="1028992297">
                  <w:marLeft w:val="0"/>
                  <w:marRight w:val="0"/>
                  <w:marTop w:val="0"/>
                  <w:marBottom w:val="0"/>
                  <w:divBdr>
                    <w:top w:val="none" w:sz="0" w:space="0" w:color="auto"/>
                    <w:left w:val="none" w:sz="0" w:space="0" w:color="auto"/>
                    <w:bottom w:val="none" w:sz="0" w:space="0" w:color="auto"/>
                    <w:right w:val="none" w:sz="0" w:space="0" w:color="auto"/>
                  </w:divBdr>
                  <w:divsChild>
                    <w:div w:id="1462113114">
                      <w:marLeft w:val="0"/>
                      <w:marRight w:val="0"/>
                      <w:marTop w:val="0"/>
                      <w:marBottom w:val="0"/>
                      <w:divBdr>
                        <w:top w:val="none" w:sz="0" w:space="0" w:color="auto"/>
                        <w:left w:val="none" w:sz="0" w:space="0" w:color="auto"/>
                        <w:bottom w:val="none" w:sz="0" w:space="0" w:color="auto"/>
                        <w:right w:val="none" w:sz="0" w:space="0" w:color="auto"/>
                      </w:divBdr>
                      <w:divsChild>
                        <w:div w:id="1945723126">
                          <w:marLeft w:val="0"/>
                          <w:marRight w:val="0"/>
                          <w:marTop w:val="0"/>
                          <w:marBottom w:val="0"/>
                          <w:divBdr>
                            <w:top w:val="none" w:sz="0" w:space="0" w:color="auto"/>
                            <w:left w:val="none" w:sz="0" w:space="0" w:color="auto"/>
                            <w:bottom w:val="none" w:sz="0" w:space="0" w:color="auto"/>
                            <w:right w:val="none" w:sz="0" w:space="0" w:color="auto"/>
                          </w:divBdr>
                          <w:divsChild>
                            <w:div w:id="1944878072">
                              <w:marLeft w:val="0"/>
                              <w:marRight w:val="0"/>
                              <w:marTop w:val="0"/>
                              <w:marBottom w:val="0"/>
                              <w:divBdr>
                                <w:top w:val="none" w:sz="0" w:space="0" w:color="auto"/>
                                <w:left w:val="none" w:sz="0" w:space="0" w:color="auto"/>
                                <w:bottom w:val="none" w:sz="0" w:space="0" w:color="auto"/>
                                <w:right w:val="none" w:sz="0" w:space="0" w:color="auto"/>
                              </w:divBdr>
                              <w:divsChild>
                                <w:div w:id="1726104787">
                                  <w:marLeft w:val="0"/>
                                  <w:marRight w:val="0"/>
                                  <w:marTop w:val="0"/>
                                  <w:marBottom w:val="0"/>
                                  <w:divBdr>
                                    <w:top w:val="none" w:sz="0" w:space="0" w:color="auto"/>
                                    <w:left w:val="none" w:sz="0" w:space="0" w:color="auto"/>
                                    <w:bottom w:val="none" w:sz="0" w:space="0" w:color="auto"/>
                                    <w:right w:val="none" w:sz="0" w:space="0" w:color="auto"/>
                                  </w:divBdr>
                                  <w:divsChild>
                                    <w:div w:id="143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0120">
                      <w:marLeft w:val="0"/>
                      <w:marRight w:val="0"/>
                      <w:marTop w:val="0"/>
                      <w:marBottom w:val="0"/>
                      <w:divBdr>
                        <w:top w:val="none" w:sz="0" w:space="0" w:color="auto"/>
                        <w:left w:val="none" w:sz="0" w:space="0" w:color="auto"/>
                        <w:bottom w:val="none" w:sz="0" w:space="0" w:color="auto"/>
                        <w:right w:val="none" w:sz="0" w:space="0" w:color="auto"/>
                      </w:divBdr>
                      <w:divsChild>
                        <w:div w:id="461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394933">
      <w:bodyDiv w:val="1"/>
      <w:marLeft w:val="0"/>
      <w:marRight w:val="0"/>
      <w:marTop w:val="0"/>
      <w:marBottom w:val="0"/>
      <w:divBdr>
        <w:top w:val="none" w:sz="0" w:space="0" w:color="auto"/>
        <w:left w:val="none" w:sz="0" w:space="0" w:color="auto"/>
        <w:bottom w:val="none" w:sz="0" w:space="0" w:color="auto"/>
        <w:right w:val="none" w:sz="0" w:space="0" w:color="auto"/>
      </w:divBdr>
    </w:div>
    <w:div w:id="1781607023">
      <w:bodyDiv w:val="1"/>
      <w:marLeft w:val="0"/>
      <w:marRight w:val="0"/>
      <w:marTop w:val="0"/>
      <w:marBottom w:val="0"/>
      <w:divBdr>
        <w:top w:val="none" w:sz="0" w:space="0" w:color="auto"/>
        <w:left w:val="none" w:sz="0" w:space="0" w:color="auto"/>
        <w:bottom w:val="none" w:sz="0" w:space="0" w:color="auto"/>
        <w:right w:val="none" w:sz="0" w:space="0" w:color="auto"/>
      </w:divBdr>
    </w:div>
    <w:div w:id="1953439045">
      <w:bodyDiv w:val="1"/>
      <w:marLeft w:val="0"/>
      <w:marRight w:val="0"/>
      <w:marTop w:val="0"/>
      <w:marBottom w:val="0"/>
      <w:divBdr>
        <w:top w:val="none" w:sz="0" w:space="0" w:color="auto"/>
        <w:left w:val="none" w:sz="0" w:space="0" w:color="auto"/>
        <w:bottom w:val="none" w:sz="0" w:space="0" w:color="auto"/>
        <w:right w:val="none" w:sz="0" w:space="0" w:color="auto"/>
      </w:divBdr>
    </w:div>
    <w:div w:id="1995451229">
      <w:bodyDiv w:val="1"/>
      <w:marLeft w:val="0"/>
      <w:marRight w:val="0"/>
      <w:marTop w:val="0"/>
      <w:marBottom w:val="0"/>
      <w:divBdr>
        <w:top w:val="none" w:sz="0" w:space="0" w:color="auto"/>
        <w:left w:val="none" w:sz="0" w:space="0" w:color="auto"/>
        <w:bottom w:val="none" w:sz="0" w:space="0" w:color="auto"/>
        <w:right w:val="none" w:sz="0" w:space="0" w:color="auto"/>
      </w:divBdr>
    </w:div>
    <w:div w:id="2033529232">
      <w:bodyDiv w:val="1"/>
      <w:marLeft w:val="0"/>
      <w:marRight w:val="0"/>
      <w:marTop w:val="0"/>
      <w:marBottom w:val="0"/>
      <w:divBdr>
        <w:top w:val="none" w:sz="0" w:space="0" w:color="auto"/>
        <w:left w:val="none" w:sz="0" w:space="0" w:color="auto"/>
        <w:bottom w:val="none" w:sz="0" w:space="0" w:color="auto"/>
        <w:right w:val="none" w:sz="0" w:space="0" w:color="auto"/>
      </w:divBdr>
    </w:div>
    <w:div w:id="2036032627">
      <w:bodyDiv w:val="1"/>
      <w:marLeft w:val="0"/>
      <w:marRight w:val="0"/>
      <w:marTop w:val="0"/>
      <w:marBottom w:val="0"/>
      <w:divBdr>
        <w:top w:val="none" w:sz="0" w:space="0" w:color="auto"/>
        <w:left w:val="none" w:sz="0" w:space="0" w:color="auto"/>
        <w:bottom w:val="none" w:sz="0" w:space="0" w:color="auto"/>
        <w:right w:val="none" w:sz="0" w:space="0" w:color="auto"/>
      </w:divBdr>
    </w:div>
    <w:div w:id="2077436334">
      <w:bodyDiv w:val="1"/>
      <w:marLeft w:val="0"/>
      <w:marRight w:val="0"/>
      <w:marTop w:val="0"/>
      <w:marBottom w:val="0"/>
      <w:divBdr>
        <w:top w:val="none" w:sz="0" w:space="0" w:color="auto"/>
        <w:left w:val="none" w:sz="0" w:space="0" w:color="auto"/>
        <w:bottom w:val="none" w:sz="0" w:space="0" w:color="auto"/>
        <w:right w:val="none" w:sz="0" w:space="0" w:color="auto"/>
      </w:divBdr>
      <w:divsChild>
        <w:div w:id="2145349122">
          <w:marLeft w:val="0"/>
          <w:marRight w:val="0"/>
          <w:marTop w:val="0"/>
          <w:marBottom w:val="0"/>
          <w:divBdr>
            <w:top w:val="none" w:sz="0" w:space="0" w:color="auto"/>
            <w:left w:val="none" w:sz="0" w:space="0" w:color="auto"/>
            <w:bottom w:val="none" w:sz="0" w:space="0" w:color="auto"/>
            <w:right w:val="none" w:sz="0" w:space="0" w:color="auto"/>
          </w:divBdr>
          <w:divsChild>
            <w:div w:id="520437444">
              <w:marLeft w:val="0"/>
              <w:marRight w:val="0"/>
              <w:marTop w:val="0"/>
              <w:marBottom w:val="0"/>
              <w:divBdr>
                <w:top w:val="none" w:sz="0" w:space="0" w:color="auto"/>
                <w:left w:val="none" w:sz="0" w:space="0" w:color="auto"/>
                <w:bottom w:val="none" w:sz="0" w:space="0" w:color="auto"/>
                <w:right w:val="none" w:sz="0" w:space="0" w:color="auto"/>
              </w:divBdr>
              <w:divsChild>
                <w:div w:id="841894322">
                  <w:marLeft w:val="0"/>
                  <w:marRight w:val="0"/>
                  <w:marTop w:val="0"/>
                  <w:marBottom w:val="0"/>
                  <w:divBdr>
                    <w:top w:val="none" w:sz="0" w:space="0" w:color="auto"/>
                    <w:left w:val="none" w:sz="0" w:space="0" w:color="auto"/>
                    <w:bottom w:val="none" w:sz="0" w:space="0" w:color="auto"/>
                    <w:right w:val="none" w:sz="0" w:space="0" w:color="auto"/>
                  </w:divBdr>
                  <w:divsChild>
                    <w:div w:id="1667127864">
                      <w:marLeft w:val="0"/>
                      <w:marRight w:val="0"/>
                      <w:marTop w:val="0"/>
                      <w:marBottom w:val="0"/>
                      <w:divBdr>
                        <w:top w:val="none" w:sz="0" w:space="0" w:color="auto"/>
                        <w:left w:val="none" w:sz="0" w:space="0" w:color="auto"/>
                        <w:bottom w:val="none" w:sz="0" w:space="0" w:color="auto"/>
                        <w:right w:val="none" w:sz="0" w:space="0" w:color="auto"/>
                      </w:divBdr>
                      <w:divsChild>
                        <w:div w:id="2014531325">
                          <w:marLeft w:val="0"/>
                          <w:marRight w:val="0"/>
                          <w:marTop w:val="0"/>
                          <w:marBottom w:val="0"/>
                          <w:divBdr>
                            <w:top w:val="none" w:sz="0" w:space="0" w:color="auto"/>
                            <w:left w:val="none" w:sz="0" w:space="0" w:color="auto"/>
                            <w:bottom w:val="none" w:sz="0" w:space="0" w:color="auto"/>
                            <w:right w:val="none" w:sz="0" w:space="0" w:color="auto"/>
                          </w:divBdr>
                          <w:divsChild>
                            <w:div w:id="3011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165078">
                  <w:marLeft w:val="0"/>
                  <w:marRight w:val="0"/>
                  <w:marTop w:val="0"/>
                  <w:marBottom w:val="0"/>
                  <w:divBdr>
                    <w:top w:val="none" w:sz="0" w:space="0" w:color="auto"/>
                    <w:left w:val="none" w:sz="0" w:space="0" w:color="auto"/>
                    <w:bottom w:val="none" w:sz="0" w:space="0" w:color="auto"/>
                    <w:right w:val="none" w:sz="0" w:space="0" w:color="auto"/>
                  </w:divBdr>
                  <w:divsChild>
                    <w:div w:id="12877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64923979FC40A6B6F5456965917BD6"/>
        <w:category>
          <w:name w:val="General"/>
          <w:gallery w:val="placeholder"/>
        </w:category>
        <w:types>
          <w:type w:val="bbPlcHdr"/>
        </w:types>
        <w:behaviors>
          <w:behavior w:val="content"/>
        </w:behaviors>
        <w:guid w:val="{88933EC3-9751-49CD-AD1A-F4EDC18744F4}"/>
      </w:docPartPr>
      <w:docPartBody>
        <w:p w:rsidR="00D706A3" w:rsidRDefault="00A45967" w:rsidP="00A45967">
          <w:pPr>
            <w:pStyle w:val="AF64923979FC40A6B6F5456965917BD6"/>
          </w:pPr>
          <w:r w:rsidRPr="00A14601">
            <w:rPr>
              <w:rStyle w:val="PlaceholderText"/>
            </w:rPr>
            <w:t>Click or tap here to enter text.</w:t>
          </w:r>
        </w:p>
      </w:docPartBody>
    </w:docPart>
    <w:docPart>
      <w:docPartPr>
        <w:name w:val="7C6F73FDAEC342CE97508ECD3ABA153C"/>
        <w:category>
          <w:name w:val="General"/>
          <w:gallery w:val="placeholder"/>
        </w:category>
        <w:types>
          <w:type w:val="bbPlcHdr"/>
        </w:types>
        <w:behaviors>
          <w:behavior w:val="content"/>
        </w:behaviors>
        <w:guid w:val="{6C568212-463C-49F5-AF05-E13CF4F1CA68}"/>
      </w:docPartPr>
      <w:docPartBody>
        <w:p w:rsidR="00D706A3" w:rsidRDefault="00A45967" w:rsidP="00A45967">
          <w:pPr>
            <w:pStyle w:val="7C6F73FDAEC342CE97508ECD3ABA153C"/>
          </w:pPr>
          <w:r w:rsidRPr="00A14601">
            <w:rPr>
              <w:rStyle w:val="PlaceholderText"/>
            </w:rPr>
            <w:t>Click or tap here to enter text.</w:t>
          </w:r>
        </w:p>
      </w:docPartBody>
    </w:docPart>
    <w:docPart>
      <w:docPartPr>
        <w:name w:val="CCE819AA23C04B2EA9B12CE7BA993216"/>
        <w:category>
          <w:name w:val="General"/>
          <w:gallery w:val="placeholder"/>
        </w:category>
        <w:types>
          <w:type w:val="bbPlcHdr"/>
        </w:types>
        <w:behaviors>
          <w:behavior w:val="content"/>
        </w:behaviors>
        <w:guid w:val="{EF61FA19-ED6C-49E8-85FD-E69270FE0889}"/>
      </w:docPartPr>
      <w:docPartBody>
        <w:p w:rsidR="00534B00" w:rsidRDefault="00D706A3" w:rsidP="00D706A3">
          <w:pPr>
            <w:pStyle w:val="CCE819AA23C04B2EA9B12CE7BA993216"/>
          </w:pPr>
          <w:r w:rsidRPr="00A14601">
            <w:rPr>
              <w:rStyle w:val="PlaceholderText"/>
            </w:rPr>
            <w:t>Click or tap here to enter text.</w:t>
          </w:r>
        </w:p>
      </w:docPartBody>
    </w:docPart>
    <w:docPart>
      <w:docPartPr>
        <w:name w:val="561C23367E9649C4B56130E51FC2CBCC"/>
        <w:category>
          <w:name w:val="General"/>
          <w:gallery w:val="placeholder"/>
        </w:category>
        <w:types>
          <w:type w:val="bbPlcHdr"/>
        </w:types>
        <w:behaviors>
          <w:behavior w:val="content"/>
        </w:behaviors>
        <w:guid w:val="{0314C2A5-7E31-477E-8BC5-5A2994245FE0}"/>
      </w:docPartPr>
      <w:docPartBody>
        <w:p w:rsidR="00534B00" w:rsidRDefault="00534B00" w:rsidP="00534B00">
          <w:pPr>
            <w:pStyle w:val="561C23367E9649C4B56130E51FC2CBCC"/>
          </w:pPr>
          <w:r w:rsidRPr="00A14601">
            <w:rPr>
              <w:rStyle w:val="PlaceholderText"/>
            </w:rPr>
            <w:t>Click or tap here to enter text.</w:t>
          </w:r>
        </w:p>
      </w:docPartBody>
    </w:docPart>
    <w:docPart>
      <w:docPartPr>
        <w:name w:val="55B34EA2DB6447F6BF783C9F115AD354"/>
        <w:category>
          <w:name w:val="General"/>
          <w:gallery w:val="placeholder"/>
        </w:category>
        <w:types>
          <w:type w:val="bbPlcHdr"/>
        </w:types>
        <w:behaviors>
          <w:behavior w:val="content"/>
        </w:behaviors>
        <w:guid w:val="{0AB7907E-AC35-4FDB-9986-6BC4DE5DDAAB}"/>
      </w:docPartPr>
      <w:docPartBody>
        <w:p w:rsidR="005B7DD2" w:rsidRDefault="00534B00" w:rsidP="00534B00">
          <w:pPr>
            <w:pStyle w:val="55B34EA2DB6447F6BF783C9F115AD354"/>
          </w:pPr>
          <w:r w:rsidRPr="00A14601">
            <w:rPr>
              <w:rStyle w:val="PlaceholderText"/>
            </w:rPr>
            <w:t>Click or tap here to enter text.</w:t>
          </w:r>
        </w:p>
      </w:docPartBody>
    </w:docPart>
    <w:docPart>
      <w:docPartPr>
        <w:name w:val="CD1DBE991E4B4902A578B6F505D14C5D"/>
        <w:category>
          <w:name w:val="General"/>
          <w:gallery w:val="placeholder"/>
        </w:category>
        <w:types>
          <w:type w:val="bbPlcHdr"/>
        </w:types>
        <w:behaviors>
          <w:behavior w:val="content"/>
        </w:behaviors>
        <w:guid w:val="{317CB617-92F4-4D38-93DE-E57E172AD24D}"/>
      </w:docPartPr>
      <w:docPartBody>
        <w:p w:rsidR="005B7DD2" w:rsidRDefault="00534B00" w:rsidP="00534B00">
          <w:pPr>
            <w:pStyle w:val="CD1DBE991E4B4902A578B6F505D14C5D"/>
          </w:pPr>
          <w:r w:rsidRPr="00A14601">
            <w:rPr>
              <w:rStyle w:val="PlaceholderText"/>
            </w:rPr>
            <w:t>Click or tap here to enter text.</w:t>
          </w:r>
        </w:p>
      </w:docPartBody>
    </w:docPart>
    <w:docPart>
      <w:docPartPr>
        <w:name w:val="7176A87C1BA44E2985F3B9FE50BFB952"/>
        <w:category>
          <w:name w:val="General"/>
          <w:gallery w:val="placeholder"/>
        </w:category>
        <w:types>
          <w:type w:val="bbPlcHdr"/>
        </w:types>
        <w:behaviors>
          <w:behavior w:val="content"/>
        </w:behaviors>
        <w:guid w:val="{811D231B-E803-4610-AA6B-8BD0EABB64FA}"/>
      </w:docPartPr>
      <w:docPartBody>
        <w:p w:rsidR="005B7DD2" w:rsidRDefault="00534B00" w:rsidP="00534B00">
          <w:pPr>
            <w:pStyle w:val="7176A87C1BA44E2985F3B9FE50BFB952"/>
          </w:pPr>
          <w:r w:rsidRPr="00A14601">
            <w:rPr>
              <w:rStyle w:val="PlaceholderText"/>
            </w:rPr>
            <w:t>Click or tap here to enter text.</w:t>
          </w:r>
        </w:p>
      </w:docPartBody>
    </w:docPart>
    <w:docPart>
      <w:docPartPr>
        <w:name w:val="9B0233D9EA144F4F90680D95028D00E3"/>
        <w:category>
          <w:name w:val="General"/>
          <w:gallery w:val="placeholder"/>
        </w:category>
        <w:types>
          <w:type w:val="bbPlcHdr"/>
        </w:types>
        <w:behaviors>
          <w:behavior w:val="content"/>
        </w:behaviors>
        <w:guid w:val="{50DC6325-E43C-48FB-9604-0831200404E7}"/>
      </w:docPartPr>
      <w:docPartBody>
        <w:p w:rsidR="005B7DD2" w:rsidRDefault="00534B00" w:rsidP="00534B00">
          <w:pPr>
            <w:pStyle w:val="9B0233D9EA144F4F90680D95028D00E3"/>
          </w:pPr>
          <w:r w:rsidRPr="00A14601">
            <w:rPr>
              <w:rStyle w:val="PlaceholderText"/>
            </w:rPr>
            <w:t>Click or tap here to enter text.</w:t>
          </w:r>
        </w:p>
      </w:docPartBody>
    </w:docPart>
    <w:docPart>
      <w:docPartPr>
        <w:name w:val="CD578BB2F6BA420ABCB9C28A585020FB"/>
        <w:category>
          <w:name w:val="General"/>
          <w:gallery w:val="placeholder"/>
        </w:category>
        <w:types>
          <w:type w:val="bbPlcHdr"/>
        </w:types>
        <w:behaviors>
          <w:behavior w:val="content"/>
        </w:behaviors>
        <w:guid w:val="{D1501F1C-A7B6-47BC-B65A-560BEC52D0ED}"/>
      </w:docPartPr>
      <w:docPartBody>
        <w:p w:rsidR="005775E8" w:rsidRDefault="008B45FB" w:rsidP="008B45FB">
          <w:pPr>
            <w:pStyle w:val="CD578BB2F6BA420ABCB9C28A585020FB"/>
          </w:pPr>
          <w:r w:rsidRPr="00A14601">
            <w:rPr>
              <w:rStyle w:val="PlaceholderText"/>
            </w:rPr>
            <w:t>Click or tap here to enter text.</w:t>
          </w:r>
        </w:p>
      </w:docPartBody>
    </w:docPart>
    <w:docPart>
      <w:docPartPr>
        <w:name w:val="928A069335EB4BEB998E00EF1231569A"/>
        <w:category>
          <w:name w:val="General"/>
          <w:gallery w:val="placeholder"/>
        </w:category>
        <w:types>
          <w:type w:val="bbPlcHdr"/>
        </w:types>
        <w:behaviors>
          <w:behavior w:val="content"/>
        </w:behaviors>
        <w:guid w:val="{FFF1927F-EADC-47FC-82D1-4DFA9834FA88}"/>
      </w:docPartPr>
      <w:docPartBody>
        <w:p w:rsidR="005775E8" w:rsidRDefault="008B45FB" w:rsidP="008B45FB">
          <w:pPr>
            <w:pStyle w:val="928A069335EB4BEB998E00EF1231569A"/>
          </w:pPr>
          <w:r w:rsidRPr="00A14601">
            <w:rPr>
              <w:rStyle w:val="PlaceholderText"/>
            </w:rPr>
            <w:t>Click or tap here to enter text.</w:t>
          </w:r>
        </w:p>
      </w:docPartBody>
    </w:docPart>
    <w:docPart>
      <w:docPartPr>
        <w:name w:val="BADB9256F0274590866750CCB564C36C"/>
        <w:category>
          <w:name w:val="General"/>
          <w:gallery w:val="placeholder"/>
        </w:category>
        <w:types>
          <w:type w:val="bbPlcHdr"/>
        </w:types>
        <w:behaviors>
          <w:behavior w:val="content"/>
        </w:behaviors>
        <w:guid w:val="{BDF7643C-0A7B-40AE-B82B-0EEE1BF8E4C5}"/>
      </w:docPartPr>
      <w:docPartBody>
        <w:p w:rsidR="005775E8" w:rsidRDefault="008B45FB" w:rsidP="008B45FB">
          <w:pPr>
            <w:pStyle w:val="BADB9256F0274590866750CCB564C36C"/>
          </w:pPr>
          <w:r w:rsidRPr="00A14601">
            <w:rPr>
              <w:rStyle w:val="PlaceholderText"/>
            </w:rPr>
            <w:t>Click or tap here to enter text.</w:t>
          </w:r>
        </w:p>
      </w:docPartBody>
    </w:docPart>
    <w:docPart>
      <w:docPartPr>
        <w:name w:val="88B91F94E2DF4B2EA6DE2AAC43E2C9D6"/>
        <w:category>
          <w:name w:val="General"/>
          <w:gallery w:val="placeholder"/>
        </w:category>
        <w:types>
          <w:type w:val="bbPlcHdr"/>
        </w:types>
        <w:behaviors>
          <w:behavior w:val="content"/>
        </w:behaviors>
        <w:guid w:val="{C563618B-DDB1-458C-9167-9AD3554008A8}"/>
      </w:docPartPr>
      <w:docPartBody>
        <w:p w:rsidR="00413C3E" w:rsidRDefault="005775E8" w:rsidP="005775E8">
          <w:pPr>
            <w:pStyle w:val="88B91F94E2DF4B2EA6DE2AAC43E2C9D6"/>
          </w:pPr>
          <w:r w:rsidRPr="00A14601">
            <w:rPr>
              <w:rStyle w:val="PlaceholderText"/>
            </w:rPr>
            <w:t>Click or tap here to enter text.</w:t>
          </w:r>
        </w:p>
      </w:docPartBody>
    </w:docPart>
    <w:docPart>
      <w:docPartPr>
        <w:name w:val="DA46B72D0DBF4C8BAB55528FECD09F7D"/>
        <w:category>
          <w:name w:val="General"/>
          <w:gallery w:val="placeholder"/>
        </w:category>
        <w:types>
          <w:type w:val="bbPlcHdr"/>
        </w:types>
        <w:behaviors>
          <w:behavior w:val="content"/>
        </w:behaviors>
        <w:guid w:val="{FD85EBC0-DCCD-4CA6-B3ED-79EC5BAFF53E}"/>
      </w:docPartPr>
      <w:docPartBody>
        <w:p w:rsidR="00413C3E" w:rsidRDefault="005775E8" w:rsidP="005775E8">
          <w:pPr>
            <w:pStyle w:val="DA46B72D0DBF4C8BAB55528FECD09F7D"/>
          </w:pPr>
          <w:r w:rsidRPr="00A14601">
            <w:rPr>
              <w:rStyle w:val="PlaceholderText"/>
            </w:rPr>
            <w:t>Click or tap here to enter text.</w:t>
          </w:r>
        </w:p>
      </w:docPartBody>
    </w:docPart>
    <w:docPart>
      <w:docPartPr>
        <w:name w:val="372E9CBFE80441849198D58DD723707F"/>
        <w:category>
          <w:name w:val="General"/>
          <w:gallery w:val="placeholder"/>
        </w:category>
        <w:types>
          <w:type w:val="bbPlcHdr"/>
        </w:types>
        <w:behaviors>
          <w:behavior w:val="content"/>
        </w:behaviors>
        <w:guid w:val="{03E09255-950B-40A2-AA5B-85A9843684A2}"/>
      </w:docPartPr>
      <w:docPartBody>
        <w:p w:rsidR="00413C3E" w:rsidRDefault="005775E8" w:rsidP="005775E8">
          <w:pPr>
            <w:pStyle w:val="372E9CBFE80441849198D58DD723707F"/>
          </w:pPr>
          <w:r w:rsidRPr="00A14601">
            <w:rPr>
              <w:rStyle w:val="PlaceholderText"/>
            </w:rPr>
            <w:t>Click or tap here to enter text.</w:t>
          </w:r>
        </w:p>
      </w:docPartBody>
    </w:docPart>
    <w:docPart>
      <w:docPartPr>
        <w:name w:val="3D5B2D1B65DD4C7789884D2D741EE276"/>
        <w:category>
          <w:name w:val="General"/>
          <w:gallery w:val="placeholder"/>
        </w:category>
        <w:types>
          <w:type w:val="bbPlcHdr"/>
        </w:types>
        <w:behaviors>
          <w:behavior w:val="content"/>
        </w:behaviors>
        <w:guid w:val="{7AE6305B-7440-469F-B645-5DFF9F999318}"/>
      </w:docPartPr>
      <w:docPartBody>
        <w:p w:rsidR="00413C3E" w:rsidRDefault="005775E8" w:rsidP="005775E8">
          <w:pPr>
            <w:pStyle w:val="3D5B2D1B65DD4C7789884D2D741EE276"/>
          </w:pPr>
          <w:r w:rsidRPr="00A14601">
            <w:rPr>
              <w:rStyle w:val="PlaceholderText"/>
            </w:rPr>
            <w:t>Click or tap here to enter text.</w:t>
          </w:r>
        </w:p>
      </w:docPartBody>
    </w:docPart>
    <w:docPart>
      <w:docPartPr>
        <w:name w:val="E733462C4D5C4A9993527BD5108FD820"/>
        <w:category>
          <w:name w:val="General"/>
          <w:gallery w:val="placeholder"/>
        </w:category>
        <w:types>
          <w:type w:val="bbPlcHdr"/>
        </w:types>
        <w:behaviors>
          <w:behavior w:val="content"/>
        </w:behaviors>
        <w:guid w:val="{0D3D6AEB-A96D-4C47-8384-9F888AA18984}"/>
      </w:docPartPr>
      <w:docPartBody>
        <w:p w:rsidR="00413C3E" w:rsidRDefault="005775E8" w:rsidP="005775E8">
          <w:pPr>
            <w:pStyle w:val="E733462C4D5C4A9993527BD5108FD820"/>
          </w:pPr>
          <w:r w:rsidRPr="00A14601">
            <w:rPr>
              <w:rStyle w:val="PlaceholderText"/>
            </w:rPr>
            <w:t>Click or tap here to enter text.</w:t>
          </w:r>
        </w:p>
      </w:docPartBody>
    </w:docPart>
    <w:docPart>
      <w:docPartPr>
        <w:name w:val="4C3CA13FB97A495997E61BE85518922D"/>
        <w:category>
          <w:name w:val="General"/>
          <w:gallery w:val="placeholder"/>
        </w:category>
        <w:types>
          <w:type w:val="bbPlcHdr"/>
        </w:types>
        <w:behaviors>
          <w:behavior w:val="content"/>
        </w:behaviors>
        <w:guid w:val="{67EE47A6-E1B3-4815-B3A5-DE79E996FCB1}"/>
      </w:docPartPr>
      <w:docPartBody>
        <w:p w:rsidR="00413C3E" w:rsidRDefault="005775E8" w:rsidP="005775E8">
          <w:pPr>
            <w:pStyle w:val="4C3CA13FB97A495997E61BE85518922D"/>
          </w:pPr>
          <w:r w:rsidRPr="00A14601">
            <w:rPr>
              <w:rStyle w:val="PlaceholderText"/>
            </w:rPr>
            <w:t>Click or tap here to enter text.</w:t>
          </w:r>
        </w:p>
      </w:docPartBody>
    </w:docPart>
    <w:docPart>
      <w:docPartPr>
        <w:name w:val="38A7C3D163024C78ABCE618B58A5D85E"/>
        <w:category>
          <w:name w:val="General"/>
          <w:gallery w:val="placeholder"/>
        </w:category>
        <w:types>
          <w:type w:val="bbPlcHdr"/>
        </w:types>
        <w:behaviors>
          <w:behavior w:val="content"/>
        </w:behaviors>
        <w:guid w:val="{6EB8C045-6F6A-47A4-88AC-A941C9E82311}"/>
      </w:docPartPr>
      <w:docPartBody>
        <w:p w:rsidR="00CC02E9" w:rsidRDefault="00413C3E" w:rsidP="00413C3E">
          <w:pPr>
            <w:pStyle w:val="38A7C3D163024C78ABCE618B58A5D85E"/>
          </w:pPr>
          <w:r w:rsidRPr="00A14601">
            <w:rPr>
              <w:rStyle w:val="PlaceholderText"/>
            </w:rPr>
            <w:t>Click or tap here to enter text.</w:t>
          </w:r>
        </w:p>
      </w:docPartBody>
    </w:docPart>
    <w:docPart>
      <w:docPartPr>
        <w:name w:val="5315AC661FE449D0859FE63CA1FFF0F9"/>
        <w:category>
          <w:name w:val="General"/>
          <w:gallery w:val="placeholder"/>
        </w:category>
        <w:types>
          <w:type w:val="bbPlcHdr"/>
        </w:types>
        <w:behaviors>
          <w:behavior w:val="content"/>
        </w:behaviors>
        <w:guid w:val="{4176E842-D3E6-4A2E-94A3-10FAC6B1560C}"/>
      </w:docPartPr>
      <w:docPartBody>
        <w:p w:rsidR="00F16090" w:rsidRDefault="0023282B" w:rsidP="0023282B">
          <w:pPr>
            <w:pStyle w:val="5315AC661FE449D0859FE63CA1FFF0F9"/>
          </w:pPr>
          <w:r w:rsidRPr="00A14601">
            <w:rPr>
              <w:rStyle w:val="PlaceholderText"/>
            </w:rPr>
            <w:t>Click or tap here to enter text.</w:t>
          </w:r>
        </w:p>
      </w:docPartBody>
    </w:docPart>
    <w:docPart>
      <w:docPartPr>
        <w:name w:val="E5F788C370D34E0D9C4BDCD8617D500F"/>
        <w:category>
          <w:name w:val="General"/>
          <w:gallery w:val="placeholder"/>
        </w:category>
        <w:types>
          <w:type w:val="bbPlcHdr"/>
        </w:types>
        <w:behaviors>
          <w:behavior w:val="content"/>
        </w:behaviors>
        <w:guid w:val="{6A30EEB0-68FF-4AC0-A49A-2FC711C0FE52}"/>
      </w:docPartPr>
      <w:docPartBody>
        <w:p w:rsidR="00F16090" w:rsidRDefault="0023282B" w:rsidP="0023282B">
          <w:pPr>
            <w:pStyle w:val="E5F788C370D34E0D9C4BDCD8617D500F"/>
          </w:pPr>
          <w:r w:rsidRPr="00A14601">
            <w:rPr>
              <w:rStyle w:val="PlaceholderText"/>
            </w:rPr>
            <w:t>Click or tap here to enter text.</w:t>
          </w:r>
        </w:p>
      </w:docPartBody>
    </w:docPart>
    <w:docPart>
      <w:docPartPr>
        <w:name w:val="E14BC03AF8E846548856D72DA6B81109"/>
        <w:category>
          <w:name w:val="General"/>
          <w:gallery w:val="placeholder"/>
        </w:category>
        <w:types>
          <w:type w:val="bbPlcHdr"/>
        </w:types>
        <w:behaviors>
          <w:behavior w:val="content"/>
        </w:behaviors>
        <w:guid w:val="{07B6CEFD-EA1D-4CE1-80D5-FBE5B516E890}"/>
      </w:docPartPr>
      <w:docPartBody>
        <w:p w:rsidR="00D730E2" w:rsidRDefault="001D1A68" w:rsidP="001D1A68">
          <w:pPr>
            <w:pStyle w:val="E14BC03AF8E846548856D72DA6B81109"/>
          </w:pPr>
          <w:r w:rsidRPr="00A14601">
            <w:rPr>
              <w:rStyle w:val="PlaceholderText"/>
            </w:rPr>
            <w:t>Click or tap here to enter text.</w:t>
          </w:r>
        </w:p>
      </w:docPartBody>
    </w:docPart>
    <w:docPart>
      <w:docPartPr>
        <w:name w:val="0FC50030AC1146E3BCC6382BE9648FD8"/>
        <w:category>
          <w:name w:val="General"/>
          <w:gallery w:val="placeholder"/>
        </w:category>
        <w:types>
          <w:type w:val="bbPlcHdr"/>
        </w:types>
        <w:behaviors>
          <w:behavior w:val="content"/>
        </w:behaviors>
        <w:guid w:val="{08E20EC7-D60E-499E-A8E7-6EBF81B0D873}"/>
      </w:docPartPr>
      <w:docPartBody>
        <w:p w:rsidR="006E09E4" w:rsidRDefault="006E09E4" w:rsidP="006E09E4">
          <w:pPr>
            <w:pStyle w:val="0FC50030AC1146E3BCC6382BE9648FD8"/>
          </w:pPr>
          <w:r w:rsidRPr="00A14601">
            <w:rPr>
              <w:rStyle w:val="PlaceholderText"/>
            </w:rPr>
            <w:t>Click or tap here to enter text.</w:t>
          </w:r>
        </w:p>
      </w:docPartBody>
    </w:docPart>
    <w:docPart>
      <w:docPartPr>
        <w:name w:val="E521D6F7A4D340459E5A6E7F82E1EAB3"/>
        <w:category>
          <w:name w:val="General"/>
          <w:gallery w:val="placeholder"/>
        </w:category>
        <w:types>
          <w:type w:val="bbPlcHdr"/>
        </w:types>
        <w:behaviors>
          <w:behavior w:val="content"/>
        </w:behaviors>
        <w:guid w:val="{9EF620E4-B201-40BB-AC1A-D5D7330CBE0A}"/>
      </w:docPartPr>
      <w:docPartBody>
        <w:p w:rsidR="006E09E4" w:rsidRDefault="006E09E4" w:rsidP="006E09E4">
          <w:pPr>
            <w:pStyle w:val="E521D6F7A4D340459E5A6E7F82E1EAB3"/>
          </w:pPr>
          <w:r w:rsidRPr="00A14601">
            <w:rPr>
              <w:rStyle w:val="PlaceholderText"/>
            </w:rPr>
            <w:t>Click or tap here to enter text.</w:t>
          </w:r>
        </w:p>
      </w:docPartBody>
    </w:docPart>
    <w:docPart>
      <w:docPartPr>
        <w:name w:val="EB9AA48DBB714EC99ACCCE5715628B7E"/>
        <w:category>
          <w:name w:val="General"/>
          <w:gallery w:val="placeholder"/>
        </w:category>
        <w:types>
          <w:type w:val="bbPlcHdr"/>
        </w:types>
        <w:behaviors>
          <w:behavior w:val="content"/>
        </w:behaviors>
        <w:guid w:val="{F49C3A12-ED22-4471-9993-9218C41F9A82}"/>
      </w:docPartPr>
      <w:docPartBody>
        <w:p w:rsidR="004A5F03" w:rsidRDefault="004A5F03" w:rsidP="004A5F03">
          <w:pPr>
            <w:pStyle w:val="EB9AA48DBB714EC99ACCCE5715628B7E"/>
          </w:pPr>
          <w:r w:rsidRPr="00A14601">
            <w:rPr>
              <w:rStyle w:val="PlaceholderText"/>
            </w:rPr>
            <w:t>Click or tap here to enter text.</w:t>
          </w:r>
        </w:p>
      </w:docPartBody>
    </w:docPart>
    <w:docPart>
      <w:docPartPr>
        <w:name w:val="BCA709ADB4D54C3EB514FE4E53E3DE96"/>
        <w:category>
          <w:name w:val="General"/>
          <w:gallery w:val="placeholder"/>
        </w:category>
        <w:types>
          <w:type w:val="bbPlcHdr"/>
        </w:types>
        <w:behaviors>
          <w:behavior w:val="content"/>
        </w:behaviors>
        <w:guid w:val="{08DFDDD8-50E5-4728-B470-CEEE2178676D}"/>
      </w:docPartPr>
      <w:docPartBody>
        <w:p w:rsidR="004A5F03" w:rsidRDefault="004A5F03" w:rsidP="004A5F03">
          <w:pPr>
            <w:pStyle w:val="BCA709ADB4D54C3EB514FE4E53E3DE96"/>
          </w:pPr>
          <w:r w:rsidRPr="00A14601">
            <w:rPr>
              <w:rStyle w:val="PlaceholderText"/>
            </w:rPr>
            <w:t>Click or tap here to enter text.</w:t>
          </w:r>
        </w:p>
      </w:docPartBody>
    </w:docPart>
    <w:docPart>
      <w:docPartPr>
        <w:name w:val="BCFF6067E7F84095916EE88D04C18F65"/>
        <w:category>
          <w:name w:val="General"/>
          <w:gallery w:val="placeholder"/>
        </w:category>
        <w:types>
          <w:type w:val="bbPlcHdr"/>
        </w:types>
        <w:behaviors>
          <w:behavior w:val="content"/>
        </w:behaviors>
        <w:guid w:val="{3F9B8228-D97A-44A9-9514-24457D54D373}"/>
      </w:docPartPr>
      <w:docPartBody>
        <w:p w:rsidR="004E7411" w:rsidRDefault="004E7411" w:rsidP="004E7411">
          <w:pPr>
            <w:pStyle w:val="BCFF6067E7F84095916EE88D04C18F65"/>
          </w:pPr>
          <w:r w:rsidRPr="00A14601">
            <w:rPr>
              <w:rStyle w:val="PlaceholderText"/>
            </w:rPr>
            <w:t>Click or tap here to enter text.</w:t>
          </w:r>
        </w:p>
      </w:docPartBody>
    </w:docPart>
    <w:docPart>
      <w:docPartPr>
        <w:name w:val="25D2D771E872462BBD9827533AAF5CB4"/>
        <w:category>
          <w:name w:val="General"/>
          <w:gallery w:val="placeholder"/>
        </w:category>
        <w:types>
          <w:type w:val="bbPlcHdr"/>
        </w:types>
        <w:behaviors>
          <w:behavior w:val="content"/>
        </w:behaviors>
        <w:guid w:val="{7A01FE97-9014-46B0-8D2C-956E0B003B52}"/>
      </w:docPartPr>
      <w:docPartBody>
        <w:p w:rsidR="004E7411" w:rsidRDefault="004E7411" w:rsidP="004E7411">
          <w:pPr>
            <w:pStyle w:val="25D2D771E872462BBD9827533AAF5CB4"/>
          </w:pPr>
          <w:r w:rsidRPr="00A14601">
            <w:rPr>
              <w:rStyle w:val="PlaceholderText"/>
            </w:rPr>
            <w:t>Click or tap here to enter text.</w:t>
          </w:r>
        </w:p>
      </w:docPartBody>
    </w:docPart>
    <w:docPart>
      <w:docPartPr>
        <w:name w:val="419DF7827430407E98E484814959D226"/>
        <w:category>
          <w:name w:val="General"/>
          <w:gallery w:val="placeholder"/>
        </w:category>
        <w:types>
          <w:type w:val="bbPlcHdr"/>
        </w:types>
        <w:behaviors>
          <w:behavior w:val="content"/>
        </w:behaviors>
        <w:guid w:val="{0882A9D1-FC15-4FBE-A17B-2C2DE123207E}"/>
      </w:docPartPr>
      <w:docPartBody>
        <w:p w:rsidR="004E7411" w:rsidRDefault="004E7411" w:rsidP="004E7411">
          <w:pPr>
            <w:pStyle w:val="419DF7827430407E98E484814959D226"/>
          </w:pPr>
          <w:r w:rsidRPr="00A14601">
            <w:rPr>
              <w:rStyle w:val="PlaceholderText"/>
            </w:rPr>
            <w:t>Click or tap here to enter text.</w:t>
          </w:r>
        </w:p>
      </w:docPartBody>
    </w:docPart>
    <w:docPart>
      <w:docPartPr>
        <w:name w:val="0392773B82AE4E2E9C6F7C899B1B39D4"/>
        <w:category>
          <w:name w:val="General"/>
          <w:gallery w:val="placeholder"/>
        </w:category>
        <w:types>
          <w:type w:val="bbPlcHdr"/>
        </w:types>
        <w:behaviors>
          <w:behavior w:val="content"/>
        </w:behaviors>
        <w:guid w:val="{C9C14482-4FCD-449B-BC38-3F4ABC71ED22}"/>
      </w:docPartPr>
      <w:docPartBody>
        <w:p w:rsidR="004E7411" w:rsidRDefault="004E7411" w:rsidP="004E7411">
          <w:pPr>
            <w:pStyle w:val="0392773B82AE4E2E9C6F7C899B1B39D4"/>
          </w:pPr>
          <w:r w:rsidRPr="00A1460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76D"/>
    <w:rsid w:val="0000773A"/>
    <w:rsid w:val="00045A77"/>
    <w:rsid w:val="00097AFC"/>
    <w:rsid w:val="000A3658"/>
    <w:rsid w:val="00116077"/>
    <w:rsid w:val="00121BCE"/>
    <w:rsid w:val="00127CBA"/>
    <w:rsid w:val="00131CE0"/>
    <w:rsid w:val="00156960"/>
    <w:rsid w:val="001B0CB5"/>
    <w:rsid w:val="001D1A68"/>
    <w:rsid w:val="001E7523"/>
    <w:rsid w:val="0023282B"/>
    <w:rsid w:val="002829A3"/>
    <w:rsid w:val="002A3750"/>
    <w:rsid w:val="002D0FB5"/>
    <w:rsid w:val="002D65A0"/>
    <w:rsid w:val="00313AF7"/>
    <w:rsid w:val="003922C6"/>
    <w:rsid w:val="003B2530"/>
    <w:rsid w:val="003D0138"/>
    <w:rsid w:val="00413C3E"/>
    <w:rsid w:val="00415E9F"/>
    <w:rsid w:val="004519FB"/>
    <w:rsid w:val="004842F1"/>
    <w:rsid w:val="0048546F"/>
    <w:rsid w:val="004A5F03"/>
    <w:rsid w:val="004E7411"/>
    <w:rsid w:val="004F6F6C"/>
    <w:rsid w:val="005018AE"/>
    <w:rsid w:val="00534B00"/>
    <w:rsid w:val="00547DA9"/>
    <w:rsid w:val="00561F75"/>
    <w:rsid w:val="005775E8"/>
    <w:rsid w:val="0059441E"/>
    <w:rsid w:val="005B7DD2"/>
    <w:rsid w:val="005F214F"/>
    <w:rsid w:val="005F3DE3"/>
    <w:rsid w:val="0060235F"/>
    <w:rsid w:val="006277AE"/>
    <w:rsid w:val="00646F9D"/>
    <w:rsid w:val="006B0684"/>
    <w:rsid w:val="006B75B1"/>
    <w:rsid w:val="006C11F6"/>
    <w:rsid w:val="006D3AF2"/>
    <w:rsid w:val="006E09E4"/>
    <w:rsid w:val="006E1F28"/>
    <w:rsid w:val="006F6CBC"/>
    <w:rsid w:val="00722ABF"/>
    <w:rsid w:val="00723566"/>
    <w:rsid w:val="00727B19"/>
    <w:rsid w:val="00757CD4"/>
    <w:rsid w:val="007D6E44"/>
    <w:rsid w:val="00806E38"/>
    <w:rsid w:val="0082310E"/>
    <w:rsid w:val="00891CCC"/>
    <w:rsid w:val="008A4ADE"/>
    <w:rsid w:val="008B45FB"/>
    <w:rsid w:val="008D3055"/>
    <w:rsid w:val="008E2403"/>
    <w:rsid w:val="008E2A2C"/>
    <w:rsid w:val="009326E5"/>
    <w:rsid w:val="00934339"/>
    <w:rsid w:val="0094476D"/>
    <w:rsid w:val="009A3A70"/>
    <w:rsid w:val="009A75BB"/>
    <w:rsid w:val="009E692A"/>
    <w:rsid w:val="00A45967"/>
    <w:rsid w:val="00A515DA"/>
    <w:rsid w:val="00A84B74"/>
    <w:rsid w:val="00AA35B8"/>
    <w:rsid w:val="00AB3D44"/>
    <w:rsid w:val="00C02989"/>
    <w:rsid w:val="00C221D5"/>
    <w:rsid w:val="00C84249"/>
    <w:rsid w:val="00CC02E9"/>
    <w:rsid w:val="00CE3E7D"/>
    <w:rsid w:val="00D117DB"/>
    <w:rsid w:val="00D25AAC"/>
    <w:rsid w:val="00D706A3"/>
    <w:rsid w:val="00D70CE7"/>
    <w:rsid w:val="00D730E2"/>
    <w:rsid w:val="00D73BD2"/>
    <w:rsid w:val="00D8076A"/>
    <w:rsid w:val="00E056F7"/>
    <w:rsid w:val="00E16CA2"/>
    <w:rsid w:val="00E3337E"/>
    <w:rsid w:val="00E44D9B"/>
    <w:rsid w:val="00EA750D"/>
    <w:rsid w:val="00EB3314"/>
    <w:rsid w:val="00EC03EB"/>
    <w:rsid w:val="00EE1A62"/>
    <w:rsid w:val="00EE4CA2"/>
    <w:rsid w:val="00EF2D19"/>
    <w:rsid w:val="00F03F51"/>
    <w:rsid w:val="00F16090"/>
    <w:rsid w:val="00F63878"/>
    <w:rsid w:val="00F84747"/>
    <w:rsid w:val="00FC0B46"/>
    <w:rsid w:val="00FC16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CE0"/>
    <w:rPr>
      <w:color w:val="808080"/>
    </w:rPr>
  </w:style>
  <w:style w:type="paragraph" w:customStyle="1" w:styleId="86D560728AA8429B9B462D83FD918955">
    <w:name w:val="86D560728AA8429B9B462D83FD918955"/>
    <w:rsid w:val="0094476D"/>
  </w:style>
  <w:style w:type="paragraph" w:customStyle="1" w:styleId="2F7514BA02D7486EBB99B3DA0DDFB81A">
    <w:name w:val="2F7514BA02D7486EBB99B3DA0DDFB81A"/>
    <w:rsid w:val="006B0684"/>
  </w:style>
  <w:style w:type="paragraph" w:customStyle="1" w:styleId="AF64923979FC40A6B6F5456965917BD6">
    <w:name w:val="AF64923979FC40A6B6F5456965917BD6"/>
    <w:rsid w:val="00A45967"/>
  </w:style>
  <w:style w:type="paragraph" w:customStyle="1" w:styleId="9E66C32B32AB4D938B5C8CE7294B28E9">
    <w:name w:val="9E66C32B32AB4D938B5C8CE7294B28E9"/>
    <w:rsid w:val="00A45967"/>
  </w:style>
  <w:style w:type="paragraph" w:customStyle="1" w:styleId="7C6F73FDAEC342CE97508ECD3ABA153C">
    <w:name w:val="7C6F73FDAEC342CE97508ECD3ABA153C"/>
    <w:rsid w:val="00A45967"/>
  </w:style>
  <w:style w:type="paragraph" w:customStyle="1" w:styleId="322E2D064FD04AF19A2220EB9A417240">
    <w:name w:val="322E2D064FD04AF19A2220EB9A417240"/>
    <w:rsid w:val="00A45967"/>
  </w:style>
  <w:style w:type="paragraph" w:customStyle="1" w:styleId="7A51EC06D4164169BDE1F88D04CB8BFB">
    <w:name w:val="7A51EC06D4164169BDE1F88D04CB8BFB"/>
    <w:rsid w:val="00A45967"/>
  </w:style>
  <w:style w:type="paragraph" w:customStyle="1" w:styleId="CCE819AA23C04B2EA9B12CE7BA993216">
    <w:name w:val="CCE819AA23C04B2EA9B12CE7BA993216"/>
    <w:rsid w:val="00D706A3"/>
  </w:style>
  <w:style w:type="paragraph" w:customStyle="1" w:styleId="561C23367E9649C4B56130E51FC2CBCC">
    <w:name w:val="561C23367E9649C4B56130E51FC2CBCC"/>
    <w:rsid w:val="00534B00"/>
  </w:style>
  <w:style w:type="paragraph" w:customStyle="1" w:styleId="55B34EA2DB6447F6BF783C9F115AD354">
    <w:name w:val="55B34EA2DB6447F6BF783C9F115AD354"/>
    <w:rsid w:val="00534B00"/>
  </w:style>
  <w:style w:type="paragraph" w:customStyle="1" w:styleId="CD1DBE991E4B4902A578B6F505D14C5D">
    <w:name w:val="CD1DBE991E4B4902A578B6F505D14C5D"/>
    <w:rsid w:val="00534B00"/>
  </w:style>
  <w:style w:type="paragraph" w:customStyle="1" w:styleId="7176A87C1BA44E2985F3B9FE50BFB952">
    <w:name w:val="7176A87C1BA44E2985F3B9FE50BFB952"/>
    <w:rsid w:val="00534B00"/>
  </w:style>
  <w:style w:type="paragraph" w:customStyle="1" w:styleId="9B0233D9EA144F4F90680D95028D00E3">
    <w:name w:val="9B0233D9EA144F4F90680D95028D00E3"/>
    <w:rsid w:val="00534B00"/>
  </w:style>
  <w:style w:type="paragraph" w:customStyle="1" w:styleId="CD578BB2F6BA420ABCB9C28A585020FB">
    <w:name w:val="CD578BB2F6BA420ABCB9C28A585020FB"/>
    <w:rsid w:val="008B45FB"/>
  </w:style>
  <w:style w:type="paragraph" w:customStyle="1" w:styleId="928A069335EB4BEB998E00EF1231569A">
    <w:name w:val="928A069335EB4BEB998E00EF1231569A"/>
    <w:rsid w:val="008B45FB"/>
  </w:style>
  <w:style w:type="paragraph" w:customStyle="1" w:styleId="BADB9256F0274590866750CCB564C36C">
    <w:name w:val="BADB9256F0274590866750CCB564C36C"/>
    <w:rsid w:val="008B45FB"/>
  </w:style>
  <w:style w:type="paragraph" w:customStyle="1" w:styleId="88B91F94E2DF4B2EA6DE2AAC43E2C9D6">
    <w:name w:val="88B91F94E2DF4B2EA6DE2AAC43E2C9D6"/>
    <w:rsid w:val="005775E8"/>
  </w:style>
  <w:style w:type="paragraph" w:customStyle="1" w:styleId="DA46B72D0DBF4C8BAB55528FECD09F7D">
    <w:name w:val="DA46B72D0DBF4C8BAB55528FECD09F7D"/>
    <w:rsid w:val="005775E8"/>
  </w:style>
  <w:style w:type="paragraph" w:customStyle="1" w:styleId="372E9CBFE80441849198D58DD723707F">
    <w:name w:val="372E9CBFE80441849198D58DD723707F"/>
    <w:rsid w:val="005775E8"/>
  </w:style>
  <w:style w:type="paragraph" w:customStyle="1" w:styleId="3D5B2D1B65DD4C7789884D2D741EE276">
    <w:name w:val="3D5B2D1B65DD4C7789884D2D741EE276"/>
    <w:rsid w:val="005775E8"/>
  </w:style>
  <w:style w:type="paragraph" w:customStyle="1" w:styleId="E733462C4D5C4A9993527BD5108FD820">
    <w:name w:val="E733462C4D5C4A9993527BD5108FD820"/>
    <w:rsid w:val="005775E8"/>
  </w:style>
  <w:style w:type="paragraph" w:customStyle="1" w:styleId="4C3CA13FB97A495997E61BE85518922D">
    <w:name w:val="4C3CA13FB97A495997E61BE85518922D"/>
    <w:rsid w:val="005775E8"/>
  </w:style>
  <w:style w:type="paragraph" w:customStyle="1" w:styleId="38A7C3D163024C78ABCE618B58A5D85E">
    <w:name w:val="38A7C3D163024C78ABCE618B58A5D85E"/>
    <w:rsid w:val="00413C3E"/>
  </w:style>
  <w:style w:type="paragraph" w:customStyle="1" w:styleId="7C3493312F604E9097AC8A40E9135839">
    <w:name w:val="7C3493312F604E9097AC8A40E9135839"/>
    <w:rsid w:val="00413C3E"/>
  </w:style>
  <w:style w:type="paragraph" w:customStyle="1" w:styleId="DAE04EC4CFE546A6BCB0F41EFCE6265B">
    <w:name w:val="DAE04EC4CFE546A6BCB0F41EFCE6265B"/>
    <w:rsid w:val="00CC02E9"/>
  </w:style>
  <w:style w:type="paragraph" w:customStyle="1" w:styleId="7C074685CA0B494A9BA71042F747B1BF">
    <w:name w:val="7C074685CA0B494A9BA71042F747B1BF"/>
    <w:rsid w:val="002D65A0"/>
  </w:style>
  <w:style w:type="paragraph" w:customStyle="1" w:styleId="CBC6C2B8238141DCA8D97E4BFCF6E568">
    <w:name w:val="CBC6C2B8238141DCA8D97E4BFCF6E568"/>
    <w:rsid w:val="002D65A0"/>
  </w:style>
  <w:style w:type="paragraph" w:customStyle="1" w:styleId="F9E0567FAEE24D74AA702245C9808707">
    <w:name w:val="F9E0567FAEE24D74AA702245C9808707"/>
    <w:rsid w:val="002D65A0"/>
  </w:style>
  <w:style w:type="paragraph" w:customStyle="1" w:styleId="1F921AEA5503459F98845E301BD3EF6D">
    <w:name w:val="1F921AEA5503459F98845E301BD3EF6D"/>
    <w:rsid w:val="002D65A0"/>
  </w:style>
  <w:style w:type="paragraph" w:customStyle="1" w:styleId="44A77C2461554837ADC144CB9B71F349">
    <w:name w:val="44A77C2461554837ADC144CB9B71F349"/>
    <w:rsid w:val="002D65A0"/>
  </w:style>
  <w:style w:type="paragraph" w:customStyle="1" w:styleId="9EF6C8233C684F09A52425C7E849856D">
    <w:name w:val="9EF6C8233C684F09A52425C7E849856D"/>
    <w:rsid w:val="002D65A0"/>
  </w:style>
  <w:style w:type="paragraph" w:customStyle="1" w:styleId="E2D21BFA8C5E43248E4B85881F0D5218">
    <w:name w:val="E2D21BFA8C5E43248E4B85881F0D5218"/>
    <w:rsid w:val="00D73BD2"/>
  </w:style>
  <w:style w:type="paragraph" w:customStyle="1" w:styleId="0F54246460394E0EAF98173E8AC2DF89">
    <w:name w:val="0F54246460394E0EAF98173E8AC2DF89"/>
    <w:rsid w:val="00D73BD2"/>
  </w:style>
  <w:style w:type="paragraph" w:customStyle="1" w:styleId="84929E9A78E94EBEBCA8B1EFE4461550">
    <w:name w:val="84929E9A78E94EBEBCA8B1EFE4461550"/>
    <w:rsid w:val="00D73BD2"/>
  </w:style>
  <w:style w:type="paragraph" w:customStyle="1" w:styleId="60DC89BB158741508A76C4FA67343C4C">
    <w:name w:val="60DC89BB158741508A76C4FA67343C4C"/>
    <w:rsid w:val="009A75BB"/>
  </w:style>
  <w:style w:type="paragraph" w:customStyle="1" w:styleId="D7D3C77C4D274ACB8E5FC3E997DC70C6">
    <w:name w:val="D7D3C77C4D274ACB8E5FC3E997DC70C6"/>
    <w:rsid w:val="009A75BB"/>
  </w:style>
  <w:style w:type="paragraph" w:customStyle="1" w:styleId="DD0F455FD71A4D1AB9ECB4F1A85065BC">
    <w:name w:val="DD0F455FD71A4D1AB9ECB4F1A85065BC"/>
    <w:rsid w:val="009A75BB"/>
  </w:style>
  <w:style w:type="paragraph" w:customStyle="1" w:styleId="E6512C66DF4D402F9DA64E0C425D1826">
    <w:name w:val="E6512C66DF4D402F9DA64E0C425D1826"/>
    <w:rsid w:val="00045A77"/>
  </w:style>
  <w:style w:type="paragraph" w:customStyle="1" w:styleId="2C3AB5FD2F734AF195275D943E8A0057">
    <w:name w:val="2C3AB5FD2F734AF195275D943E8A0057"/>
    <w:rsid w:val="00045A77"/>
  </w:style>
  <w:style w:type="paragraph" w:customStyle="1" w:styleId="831973707E724003AD658DFB448641AF">
    <w:name w:val="831973707E724003AD658DFB448641AF"/>
    <w:rsid w:val="00045A77"/>
  </w:style>
  <w:style w:type="paragraph" w:customStyle="1" w:styleId="DD9DA6AD82D944E382CEF975A77F6D45">
    <w:name w:val="DD9DA6AD82D944E382CEF975A77F6D45"/>
    <w:rsid w:val="00045A77"/>
  </w:style>
  <w:style w:type="paragraph" w:customStyle="1" w:styleId="291FAF8FCE6A4676937539E0DCF4CF72">
    <w:name w:val="291FAF8FCE6A4676937539E0DCF4CF72"/>
    <w:rsid w:val="00045A77"/>
  </w:style>
  <w:style w:type="paragraph" w:customStyle="1" w:styleId="8538E17A16E04F67A8ADD883F05C45B3">
    <w:name w:val="8538E17A16E04F67A8ADD883F05C45B3"/>
    <w:rsid w:val="00045A77"/>
  </w:style>
  <w:style w:type="paragraph" w:customStyle="1" w:styleId="E96B371C52BA456FB3F0D0CF0A57C937">
    <w:name w:val="E96B371C52BA456FB3F0D0CF0A57C937"/>
    <w:rsid w:val="00045A77"/>
  </w:style>
  <w:style w:type="paragraph" w:customStyle="1" w:styleId="5940A9140C994998BC2BADD262A30468">
    <w:name w:val="5940A9140C994998BC2BADD262A30468"/>
    <w:rsid w:val="00045A77"/>
  </w:style>
  <w:style w:type="paragraph" w:customStyle="1" w:styleId="5315AC661FE449D0859FE63CA1FFF0F9">
    <w:name w:val="5315AC661FE449D0859FE63CA1FFF0F9"/>
    <w:rsid w:val="0023282B"/>
  </w:style>
  <w:style w:type="paragraph" w:customStyle="1" w:styleId="E5F788C370D34E0D9C4BDCD8617D500F">
    <w:name w:val="E5F788C370D34E0D9C4BDCD8617D500F"/>
    <w:rsid w:val="0023282B"/>
  </w:style>
  <w:style w:type="paragraph" w:customStyle="1" w:styleId="C582A92D85CA4C07A63F714C24133B52">
    <w:name w:val="C582A92D85CA4C07A63F714C24133B52"/>
    <w:rsid w:val="0023282B"/>
  </w:style>
  <w:style w:type="paragraph" w:customStyle="1" w:styleId="CAB12285F44B489C9A27B4743E5D99B4">
    <w:name w:val="CAB12285F44B489C9A27B4743E5D99B4"/>
    <w:rsid w:val="0023282B"/>
  </w:style>
  <w:style w:type="paragraph" w:customStyle="1" w:styleId="55E34CD7F2214D16ADD39B1C133C3FAE">
    <w:name w:val="55E34CD7F2214D16ADD39B1C133C3FAE"/>
    <w:rsid w:val="0023282B"/>
  </w:style>
  <w:style w:type="paragraph" w:customStyle="1" w:styleId="9BEAF89478984EA3839FBE2585950E27">
    <w:name w:val="9BEAF89478984EA3839FBE2585950E27"/>
    <w:rsid w:val="00F16090"/>
  </w:style>
  <w:style w:type="paragraph" w:customStyle="1" w:styleId="25698D2680E44923AA214C657DC5A662">
    <w:name w:val="25698D2680E44923AA214C657DC5A662"/>
    <w:rsid w:val="001D1A68"/>
  </w:style>
  <w:style w:type="paragraph" w:customStyle="1" w:styleId="E14BC03AF8E846548856D72DA6B81109">
    <w:name w:val="E14BC03AF8E846548856D72DA6B81109"/>
    <w:rsid w:val="001D1A68"/>
  </w:style>
  <w:style w:type="paragraph" w:customStyle="1" w:styleId="39B8D5A0DF9C416582C01E6B0C57B666">
    <w:name w:val="39B8D5A0DF9C416582C01E6B0C57B666"/>
    <w:rsid w:val="001D1A68"/>
  </w:style>
  <w:style w:type="paragraph" w:customStyle="1" w:styleId="0FC50030AC1146E3BCC6382BE9648FD8">
    <w:name w:val="0FC50030AC1146E3BCC6382BE9648FD8"/>
    <w:rsid w:val="006E09E4"/>
  </w:style>
  <w:style w:type="paragraph" w:customStyle="1" w:styleId="E521D6F7A4D340459E5A6E7F82E1EAB3">
    <w:name w:val="E521D6F7A4D340459E5A6E7F82E1EAB3"/>
    <w:rsid w:val="006E09E4"/>
  </w:style>
  <w:style w:type="paragraph" w:customStyle="1" w:styleId="EB9AA48DBB714EC99ACCCE5715628B7E">
    <w:name w:val="EB9AA48DBB714EC99ACCCE5715628B7E"/>
    <w:rsid w:val="004A5F03"/>
  </w:style>
  <w:style w:type="paragraph" w:customStyle="1" w:styleId="BCA709ADB4D54C3EB514FE4E53E3DE96">
    <w:name w:val="BCA709ADB4D54C3EB514FE4E53E3DE96"/>
    <w:rsid w:val="004A5F03"/>
  </w:style>
  <w:style w:type="paragraph" w:customStyle="1" w:styleId="BCFF6067E7F84095916EE88D04C18F65">
    <w:name w:val="BCFF6067E7F84095916EE88D04C18F65"/>
    <w:rsid w:val="004E7411"/>
  </w:style>
  <w:style w:type="paragraph" w:customStyle="1" w:styleId="25D2D771E872462BBD9827533AAF5CB4">
    <w:name w:val="25D2D771E872462BBD9827533AAF5CB4"/>
    <w:rsid w:val="004E7411"/>
  </w:style>
  <w:style w:type="paragraph" w:customStyle="1" w:styleId="419DF7827430407E98E484814959D226">
    <w:name w:val="419DF7827430407E98E484814959D226"/>
    <w:rsid w:val="004E7411"/>
  </w:style>
  <w:style w:type="paragraph" w:customStyle="1" w:styleId="0392773B82AE4E2E9C6F7C899B1B39D4">
    <w:name w:val="0392773B82AE4E2E9C6F7C899B1B39D4"/>
    <w:rsid w:val="004E7411"/>
  </w:style>
  <w:style w:type="paragraph" w:customStyle="1" w:styleId="0C9A7FC8BB8340C3929FBFF85126EDE4">
    <w:name w:val="0C9A7FC8BB8340C3929FBFF85126EDE4"/>
    <w:rsid w:val="004E7411"/>
  </w:style>
  <w:style w:type="paragraph" w:customStyle="1" w:styleId="E2E0FB78DE6B4732A39E28C383A31920">
    <w:name w:val="E2E0FB78DE6B4732A39E28C383A31920"/>
    <w:rsid w:val="00131CE0"/>
  </w:style>
  <w:style w:type="paragraph" w:customStyle="1" w:styleId="3FA513D3D0F54B56B03DA02DE7ECAAD1">
    <w:name w:val="3FA513D3D0F54B56B03DA02DE7ECAAD1"/>
    <w:rsid w:val="00131CE0"/>
  </w:style>
  <w:style w:type="paragraph" w:customStyle="1" w:styleId="753119C86953436B947707E8139B2A58">
    <w:name w:val="753119C86953436B947707E8139B2A58"/>
    <w:rsid w:val="00131C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0C0FA-9A22-47AF-AD7F-BE43E6A85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33287</Words>
  <Characters>189742</Characters>
  <Application>Microsoft Office Word</Application>
  <DocSecurity>4</DocSecurity>
  <Lines>1581</Lines>
  <Paragraphs>445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cp:lastModifiedBy>
  <cp:revision>2</cp:revision>
  <cp:lastPrinted>2025-10-07T06:10:00Z</cp:lastPrinted>
  <dcterms:created xsi:type="dcterms:W3CDTF">2026-01-14T08:32:00Z</dcterms:created>
  <dcterms:modified xsi:type="dcterms:W3CDTF">2026-01-14T08:32:00Z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2ff0be2a-11fc-3d89-9bb3-348e7fc9d339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