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42D" w:rsidRDefault="0049142D" w:rsidP="0049142D">
      <w:pPr>
        <w:pStyle w:val="BodyText"/>
        <w:spacing w:before="0" w:beforeAutospacing="0" w:line="480" w:lineRule="auto"/>
        <w:ind w:right="34" w:firstLine="360"/>
        <w:jc w:val="center"/>
        <w:outlineLvl w:val="0"/>
        <w:rPr>
          <w:b/>
          <w:bCs/>
          <w:lang w:val="id-ID"/>
        </w:rPr>
      </w:pPr>
      <w:bookmarkStart w:id="0" w:name="_Toc218256186"/>
      <w:bookmarkStart w:id="1" w:name="_GoBack"/>
      <w:bookmarkEnd w:id="1"/>
      <w:r>
        <w:rPr>
          <w:b/>
          <w:bCs/>
          <w:lang w:val="id-ID"/>
        </w:rPr>
        <w:t>BAB IV</w:t>
      </w:r>
      <w:bookmarkEnd w:id="0"/>
    </w:p>
    <w:p w:rsidR="0049142D" w:rsidRDefault="0049142D" w:rsidP="0049142D">
      <w:pPr>
        <w:pStyle w:val="BodyText"/>
        <w:spacing w:before="0" w:beforeAutospacing="0" w:line="480" w:lineRule="auto"/>
        <w:ind w:right="34" w:firstLine="360"/>
        <w:jc w:val="center"/>
        <w:outlineLvl w:val="0"/>
        <w:rPr>
          <w:b/>
          <w:bCs/>
          <w:lang w:val="id-ID"/>
        </w:rPr>
      </w:pPr>
      <w:bookmarkStart w:id="2" w:name="_Toc218256187"/>
      <w:r>
        <w:rPr>
          <w:b/>
          <w:bCs/>
          <w:lang w:val="id-ID"/>
        </w:rPr>
        <w:t>HASIL DAN PEMBAHASAN</w:t>
      </w:r>
      <w:bookmarkEnd w:id="2"/>
    </w:p>
    <w:p w:rsidR="0049142D" w:rsidRDefault="0049142D" w:rsidP="0049142D">
      <w:pPr>
        <w:pStyle w:val="BodyText"/>
        <w:spacing w:before="0" w:beforeAutospacing="0" w:line="480" w:lineRule="auto"/>
        <w:ind w:right="34"/>
        <w:jc w:val="both"/>
        <w:outlineLvl w:val="1"/>
        <w:rPr>
          <w:b/>
          <w:bCs/>
          <w:lang w:val="id-ID"/>
        </w:rPr>
      </w:pPr>
      <w:bookmarkStart w:id="3" w:name="_Toc218256188"/>
      <w:r>
        <w:rPr>
          <w:b/>
          <w:bCs/>
          <w:lang w:val="id-ID"/>
        </w:rPr>
        <w:t>4.1 Hasil Pengolahan Sampel</w:t>
      </w:r>
      <w:bookmarkEnd w:id="3"/>
    </w:p>
    <w:p w:rsidR="0049142D" w:rsidRDefault="0049142D" w:rsidP="0049142D">
      <w:pPr>
        <w:spacing w:after="0" w:line="480" w:lineRule="auto"/>
        <w:jc w:val="both"/>
        <w:rPr>
          <w:rFonts w:ascii="Times New Roman" w:hAnsi="Times New Roman" w:cs="Times New Roman"/>
          <w:sz w:val="24"/>
          <w:szCs w:val="24"/>
        </w:rPr>
      </w:pPr>
      <w:r>
        <w:rPr>
          <w:rFonts w:ascii="Times New Roman" w:hAnsi="Times New Roman" w:cs="Times New Roman"/>
          <w:b/>
          <w:bCs/>
          <w:lang w:val="id-ID"/>
        </w:rPr>
        <w:tab/>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beredar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serbuk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hitam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bendera</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daun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oolong (</w:t>
      </w:r>
      <w:proofErr w:type="spellStart"/>
      <w:r>
        <w:rPr>
          <w:rFonts w:ascii="Times New Roman" w:hAnsi="Times New Roman" w:cs="Times New Roman"/>
          <w:sz w:val="24"/>
          <w:szCs w:val="24"/>
        </w:rPr>
        <w:t>Heizl</w:t>
      </w:r>
      <w:proofErr w:type="spellEnd"/>
      <w:r>
        <w:rPr>
          <w:rFonts w:ascii="Times New Roman" w:hAnsi="Times New Roman" w:cs="Times New Roman"/>
          <w:sz w:val="24"/>
          <w:szCs w:val="24"/>
        </w:rPr>
        <w:t>).</w:t>
      </w:r>
      <w:r>
        <w:rPr>
          <w:rFonts w:ascii="Times New Roman" w:hAnsi="Times New Roman" w:cs="Times New Roman"/>
        </w:rPr>
        <w:t xml:space="preserve"> </w:t>
      </w:r>
      <w:proofErr w:type="spellStart"/>
      <w:r>
        <w:rPr>
          <w:rFonts w:ascii="Times New Roman" w:hAnsi="Times New Roman" w:cs="Times New Roman"/>
          <w:sz w:val="24"/>
          <w:szCs w:val="24"/>
        </w:rPr>
        <w:t>Masing-masing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5 g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dididihkan</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panas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diseduh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air 1 liter,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menit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seduhan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memisahkan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gula</w:t>
      </w:r>
      <w:proofErr w:type="spellEnd"/>
      <w:r>
        <w:rPr>
          <w:rFonts w:ascii="Times New Roman" w:hAnsi="Times New Roman" w:cs="Times New Roman"/>
          <w:sz w:val="24"/>
          <w:szCs w:val="24"/>
        </w:rPr>
        <w:t xml:space="preserve"> 10% (b/v)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dilarutkan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Disaring</w:t>
      </w:r>
      <w:proofErr w:type="spellEnd"/>
      <w:r>
        <w:rPr>
          <w:rFonts w:ascii="Times New Roman" w:hAnsi="Times New Roman" w:cs="Times New Roman"/>
          <w:sz w:val="24"/>
          <w:szCs w:val="24"/>
        </w:rPr>
        <w:t xml:space="preserve"> agar air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dimasukkan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dimasukkan</w:t>
      </w:r>
      <w:proofErr w:type="spellEnd"/>
      <w:r>
        <w:rPr>
          <w:rFonts w:ascii="Times New Roman" w:hAnsi="Times New Roman" w:cs="Times New Roman"/>
          <w:sz w:val="24"/>
          <w:szCs w:val="24"/>
        </w:rPr>
        <w:t xml:space="preserve"> SCOBY .</w:t>
      </w:r>
      <w:proofErr w:type="spellStart"/>
      <w:r>
        <w:rPr>
          <w:rFonts w:ascii="Times New Roman" w:hAnsi="Times New Roman" w:cs="Times New Roman"/>
          <w:sz w:val="24"/>
          <w:szCs w:val="24"/>
        </w:rPr>
        <w:t>Tutup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fermentasi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21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matahari</w:t>
      </w:r>
      <w:proofErr w:type="spellEnd"/>
      <w:r>
        <w:rPr>
          <w:rFonts w:ascii="Times New Roman" w:hAnsi="Times New Roman" w:cs="Times New Roman"/>
          <w:sz w:val="24"/>
          <w:szCs w:val="24"/>
        </w:rPr>
        <w:t>.</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Lalu</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diambil</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pada</w:t>
      </w:r>
      <w:proofErr w:type="spellEnd"/>
      <w:r>
        <w:rPr>
          <w:rFonts w:ascii="Times New Roman" w:eastAsia="Times New Roman" w:hAnsi="Times New Roman" w:cs="Times New Roman"/>
          <w:kern w:val="0"/>
          <w:sz w:val="24"/>
          <w:szCs w:val="24"/>
          <w14:ligatures w14:val="none"/>
        </w:rPr>
        <w:t xml:space="preserve"> interval </w:t>
      </w:r>
      <w:proofErr w:type="spellStart"/>
      <w:r>
        <w:rPr>
          <w:rFonts w:ascii="Times New Roman" w:eastAsia="Times New Roman" w:hAnsi="Times New Roman" w:cs="Times New Roman"/>
          <w:kern w:val="0"/>
          <w:sz w:val="24"/>
          <w:szCs w:val="24"/>
          <w14:ligatures w14:val="none"/>
        </w:rPr>
        <w:t>tiga</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hari</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yaitu</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hari</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ke</w:t>
      </w:r>
      <w:proofErr w:type="spellEnd"/>
      <w:r>
        <w:rPr>
          <w:rFonts w:ascii="Times New Roman" w:eastAsia="Times New Roman" w:hAnsi="Times New Roman" w:cs="Times New Roman"/>
          <w:kern w:val="0"/>
          <w:sz w:val="24"/>
          <w:szCs w:val="24"/>
          <w14:ligatures w14:val="none"/>
        </w:rPr>
        <w:t xml:space="preserve">- 9, 12, 15, 18, 21. </w:t>
      </w:r>
    </w:p>
    <w:p w:rsidR="0049142D" w:rsidRDefault="0049142D" w:rsidP="0049142D">
      <w:pPr>
        <w:pStyle w:val="ListParagraph"/>
        <w:spacing w:after="0" w:line="480" w:lineRule="auto"/>
        <w:ind w:left="0" w:right="49"/>
        <w:jc w:val="both"/>
        <w:outlineLvl w:val="1"/>
        <w:rPr>
          <w:rFonts w:ascii="Times New Roman" w:eastAsia="Times New Roman" w:hAnsi="Times New Roman" w:cs="Times New Roman"/>
          <w:b/>
          <w:bCs/>
          <w:color w:val="000000"/>
          <w:kern w:val="0"/>
          <w:sz w:val="24"/>
          <w:szCs w:val="24"/>
          <w14:ligatures w14:val="none"/>
        </w:rPr>
      </w:pPr>
      <w:bookmarkStart w:id="4" w:name="_Toc218256189"/>
      <w:r>
        <w:rPr>
          <w:rFonts w:ascii="Times New Roman" w:eastAsia="Times New Roman" w:hAnsi="Times New Roman" w:cs="Times New Roman"/>
          <w:b/>
          <w:bCs/>
          <w:color w:val="000000"/>
          <w:kern w:val="0"/>
          <w:sz w:val="24"/>
          <w:szCs w:val="24"/>
          <w14:ligatures w14:val="none"/>
        </w:rPr>
        <w:t xml:space="preserve">4.2 </w:t>
      </w:r>
      <w:proofErr w:type="spellStart"/>
      <w:r>
        <w:rPr>
          <w:rFonts w:ascii="Times New Roman" w:eastAsia="Times New Roman" w:hAnsi="Times New Roman" w:cs="Times New Roman"/>
          <w:b/>
          <w:bCs/>
          <w:color w:val="000000"/>
          <w:kern w:val="0"/>
          <w:sz w:val="24"/>
          <w:szCs w:val="24"/>
          <w14:ligatures w14:val="none"/>
        </w:rPr>
        <w:t>Hasil</w:t>
      </w:r>
      <w:proofErr w:type="spellEnd"/>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Skrining</w:t>
      </w:r>
      <w:proofErr w:type="spellEnd"/>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Fitokimia</w:t>
      </w:r>
      <w:bookmarkEnd w:id="4"/>
      <w:proofErr w:type="spellEnd"/>
    </w:p>
    <w:p w:rsidR="0049142D" w:rsidRDefault="0049142D" w:rsidP="0049142D">
      <w:pPr>
        <w:pStyle w:val="BodyText"/>
        <w:spacing w:before="0" w:beforeAutospacing="0" w:line="480" w:lineRule="auto"/>
        <w:ind w:right="34"/>
        <w:jc w:val="both"/>
      </w:pPr>
      <w:r>
        <w:rPr>
          <w:b/>
          <w:bCs/>
          <w:lang w:val="id-ID"/>
        </w:rPr>
        <w:tab/>
      </w:r>
      <w:proofErr w:type="spellStart"/>
      <w:r>
        <w:t>Skrining</w:t>
      </w:r>
      <w:proofErr w:type="spellEnd"/>
      <w:r>
        <w:t xml:space="preserve"> </w:t>
      </w:r>
      <w:proofErr w:type="spellStart"/>
      <w:r>
        <w:t>fitokimia</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golongan</w:t>
      </w:r>
      <w:proofErr w:type="spellEnd"/>
      <w:r>
        <w:t xml:space="preserve"> </w:t>
      </w:r>
      <w:proofErr w:type="spellStart"/>
      <w:r>
        <w:t>senyawa</w:t>
      </w:r>
      <w:proofErr w:type="spellEnd"/>
      <w:r>
        <w:t xml:space="preserve"> </w:t>
      </w:r>
      <w:proofErr w:type="spellStart"/>
      <w:r>
        <w:t>metabolit</w:t>
      </w:r>
      <w:proofErr w:type="spellEnd"/>
      <w:r>
        <w:t xml:space="preserve"> </w:t>
      </w:r>
      <w:proofErr w:type="spellStart"/>
      <w:r>
        <w:t>sekunder</w:t>
      </w:r>
      <w:proofErr w:type="spellEnd"/>
      <w:r>
        <w:t xml:space="preserve"> yang </w:t>
      </w:r>
      <w:proofErr w:type="spellStart"/>
      <w:r>
        <w:t>terkandung</w:t>
      </w:r>
      <w:proofErr w:type="spellEnd"/>
      <w:r>
        <w:t xml:space="preserve"> di </w:t>
      </w:r>
      <w:proofErr w:type="spellStart"/>
      <w:r>
        <w:t>dalam</w:t>
      </w:r>
      <w:proofErr w:type="spellEnd"/>
      <w:r>
        <w:t xml:space="preserve"> </w:t>
      </w:r>
      <w:proofErr w:type="spellStart"/>
      <w:r>
        <w:t>simplisia</w:t>
      </w:r>
      <w:proofErr w:type="spellEnd"/>
      <w:r>
        <w:t xml:space="preserve"> </w:t>
      </w:r>
      <w:proofErr w:type="spellStart"/>
      <w:r>
        <w:t>teh</w:t>
      </w:r>
      <w:proofErr w:type="spellEnd"/>
      <w:r>
        <w:t xml:space="preserve"> </w:t>
      </w:r>
      <w:proofErr w:type="spellStart"/>
      <w:r>
        <w:t>hitam</w:t>
      </w:r>
      <w:proofErr w:type="spellEnd"/>
      <w:r>
        <w:t xml:space="preserve"> </w:t>
      </w:r>
      <w:proofErr w:type="spellStart"/>
      <w:r>
        <w:t>dan</w:t>
      </w:r>
      <w:proofErr w:type="spellEnd"/>
      <w:r>
        <w:t xml:space="preserve"> </w:t>
      </w:r>
      <w:proofErr w:type="spellStart"/>
      <w:r>
        <w:t>teh</w:t>
      </w:r>
      <w:proofErr w:type="spellEnd"/>
      <w:r>
        <w:t xml:space="preserve"> oolong. </w:t>
      </w:r>
      <w:proofErr w:type="spellStart"/>
      <w:r>
        <w:t>Skrining</w:t>
      </w:r>
      <w:proofErr w:type="spellEnd"/>
      <w:r>
        <w:t xml:space="preserve"> </w:t>
      </w:r>
      <w:proofErr w:type="spellStart"/>
      <w:r>
        <w:t>fitokimia</w:t>
      </w:r>
      <w:proofErr w:type="spellEnd"/>
      <w:r>
        <w:t xml:space="preserve"> yang </w:t>
      </w:r>
      <w:proofErr w:type="spellStart"/>
      <w:r>
        <w:t>dilakukan</w:t>
      </w:r>
      <w:proofErr w:type="spellEnd"/>
      <w:r>
        <w:t xml:space="preserve"> </w:t>
      </w:r>
      <w:proofErr w:type="spellStart"/>
      <w:r>
        <w:t>meliputi</w:t>
      </w:r>
      <w:proofErr w:type="spellEnd"/>
      <w:r>
        <w:t xml:space="preserve"> </w:t>
      </w:r>
      <w:proofErr w:type="spellStart"/>
      <w:r>
        <w:t>pemeriksaan</w:t>
      </w:r>
      <w:proofErr w:type="spellEnd"/>
      <w:r>
        <w:t xml:space="preserve"> alkaloid, </w:t>
      </w:r>
      <w:proofErr w:type="spellStart"/>
      <w:r>
        <w:t>falavonoid</w:t>
      </w:r>
      <w:proofErr w:type="spellEnd"/>
      <w:r>
        <w:t xml:space="preserve">, </w:t>
      </w:r>
      <w:proofErr w:type="spellStart"/>
      <w:r>
        <w:t>saponin</w:t>
      </w:r>
      <w:proofErr w:type="spellEnd"/>
      <w:r>
        <w:t xml:space="preserve">, </w:t>
      </w:r>
      <w:proofErr w:type="spellStart"/>
      <w:r>
        <w:t>tanin</w:t>
      </w:r>
      <w:proofErr w:type="spellEnd"/>
      <w:r>
        <w:t>, steroid/</w:t>
      </w:r>
      <w:proofErr w:type="spellStart"/>
      <w:r>
        <w:t>triterpenoid</w:t>
      </w:r>
      <w:proofErr w:type="spellEnd"/>
      <w:r>
        <w:t xml:space="preserve"> </w:t>
      </w:r>
      <w:proofErr w:type="spellStart"/>
      <w:r>
        <w:t>dan</w:t>
      </w:r>
      <w:proofErr w:type="spellEnd"/>
      <w:r>
        <w:t xml:space="preserve"> </w:t>
      </w:r>
      <w:proofErr w:type="spellStart"/>
      <w:r>
        <w:t>glikosida</w:t>
      </w:r>
      <w:proofErr w:type="spellEnd"/>
      <w:r>
        <w:t xml:space="preserve">. </w:t>
      </w:r>
      <w:proofErr w:type="spellStart"/>
      <w:r>
        <w:t>Hasil</w:t>
      </w:r>
      <w:proofErr w:type="spellEnd"/>
      <w:r>
        <w:t xml:space="preserve"> </w:t>
      </w:r>
      <w:proofErr w:type="spellStart"/>
      <w:r>
        <w:t>skrining</w:t>
      </w:r>
      <w:proofErr w:type="spellEnd"/>
      <w:r>
        <w:t xml:space="preserve"> </w:t>
      </w:r>
      <w:proofErr w:type="spellStart"/>
      <w:r>
        <w:t>simplisia</w:t>
      </w:r>
      <w:proofErr w:type="spellEnd"/>
      <w:r>
        <w:t xml:space="preserve"> </w:t>
      </w:r>
      <w:proofErr w:type="spellStart"/>
      <w:r>
        <w:t>teh</w:t>
      </w:r>
      <w:proofErr w:type="spellEnd"/>
      <w:r>
        <w:t xml:space="preserve"> </w:t>
      </w:r>
      <w:proofErr w:type="spellStart"/>
      <w:r>
        <w:t>hitam</w:t>
      </w:r>
      <w:proofErr w:type="spellEnd"/>
      <w:r>
        <w:t xml:space="preserve"> </w:t>
      </w:r>
      <w:proofErr w:type="spellStart"/>
      <w:r>
        <w:t>dan</w:t>
      </w:r>
      <w:proofErr w:type="spellEnd"/>
      <w:r>
        <w:t xml:space="preserve"> </w:t>
      </w:r>
      <w:proofErr w:type="spellStart"/>
      <w:r>
        <w:t>teh</w:t>
      </w:r>
      <w:proofErr w:type="spellEnd"/>
      <w:r>
        <w:t xml:space="preserve"> </w:t>
      </w:r>
      <w:proofErr w:type="spellStart"/>
      <w:r>
        <w:t>hijau</w:t>
      </w:r>
      <w:proofErr w:type="spellEnd"/>
      <w:r>
        <w:t xml:space="preserve">. </w:t>
      </w:r>
    </w:p>
    <w:p w:rsidR="0049142D" w:rsidRDefault="0049142D" w:rsidP="0049142D">
      <w:pPr>
        <w:pStyle w:val="Caption"/>
        <w:spacing w:after="0" w:line="480" w:lineRule="auto"/>
        <w:rPr>
          <w:rFonts w:ascii="Times New Roman" w:hAnsi="Times New Roman" w:cs="Times New Roman"/>
          <w:b/>
          <w:bCs/>
          <w:i w:val="0"/>
          <w:iCs w:val="0"/>
          <w:color w:val="auto"/>
          <w:sz w:val="24"/>
          <w:szCs w:val="24"/>
        </w:rPr>
        <w:sectPr w:rsidR="0049142D">
          <w:headerReference w:type="even" r:id="rId7"/>
          <w:headerReference w:type="default" r:id="rId8"/>
          <w:footerReference w:type="default" r:id="rId9"/>
          <w:headerReference w:type="first" r:id="rId10"/>
          <w:pgSz w:w="11906" w:h="16838"/>
          <w:pgMar w:top="1701" w:right="1701" w:bottom="1701" w:left="2268" w:header="720" w:footer="720" w:gutter="0"/>
          <w:cols w:space="720"/>
          <w:docGrid w:linePitch="360"/>
        </w:sectPr>
      </w:pPr>
      <w:bookmarkStart w:id="5" w:name="_Toc173417863"/>
    </w:p>
    <w:p w:rsidR="0049142D" w:rsidRDefault="0049142D" w:rsidP="0049142D">
      <w:pPr>
        <w:pStyle w:val="Caption"/>
        <w:spacing w:after="0" w:line="480" w:lineRule="auto"/>
        <w:rPr>
          <w:rFonts w:ascii="Times New Roman" w:hAnsi="Times New Roman" w:cs="Times New Roman"/>
          <w:b/>
          <w:bCs/>
          <w:i w:val="0"/>
          <w:iCs w:val="0"/>
          <w:color w:val="auto"/>
          <w:sz w:val="24"/>
          <w:szCs w:val="24"/>
        </w:rPr>
      </w:pPr>
      <w:proofErr w:type="spellStart"/>
      <w:r>
        <w:rPr>
          <w:rFonts w:ascii="Times New Roman" w:hAnsi="Times New Roman" w:cs="Times New Roman"/>
          <w:b/>
          <w:bCs/>
          <w:i w:val="0"/>
          <w:iCs w:val="0"/>
          <w:color w:val="auto"/>
          <w:sz w:val="24"/>
          <w:szCs w:val="24"/>
        </w:rPr>
        <w:lastRenderedPageBreak/>
        <w:t>Tabel</w:t>
      </w:r>
      <w:proofErr w:type="spellEnd"/>
      <w:r>
        <w:rPr>
          <w:rFonts w:ascii="Times New Roman" w:hAnsi="Times New Roman" w:cs="Times New Roman"/>
          <w:b/>
          <w:bCs/>
          <w:i w:val="0"/>
          <w:iCs w:val="0"/>
          <w:color w:val="auto"/>
          <w:sz w:val="24"/>
          <w:szCs w:val="24"/>
        </w:rPr>
        <w:t xml:space="preserve"> 4.</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Tabel_4.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1</w:t>
      </w:r>
      <w:r>
        <w:rPr>
          <w:rFonts w:ascii="Times New Roman" w:hAnsi="Times New Roman" w:cs="Times New Roman"/>
          <w:b/>
          <w:bCs/>
          <w:i w:val="0"/>
          <w:iCs w:val="0"/>
          <w:color w:val="auto"/>
          <w:sz w:val="24"/>
          <w:szCs w:val="24"/>
        </w:rPr>
        <w:fldChar w:fldCharType="end"/>
      </w:r>
      <w:r>
        <w:rPr>
          <w:rFonts w:ascii="Times New Roman" w:hAnsi="Times New Roman" w:cs="Times New Roman"/>
          <w:i w:val="0"/>
          <w:iCs w:val="0"/>
          <w:color w:val="auto"/>
          <w:sz w:val="24"/>
          <w:szCs w:val="24"/>
        </w:rPr>
        <w:t xml:space="preserve">. </w:t>
      </w:r>
      <w:proofErr w:type="spellStart"/>
      <w:r>
        <w:rPr>
          <w:rFonts w:ascii="Times New Roman" w:hAnsi="Times New Roman" w:cs="Times New Roman"/>
          <w:i w:val="0"/>
          <w:iCs w:val="0"/>
          <w:color w:val="auto"/>
          <w:sz w:val="24"/>
          <w:szCs w:val="24"/>
        </w:rPr>
        <w:t>Hasil</w:t>
      </w:r>
      <w:proofErr w:type="spellEnd"/>
      <w:r>
        <w:rPr>
          <w:rFonts w:ascii="Times New Roman" w:hAnsi="Times New Roman" w:cs="Times New Roman"/>
          <w:i w:val="0"/>
          <w:iCs w:val="0"/>
          <w:color w:val="auto"/>
          <w:sz w:val="24"/>
          <w:szCs w:val="24"/>
        </w:rPr>
        <w:t xml:space="preserve"> </w:t>
      </w:r>
      <w:proofErr w:type="spellStart"/>
      <w:r>
        <w:rPr>
          <w:rFonts w:ascii="Times New Roman" w:hAnsi="Times New Roman" w:cs="Times New Roman"/>
          <w:i w:val="0"/>
          <w:iCs w:val="0"/>
          <w:color w:val="auto"/>
          <w:sz w:val="24"/>
          <w:szCs w:val="24"/>
        </w:rPr>
        <w:t>Skrining</w:t>
      </w:r>
      <w:proofErr w:type="spellEnd"/>
      <w:r>
        <w:rPr>
          <w:rFonts w:ascii="Times New Roman" w:hAnsi="Times New Roman" w:cs="Times New Roman"/>
          <w:i w:val="0"/>
          <w:iCs w:val="0"/>
          <w:color w:val="auto"/>
          <w:sz w:val="24"/>
          <w:szCs w:val="24"/>
        </w:rPr>
        <w:t xml:space="preserve"> </w:t>
      </w:r>
      <w:proofErr w:type="spellStart"/>
      <w:r>
        <w:rPr>
          <w:rFonts w:ascii="Times New Roman" w:hAnsi="Times New Roman" w:cs="Times New Roman"/>
          <w:i w:val="0"/>
          <w:iCs w:val="0"/>
          <w:color w:val="auto"/>
          <w:sz w:val="24"/>
          <w:szCs w:val="24"/>
        </w:rPr>
        <w:t>Fitokimia</w:t>
      </w:r>
      <w:proofErr w:type="spellEnd"/>
      <w:r>
        <w:rPr>
          <w:rFonts w:ascii="Times New Roman" w:hAnsi="Times New Roman" w:cs="Times New Roman"/>
          <w:i w:val="0"/>
          <w:iCs w:val="0"/>
          <w:color w:val="auto"/>
          <w:sz w:val="24"/>
          <w:szCs w:val="24"/>
        </w:rPr>
        <w:t xml:space="preserve"> </w:t>
      </w:r>
      <w:proofErr w:type="spellStart"/>
      <w:r>
        <w:rPr>
          <w:rFonts w:ascii="Times New Roman" w:hAnsi="Times New Roman" w:cs="Times New Roman"/>
          <w:i w:val="0"/>
          <w:iCs w:val="0"/>
          <w:color w:val="auto"/>
          <w:sz w:val="24"/>
          <w:szCs w:val="24"/>
        </w:rPr>
        <w:t>Terhadap</w:t>
      </w:r>
      <w:proofErr w:type="spellEnd"/>
      <w:r>
        <w:rPr>
          <w:rFonts w:ascii="Times New Roman" w:hAnsi="Times New Roman" w:cs="Times New Roman"/>
          <w:i w:val="0"/>
          <w:iCs w:val="0"/>
          <w:color w:val="auto"/>
          <w:sz w:val="24"/>
          <w:szCs w:val="24"/>
        </w:rPr>
        <w:t xml:space="preserve"> </w:t>
      </w:r>
      <w:proofErr w:type="spellStart"/>
      <w:r>
        <w:rPr>
          <w:rFonts w:ascii="Times New Roman" w:hAnsi="Times New Roman" w:cs="Times New Roman"/>
          <w:i w:val="0"/>
          <w:iCs w:val="0"/>
          <w:color w:val="auto"/>
          <w:sz w:val="24"/>
          <w:szCs w:val="24"/>
        </w:rPr>
        <w:t>Fermentasi</w:t>
      </w:r>
      <w:proofErr w:type="spellEnd"/>
      <w:r>
        <w:rPr>
          <w:rFonts w:ascii="Times New Roman" w:hAnsi="Times New Roman" w:cs="Times New Roman"/>
          <w:i w:val="0"/>
          <w:iCs w:val="0"/>
          <w:color w:val="auto"/>
          <w:sz w:val="24"/>
          <w:szCs w:val="24"/>
        </w:rPr>
        <w:t xml:space="preserve"> </w:t>
      </w:r>
      <w:proofErr w:type="spellStart"/>
      <w:r>
        <w:rPr>
          <w:rFonts w:ascii="Times New Roman" w:hAnsi="Times New Roman" w:cs="Times New Roman"/>
          <w:i w:val="0"/>
          <w:iCs w:val="0"/>
          <w:color w:val="auto"/>
          <w:sz w:val="24"/>
          <w:szCs w:val="24"/>
        </w:rPr>
        <w:t>Teh</w:t>
      </w:r>
      <w:proofErr w:type="spellEnd"/>
      <w:r>
        <w:rPr>
          <w:rFonts w:ascii="Times New Roman" w:hAnsi="Times New Roman" w:cs="Times New Roman"/>
          <w:i w:val="0"/>
          <w:iCs w:val="0"/>
          <w:color w:val="auto"/>
          <w:sz w:val="24"/>
          <w:szCs w:val="24"/>
        </w:rPr>
        <w:t xml:space="preserve"> </w:t>
      </w:r>
      <w:proofErr w:type="spellStart"/>
      <w:r>
        <w:rPr>
          <w:rFonts w:ascii="Times New Roman" w:hAnsi="Times New Roman" w:cs="Times New Roman"/>
          <w:i w:val="0"/>
          <w:iCs w:val="0"/>
          <w:color w:val="auto"/>
          <w:sz w:val="24"/>
          <w:szCs w:val="24"/>
        </w:rPr>
        <w:t>Kombucha</w:t>
      </w:r>
      <w:bookmarkEnd w:id="5"/>
      <w:proofErr w:type="spellEnd"/>
    </w:p>
    <w:tbl>
      <w:tblPr>
        <w:tblStyle w:val="TableGrid"/>
        <w:tblW w:w="0" w:type="auto"/>
        <w:tblLook w:val="04A0" w:firstRow="1" w:lastRow="0" w:firstColumn="1" w:lastColumn="0" w:noHBand="0" w:noVBand="1"/>
      </w:tblPr>
      <w:tblGrid>
        <w:gridCol w:w="545"/>
        <w:gridCol w:w="3432"/>
        <w:gridCol w:w="2040"/>
        <w:gridCol w:w="2137"/>
      </w:tblGrid>
      <w:tr w:rsidR="0049142D" w:rsidTr="008A5047">
        <w:trPr>
          <w:trHeight w:val="808"/>
        </w:trPr>
        <w:tc>
          <w:tcPr>
            <w:tcW w:w="545" w:type="dxa"/>
          </w:tcPr>
          <w:p w:rsidR="0049142D" w:rsidRDefault="0049142D" w:rsidP="008A5047">
            <w:pPr>
              <w:pStyle w:val="BodyText"/>
              <w:spacing w:line="360" w:lineRule="auto"/>
              <w:ind w:right="34"/>
              <w:jc w:val="center"/>
              <w:rPr>
                <w:lang w:val="id-ID"/>
              </w:rPr>
            </w:pPr>
            <w:r>
              <w:rPr>
                <w:lang w:val="id-ID"/>
              </w:rPr>
              <w:t>No</w:t>
            </w:r>
          </w:p>
        </w:tc>
        <w:tc>
          <w:tcPr>
            <w:tcW w:w="3476" w:type="dxa"/>
          </w:tcPr>
          <w:p w:rsidR="0049142D" w:rsidRDefault="0049142D" w:rsidP="008A5047">
            <w:pPr>
              <w:pStyle w:val="BodyText"/>
              <w:spacing w:before="0" w:beforeAutospacing="0" w:line="360" w:lineRule="auto"/>
              <w:ind w:right="34"/>
              <w:jc w:val="center"/>
              <w:rPr>
                <w:lang w:val="id-ID"/>
              </w:rPr>
            </w:pPr>
            <w:r>
              <w:rPr>
                <w:lang w:val="id-ID"/>
              </w:rPr>
              <w:t>Golongan senyawa kimia</w:t>
            </w:r>
          </w:p>
        </w:tc>
        <w:tc>
          <w:tcPr>
            <w:tcW w:w="2070" w:type="dxa"/>
          </w:tcPr>
          <w:p w:rsidR="0049142D" w:rsidRDefault="0049142D" w:rsidP="008A5047">
            <w:pPr>
              <w:pStyle w:val="BodyText"/>
              <w:spacing w:before="0" w:beforeAutospacing="0" w:line="360" w:lineRule="auto"/>
              <w:ind w:right="34"/>
              <w:jc w:val="center"/>
              <w:rPr>
                <w:lang w:val="id-ID"/>
              </w:rPr>
            </w:pPr>
            <w:r>
              <w:rPr>
                <w:lang w:val="id-ID"/>
              </w:rPr>
              <w:t>Simplisia teh hitam</w:t>
            </w:r>
          </w:p>
        </w:tc>
        <w:tc>
          <w:tcPr>
            <w:tcW w:w="2170" w:type="dxa"/>
          </w:tcPr>
          <w:p w:rsidR="0049142D" w:rsidRDefault="0049142D" w:rsidP="008A5047">
            <w:pPr>
              <w:pStyle w:val="BodyText"/>
              <w:spacing w:before="0" w:beforeAutospacing="0" w:line="360" w:lineRule="auto"/>
              <w:ind w:right="34"/>
              <w:jc w:val="center"/>
              <w:rPr>
                <w:lang w:val="id-ID"/>
              </w:rPr>
            </w:pPr>
            <w:r>
              <w:rPr>
                <w:lang w:val="id-ID"/>
              </w:rPr>
              <w:t>Simplisia teh   olong</w:t>
            </w:r>
          </w:p>
        </w:tc>
      </w:tr>
      <w:tr w:rsidR="0049142D" w:rsidTr="008A5047">
        <w:tc>
          <w:tcPr>
            <w:tcW w:w="545" w:type="dxa"/>
          </w:tcPr>
          <w:p w:rsidR="0049142D" w:rsidRDefault="0049142D" w:rsidP="008A5047">
            <w:pPr>
              <w:pStyle w:val="BodyText"/>
              <w:spacing w:line="360" w:lineRule="auto"/>
              <w:ind w:right="34"/>
              <w:jc w:val="both"/>
              <w:rPr>
                <w:lang w:val="id-ID"/>
              </w:rPr>
            </w:pPr>
            <w:r>
              <w:rPr>
                <w:lang w:val="id-ID"/>
              </w:rPr>
              <w:t xml:space="preserve">1. </w:t>
            </w:r>
          </w:p>
        </w:tc>
        <w:tc>
          <w:tcPr>
            <w:tcW w:w="3476" w:type="dxa"/>
          </w:tcPr>
          <w:p w:rsidR="0049142D" w:rsidRDefault="0049142D" w:rsidP="008A5047">
            <w:pPr>
              <w:pStyle w:val="BodyText"/>
              <w:spacing w:before="0" w:beforeAutospacing="0" w:line="360" w:lineRule="auto"/>
              <w:ind w:right="34"/>
              <w:jc w:val="both"/>
              <w:rPr>
                <w:lang w:val="id-ID"/>
              </w:rPr>
            </w:pPr>
            <w:r>
              <w:rPr>
                <w:lang w:val="id-ID"/>
              </w:rPr>
              <w:t>Alkoloid</w:t>
            </w:r>
          </w:p>
        </w:tc>
        <w:tc>
          <w:tcPr>
            <w:tcW w:w="2070" w:type="dxa"/>
          </w:tcPr>
          <w:p w:rsidR="0049142D" w:rsidRDefault="0049142D" w:rsidP="008A5047">
            <w:pPr>
              <w:pStyle w:val="BodyText"/>
              <w:spacing w:before="0" w:beforeAutospacing="0" w:line="360" w:lineRule="auto"/>
              <w:ind w:right="34"/>
              <w:jc w:val="center"/>
              <w:rPr>
                <w:lang w:val="id-ID"/>
              </w:rPr>
            </w:pPr>
            <w:r>
              <w:rPr>
                <w:lang w:val="id-ID"/>
              </w:rPr>
              <w:t>−</w:t>
            </w:r>
          </w:p>
        </w:tc>
        <w:tc>
          <w:tcPr>
            <w:tcW w:w="2170" w:type="dxa"/>
          </w:tcPr>
          <w:p w:rsidR="0049142D" w:rsidRDefault="0049142D" w:rsidP="008A5047">
            <w:pPr>
              <w:pStyle w:val="BodyText"/>
              <w:spacing w:before="0" w:beforeAutospacing="0" w:line="360" w:lineRule="auto"/>
              <w:ind w:right="34"/>
              <w:jc w:val="center"/>
              <w:rPr>
                <w:lang w:val="id-ID"/>
              </w:rPr>
            </w:pPr>
            <w:r>
              <w:rPr>
                <w:lang w:val="id-ID"/>
              </w:rPr>
              <w:t>−</w:t>
            </w:r>
          </w:p>
        </w:tc>
      </w:tr>
      <w:tr w:rsidR="0049142D" w:rsidTr="008A5047">
        <w:trPr>
          <w:trHeight w:val="444"/>
        </w:trPr>
        <w:tc>
          <w:tcPr>
            <w:tcW w:w="545" w:type="dxa"/>
          </w:tcPr>
          <w:p w:rsidR="0049142D" w:rsidRDefault="0049142D" w:rsidP="008A5047">
            <w:pPr>
              <w:pStyle w:val="BodyText"/>
              <w:spacing w:line="360" w:lineRule="auto"/>
              <w:ind w:right="34"/>
              <w:jc w:val="both"/>
              <w:rPr>
                <w:lang w:val="id-ID"/>
              </w:rPr>
            </w:pPr>
            <w:r>
              <w:rPr>
                <w:lang w:val="id-ID"/>
              </w:rPr>
              <w:t>2.</w:t>
            </w:r>
          </w:p>
        </w:tc>
        <w:tc>
          <w:tcPr>
            <w:tcW w:w="3476" w:type="dxa"/>
          </w:tcPr>
          <w:p w:rsidR="0049142D" w:rsidRDefault="0049142D" w:rsidP="008A5047">
            <w:pPr>
              <w:pStyle w:val="BodyText"/>
              <w:spacing w:before="0" w:beforeAutospacing="0" w:line="360" w:lineRule="auto"/>
              <w:ind w:right="34"/>
              <w:jc w:val="both"/>
              <w:rPr>
                <w:lang w:val="id-ID"/>
              </w:rPr>
            </w:pPr>
            <w:r>
              <w:rPr>
                <w:lang w:val="id-ID"/>
              </w:rPr>
              <w:t>Flavonoid</w:t>
            </w:r>
          </w:p>
        </w:tc>
        <w:tc>
          <w:tcPr>
            <w:tcW w:w="2070" w:type="dxa"/>
          </w:tcPr>
          <w:p w:rsidR="0049142D" w:rsidRDefault="0049142D" w:rsidP="008A5047">
            <w:pPr>
              <w:pStyle w:val="BodyText"/>
              <w:spacing w:before="0" w:beforeAutospacing="0" w:line="360" w:lineRule="auto"/>
              <w:ind w:right="34"/>
              <w:jc w:val="center"/>
              <w:rPr>
                <w:lang w:val="id-ID"/>
              </w:rPr>
            </w:pPr>
            <w:r>
              <w:rPr>
                <w:lang w:val="id-ID"/>
              </w:rPr>
              <w:t>+</w:t>
            </w:r>
          </w:p>
        </w:tc>
        <w:tc>
          <w:tcPr>
            <w:tcW w:w="2170" w:type="dxa"/>
          </w:tcPr>
          <w:p w:rsidR="0049142D" w:rsidRDefault="0049142D" w:rsidP="008A5047">
            <w:pPr>
              <w:pStyle w:val="BodyText"/>
              <w:spacing w:before="0" w:beforeAutospacing="0" w:line="360" w:lineRule="auto"/>
              <w:ind w:right="34"/>
              <w:jc w:val="center"/>
              <w:rPr>
                <w:lang w:val="id-ID"/>
              </w:rPr>
            </w:pPr>
            <w:r>
              <w:rPr>
                <w:lang w:val="id-ID"/>
              </w:rPr>
              <w:t>+</w:t>
            </w:r>
          </w:p>
        </w:tc>
      </w:tr>
      <w:tr w:rsidR="0049142D" w:rsidTr="008A5047">
        <w:tc>
          <w:tcPr>
            <w:tcW w:w="545" w:type="dxa"/>
          </w:tcPr>
          <w:p w:rsidR="0049142D" w:rsidRDefault="0049142D" w:rsidP="008A5047">
            <w:pPr>
              <w:pStyle w:val="BodyText"/>
              <w:spacing w:line="360" w:lineRule="auto"/>
              <w:ind w:right="34"/>
              <w:jc w:val="both"/>
              <w:rPr>
                <w:lang w:val="id-ID"/>
              </w:rPr>
            </w:pPr>
            <w:r>
              <w:rPr>
                <w:lang w:val="id-ID"/>
              </w:rPr>
              <w:t>3.</w:t>
            </w:r>
          </w:p>
        </w:tc>
        <w:tc>
          <w:tcPr>
            <w:tcW w:w="3476" w:type="dxa"/>
          </w:tcPr>
          <w:p w:rsidR="0049142D" w:rsidRDefault="0049142D" w:rsidP="008A5047">
            <w:pPr>
              <w:pStyle w:val="BodyText"/>
              <w:spacing w:before="0" w:beforeAutospacing="0" w:line="360" w:lineRule="auto"/>
              <w:ind w:right="34"/>
              <w:jc w:val="both"/>
              <w:rPr>
                <w:lang w:val="id-ID"/>
              </w:rPr>
            </w:pPr>
            <w:r>
              <w:t>Steroid/</w:t>
            </w:r>
            <w:proofErr w:type="spellStart"/>
            <w:r>
              <w:t>triterpenoid</w:t>
            </w:r>
            <w:proofErr w:type="spellEnd"/>
          </w:p>
        </w:tc>
        <w:tc>
          <w:tcPr>
            <w:tcW w:w="2070" w:type="dxa"/>
          </w:tcPr>
          <w:p w:rsidR="0049142D" w:rsidRDefault="0049142D" w:rsidP="008A5047">
            <w:pPr>
              <w:pStyle w:val="BodyText"/>
              <w:spacing w:before="0" w:beforeAutospacing="0" w:line="360" w:lineRule="auto"/>
              <w:ind w:right="34"/>
              <w:jc w:val="center"/>
              <w:rPr>
                <w:lang w:val="id-ID"/>
              </w:rPr>
            </w:pPr>
            <w:r>
              <w:rPr>
                <w:lang w:val="id-ID"/>
              </w:rPr>
              <w:t>+</w:t>
            </w:r>
          </w:p>
        </w:tc>
        <w:tc>
          <w:tcPr>
            <w:tcW w:w="2170" w:type="dxa"/>
          </w:tcPr>
          <w:p w:rsidR="0049142D" w:rsidRDefault="0049142D" w:rsidP="008A5047">
            <w:pPr>
              <w:pStyle w:val="BodyText"/>
              <w:spacing w:before="0" w:beforeAutospacing="0" w:line="360" w:lineRule="auto"/>
              <w:ind w:right="34"/>
              <w:jc w:val="center"/>
              <w:rPr>
                <w:lang w:val="id-ID"/>
              </w:rPr>
            </w:pPr>
            <w:r>
              <w:rPr>
                <w:lang w:val="id-ID"/>
              </w:rPr>
              <w:t>+</w:t>
            </w:r>
          </w:p>
        </w:tc>
      </w:tr>
      <w:tr w:rsidR="0049142D" w:rsidTr="008A5047">
        <w:tc>
          <w:tcPr>
            <w:tcW w:w="545" w:type="dxa"/>
          </w:tcPr>
          <w:p w:rsidR="0049142D" w:rsidRDefault="0049142D" w:rsidP="008A5047">
            <w:pPr>
              <w:pStyle w:val="BodyText"/>
              <w:spacing w:line="360" w:lineRule="auto"/>
              <w:ind w:right="34"/>
              <w:jc w:val="both"/>
              <w:rPr>
                <w:lang w:val="id-ID"/>
              </w:rPr>
            </w:pPr>
            <w:r>
              <w:rPr>
                <w:lang w:val="id-ID"/>
              </w:rPr>
              <w:t>4.</w:t>
            </w:r>
          </w:p>
        </w:tc>
        <w:tc>
          <w:tcPr>
            <w:tcW w:w="3476" w:type="dxa"/>
          </w:tcPr>
          <w:p w:rsidR="0049142D" w:rsidRDefault="0049142D" w:rsidP="008A5047">
            <w:pPr>
              <w:pStyle w:val="BodyText"/>
              <w:spacing w:before="0" w:beforeAutospacing="0" w:line="360" w:lineRule="auto"/>
              <w:ind w:right="34"/>
              <w:jc w:val="both"/>
              <w:rPr>
                <w:lang w:val="id-ID"/>
              </w:rPr>
            </w:pPr>
            <w:r>
              <w:rPr>
                <w:lang w:val="id-ID"/>
              </w:rPr>
              <w:t>Tanin</w:t>
            </w:r>
          </w:p>
        </w:tc>
        <w:tc>
          <w:tcPr>
            <w:tcW w:w="2070" w:type="dxa"/>
          </w:tcPr>
          <w:p w:rsidR="0049142D" w:rsidRDefault="0049142D" w:rsidP="008A5047">
            <w:pPr>
              <w:pStyle w:val="BodyText"/>
              <w:spacing w:before="0" w:beforeAutospacing="0" w:line="360" w:lineRule="auto"/>
              <w:ind w:right="34"/>
              <w:jc w:val="center"/>
              <w:rPr>
                <w:lang w:val="id-ID"/>
              </w:rPr>
            </w:pPr>
            <w:r>
              <w:rPr>
                <w:lang w:val="id-ID"/>
              </w:rPr>
              <w:t>+</w:t>
            </w:r>
          </w:p>
        </w:tc>
        <w:tc>
          <w:tcPr>
            <w:tcW w:w="2170" w:type="dxa"/>
          </w:tcPr>
          <w:p w:rsidR="0049142D" w:rsidRDefault="0049142D" w:rsidP="008A5047">
            <w:pPr>
              <w:pStyle w:val="BodyText"/>
              <w:spacing w:before="0" w:beforeAutospacing="0" w:line="360" w:lineRule="auto"/>
              <w:ind w:right="34"/>
              <w:jc w:val="center"/>
              <w:rPr>
                <w:lang w:val="id-ID"/>
              </w:rPr>
            </w:pPr>
            <w:r>
              <w:rPr>
                <w:lang w:val="id-ID"/>
              </w:rPr>
              <w:t>+</w:t>
            </w:r>
          </w:p>
        </w:tc>
      </w:tr>
      <w:tr w:rsidR="0049142D" w:rsidTr="008A5047">
        <w:tc>
          <w:tcPr>
            <w:tcW w:w="545" w:type="dxa"/>
          </w:tcPr>
          <w:p w:rsidR="0049142D" w:rsidRDefault="0049142D" w:rsidP="008A5047">
            <w:pPr>
              <w:pStyle w:val="BodyText"/>
              <w:spacing w:line="360" w:lineRule="auto"/>
              <w:ind w:right="34"/>
              <w:jc w:val="both"/>
              <w:rPr>
                <w:lang w:val="id-ID"/>
              </w:rPr>
            </w:pPr>
            <w:r>
              <w:rPr>
                <w:lang w:val="id-ID"/>
              </w:rPr>
              <w:t>5.</w:t>
            </w:r>
          </w:p>
        </w:tc>
        <w:tc>
          <w:tcPr>
            <w:tcW w:w="3476" w:type="dxa"/>
          </w:tcPr>
          <w:p w:rsidR="0049142D" w:rsidRDefault="0049142D" w:rsidP="008A5047">
            <w:pPr>
              <w:pStyle w:val="BodyText"/>
              <w:spacing w:before="0" w:beforeAutospacing="0" w:line="360" w:lineRule="auto"/>
              <w:ind w:right="34"/>
              <w:jc w:val="both"/>
              <w:rPr>
                <w:lang w:val="id-ID"/>
              </w:rPr>
            </w:pPr>
            <w:r>
              <w:rPr>
                <w:lang w:val="id-ID"/>
              </w:rPr>
              <w:t>Saponin</w:t>
            </w:r>
          </w:p>
        </w:tc>
        <w:tc>
          <w:tcPr>
            <w:tcW w:w="2070" w:type="dxa"/>
          </w:tcPr>
          <w:p w:rsidR="0049142D" w:rsidRDefault="0049142D" w:rsidP="008A5047">
            <w:pPr>
              <w:pStyle w:val="BodyText"/>
              <w:spacing w:before="0" w:beforeAutospacing="0" w:line="360" w:lineRule="auto"/>
              <w:ind w:right="34"/>
              <w:jc w:val="center"/>
              <w:rPr>
                <w:lang w:val="id-ID"/>
              </w:rPr>
            </w:pPr>
            <w:r>
              <w:rPr>
                <w:lang w:val="id-ID"/>
              </w:rPr>
              <w:t>+</w:t>
            </w:r>
          </w:p>
        </w:tc>
        <w:tc>
          <w:tcPr>
            <w:tcW w:w="2170" w:type="dxa"/>
          </w:tcPr>
          <w:p w:rsidR="0049142D" w:rsidRDefault="0049142D" w:rsidP="008A5047">
            <w:pPr>
              <w:pStyle w:val="BodyText"/>
              <w:spacing w:before="0" w:beforeAutospacing="0" w:line="360" w:lineRule="auto"/>
              <w:ind w:right="34"/>
              <w:jc w:val="center"/>
              <w:rPr>
                <w:lang w:val="id-ID"/>
              </w:rPr>
            </w:pPr>
            <w:r>
              <w:rPr>
                <w:lang w:val="id-ID"/>
              </w:rPr>
              <w:t>+</w:t>
            </w:r>
          </w:p>
        </w:tc>
      </w:tr>
      <w:tr w:rsidR="0049142D" w:rsidTr="008A5047">
        <w:tc>
          <w:tcPr>
            <w:tcW w:w="545" w:type="dxa"/>
          </w:tcPr>
          <w:p w:rsidR="0049142D" w:rsidRDefault="0049142D" w:rsidP="008A5047">
            <w:pPr>
              <w:pStyle w:val="BodyText"/>
              <w:spacing w:line="360" w:lineRule="auto"/>
              <w:ind w:right="34"/>
              <w:jc w:val="both"/>
              <w:rPr>
                <w:lang w:val="id-ID"/>
              </w:rPr>
            </w:pPr>
            <w:r>
              <w:rPr>
                <w:lang w:val="id-ID"/>
              </w:rPr>
              <w:t>6.</w:t>
            </w:r>
          </w:p>
        </w:tc>
        <w:tc>
          <w:tcPr>
            <w:tcW w:w="3476" w:type="dxa"/>
          </w:tcPr>
          <w:p w:rsidR="0049142D" w:rsidRDefault="0049142D" w:rsidP="008A5047">
            <w:pPr>
              <w:pStyle w:val="BodyText"/>
              <w:spacing w:before="0" w:beforeAutospacing="0" w:line="360" w:lineRule="auto"/>
              <w:ind w:right="34"/>
              <w:jc w:val="both"/>
              <w:rPr>
                <w:lang w:val="id-ID"/>
              </w:rPr>
            </w:pPr>
            <w:r>
              <w:rPr>
                <w:lang w:val="id-ID"/>
              </w:rPr>
              <w:t xml:space="preserve">Glikosida </w:t>
            </w:r>
          </w:p>
        </w:tc>
        <w:tc>
          <w:tcPr>
            <w:tcW w:w="2070" w:type="dxa"/>
          </w:tcPr>
          <w:p w:rsidR="0049142D" w:rsidRDefault="0049142D" w:rsidP="008A5047">
            <w:pPr>
              <w:pStyle w:val="BodyText"/>
              <w:spacing w:before="0" w:beforeAutospacing="0" w:line="360" w:lineRule="auto"/>
              <w:ind w:right="34"/>
              <w:jc w:val="center"/>
              <w:rPr>
                <w:lang w:val="id-ID"/>
              </w:rPr>
            </w:pPr>
            <w:r>
              <w:rPr>
                <w:lang w:val="id-ID"/>
              </w:rPr>
              <w:t>+</w:t>
            </w:r>
          </w:p>
        </w:tc>
        <w:tc>
          <w:tcPr>
            <w:tcW w:w="2170" w:type="dxa"/>
          </w:tcPr>
          <w:p w:rsidR="0049142D" w:rsidRDefault="0049142D" w:rsidP="008A5047">
            <w:pPr>
              <w:pStyle w:val="BodyText"/>
              <w:spacing w:before="0" w:beforeAutospacing="0" w:line="360" w:lineRule="auto"/>
              <w:ind w:right="34"/>
              <w:jc w:val="center"/>
              <w:rPr>
                <w:lang w:val="id-ID"/>
              </w:rPr>
            </w:pPr>
            <w:r>
              <w:rPr>
                <w:lang w:val="id-ID"/>
              </w:rPr>
              <w:t xml:space="preserve">+ </w:t>
            </w:r>
          </w:p>
        </w:tc>
      </w:tr>
    </w:tbl>
    <w:p w:rsidR="0049142D" w:rsidRDefault="0049142D" w:rsidP="0049142D">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ab/>
        <w:t>:</w:t>
      </w:r>
    </w:p>
    <w:p w:rsidR="0049142D" w:rsidRDefault="0049142D" w:rsidP="0049142D">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senyawa</w:t>
      </w:r>
      <w:proofErr w:type="spellEnd"/>
    </w:p>
    <w:p w:rsidR="0049142D" w:rsidRDefault="0049142D" w:rsidP="0049142D">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senyawa</w:t>
      </w:r>
      <w:proofErr w:type="spellEnd"/>
    </w:p>
    <w:p w:rsidR="0049142D" w:rsidRDefault="0049142D" w:rsidP="0049142D">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fitokimia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senyawa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metabolit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sama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simplisia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hitam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oolong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flavonoid, </w:t>
      </w:r>
      <w:proofErr w:type="spellStart"/>
      <w:r>
        <w:rPr>
          <w:rFonts w:ascii="Times New Roman" w:hAnsi="Times New Roman" w:cs="Times New Roman"/>
          <w:sz w:val="24"/>
          <w:szCs w:val="24"/>
        </w:rPr>
        <w:t>saponin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glikosida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streroid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Senyawa</w:t>
      </w:r>
      <w:proofErr w:type="spellEnd"/>
      <w:r>
        <w:rPr>
          <w:rFonts w:ascii="Times New Roman" w:hAnsi="Times New Roman" w:cs="Times New Roman"/>
          <w:sz w:val="24"/>
          <w:szCs w:val="24"/>
        </w:rPr>
        <w:t xml:space="preserve"> alkaloid di </w:t>
      </w:r>
      <w:proofErr w:type="spellStart"/>
      <w:r>
        <w:rPr>
          <w:rFonts w:ascii="Times New Roman" w:hAnsi="Times New Roman" w:cs="Times New Roman"/>
          <w:sz w:val="24"/>
          <w:szCs w:val="24"/>
        </w:rPr>
        <w:t>tunjukkan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mayer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coklat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kehitaman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bucharda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Senyawa</w:t>
      </w:r>
      <w:proofErr w:type="spellEnd"/>
      <w:r>
        <w:rPr>
          <w:rFonts w:ascii="Times New Roman" w:hAnsi="Times New Roman" w:cs="Times New Roman"/>
          <w:sz w:val="24"/>
          <w:szCs w:val="24"/>
        </w:rPr>
        <w:t xml:space="preserve"> flavonoid yang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serbuk</w:t>
      </w:r>
      <w:proofErr w:type="spellEnd"/>
      <w:r>
        <w:rPr>
          <w:rFonts w:ascii="Times New Roman" w:hAnsi="Times New Roman" w:cs="Times New Roman"/>
          <w:sz w:val="24"/>
          <w:szCs w:val="24"/>
        </w:rPr>
        <w:t xml:space="preserve"> magnesium, </w:t>
      </w:r>
      <w:proofErr w:type="spellStart"/>
      <w:r>
        <w:rPr>
          <w:rFonts w:ascii="Times New Roman" w:hAnsi="Times New Roman" w:cs="Times New Roman"/>
          <w:sz w:val="24"/>
          <w:szCs w:val="24"/>
        </w:rPr>
        <w:t>asam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klorida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amil</w:t>
      </w:r>
      <w:proofErr w:type="spellEnd"/>
      <w:r>
        <w:rPr>
          <w:rFonts w:ascii="Times New Roman" w:hAnsi="Times New Roman" w:cs="Times New Roman"/>
          <w:sz w:val="24"/>
          <w:szCs w:val="24"/>
        </w:rPr>
        <w:t xml:space="preserve"> alcohol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saponin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menit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klorida</w:t>
      </w:r>
      <w:proofErr w:type="spellEnd"/>
      <w:r>
        <w:rPr>
          <w:rFonts w:ascii="Times New Roman" w:hAnsi="Times New Roman" w:cs="Times New Roman"/>
          <w:sz w:val="24"/>
          <w:szCs w:val="24"/>
        </w:rPr>
        <w:t xml:space="preserve"> 2 N. </w:t>
      </w:r>
      <w:proofErr w:type="spellStart"/>
      <w:r>
        <w:rPr>
          <w:rFonts w:ascii="Times New Roman" w:hAnsi="Times New Roman" w:cs="Times New Roman"/>
          <w:sz w:val="24"/>
          <w:szCs w:val="24"/>
        </w:rPr>
        <w:t>busa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senyawa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saponin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dikocok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HCl</w:t>
      </w:r>
      <w:proofErr w:type="spellEnd"/>
      <w:r>
        <w:rPr>
          <w:rFonts w:ascii="Times New Roman" w:hAnsi="Times New Roman" w:cs="Times New Roman"/>
          <w:sz w:val="24"/>
          <w:szCs w:val="24"/>
        </w:rPr>
        <w:t xml:space="preserve"> 2N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kepolaran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hidrifil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berikatan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buih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Simaremare</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Tanin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pereaksi</w:t>
      </w:r>
      <w:proofErr w:type="spellEnd"/>
      <w:r>
        <w:rPr>
          <w:rFonts w:ascii="Times New Roman" w:hAnsi="Times New Roman" w:cs="Times New Roman"/>
          <w:sz w:val="24"/>
          <w:szCs w:val="24"/>
        </w:rPr>
        <w:t xml:space="preserve"> FeCl</w:t>
      </w:r>
      <w:r>
        <w:rPr>
          <w:rFonts w:ascii="Times New Roman" w:hAnsi="Times New Roman" w:cs="Times New Roman"/>
          <w:sz w:val="24"/>
          <w:szCs w:val="24"/>
          <w:vertAlign w:val="subscript"/>
        </w:rPr>
        <w:t xml:space="preserve">3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hijau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kehitaman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Kusumaningsih</w:t>
      </w:r>
      <w:proofErr w:type="spellEnd"/>
      <w:r>
        <w:rPr>
          <w:rFonts w:ascii="Times New Roman" w:hAnsi="Times New Roman" w:cs="Times New Roman"/>
          <w:sz w:val="24"/>
          <w:szCs w:val="24"/>
        </w:rPr>
        <w:t xml:space="preserve"> et al., (2015) </w:t>
      </w:r>
      <w:proofErr w:type="spellStart"/>
      <w:r>
        <w:rPr>
          <w:rFonts w:ascii="Times New Roman" w:hAnsi="Times New Roman" w:cs="Times New Roman"/>
          <w:sz w:val="24"/>
          <w:szCs w:val="24"/>
        </w:rPr>
        <w:t>penambahan</w:t>
      </w:r>
      <w:proofErr w:type="spellEnd"/>
      <w:r>
        <w:rPr>
          <w:rFonts w:ascii="Times New Roman" w:hAnsi="Times New Roman" w:cs="Times New Roman"/>
          <w:sz w:val="24"/>
          <w:szCs w:val="24"/>
        </w:rPr>
        <w:t xml:space="preserve"> FeCl</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hijau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kehitaman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tannin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FeCl</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senyawa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kompleks</w:t>
      </w:r>
      <w:proofErr w:type="spellEnd"/>
      <w:r>
        <w:rPr>
          <w:rFonts w:ascii="Times New Roman" w:hAnsi="Times New Roman" w:cs="Times New Roman"/>
          <w:sz w:val="24"/>
          <w:szCs w:val="24"/>
        </w:rPr>
        <w:t xml:space="preserve">. Steroid </w:t>
      </w:r>
      <w:proofErr w:type="spellStart"/>
      <w:r>
        <w:rPr>
          <w:rFonts w:ascii="Times New Roman" w:hAnsi="Times New Roman" w:cs="Times New Roman"/>
          <w:sz w:val="24"/>
          <w:szCs w:val="24"/>
        </w:rPr>
        <w:t>ditandai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liebermean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boucharde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uji</w:t>
      </w:r>
      <w:proofErr w:type="spellEnd"/>
      <w:r>
        <w:rPr>
          <w:rFonts w:ascii="Times New Roman" w:hAnsi="Times New Roman" w:cs="Times New Roman"/>
          <w:sz w:val="24"/>
          <w:szCs w:val="24"/>
        </w:rPr>
        <w:t xml:space="preserve">  steroid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w:t>
      </w:r>
    </w:p>
    <w:p w:rsidR="0049142D" w:rsidRDefault="0049142D" w:rsidP="0049142D">
      <w:pPr>
        <w:pStyle w:val="ListParagraph"/>
        <w:numPr>
          <w:ilvl w:val="1"/>
          <w:numId w:val="2"/>
        </w:numPr>
        <w:spacing w:after="0" w:line="480" w:lineRule="auto"/>
        <w:ind w:left="426"/>
        <w:jc w:val="both"/>
        <w:outlineLvl w:val="1"/>
        <w:rPr>
          <w:rFonts w:ascii="Times New Roman" w:hAnsi="Times New Roman" w:cs="Times New Roman"/>
          <w:b/>
          <w:bCs/>
          <w:sz w:val="24"/>
          <w:szCs w:val="24"/>
        </w:rPr>
      </w:pPr>
      <w:bookmarkStart w:id="6" w:name="_Toc218256190"/>
      <w:bookmarkStart w:id="7" w:name="_Toc138460835"/>
      <w:proofErr w:type="spellStart"/>
      <w:r>
        <w:rPr>
          <w:rFonts w:ascii="Times New Roman" w:hAnsi="Times New Roman" w:cs="Times New Roman"/>
          <w:b/>
          <w:bCs/>
          <w:sz w:val="24"/>
          <w:szCs w:val="24"/>
        </w:rPr>
        <w:t>Pengujian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Mutu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Fisik</w:t>
      </w:r>
      <w:bookmarkEnd w:id="6"/>
      <w:proofErr w:type="spellEnd"/>
    </w:p>
    <w:p w:rsidR="0049142D" w:rsidRDefault="0049142D" w:rsidP="0049142D">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4.3.1.</w:t>
      </w:r>
      <w:r>
        <w:rPr>
          <w:rFonts w:ascii="Times New Roman" w:hAnsi="Times New Roman" w:cs="Times New Roman"/>
          <w:b/>
          <w:bCs/>
          <w:sz w:val="24"/>
          <w:szCs w:val="24"/>
        </w:rPr>
        <w:tab/>
      </w:r>
      <w:proofErr w:type="spellStart"/>
      <w:r>
        <w:rPr>
          <w:rFonts w:ascii="Times New Roman" w:hAnsi="Times New Roman" w:cs="Times New Roman"/>
          <w:b/>
          <w:bCs/>
          <w:sz w:val="24"/>
          <w:szCs w:val="24"/>
        </w:rPr>
        <w:t>Pemeriksaan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Organoleptis</w:t>
      </w:r>
      <w:proofErr w:type="spellEnd"/>
    </w:p>
    <w:p w:rsidR="0049142D" w:rsidRDefault="0049142D" w:rsidP="0049142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organoleptis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oolong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hitam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aroma,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rasa. </w:t>
      </w:r>
    </w:p>
    <w:tbl>
      <w:tblPr>
        <w:tblStyle w:val="TableGrid"/>
        <w:tblW w:w="0" w:type="auto"/>
        <w:tblLook w:val="04A0" w:firstRow="1" w:lastRow="0" w:firstColumn="1" w:lastColumn="0" w:noHBand="0" w:noVBand="1"/>
      </w:tblPr>
      <w:tblGrid>
        <w:gridCol w:w="2642"/>
        <w:gridCol w:w="2642"/>
        <w:gridCol w:w="2643"/>
      </w:tblGrid>
      <w:tr w:rsidR="0049142D" w:rsidTr="008A5047">
        <w:tc>
          <w:tcPr>
            <w:tcW w:w="2642" w:type="dxa"/>
            <w:vMerge w:val="restart"/>
          </w:tcPr>
          <w:p w:rsidR="0049142D" w:rsidRDefault="0049142D" w:rsidP="008A5047">
            <w:pPr>
              <w:pStyle w:val="ListParagraph"/>
              <w:spacing w:line="480" w:lineRule="auto"/>
              <w:ind w:left="0"/>
              <w:jc w:val="center"/>
              <w:rPr>
                <w:rFonts w:ascii="Times New Roman" w:hAnsi="Times New Roman" w:cs="Times New Roman"/>
                <w:sz w:val="24"/>
                <w:szCs w:val="24"/>
              </w:rPr>
            </w:pPr>
          </w:p>
          <w:p w:rsidR="0049142D" w:rsidRDefault="0049142D" w:rsidP="008A5047">
            <w:pPr>
              <w:pStyle w:val="ListParagraph"/>
              <w:spacing w:line="48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Organoleptis</w:t>
            </w:r>
            <w:proofErr w:type="spellEnd"/>
          </w:p>
        </w:tc>
        <w:tc>
          <w:tcPr>
            <w:tcW w:w="5285" w:type="dxa"/>
            <w:gridSpan w:val="2"/>
          </w:tcPr>
          <w:p w:rsidR="0049142D" w:rsidRDefault="0049142D" w:rsidP="008A5047">
            <w:pPr>
              <w:pStyle w:val="ListParagraph"/>
              <w:spacing w:line="48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
        </w:tc>
      </w:tr>
      <w:tr w:rsidR="0049142D" w:rsidTr="008A5047">
        <w:tc>
          <w:tcPr>
            <w:tcW w:w="2642" w:type="dxa"/>
            <w:vMerge/>
          </w:tcPr>
          <w:p w:rsidR="0049142D" w:rsidRDefault="0049142D" w:rsidP="008A5047">
            <w:pPr>
              <w:pStyle w:val="ListParagraph"/>
              <w:spacing w:line="480" w:lineRule="auto"/>
              <w:ind w:left="0"/>
              <w:jc w:val="center"/>
              <w:rPr>
                <w:rFonts w:ascii="Times New Roman" w:hAnsi="Times New Roman" w:cs="Times New Roman"/>
                <w:sz w:val="24"/>
                <w:szCs w:val="24"/>
              </w:rPr>
            </w:pPr>
          </w:p>
        </w:tc>
        <w:tc>
          <w:tcPr>
            <w:tcW w:w="2642" w:type="dxa"/>
          </w:tcPr>
          <w:p w:rsidR="0049142D" w:rsidRDefault="0049142D" w:rsidP="008A5047">
            <w:pPr>
              <w:pStyle w:val="ListParagraph"/>
              <w:spacing w:line="48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Hitam</w:t>
            </w:r>
            <w:proofErr w:type="spellEnd"/>
          </w:p>
        </w:tc>
        <w:tc>
          <w:tcPr>
            <w:tcW w:w="2643" w:type="dxa"/>
          </w:tcPr>
          <w:p w:rsidR="0049142D" w:rsidRDefault="0049142D" w:rsidP="008A5047">
            <w:pPr>
              <w:pStyle w:val="ListParagraph"/>
              <w:spacing w:line="48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Oolong</w:t>
            </w:r>
          </w:p>
        </w:tc>
      </w:tr>
      <w:tr w:rsidR="0049142D" w:rsidTr="008A5047">
        <w:tc>
          <w:tcPr>
            <w:tcW w:w="2642" w:type="dxa"/>
          </w:tcPr>
          <w:p w:rsidR="0049142D" w:rsidRDefault="0049142D" w:rsidP="008A5047">
            <w:pPr>
              <w:pStyle w:val="ListParagraph"/>
              <w:spacing w:line="48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
        </w:tc>
        <w:tc>
          <w:tcPr>
            <w:tcW w:w="2642" w:type="dxa"/>
          </w:tcPr>
          <w:p w:rsidR="0049142D" w:rsidRDefault="0049142D" w:rsidP="008A5047">
            <w:pPr>
              <w:pStyle w:val="ListParagraph"/>
              <w:spacing w:line="48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Coklat</w:t>
            </w:r>
            <w:proofErr w:type="spellEnd"/>
            <w:r>
              <w:rPr>
                <w:rFonts w:ascii="Times New Roman" w:hAnsi="Times New Roman" w:cs="Times New Roman"/>
                <w:sz w:val="24"/>
                <w:szCs w:val="24"/>
              </w:rPr>
              <w:t xml:space="preserve"> </w:t>
            </w:r>
          </w:p>
        </w:tc>
        <w:tc>
          <w:tcPr>
            <w:tcW w:w="2643" w:type="dxa"/>
          </w:tcPr>
          <w:p w:rsidR="0049142D" w:rsidRDefault="0049142D" w:rsidP="008A5047">
            <w:pPr>
              <w:pStyle w:val="ListParagraph"/>
              <w:spacing w:line="48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Kuning</w:t>
            </w:r>
            <w:proofErr w:type="spellEnd"/>
            <w:r>
              <w:rPr>
                <w:rFonts w:ascii="Times New Roman" w:hAnsi="Times New Roman" w:cs="Times New Roman"/>
                <w:sz w:val="24"/>
                <w:szCs w:val="24"/>
              </w:rPr>
              <w:t xml:space="preserve"> </w:t>
            </w:r>
          </w:p>
        </w:tc>
      </w:tr>
      <w:tr w:rsidR="0049142D" w:rsidTr="008A5047">
        <w:tc>
          <w:tcPr>
            <w:tcW w:w="2642" w:type="dxa"/>
          </w:tcPr>
          <w:p w:rsidR="0049142D" w:rsidRDefault="0049142D" w:rsidP="008A5047">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Rasa </w:t>
            </w:r>
          </w:p>
        </w:tc>
        <w:tc>
          <w:tcPr>
            <w:tcW w:w="2642" w:type="dxa"/>
          </w:tcPr>
          <w:p w:rsidR="0049142D" w:rsidRDefault="0049142D" w:rsidP="008A5047">
            <w:pPr>
              <w:pStyle w:val="ListParagraph"/>
              <w:spacing w:line="48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fermentasi</w:t>
            </w:r>
            <w:proofErr w:type="spellEnd"/>
          </w:p>
        </w:tc>
        <w:tc>
          <w:tcPr>
            <w:tcW w:w="2643" w:type="dxa"/>
          </w:tcPr>
          <w:p w:rsidR="0049142D" w:rsidRDefault="0049142D" w:rsidP="008A5047">
            <w:pPr>
              <w:pStyle w:val="ListParagraph"/>
              <w:spacing w:line="48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fermentasi</w:t>
            </w:r>
            <w:proofErr w:type="spellEnd"/>
          </w:p>
        </w:tc>
      </w:tr>
      <w:tr w:rsidR="0049142D" w:rsidTr="008A5047">
        <w:tc>
          <w:tcPr>
            <w:tcW w:w="2642" w:type="dxa"/>
          </w:tcPr>
          <w:p w:rsidR="0049142D" w:rsidRDefault="0049142D" w:rsidP="008A5047">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Aroma </w:t>
            </w:r>
          </w:p>
        </w:tc>
        <w:tc>
          <w:tcPr>
            <w:tcW w:w="2642" w:type="dxa"/>
          </w:tcPr>
          <w:p w:rsidR="0049142D" w:rsidRDefault="0049142D" w:rsidP="008A5047">
            <w:pPr>
              <w:pStyle w:val="ListParagraph"/>
              <w:spacing w:line="48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Asam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fermentasi</w:t>
            </w:r>
            <w:proofErr w:type="spellEnd"/>
            <w:r>
              <w:rPr>
                <w:rFonts w:ascii="Times New Roman" w:hAnsi="Times New Roman" w:cs="Times New Roman"/>
                <w:sz w:val="24"/>
                <w:szCs w:val="24"/>
              </w:rPr>
              <w:t xml:space="preserve"> </w:t>
            </w:r>
          </w:p>
        </w:tc>
        <w:tc>
          <w:tcPr>
            <w:tcW w:w="2643" w:type="dxa"/>
          </w:tcPr>
          <w:p w:rsidR="0049142D" w:rsidRDefault="0049142D" w:rsidP="008A5047">
            <w:pPr>
              <w:pStyle w:val="ListParagraph"/>
              <w:spacing w:line="48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Asam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fermentasi</w:t>
            </w:r>
            <w:proofErr w:type="spellEnd"/>
          </w:p>
        </w:tc>
      </w:tr>
    </w:tbl>
    <w:p w:rsidR="0049142D" w:rsidRDefault="0049142D" w:rsidP="0049142D">
      <w:pPr>
        <w:pStyle w:val="ListParagraph"/>
        <w:spacing w:after="0" w:line="48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fermentasi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degradasi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mikroba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hitam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coklat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ke-1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coklat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ke-21. Dan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oolong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ke-1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mencatat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mencatat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fermentasi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konsorsium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mikroba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mendegradasi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sintyadewi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widnyani</w:t>
      </w:r>
      <w:proofErr w:type="gramStart"/>
      <w:r>
        <w:rPr>
          <w:rFonts w:ascii="Times New Roman" w:hAnsi="Times New Roman" w:cs="Times New Roman"/>
          <w:sz w:val="24"/>
          <w:szCs w:val="24"/>
        </w:rPr>
        <w:t>,2021</w:t>
      </w:r>
      <w:proofErr w:type="gramEnd"/>
      <w:r>
        <w:rPr>
          <w:rFonts w:ascii="Times New Roman" w:hAnsi="Times New Roman" w:cs="Times New Roman"/>
          <w:sz w:val="24"/>
          <w:szCs w:val="24"/>
        </w:rPr>
        <w:t>).</w:t>
      </w:r>
    </w:p>
    <w:p w:rsidR="0049142D" w:rsidRDefault="0049142D" w:rsidP="0049142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Aroma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oolong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fermentasi</w:t>
      </w:r>
      <w:proofErr w:type="spellEnd"/>
      <w:r>
        <w:rPr>
          <w:rFonts w:ascii="Times New Roman" w:hAnsi="Times New Roman" w:cs="Times New Roman"/>
          <w:sz w:val="24"/>
          <w:szCs w:val="24"/>
        </w:rPr>
        <w:t xml:space="preserve">. Aroma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manis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aroma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asam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aroma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senyawa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volatil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prosess</w:t>
      </w:r>
      <w:proofErr w:type="spellEnd"/>
      <w:r>
        <w:rPr>
          <w:rFonts w:ascii="Times New Roman" w:hAnsi="Times New Roman" w:cs="Times New Roman"/>
          <w:sz w:val="24"/>
          <w:szCs w:val="24"/>
        </w:rPr>
        <w:t xml:space="preserve"> metabolism </w:t>
      </w:r>
      <w:proofErr w:type="spellStart"/>
      <w:r>
        <w:rPr>
          <w:rFonts w:ascii="Times New Roman" w:hAnsi="Times New Roman" w:cs="Times New Roman"/>
          <w:sz w:val="24"/>
          <w:szCs w:val="24"/>
        </w:rPr>
        <w:t>gula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sintyadewi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widnyani</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aroma.</w:t>
      </w:r>
    </w:p>
    <w:p w:rsidR="0049142D" w:rsidRDefault="0049142D" w:rsidP="0049142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30</w:t>
      </w:r>
      <w:r>
        <w:rPr>
          <w:rFonts w:ascii="Cambria Math" w:hAnsi="Cambria Math" w:cs="Cambria Math"/>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rasa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18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25 </w:t>
      </w:r>
      <w:r>
        <w:rPr>
          <w:rFonts w:ascii="Cambria Math" w:hAnsi="Cambria Math" w:cs="Cambria Math"/>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fermentasi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30</w:t>
      </w:r>
      <w:r>
        <w:rPr>
          <w:rFonts w:ascii="Cambria Math" w:hAnsi="Cambria Math" w:cs="Cambria Math"/>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25</w:t>
      </w:r>
      <w:r>
        <w:rPr>
          <w:rFonts w:ascii="Cambria Math" w:hAnsi="Cambria Math" w:cs="Cambria Math"/>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fermentasi</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asam</w:t>
      </w:r>
      <w:proofErr w:type="spellEnd"/>
      <w:r>
        <w:rPr>
          <w:rFonts w:ascii="Times New Roman" w:hAnsi="Times New Roman" w:cs="Times New Roman"/>
          <w:sz w:val="24"/>
          <w:szCs w:val="24"/>
        </w:rPr>
        <w:t xml:space="preserve">. Hal ini disebabkan oleh memecahan gula (sukrosa) oleh ragi menjadi senyawa asam, termasuk asam asetat, asam laktat, asam glukonat, glukuronat, dan enzim invertase selama proses fermentasi </w:t>
      </w:r>
      <w:proofErr w:type="gramStart"/>
      <w:r>
        <w:rPr>
          <w:rFonts w:ascii="Times New Roman" w:hAnsi="Times New Roman" w:cs="Times New Roman"/>
          <w:sz w:val="24"/>
          <w:szCs w:val="24"/>
        </w:rPr>
        <w:t>( Lestari</w:t>
      </w:r>
      <w:proofErr w:type="gramEnd"/>
      <w:r>
        <w:rPr>
          <w:rFonts w:ascii="Times New Roman" w:hAnsi="Times New Roman" w:cs="Times New Roman"/>
          <w:sz w:val="24"/>
          <w:szCs w:val="24"/>
        </w:rPr>
        <w:t xml:space="preserve"> dan sa’diyah,2020).</w:t>
      </w:r>
      <w:r>
        <w:rPr>
          <w:rFonts w:ascii="Times New Roman" w:hAnsi="Times New Roman" w:cs="Times New Roman"/>
          <w:sz w:val="24"/>
          <w:szCs w:val="24"/>
        </w:rPr>
        <w:tab/>
      </w:r>
    </w:p>
    <w:p w:rsidR="0049142D" w:rsidRDefault="0049142D" w:rsidP="0049142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Dari hasil yang didapat, dapat disimpulkan bahwa suhu fermentasi tidak memengaruhi perubahan sifat organoleptis pada teh kombucha daun teh. Namun, lama waktu fermentasi memiliki pengaruh yang signifikan terhadap perubahan sifat organoleptis pada teh kombucha daun teh hitam dan teh oolong.</w:t>
      </w:r>
    </w:p>
    <w:p w:rsidR="0049142D" w:rsidRDefault="0049142D" w:rsidP="0049142D">
      <w:pPr>
        <w:pStyle w:val="ListParagraph"/>
        <w:spacing w:after="0" w:line="480" w:lineRule="auto"/>
        <w:ind w:left="0"/>
        <w:jc w:val="both"/>
        <w:rPr>
          <w:rFonts w:ascii="Times New Roman" w:hAnsi="Times New Roman" w:cs="Times New Roman"/>
          <w:sz w:val="24"/>
          <w:szCs w:val="24"/>
        </w:rPr>
      </w:pPr>
    </w:p>
    <w:p w:rsidR="0049142D" w:rsidRDefault="0049142D" w:rsidP="0049142D">
      <w:pPr>
        <w:pStyle w:val="ListParagraph"/>
        <w:spacing w:after="0" w:line="480" w:lineRule="auto"/>
        <w:ind w:left="0"/>
        <w:jc w:val="both"/>
        <w:rPr>
          <w:rFonts w:ascii="Times New Roman" w:hAnsi="Times New Roman" w:cs="Times New Roman"/>
          <w:sz w:val="24"/>
          <w:szCs w:val="24"/>
        </w:rPr>
      </w:pPr>
    </w:p>
    <w:p w:rsidR="0049142D" w:rsidRDefault="0049142D" w:rsidP="0049142D">
      <w:pPr>
        <w:pStyle w:val="ListParagraph"/>
        <w:spacing w:after="0" w:line="480" w:lineRule="auto"/>
        <w:ind w:left="0"/>
        <w:jc w:val="both"/>
        <w:rPr>
          <w:rFonts w:ascii="Times New Roman" w:hAnsi="Times New Roman" w:cs="Times New Roman"/>
          <w:sz w:val="24"/>
          <w:szCs w:val="24"/>
        </w:rPr>
      </w:pPr>
    </w:p>
    <w:p w:rsidR="0049142D" w:rsidRDefault="0049142D" w:rsidP="0049142D">
      <w:pPr>
        <w:pStyle w:val="ListParagraph"/>
        <w:spacing w:after="0" w:line="480" w:lineRule="auto"/>
        <w:ind w:left="0"/>
        <w:jc w:val="both"/>
        <w:rPr>
          <w:rFonts w:ascii="Times New Roman" w:hAnsi="Times New Roman" w:cs="Times New Roman"/>
          <w:sz w:val="24"/>
          <w:szCs w:val="24"/>
        </w:rPr>
      </w:pPr>
    </w:p>
    <w:p w:rsidR="0049142D" w:rsidRDefault="0049142D" w:rsidP="0049142D">
      <w:pPr>
        <w:pStyle w:val="ListParagraph"/>
        <w:spacing w:after="0" w:line="480" w:lineRule="auto"/>
        <w:ind w:left="0"/>
        <w:jc w:val="both"/>
        <w:rPr>
          <w:rFonts w:ascii="Times New Roman" w:hAnsi="Times New Roman" w:cs="Times New Roman"/>
          <w:sz w:val="24"/>
          <w:szCs w:val="24"/>
        </w:rPr>
      </w:pPr>
    </w:p>
    <w:p w:rsidR="0049142D" w:rsidRDefault="0049142D" w:rsidP="0049142D">
      <w:pPr>
        <w:pStyle w:val="ListParagraph"/>
        <w:spacing w:after="0" w:line="480" w:lineRule="auto"/>
        <w:ind w:left="0"/>
        <w:jc w:val="both"/>
        <w:rPr>
          <w:rFonts w:ascii="Times New Roman" w:hAnsi="Times New Roman" w:cs="Times New Roman"/>
          <w:sz w:val="24"/>
          <w:szCs w:val="24"/>
        </w:rPr>
      </w:pPr>
    </w:p>
    <w:p w:rsidR="0049142D" w:rsidRDefault="0049142D" w:rsidP="0049142D">
      <w:pPr>
        <w:pStyle w:val="ListParagraph"/>
        <w:numPr>
          <w:ilvl w:val="2"/>
          <w:numId w:val="5"/>
        </w:numPr>
        <w:spacing w:after="0" w:line="480" w:lineRule="auto"/>
        <w:ind w:left="709"/>
        <w:jc w:val="both"/>
        <w:outlineLvl w:val="2"/>
        <w:rPr>
          <w:rFonts w:ascii="Times New Roman" w:hAnsi="Times New Roman" w:cs="Times New Roman"/>
          <w:b/>
          <w:bCs/>
          <w:sz w:val="24"/>
          <w:szCs w:val="24"/>
        </w:rPr>
      </w:pPr>
      <w:bookmarkStart w:id="8" w:name="_Toc218256191"/>
      <w:r>
        <w:rPr>
          <w:rFonts w:ascii="Times New Roman" w:hAnsi="Times New Roman" w:cs="Times New Roman"/>
          <w:b/>
          <w:bCs/>
          <w:sz w:val="24"/>
          <w:szCs w:val="24"/>
        </w:rPr>
        <w:t>Pemeriksaan Derajat Keasaman (pH)</w:t>
      </w:r>
      <w:bookmarkEnd w:id="8"/>
    </w:p>
    <w:p w:rsidR="0049142D" w:rsidRDefault="0049142D" w:rsidP="0049142D">
      <w:pPr>
        <w:pStyle w:val="ListParagraph"/>
        <w:spacing w:after="0" w:line="480" w:lineRule="auto"/>
        <w:ind w:left="709"/>
        <w:jc w:val="both"/>
        <w:outlineLvl w:val="2"/>
        <w:rPr>
          <w:rFonts w:ascii="Times New Roman" w:hAnsi="Times New Roman" w:cs="Times New Roman"/>
          <w:b/>
          <w:bCs/>
          <w:sz w:val="24"/>
          <w:szCs w:val="24"/>
        </w:rPr>
      </w:pPr>
      <w:bookmarkStart w:id="9" w:name="_Toc218256192"/>
      <w:r>
        <w:rPr>
          <w:rFonts w:ascii="Times New Roman" w:hAnsi="Times New Roman" w:cs="Times New Roman"/>
          <w:b/>
          <w:bCs/>
          <w:sz w:val="24"/>
          <w:szCs w:val="24"/>
        </w:rPr>
        <w:t>Hasil Uji pH Teh Hitam</w:t>
      </w:r>
      <w:bookmarkEnd w:id="9"/>
    </w:p>
    <w:p w:rsidR="0049142D" w:rsidRDefault="0049142D" w:rsidP="0049142D">
      <w:pPr>
        <w:pStyle w:val="ListParagraph"/>
        <w:spacing w:after="0" w:line="480" w:lineRule="auto"/>
        <w:ind w:left="539"/>
        <w:jc w:val="both"/>
        <w:rPr>
          <w:rFonts w:ascii="Times New Roman" w:hAnsi="Times New Roman" w:cs="Times New Roman"/>
          <w:sz w:val="24"/>
          <w:szCs w:val="24"/>
        </w:rPr>
      </w:pPr>
      <w:r>
        <w:rPr>
          <w:rFonts w:ascii="Times New Roman" w:hAnsi="Times New Roman" w:cs="Times New Roman"/>
          <w:sz w:val="24"/>
          <w:szCs w:val="24"/>
        </w:rPr>
        <w:t>Hasil uji pH pada fermentasi teh hitam dan teh oolong dapat dilihat pada tebel sebagai berikut.</w:t>
      </w:r>
    </w:p>
    <w:p w:rsidR="0049142D" w:rsidRDefault="0049142D" w:rsidP="0049142D">
      <w:pPr>
        <w:pStyle w:val="Caption"/>
        <w:spacing w:after="0" w:line="480" w:lineRule="auto"/>
        <w:rPr>
          <w:rFonts w:ascii="Times New Roman" w:hAnsi="Times New Roman" w:cs="Times New Roman"/>
          <w:b/>
          <w:bCs/>
          <w:i w:val="0"/>
          <w:iCs w:val="0"/>
          <w:color w:val="auto"/>
          <w:sz w:val="24"/>
          <w:szCs w:val="24"/>
        </w:rPr>
      </w:pPr>
      <w:bookmarkStart w:id="10" w:name="_Toc173417864"/>
      <w:r>
        <w:rPr>
          <w:rFonts w:ascii="Times New Roman" w:hAnsi="Times New Roman" w:cs="Times New Roman"/>
          <w:b/>
          <w:bCs/>
          <w:i w:val="0"/>
          <w:iCs w:val="0"/>
          <w:color w:val="auto"/>
          <w:sz w:val="24"/>
          <w:szCs w:val="24"/>
        </w:rPr>
        <w:t>Tabel 4.</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Tabel_4.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2</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w:t>
      </w:r>
      <w:r>
        <w:rPr>
          <w:rFonts w:ascii="Times New Roman" w:hAnsi="Times New Roman" w:cs="Times New Roman"/>
          <w:i w:val="0"/>
          <w:iCs w:val="0"/>
          <w:color w:val="auto"/>
          <w:sz w:val="24"/>
          <w:szCs w:val="24"/>
        </w:rPr>
        <w:t xml:space="preserve"> Hasil Uji pH Teh Hitam</w:t>
      </w:r>
      <w:bookmarkEnd w:id="10"/>
    </w:p>
    <w:tbl>
      <w:tblPr>
        <w:tblStyle w:val="TableGrid"/>
        <w:tblW w:w="0" w:type="auto"/>
        <w:tblInd w:w="1160" w:type="dxa"/>
        <w:tblLook w:val="04A0" w:firstRow="1" w:lastRow="0" w:firstColumn="1" w:lastColumn="0" w:noHBand="0" w:noVBand="1"/>
      </w:tblPr>
      <w:tblGrid>
        <w:gridCol w:w="531"/>
        <w:gridCol w:w="1608"/>
        <w:gridCol w:w="1419"/>
        <w:gridCol w:w="1144"/>
        <w:gridCol w:w="1144"/>
        <w:gridCol w:w="1148"/>
      </w:tblGrid>
      <w:tr w:rsidR="0049142D" w:rsidTr="008A5047">
        <w:tc>
          <w:tcPr>
            <w:tcW w:w="533" w:type="dxa"/>
          </w:tcPr>
          <w:p w:rsidR="0049142D" w:rsidRDefault="0049142D" w:rsidP="008A5047">
            <w:pPr>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1635" w:type="dxa"/>
          </w:tcPr>
          <w:p w:rsidR="0049142D" w:rsidRDefault="0049142D" w:rsidP="008A5047">
            <w:pPr>
              <w:jc w:val="center"/>
              <w:rPr>
                <w:rFonts w:ascii="Times New Roman" w:hAnsi="Times New Roman" w:cs="Times New Roman"/>
                <w:b/>
                <w:bCs/>
                <w:sz w:val="24"/>
                <w:szCs w:val="24"/>
              </w:rPr>
            </w:pPr>
            <w:r>
              <w:rPr>
                <w:rFonts w:ascii="Times New Roman" w:hAnsi="Times New Roman" w:cs="Times New Roman"/>
                <w:b/>
                <w:bCs/>
                <w:sz w:val="24"/>
                <w:szCs w:val="24"/>
              </w:rPr>
              <w:t>Masa Panen</w:t>
            </w:r>
          </w:p>
        </w:tc>
        <w:tc>
          <w:tcPr>
            <w:tcW w:w="1447" w:type="dxa"/>
          </w:tcPr>
          <w:p w:rsidR="0049142D" w:rsidRDefault="0049142D" w:rsidP="008A5047">
            <w:pPr>
              <w:jc w:val="center"/>
              <w:rPr>
                <w:rFonts w:ascii="Times New Roman" w:hAnsi="Times New Roman" w:cs="Times New Roman"/>
                <w:b/>
                <w:bCs/>
                <w:sz w:val="24"/>
                <w:szCs w:val="24"/>
              </w:rPr>
            </w:pPr>
            <w:r>
              <w:rPr>
                <w:rFonts w:ascii="Times New Roman" w:hAnsi="Times New Roman" w:cs="Times New Roman"/>
                <w:b/>
                <w:bCs/>
                <w:sz w:val="24"/>
                <w:szCs w:val="24"/>
              </w:rPr>
              <w:t>F1</w:t>
            </w:r>
          </w:p>
        </w:tc>
        <w:tc>
          <w:tcPr>
            <w:tcW w:w="1162" w:type="dxa"/>
          </w:tcPr>
          <w:p w:rsidR="0049142D" w:rsidRDefault="0049142D" w:rsidP="008A5047">
            <w:pPr>
              <w:jc w:val="center"/>
              <w:rPr>
                <w:rFonts w:ascii="Times New Roman" w:hAnsi="Times New Roman" w:cs="Times New Roman"/>
                <w:b/>
                <w:bCs/>
                <w:sz w:val="24"/>
                <w:szCs w:val="24"/>
              </w:rPr>
            </w:pPr>
            <w:r>
              <w:rPr>
                <w:rFonts w:ascii="Times New Roman" w:hAnsi="Times New Roman" w:cs="Times New Roman"/>
                <w:b/>
                <w:bCs/>
                <w:sz w:val="24"/>
                <w:szCs w:val="24"/>
              </w:rPr>
              <w:t>F2</w:t>
            </w:r>
          </w:p>
        </w:tc>
        <w:tc>
          <w:tcPr>
            <w:tcW w:w="1162" w:type="dxa"/>
          </w:tcPr>
          <w:p w:rsidR="0049142D" w:rsidRDefault="0049142D" w:rsidP="008A5047">
            <w:pPr>
              <w:jc w:val="center"/>
              <w:rPr>
                <w:rFonts w:ascii="Times New Roman" w:hAnsi="Times New Roman" w:cs="Times New Roman"/>
                <w:b/>
                <w:bCs/>
                <w:sz w:val="24"/>
                <w:szCs w:val="24"/>
              </w:rPr>
            </w:pPr>
            <w:r>
              <w:rPr>
                <w:rFonts w:ascii="Times New Roman" w:hAnsi="Times New Roman" w:cs="Times New Roman"/>
                <w:b/>
                <w:bCs/>
                <w:sz w:val="24"/>
                <w:szCs w:val="24"/>
              </w:rPr>
              <w:t>F3</w:t>
            </w:r>
          </w:p>
        </w:tc>
        <w:tc>
          <w:tcPr>
            <w:tcW w:w="1162" w:type="dxa"/>
          </w:tcPr>
          <w:p w:rsidR="0049142D" w:rsidRDefault="0049142D" w:rsidP="008A5047">
            <w:pPr>
              <w:jc w:val="center"/>
              <w:rPr>
                <w:rFonts w:ascii="Times New Roman" w:hAnsi="Times New Roman" w:cs="Times New Roman"/>
                <w:b/>
                <w:bCs/>
                <w:sz w:val="24"/>
                <w:szCs w:val="24"/>
              </w:rPr>
            </w:pPr>
            <w:r>
              <w:rPr>
                <w:rFonts w:ascii="Times New Roman" w:hAnsi="Times New Roman" w:cs="Times New Roman"/>
                <w:b/>
                <w:bCs/>
                <w:sz w:val="24"/>
                <w:szCs w:val="24"/>
              </w:rPr>
              <w:t>Hasil Uji pH</w:t>
            </w:r>
          </w:p>
        </w:tc>
      </w:tr>
      <w:tr w:rsidR="0049142D" w:rsidTr="008A5047">
        <w:tc>
          <w:tcPr>
            <w:tcW w:w="533"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1</w:t>
            </w:r>
          </w:p>
        </w:tc>
        <w:tc>
          <w:tcPr>
            <w:tcW w:w="1635"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 xml:space="preserve"> Hari ke-9</w:t>
            </w:r>
          </w:p>
        </w:tc>
        <w:tc>
          <w:tcPr>
            <w:tcW w:w="1447"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3,48</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3,44</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3,38</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3,43</w:t>
            </w:r>
          </w:p>
        </w:tc>
      </w:tr>
      <w:tr w:rsidR="0049142D" w:rsidTr="008A5047">
        <w:tc>
          <w:tcPr>
            <w:tcW w:w="533"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2</w:t>
            </w:r>
          </w:p>
        </w:tc>
        <w:tc>
          <w:tcPr>
            <w:tcW w:w="1635"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Hari ke-12</w:t>
            </w:r>
          </w:p>
        </w:tc>
        <w:tc>
          <w:tcPr>
            <w:tcW w:w="1447"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3,38</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3,44</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3,36</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3,39</w:t>
            </w:r>
          </w:p>
        </w:tc>
      </w:tr>
      <w:tr w:rsidR="0049142D" w:rsidTr="008A5047">
        <w:tc>
          <w:tcPr>
            <w:tcW w:w="533"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w:t>
            </w:r>
          </w:p>
        </w:tc>
        <w:tc>
          <w:tcPr>
            <w:tcW w:w="1635"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Hari ke-15</w:t>
            </w:r>
          </w:p>
        </w:tc>
        <w:tc>
          <w:tcPr>
            <w:tcW w:w="1447"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3,44</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3,38</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3,23</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3,35</w:t>
            </w:r>
          </w:p>
        </w:tc>
      </w:tr>
      <w:tr w:rsidR="0049142D" w:rsidTr="008A5047">
        <w:tc>
          <w:tcPr>
            <w:tcW w:w="533"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4</w:t>
            </w:r>
          </w:p>
        </w:tc>
        <w:tc>
          <w:tcPr>
            <w:tcW w:w="1635"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Hari ke-18</w:t>
            </w:r>
          </w:p>
        </w:tc>
        <w:tc>
          <w:tcPr>
            <w:tcW w:w="1447"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3,36</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3,36</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3,23</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3,31</w:t>
            </w:r>
          </w:p>
        </w:tc>
      </w:tr>
      <w:tr w:rsidR="0049142D" w:rsidTr="008A5047">
        <w:tc>
          <w:tcPr>
            <w:tcW w:w="533"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 xml:space="preserve"> 5</w:t>
            </w:r>
          </w:p>
        </w:tc>
        <w:tc>
          <w:tcPr>
            <w:tcW w:w="1635"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Hari ke-21</w:t>
            </w:r>
          </w:p>
        </w:tc>
        <w:tc>
          <w:tcPr>
            <w:tcW w:w="1447"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3,36</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3,36</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3,23</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3,31</w:t>
            </w:r>
          </w:p>
        </w:tc>
      </w:tr>
    </w:tbl>
    <w:p w:rsidR="0049142D" w:rsidRDefault="0049142D" w:rsidP="0049142D">
      <w:pPr>
        <w:pStyle w:val="ListParagraph"/>
        <w:spacing w:after="0" w:line="480" w:lineRule="auto"/>
        <w:ind w:left="555" w:hanging="555"/>
        <w:jc w:val="both"/>
        <w:outlineLvl w:val="2"/>
        <w:rPr>
          <w:rFonts w:ascii="Times New Roman" w:hAnsi="Times New Roman" w:cs="Times New Roman"/>
          <w:b/>
          <w:bCs/>
          <w:sz w:val="24"/>
          <w:szCs w:val="24"/>
        </w:rPr>
      </w:pPr>
      <w:bookmarkStart w:id="11" w:name="_Toc218256193"/>
      <w:r>
        <w:rPr>
          <w:rFonts w:ascii="Times New Roman" w:hAnsi="Times New Roman" w:cs="Times New Roman"/>
          <w:b/>
          <w:bCs/>
          <w:sz w:val="24"/>
          <w:szCs w:val="24"/>
        </w:rPr>
        <w:t>4.3.2</w:t>
      </w:r>
      <w:r>
        <w:rPr>
          <w:rFonts w:ascii="Times New Roman" w:hAnsi="Times New Roman" w:cs="Times New Roman"/>
          <w:b/>
          <w:bCs/>
          <w:sz w:val="24"/>
          <w:szCs w:val="24"/>
        </w:rPr>
        <w:tab/>
      </w:r>
      <w:r>
        <w:rPr>
          <w:rFonts w:ascii="Times New Roman" w:hAnsi="Times New Roman" w:cs="Times New Roman"/>
          <w:b/>
          <w:bCs/>
          <w:sz w:val="24"/>
          <w:szCs w:val="24"/>
        </w:rPr>
        <w:tab/>
        <w:t>Hasil Uji pH Teh Oolong</w:t>
      </w:r>
      <w:bookmarkEnd w:id="11"/>
    </w:p>
    <w:p w:rsidR="0049142D" w:rsidRDefault="0049142D" w:rsidP="0049142D">
      <w:pPr>
        <w:pStyle w:val="Caption"/>
        <w:rPr>
          <w:rFonts w:ascii="Times New Roman" w:hAnsi="Times New Roman" w:cs="Times New Roman"/>
          <w:i w:val="0"/>
          <w:iCs w:val="0"/>
          <w:color w:val="auto"/>
          <w:sz w:val="24"/>
          <w:szCs w:val="24"/>
        </w:rPr>
      </w:pPr>
      <w:bookmarkStart w:id="12" w:name="_Toc173417865"/>
      <w:r>
        <w:rPr>
          <w:rFonts w:ascii="Times New Roman" w:hAnsi="Times New Roman" w:cs="Times New Roman"/>
          <w:b/>
          <w:bCs/>
          <w:i w:val="0"/>
          <w:iCs w:val="0"/>
          <w:color w:val="auto"/>
          <w:sz w:val="24"/>
          <w:szCs w:val="24"/>
        </w:rPr>
        <w:t>Tabel 4.</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Tabel_4.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3</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w:t>
      </w:r>
      <w:r>
        <w:rPr>
          <w:rFonts w:ascii="Times New Roman" w:hAnsi="Times New Roman" w:cs="Times New Roman"/>
          <w:i w:val="0"/>
          <w:iCs w:val="0"/>
          <w:color w:val="auto"/>
          <w:sz w:val="24"/>
          <w:szCs w:val="24"/>
        </w:rPr>
        <w:t xml:space="preserve"> Hasil Uji pH </w:t>
      </w:r>
      <w:bookmarkEnd w:id="12"/>
      <w:r>
        <w:rPr>
          <w:rFonts w:ascii="Times New Roman" w:hAnsi="Times New Roman" w:cs="Times New Roman"/>
          <w:i w:val="0"/>
          <w:iCs w:val="0"/>
          <w:color w:val="auto"/>
          <w:sz w:val="24"/>
          <w:szCs w:val="24"/>
        </w:rPr>
        <w:t xml:space="preserve">oolong </w:t>
      </w:r>
    </w:p>
    <w:tbl>
      <w:tblPr>
        <w:tblStyle w:val="TableGrid"/>
        <w:tblW w:w="0" w:type="auto"/>
        <w:tblInd w:w="1154" w:type="dxa"/>
        <w:tblLook w:val="04A0" w:firstRow="1" w:lastRow="0" w:firstColumn="1" w:lastColumn="0" w:noHBand="0" w:noVBand="1"/>
      </w:tblPr>
      <w:tblGrid>
        <w:gridCol w:w="533"/>
        <w:gridCol w:w="1612"/>
        <w:gridCol w:w="1419"/>
        <w:gridCol w:w="1144"/>
        <w:gridCol w:w="1144"/>
        <w:gridCol w:w="1148"/>
      </w:tblGrid>
      <w:tr w:rsidR="0049142D" w:rsidTr="008A5047">
        <w:tc>
          <w:tcPr>
            <w:tcW w:w="535" w:type="dxa"/>
          </w:tcPr>
          <w:p w:rsidR="0049142D" w:rsidRDefault="0049142D" w:rsidP="008A5047">
            <w:pPr>
              <w:jc w:val="center"/>
              <w:rPr>
                <w:rFonts w:ascii="Times New Roman" w:hAnsi="Times New Roman" w:cs="Times New Roman"/>
                <w:b/>
                <w:bCs/>
                <w:sz w:val="24"/>
                <w:szCs w:val="24"/>
              </w:rPr>
            </w:pPr>
            <w:r>
              <w:rPr>
                <w:rFonts w:ascii="Times New Roman" w:hAnsi="Times New Roman" w:cs="Times New Roman"/>
                <w:b/>
                <w:bCs/>
                <w:sz w:val="24"/>
                <w:szCs w:val="24"/>
              </w:rPr>
              <w:t xml:space="preserve">No </w:t>
            </w:r>
          </w:p>
        </w:tc>
        <w:tc>
          <w:tcPr>
            <w:tcW w:w="1639" w:type="dxa"/>
          </w:tcPr>
          <w:p w:rsidR="0049142D" w:rsidRDefault="0049142D" w:rsidP="008A5047">
            <w:pPr>
              <w:jc w:val="center"/>
              <w:rPr>
                <w:rFonts w:ascii="Times New Roman" w:hAnsi="Times New Roman" w:cs="Times New Roman"/>
                <w:b/>
                <w:bCs/>
                <w:sz w:val="24"/>
                <w:szCs w:val="24"/>
              </w:rPr>
            </w:pPr>
            <w:r>
              <w:rPr>
                <w:rFonts w:ascii="Times New Roman" w:hAnsi="Times New Roman" w:cs="Times New Roman"/>
                <w:b/>
                <w:bCs/>
                <w:sz w:val="24"/>
                <w:szCs w:val="24"/>
              </w:rPr>
              <w:t>Masa Panen</w:t>
            </w:r>
          </w:p>
        </w:tc>
        <w:tc>
          <w:tcPr>
            <w:tcW w:w="1447" w:type="dxa"/>
          </w:tcPr>
          <w:p w:rsidR="0049142D" w:rsidRDefault="0049142D" w:rsidP="008A5047">
            <w:pPr>
              <w:jc w:val="center"/>
              <w:rPr>
                <w:rFonts w:ascii="Times New Roman" w:hAnsi="Times New Roman" w:cs="Times New Roman"/>
                <w:b/>
                <w:bCs/>
                <w:sz w:val="24"/>
                <w:szCs w:val="24"/>
              </w:rPr>
            </w:pPr>
            <w:r>
              <w:rPr>
                <w:rFonts w:ascii="Times New Roman" w:hAnsi="Times New Roman" w:cs="Times New Roman"/>
                <w:b/>
                <w:bCs/>
                <w:sz w:val="24"/>
                <w:szCs w:val="24"/>
              </w:rPr>
              <w:t>F1</w:t>
            </w:r>
          </w:p>
        </w:tc>
        <w:tc>
          <w:tcPr>
            <w:tcW w:w="1162" w:type="dxa"/>
          </w:tcPr>
          <w:p w:rsidR="0049142D" w:rsidRDefault="0049142D" w:rsidP="008A5047">
            <w:pPr>
              <w:jc w:val="center"/>
              <w:rPr>
                <w:rFonts w:ascii="Times New Roman" w:hAnsi="Times New Roman" w:cs="Times New Roman"/>
                <w:b/>
                <w:bCs/>
                <w:sz w:val="24"/>
                <w:szCs w:val="24"/>
              </w:rPr>
            </w:pPr>
            <w:r>
              <w:rPr>
                <w:rFonts w:ascii="Times New Roman" w:hAnsi="Times New Roman" w:cs="Times New Roman"/>
                <w:b/>
                <w:bCs/>
                <w:sz w:val="24"/>
                <w:szCs w:val="24"/>
              </w:rPr>
              <w:t>F2</w:t>
            </w:r>
          </w:p>
        </w:tc>
        <w:tc>
          <w:tcPr>
            <w:tcW w:w="1162" w:type="dxa"/>
          </w:tcPr>
          <w:p w:rsidR="0049142D" w:rsidRDefault="0049142D" w:rsidP="008A5047">
            <w:pPr>
              <w:jc w:val="center"/>
              <w:rPr>
                <w:rFonts w:ascii="Times New Roman" w:hAnsi="Times New Roman" w:cs="Times New Roman"/>
                <w:b/>
                <w:bCs/>
                <w:sz w:val="24"/>
                <w:szCs w:val="24"/>
              </w:rPr>
            </w:pPr>
            <w:r>
              <w:rPr>
                <w:rFonts w:ascii="Times New Roman" w:hAnsi="Times New Roman" w:cs="Times New Roman"/>
                <w:b/>
                <w:bCs/>
                <w:sz w:val="24"/>
                <w:szCs w:val="24"/>
              </w:rPr>
              <w:t>F3</w:t>
            </w:r>
          </w:p>
        </w:tc>
        <w:tc>
          <w:tcPr>
            <w:tcW w:w="1162" w:type="dxa"/>
          </w:tcPr>
          <w:p w:rsidR="0049142D" w:rsidRDefault="0049142D" w:rsidP="008A5047">
            <w:pPr>
              <w:jc w:val="center"/>
              <w:rPr>
                <w:rFonts w:ascii="Times New Roman" w:hAnsi="Times New Roman" w:cs="Times New Roman"/>
                <w:b/>
                <w:bCs/>
                <w:sz w:val="24"/>
                <w:szCs w:val="24"/>
              </w:rPr>
            </w:pPr>
            <w:r>
              <w:rPr>
                <w:rFonts w:ascii="Times New Roman" w:hAnsi="Times New Roman" w:cs="Times New Roman"/>
                <w:b/>
                <w:bCs/>
                <w:sz w:val="24"/>
                <w:szCs w:val="24"/>
              </w:rPr>
              <w:t>Hasil Uji pH</w:t>
            </w:r>
          </w:p>
        </w:tc>
      </w:tr>
      <w:tr w:rsidR="0049142D" w:rsidTr="008A5047">
        <w:tc>
          <w:tcPr>
            <w:tcW w:w="535"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1</w:t>
            </w:r>
          </w:p>
        </w:tc>
        <w:tc>
          <w:tcPr>
            <w:tcW w:w="1639"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Hari ke-9</w:t>
            </w:r>
          </w:p>
        </w:tc>
        <w:tc>
          <w:tcPr>
            <w:tcW w:w="1447"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3,49</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3,52</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3,33</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3,45</w:t>
            </w:r>
          </w:p>
        </w:tc>
      </w:tr>
      <w:tr w:rsidR="0049142D" w:rsidTr="008A5047">
        <w:tc>
          <w:tcPr>
            <w:tcW w:w="535"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2</w:t>
            </w:r>
          </w:p>
        </w:tc>
        <w:tc>
          <w:tcPr>
            <w:tcW w:w="1639"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Hari ke-12</w:t>
            </w:r>
          </w:p>
        </w:tc>
        <w:tc>
          <w:tcPr>
            <w:tcW w:w="1447"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3,57</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3,44</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3,23</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3,41</w:t>
            </w:r>
          </w:p>
        </w:tc>
      </w:tr>
      <w:tr w:rsidR="0049142D" w:rsidTr="008A5047">
        <w:tc>
          <w:tcPr>
            <w:tcW w:w="535"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w:t>
            </w:r>
          </w:p>
        </w:tc>
        <w:tc>
          <w:tcPr>
            <w:tcW w:w="1639"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Hari ke-15</w:t>
            </w:r>
          </w:p>
        </w:tc>
        <w:tc>
          <w:tcPr>
            <w:tcW w:w="1447"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3,52</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3,33</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3,23</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3,36</w:t>
            </w:r>
          </w:p>
        </w:tc>
      </w:tr>
      <w:tr w:rsidR="0049142D" w:rsidTr="008A5047">
        <w:trPr>
          <w:trHeight w:val="184"/>
        </w:trPr>
        <w:tc>
          <w:tcPr>
            <w:tcW w:w="535"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4</w:t>
            </w:r>
          </w:p>
        </w:tc>
        <w:tc>
          <w:tcPr>
            <w:tcW w:w="1639"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Hari ke-18</w:t>
            </w:r>
          </w:p>
        </w:tc>
        <w:tc>
          <w:tcPr>
            <w:tcW w:w="1447"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3,42</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3,36</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3,23</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3,34</w:t>
            </w:r>
          </w:p>
        </w:tc>
      </w:tr>
      <w:tr w:rsidR="0049142D" w:rsidTr="008A5047">
        <w:tc>
          <w:tcPr>
            <w:tcW w:w="535"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5</w:t>
            </w:r>
          </w:p>
        </w:tc>
        <w:tc>
          <w:tcPr>
            <w:tcW w:w="1639"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Hari ke-21</w:t>
            </w:r>
          </w:p>
        </w:tc>
        <w:tc>
          <w:tcPr>
            <w:tcW w:w="1447"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3,42</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3,36</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3,23</w:t>
            </w:r>
          </w:p>
        </w:tc>
        <w:tc>
          <w:tcPr>
            <w:tcW w:w="11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3,34</w:t>
            </w:r>
          </w:p>
        </w:tc>
      </w:tr>
    </w:tbl>
    <w:p w:rsidR="0049142D" w:rsidRDefault="0049142D" w:rsidP="0049142D">
      <w:pPr>
        <w:spacing w:after="0" w:line="480" w:lineRule="auto"/>
        <w:jc w:val="both"/>
        <w:rPr>
          <w:rFonts w:ascii="Times New Roman" w:hAnsi="Times New Roman" w:cs="Times New Roman"/>
          <w:sz w:val="24"/>
          <w:szCs w:val="24"/>
        </w:rPr>
      </w:pPr>
    </w:p>
    <w:p w:rsidR="0049142D" w:rsidRDefault="0049142D" w:rsidP="0049142D">
      <w:pPr>
        <w:spacing w:after="0" w:line="480" w:lineRule="auto"/>
        <w:jc w:val="center"/>
        <w:rPr>
          <w:rFonts w:ascii="Times New Roman" w:hAnsi="Times New Roman" w:cs="Times New Roman"/>
          <w:sz w:val="24"/>
          <w:szCs w:val="24"/>
        </w:rPr>
      </w:pPr>
      <w:r>
        <w:rPr>
          <w:rFonts w:ascii="Times New Roman" w:hAnsi="Times New Roman" w:cs="Times New Roman"/>
          <w:noProof/>
          <w14:ligatures w14:val="none"/>
        </w:rPr>
        <w:lastRenderedPageBreak/>
        <w:drawing>
          <wp:inline distT="0" distB="0" distL="114300" distR="114300" wp14:anchorId="00DCFCF0" wp14:editId="38E0323E">
            <wp:extent cx="4095115" cy="2032635"/>
            <wp:effectExtent l="0" t="0" r="0" b="0"/>
            <wp:docPr id="107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142D" w:rsidRDefault="0049142D" w:rsidP="0049142D">
      <w:pPr>
        <w:pStyle w:val="Caption"/>
        <w:jc w:val="center"/>
        <w:rPr>
          <w:rFonts w:ascii="Times New Roman" w:hAnsi="Times New Roman" w:cs="Times New Roman"/>
          <w:i w:val="0"/>
          <w:iCs w:val="0"/>
          <w:color w:val="auto"/>
          <w:sz w:val="24"/>
          <w:szCs w:val="24"/>
        </w:rPr>
      </w:pPr>
      <w:bookmarkStart w:id="13" w:name="_Toc173416847"/>
      <w:r>
        <w:rPr>
          <w:rFonts w:ascii="Times New Roman" w:hAnsi="Times New Roman" w:cs="Times New Roman"/>
          <w:b/>
          <w:bCs/>
          <w:i w:val="0"/>
          <w:iCs w:val="0"/>
          <w:color w:val="auto"/>
          <w:sz w:val="24"/>
          <w:szCs w:val="24"/>
        </w:rPr>
        <w:t>Gambar 4.</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Gambar_4.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1</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w:t>
      </w:r>
      <w:r>
        <w:rPr>
          <w:rFonts w:ascii="Times New Roman" w:hAnsi="Times New Roman" w:cs="Times New Roman"/>
          <w:i w:val="0"/>
          <w:iCs w:val="0"/>
          <w:color w:val="auto"/>
          <w:sz w:val="24"/>
          <w:szCs w:val="24"/>
        </w:rPr>
        <w:t xml:space="preserve"> Grafik pH</w:t>
      </w:r>
      <w:bookmarkEnd w:id="13"/>
    </w:p>
    <w:p w:rsidR="0049142D" w:rsidRDefault="0049142D" w:rsidP="0049142D"/>
    <w:p w:rsidR="0049142D" w:rsidRDefault="0049142D" w:rsidP="0049142D"/>
    <w:p w:rsidR="0049142D" w:rsidRDefault="0049142D" w:rsidP="0049142D">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p>
    <w:p w:rsidR="0049142D" w:rsidRDefault="0049142D" w:rsidP="004914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Pada gambar 4.1 dapat dilihat nilai pada teh oolong hari ke-9 memiliki pH 3</w:t>
      </w:r>
      <w:proofErr w:type="gramStart"/>
      <w:r>
        <w:rPr>
          <w:rFonts w:ascii="Times New Roman" w:hAnsi="Times New Roman" w:cs="Times New Roman"/>
          <w:sz w:val="24"/>
          <w:szCs w:val="24"/>
        </w:rPr>
        <w:t>,45</w:t>
      </w:r>
      <w:proofErr w:type="gramEnd"/>
      <w:r>
        <w:rPr>
          <w:rFonts w:ascii="Times New Roman" w:hAnsi="Times New Roman" w:cs="Times New Roman"/>
          <w:sz w:val="24"/>
          <w:szCs w:val="24"/>
        </w:rPr>
        <w:t>, pada hari ke-12 yaitu pH 3,41, pada hari ke-15 memiliki pH 3,36, pada hari ke-18 dan ke-21 memiliki pH 3,34. Sedangkan pada teh hitam hari ke-9 memiliki pH 3</w:t>
      </w:r>
      <w:proofErr w:type="gramStart"/>
      <w:r>
        <w:rPr>
          <w:rFonts w:ascii="Times New Roman" w:hAnsi="Times New Roman" w:cs="Times New Roman"/>
          <w:sz w:val="24"/>
          <w:szCs w:val="24"/>
        </w:rPr>
        <w:t>,43</w:t>
      </w:r>
      <w:proofErr w:type="gramEnd"/>
      <w:r>
        <w:rPr>
          <w:rFonts w:ascii="Times New Roman" w:hAnsi="Times New Roman" w:cs="Times New Roman"/>
          <w:sz w:val="24"/>
          <w:szCs w:val="24"/>
        </w:rPr>
        <w:t xml:space="preserve">, pada hari ke-12 yaitu pH 3,39, pada hari ke-15 memiliki pH 3,35, pada hari ke-18 dan ke-21 memiliki pH 3,31. Penurunan pH yang signifikan yang terjadi dikarenakan mikroba kombucha yang sedang mengalami fase stationer dimana pada fase ini khamir memproduksi etanol dan bakteri simbionnya menggunakan etanol untuk memproduksi asam asetat sehingga terjadi penumpukan metabolit yang dapat menurunkan nilai pH kombucha. Penurunan pH ini kemudian dapat mengganggu pertumbuhan bakteri karena lingkungan yang tidak sesuai untuk bertahan hidup. </w:t>
      </w:r>
    </w:p>
    <w:p w:rsidR="0049142D" w:rsidRDefault="0049142D" w:rsidP="0049142D">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penurunan</w:t>
      </w:r>
      <w:proofErr w:type="gramEnd"/>
      <w:r>
        <w:rPr>
          <w:rFonts w:ascii="Times New Roman" w:hAnsi="Times New Roman" w:cs="Times New Roman"/>
          <w:sz w:val="24"/>
          <w:szCs w:val="24"/>
        </w:rPr>
        <w:t xml:space="preserve"> nilai pH dapat terjadi karena adanya proses sintesis gula yang dilakukan khamir menjadi etanol lalu dirombak oleh bakteri asam asetat menjadi </w:t>
      </w:r>
      <w:r>
        <w:rPr>
          <w:rFonts w:ascii="Times New Roman" w:hAnsi="Times New Roman" w:cs="Times New Roman"/>
          <w:sz w:val="24"/>
          <w:szCs w:val="24"/>
        </w:rPr>
        <w:lastRenderedPageBreak/>
        <w:t>asam organik seperti asam glukonat dan asam asetat yang akan mengakibatkan penurunan pH kombucha. Asam asetat berperan atas aroma asam dan rasa seperti cuka yang dimiliki kombucha. (Sreeramulu et al., 2000).</w:t>
      </w:r>
    </w:p>
    <w:p w:rsidR="0049142D" w:rsidRDefault="0049142D" w:rsidP="004914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rasa</w:t>
      </w:r>
      <w:proofErr w:type="gramEnd"/>
      <w:r>
        <w:rPr>
          <w:rFonts w:ascii="Times New Roman" w:hAnsi="Times New Roman" w:cs="Times New Roman"/>
          <w:sz w:val="24"/>
          <w:szCs w:val="24"/>
        </w:rPr>
        <w:t xml:space="preserve"> asam pada kombucha adalah hasil dari interaksi antara ragi dan bakteri yang mengubah gula menjadi etanol, lalu mengonversi etanol tersebut menjadi asam asetat dan berbagai asam organik lainnya selama proses fermentasi.</w:t>
      </w:r>
    </w:p>
    <w:p w:rsidR="0049142D" w:rsidRDefault="0049142D" w:rsidP="0049142D">
      <w:pPr>
        <w:pStyle w:val="Heading2"/>
        <w:spacing w:before="0" w:beforeAutospacing="0"/>
      </w:pPr>
      <w:bookmarkStart w:id="14" w:name="_Toc218256194"/>
      <w:r>
        <w:rPr>
          <w:bCs/>
        </w:rPr>
        <w:t>4.4.</w:t>
      </w:r>
      <w:r>
        <w:rPr>
          <w:bCs/>
        </w:rPr>
        <w:tab/>
        <w:t>Hasil Pengujian Aktivitas Antioksidan</w:t>
      </w:r>
      <w:bookmarkEnd w:id="7"/>
      <w:bookmarkEnd w:id="14"/>
    </w:p>
    <w:p w:rsidR="0049142D" w:rsidRDefault="0049142D" w:rsidP="0049142D">
      <w:pPr>
        <w:pStyle w:val="ListParagraph"/>
        <w:numPr>
          <w:ilvl w:val="2"/>
          <w:numId w:val="3"/>
        </w:numPr>
        <w:spacing w:after="0" w:line="480" w:lineRule="auto"/>
        <w:jc w:val="both"/>
        <w:outlineLvl w:val="2"/>
        <w:rPr>
          <w:rFonts w:ascii="Times New Roman" w:hAnsi="Times New Roman" w:cs="Times New Roman"/>
          <w:sz w:val="24"/>
          <w:szCs w:val="24"/>
        </w:rPr>
      </w:pPr>
      <w:bookmarkStart w:id="15" w:name="_Toc218256195"/>
      <w:r>
        <w:rPr>
          <w:rFonts w:ascii="Times New Roman" w:hAnsi="Times New Roman" w:cs="Times New Roman"/>
          <w:b/>
          <w:bCs/>
          <w:sz w:val="24"/>
          <w:szCs w:val="24"/>
        </w:rPr>
        <w:t>Hasil Penentuan Panjang Gelombang Maksimum DPPH</w:t>
      </w:r>
      <w:bookmarkEnd w:id="15"/>
    </w:p>
    <w:p w:rsidR="0049142D" w:rsidRDefault="0049142D" w:rsidP="0049142D">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Radikal DPPH yang memiliki elektron tidak berpasangan memiliki warna komplementer ungu violet dengan absorbansi maksimum pada panjang gelombang 515-520 nm dengan pelarut metanol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{"citationItems":[{"id":"ITEM-1","itemData":{"author":[{"dropping-particle":"","family":"Rohmaniyah","given":"M","non-dropping-particle":"","parse-names":false,"suffix":""}],"container-title":"Kimia","id":"ITEM-1","issued":{"date-parts":[["2016"]]},"page":"ISSN 1907-9850","title":"Uji Antioksidan Ekstrak Etanol 80% dan fraksi aktif rumput bambu (Lophatherum gracile brongn) Menggunakan Metode DPPH Serta Identifikasi Senyawa Aktifnya","type":"article-journal"},"uris":["http://www.mendeley.com/documents/?uuid=d1b6176a-8f31-42df-a43f-9867b826182b"]}],"mendeley":{"formattedCitation":"(Rohmaniyah, 2016)","plainTextFormattedCitation":"(Rohmaniyah, 2016)","previouslyFormattedCitation":"(Rohmaniyah,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(Rohmaniyah, 2016)</w:t>
      </w:r>
      <w:r>
        <w:rPr>
          <w:rFonts w:ascii="Times New Roman" w:hAnsi="Times New Roman" w:cs="Times New Roman"/>
          <w:sz w:val="24"/>
          <w:szCs w:val="24"/>
        </w:rPr>
        <w:fldChar w:fldCharType="end"/>
      </w:r>
      <w:r>
        <w:rPr>
          <w:rFonts w:ascii="Times New Roman" w:hAnsi="Times New Roman" w:cs="Times New Roman"/>
          <w:sz w:val="24"/>
          <w:szCs w:val="24"/>
        </w:rPr>
        <w:t xml:space="preserve">. Larutan DPPH dengan kosentrasi 40 </w:t>
      </w:r>
      <w:r>
        <w:rPr>
          <w:rFonts w:ascii="Times New Roman" w:hAnsi="Times New Roman" w:cs="Times New Roman"/>
          <w:spacing w:val="-2"/>
          <w:position w:val="2"/>
          <w:sz w:val="24"/>
          <w:szCs w:val="24"/>
        </w:rPr>
        <w:t>µg/mL</w:t>
      </w:r>
      <w:r>
        <w:rPr>
          <w:rFonts w:ascii="Times New Roman" w:hAnsi="Times New Roman" w:cs="Times New Roman"/>
          <w:sz w:val="24"/>
          <w:szCs w:val="24"/>
        </w:rPr>
        <w:t xml:space="preserve"> yang sudah diinkubasi di tempat gelap selama 15 menit pada suhu 37°C diukur dan diperoleh panjang gelombang maksimum 516.50 nm.</w:t>
      </w:r>
    </w:p>
    <w:p w:rsidR="0049142D" w:rsidRDefault="0049142D" w:rsidP="0049142D">
      <w:pPr>
        <w:spacing w:after="0" w:line="480" w:lineRule="auto"/>
        <w:rPr>
          <w:rFonts w:ascii="Times New Roman" w:hAnsi="Times New Roman" w:cs="Times New Roman"/>
          <w:sz w:val="24"/>
          <w:szCs w:val="24"/>
        </w:rPr>
      </w:pPr>
      <w:r>
        <w:rPr>
          <w:rFonts w:ascii="Times New Roman" w:hAnsi="Times New Roman" w:cs="Times New Roman"/>
          <w:b/>
          <w:bCs/>
          <w:sz w:val="24"/>
          <w:szCs w:val="24"/>
        </w:rPr>
        <w:t>4.4.2</w:t>
      </w:r>
      <w:r>
        <w:rPr>
          <w:rFonts w:ascii="Times New Roman" w:hAnsi="Times New Roman" w:cs="Times New Roman"/>
          <w:b/>
          <w:bCs/>
          <w:sz w:val="24"/>
          <w:szCs w:val="24"/>
        </w:rPr>
        <w:tab/>
        <w:t xml:space="preserve">Hasil Penentuan </w:t>
      </w:r>
      <w:r>
        <w:rPr>
          <w:rFonts w:ascii="Times New Roman" w:hAnsi="Times New Roman" w:cs="Times New Roman"/>
          <w:b/>
          <w:bCs/>
          <w:i/>
          <w:iCs/>
          <w:sz w:val="24"/>
          <w:szCs w:val="24"/>
        </w:rPr>
        <w:t>Operating Time</w:t>
      </w:r>
    </w:p>
    <w:p w:rsidR="0049142D" w:rsidRDefault="0049142D" w:rsidP="0049142D">
      <w:pPr>
        <w:spacing w:after="0" w:line="480" w:lineRule="auto"/>
        <w:ind w:left="-11" w:firstLine="578"/>
        <w:jc w:val="both"/>
        <w:rPr>
          <w:rFonts w:ascii="Times New Roman" w:hAnsi="Times New Roman" w:cs="Times New Roman"/>
          <w:sz w:val="24"/>
          <w:szCs w:val="24"/>
        </w:rPr>
      </w:pPr>
      <w:r>
        <w:rPr>
          <w:rFonts w:ascii="Times New Roman" w:hAnsi="Times New Roman" w:cs="Times New Roman"/>
          <w:sz w:val="24"/>
          <w:szCs w:val="24"/>
        </w:rPr>
        <w:t xml:space="preserve">Penentuan </w:t>
      </w:r>
      <w:r>
        <w:rPr>
          <w:rFonts w:ascii="Times New Roman" w:hAnsi="Times New Roman" w:cs="Times New Roman"/>
          <w:i/>
          <w:iCs/>
          <w:sz w:val="24"/>
          <w:szCs w:val="24"/>
        </w:rPr>
        <w:t>Operating Time</w:t>
      </w:r>
      <w:r>
        <w:rPr>
          <w:rFonts w:ascii="Times New Roman" w:hAnsi="Times New Roman" w:cs="Times New Roman"/>
          <w:sz w:val="24"/>
          <w:szCs w:val="24"/>
        </w:rPr>
        <w:t xml:space="preserve"> (waktu kerja) bertujuan untuk mengetahui waktu yang tepat dibutuhkan oleh radikal DPPH untuk mendapatkan waktu pengerjaan larutan yang stabil. Waktu kerja ditunjukkan dengan nilai absorbansi konstan yang diperoleh pada pengukuran rentang waktu tertentu selama 0-60 menit dapat dilihat pada lampiran 19.</w:t>
      </w:r>
    </w:p>
    <w:p w:rsidR="0049142D" w:rsidRDefault="0049142D" w:rsidP="0049142D">
      <w:pPr>
        <w:spacing w:after="0" w:line="480" w:lineRule="auto"/>
        <w:ind w:left="-11" w:firstLine="578"/>
        <w:jc w:val="both"/>
        <w:rPr>
          <w:rFonts w:ascii="Times New Roman" w:hAnsi="Times New Roman" w:cs="Times New Roman"/>
          <w:sz w:val="24"/>
          <w:szCs w:val="24"/>
        </w:rPr>
      </w:pPr>
      <w:r>
        <w:rPr>
          <w:rFonts w:ascii="Times New Roman" w:hAnsi="Times New Roman" w:cs="Times New Roman"/>
          <w:sz w:val="24"/>
          <w:szCs w:val="24"/>
        </w:rPr>
        <w:t xml:space="preserve">Hasil penentuan </w:t>
      </w:r>
      <w:r>
        <w:rPr>
          <w:rFonts w:ascii="Times New Roman" w:hAnsi="Times New Roman" w:cs="Times New Roman"/>
          <w:i/>
          <w:iCs/>
          <w:sz w:val="24"/>
          <w:szCs w:val="24"/>
        </w:rPr>
        <w:t>Operating Time</w:t>
      </w:r>
      <w:r>
        <w:rPr>
          <w:rFonts w:ascii="Times New Roman" w:hAnsi="Times New Roman" w:cs="Times New Roman"/>
          <w:sz w:val="24"/>
          <w:szCs w:val="24"/>
        </w:rPr>
        <w:t xml:space="preserve"> dari larutan DPPH dengan konsentrasi 40 </w:t>
      </w:r>
      <w:r>
        <w:rPr>
          <w:rFonts w:ascii="Times New Roman" w:hAnsi="Times New Roman" w:cs="Times New Roman"/>
          <w:spacing w:val="-2"/>
          <w:position w:val="2"/>
          <w:sz w:val="24"/>
          <w:szCs w:val="24"/>
        </w:rPr>
        <w:t>µg/mL</w:t>
      </w:r>
      <w:r>
        <w:rPr>
          <w:rFonts w:ascii="Times New Roman" w:hAnsi="Times New Roman" w:cs="Times New Roman"/>
          <w:sz w:val="24"/>
          <w:szCs w:val="24"/>
        </w:rPr>
        <w:t xml:space="preserve"> didapatkan absorbansi 0,982 pada menit ke 25 sampai menit ke 28. Maka </w:t>
      </w:r>
      <w:r>
        <w:rPr>
          <w:rFonts w:ascii="Times New Roman" w:hAnsi="Times New Roman" w:cs="Times New Roman"/>
          <w:sz w:val="24"/>
          <w:szCs w:val="24"/>
        </w:rPr>
        <w:lastRenderedPageBreak/>
        <w:t>pada menit tersebut waktu kerja yang baik untuk dilakukan pengukuran sampel berbagai konsentrasi.</w:t>
      </w:r>
    </w:p>
    <w:p w:rsidR="0049142D" w:rsidRDefault="0049142D" w:rsidP="0049142D">
      <w:pPr>
        <w:pStyle w:val="ListParagraph"/>
        <w:numPr>
          <w:ilvl w:val="2"/>
          <w:numId w:val="4"/>
        </w:numPr>
        <w:spacing w:after="0" w:line="480" w:lineRule="auto"/>
        <w:ind w:left="142" w:hanging="142"/>
        <w:outlineLvl w:val="2"/>
        <w:rPr>
          <w:rFonts w:ascii="Times New Roman" w:hAnsi="Times New Roman" w:cs="Times New Roman"/>
          <w:b/>
          <w:sz w:val="24"/>
          <w:szCs w:val="24"/>
        </w:rPr>
      </w:pPr>
      <w:bookmarkStart w:id="16" w:name="_Toc218256196"/>
      <w:bookmarkStart w:id="17" w:name="_Toc167600341"/>
      <w:r>
        <w:rPr>
          <w:rFonts w:ascii="Times New Roman" w:hAnsi="Times New Roman" w:cs="Times New Roman"/>
          <w:b/>
          <w:sz w:val="24"/>
          <w:szCs w:val="24"/>
        </w:rPr>
        <w:t>Hasil Pengukuran Antioksidan Varian Seduhan Teh  dan Varian Teh</w:t>
      </w:r>
      <w:bookmarkEnd w:id="16"/>
    </w:p>
    <w:p w:rsidR="0049142D" w:rsidRDefault="0049142D" w:rsidP="0049142D">
      <w:pPr>
        <w:pStyle w:val="ListParagraph"/>
        <w:spacing w:after="0" w:line="480" w:lineRule="auto"/>
        <w:ind w:left="709"/>
        <w:rPr>
          <w:rFonts w:ascii="Times New Roman" w:hAnsi="Times New Roman" w:cs="Times New Roman"/>
          <w:b/>
          <w:bCs/>
          <w:sz w:val="24"/>
          <w:szCs w:val="24"/>
        </w:rPr>
      </w:pPr>
      <w:r>
        <w:rPr>
          <w:rFonts w:ascii="Times New Roman" w:hAnsi="Times New Roman" w:cs="Times New Roman"/>
          <w:b/>
          <w:sz w:val="24"/>
          <w:szCs w:val="24"/>
        </w:rPr>
        <w:t>Kombucha (Teh Hitam, dan Teh Oolong)</w:t>
      </w:r>
      <w:bookmarkEnd w:id="17"/>
    </w:p>
    <w:p w:rsidR="0049142D" w:rsidRDefault="0049142D" w:rsidP="0049142D">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dari pengukuran aktivitas antioksidan pada varian seduhan teh dan varian teh kombucha dilakukan pada masing-masing konsentrasi yaitu 18, 26, 34, 42, dan 50 µg/ml, kemudian ditambahkan larutan DPPH (200 µg/ml) dan diinkubasi selama </w:t>
      </w:r>
      <w:proofErr w:type="gramStart"/>
      <w:r>
        <w:rPr>
          <w:rFonts w:ascii="Times New Roman" w:hAnsi="Times New Roman" w:cs="Times New Roman"/>
          <w:sz w:val="24"/>
          <w:szCs w:val="24"/>
        </w:rPr>
        <w:t>25  menit</w:t>
      </w:r>
      <w:proofErr w:type="gramEnd"/>
      <w:r>
        <w:rPr>
          <w:rFonts w:ascii="Times New Roman" w:hAnsi="Times New Roman" w:cs="Times New Roman"/>
          <w:sz w:val="24"/>
          <w:szCs w:val="24"/>
        </w:rPr>
        <w:t xml:space="preserve">. Kemudian diukur serapannya pada panjang gelombang maksimum 516 nm. Hasil absorbansi dari masing-masing sampel dapat dilihat pada </w:t>
      </w:r>
      <w:bookmarkStart w:id="18" w:name="_Hlk107299552"/>
      <w:proofErr w:type="gramStart"/>
      <w:r>
        <w:rPr>
          <w:rFonts w:ascii="Times New Roman" w:hAnsi="Times New Roman" w:cs="Times New Roman"/>
          <w:sz w:val="24"/>
          <w:szCs w:val="24"/>
        </w:rPr>
        <w:t>lampiran .</w:t>
      </w:r>
      <w:proofErr w:type="gramEnd"/>
    </w:p>
    <w:p w:rsidR="0049142D" w:rsidRDefault="0049142D" w:rsidP="0049142D">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Tujuan diinkubasi karena reaksi berjalan lambat sehingga sampel membutuhkan waktu untuk dapat bereaksi dengan radikal bebas DPPH. Proses berjalannya reaksi tersebut ditandai dengan perubahan warna sampel teh kombucha yang awalnya ungu menjadi warna kuning. Perubahan warna tersebut menandakan pada masing-masing konsentrasi memiliki kemampuan sebagai antioksidan.</w:t>
      </w:r>
      <w:bookmarkEnd w:id="18"/>
      <w:r>
        <w:rPr>
          <w:rFonts w:ascii="Times New Roman" w:hAnsi="Times New Roman" w:cs="Times New Roman"/>
          <w:sz w:val="24"/>
          <w:szCs w:val="24"/>
        </w:rPr>
        <w:t xml:space="preserve"> Radikal bebas DPPH yang memiliki elektron tidak berpasangan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memberikan warna ungu. Pada saat elektronnya berpasangan warna larutan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berubah menjadi kuning. Perubahan intensitas warna ungu menjadi kuning karena karena adanya peredaman radikal bebas yang dihasilkan oleh bereaksinya molekul DPPH dengan atom hidrogen yang dilepas oleh molekul senyawa sampel sehingga terbentuk senyawa </w:t>
      </w:r>
      <w:r>
        <w:rPr>
          <w:rFonts w:ascii="Times New Roman" w:hAnsi="Times New Roman" w:cs="Times New Roman"/>
          <w:i/>
          <w:iCs/>
          <w:sz w:val="24"/>
          <w:szCs w:val="24"/>
        </w:rPr>
        <w:t>diphenyl picrylhydrazil.</w:t>
      </w:r>
      <w:r>
        <w:rPr>
          <w:rFonts w:ascii="Times New Roman" w:hAnsi="Times New Roman" w:cs="Times New Roman"/>
          <w:sz w:val="24"/>
          <w:szCs w:val="24"/>
        </w:rPr>
        <w:t xml:space="preserve"> Reaksi ini menyebabkan terjadinya peluruhan warna dari ungu menjadi kuning. Perubahan warna tersebut </w:t>
      </w:r>
      <w:r>
        <w:rPr>
          <w:rFonts w:ascii="Times New Roman" w:hAnsi="Times New Roman" w:cs="Times New Roman"/>
          <w:sz w:val="24"/>
          <w:szCs w:val="24"/>
        </w:rPr>
        <w:lastRenderedPageBreak/>
        <w:t>menyebabkan penurunan nilai absorbansi pada setiap peningkatan konsentrasi (Abdulkadir, 2021).</w:t>
      </w:r>
    </w:p>
    <w:p w:rsidR="0049142D" w:rsidRDefault="0049142D" w:rsidP="0049142D">
      <w:pPr>
        <w:pStyle w:val="ListParagraph"/>
        <w:numPr>
          <w:ilvl w:val="2"/>
          <w:numId w:val="4"/>
        </w:numPr>
        <w:spacing w:after="0" w:line="480" w:lineRule="auto"/>
        <w:jc w:val="both"/>
        <w:outlineLvl w:val="2"/>
        <w:rPr>
          <w:rFonts w:ascii="Times New Roman" w:hAnsi="Times New Roman" w:cs="Times New Roman"/>
          <w:b/>
          <w:sz w:val="24"/>
          <w:szCs w:val="24"/>
        </w:rPr>
      </w:pPr>
      <w:bookmarkStart w:id="19" w:name="_Toc167600342"/>
      <w:bookmarkStart w:id="20" w:name="_Toc218256197"/>
      <w:r>
        <w:rPr>
          <w:rFonts w:ascii="Times New Roman" w:hAnsi="Times New Roman" w:cs="Times New Roman"/>
          <w:b/>
          <w:sz w:val="24"/>
          <w:szCs w:val="24"/>
        </w:rPr>
        <w:t>Hasil Analisis Peredaman Radikal Bebas DPPH</w:t>
      </w:r>
      <w:bookmarkEnd w:id="19"/>
      <w:bookmarkEnd w:id="20"/>
    </w:p>
    <w:p w:rsidR="0049142D" w:rsidRDefault="0049142D" w:rsidP="0049142D">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Kemampuan aktivitas antioksidan tiap sampel di ukur pada menit ke 15 sebagai penurunan serapan larutan radikal bebas DPPH (peradaman radikal bebas) akibat adanya penambahan larutan sampel, nilai serapan larutan radikal bebas DPPH sebelum dan sesudah penambahan larutan sampel dihitung sebagai persen peredaman. Hasil analisis yang telah dilakukan, diperoleh nilai persen peredaman pada masing-masing konsentrasi.</w:t>
      </w:r>
    </w:p>
    <w:p w:rsidR="0049142D" w:rsidRDefault="0049142D" w:rsidP="0049142D">
      <w:pPr>
        <w:pStyle w:val="ListParagraph"/>
        <w:numPr>
          <w:ilvl w:val="2"/>
          <w:numId w:val="4"/>
        </w:numPr>
        <w:spacing w:after="0" w:line="480" w:lineRule="auto"/>
        <w:jc w:val="both"/>
        <w:outlineLvl w:val="2"/>
        <w:rPr>
          <w:rFonts w:ascii="Times New Roman" w:hAnsi="Times New Roman" w:cs="Times New Roman"/>
          <w:b/>
          <w:bCs/>
          <w:sz w:val="24"/>
          <w:szCs w:val="24"/>
        </w:rPr>
      </w:pPr>
      <w:bookmarkStart w:id="21" w:name="_Toc218256198"/>
      <w:r>
        <w:rPr>
          <w:rFonts w:ascii="Times New Roman" w:hAnsi="Times New Roman" w:cs="Times New Roman"/>
          <w:b/>
          <w:bCs/>
          <w:sz w:val="24"/>
          <w:szCs w:val="24"/>
        </w:rPr>
        <w:t>Hasil Analisis Peredaman Radikal Bebas  Sampel Teh Hitam</w:t>
      </w:r>
      <w:bookmarkEnd w:id="21"/>
    </w:p>
    <w:p w:rsidR="0049142D" w:rsidRDefault="0049142D" w:rsidP="0049142D">
      <w:pPr>
        <w:pStyle w:val="Caption"/>
        <w:rPr>
          <w:rFonts w:ascii="Times New Roman" w:hAnsi="Times New Roman" w:cs="Times New Roman"/>
          <w:i w:val="0"/>
          <w:iCs w:val="0"/>
          <w:color w:val="auto"/>
          <w:sz w:val="24"/>
          <w:szCs w:val="24"/>
        </w:rPr>
      </w:pPr>
      <w:bookmarkStart w:id="22" w:name="_Toc173417866"/>
      <w:r>
        <w:rPr>
          <w:rFonts w:ascii="Times New Roman" w:hAnsi="Times New Roman" w:cs="Times New Roman"/>
          <w:b/>
          <w:bCs/>
          <w:i w:val="0"/>
          <w:iCs w:val="0"/>
          <w:color w:val="auto"/>
          <w:sz w:val="24"/>
          <w:szCs w:val="24"/>
        </w:rPr>
        <w:t>Tabel 4.</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Tabel_4.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4</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w:t>
      </w:r>
      <w:r>
        <w:rPr>
          <w:rFonts w:ascii="Times New Roman" w:hAnsi="Times New Roman" w:cs="Times New Roman"/>
          <w:i w:val="0"/>
          <w:iCs w:val="0"/>
          <w:color w:val="auto"/>
          <w:sz w:val="24"/>
          <w:szCs w:val="24"/>
        </w:rPr>
        <w:t xml:space="preserve"> Hasil Analisis Peredaman Radikal </w:t>
      </w:r>
      <w:proofErr w:type="gramStart"/>
      <w:r>
        <w:rPr>
          <w:rFonts w:ascii="Times New Roman" w:hAnsi="Times New Roman" w:cs="Times New Roman"/>
          <w:i w:val="0"/>
          <w:iCs w:val="0"/>
          <w:color w:val="auto"/>
          <w:sz w:val="24"/>
          <w:szCs w:val="24"/>
        </w:rPr>
        <w:t>Bebas  Sampel</w:t>
      </w:r>
      <w:proofErr w:type="gramEnd"/>
      <w:r>
        <w:rPr>
          <w:rFonts w:ascii="Times New Roman" w:hAnsi="Times New Roman" w:cs="Times New Roman"/>
          <w:i w:val="0"/>
          <w:iCs w:val="0"/>
          <w:color w:val="auto"/>
          <w:sz w:val="24"/>
          <w:szCs w:val="24"/>
        </w:rPr>
        <w:t xml:space="preserve"> dan Vitamin C</w:t>
      </w:r>
      <w:bookmarkEnd w:id="22"/>
    </w:p>
    <w:tbl>
      <w:tblPr>
        <w:tblStyle w:val="TableGrid"/>
        <w:tblW w:w="0" w:type="auto"/>
        <w:tblLook w:val="04A0" w:firstRow="1" w:lastRow="0" w:firstColumn="1" w:lastColumn="0" w:noHBand="0" w:noVBand="1"/>
      </w:tblPr>
      <w:tblGrid>
        <w:gridCol w:w="2712"/>
        <w:gridCol w:w="2722"/>
        <w:gridCol w:w="2720"/>
      </w:tblGrid>
      <w:tr w:rsidR="0049142D" w:rsidTr="008A5047">
        <w:tc>
          <w:tcPr>
            <w:tcW w:w="2753" w:type="dxa"/>
          </w:tcPr>
          <w:p w:rsidR="0049142D" w:rsidRDefault="0049142D" w:rsidP="008A5047">
            <w:pPr>
              <w:pStyle w:val="BodyText"/>
              <w:spacing w:before="0" w:beforeAutospacing="0"/>
              <w:ind w:right="34"/>
              <w:jc w:val="center"/>
              <w:rPr>
                <w:lang w:val="id-ID"/>
              </w:rPr>
            </w:pPr>
            <w:r>
              <w:rPr>
                <w:lang w:val="id-ID"/>
              </w:rPr>
              <w:t>Larutan Uji</w:t>
            </w:r>
          </w:p>
        </w:tc>
        <w:tc>
          <w:tcPr>
            <w:tcW w:w="2754" w:type="dxa"/>
          </w:tcPr>
          <w:p w:rsidR="0049142D" w:rsidRDefault="0049142D" w:rsidP="008A5047">
            <w:pPr>
              <w:pStyle w:val="BodyText"/>
              <w:spacing w:before="0" w:beforeAutospacing="0"/>
              <w:ind w:right="34"/>
              <w:jc w:val="center"/>
              <w:rPr>
                <w:lang w:val="id-ID"/>
              </w:rPr>
            </w:pPr>
            <w:r>
              <w:rPr>
                <w:lang w:val="id-ID"/>
              </w:rPr>
              <w:t>Konsentrasi Larutan Uji (ppm)</w:t>
            </w:r>
          </w:p>
        </w:tc>
        <w:tc>
          <w:tcPr>
            <w:tcW w:w="2754" w:type="dxa"/>
          </w:tcPr>
          <w:p w:rsidR="0049142D" w:rsidRDefault="0049142D" w:rsidP="008A5047">
            <w:pPr>
              <w:pStyle w:val="BodyText"/>
              <w:spacing w:before="0" w:beforeAutospacing="0"/>
              <w:ind w:right="34"/>
              <w:jc w:val="center"/>
              <w:rPr>
                <w:lang w:val="id-ID"/>
              </w:rPr>
            </w:pPr>
            <w:r>
              <w:rPr>
                <w:lang w:val="id-ID"/>
              </w:rPr>
              <w:t xml:space="preserve">% Peredaman              Teh Hitam </w:t>
            </w:r>
          </w:p>
        </w:tc>
      </w:tr>
      <w:tr w:rsidR="0049142D" w:rsidTr="008A5047">
        <w:tc>
          <w:tcPr>
            <w:tcW w:w="2753" w:type="dxa"/>
          </w:tcPr>
          <w:p w:rsidR="0049142D" w:rsidRDefault="0049142D" w:rsidP="008A5047">
            <w:pPr>
              <w:pStyle w:val="BodyText"/>
              <w:spacing w:before="0" w:beforeAutospacing="0"/>
              <w:ind w:right="34"/>
              <w:jc w:val="center"/>
              <w:rPr>
                <w:lang w:val="id-ID"/>
              </w:rPr>
            </w:pPr>
          </w:p>
          <w:p w:rsidR="0049142D" w:rsidRDefault="0049142D" w:rsidP="008A5047">
            <w:pPr>
              <w:pStyle w:val="BodyText"/>
              <w:spacing w:before="0" w:beforeAutospacing="0"/>
              <w:ind w:right="34"/>
              <w:jc w:val="center"/>
              <w:rPr>
                <w:lang w:val="id-ID"/>
              </w:rPr>
            </w:pPr>
          </w:p>
          <w:p w:rsidR="0049142D" w:rsidRDefault="0049142D" w:rsidP="008A5047">
            <w:pPr>
              <w:pStyle w:val="BodyText"/>
              <w:spacing w:before="0" w:beforeAutospacing="0"/>
              <w:ind w:right="34"/>
              <w:jc w:val="center"/>
              <w:rPr>
                <w:lang w:val="id-ID"/>
              </w:rPr>
            </w:pPr>
            <w:r>
              <w:rPr>
                <w:lang w:val="id-ID"/>
              </w:rPr>
              <w:t xml:space="preserve">Hari ke- 9 </w:t>
            </w:r>
          </w:p>
          <w:p w:rsidR="0049142D" w:rsidRDefault="0049142D" w:rsidP="008A5047">
            <w:pPr>
              <w:pStyle w:val="BodyText"/>
              <w:spacing w:before="0" w:beforeAutospacing="0"/>
              <w:ind w:right="34"/>
              <w:jc w:val="center"/>
              <w:rPr>
                <w:lang w:val="id-ID"/>
              </w:rPr>
            </w:pPr>
          </w:p>
        </w:tc>
        <w:tc>
          <w:tcPr>
            <w:tcW w:w="2754" w:type="dxa"/>
          </w:tcPr>
          <w:p w:rsidR="0049142D" w:rsidRDefault="0049142D" w:rsidP="008A5047">
            <w:pPr>
              <w:pStyle w:val="BodyText"/>
              <w:spacing w:before="0" w:beforeAutospacing="0"/>
              <w:ind w:right="34"/>
              <w:jc w:val="center"/>
              <w:rPr>
                <w:lang w:val="id-ID"/>
              </w:rPr>
            </w:pPr>
            <w:r>
              <w:rPr>
                <w:lang w:val="id-ID"/>
              </w:rPr>
              <w:t xml:space="preserve">0 % (Blanko)        </w:t>
            </w:r>
          </w:p>
          <w:p w:rsidR="0049142D" w:rsidRDefault="0049142D" w:rsidP="008A5047">
            <w:pPr>
              <w:pStyle w:val="BodyText"/>
              <w:spacing w:before="0" w:beforeAutospacing="0"/>
              <w:ind w:right="34"/>
              <w:jc w:val="center"/>
              <w:rPr>
                <w:lang w:val="id-ID"/>
              </w:rPr>
            </w:pPr>
            <w:r>
              <w:rPr>
                <w:lang w:val="id-ID"/>
              </w:rPr>
              <w:t>18</w:t>
            </w:r>
          </w:p>
          <w:p w:rsidR="0049142D" w:rsidRDefault="0049142D" w:rsidP="008A5047">
            <w:pPr>
              <w:pStyle w:val="BodyText"/>
              <w:spacing w:before="0" w:beforeAutospacing="0"/>
              <w:ind w:right="34"/>
              <w:jc w:val="center"/>
              <w:rPr>
                <w:lang w:val="id-ID"/>
              </w:rPr>
            </w:pPr>
            <w:r>
              <w:rPr>
                <w:lang w:val="id-ID"/>
              </w:rPr>
              <w:t>26</w:t>
            </w:r>
          </w:p>
          <w:p w:rsidR="0049142D" w:rsidRDefault="0049142D" w:rsidP="008A5047">
            <w:pPr>
              <w:pStyle w:val="BodyText"/>
              <w:spacing w:before="0" w:beforeAutospacing="0"/>
              <w:ind w:right="34"/>
              <w:jc w:val="center"/>
              <w:rPr>
                <w:lang w:val="id-ID"/>
              </w:rPr>
            </w:pPr>
            <w:r>
              <w:rPr>
                <w:lang w:val="id-ID"/>
              </w:rPr>
              <w:t>34</w:t>
            </w:r>
          </w:p>
          <w:p w:rsidR="0049142D" w:rsidRDefault="0049142D" w:rsidP="008A5047">
            <w:pPr>
              <w:pStyle w:val="BodyText"/>
              <w:spacing w:before="0" w:beforeAutospacing="0"/>
              <w:ind w:right="34"/>
              <w:jc w:val="center"/>
              <w:rPr>
                <w:lang w:val="id-ID"/>
              </w:rPr>
            </w:pPr>
            <w:r>
              <w:rPr>
                <w:lang w:val="id-ID"/>
              </w:rPr>
              <w:t>42</w:t>
            </w:r>
          </w:p>
          <w:p w:rsidR="0049142D" w:rsidRDefault="0049142D" w:rsidP="008A5047">
            <w:pPr>
              <w:pStyle w:val="BodyText"/>
              <w:spacing w:before="0" w:beforeAutospacing="0"/>
              <w:ind w:right="34"/>
              <w:jc w:val="center"/>
              <w:rPr>
                <w:lang w:val="id-ID"/>
              </w:rPr>
            </w:pPr>
            <w:r>
              <w:rPr>
                <w:lang w:val="id-ID"/>
              </w:rPr>
              <w:t xml:space="preserve">50                </w:t>
            </w:r>
          </w:p>
        </w:tc>
        <w:tc>
          <w:tcPr>
            <w:tcW w:w="2754" w:type="dxa"/>
          </w:tcPr>
          <w:p w:rsidR="0049142D" w:rsidRDefault="0049142D" w:rsidP="008A5047">
            <w:pPr>
              <w:pStyle w:val="BodyText"/>
              <w:spacing w:before="0" w:beforeAutospacing="0"/>
              <w:ind w:right="34"/>
              <w:jc w:val="center"/>
              <w:rPr>
                <w:lang w:val="id-ID"/>
              </w:rPr>
            </w:pPr>
            <w:r>
              <w:rPr>
                <w:lang w:val="id-ID"/>
              </w:rPr>
              <w:t>0 %</w:t>
            </w:r>
          </w:p>
          <w:p w:rsidR="0049142D" w:rsidRDefault="0049142D" w:rsidP="008A5047">
            <w:pPr>
              <w:pStyle w:val="BodyText"/>
              <w:spacing w:before="0" w:beforeAutospacing="0"/>
              <w:ind w:right="34"/>
              <w:jc w:val="center"/>
              <w:rPr>
                <w:lang w:val="id-ID"/>
              </w:rPr>
            </w:pPr>
            <w:r>
              <w:rPr>
                <w:lang w:val="id-ID"/>
              </w:rPr>
              <w:t xml:space="preserve">27,4014 </w:t>
            </w:r>
          </w:p>
          <w:p w:rsidR="0049142D" w:rsidRDefault="0049142D" w:rsidP="008A5047">
            <w:pPr>
              <w:pStyle w:val="BodyText"/>
              <w:spacing w:before="0" w:beforeAutospacing="0"/>
              <w:ind w:right="34"/>
              <w:jc w:val="center"/>
              <w:rPr>
                <w:lang w:val="id-ID"/>
              </w:rPr>
            </w:pPr>
            <w:r>
              <w:rPr>
                <w:lang w:val="id-ID"/>
              </w:rPr>
              <w:t xml:space="preserve">30,2325 </w:t>
            </w:r>
          </w:p>
          <w:p w:rsidR="0049142D" w:rsidRDefault="0049142D" w:rsidP="008A5047">
            <w:pPr>
              <w:pStyle w:val="BodyText"/>
              <w:spacing w:before="0" w:beforeAutospacing="0"/>
              <w:ind w:right="34"/>
              <w:jc w:val="center"/>
              <w:rPr>
                <w:lang w:val="id-ID"/>
              </w:rPr>
            </w:pPr>
            <w:r>
              <w:rPr>
                <w:lang w:val="id-ID"/>
              </w:rPr>
              <w:t xml:space="preserve">40,0404 </w:t>
            </w:r>
          </w:p>
          <w:p w:rsidR="0049142D" w:rsidRDefault="0049142D" w:rsidP="008A5047">
            <w:pPr>
              <w:pStyle w:val="BodyText"/>
              <w:spacing w:before="0" w:beforeAutospacing="0"/>
              <w:ind w:right="34"/>
              <w:jc w:val="center"/>
              <w:rPr>
                <w:lang w:val="id-ID"/>
              </w:rPr>
            </w:pPr>
            <w:r>
              <w:rPr>
                <w:lang w:val="id-ID"/>
              </w:rPr>
              <w:t xml:space="preserve">49,0394 </w:t>
            </w:r>
          </w:p>
          <w:p w:rsidR="0049142D" w:rsidRDefault="0049142D" w:rsidP="008A5047">
            <w:pPr>
              <w:pStyle w:val="BodyText"/>
              <w:spacing w:before="0" w:beforeAutospacing="0"/>
              <w:ind w:right="34"/>
              <w:jc w:val="center"/>
              <w:rPr>
                <w:lang w:val="id-ID"/>
              </w:rPr>
            </w:pPr>
            <w:r>
              <w:rPr>
                <w:lang w:val="id-ID"/>
              </w:rPr>
              <w:t xml:space="preserve">52,2750 </w:t>
            </w:r>
          </w:p>
        </w:tc>
      </w:tr>
      <w:tr w:rsidR="0049142D" w:rsidTr="008A5047">
        <w:tc>
          <w:tcPr>
            <w:tcW w:w="2753" w:type="dxa"/>
          </w:tcPr>
          <w:p w:rsidR="0049142D" w:rsidRDefault="0049142D" w:rsidP="008A5047">
            <w:pPr>
              <w:pStyle w:val="BodyText"/>
              <w:spacing w:before="0" w:beforeAutospacing="0"/>
              <w:ind w:right="34"/>
              <w:jc w:val="center"/>
              <w:rPr>
                <w:lang w:val="id-ID"/>
              </w:rPr>
            </w:pPr>
          </w:p>
          <w:p w:rsidR="0049142D" w:rsidRDefault="0049142D" w:rsidP="008A5047">
            <w:pPr>
              <w:pStyle w:val="BodyText"/>
              <w:spacing w:before="0" w:beforeAutospacing="0"/>
              <w:ind w:right="34"/>
              <w:jc w:val="center"/>
              <w:rPr>
                <w:lang w:val="id-ID"/>
              </w:rPr>
            </w:pPr>
          </w:p>
          <w:p w:rsidR="0049142D" w:rsidRDefault="0049142D" w:rsidP="008A5047">
            <w:pPr>
              <w:pStyle w:val="BodyText"/>
              <w:spacing w:before="0" w:beforeAutospacing="0"/>
              <w:ind w:right="34"/>
              <w:jc w:val="center"/>
              <w:rPr>
                <w:lang w:val="id-ID"/>
              </w:rPr>
            </w:pPr>
            <w:r>
              <w:rPr>
                <w:lang w:val="id-ID"/>
              </w:rPr>
              <w:t>Hari ke- 12</w:t>
            </w:r>
          </w:p>
        </w:tc>
        <w:tc>
          <w:tcPr>
            <w:tcW w:w="2754" w:type="dxa"/>
          </w:tcPr>
          <w:p w:rsidR="0049142D" w:rsidRDefault="0049142D" w:rsidP="008A5047">
            <w:pPr>
              <w:pStyle w:val="BodyText"/>
              <w:spacing w:before="0" w:beforeAutospacing="0"/>
              <w:ind w:right="34"/>
              <w:jc w:val="center"/>
              <w:rPr>
                <w:lang w:val="id-ID"/>
              </w:rPr>
            </w:pPr>
            <w:r>
              <w:rPr>
                <w:lang w:val="id-ID"/>
              </w:rPr>
              <w:t xml:space="preserve">0 % (Blanko)        </w:t>
            </w:r>
          </w:p>
          <w:p w:rsidR="0049142D" w:rsidRDefault="0049142D" w:rsidP="008A5047">
            <w:pPr>
              <w:pStyle w:val="BodyText"/>
              <w:spacing w:before="0" w:beforeAutospacing="0"/>
              <w:ind w:right="34"/>
              <w:jc w:val="center"/>
              <w:rPr>
                <w:lang w:val="id-ID"/>
              </w:rPr>
            </w:pPr>
            <w:r>
              <w:rPr>
                <w:lang w:val="id-ID"/>
              </w:rPr>
              <w:t>18</w:t>
            </w:r>
          </w:p>
          <w:p w:rsidR="0049142D" w:rsidRDefault="0049142D" w:rsidP="008A5047">
            <w:pPr>
              <w:pStyle w:val="BodyText"/>
              <w:spacing w:before="0" w:beforeAutospacing="0"/>
              <w:ind w:right="34"/>
              <w:jc w:val="center"/>
              <w:rPr>
                <w:lang w:val="id-ID"/>
              </w:rPr>
            </w:pPr>
            <w:r>
              <w:rPr>
                <w:lang w:val="id-ID"/>
              </w:rPr>
              <w:t>26</w:t>
            </w:r>
          </w:p>
          <w:p w:rsidR="0049142D" w:rsidRDefault="0049142D" w:rsidP="008A5047">
            <w:pPr>
              <w:pStyle w:val="BodyText"/>
              <w:spacing w:before="0" w:beforeAutospacing="0"/>
              <w:ind w:right="34"/>
              <w:jc w:val="center"/>
              <w:rPr>
                <w:lang w:val="id-ID"/>
              </w:rPr>
            </w:pPr>
            <w:r>
              <w:rPr>
                <w:lang w:val="id-ID"/>
              </w:rPr>
              <w:t>34</w:t>
            </w:r>
          </w:p>
          <w:p w:rsidR="0049142D" w:rsidRDefault="0049142D" w:rsidP="008A5047">
            <w:pPr>
              <w:pStyle w:val="BodyText"/>
              <w:spacing w:before="0" w:beforeAutospacing="0"/>
              <w:ind w:right="34"/>
              <w:jc w:val="center"/>
              <w:rPr>
                <w:lang w:val="id-ID"/>
              </w:rPr>
            </w:pPr>
            <w:r>
              <w:rPr>
                <w:lang w:val="id-ID"/>
              </w:rPr>
              <w:t>42</w:t>
            </w:r>
          </w:p>
          <w:p w:rsidR="0049142D" w:rsidRDefault="0049142D" w:rsidP="008A5047">
            <w:pPr>
              <w:pStyle w:val="BodyText"/>
              <w:spacing w:before="0" w:beforeAutospacing="0"/>
              <w:ind w:right="34"/>
              <w:jc w:val="center"/>
              <w:rPr>
                <w:lang w:val="id-ID"/>
              </w:rPr>
            </w:pPr>
            <w:r>
              <w:rPr>
                <w:lang w:val="id-ID"/>
              </w:rPr>
              <w:t xml:space="preserve">50                </w:t>
            </w:r>
          </w:p>
        </w:tc>
        <w:tc>
          <w:tcPr>
            <w:tcW w:w="2754" w:type="dxa"/>
          </w:tcPr>
          <w:p w:rsidR="0049142D" w:rsidRDefault="0049142D" w:rsidP="008A5047">
            <w:pPr>
              <w:pStyle w:val="BodyText"/>
              <w:spacing w:before="0" w:beforeAutospacing="0"/>
              <w:ind w:right="34"/>
              <w:jc w:val="center"/>
              <w:rPr>
                <w:lang w:val="id-ID"/>
              </w:rPr>
            </w:pPr>
            <w:r>
              <w:rPr>
                <w:lang w:val="id-ID"/>
              </w:rPr>
              <w:t>0 %</w:t>
            </w:r>
          </w:p>
          <w:p w:rsidR="0049142D" w:rsidRDefault="0049142D" w:rsidP="008A5047">
            <w:pPr>
              <w:pStyle w:val="BodyText"/>
              <w:spacing w:before="0" w:beforeAutospacing="0"/>
              <w:ind w:right="34"/>
              <w:jc w:val="center"/>
              <w:rPr>
                <w:lang w:val="id-ID"/>
              </w:rPr>
            </w:pPr>
            <w:r>
              <w:rPr>
                <w:lang w:val="id-ID"/>
              </w:rPr>
              <w:t xml:space="preserve">23,3063 </w:t>
            </w:r>
          </w:p>
          <w:p w:rsidR="0049142D" w:rsidRDefault="0049142D" w:rsidP="008A5047">
            <w:pPr>
              <w:pStyle w:val="BodyText"/>
              <w:spacing w:before="0" w:beforeAutospacing="0"/>
              <w:ind w:right="34"/>
              <w:jc w:val="center"/>
              <w:rPr>
                <w:lang w:val="id-ID"/>
              </w:rPr>
            </w:pPr>
            <w:r>
              <w:rPr>
                <w:lang w:val="id-ID"/>
              </w:rPr>
              <w:t xml:space="preserve">23,8827 </w:t>
            </w:r>
          </w:p>
          <w:p w:rsidR="0049142D" w:rsidRDefault="0049142D" w:rsidP="008A5047">
            <w:pPr>
              <w:pStyle w:val="BodyText"/>
              <w:spacing w:before="0" w:beforeAutospacing="0"/>
              <w:ind w:right="34"/>
              <w:jc w:val="center"/>
              <w:rPr>
                <w:lang w:val="id-ID"/>
              </w:rPr>
            </w:pPr>
            <w:r>
              <w:rPr>
                <w:lang w:val="id-ID"/>
              </w:rPr>
              <w:t xml:space="preserve">33,4175 </w:t>
            </w:r>
          </w:p>
          <w:p w:rsidR="0049142D" w:rsidRDefault="0049142D" w:rsidP="008A5047">
            <w:pPr>
              <w:pStyle w:val="BodyText"/>
              <w:spacing w:before="0" w:beforeAutospacing="0"/>
              <w:ind w:right="34"/>
              <w:jc w:val="center"/>
              <w:rPr>
                <w:lang w:val="id-ID"/>
              </w:rPr>
            </w:pPr>
            <w:r>
              <w:rPr>
                <w:lang w:val="id-ID"/>
              </w:rPr>
              <w:t xml:space="preserve">44,5803 </w:t>
            </w:r>
          </w:p>
          <w:p w:rsidR="0049142D" w:rsidRDefault="0049142D" w:rsidP="008A5047">
            <w:pPr>
              <w:pStyle w:val="BodyText"/>
              <w:spacing w:before="0" w:beforeAutospacing="0"/>
              <w:ind w:right="34"/>
              <w:jc w:val="center"/>
              <w:rPr>
                <w:lang w:val="id-ID"/>
              </w:rPr>
            </w:pPr>
            <w:r>
              <w:rPr>
                <w:lang w:val="id-ID"/>
              </w:rPr>
              <w:t xml:space="preserve">59,3933 </w:t>
            </w:r>
          </w:p>
        </w:tc>
      </w:tr>
      <w:tr w:rsidR="0049142D" w:rsidTr="008A5047">
        <w:tc>
          <w:tcPr>
            <w:tcW w:w="2753" w:type="dxa"/>
          </w:tcPr>
          <w:p w:rsidR="0049142D" w:rsidRDefault="0049142D" w:rsidP="008A5047">
            <w:pPr>
              <w:pStyle w:val="BodyText"/>
              <w:spacing w:before="0" w:beforeAutospacing="0"/>
              <w:ind w:right="34"/>
              <w:jc w:val="center"/>
              <w:rPr>
                <w:lang w:val="id-ID"/>
              </w:rPr>
            </w:pPr>
          </w:p>
          <w:p w:rsidR="0049142D" w:rsidRDefault="0049142D" w:rsidP="008A5047">
            <w:pPr>
              <w:pStyle w:val="BodyText"/>
              <w:spacing w:before="0" w:beforeAutospacing="0"/>
              <w:ind w:right="34"/>
              <w:jc w:val="center"/>
              <w:rPr>
                <w:lang w:val="id-ID"/>
              </w:rPr>
            </w:pPr>
          </w:p>
          <w:p w:rsidR="0049142D" w:rsidRDefault="0049142D" w:rsidP="008A5047">
            <w:pPr>
              <w:pStyle w:val="BodyText"/>
              <w:spacing w:before="0" w:beforeAutospacing="0"/>
              <w:ind w:right="34"/>
              <w:jc w:val="center"/>
              <w:rPr>
                <w:lang w:val="id-ID"/>
              </w:rPr>
            </w:pPr>
            <w:r>
              <w:rPr>
                <w:lang w:val="id-ID"/>
              </w:rPr>
              <w:t>Hari ke- 15</w:t>
            </w:r>
          </w:p>
        </w:tc>
        <w:tc>
          <w:tcPr>
            <w:tcW w:w="2754" w:type="dxa"/>
          </w:tcPr>
          <w:p w:rsidR="0049142D" w:rsidRDefault="0049142D" w:rsidP="008A5047">
            <w:pPr>
              <w:pStyle w:val="BodyText"/>
              <w:spacing w:before="0" w:beforeAutospacing="0"/>
              <w:ind w:right="34"/>
              <w:jc w:val="center"/>
              <w:rPr>
                <w:lang w:val="id-ID"/>
              </w:rPr>
            </w:pPr>
            <w:r>
              <w:rPr>
                <w:lang w:val="id-ID"/>
              </w:rPr>
              <w:t xml:space="preserve">0 % (Blanko)        </w:t>
            </w:r>
          </w:p>
          <w:p w:rsidR="0049142D" w:rsidRDefault="0049142D" w:rsidP="008A5047">
            <w:pPr>
              <w:pStyle w:val="BodyText"/>
              <w:spacing w:before="0" w:beforeAutospacing="0"/>
              <w:ind w:right="34"/>
              <w:jc w:val="center"/>
              <w:rPr>
                <w:lang w:val="id-ID"/>
              </w:rPr>
            </w:pPr>
            <w:r>
              <w:rPr>
                <w:lang w:val="id-ID"/>
              </w:rPr>
              <w:t>18</w:t>
            </w:r>
          </w:p>
          <w:p w:rsidR="0049142D" w:rsidRDefault="0049142D" w:rsidP="008A5047">
            <w:pPr>
              <w:pStyle w:val="BodyText"/>
              <w:spacing w:before="0" w:beforeAutospacing="0"/>
              <w:ind w:right="34"/>
              <w:jc w:val="center"/>
              <w:rPr>
                <w:lang w:val="id-ID"/>
              </w:rPr>
            </w:pPr>
            <w:r>
              <w:rPr>
                <w:lang w:val="id-ID"/>
              </w:rPr>
              <w:t>26</w:t>
            </w:r>
          </w:p>
          <w:p w:rsidR="0049142D" w:rsidRDefault="0049142D" w:rsidP="008A5047">
            <w:pPr>
              <w:pStyle w:val="BodyText"/>
              <w:spacing w:before="0" w:beforeAutospacing="0"/>
              <w:ind w:right="34"/>
              <w:jc w:val="center"/>
              <w:rPr>
                <w:lang w:val="id-ID"/>
              </w:rPr>
            </w:pPr>
            <w:r>
              <w:rPr>
                <w:lang w:val="id-ID"/>
              </w:rPr>
              <w:t>34</w:t>
            </w:r>
          </w:p>
          <w:p w:rsidR="0049142D" w:rsidRDefault="0049142D" w:rsidP="008A5047">
            <w:pPr>
              <w:pStyle w:val="BodyText"/>
              <w:spacing w:before="0" w:beforeAutospacing="0"/>
              <w:ind w:right="34"/>
              <w:jc w:val="center"/>
              <w:rPr>
                <w:lang w:val="id-ID"/>
              </w:rPr>
            </w:pPr>
            <w:r>
              <w:rPr>
                <w:lang w:val="id-ID"/>
              </w:rPr>
              <w:t>42</w:t>
            </w:r>
          </w:p>
          <w:p w:rsidR="0049142D" w:rsidRDefault="0049142D" w:rsidP="008A5047">
            <w:pPr>
              <w:pStyle w:val="BodyText"/>
              <w:spacing w:before="0" w:beforeAutospacing="0"/>
              <w:ind w:right="34"/>
              <w:jc w:val="center"/>
              <w:rPr>
                <w:lang w:val="id-ID"/>
              </w:rPr>
            </w:pPr>
            <w:r>
              <w:rPr>
                <w:lang w:val="id-ID"/>
              </w:rPr>
              <w:t xml:space="preserve">50                </w:t>
            </w:r>
          </w:p>
        </w:tc>
        <w:tc>
          <w:tcPr>
            <w:tcW w:w="2754" w:type="dxa"/>
          </w:tcPr>
          <w:p w:rsidR="0049142D" w:rsidRDefault="0049142D" w:rsidP="008A5047">
            <w:pPr>
              <w:pStyle w:val="BodyText"/>
              <w:spacing w:before="0" w:beforeAutospacing="0"/>
              <w:ind w:right="34"/>
              <w:jc w:val="center"/>
              <w:rPr>
                <w:lang w:val="id-ID"/>
              </w:rPr>
            </w:pPr>
            <w:r>
              <w:rPr>
                <w:lang w:val="id-ID"/>
              </w:rPr>
              <w:t>0 %</w:t>
            </w:r>
          </w:p>
          <w:p w:rsidR="0049142D" w:rsidRDefault="0049142D" w:rsidP="008A5047">
            <w:pPr>
              <w:pStyle w:val="BodyText"/>
              <w:spacing w:before="0" w:beforeAutospacing="0"/>
              <w:ind w:right="34"/>
              <w:jc w:val="center"/>
              <w:rPr>
                <w:lang w:val="id-ID"/>
              </w:rPr>
            </w:pPr>
            <w:r>
              <w:rPr>
                <w:lang w:val="id-ID"/>
              </w:rPr>
              <w:t xml:space="preserve">29,1405 </w:t>
            </w:r>
          </w:p>
          <w:p w:rsidR="0049142D" w:rsidRDefault="0049142D" w:rsidP="008A5047">
            <w:pPr>
              <w:pStyle w:val="BodyText"/>
              <w:spacing w:before="0" w:beforeAutospacing="0"/>
              <w:ind w:right="34"/>
              <w:jc w:val="center"/>
              <w:rPr>
                <w:lang w:val="id-ID"/>
              </w:rPr>
            </w:pPr>
            <w:r>
              <w:rPr>
                <w:lang w:val="id-ID"/>
              </w:rPr>
              <w:t xml:space="preserve">36,1678 </w:t>
            </w:r>
          </w:p>
          <w:p w:rsidR="0049142D" w:rsidRDefault="0049142D" w:rsidP="008A5047">
            <w:pPr>
              <w:pStyle w:val="BodyText"/>
              <w:spacing w:before="0" w:beforeAutospacing="0"/>
              <w:ind w:right="34"/>
              <w:jc w:val="center"/>
              <w:rPr>
                <w:lang w:val="id-ID"/>
              </w:rPr>
            </w:pPr>
            <w:r>
              <w:rPr>
                <w:lang w:val="id-ID"/>
              </w:rPr>
              <w:t xml:space="preserve">41,0010 </w:t>
            </w:r>
          </w:p>
          <w:p w:rsidR="0049142D" w:rsidRDefault="0049142D" w:rsidP="008A5047">
            <w:pPr>
              <w:pStyle w:val="BodyText"/>
              <w:spacing w:before="0" w:beforeAutospacing="0"/>
              <w:ind w:right="34"/>
              <w:jc w:val="center"/>
              <w:rPr>
                <w:lang w:val="id-ID"/>
              </w:rPr>
            </w:pPr>
            <w:r>
              <w:rPr>
                <w:lang w:val="id-ID"/>
              </w:rPr>
              <w:t xml:space="preserve">45,3387 </w:t>
            </w:r>
          </w:p>
          <w:p w:rsidR="0049142D" w:rsidRDefault="0049142D" w:rsidP="008A5047">
            <w:pPr>
              <w:pStyle w:val="BodyText"/>
              <w:spacing w:before="0" w:beforeAutospacing="0"/>
              <w:ind w:right="34"/>
              <w:jc w:val="center"/>
              <w:rPr>
                <w:lang w:val="id-ID"/>
              </w:rPr>
            </w:pPr>
            <w:r>
              <w:rPr>
                <w:lang w:val="id-ID"/>
              </w:rPr>
              <w:t xml:space="preserve">53,1243  </w:t>
            </w:r>
          </w:p>
        </w:tc>
      </w:tr>
      <w:tr w:rsidR="0049142D" w:rsidTr="008A5047">
        <w:tc>
          <w:tcPr>
            <w:tcW w:w="2753" w:type="dxa"/>
          </w:tcPr>
          <w:p w:rsidR="0049142D" w:rsidRDefault="0049142D" w:rsidP="008A5047">
            <w:pPr>
              <w:pStyle w:val="BodyText"/>
              <w:spacing w:before="0" w:beforeAutospacing="0"/>
              <w:ind w:right="34"/>
              <w:jc w:val="center"/>
              <w:rPr>
                <w:lang w:val="id-ID"/>
              </w:rPr>
            </w:pPr>
          </w:p>
          <w:p w:rsidR="0049142D" w:rsidRDefault="0049142D" w:rsidP="008A5047">
            <w:pPr>
              <w:pStyle w:val="BodyText"/>
              <w:spacing w:before="0" w:beforeAutospacing="0"/>
              <w:ind w:right="34"/>
              <w:jc w:val="center"/>
              <w:rPr>
                <w:lang w:val="id-ID"/>
              </w:rPr>
            </w:pPr>
          </w:p>
          <w:p w:rsidR="0049142D" w:rsidRDefault="0049142D" w:rsidP="008A5047">
            <w:pPr>
              <w:pStyle w:val="BodyText"/>
              <w:spacing w:before="0" w:beforeAutospacing="0"/>
              <w:ind w:right="34"/>
              <w:jc w:val="center"/>
              <w:rPr>
                <w:lang w:val="id-ID"/>
              </w:rPr>
            </w:pPr>
            <w:r>
              <w:rPr>
                <w:lang w:val="id-ID"/>
              </w:rPr>
              <w:t>Hari ke- 18</w:t>
            </w:r>
          </w:p>
        </w:tc>
        <w:tc>
          <w:tcPr>
            <w:tcW w:w="2754" w:type="dxa"/>
          </w:tcPr>
          <w:p w:rsidR="0049142D" w:rsidRDefault="0049142D" w:rsidP="008A5047">
            <w:pPr>
              <w:pStyle w:val="BodyText"/>
              <w:spacing w:before="0" w:beforeAutospacing="0"/>
              <w:ind w:right="34"/>
              <w:jc w:val="center"/>
              <w:rPr>
                <w:lang w:val="id-ID"/>
              </w:rPr>
            </w:pPr>
            <w:r>
              <w:rPr>
                <w:lang w:val="id-ID"/>
              </w:rPr>
              <w:t xml:space="preserve">0 % (Blanko)        </w:t>
            </w:r>
          </w:p>
          <w:p w:rsidR="0049142D" w:rsidRDefault="0049142D" w:rsidP="008A5047">
            <w:pPr>
              <w:pStyle w:val="BodyText"/>
              <w:spacing w:before="0" w:beforeAutospacing="0"/>
              <w:ind w:right="34"/>
              <w:jc w:val="center"/>
              <w:rPr>
                <w:lang w:val="id-ID"/>
              </w:rPr>
            </w:pPr>
            <w:r>
              <w:rPr>
                <w:lang w:val="id-ID"/>
              </w:rPr>
              <w:t>18</w:t>
            </w:r>
          </w:p>
          <w:p w:rsidR="0049142D" w:rsidRDefault="0049142D" w:rsidP="008A5047">
            <w:pPr>
              <w:pStyle w:val="BodyText"/>
              <w:spacing w:before="0" w:beforeAutospacing="0"/>
              <w:ind w:right="34"/>
              <w:jc w:val="center"/>
              <w:rPr>
                <w:lang w:val="id-ID"/>
              </w:rPr>
            </w:pPr>
            <w:r>
              <w:rPr>
                <w:lang w:val="id-ID"/>
              </w:rPr>
              <w:t>26</w:t>
            </w:r>
          </w:p>
          <w:p w:rsidR="0049142D" w:rsidRDefault="0049142D" w:rsidP="008A5047">
            <w:pPr>
              <w:pStyle w:val="BodyText"/>
              <w:spacing w:before="0" w:beforeAutospacing="0"/>
              <w:ind w:right="34"/>
              <w:jc w:val="center"/>
              <w:rPr>
                <w:lang w:val="id-ID"/>
              </w:rPr>
            </w:pPr>
            <w:r>
              <w:rPr>
                <w:lang w:val="id-ID"/>
              </w:rPr>
              <w:t>34</w:t>
            </w:r>
          </w:p>
          <w:p w:rsidR="0049142D" w:rsidRDefault="0049142D" w:rsidP="008A5047">
            <w:pPr>
              <w:pStyle w:val="BodyText"/>
              <w:spacing w:before="0" w:beforeAutospacing="0"/>
              <w:ind w:right="34"/>
              <w:jc w:val="center"/>
              <w:rPr>
                <w:lang w:val="id-ID"/>
              </w:rPr>
            </w:pPr>
            <w:r>
              <w:rPr>
                <w:lang w:val="id-ID"/>
              </w:rPr>
              <w:lastRenderedPageBreak/>
              <w:t>42</w:t>
            </w:r>
          </w:p>
          <w:p w:rsidR="0049142D" w:rsidRDefault="0049142D" w:rsidP="008A5047">
            <w:pPr>
              <w:pStyle w:val="BodyText"/>
              <w:spacing w:before="0" w:beforeAutospacing="0"/>
              <w:ind w:right="34"/>
              <w:jc w:val="center"/>
              <w:rPr>
                <w:lang w:val="id-ID"/>
              </w:rPr>
            </w:pPr>
            <w:r>
              <w:rPr>
                <w:lang w:val="id-ID"/>
              </w:rPr>
              <w:t xml:space="preserve">50                </w:t>
            </w:r>
          </w:p>
        </w:tc>
        <w:tc>
          <w:tcPr>
            <w:tcW w:w="2754" w:type="dxa"/>
          </w:tcPr>
          <w:p w:rsidR="0049142D" w:rsidRDefault="0049142D" w:rsidP="008A5047">
            <w:pPr>
              <w:pStyle w:val="BodyText"/>
              <w:spacing w:before="0" w:beforeAutospacing="0"/>
              <w:ind w:right="34"/>
              <w:jc w:val="center"/>
              <w:rPr>
                <w:lang w:val="id-ID"/>
              </w:rPr>
            </w:pPr>
            <w:r>
              <w:rPr>
                <w:lang w:val="id-ID"/>
              </w:rPr>
              <w:lastRenderedPageBreak/>
              <w:t>0 %</w:t>
            </w:r>
          </w:p>
          <w:p w:rsidR="0049142D" w:rsidRDefault="0049142D" w:rsidP="008A5047">
            <w:pPr>
              <w:pStyle w:val="BodyText"/>
              <w:spacing w:before="0" w:beforeAutospacing="0"/>
              <w:ind w:right="34"/>
              <w:jc w:val="center"/>
              <w:rPr>
                <w:lang w:val="id-ID"/>
              </w:rPr>
            </w:pPr>
            <w:r>
              <w:rPr>
                <w:lang w:val="id-ID"/>
              </w:rPr>
              <w:t xml:space="preserve">44,9443 </w:t>
            </w:r>
          </w:p>
          <w:p w:rsidR="0049142D" w:rsidRDefault="0049142D" w:rsidP="008A5047">
            <w:pPr>
              <w:pStyle w:val="BodyText"/>
              <w:spacing w:before="0" w:beforeAutospacing="0"/>
              <w:ind w:right="34"/>
              <w:jc w:val="center"/>
              <w:rPr>
                <w:lang w:val="id-ID"/>
              </w:rPr>
            </w:pPr>
            <w:r>
              <w:rPr>
                <w:lang w:val="id-ID"/>
              </w:rPr>
              <w:t xml:space="preserve">46,5116 </w:t>
            </w:r>
          </w:p>
          <w:p w:rsidR="0049142D" w:rsidRDefault="0049142D" w:rsidP="008A5047">
            <w:pPr>
              <w:pStyle w:val="BodyText"/>
              <w:spacing w:before="0" w:beforeAutospacing="0"/>
              <w:ind w:right="34"/>
              <w:jc w:val="center"/>
              <w:rPr>
                <w:lang w:val="id-ID"/>
              </w:rPr>
            </w:pPr>
            <w:r>
              <w:rPr>
                <w:lang w:val="id-ID"/>
              </w:rPr>
              <w:t xml:space="preserve">50,4752 </w:t>
            </w:r>
          </w:p>
          <w:p w:rsidR="0049142D" w:rsidRDefault="0049142D" w:rsidP="008A5047">
            <w:pPr>
              <w:pStyle w:val="BodyText"/>
              <w:spacing w:before="0" w:beforeAutospacing="0"/>
              <w:ind w:right="34"/>
              <w:jc w:val="center"/>
              <w:rPr>
                <w:lang w:val="id-ID"/>
              </w:rPr>
            </w:pPr>
            <w:r>
              <w:rPr>
                <w:lang w:val="id-ID"/>
              </w:rPr>
              <w:lastRenderedPageBreak/>
              <w:t xml:space="preserve">55,0960 </w:t>
            </w:r>
          </w:p>
          <w:p w:rsidR="0049142D" w:rsidRDefault="0049142D" w:rsidP="008A5047">
            <w:pPr>
              <w:pStyle w:val="BodyText"/>
              <w:spacing w:before="0" w:beforeAutospacing="0"/>
              <w:ind w:right="34"/>
              <w:jc w:val="center"/>
              <w:rPr>
                <w:lang w:val="id-ID"/>
              </w:rPr>
            </w:pPr>
            <w:r>
              <w:rPr>
                <w:lang w:val="id-ID"/>
              </w:rPr>
              <w:t xml:space="preserve">60,0606 </w:t>
            </w:r>
          </w:p>
        </w:tc>
      </w:tr>
      <w:tr w:rsidR="0049142D" w:rsidTr="008A5047">
        <w:tc>
          <w:tcPr>
            <w:tcW w:w="2753" w:type="dxa"/>
          </w:tcPr>
          <w:p w:rsidR="0049142D" w:rsidRDefault="0049142D" w:rsidP="008A5047">
            <w:pPr>
              <w:pStyle w:val="BodyText"/>
              <w:ind w:right="34"/>
              <w:jc w:val="center"/>
              <w:rPr>
                <w:lang w:val="id-ID"/>
              </w:rPr>
            </w:pPr>
          </w:p>
          <w:p w:rsidR="0049142D" w:rsidRDefault="0049142D" w:rsidP="008A5047">
            <w:pPr>
              <w:pStyle w:val="BodyText"/>
              <w:ind w:right="34"/>
              <w:jc w:val="center"/>
              <w:rPr>
                <w:lang w:val="id-ID"/>
              </w:rPr>
            </w:pPr>
          </w:p>
          <w:p w:rsidR="0049142D" w:rsidRDefault="0049142D" w:rsidP="008A5047">
            <w:pPr>
              <w:pStyle w:val="BodyText"/>
              <w:ind w:right="34"/>
              <w:jc w:val="center"/>
              <w:rPr>
                <w:lang w:val="id-ID"/>
              </w:rPr>
            </w:pPr>
            <w:r>
              <w:rPr>
                <w:lang w:val="id-ID"/>
              </w:rPr>
              <w:t>Hari ke- 21</w:t>
            </w:r>
          </w:p>
        </w:tc>
        <w:tc>
          <w:tcPr>
            <w:tcW w:w="2754" w:type="dxa"/>
          </w:tcPr>
          <w:p w:rsidR="0049142D" w:rsidRDefault="0049142D" w:rsidP="008A5047">
            <w:pPr>
              <w:pStyle w:val="BodyText"/>
              <w:spacing w:before="0" w:beforeAutospacing="0"/>
              <w:ind w:right="34"/>
              <w:jc w:val="center"/>
              <w:rPr>
                <w:lang w:val="id-ID"/>
              </w:rPr>
            </w:pPr>
            <w:r>
              <w:rPr>
                <w:lang w:val="id-ID"/>
              </w:rPr>
              <w:t xml:space="preserve">0 % (Blanko)        </w:t>
            </w:r>
          </w:p>
          <w:p w:rsidR="0049142D" w:rsidRDefault="0049142D" w:rsidP="008A5047">
            <w:pPr>
              <w:pStyle w:val="BodyText"/>
              <w:spacing w:before="0" w:beforeAutospacing="0"/>
              <w:ind w:right="34"/>
              <w:jc w:val="center"/>
              <w:rPr>
                <w:lang w:val="id-ID"/>
              </w:rPr>
            </w:pPr>
            <w:r>
              <w:rPr>
                <w:lang w:val="id-ID"/>
              </w:rPr>
              <w:t>18</w:t>
            </w:r>
          </w:p>
          <w:p w:rsidR="0049142D" w:rsidRDefault="0049142D" w:rsidP="008A5047">
            <w:pPr>
              <w:pStyle w:val="BodyText"/>
              <w:spacing w:before="0" w:beforeAutospacing="0"/>
              <w:ind w:right="34"/>
              <w:jc w:val="center"/>
              <w:rPr>
                <w:lang w:val="id-ID"/>
              </w:rPr>
            </w:pPr>
            <w:r>
              <w:rPr>
                <w:lang w:val="id-ID"/>
              </w:rPr>
              <w:t>26</w:t>
            </w:r>
          </w:p>
          <w:p w:rsidR="0049142D" w:rsidRDefault="0049142D" w:rsidP="008A5047">
            <w:pPr>
              <w:pStyle w:val="BodyText"/>
              <w:spacing w:before="0" w:beforeAutospacing="0"/>
              <w:ind w:right="34"/>
              <w:jc w:val="center"/>
              <w:rPr>
                <w:lang w:val="id-ID"/>
              </w:rPr>
            </w:pPr>
            <w:r>
              <w:rPr>
                <w:lang w:val="id-ID"/>
              </w:rPr>
              <w:t>34</w:t>
            </w:r>
          </w:p>
          <w:p w:rsidR="0049142D" w:rsidRDefault="0049142D" w:rsidP="008A5047">
            <w:pPr>
              <w:pStyle w:val="BodyText"/>
              <w:spacing w:before="0" w:beforeAutospacing="0"/>
              <w:ind w:right="34"/>
              <w:jc w:val="center"/>
              <w:rPr>
                <w:lang w:val="id-ID"/>
              </w:rPr>
            </w:pPr>
            <w:r>
              <w:rPr>
                <w:lang w:val="id-ID"/>
              </w:rPr>
              <w:t>42</w:t>
            </w:r>
          </w:p>
          <w:p w:rsidR="0049142D" w:rsidRDefault="0049142D" w:rsidP="008A5047">
            <w:pPr>
              <w:pStyle w:val="BodyText"/>
              <w:spacing w:before="0" w:beforeAutospacing="0"/>
              <w:ind w:right="34"/>
              <w:jc w:val="center"/>
              <w:rPr>
                <w:lang w:val="id-ID"/>
              </w:rPr>
            </w:pPr>
            <w:r>
              <w:rPr>
                <w:lang w:val="id-ID"/>
              </w:rPr>
              <w:t xml:space="preserve">50                </w:t>
            </w:r>
          </w:p>
        </w:tc>
        <w:tc>
          <w:tcPr>
            <w:tcW w:w="2754" w:type="dxa"/>
          </w:tcPr>
          <w:p w:rsidR="0049142D" w:rsidRDefault="0049142D" w:rsidP="008A5047">
            <w:pPr>
              <w:pStyle w:val="BodyText"/>
              <w:spacing w:before="0" w:beforeAutospacing="0"/>
              <w:ind w:right="34"/>
              <w:jc w:val="center"/>
              <w:rPr>
                <w:lang w:val="id-ID"/>
              </w:rPr>
            </w:pPr>
            <w:r>
              <w:rPr>
                <w:lang w:val="id-ID"/>
              </w:rPr>
              <w:t>0 %</w:t>
            </w:r>
          </w:p>
          <w:p w:rsidR="0049142D" w:rsidRDefault="0049142D" w:rsidP="008A5047">
            <w:pPr>
              <w:pStyle w:val="BodyText"/>
              <w:spacing w:before="0" w:beforeAutospacing="0"/>
              <w:ind w:right="34"/>
              <w:jc w:val="center"/>
              <w:rPr>
                <w:lang w:val="id-ID"/>
              </w:rPr>
            </w:pPr>
            <w:r>
              <w:rPr>
                <w:lang w:val="id-ID"/>
              </w:rPr>
              <w:t xml:space="preserve">43,8081 </w:t>
            </w:r>
          </w:p>
          <w:p w:rsidR="0049142D" w:rsidRDefault="0049142D" w:rsidP="008A5047">
            <w:pPr>
              <w:pStyle w:val="BodyText"/>
              <w:spacing w:before="0" w:beforeAutospacing="0"/>
              <w:ind w:right="34"/>
              <w:jc w:val="center"/>
              <w:rPr>
                <w:lang w:val="id-ID"/>
              </w:rPr>
            </w:pPr>
            <w:r>
              <w:rPr>
                <w:lang w:val="id-ID"/>
              </w:rPr>
              <w:t xml:space="preserve">52,6794 </w:t>
            </w:r>
          </w:p>
          <w:p w:rsidR="0049142D" w:rsidRDefault="0049142D" w:rsidP="008A5047">
            <w:pPr>
              <w:pStyle w:val="BodyText"/>
              <w:spacing w:before="0" w:beforeAutospacing="0"/>
              <w:ind w:right="34"/>
              <w:jc w:val="center"/>
              <w:rPr>
                <w:lang w:val="id-ID"/>
              </w:rPr>
            </w:pPr>
            <w:r>
              <w:rPr>
                <w:lang w:val="id-ID"/>
              </w:rPr>
              <w:t xml:space="preserve">59,8584 </w:t>
            </w:r>
          </w:p>
          <w:p w:rsidR="0049142D" w:rsidRDefault="0049142D" w:rsidP="008A5047">
            <w:pPr>
              <w:pStyle w:val="BodyText"/>
              <w:spacing w:before="0" w:beforeAutospacing="0"/>
              <w:ind w:right="34"/>
              <w:jc w:val="center"/>
              <w:rPr>
                <w:lang w:val="id-ID"/>
              </w:rPr>
            </w:pPr>
            <w:r>
              <w:rPr>
                <w:lang w:val="id-ID"/>
              </w:rPr>
              <w:t xml:space="preserve">70,0101 </w:t>
            </w:r>
          </w:p>
          <w:p w:rsidR="0049142D" w:rsidRDefault="0049142D" w:rsidP="008A5047">
            <w:pPr>
              <w:pStyle w:val="BodyText"/>
              <w:spacing w:before="0" w:beforeAutospacing="0"/>
              <w:ind w:right="34"/>
              <w:jc w:val="center"/>
              <w:rPr>
                <w:lang w:val="id-ID"/>
              </w:rPr>
            </w:pPr>
            <w:r>
              <w:rPr>
                <w:lang w:val="id-ID"/>
              </w:rPr>
              <w:t xml:space="preserve">75,2679 </w:t>
            </w:r>
          </w:p>
        </w:tc>
      </w:tr>
      <w:tr w:rsidR="0049142D" w:rsidTr="008A5047">
        <w:tc>
          <w:tcPr>
            <w:tcW w:w="2753" w:type="dxa"/>
          </w:tcPr>
          <w:p w:rsidR="0049142D" w:rsidRDefault="0049142D" w:rsidP="008A5047">
            <w:pPr>
              <w:pStyle w:val="BodyText"/>
              <w:ind w:right="34"/>
              <w:jc w:val="center"/>
              <w:rPr>
                <w:lang w:val="id-ID"/>
              </w:rPr>
            </w:pPr>
            <w:r>
              <w:rPr>
                <w:lang w:val="id-ID"/>
              </w:rPr>
              <w:t>Vitamin C</w:t>
            </w:r>
          </w:p>
        </w:tc>
        <w:tc>
          <w:tcPr>
            <w:tcW w:w="2754" w:type="dxa"/>
          </w:tcPr>
          <w:p w:rsidR="0049142D" w:rsidRDefault="0049142D" w:rsidP="008A5047">
            <w:pPr>
              <w:pStyle w:val="BodyText"/>
              <w:spacing w:before="0" w:beforeAutospacing="0"/>
              <w:ind w:right="34"/>
              <w:jc w:val="center"/>
              <w:rPr>
                <w:lang w:val="id-ID"/>
              </w:rPr>
            </w:pPr>
            <w:r>
              <w:rPr>
                <w:lang w:val="id-ID"/>
              </w:rPr>
              <w:t>0 % (Blanko)</w:t>
            </w:r>
          </w:p>
          <w:p w:rsidR="0049142D" w:rsidRDefault="0049142D" w:rsidP="008A5047">
            <w:pPr>
              <w:pStyle w:val="BodyText"/>
              <w:spacing w:before="0" w:beforeAutospacing="0"/>
              <w:ind w:right="34"/>
              <w:jc w:val="center"/>
              <w:rPr>
                <w:lang w:val="id-ID"/>
              </w:rPr>
            </w:pPr>
            <w:r>
              <w:rPr>
                <w:lang w:val="id-ID"/>
              </w:rPr>
              <w:t>1</w:t>
            </w:r>
          </w:p>
          <w:p w:rsidR="0049142D" w:rsidRDefault="0049142D" w:rsidP="008A5047">
            <w:pPr>
              <w:pStyle w:val="BodyText"/>
              <w:spacing w:before="0" w:beforeAutospacing="0"/>
              <w:ind w:right="34"/>
              <w:jc w:val="center"/>
              <w:rPr>
                <w:lang w:val="id-ID"/>
              </w:rPr>
            </w:pPr>
            <w:r>
              <w:rPr>
                <w:lang w:val="id-ID"/>
              </w:rPr>
              <w:t>2</w:t>
            </w:r>
          </w:p>
          <w:p w:rsidR="0049142D" w:rsidRDefault="0049142D" w:rsidP="008A5047">
            <w:pPr>
              <w:pStyle w:val="BodyText"/>
              <w:spacing w:before="0" w:beforeAutospacing="0"/>
              <w:ind w:right="34"/>
              <w:jc w:val="center"/>
              <w:rPr>
                <w:lang w:val="id-ID"/>
              </w:rPr>
            </w:pPr>
            <w:r>
              <w:rPr>
                <w:lang w:val="id-ID"/>
              </w:rPr>
              <w:t>3</w:t>
            </w:r>
          </w:p>
          <w:p w:rsidR="0049142D" w:rsidRDefault="0049142D" w:rsidP="008A5047">
            <w:pPr>
              <w:pStyle w:val="BodyText"/>
              <w:spacing w:before="0" w:beforeAutospacing="0"/>
              <w:ind w:right="34"/>
              <w:jc w:val="center"/>
              <w:rPr>
                <w:lang w:val="id-ID"/>
              </w:rPr>
            </w:pPr>
            <w:r>
              <w:rPr>
                <w:lang w:val="id-ID"/>
              </w:rPr>
              <w:t>4</w:t>
            </w:r>
          </w:p>
          <w:p w:rsidR="0049142D" w:rsidRDefault="0049142D" w:rsidP="008A5047">
            <w:pPr>
              <w:pStyle w:val="BodyText"/>
              <w:spacing w:before="0" w:beforeAutospacing="0"/>
              <w:ind w:right="34"/>
              <w:jc w:val="center"/>
              <w:rPr>
                <w:lang w:val="id-ID"/>
              </w:rPr>
            </w:pPr>
            <w:r>
              <w:rPr>
                <w:lang w:val="id-ID"/>
              </w:rPr>
              <w:t>5</w:t>
            </w:r>
          </w:p>
        </w:tc>
        <w:tc>
          <w:tcPr>
            <w:tcW w:w="2754" w:type="dxa"/>
          </w:tcPr>
          <w:p w:rsidR="0049142D" w:rsidRDefault="0049142D" w:rsidP="008A5047">
            <w:pPr>
              <w:pStyle w:val="BodyText"/>
              <w:spacing w:before="0" w:beforeAutospacing="0"/>
              <w:ind w:right="34"/>
              <w:jc w:val="center"/>
              <w:rPr>
                <w:lang w:val="id-ID"/>
              </w:rPr>
            </w:pPr>
            <w:r>
              <w:rPr>
                <w:lang w:val="id-ID"/>
              </w:rPr>
              <w:t>0 %</w:t>
            </w:r>
          </w:p>
          <w:p w:rsidR="0049142D" w:rsidRDefault="0049142D" w:rsidP="008A5047">
            <w:pPr>
              <w:pStyle w:val="BodyText"/>
              <w:spacing w:before="0" w:beforeAutospacing="0"/>
              <w:ind w:right="34"/>
              <w:jc w:val="center"/>
              <w:rPr>
                <w:lang w:val="id-ID"/>
              </w:rPr>
            </w:pPr>
            <w:r>
              <w:rPr>
                <w:lang w:val="id-ID"/>
              </w:rPr>
              <w:t xml:space="preserve">25,99 </w:t>
            </w:r>
          </w:p>
          <w:p w:rsidR="0049142D" w:rsidRDefault="0049142D" w:rsidP="008A5047">
            <w:pPr>
              <w:pStyle w:val="BodyText"/>
              <w:spacing w:before="0" w:beforeAutospacing="0"/>
              <w:ind w:right="34"/>
              <w:jc w:val="center"/>
              <w:rPr>
                <w:lang w:val="id-ID"/>
              </w:rPr>
            </w:pPr>
            <w:r>
              <w:rPr>
                <w:lang w:val="id-ID"/>
              </w:rPr>
              <w:t xml:space="preserve">33,18 </w:t>
            </w:r>
          </w:p>
          <w:p w:rsidR="0049142D" w:rsidRDefault="0049142D" w:rsidP="008A5047">
            <w:pPr>
              <w:pStyle w:val="BodyText"/>
              <w:spacing w:before="0" w:beforeAutospacing="0"/>
              <w:ind w:right="34"/>
              <w:jc w:val="center"/>
              <w:rPr>
                <w:lang w:val="id-ID"/>
              </w:rPr>
            </w:pPr>
            <w:r>
              <w:rPr>
                <w:lang w:val="id-ID"/>
              </w:rPr>
              <w:t xml:space="preserve">46,72 </w:t>
            </w:r>
          </w:p>
          <w:p w:rsidR="0049142D" w:rsidRDefault="0049142D" w:rsidP="008A5047">
            <w:pPr>
              <w:pStyle w:val="BodyText"/>
              <w:spacing w:before="0" w:beforeAutospacing="0"/>
              <w:ind w:right="34"/>
              <w:jc w:val="center"/>
              <w:rPr>
                <w:lang w:val="id-ID"/>
              </w:rPr>
            </w:pPr>
            <w:r>
              <w:rPr>
                <w:lang w:val="id-ID"/>
              </w:rPr>
              <w:t xml:space="preserve">57,36 </w:t>
            </w:r>
          </w:p>
          <w:p w:rsidR="0049142D" w:rsidRDefault="0049142D" w:rsidP="008A5047">
            <w:pPr>
              <w:pStyle w:val="BodyText"/>
              <w:spacing w:before="0" w:beforeAutospacing="0"/>
              <w:ind w:right="34"/>
              <w:jc w:val="center"/>
              <w:rPr>
                <w:lang w:val="id-ID"/>
              </w:rPr>
            </w:pPr>
            <w:r>
              <w:rPr>
                <w:lang w:val="id-ID"/>
              </w:rPr>
              <w:t xml:space="preserve">76,33  </w:t>
            </w:r>
          </w:p>
        </w:tc>
      </w:tr>
    </w:tbl>
    <w:p w:rsidR="0049142D" w:rsidRDefault="0049142D" w:rsidP="0049142D">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Tabel 4.5 diatas dapat disimpulkan bahwa semakin kecil konsentrasi larutan uji maka semakin kecil persen peredaman DPPH. Tinggi rendahnya aktivitas antioksidan dipengaruhi oleh berbagai faktor diantaranya adalah sifatnya yang mudah rusak bila terpapar oksigen, cahaya, suhu tinggi, dan pengeringan.</w:t>
      </w:r>
    </w:p>
    <w:p w:rsidR="0049142D" w:rsidRDefault="0049142D" w:rsidP="0049142D">
      <w:pPr>
        <w:spacing w:after="0" w:line="480" w:lineRule="auto"/>
        <w:ind w:firstLine="709"/>
        <w:jc w:val="both"/>
        <w:rPr>
          <w:rFonts w:ascii="Times New Roman" w:hAnsi="Times New Roman" w:cs="Times New Roman"/>
          <w:sz w:val="24"/>
          <w:szCs w:val="24"/>
        </w:rPr>
      </w:pPr>
    </w:p>
    <w:p w:rsidR="0049142D" w:rsidRDefault="0049142D" w:rsidP="0049142D">
      <w:pPr>
        <w:spacing w:after="0" w:line="480" w:lineRule="auto"/>
        <w:ind w:firstLine="709"/>
        <w:jc w:val="both"/>
        <w:rPr>
          <w:rFonts w:ascii="Times New Roman" w:hAnsi="Times New Roman" w:cs="Times New Roman"/>
          <w:sz w:val="24"/>
          <w:szCs w:val="24"/>
        </w:rPr>
      </w:pPr>
    </w:p>
    <w:p w:rsidR="0049142D" w:rsidRDefault="0049142D" w:rsidP="0049142D">
      <w:pPr>
        <w:spacing w:after="0" w:line="480" w:lineRule="auto"/>
        <w:ind w:firstLine="709"/>
        <w:jc w:val="both"/>
        <w:rPr>
          <w:rFonts w:ascii="Times New Roman" w:hAnsi="Times New Roman" w:cs="Times New Roman"/>
          <w:sz w:val="24"/>
          <w:szCs w:val="24"/>
        </w:rPr>
      </w:pPr>
    </w:p>
    <w:p w:rsidR="0049142D" w:rsidRDefault="0049142D" w:rsidP="0049142D">
      <w:pPr>
        <w:spacing w:after="0" w:line="480" w:lineRule="auto"/>
        <w:ind w:firstLine="709"/>
        <w:jc w:val="both"/>
        <w:rPr>
          <w:rFonts w:ascii="Times New Roman" w:hAnsi="Times New Roman" w:cs="Times New Roman"/>
          <w:sz w:val="24"/>
          <w:szCs w:val="24"/>
        </w:rPr>
      </w:pPr>
    </w:p>
    <w:p w:rsidR="0049142D" w:rsidRDefault="0049142D" w:rsidP="0049142D">
      <w:pPr>
        <w:pStyle w:val="ListParagraph"/>
        <w:numPr>
          <w:ilvl w:val="2"/>
          <w:numId w:val="4"/>
        </w:numPr>
        <w:spacing w:after="0" w:line="480" w:lineRule="auto"/>
        <w:jc w:val="both"/>
        <w:outlineLvl w:val="2"/>
        <w:rPr>
          <w:rFonts w:ascii="Times New Roman" w:hAnsi="Times New Roman" w:cs="Times New Roman"/>
          <w:b/>
          <w:bCs/>
          <w:sz w:val="24"/>
          <w:szCs w:val="24"/>
        </w:rPr>
      </w:pPr>
      <w:bookmarkStart w:id="23" w:name="_Toc218256199"/>
      <w:r>
        <w:rPr>
          <w:rFonts w:ascii="Times New Roman" w:hAnsi="Times New Roman" w:cs="Times New Roman"/>
          <w:b/>
          <w:bCs/>
          <w:sz w:val="24"/>
          <w:szCs w:val="24"/>
        </w:rPr>
        <w:t>Hasil Analisis Peredaman Radikal Bebas  Sampel Teh Oolong</w:t>
      </w:r>
      <w:bookmarkEnd w:id="23"/>
    </w:p>
    <w:p w:rsidR="0049142D" w:rsidRDefault="0049142D" w:rsidP="0049142D">
      <w:pPr>
        <w:pStyle w:val="Caption"/>
        <w:spacing w:after="0" w:line="480" w:lineRule="auto"/>
        <w:rPr>
          <w:rFonts w:ascii="Times New Roman" w:hAnsi="Times New Roman" w:cs="Times New Roman"/>
          <w:i w:val="0"/>
          <w:iCs w:val="0"/>
          <w:color w:val="auto"/>
          <w:sz w:val="24"/>
          <w:szCs w:val="24"/>
        </w:rPr>
      </w:pPr>
      <w:bookmarkStart w:id="24" w:name="_Toc173417867"/>
      <w:r>
        <w:rPr>
          <w:rFonts w:ascii="Times New Roman" w:hAnsi="Times New Roman" w:cs="Times New Roman"/>
          <w:b/>
          <w:bCs/>
          <w:i w:val="0"/>
          <w:iCs w:val="0"/>
          <w:color w:val="auto"/>
          <w:sz w:val="24"/>
          <w:szCs w:val="24"/>
        </w:rPr>
        <w:t>Tabel 4.</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Tabel_4.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5</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w:t>
      </w:r>
      <w:r>
        <w:rPr>
          <w:rFonts w:ascii="Times New Roman" w:hAnsi="Times New Roman" w:cs="Times New Roman"/>
          <w:i w:val="0"/>
          <w:iCs w:val="0"/>
          <w:color w:val="auto"/>
          <w:sz w:val="24"/>
          <w:szCs w:val="24"/>
        </w:rPr>
        <w:t xml:space="preserve"> Hasil Analisis Peredaman Radikal </w:t>
      </w:r>
      <w:proofErr w:type="gramStart"/>
      <w:r>
        <w:rPr>
          <w:rFonts w:ascii="Times New Roman" w:hAnsi="Times New Roman" w:cs="Times New Roman"/>
          <w:i w:val="0"/>
          <w:iCs w:val="0"/>
          <w:color w:val="auto"/>
          <w:sz w:val="24"/>
          <w:szCs w:val="24"/>
        </w:rPr>
        <w:t>Bebas  Sampel</w:t>
      </w:r>
      <w:proofErr w:type="gramEnd"/>
      <w:r>
        <w:rPr>
          <w:rFonts w:ascii="Times New Roman" w:hAnsi="Times New Roman" w:cs="Times New Roman"/>
          <w:i w:val="0"/>
          <w:iCs w:val="0"/>
          <w:color w:val="auto"/>
          <w:sz w:val="24"/>
          <w:szCs w:val="24"/>
        </w:rPr>
        <w:t xml:space="preserve"> dan Vitamin C</w:t>
      </w:r>
      <w:bookmarkEnd w:id="24"/>
    </w:p>
    <w:tbl>
      <w:tblPr>
        <w:tblStyle w:val="TableGrid"/>
        <w:tblW w:w="0" w:type="auto"/>
        <w:tblLook w:val="04A0" w:firstRow="1" w:lastRow="0" w:firstColumn="1" w:lastColumn="0" w:noHBand="0" w:noVBand="1"/>
      </w:tblPr>
      <w:tblGrid>
        <w:gridCol w:w="2712"/>
        <w:gridCol w:w="2722"/>
        <w:gridCol w:w="2720"/>
      </w:tblGrid>
      <w:tr w:rsidR="0049142D" w:rsidTr="008A5047">
        <w:tc>
          <w:tcPr>
            <w:tcW w:w="2753" w:type="dxa"/>
          </w:tcPr>
          <w:p w:rsidR="0049142D" w:rsidRDefault="0049142D" w:rsidP="008A5047">
            <w:pPr>
              <w:pStyle w:val="BodyText"/>
              <w:spacing w:before="0" w:beforeAutospacing="0"/>
              <w:ind w:right="34"/>
              <w:jc w:val="center"/>
              <w:rPr>
                <w:lang w:val="id-ID"/>
              </w:rPr>
            </w:pPr>
            <w:r>
              <w:rPr>
                <w:lang w:val="id-ID"/>
              </w:rPr>
              <w:t>Larutan Uji</w:t>
            </w:r>
          </w:p>
        </w:tc>
        <w:tc>
          <w:tcPr>
            <w:tcW w:w="2754" w:type="dxa"/>
          </w:tcPr>
          <w:p w:rsidR="0049142D" w:rsidRDefault="0049142D" w:rsidP="008A5047">
            <w:pPr>
              <w:pStyle w:val="BodyText"/>
              <w:spacing w:before="0" w:beforeAutospacing="0"/>
              <w:ind w:right="34"/>
              <w:jc w:val="center"/>
              <w:rPr>
                <w:lang w:val="id-ID"/>
              </w:rPr>
            </w:pPr>
            <w:r>
              <w:rPr>
                <w:lang w:val="id-ID"/>
              </w:rPr>
              <w:t>Konsentrasi Larutan Uji (ppm)</w:t>
            </w:r>
          </w:p>
        </w:tc>
        <w:tc>
          <w:tcPr>
            <w:tcW w:w="2754" w:type="dxa"/>
          </w:tcPr>
          <w:p w:rsidR="0049142D" w:rsidRDefault="0049142D" w:rsidP="008A5047">
            <w:pPr>
              <w:pStyle w:val="BodyText"/>
              <w:spacing w:before="0" w:beforeAutospacing="0"/>
              <w:ind w:right="34"/>
              <w:jc w:val="center"/>
              <w:rPr>
                <w:lang w:val="id-ID"/>
              </w:rPr>
            </w:pPr>
            <w:r>
              <w:rPr>
                <w:lang w:val="id-ID"/>
              </w:rPr>
              <w:t xml:space="preserve">% Peredaman              Teh Olong </w:t>
            </w:r>
          </w:p>
        </w:tc>
      </w:tr>
      <w:tr w:rsidR="0049142D" w:rsidTr="008A5047">
        <w:tc>
          <w:tcPr>
            <w:tcW w:w="2753" w:type="dxa"/>
          </w:tcPr>
          <w:p w:rsidR="0049142D" w:rsidRDefault="0049142D" w:rsidP="008A5047">
            <w:pPr>
              <w:pStyle w:val="BodyText"/>
              <w:spacing w:before="0" w:beforeAutospacing="0"/>
              <w:ind w:right="34"/>
              <w:jc w:val="center"/>
              <w:rPr>
                <w:lang w:val="id-ID"/>
              </w:rPr>
            </w:pPr>
          </w:p>
          <w:p w:rsidR="0049142D" w:rsidRDefault="0049142D" w:rsidP="008A5047">
            <w:pPr>
              <w:pStyle w:val="BodyText"/>
              <w:spacing w:before="0" w:beforeAutospacing="0"/>
              <w:ind w:right="34"/>
              <w:jc w:val="center"/>
              <w:rPr>
                <w:lang w:val="id-ID"/>
              </w:rPr>
            </w:pPr>
          </w:p>
          <w:p w:rsidR="0049142D" w:rsidRDefault="0049142D" w:rsidP="008A5047">
            <w:pPr>
              <w:pStyle w:val="BodyText"/>
              <w:spacing w:before="0" w:beforeAutospacing="0"/>
              <w:ind w:right="34"/>
              <w:jc w:val="center"/>
              <w:rPr>
                <w:lang w:val="id-ID"/>
              </w:rPr>
            </w:pPr>
            <w:r>
              <w:rPr>
                <w:lang w:val="id-ID"/>
              </w:rPr>
              <w:t xml:space="preserve">Hari ke- 9 </w:t>
            </w:r>
          </w:p>
          <w:p w:rsidR="0049142D" w:rsidRDefault="0049142D" w:rsidP="008A5047">
            <w:pPr>
              <w:pStyle w:val="BodyText"/>
              <w:spacing w:before="0" w:beforeAutospacing="0"/>
              <w:ind w:right="34"/>
              <w:jc w:val="center"/>
              <w:rPr>
                <w:lang w:val="id-ID"/>
              </w:rPr>
            </w:pPr>
          </w:p>
        </w:tc>
        <w:tc>
          <w:tcPr>
            <w:tcW w:w="2754" w:type="dxa"/>
          </w:tcPr>
          <w:p w:rsidR="0049142D" w:rsidRDefault="0049142D" w:rsidP="008A5047">
            <w:pPr>
              <w:pStyle w:val="BodyText"/>
              <w:spacing w:before="0" w:beforeAutospacing="0"/>
              <w:ind w:right="34"/>
              <w:jc w:val="center"/>
              <w:rPr>
                <w:lang w:val="id-ID"/>
              </w:rPr>
            </w:pPr>
            <w:r>
              <w:rPr>
                <w:lang w:val="id-ID"/>
              </w:rPr>
              <w:t xml:space="preserve">0 Blanko        </w:t>
            </w:r>
          </w:p>
          <w:p w:rsidR="0049142D" w:rsidRDefault="0049142D" w:rsidP="008A5047">
            <w:pPr>
              <w:pStyle w:val="BodyText"/>
              <w:spacing w:before="0" w:beforeAutospacing="0"/>
              <w:ind w:right="34"/>
              <w:jc w:val="center"/>
              <w:rPr>
                <w:lang w:val="id-ID"/>
              </w:rPr>
            </w:pPr>
            <w:r>
              <w:rPr>
                <w:lang w:val="id-ID"/>
              </w:rPr>
              <w:t>18</w:t>
            </w:r>
          </w:p>
          <w:p w:rsidR="0049142D" w:rsidRDefault="0049142D" w:rsidP="008A5047">
            <w:pPr>
              <w:pStyle w:val="BodyText"/>
              <w:spacing w:before="0" w:beforeAutospacing="0"/>
              <w:ind w:right="34"/>
              <w:jc w:val="center"/>
              <w:rPr>
                <w:lang w:val="id-ID"/>
              </w:rPr>
            </w:pPr>
            <w:r>
              <w:rPr>
                <w:lang w:val="id-ID"/>
              </w:rPr>
              <w:t>26</w:t>
            </w:r>
          </w:p>
          <w:p w:rsidR="0049142D" w:rsidRDefault="0049142D" w:rsidP="008A5047">
            <w:pPr>
              <w:pStyle w:val="BodyText"/>
              <w:spacing w:before="0" w:beforeAutospacing="0"/>
              <w:ind w:right="34"/>
              <w:jc w:val="center"/>
              <w:rPr>
                <w:lang w:val="id-ID"/>
              </w:rPr>
            </w:pPr>
            <w:r>
              <w:rPr>
                <w:lang w:val="id-ID"/>
              </w:rPr>
              <w:t>34</w:t>
            </w:r>
          </w:p>
          <w:p w:rsidR="0049142D" w:rsidRDefault="0049142D" w:rsidP="008A5047">
            <w:pPr>
              <w:pStyle w:val="BodyText"/>
              <w:spacing w:before="0" w:beforeAutospacing="0"/>
              <w:ind w:right="34"/>
              <w:jc w:val="center"/>
              <w:rPr>
                <w:lang w:val="id-ID"/>
              </w:rPr>
            </w:pPr>
            <w:r>
              <w:rPr>
                <w:lang w:val="id-ID"/>
              </w:rPr>
              <w:t>42</w:t>
            </w:r>
          </w:p>
          <w:p w:rsidR="0049142D" w:rsidRDefault="0049142D" w:rsidP="008A5047">
            <w:pPr>
              <w:pStyle w:val="BodyText"/>
              <w:spacing w:before="0" w:beforeAutospacing="0"/>
              <w:ind w:right="34"/>
              <w:jc w:val="center"/>
              <w:rPr>
                <w:lang w:val="id-ID"/>
              </w:rPr>
            </w:pPr>
            <w:r>
              <w:rPr>
                <w:lang w:val="id-ID"/>
              </w:rPr>
              <w:t xml:space="preserve">50                </w:t>
            </w:r>
          </w:p>
        </w:tc>
        <w:tc>
          <w:tcPr>
            <w:tcW w:w="2754" w:type="dxa"/>
          </w:tcPr>
          <w:p w:rsidR="0049142D" w:rsidRDefault="0049142D" w:rsidP="008A5047">
            <w:pPr>
              <w:pStyle w:val="BodyText"/>
              <w:spacing w:before="0" w:beforeAutospacing="0"/>
              <w:ind w:right="34"/>
              <w:jc w:val="center"/>
              <w:rPr>
                <w:lang w:val="id-ID"/>
              </w:rPr>
            </w:pPr>
            <w:r>
              <w:rPr>
                <w:lang w:val="id-ID"/>
              </w:rPr>
              <w:t>0 %</w:t>
            </w:r>
          </w:p>
          <w:p w:rsidR="0049142D" w:rsidRDefault="0049142D" w:rsidP="008A5047">
            <w:pPr>
              <w:pStyle w:val="BodyText"/>
              <w:spacing w:before="0" w:beforeAutospacing="0"/>
              <w:ind w:right="34"/>
              <w:jc w:val="center"/>
              <w:rPr>
                <w:lang w:val="id-ID"/>
              </w:rPr>
            </w:pPr>
            <w:r>
              <w:rPr>
                <w:lang w:val="id-ID"/>
              </w:rPr>
              <w:t xml:space="preserve">30,6774 </w:t>
            </w:r>
          </w:p>
          <w:p w:rsidR="0049142D" w:rsidRDefault="0049142D" w:rsidP="008A5047">
            <w:pPr>
              <w:pStyle w:val="BodyText"/>
              <w:spacing w:before="0" w:beforeAutospacing="0"/>
              <w:ind w:right="34"/>
              <w:jc w:val="center"/>
              <w:rPr>
                <w:lang w:val="id-ID"/>
              </w:rPr>
            </w:pPr>
            <w:r>
              <w:rPr>
                <w:lang w:val="id-ID"/>
              </w:rPr>
              <w:t xml:space="preserve">35,8139 </w:t>
            </w:r>
          </w:p>
          <w:p w:rsidR="0049142D" w:rsidRDefault="0049142D" w:rsidP="008A5047">
            <w:pPr>
              <w:pStyle w:val="BodyText"/>
              <w:spacing w:before="0" w:beforeAutospacing="0"/>
              <w:ind w:right="34"/>
              <w:jc w:val="center"/>
              <w:rPr>
                <w:lang w:val="id-ID"/>
              </w:rPr>
            </w:pPr>
            <w:r>
              <w:rPr>
                <w:lang w:val="id-ID"/>
              </w:rPr>
              <w:t xml:space="preserve">41,6076 </w:t>
            </w:r>
          </w:p>
          <w:p w:rsidR="0049142D" w:rsidRDefault="0049142D" w:rsidP="008A5047">
            <w:pPr>
              <w:pStyle w:val="BodyText"/>
              <w:spacing w:before="0" w:beforeAutospacing="0"/>
              <w:ind w:right="34"/>
              <w:jc w:val="center"/>
              <w:rPr>
                <w:lang w:val="id-ID"/>
              </w:rPr>
            </w:pPr>
            <w:r>
              <w:rPr>
                <w:lang w:val="id-ID"/>
              </w:rPr>
              <w:t xml:space="preserve">49,3326 </w:t>
            </w:r>
          </w:p>
          <w:p w:rsidR="0049142D" w:rsidRDefault="0049142D" w:rsidP="008A5047">
            <w:pPr>
              <w:pStyle w:val="BodyText"/>
              <w:spacing w:before="0" w:beforeAutospacing="0"/>
              <w:ind w:right="34"/>
              <w:jc w:val="center"/>
              <w:rPr>
                <w:lang w:val="id-ID"/>
              </w:rPr>
            </w:pPr>
            <w:r>
              <w:rPr>
                <w:lang w:val="id-ID"/>
              </w:rPr>
              <w:t xml:space="preserve">52,5682 </w:t>
            </w:r>
          </w:p>
        </w:tc>
      </w:tr>
      <w:tr w:rsidR="0049142D" w:rsidTr="008A5047">
        <w:tc>
          <w:tcPr>
            <w:tcW w:w="2753" w:type="dxa"/>
          </w:tcPr>
          <w:p w:rsidR="0049142D" w:rsidRDefault="0049142D" w:rsidP="008A5047">
            <w:pPr>
              <w:pStyle w:val="BodyText"/>
              <w:spacing w:before="0" w:beforeAutospacing="0"/>
              <w:ind w:right="34"/>
              <w:jc w:val="center"/>
              <w:rPr>
                <w:lang w:val="id-ID"/>
              </w:rPr>
            </w:pPr>
          </w:p>
          <w:p w:rsidR="0049142D" w:rsidRDefault="0049142D" w:rsidP="008A5047">
            <w:pPr>
              <w:pStyle w:val="BodyText"/>
              <w:spacing w:before="0" w:beforeAutospacing="0"/>
              <w:ind w:right="34"/>
              <w:jc w:val="center"/>
              <w:rPr>
                <w:lang w:val="id-ID"/>
              </w:rPr>
            </w:pPr>
          </w:p>
          <w:p w:rsidR="0049142D" w:rsidRDefault="0049142D" w:rsidP="008A5047">
            <w:pPr>
              <w:pStyle w:val="BodyText"/>
              <w:spacing w:before="0" w:beforeAutospacing="0"/>
              <w:ind w:right="34"/>
              <w:jc w:val="center"/>
              <w:rPr>
                <w:lang w:val="id-ID"/>
              </w:rPr>
            </w:pPr>
            <w:r>
              <w:rPr>
                <w:lang w:val="id-ID"/>
              </w:rPr>
              <w:lastRenderedPageBreak/>
              <w:t>Hari ke- 12</w:t>
            </w:r>
          </w:p>
        </w:tc>
        <w:tc>
          <w:tcPr>
            <w:tcW w:w="2754" w:type="dxa"/>
          </w:tcPr>
          <w:p w:rsidR="0049142D" w:rsidRDefault="0049142D" w:rsidP="008A5047">
            <w:pPr>
              <w:pStyle w:val="BodyText"/>
              <w:spacing w:before="0" w:beforeAutospacing="0"/>
              <w:ind w:right="34"/>
              <w:jc w:val="center"/>
              <w:rPr>
                <w:lang w:val="id-ID"/>
              </w:rPr>
            </w:pPr>
            <w:r>
              <w:rPr>
                <w:lang w:val="id-ID"/>
              </w:rPr>
              <w:lastRenderedPageBreak/>
              <w:t xml:space="preserve">0 Blanko        </w:t>
            </w:r>
          </w:p>
          <w:p w:rsidR="0049142D" w:rsidRDefault="0049142D" w:rsidP="008A5047">
            <w:pPr>
              <w:pStyle w:val="BodyText"/>
              <w:spacing w:before="0" w:beforeAutospacing="0"/>
              <w:ind w:right="34"/>
              <w:jc w:val="center"/>
              <w:rPr>
                <w:lang w:val="id-ID"/>
              </w:rPr>
            </w:pPr>
            <w:r>
              <w:rPr>
                <w:lang w:val="id-ID"/>
              </w:rPr>
              <w:t>18</w:t>
            </w:r>
          </w:p>
          <w:p w:rsidR="0049142D" w:rsidRDefault="0049142D" w:rsidP="008A5047">
            <w:pPr>
              <w:pStyle w:val="BodyText"/>
              <w:spacing w:before="0" w:beforeAutospacing="0"/>
              <w:ind w:right="34"/>
              <w:jc w:val="center"/>
              <w:rPr>
                <w:lang w:val="id-ID"/>
              </w:rPr>
            </w:pPr>
            <w:r>
              <w:rPr>
                <w:lang w:val="id-ID"/>
              </w:rPr>
              <w:lastRenderedPageBreak/>
              <w:t>26</w:t>
            </w:r>
          </w:p>
          <w:p w:rsidR="0049142D" w:rsidRDefault="0049142D" w:rsidP="008A5047">
            <w:pPr>
              <w:pStyle w:val="BodyText"/>
              <w:spacing w:before="0" w:beforeAutospacing="0"/>
              <w:ind w:right="34"/>
              <w:jc w:val="center"/>
              <w:rPr>
                <w:lang w:val="id-ID"/>
              </w:rPr>
            </w:pPr>
            <w:r>
              <w:rPr>
                <w:lang w:val="id-ID"/>
              </w:rPr>
              <w:t>34</w:t>
            </w:r>
          </w:p>
          <w:p w:rsidR="0049142D" w:rsidRDefault="0049142D" w:rsidP="008A5047">
            <w:pPr>
              <w:pStyle w:val="BodyText"/>
              <w:spacing w:before="0" w:beforeAutospacing="0"/>
              <w:ind w:right="34"/>
              <w:jc w:val="center"/>
              <w:rPr>
                <w:lang w:val="id-ID"/>
              </w:rPr>
            </w:pPr>
            <w:r>
              <w:rPr>
                <w:lang w:val="id-ID"/>
              </w:rPr>
              <w:t>42</w:t>
            </w:r>
          </w:p>
          <w:p w:rsidR="0049142D" w:rsidRDefault="0049142D" w:rsidP="008A5047">
            <w:pPr>
              <w:pStyle w:val="BodyText"/>
              <w:spacing w:before="0" w:beforeAutospacing="0"/>
              <w:ind w:right="34"/>
              <w:jc w:val="center"/>
              <w:rPr>
                <w:lang w:val="id-ID"/>
              </w:rPr>
            </w:pPr>
            <w:r>
              <w:rPr>
                <w:lang w:val="id-ID"/>
              </w:rPr>
              <w:t xml:space="preserve">50                </w:t>
            </w:r>
          </w:p>
        </w:tc>
        <w:tc>
          <w:tcPr>
            <w:tcW w:w="2754" w:type="dxa"/>
          </w:tcPr>
          <w:p w:rsidR="0049142D" w:rsidRDefault="0049142D" w:rsidP="008A5047">
            <w:pPr>
              <w:pStyle w:val="BodyText"/>
              <w:spacing w:before="0" w:beforeAutospacing="0"/>
              <w:ind w:right="34"/>
              <w:jc w:val="center"/>
              <w:rPr>
                <w:lang w:val="id-ID"/>
              </w:rPr>
            </w:pPr>
            <w:r>
              <w:rPr>
                <w:lang w:val="id-ID"/>
              </w:rPr>
              <w:lastRenderedPageBreak/>
              <w:t>0 %</w:t>
            </w:r>
          </w:p>
          <w:p w:rsidR="0049142D" w:rsidRDefault="0049142D" w:rsidP="008A5047">
            <w:pPr>
              <w:pStyle w:val="BodyText"/>
              <w:spacing w:before="0" w:beforeAutospacing="0"/>
              <w:ind w:right="34"/>
              <w:jc w:val="center"/>
              <w:rPr>
                <w:lang w:val="id-ID"/>
              </w:rPr>
            </w:pPr>
            <w:r>
              <w:rPr>
                <w:lang w:val="id-ID"/>
              </w:rPr>
              <w:t xml:space="preserve">58,2912 </w:t>
            </w:r>
          </w:p>
          <w:p w:rsidR="0049142D" w:rsidRDefault="0049142D" w:rsidP="008A5047">
            <w:pPr>
              <w:pStyle w:val="BodyText"/>
              <w:spacing w:before="0" w:beforeAutospacing="0"/>
              <w:ind w:right="34"/>
              <w:jc w:val="center"/>
              <w:rPr>
                <w:lang w:val="id-ID"/>
              </w:rPr>
            </w:pPr>
            <w:r>
              <w:rPr>
                <w:lang w:val="id-ID"/>
              </w:rPr>
              <w:lastRenderedPageBreak/>
              <w:t xml:space="preserve">63,4479 </w:t>
            </w:r>
          </w:p>
          <w:p w:rsidR="0049142D" w:rsidRDefault="0049142D" w:rsidP="008A5047">
            <w:pPr>
              <w:pStyle w:val="BodyText"/>
              <w:spacing w:before="0" w:beforeAutospacing="0"/>
              <w:ind w:right="34"/>
              <w:jc w:val="center"/>
              <w:rPr>
                <w:lang w:val="id-ID"/>
              </w:rPr>
            </w:pPr>
            <w:r>
              <w:rPr>
                <w:lang w:val="id-ID"/>
              </w:rPr>
              <w:t xml:space="preserve">72,3660 </w:t>
            </w:r>
          </w:p>
          <w:p w:rsidR="0049142D" w:rsidRDefault="0049142D" w:rsidP="008A5047">
            <w:pPr>
              <w:pStyle w:val="BodyText"/>
              <w:spacing w:before="0" w:beforeAutospacing="0"/>
              <w:ind w:right="34"/>
              <w:jc w:val="center"/>
              <w:rPr>
                <w:lang w:val="id-ID"/>
              </w:rPr>
            </w:pPr>
            <w:r>
              <w:rPr>
                <w:lang w:val="id-ID"/>
              </w:rPr>
              <w:t xml:space="preserve">75,2982 </w:t>
            </w:r>
          </w:p>
          <w:p w:rsidR="0049142D" w:rsidRDefault="0049142D" w:rsidP="008A5047">
            <w:pPr>
              <w:pStyle w:val="BodyText"/>
              <w:spacing w:before="0" w:beforeAutospacing="0"/>
              <w:ind w:right="34"/>
              <w:jc w:val="center"/>
              <w:rPr>
                <w:lang w:val="id-ID"/>
              </w:rPr>
            </w:pPr>
            <w:r>
              <w:rPr>
                <w:lang w:val="id-ID"/>
              </w:rPr>
              <w:t xml:space="preserve">79,3933 </w:t>
            </w:r>
          </w:p>
        </w:tc>
      </w:tr>
      <w:tr w:rsidR="0049142D" w:rsidTr="008A5047">
        <w:tc>
          <w:tcPr>
            <w:tcW w:w="2753" w:type="dxa"/>
          </w:tcPr>
          <w:p w:rsidR="0049142D" w:rsidRDefault="0049142D" w:rsidP="008A5047">
            <w:pPr>
              <w:pStyle w:val="BodyText"/>
              <w:spacing w:before="0" w:beforeAutospacing="0"/>
              <w:ind w:right="34"/>
              <w:jc w:val="center"/>
              <w:rPr>
                <w:lang w:val="id-ID"/>
              </w:rPr>
            </w:pPr>
          </w:p>
          <w:p w:rsidR="0049142D" w:rsidRDefault="0049142D" w:rsidP="008A5047">
            <w:pPr>
              <w:pStyle w:val="BodyText"/>
              <w:spacing w:before="0" w:beforeAutospacing="0"/>
              <w:ind w:right="34"/>
              <w:jc w:val="center"/>
              <w:rPr>
                <w:lang w:val="id-ID"/>
              </w:rPr>
            </w:pPr>
          </w:p>
          <w:p w:rsidR="0049142D" w:rsidRDefault="0049142D" w:rsidP="008A5047">
            <w:pPr>
              <w:pStyle w:val="BodyText"/>
              <w:spacing w:before="0" w:beforeAutospacing="0"/>
              <w:ind w:right="34"/>
              <w:jc w:val="center"/>
              <w:rPr>
                <w:lang w:val="id-ID"/>
              </w:rPr>
            </w:pPr>
            <w:r>
              <w:rPr>
                <w:lang w:val="id-ID"/>
              </w:rPr>
              <w:t>Hari ke- 15</w:t>
            </w:r>
          </w:p>
        </w:tc>
        <w:tc>
          <w:tcPr>
            <w:tcW w:w="2754" w:type="dxa"/>
          </w:tcPr>
          <w:p w:rsidR="0049142D" w:rsidRDefault="0049142D" w:rsidP="008A5047">
            <w:pPr>
              <w:pStyle w:val="BodyText"/>
              <w:spacing w:before="0" w:beforeAutospacing="0"/>
              <w:ind w:right="34"/>
              <w:jc w:val="center"/>
              <w:rPr>
                <w:lang w:val="id-ID"/>
              </w:rPr>
            </w:pPr>
            <w:r>
              <w:rPr>
                <w:lang w:val="id-ID"/>
              </w:rPr>
              <w:t xml:space="preserve">0 Blanko        </w:t>
            </w:r>
          </w:p>
          <w:p w:rsidR="0049142D" w:rsidRDefault="0049142D" w:rsidP="008A5047">
            <w:pPr>
              <w:pStyle w:val="BodyText"/>
              <w:spacing w:before="0" w:beforeAutospacing="0"/>
              <w:ind w:right="34"/>
              <w:jc w:val="center"/>
              <w:rPr>
                <w:lang w:val="id-ID"/>
              </w:rPr>
            </w:pPr>
            <w:r>
              <w:rPr>
                <w:lang w:val="id-ID"/>
              </w:rPr>
              <w:t>18</w:t>
            </w:r>
          </w:p>
          <w:p w:rsidR="0049142D" w:rsidRDefault="0049142D" w:rsidP="008A5047">
            <w:pPr>
              <w:pStyle w:val="BodyText"/>
              <w:spacing w:before="0" w:beforeAutospacing="0"/>
              <w:ind w:right="34"/>
              <w:jc w:val="center"/>
              <w:rPr>
                <w:lang w:val="id-ID"/>
              </w:rPr>
            </w:pPr>
            <w:r>
              <w:rPr>
                <w:lang w:val="id-ID"/>
              </w:rPr>
              <w:t>26</w:t>
            </w:r>
          </w:p>
          <w:p w:rsidR="0049142D" w:rsidRDefault="0049142D" w:rsidP="008A5047">
            <w:pPr>
              <w:pStyle w:val="BodyText"/>
              <w:spacing w:before="0" w:beforeAutospacing="0"/>
              <w:ind w:right="34"/>
              <w:jc w:val="center"/>
              <w:rPr>
                <w:lang w:val="id-ID"/>
              </w:rPr>
            </w:pPr>
            <w:r>
              <w:rPr>
                <w:lang w:val="id-ID"/>
              </w:rPr>
              <w:t>34</w:t>
            </w:r>
          </w:p>
          <w:p w:rsidR="0049142D" w:rsidRDefault="0049142D" w:rsidP="008A5047">
            <w:pPr>
              <w:pStyle w:val="BodyText"/>
              <w:spacing w:before="0" w:beforeAutospacing="0"/>
              <w:ind w:right="34"/>
              <w:jc w:val="center"/>
              <w:rPr>
                <w:lang w:val="id-ID"/>
              </w:rPr>
            </w:pPr>
            <w:r>
              <w:rPr>
                <w:lang w:val="id-ID"/>
              </w:rPr>
              <w:t>42</w:t>
            </w:r>
          </w:p>
          <w:p w:rsidR="0049142D" w:rsidRDefault="0049142D" w:rsidP="008A5047">
            <w:pPr>
              <w:pStyle w:val="BodyText"/>
              <w:spacing w:before="0" w:beforeAutospacing="0"/>
              <w:ind w:right="34"/>
              <w:jc w:val="center"/>
              <w:rPr>
                <w:lang w:val="id-ID"/>
              </w:rPr>
            </w:pPr>
            <w:r>
              <w:rPr>
                <w:lang w:val="id-ID"/>
              </w:rPr>
              <w:t xml:space="preserve">50                </w:t>
            </w:r>
          </w:p>
        </w:tc>
        <w:tc>
          <w:tcPr>
            <w:tcW w:w="2754" w:type="dxa"/>
          </w:tcPr>
          <w:p w:rsidR="0049142D" w:rsidRDefault="0049142D" w:rsidP="008A5047">
            <w:pPr>
              <w:pStyle w:val="BodyText"/>
              <w:spacing w:before="0" w:beforeAutospacing="0"/>
              <w:ind w:right="34"/>
              <w:jc w:val="center"/>
              <w:rPr>
                <w:lang w:val="id-ID"/>
              </w:rPr>
            </w:pPr>
            <w:r>
              <w:rPr>
                <w:lang w:val="id-ID"/>
              </w:rPr>
              <w:t>0 %</w:t>
            </w:r>
          </w:p>
          <w:p w:rsidR="0049142D" w:rsidRDefault="0049142D" w:rsidP="008A5047">
            <w:pPr>
              <w:pStyle w:val="BodyText"/>
              <w:spacing w:before="0" w:beforeAutospacing="0"/>
              <w:ind w:right="34"/>
              <w:jc w:val="center"/>
              <w:rPr>
                <w:lang w:val="id-ID"/>
              </w:rPr>
            </w:pPr>
            <w:r>
              <w:rPr>
                <w:lang w:val="id-ID"/>
              </w:rPr>
              <w:t xml:space="preserve">27,7249 </w:t>
            </w:r>
          </w:p>
          <w:p w:rsidR="0049142D" w:rsidRDefault="0049142D" w:rsidP="008A5047">
            <w:pPr>
              <w:pStyle w:val="BodyText"/>
              <w:spacing w:before="0" w:beforeAutospacing="0"/>
              <w:ind w:right="34"/>
              <w:jc w:val="center"/>
              <w:rPr>
                <w:lang w:val="id-ID"/>
              </w:rPr>
            </w:pPr>
            <w:r>
              <w:rPr>
                <w:lang w:val="id-ID"/>
              </w:rPr>
              <w:t xml:space="preserve">35,7633 </w:t>
            </w:r>
          </w:p>
          <w:p w:rsidR="0049142D" w:rsidRDefault="0049142D" w:rsidP="008A5047">
            <w:pPr>
              <w:pStyle w:val="BodyText"/>
              <w:spacing w:before="0" w:beforeAutospacing="0"/>
              <w:ind w:right="34"/>
              <w:jc w:val="center"/>
              <w:rPr>
                <w:lang w:val="id-ID"/>
              </w:rPr>
            </w:pPr>
            <w:r>
              <w:rPr>
                <w:lang w:val="id-ID"/>
              </w:rPr>
              <w:t xml:space="preserve">43,9838 </w:t>
            </w:r>
          </w:p>
          <w:p w:rsidR="0049142D" w:rsidRDefault="0049142D" w:rsidP="008A5047">
            <w:pPr>
              <w:pStyle w:val="BodyText"/>
              <w:spacing w:before="0" w:beforeAutospacing="0"/>
              <w:ind w:right="34"/>
              <w:jc w:val="center"/>
              <w:rPr>
                <w:lang w:val="id-ID"/>
              </w:rPr>
            </w:pPr>
            <w:r>
              <w:rPr>
                <w:lang w:val="id-ID"/>
              </w:rPr>
              <w:t xml:space="preserve">48,6349 </w:t>
            </w:r>
          </w:p>
          <w:p w:rsidR="0049142D" w:rsidRDefault="0049142D" w:rsidP="008A5047">
            <w:pPr>
              <w:pStyle w:val="BodyText"/>
              <w:spacing w:before="0" w:beforeAutospacing="0"/>
              <w:ind w:right="34"/>
              <w:jc w:val="center"/>
              <w:rPr>
                <w:lang w:val="id-ID"/>
              </w:rPr>
            </w:pPr>
            <w:r>
              <w:rPr>
                <w:lang w:val="id-ID"/>
              </w:rPr>
              <w:t xml:space="preserve">50,5460 </w:t>
            </w:r>
          </w:p>
        </w:tc>
      </w:tr>
      <w:tr w:rsidR="0049142D" w:rsidTr="008A5047">
        <w:tc>
          <w:tcPr>
            <w:tcW w:w="2753" w:type="dxa"/>
          </w:tcPr>
          <w:p w:rsidR="0049142D" w:rsidRDefault="0049142D" w:rsidP="008A5047">
            <w:pPr>
              <w:pStyle w:val="BodyText"/>
              <w:spacing w:before="0" w:beforeAutospacing="0"/>
              <w:ind w:right="34"/>
              <w:jc w:val="center"/>
              <w:rPr>
                <w:lang w:val="id-ID"/>
              </w:rPr>
            </w:pPr>
          </w:p>
          <w:p w:rsidR="0049142D" w:rsidRDefault="0049142D" w:rsidP="008A5047">
            <w:pPr>
              <w:pStyle w:val="BodyText"/>
              <w:spacing w:before="0" w:beforeAutospacing="0"/>
              <w:ind w:right="34"/>
              <w:jc w:val="center"/>
              <w:rPr>
                <w:lang w:val="id-ID"/>
              </w:rPr>
            </w:pPr>
          </w:p>
          <w:p w:rsidR="0049142D" w:rsidRDefault="0049142D" w:rsidP="008A5047">
            <w:pPr>
              <w:pStyle w:val="BodyText"/>
              <w:spacing w:before="0" w:beforeAutospacing="0"/>
              <w:ind w:right="34"/>
              <w:jc w:val="center"/>
              <w:rPr>
                <w:lang w:val="id-ID"/>
              </w:rPr>
            </w:pPr>
            <w:r>
              <w:rPr>
                <w:lang w:val="id-ID"/>
              </w:rPr>
              <w:t>Hari ke- 18</w:t>
            </w:r>
          </w:p>
        </w:tc>
        <w:tc>
          <w:tcPr>
            <w:tcW w:w="2754" w:type="dxa"/>
          </w:tcPr>
          <w:p w:rsidR="0049142D" w:rsidRDefault="0049142D" w:rsidP="008A5047">
            <w:pPr>
              <w:pStyle w:val="BodyText"/>
              <w:spacing w:before="0" w:beforeAutospacing="0"/>
              <w:ind w:right="34"/>
              <w:jc w:val="center"/>
              <w:rPr>
                <w:lang w:val="id-ID"/>
              </w:rPr>
            </w:pPr>
            <w:r>
              <w:rPr>
                <w:lang w:val="id-ID"/>
              </w:rPr>
              <w:t xml:space="preserve">0 Blanko        </w:t>
            </w:r>
          </w:p>
          <w:p w:rsidR="0049142D" w:rsidRDefault="0049142D" w:rsidP="008A5047">
            <w:pPr>
              <w:pStyle w:val="BodyText"/>
              <w:spacing w:before="0" w:beforeAutospacing="0"/>
              <w:ind w:right="34"/>
              <w:jc w:val="center"/>
              <w:rPr>
                <w:lang w:val="id-ID"/>
              </w:rPr>
            </w:pPr>
            <w:r>
              <w:rPr>
                <w:lang w:val="id-ID"/>
              </w:rPr>
              <w:t>18</w:t>
            </w:r>
          </w:p>
          <w:p w:rsidR="0049142D" w:rsidRDefault="0049142D" w:rsidP="008A5047">
            <w:pPr>
              <w:pStyle w:val="BodyText"/>
              <w:spacing w:before="0" w:beforeAutospacing="0"/>
              <w:ind w:right="34"/>
              <w:jc w:val="center"/>
              <w:rPr>
                <w:lang w:val="id-ID"/>
              </w:rPr>
            </w:pPr>
            <w:r>
              <w:rPr>
                <w:lang w:val="id-ID"/>
              </w:rPr>
              <w:t>26</w:t>
            </w:r>
          </w:p>
          <w:p w:rsidR="0049142D" w:rsidRDefault="0049142D" w:rsidP="008A5047">
            <w:pPr>
              <w:pStyle w:val="BodyText"/>
              <w:spacing w:before="0" w:beforeAutospacing="0"/>
              <w:ind w:right="34"/>
              <w:jc w:val="center"/>
              <w:rPr>
                <w:lang w:val="id-ID"/>
              </w:rPr>
            </w:pPr>
            <w:r>
              <w:rPr>
                <w:lang w:val="id-ID"/>
              </w:rPr>
              <w:t>34</w:t>
            </w:r>
          </w:p>
          <w:p w:rsidR="0049142D" w:rsidRDefault="0049142D" w:rsidP="008A5047">
            <w:pPr>
              <w:pStyle w:val="BodyText"/>
              <w:spacing w:before="0" w:beforeAutospacing="0"/>
              <w:ind w:right="34"/>
              <w:jc w:val="center"/>
              <w:rPr>
                <w:lang w:val="id-ID"/>
              </w:rPr>
            </w:pPr>
            <w:r>
              <w:rPr>
                <w:lang w:val="id-ID"/>
              </w:rPr>
              <w:t>42</w:t>
            </w:r>
          </w:p>
          <w:p w:rsidR="0049142D" w:rsidRDefault="0049142D" w:rsidP="008A5047">
            <w:pPr>
              <w:pStyle w:val="BodyText"/>
              <w:spacing w:before="0" w:beforeAutospacing="0"/>
              <w:ind w:right="34"/>
              <w:jc w:val="center"/>
              <w:rPr>
                <w:lang w:val="id-ID"/>
              </w:rPr>
            </w:pPr>
            <w:r>
              <w:rPr>
                <w:lang w:val="id-ID"/>
              </w:rPr>
              <w:t xml:space="preserve">50                </w:t>
            </w:r>
          </w:p>
        </w:tc>
        <w:tc>
          <w:tcPr>
            <w:tcW w:w="2754" w:type="dxa"/>
          </w:tcPr>
          <w:p w:rsidR="0049142D" w:rsidRDefault="0049142D" w:rsidP="008A5047">
            <w:pPr>
              <w:pStyle w:val="BodyText"/>
              <w:spacing w:before="0" w:beforeAutospacing="0"/>
              <w:ind w:right="34"/>
              <w:jc w:val="center"/>
              <w:rPr>
                <w:lang w:val="id-ID"/>
              </w:rPr>
            </w:pPr>
            <w:r>
              <w:rPr>
                <w:lang w:val="id-ID"/>
              </w:rPr>
              <w:t>0 %</w:t>
            </w:r>
          </w:p>
          <w:p w:rsidR="0049142D" w:rsidRDefault="0049142D" w:rsidP="008A5047">
            <w:pPr>
              <w:pStyle w:val="BodyText"/>
              <w:spacing w:before="0" w:beforeAutospacing="0"/>
              <w:ind w:right="34"/>
              <w:jc w:val="center"/>
              <w:rPr>
                <w:lang w:val="id-ID"/>
              </w:rPr>
            </w:pPr>
            <w:r>
              <w:rPr>
                <w:lang w:val="id-ID"/>
              </w:rPr>
              <w:t xml:space="preserve">30,6572 </w:t>
            </w:r>
          </w:p>
          <w:p w:rsidR="0049142D" w:rsidRDefault="0049142D" w:rsidP="008A5047">
            <w:pPr>
              <w:pStyle w:val="BodyText"/>
              <w:spacing w:before="0" w:beforeAutospacing="0"/>
              <w:ind w:right="34"/>
              <w:jc w:val="center"/>
              <w:rPr>
                <w:lang w:val="id-ID"/>
              </w:rPr>
            </w:pPr>
            <w:r>
              <w:rPr>
                <w:lang w:val="id-ID"/>
              </w:rPr>
              <w:t xml:space="preserve">37,4620 </w:t>
            </w:r>
          </w:p>
          <w:p w:rsidR="0049142D" w:rsidRDefault="0049142D" w:rsidP="008A5047">
            <w:pPr>
              <w:pStyle w:val="BodyText"/>
              <w:spacing w:before="0" w:beforeAutospacing="0"/>
              <w:ind w:right="34"/>
              <w:jc w:val="center"/>
              <w:rPr>
                <w:lang w:val="id-ID"/>
              </w:rPr>
            </w:pPr>
            <w:r>
              <w:rPr>
                <w:lang w:val="id-ID"/>
              </w:rPr>
              <w:t xml:space="preserve">47,7755 </w:t>
            </w:r>
          </w:p>
          <w:p w:rsidR="0049142D" w:rsidRDefault="0049142D" w:rsidP="008A5047">
            <w:pPr>
              <w:pStyle w:val="BodyText"/>
              <w:spacing w:before="0" w:beforeAutospacing="0"/>
              <w:ind w:right="34"/>
              <w:jc w:val="center"/>
              <w:rPr>
                <w:lang w:val="id-ID"/>
              </w:rPr>
            </w:pPr>
            <w:r>
              <w:rPr>
                <w:lang w:val="id-ID"/>
              </w:rPr>
              <w:t xml:space="preserve">55,6825 </w:t>
            </w:r>
          </w:p>
          <w:p w:rsidR="0049142D" w:rsidRDefault="0049142D" w:rsidP="008A5047">
            <w:pPr>
              <w:pStyle w:val="BodyText"/>
              <w:spacing w:before="0" w:beforeAutospacing="0"/>
              <w:ind w:right="34"/>
              <w:jc w:val="center"/>
              <w:rPr>
                <w:lang w:val="id-ID"/>
              </w:rPr>
            </w:pPr>
            <w:r>
              <w:rPr>
                <w:lang w:val="id-ID"/>
              </w:rPr>
              <w:t xml:space="preserve">62,2024 </w:t>
            </w:r>
          </w:p>
        </w:tc>
      </w:tr>
      <w:tr w:rsidR="0049142D" w:rsidTr="008A5047">
        <w:tc>
          <w:tcPr>
            <w:tcW w:w="2753" w:type="dxa"/>
          </w:tcPr>
          <w:p w:rsidR="0049142D" w:rsidRDefault="0049142D" w:rsidP="008A5047">
            <w:pPr>
              <w:pStyle w:val="BodyText"/>
              <w:spacing w:before="0" w:beforeAutospacing="0"/>
              <w:ind w:right="34"/>
              <w:jc w:val="center"/>
              <w:rPr>
                <w:lang w:val="id-ID"/>
              </w:rPr>
            </w:pPr>
          </w:p>
          <w:p w:rsidR="0049142D" w:rsidRDefault="0049142D" w:rsidP="008A5047">
            <w:pPr>
              <w:pStyle w:val="BodyText"/>
              <w:spacing w:before="0" w:beforeAutospacing="0"/>
              <w:ind w:right="34"/>
              <w:jc w:val="center"/>
              <w:rPr>
                <w:lang w:val="id-ID"/>
              </w:rPr>
            </w:pPr>
          </w:p>
          <w:p w:rsidR="0049142D" w:rsidRDefault="0049142D" w:rsidP="008A5047">
            <w:pPr>
              <w:pStyle w:val="BodyText"/>
              <w:spacing w:before="0" w:beforeAutospacing="0"/>
              <w:ind w:right="34"/>
              <w:jc w:val="center"/>
              <w:rPr>
                <w:lang w:val="id-ID"/>
              </w:rPr>
            </w:pPr>
            <w:r>
              <w:rPr>
                <w:lang w:val="id-ID"/>
              </w:rPr>
              <w:t>Hari ke- 21</w:t>
            </w:r>
          </w:p>
        </w:tc>
        <w:tc>
          <w:tcPr>
            <w:tcW w:w="2754" w:type="dxa"/>
          </w:tcPr>
          <w:p w:rsidR="0049142D" w:rsidRDefault="0049142D" w:rsidP="008A5047">
            <w:pPr>
              <w:pStyle w:val="BodyText"/>
              <w:spacing w:before="0" w:beforeAutospacing="0"/>
              <w:ind w:right="34"/>
              <w:jc w:val="center"/>
              <w:rPr>
                <w:lang w:val="id-ID"/>
              </w:rPr>
            </w:pPr>
            <w:r>
              <w:rPr>
                <w:lang w:val="id-ID"/>
              </w:rPr>
              <w:t xml:space="preserve">0 Blanko        </w:t>
            </w:r>
          </w:p>
          <w:p w:rsidR="0049142D" w:rsidRDefault="0049142D" w:rsidP="008A5047">
            <w:pPr>
              <w:pStyle w:val="BodyText"/>
              <w:spacing w:before="0" w:beforeAutospacing="0"/>
              <w:ind w:right="34"/>
              <w:jc w:val="center"/>
              <w:rPr>
                <w:lang w:val="id-ID"/>
              </w:rPr>
            </w:pPr>
            <w:r>
              <w:rPr>
                <w:lang w:val="id-ID"/>
              </w:rPr>
              <w:t>18</w:t>
            </w:r>
          </w:p>
          <w:p w:rsidR="0049142D" w:rsidRDefault="0049142D" w:rsidP="008A5047">
            <w:pPr>
              <w:pStyle w:val="BodyText"/>
              <w:spacing w:before="0" w:beforeAutospacing="0"/>
              <w:ind w:right="34"/>
              <w:jc w:val="center"/>
              <w:rPr>
                <w:lang w:val="id-ID"/>
              </w:rPr>
            </w:pPr>
            <w:r>
              <w:rPr>
                <w:lang w:val="id-ID"/>
              </w:rPr>
              <w:t>26</w:t>
            </w:r>
          </w:p>
          <w:p w:rsidR="0049142D" w:rsidRDefault="0049142D" w:rsidP="008A5047">
            <w:pPr>
              <w:pStyle w:val="BodyText"/>
              <w:spacing w:before="0" w:beforeAutospacing="0"/>
              <w:ind w:right="34"/>
              <w:jc w:val="center"/>
              <w:rPr>
                <w:lang w:val="id-ID"/>
              </w:rPr>
            </w:pPr>
            <w:r>
              <w:rPr>
                <w:lang w:val="id-ID"/>
              </w:rPr>
              <w:t>34</w:t>
            </w:r>
          </w:p>
          <w:p w:rsidR="0049142D" w:rsidRDefault="0049142D" w:rsidP="008A5047">
            <w:pPr>
              <w:pStyle w:val="BodyText"/>
              <w:spacing w:before="0" w:beforeAutospacing="0"/>
              <w:ind w:right="34"/>
              <w:jc w:val="center"/>
              <w:rPr>
                <w:lang w:val="id-ID"/>
              </w:rPr>
            </w:pPr>
            <w:r>
              <w:rPr>
                <w:lang w:val="id-ID"/>
              </w:rPr>
              <w:t>42</w:t>
            </w:r>
          </w:p>
          <w:p w:rsidR="0049142D" w:rsidRDefault="0049142D" w:rsidP="008A5047">
            <w:pPr>
              <w:pStyle w:val="BodyText"/>
              <w:spacing w:before="0" w:beforeAutospacing="0"/>
              <w:ind w:right="34"/>
              <w:jc w:val="center"/>
              <w:rPr>
                <w:lang w:val="id-ID"/>
              </w:rPr>
            </w:pPr>
            <w:r>
              <w:rPr>
                <w:lang w:val="id-ID"/>
              </w:rPr>
              <w:t xml:space="preserve">50                </w:t>
            </w:r>
          </w:p>
        </w:tc>
        <w:tc>
          <w:tcPr>
            <w:tcW w:w="2754" w:type="dxa"/>
          </w:tcPr>
          <w:p w:rsidR="0049142D" w:rsidRDefault="0049142D" w:rsidP="008A5047">
            <w:pPr>
              <w:pStyle w:val="BodyText"/>
              <w:spacing w:before="0" w:beforeAutospacing="0"/>
              <w:ind w:right="34"/>
              <w:jc w:val="center"/>
              <w:rPr>
                <w:lang w:val="id-ID"/>
              </w:rPr>
            </w:pPr>
            <w:r>
              <w:rPr>
                <w:lang w:val="id-ID"/>
              </w:rPr>
              <w:t>0 %</w:t>
            </w:r>
          </w:p>
          <w:p w:rsidR="0049142D" w:rsidRDefault="0049142D" w:rsidP="008A5047">
            <w:pPr>
              <w:pStyle w:val="BodyText"/>
              <w:spacing w:before="0" w:beforeAutospacing="0"/>
              <w:ind w:right="34"/>
              <w:jc w:val="center"/>
              <w:rPr>
                <w:lang w:val="id-ID"/>
              </w:rPr>
            </w:pPr>
            <w:r>
              <w:rPr>
                <w:lang w:val="id-ID"/>
              </w:rPr>
              <w:t xml:space="preserve">30,3842 </w:t>
            </w:r>
          </w:p>
          <w:p w:rsidR="0049142D" w:rsidRDefault="0049142D" w:rsidP="008A5047">
            <w:pPr>
              <w:pStyle w:val="BodyText"/>
              <w:spacing w:before="0" w:beforeAutospacing="0"/>
              <w:ind w:right="34"/>
              <w:jc w:val="center"/>
              <w:rPr>
                <w:lang w:val="id-ID"/>
              </w:rPr>
            </w:pPr>
            <w:r>
              <w:rPr>
                <w:lang w:val="id-ID"/>
              </w:rPr>
              <w:t xml:space="preserve">38,2204 </w:t>
            </w:r>
          </w:p>
          <w:p w:rsidR="0049142D" w:rsidRDefault="0049142D" w:rsidP="008A5047">
            <w:pPr>
              <w:pStyle w:val="BodyText"/>
              <w:spacing w:before="0" w:beforeAutospacing="0"/>
              <w:ind w:right="34"/>
              <w:jc w:val="center"/>
              <w:rPr>
                <w:lang w:val="id-ID"/>
              </w:rPr>
            </w:pPr>
            <w:r>
              <w:rPr>
                <w:lang w:val="id-ID"/>
              </w:rPr>
              <w:t xml:space="preserve">47,8159 </w:t>
            </w:r>
          </w:p>
          <w:p w:rsidR="0049142D" w:rsidRDefault="0049142D" w:rsidP="008A5047">
            <w:pPr>
              <w:pStyle w:val="BodyText"/>
              <w:spacing w:before="0" w:beforeAutospacing="0"/>
              <w:ind w:right="34"/>
              <w:jc w:val="center"/>
              <w:rPr>
                <w:lang w:val="id-ID"/>
              </w:rPr>
            </w:pPr>
            <w:r>
              <w:rPr>
                <w:lang w:val="id-ID"/>
              </w:rPr>
              <w:t xml:space="preserve">54,1456 </w:t>
            </w:r>
          </w:p>
          <w:p w:rsidR="0049142D" w:rsidRDefault="0049142D" w:rsidP="008A5047">
            <w:pPr>
              <w:pStyle w:val="BodyText"/>
              <w:spacing w:before="0" w:beforeAutospacing="0"/>
              <w:ind w:right="34"/>
              <w:jc w:val="center"/>
              <w:rPr>
                <w:lang w:val="id-ID"/>
              </w:rPr>
            </w:pPr>
            <w:r>
              <w:rPr>
                <w:rFonts w:eastAsia="SimSun"/>
                <w:color w:val="000000"/>
              </w:rPr>
              <w:t xml:space="preserve">58,8978 </w:t>
            </w:r>
          </w:p>
        </w:tc>
      </w:tr>
      <w:tr w:rsidR="0049142D" w:rsidTr="008A5047">
        <w:tc>
          <w:tcPr>
            <w:tcW w:w="2753" w:type="dxa"/>
          </w:tcPr>
          <w:p w:rsidR="0049142D" w:rsidRDefault="0049142D" w:rsidP="008A5047">
            <w:pPr>
              <w:pStyle w:val="BodyText"/>
              <w:spacing w:before="0" w:beforeAutospacing="0"/>
              <w:ind w:right="34"/>
              <w:jc w:val="center"/>
              <w:rPr>
                <w:lang w:val="id-ID"/>
              </w:rPr>
            </w:pPr>
            <w:r>
              <w:rPr>
                <w:lang w:val="id-ID"/>
              </w:rPr>
              <w:t>Vitamin C</w:t>
            </w:r>
          </w:p>
        </w:tc>
        <w:tc>
          <w:tcPr>
            <w:tcW w:w="2754" w:type="dxa"/>
          </w:tcPr>
          <w:p w:rsidR="0049142D" w:rsidRDefault="0049142D" w:rsidP="008A5047">
            <w:pPr>
              <w:pStyle w:val="BodyText"/>
              <w:spacing w:before="0" w:beforeAutospacing="0"/>
              <w:ind w:right="34"/>
              <w:jc w:val="center"/>
              <w:rPr>
                <w:lang w:val="id-ID"/>
              </w:rPr>
            </w:pPr>
            <w:r>
              <w:rPr>
                <w:lang w:val="id-ID"/>
              </w:rPr>
              <w:t>0 % (Blanko)</w:t>
            </w:r>
          </w:p>
          <w:p w:rsidR="0049142D" w:rsidRDefault="0049142D" w:rsidP="008A5047">
            <w:pPr>
              <w:pStyle w:val="BodyText"/>
              <w:spacing w:before="0" w:beforeAutospacing="0"/>
              <w:ind w:right="34"/>
              <w:jc w:val="center"/>
              <w:rPr>
                <w:lang w:val="id-ID"/>
              </w:rPr>
            </w:pPr>
            <w:r>
              <w:rPr>
                <w:lang w:val="id-ID"/>
              </w:rPr>
              <w:t>1</w:t>
            </w:r>
          </w:p>
          <w:p w:rsidR="0049142D" w:rsidRDefault="0049142D" w:rsidP="008A5047">
            <w:pPr>
              <w:pStyle w:val="BodyText"/>
              <w:spacing w:before="0" w:beforeAutospacing="0"/>
              <w:ind w:right="34"/>
              <w:jc w:val="center"/>
              <w:rPr>
                <w:lang w:val="id-ID"/>
              </w:rPr>
            </w:pPr>
            <w:r>
              <w:rPr>
                <w:lang w:val="id-ID"/>
              </w:rPr>
              <w:t>2</w:t>
            </w:r>
          </w:p>
          <w:p w:rsidR="0049142D" w:rsidRDefault="0049142D" w:rsidP="008A5047">
            <w:pPr>
              <w:pStyle w:val="BodyText"/>
              <w:spacing w:before="0" w:beforeAutospacing="0"/>
              <w:ind w:right="34"/>
              <w:jc w:val="center"/>
              <w:rPr>
                <w:lang w:val="id-ID"/>
              </w:rPr>
            </w:pPr>
            <w:r>
              <w:rPr>
                <w:lang w:val="id-ID"/>
              </w:rPr>
              <w:t>3</w:t>
            </w:r>
          </w:p>
          <w:p w:rsidR="0049142D" w:rsidRDefault="0049142D" w:rsidP="008A5047">
            <w:pPr>
              <w:pStyle w:val="BodyText"/>
              <w:spacing w:before="0" w:beforeAutospacing="0"/>
              <w:ind w:right="34"/>
              <w:jc w:val="center"/>
              <w:rPr>
                <w:lang w:val="id-ID"/>
              </w:rPr>
            </w:pPr>
            <w:r>
              <w:rPr>
                <w:lang w:val="id-ID"/>
              </w:rPr>
              <w:t>4</w:t>
            </w:r>
          </w:p>
          <w:p w:rsidR="0049142D" w:rsidRDefault="0049142D" w:rsidP="008A5047">
            <w:pPr>
              <w:pStyle w:val="BodyText"/>
              <w:spacing w:before="0" w:beforeAutospacing="0"/>
              <w:ind w:right="34"/>
              <w:jc w:val="center"/>
              <w:rPr>
                <w:lang w:val="id-ID"/>
              </w:rPr>
            </w:pPr>
            <w:r>
              <w:rPr>
                <w:lang w:val="id-ID"/>
              </w:rPr>
              <w:t>5</w:t>
            </w:r>
          </w:p>
        </w:tc>
        <w:tc>
          <w:tcPr>
            <w:tcW w:w="2754" w:type="dxa"/>
          </w:tcPr>
          <w:p w:rsidR="0049142D" w:rsidRDefault="0049142D" w:rsidP="008A5047">
            <w:pPr>
              <w:pStyle w:val="BodyText"/>
              <w:spacing w:before="0" w:beforeAutospacing="0"/>
              <w:ind w:right="34"/>
              <w:jc w:val="center"/>
              <w:rPr>
                <w:lang w:val="id-ID"/>
              </w:rPr>
            </w:pPr>
            <w:r>
              <w:rPr>
                <w:lang w:val="id-ID"/>
              </w:rPr>
              <w:t>0 %</w:t>
            </w:r>
          </w:p>
          <w:p w:rsidR="0049142D" w:rsidRDefault="0049142D" w:rsidP="008A5047">
            <w:pPr>
              <w:pStyle w:val="BodyText"/>
              <w:spacing w:before="0" w:beforeAutospacing="0"/>
              <w:ind w:right="34"/>
              <w:jc w:val="center"/>
              <w:rPr>
                <w:lang w:val="id-ID"/>
              </w:rPr>
            </w:pPr>
            <w:r>
              <w:rPr>
                <w:lang w:val="id-ID"/>
              </w:rPr>
              <w:t xml:space="preserve">25,99 </w:t>
            </w:r>
          </w:p>
          <w:p w:rsidR="0049142D" w:rsidRDefault="0049142D" w:rsidP="008A5047">
            <w:pPr>
              <w:pStyle w:val="BodyText"/>
              <w:spacing w:before="0" w:beforeAutospacing="0"/>
              <w:ind w:right="34"/>
              <w:jc w:val="center"/>
              <w:rPr>
                <w:lang w:val="id-ID"/>
              </w:rPr>
            </w:pPr>
            <w:r>
              <w:rPr>
                <w:lang w:val="id-ID"/>
              </w:rPr>
              <w:t xml:space="preserve">33,18 </w:t>
            </w:r>
          </w:p>
          <w:p w:rsidR="0049142D" w:rsidRDefault="0049142D" w:rsidP="008A5047">
            <w:pPr>
              <w:pStyle w:val="BodyText"/>
              <w:spacing w:before="0" w:beforeAutospacing="0"/>
              <w:ind w:right="34"/>
              <w:jc w:val="center"/>
              <w:rPr>
                <w:lang w:val="id-ID"/>
              </w:rPr>
            </w:pPr>
            <w:r>
              <w:rPr>
                <w:lang w:val="id-ID"/>
              </w:rPr>
              <w:t xml:space="preserve">46,72 </w:t>
            </w:r>
          </w:p>
          <w:p w:rsidR="0049142D" w:rsidRDefault="0049142D" w:rsidP="008A5047">
            <w:pPr>
              <w:pStyle w:val="BodyText"/>
              <w:spacing w:before="0" w:beforeAutospacing="0"/>
              <w:ind w:right="34"/>
              <w:jc w:val="center"/>
              <w:rPr>
                <w:lang w:val="id-ID"/>
              </w:rPr>
            </w:pPr>
            <w:r>
              <w:rPr>
                <w:lang w:val="id-ID"/>
              </w:rPr>
              <w:t xml:space="preserve">57,36 </w:t>
            </w:r>
          </w:p>
          <w:p w:rsidR="0049142D" w:rsidRDefault="0049142D" w:rsidP="008A5047">
            <w:pPr>
              <w:pStyle w:val="BodyText"/>
              <w:spacing w:before="0" w:beforeAutospacing="0"/>
              <w:ind w:right="34"/>
              <w:jc w:val="center"/>
              <w:rPr>
                <w:lang w:val="id-ID"/>
              </w:rPr>
            </w:pPr>
            <w:r>
              <w:rPr>
                <w:lang w:val="id-ID"/>
              </w:rPr>
              <w:t xml:space="preserve">76,33  </w:t>
            </w:r>
          </w:p>
        </w:tc>
      </w:tr>
    </w:tbl>
    <w:p w:rsidR="0049142D" w:rsidRDefault="0049142D" w:rsidP="0049142D">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Tabel 4.5 diatas dapat disimpulkan bahwa semakin kecil konsentrasi larutan uji maka semakin kecil persen peredaman DPPH. Tinggi rendahnya aktivitas antioksidan dipengaruhi oleh berbagai faktor diantaranya adalah sifatnya yang mudah rusak bila terpapar oksigen, cahaya, suhu tinggi, dan pengeringan.</w:t>
      </w:r>
      <w:bookmarkStart w:id="25" w:name="_Toc167600343"/>
    </w:p>
    <w:p w:rsidR="0049142D" w:rsidRDefault="0049142D" w:rsidP="0049142D">
      <w:pPr>
        <w:pStyle w:val="Heading3"/>
        <w:spacing w:before="0" w:beforeAutospacing="0"/>
      </w:pPr>
      <w:bookmarkStart w:id="26" w:name="_Toc218256200"/>
      <w:r>
        <w:rPr>
          <w:bCs/>
        </w:rPr>
        <w:t>4.4.7</w:t>
      </w:r>
      <w:r>
        <w:tab/>
        <w:t>Hasil Analisis Nilai IC</w:t>
      </w:r>
      <w:r>
        <w:rPr>
          <w:vertAlign w:val="subscript"/>
        </w:rPr>
        <w:t>50</w:t>
      </w:r>
      <w:bookmarkEnd w:id="25"/>
      <w:bookmarkEnd w:id="26"/>
    </w:p>
    <w:p w:rsidR="0049142D" w:rsidRDefault="0049142D" w:rsidP="0049142D">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Aktivitas antioksidan pada metode DPPH dinyatakan dengan IC</w:t>
      </w:r>
      <w:r>
        <w:rPr>
          <w:rFonts w:ascii="Times New Roman" w:hAnsi="Times New Roman" w:cs="Times New Roman"/>
          <w:sz w:val="24"/>
          <w:szCs w:val="24"/>
          <w:vertAlign w:val="subscript"/>
        </w:rPr>
        <w:t xml:space="preserve">50 </w:t>
      </w:r>
      <w:r>
        <w:rPr>
          <w:rFonts w:ascii="Times New Roman" w:hAnsi="Times New Roman" w:cs="Times New Roman"/>
          <w:sz w:val="24"/>
          <w:szCs w:val="24"/>
        </w:rPr>
        <w:t>(</w:t>
      </w:r>
      <w:r>
        <w:rPr>
          <w:rFonts w:ascii="Times New Roman" w:hAnsi="Times New Roman" w:cs="Times New Roman"/>
          <w:i/>
          <w:iCs/>
          <w:sz w:val="24"/>
          <w:szCs w:val="24"/>
        </w:rPr>
        <w:t>Inhibitory Concentration</w:t>
      </w:r>
      <w:r>
        <w:rPr>
          <w:rFonts w:ascii="Times New Roman" w:hAnsi="Times New Roman" w:cs="Times New Roman"/>
          <w:sz w:val="24"/>
          <w:szCs w:val="24"/>
        </w:rPr>
        <w:t>) dimana IC</w:t>
      </w:r>
      <w:r>
        <w:rPr>
          <w:rFonts w:ascii="Times New Roman" w:hAnsi="Times New Roman" w:cs="Times New Roman"/>
          <w:sz w:val="24"/>
          <w:szCs w:val="24"/>
          <w:vertAlign w:val="subscript"/>
        </w:rPr>
        <w:t xml:space="preserve">50 </w:t>
      </w:r>
      <w:r>
        <w:rPr>
          <w:rFonts w:ascii="Times New Roman" w:hAnsi="Times New Roman" w:cs="Times New Roman"/>
          <w:sz w:val="24"/>
          <w:szCs w:val="24"/>
        </w:rPr>
        <w:t xml:space="preserve">merupakan bilangan yang menunjukkan kosentrasi sampel (ppm) yang mampu meredam radikal bebas sebesar 50%. </w:t>
      </w:r>
      <w:r>
        <w:rPr>
          <w:rFonts w:ascii="Times New Roman" w:hAnsi="Times New Roman" w:cs="Times New Roman"/>
          <w:sz w:val="24"/>
          <w:szCs w:val="24"/>
        </w:rPr>
        <w:lastRenderedPageBreak/>
        <w:t xml:space="preserve">Semakin kecil nilai </w:t>
      </w:r>
      <w:proofErr w:type="gramStart"/>
      <w:r>
        <w:rPr>
          <w:rFonts w:ascii="Times New Roman" w:hAnsi="Times New Roman" w:cs="Times New Roman"/>
          <w:sz w:val="24"/>
          <w:szCs w:val="24"/>
        </w:rPr>
        <w:t>IC</w:t>
      </w:r>
      <w:r>
        <w:rPr>
          <w:rFonts w:ascii="Times New Roman" w:hAnsi="Times New Roman" w:cs="Times New Roman"/>
          <w:sz w:val="24"/>
          <w:szCs w:val="24"/>
          <w:vertAlign w:val="subscript"/>
        </w:rPr>
        <w:t xml:space="preserve">50 </w:t>
      </w:r>
      <w:r>
        <w:rPr>
          <w:rFonts w:ascii="Times New Roman" w:hAnsi="Times New Roman" w:cs="Times New Roman"/>
          <w:sz w:val="24"/>
          <w:szCs w:val="24"/>
        </w:rPr>
        <w:t xml:space="preserve"> menunjukkan</w:t>
      </w:r>
      <w:proofErr w:type="gramEnd"/>
      <w:r>
        <w:rPr>
          <w:rFonts w:ascii="Times New Roman" w:hAnsi="Times New Roman" w:cs="Times New Roman"/>
          <w:sz w:val="24"/>
          <w:szCs w:val="24"/>
        </w:rPr>
        <w:t xml:space="preserve"> semakin tinggi aktivitas peredaman radikal bebasnya. Sebaliknya, jika nilai IC</w:t>
      </w:r>
      <w:r>
        <w:rPr>
          <w:rFonts w:ascii="Times New Roman" w:hAnsi="Times New Roman" w:cs="Times New Roman"/>
          <w:sz w:val="24"/>
          <w:szCs w:val="24"/>
          <w:vertAlign w:val="subscript"/>
        </w:rPr>
        <w:t xml:space="preserve">50 </w:t>
      </w:r>
      <w:r>
        <w:rPr>
          <w:rFonts w:ascii="Times New Roman" w:hAnsi="Times New Roman" w:cs="Times New Roman"/>
          <w:sz w:val="24"/>
          <w:szCs w:val="24"/>
        </w:rPr>
        <w:t>semakin besar maka semakin rendah pula aktivitas peredaman radikal bebasnya. Aktivitas antioksidan dapat dibagi menjadi kategori sangat kuat, kuat, sedang, lemah, dan sangat lemah. Antioksidan dikatakan sangat kuat apabila memiliki nilai IC</w:t>
      </w:r>
      <w:r>
        <w:rPr>
          <w:rFonts w:ascii="Times New Roman" w:hAnsi="Times New Roman" w:cs="Times New Roman"/>
          <w:sz w:val="24"/>
          <w:szCs w:val="24"/>
          <w:vertAlign w:val="subscript"/>
        </w:rPr>
        <w:t xml:space="preserve">50 </w:t>
      </w:r>
      <w:r>
        <w:rPr>
          <w:rFonts w:ascii="Times New Roman" w:hAnsi="Times New Roman" w:cs="Times New Roman"/>
          <w:sz w:val="24"/>
          <w:szCs w:val="24"/>
        </w:rPr>
        <w:t>kurang dari 50 µg/ml, antioksidan dikategorikan kuat jika memiliki nilai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50-100 µg/ml, antioksidan dikategorikan sedang jika memiliki nilai IC</w:t>
      </w:r>
      <w:r>
        <w:rPr>
          <w:rFonts w:ascii="Times New Roman" w:hAnsi="Times New Roman" w:cs="Times New Roman"/>
          <w:sz w:val="24"/>
          <w:szCs w:val="24"/>
          <w:vertAlign w:val="subscript"/>
        </w:rPr>
        <w:t xml:space="preserve">50 </w:t>
      </w:r>
      <w:r>
        <w:rPr>
          <w:rFonts w:ascii="Times New Roman" w:hAnsi="Times New Roman" w:cs="Times New Roman"/>
          <w:sz w:val="24"/>
          <w:szCs w:val="24"/>
        </w:rPr>
        <w:t>100-150 µg/ml, antioksidan dikategorikan lemah jika memiliki nilai IC</w:t>
      </w:r>
      <w:r>
        <w:rPr>
          <w:rFonts w:ascii="Times New Roman" w:hAnsi="Times New Roman" w:cs="Times New Roman"/>
          <w:sz w:val="24"/>
          <w:szCs w:val="24"/>
          <w:vertAlign w:val="subscript"/>
        </w:rPr>
        <w:t xml:space="preserve">50 </w:t>
      </w:r>
      <w:r>
        <w:rPr>
          <w:rFonts w:ascii="Times New Roman" w:hAnsi="Times New Roman" w:cs="Times New Roman"/>
          <w:sz w:val="24"/>
          <w:szCs w:val="24"/>
        </w:rPr>
        <w:t>151-200 dan nilai IC</w:t>
      </w:r>
      <w:r>
        <w:rPr>
          <w:rFonts w:ascii="Times New Roman" w:hAnsi="Times New Roman" w:cs="Times New Roman"/>
          <w:sz w:val="24"/>
          <w:szCs w:val="24"/>
          <w:vertAlign w:val="subscript"/>
        </w:rPr>
        <w:t xml:space="preserve">50 </w:t>
      </w:r>
      <w:r>
        <w:rPr>
          <w:rFonts w:ascii="Times New Roman" w:hAnsi="Times New Roman" w:cs="Times New Roman"/>
          <w:sz w:val="24"/>
          <w:szCs w:val="24"/>
        </w:rPr>
        <w:t>lebih dari 200 µg/ml merupakan antioksidan berkategori sangat lemah.</w:t>
      </w:r>
    </w:p>
    <w:p w:rsidR="0049142D" w:rsidRDefault="0049142D" w:rsidP="0049142D">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Nilai IC</w:t>
      </w:r>
      <w:r>
        <w:rPr>
          <w:rFonts w:ascii="Times New Roman" w:hAnsi="Times New Roman" w:cs="Times New Roman"/>
          <w:sz w:val="24"/>
          <w:szCs w:val="24"/>
          <w:vertAlign w:val="subscript"/>
        </w:rPr>
        <w:t xml:space="preserve">50 </w:t>
      </w:r>
      <w:r>
        <w:rPr>
          <w:rFonts w:ascii="Times New Roman" w:hAnsi="Times New Roman" w:cs="Times New Roman"/>
          <w:sz w:val="24"/>
          <w:szCs w:val="24"/>
        </w:rPr>
        <w:t>diperoleh persamaan regresi linier yang menyatakan hubungan antara konsentrasi sampel uji dengan persen peredaman DPPH sebagai parameter aktivitas antioksidan, dimana konsentrasi larutan uji (ppm) sebagai absis (sumbu x) dan nilai % peredaman sebagai ordinat (sumbu y). Hasil analisis nilai IC</w:t>
      </w:r>
      <w:r>
        <w:rPr>
          <w:rFonts w:ascii="Times New Roman" w:hAnsi="Times New Roman" w:cs="Times New Roman"/>
          <w:sz w:val="24"/>
          <w:szCs w:val="24"/>
          <w:vertAlign w:val="subscript"/>
        </w:rPr>
        <w:t xml:space="preserve">50 </w:t>
      </w:r>
      <w:r>
        <w:rPr>
          <w:rFonts w:ascii="Times New Roman" w:hAnsi="Times New Roman" w:cs="Times New Roman"/>
          <w:sz w:val="24"/>
          <w:szCs w:val="24"/>
        </w:rPr>
        <w:t>uji akti vitas antioksidan seduhan teh (teh hitam</w:t>
      </w:r>
      <w:proofErr w:type="gramStart"/>
      <w:r>
        <w:rPr>
          <w:rFonts w:ascii="Times New Roman" w:hAnsi="Times New Roman" w:cs="Times New Roman"/>
          <w:sz w:val="24"/>
          <w:szCs w:val="24"/>
        </w:rPr>
        <w:t>,teh</w:t>
      </w:r>
      <w:proofErr w:type="gramEnd"/>
      <w:r>
        <w:rPr>
          <w:rFonts w:ascii="Times New Roman" w:hAnsi="Times New Roman" w:cs="Times New Roman"/>
          <w:sz w:val="24"/>
          <w:szCs w:val="24"/>
        </w:rPr>
        <w:t xml:space="preserve"> hijau dan teh oolong), teh kombucha berbahan dasar teh hitam, teh hijau, dan teh oolong dan vitamin C dapat dilihat pada berikut.</w:t>
      </w:r>
    </w:p>
    <w:p w:rsidR="0049142D" w:rsidRDefault="0049142D" w:rsidP="0049142D">
      <w:pPr>
        <w:spacing w:after="0" w:line="480" w:lineRule="auto"/>
        <w:ind w:firstLine="709"/>
        <w:jc w:val="both"/>
        <w:rPr>
          <w:rFonts w:ascii="Times New Roman" w:hAnsi="Times New Roman" w:cs="Times New Roman"/>
          <w:sz w:val="24"/>
          <w:szCs w:val="24"/>
        </w:rPr>
      </w:pPr>
    </w:p>
    <w:p w:rsidR="0049142D" w:rsidRDefault="0049142D" w:rsidP="0049142D">
      <w:pPr>
        <w:spacing w:after="0" w:line="480" w:lineRule="auto"/>
        <w:ind w:firstLine="709"/>
        <w:jc w:val="both"/>
        <w:rPr>
          <w:rFonts w:ascii="Times New Roman" w:hAnsi="Times New Roman" w:cs="Times New Roman"/>
          <w:sz w:val="24"/>
          <w:szCs w:val="24"/>
        </w:rPr>
      </w:pPr>
    </w:p>
    <w:p w:rsidR="0049142D" w:rsidRDefault="0049142D" w:rsidP="0049142D">
      <w:pPr>
        <w:spacing w:after="0" w:line="480" w:lineRule="auto"/>
        <w:ind w:firstLine="709"/>
        <w:jc w:val="both"/>
        <w:rPr>
          <w:rFonts w:ascii="Times New Roman" w:hAnsi="Times New Roman" w:cs="Times New Roman"/>
          <w:sz w:val="24"/>
          <w:szCs w:val="24"/>
        </w:rPr>
      </w:pPr>
    </w:p>
    <w:p w:rsidR="0049142D" w:rsidRDefault="0049142D" w:rsidP="0049142D">
      <w:pPr>
        <w:pStyle w:val="Caption"/>
        <w:spacing w:after="0" w:line="480" w:lineRule="auto"/>
        <w:rPr>
          <w:rFonts w:ascii="Times New Roman" w:hAnsi="Times New Roman" w:cs="Times New Roman"/>
          <w:i w:val="0"/>
          <w:iCs w:val="0"/>
          <w:color w:val="auto"/>
          <w:sz w:val="24"/>
          <w:szCs w:val="24"/>
        </w:rPr>
      </w:pPr>
      <w:bookmarkStart w:id="27" w:name="_Toc173417868"/>
      <w:r>
        <w:rPr>
          <w:rFonts w:ascii="Times New Roman" w:hAnsi="Times New Roman" w:cs="Times New Roman"/>
          <w:b/>
          <w:bCs/>
          <w:i w:val="0"/>
          <w:iCs w:val="0"/>
          <w:color w:val="auto"/>
          <w:sz w:val="24"/>
          <w:szCs w:val="24"/>
        </w:rPr>
        <w:t>Tabel 4.</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Tabel_4.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6</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w:t>
      </w:r>
      <w:r>
        <w:rPr>
          <w:rFonts w:ascii="Times New Roman" w:hAnsi="Times New Roman" w:cs="Times New Roman"/>
          <w:i w:val="0"/>
          <w:iCs w:val="0"/>
          <w:color w:val="auto"/>
          <w:sz w:val="24"/>
          <w:szCs w:val="24"/>
        </w:rPr>
        <w:t xml:space="preserve"> Hasil Analisis Nilai IC50 Uji Akt vitas Antioksidan Teh Hitam dan Teh Oolong</w:t>
      </w:r>
      <w:bookmarkEnd w:id="27"/>
    </w:p>
    <w:tbl>
      <w:tblPr>
        <w:tblStyle w:val="TableGrid"/>
        <w:tblW w:w="8261" w:type="dxa"/>
        <w:tblLook w:val="04A0" w:firstRow="1" w:lastRow="0" w:firstColumn="1" w:lastColumn="0" w:noHBand="0" w:noVBand="1"/>
      </w:tblPr>
      <w:tblGrid>
        <w:gridCol w:w="510"/>
        <w:gridCol w:w="2460"/>
        <w:gridCol w:w="2833"/>
        <w:gridCol w:w="996"/>
        <w:gridCol w:w="1462"/>
      </w:tblGrid>
      <w:tr w:rsidR="0049142D" w:rsidTr="008A5047">
        <w:tc>
          <w:tcPr>
            <w:tcW w:w="510" w:type="dxa"/>
          </w:tcPr>
          <w:p w:rsidR="0049142D" w:rsidRDefault="0049142D" w:rsidP="008A504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460" w:type="dxa"/>
          </w:tcPr>
          <w:p w:rsidR="0049142D" w:rsidRDefault="0049142D" w:rsidP="008A504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Larutan Uji</w:t>
            </w:r>
          </w:p>
        </w:tc>
        <w:tc>
          <w:tcPr>
            <w:tcW w:w="2833" w:type="dxa"/>
          </w:tcPr>
          <w:p w:rsidR="0049142D" w:rsidRDefault="0049142D" w:rsidP="008A504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Persamaan Regresi</w:t>
            </w:r>
          </w:p>
        </w:tc>
        <w:tc>
          <w:tcPr>
            <w:tcW w:w="996" w:type="dxa"/>
          </w:tcPr>
          <w:p w:rsidR="0049142D" w:rsidRDefault="0049142D" w:rsidP="008A504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IC</w:t>
            </w:r>
            <w:r>
              <w:rPr>
                <w:rFonts w:ascii="Times New Roman" w:hAnsi="Times New Roman" w:cs="Times New Roman"/>
                <w:b/>
                <w:bCs/>
                <w:sz w:val="24"/>
                <w:szCs w:val="24"/>
                <w:vertAlign w:val="subscript"/>
              </w:rPr>
              <w:t>50</w:t>
            </w:r>
          </w:p>
        </w:tc>
        <w:tc>
          <w:tcPr>
            <w:tcW w:w="1462" w:type="dxa"/>
          </w:tcPr>
          <w:p w:rsidR="0049142D" w:rsidRDefault="0049142D" w:rsidP="008A504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Kategori</w:t>
            </w:r>
          </w:p>
        </w:tc>
      </w:tr>
      <w:tr w:rsidR="0049142D" w:rsidTr="008A5047">
        <w:tc>
          <w:tcPr>
            <w:tcW w:w="510"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1</w:t>
            </w:r>
          </w:p>
        </w:tc>
        <w:tc>
          <w:tcPr>
            <w:tcW w:w="2460"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Hari ke- 9 Teh Hitam</w:t>
            </w:r>
          </w:p>
        </w:tc>
        <w:tc>
          <w:tcPr>
            <w:tcW w:w="2833"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y = 1,0453x + 3,548</w:t>
            </w:r>
          </w:p>
        </w:tc>
        <w:tc>
          <w:tcPr>
            <w:tcW w:w="996"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51,2273</w:t>
            </w:r>
          </w:p>
        </w:tc>
        <w:tc>
          <w:tcPr>
            <w:tcW w:w="14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Kuat</w:t>
            </w:r>
          </w:p>
        </w:tc>
      </w:tr>
      <w:tr w:rsidR="0049142D" w:rsidTr="008A5047">
        <w:tc>
          <w:tcPr>
            <w:tcW w:w="510"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2</w:t>
            </w:r>
          </w:p>
        </w:tc>
        <w:tc>
          <w:tcPr>
            <w:tcW w:w="2460"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Hari ke- 12 Teh Hitam</w:t>
            </w:r>
          </w:p>
        </w:tc>
        <w:tc>
          <w:tcPr>
            <w:tcW w:w="2833"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y = 1,1157x + (-0,8481)</w:t>
            </w:r>
          </w:p>
        </w:tc>
        <w:tc>
          <w:tcPr>
            <w:tcW w:w="996"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45,5750</w:t>
            </w:r>
          </w:p>
        </w:tc>
        <w:tc>
          <w:tcPr>
            <w:tcW w:w="14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Kuat</w:t>
            </w:r>
          </w:p>
        </w:tc>
      </w:tr>
      <w:tr w:rsidR="0049142D" w:rsidTr="008A5047">
        <w:tc>
          <w:tcPr>
            <w:tcW w:w="510"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460"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Hari ke- 15 Teh Hitam</w:t>
            </w:r>
          </w:p>
        </w:tc>
        <w:tc>
          <w:tcPr>
            <w:tcW w:w="2833"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y = 1,0088x + 5,5461</w:t>
            </w:r>
          </w:p>
        </w:tc>
        <w:tc>
          <w:tcPr>
            <w:tcW w:w="996"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55,0615</w:t>
            </w:r>
          </w:p>
        </w:tc>
        <w:tc>
          <w:tcPr>
            <w:tcW w:w="14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Kuat</w:t>
            </w:r>
          </w:p>
        </w:tc>
      </w:tr>
      <w:tr w:rsidR="0049142D" w:rsidTr="008A5047">
        <w:tc>
          <w:tcPr>
            <w:tcW w:w="510"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4</w:t>
            </w:r>
          </w:p>
        </w:tc>
        <w:tc>
          <w:tcPr>
            <w:tcW w:w="2460"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Hari ke- 18 Teh Hitam</w:t>
            </w:r>
          </w:p>
        </w:tc>
        <w:tc>
          <w:tcPr>
            <w:tcW w:w="2833"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y = 1,0102x + 14,2256</w:t>
            </w:r>
          </w:p>
        </w:tc>
        <w:tc>
          <w:tcPr>
            <w:tcW w:w="996"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63,5771</w:t>
            </w:r>
          </w:p>
        </w:tc>
        <w:tc>
          <w:tcPr>
            <w:tcW w:w="14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Kuat</w:t>
            </w:r>
          </w:p>
        </w:tc>
      </w:tr>
      <w:tr w:rsidR="0049142D" w:rsidTr="008A5047">
        <w:trPr>
          <w:trHeight w:val="256"/>
        </w:trPr>
        <w:tc>
          <w:tcPr>
            <w:tcW w:w="510"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5</w:t>
            </w:r>
          </w:p>
        </w:tc>
        <w:tc>
          <w:tcPr>
            <w:tcW w:w="2460"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Hari ke- 21 Teh Hitam</w:t>
            </w:r>
          </w:p>
        </w:tc>
        <w:tc>
          <w:tcPr>
            <w:tcW w:w="2833"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y = 1,1678x + 17,182</w:t>
            </w:r>
          </w:p>
        </w:tc>
        <w:tc>
          <w:tcPr>
            <w:tcW w:w="996"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57,5286</w:t>
            </w:r>
          </w:p>
        </w:tc>
        <w:tc>
          <w:tcPr>
            <w:tcW w:w="14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Kuat</w:t>
            </w:r>
          </w:p>
        </w:tc>
      </w:tr>
      <w:tr w:rsidR="0049142D" w:rsidTr="008A5047">
        <w:tc>
          <w:tcPr>
            <w:tcW w:w="510"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6</w:t>
            </w:r>
          </w:p>
        </w:tc>
        <w:tc>
          <w:tcPr>
            <w:tcW w:w="2460"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Hari ke- 9 Teh Oolong</w:t>
            </w:r>
          </w:p>
        </w:tc>
        <w:tc>
          <w:tcPr>
            <w:tcW w:w="2833"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y = 1,0281x + 5,287</w:t>
            </w:r>
          </w:p>
        </w:tc>
        <w:tc>
          <w:tcPr>
            <w:tcW w:w="996"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53,7758</w:t>
            </w:r>
          </w:p>
        </w:tc>
        <w:tc>
          <w:tcPr>
            <w:tcW w:w="14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Kuat</w:t>
            </w:r>
          </w:p>
        </w:tc>
      </w:tr>
      <w:tr w:rsidR="0049142D" w:rsidTr="008A5047">
        <w:tc>
          <w:tcPr>
            <w:tcW w:w="510"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7</w:t>
            </w:r>
          </w:p>
        </w:tc>
        <w:tc>
          <w:tcPr>
            <w:tcW w:w="2460"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Hari ke- 12 Teh Oolong</w:t>
            </w:r>
          </w:p>
        </w:tc>
        <w:tc>
          <w:tcPr>
            <w:tcW w:w="2833"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y = 1,5024x + 15,5648</w:t>
            </w:r>
          </w:p>
        </w:tc>
        <w:tc>
          <w:tcPr>
            <w:tcW w:w="996"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43,6400</w:t>
            </w:r>
          </w:p>
        </w:tc>
        <w:tc>
          <w:tcPr>
            <w:tcW w:w="14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Kuat</w:t>
            </w:r>
          </w:p>
        </w:tc>
      </w:tr>
      <w:tr w:rsidR="0049142D" w:rsidTr="008A5047">
        <w:tc>
          <w:tcPr>
            <w:tcW w:w="510"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8</w:t>
            </w:r>
          </w:p>
        </w:tc>
        <w:tc>
          <w:tcPr>
            <w:tcW w:w="2460"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Hari ke- 15 Teh Oolong</w:t>
            </w:r>
          </w:p>
        </w:tc>
        <w:tc>
          <w:tcPr>
            <w:tcW w:w="2833"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y = 1,0223x + 5,477</w:t>
            </w:r>
          </w:p>
        </w:tc>
        <w:tc>
          <w:tcPr>
            <w:tcW w:w="996"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54,2668</w:t>
            </w:r>
          </w:p>
        </w:tc>
        <w:tc>
          <w:tcPr>
            <w:tcW w:w="14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Kuat</w:t>
            </w:r>
          </w:p>
        </w:tc>
      </w:tr>
      <w:tr w:rsidR="0049142D" w:rsidTr="008A5047">
        <w:tc>
          <w:tcPr>
            <w:tcW w:w="510"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9</w:t>
            </w:r>
          </w:p>
        </w:tc>
        <w:tc>
          <w:tcPr>
            <w:tcW w:w="2460"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Hari ke- 18 Teh Oolong</w:t>
            </w:r>
          </w:p>
        </w:tc>
        <w:tc>
          <w:tcPr>
            <w:tcW w:w="2833"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y = 4,9492x + (-101,2636)</w:t>
            </w:r>
          </w:p>
        </w:tc>
        <w:tc>
          <w:tcPr>
            <w:tcW w:w="996"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30,5632</w:t>
            </w:r>
          </w:p>
        </w:tc>
        <w:tc>
          <w:tcPr>
            <w:tcW w:w="14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Sangat kuat</w:t>
            </w:r>
          </w:p>
        </w:tc>
      </w:tr>
      <w:tr w:rsidR="0049142D" w:rsidTr="008A5047">
        <w:tc>
          <w:tcPr>
            <w:tcW w:w="510"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10</w:t>
            </w:r>
          </w:p>
        </w:tc>
        <w:tc>
          <w:tcPr>
            <w:tcW w:w="2460"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Hari ke- 21 Teh Oolong</w:t>
            </w:r>
          </w:p>
        </w:tc>
        <w:tc>
          <w:tcPr>
            <w:tcW w:w="2833"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 xml:space="preserve">y = </w:t>
            </w:r>
            <w:r>
              <w:rPr>
                <w:rFonts w:ascii="Times New Roman" w:eastAsia="SimSun" w:hAnsi="Times New Roman" w:cs="Times New Roman"/>
                <w:sz w:val="24"/>
                <w:szCs w:val="24"/>
              </w:rPr>
              <w:t xml:space="preserve">1,1762 </w:t>
            </w:r>
            <w:r>
              <w:rPr>
                <w:rFonts w:ascii="Times New Roman" w:hAnsi="Times New Roman" w:cs="Times New Roman"/>
                <w:sz w:val="24"/>
                <w:szCs w:val="24"/>
                <w:lang w:val="id-ID"/>
              </w:rPr>
              <w:t>x + 4,9333</w:t>
            </w:r>
          </w:p>
        </w:tc>
        <w:tc>
          <w:tcPr>
            <w:tcW w:w="996" w:type="dxa"/>
          </w:tcPr>
          <w:p w:rsidR="0049142D" w:rsidRDefault="0049142D" w:rsidP="008A5047">
            <w:pPr>
              <w:jc w:val="both"/>
              <w:rPr>
                <w:rFonts w:ascii="Times New Roman" w:hAnsi="Times New Roman" w:cs="Times New Roman"/>
                <w:sz w:val="24"/>
                <w:szCs w:val="24"/>
              </w:rPr>
            </w:pPr>
            <w:r>
              <w:rPr>
                <w:rFonts w:ascii="Times New Roman" w:eastAsia="SimSun" w:hAnsi="Times New Roman" w:cs="Times New Roman"/>
                <w:sz w:val="24"/>
                <w:szCs w:val="24"/>
                <w:lang w:val="id-ID"/>
              </w:rPr>
              <w:t>46,7040</w:t>
            </w:r>
          </w:p>
        </w:tc>
        <w:tc>
          <w:tcPr>
            <w:tcW w:w="1462"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Kuat</w:t>
            </w:r>
          </w:p>
        </w:tc>
      </w:tr>
      <w:tr w:rsidR="0049142D" w:rsidTr="008A5047">
        <w:tc>
          <w:tcPr>
            <w:tcW w:w="510" w:type="dxa"/>
          </w:tcPr>
          <w:p w:rsidR="0049142D" w:rsidRDefault="0049142D" w:rsidP="008A5047">
            <w:pPr>
              <w:jc w:val="center"/>
              <w:rPr>
                <w:rFonts w:ascii="Times New Roman" w:hAnsi="Times New Roman" w:cs="Times New Roman"/>
                <w:sz w:val="24"/>
                <w:szCs w:val="24"/>
              </w:rPr>
            </w:pPr>
            <w:r>
              <w:rPr>
                <w:rFonts w:ascii="Times New Roman" w:hAnsi="Times New Roman" w:cs="Times New Roman"/>
                <w:sz w:val="24"/>
                <w:szCs w:val="24"/>
              </w:rPr>
              <w:t>11</w:t>
            </w:r>
          </w:p>
        </w:tc>
        <w:tc>
          <w:tcPr>
            <w:tcW w:w="2460"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Vitamin C</w:t>
            </w:r>
          </w:p>
        </w:tc>
        <w:tc>
          <w:tcPr>
            <w:tcW w:w="2833"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 xml:space="preserve">    = 13,979x + 4,9806</w:t>
            </w:r>
          </w:p>
        </w:tc>
        <w:tc>
          <w:tcPr>
            <w:tcW w:w="996" w:type="dxa"/>
          </w:tcPr>
          <w:p w:rsidR="0049142D" w:rsidRDefault="0049142D" w:rsidP="008A5047">
            <w:pPr>
              <w:jc w:val="both"/>
              <w:rPr>
                <w:rFonts w:ascii="Times New Roman" w:hAnsi="Times New Roman" w:cs="Times New Roman"/>
                <w:sz w:val="24"/>
                <w:szCs w:val="24"/>
              </w:rPr>
            </w:pPr>
            <w:r>
              <w:rPr>
                <w:rFonts w:ascii="Times New Roman" w:hAnsi="Times New Roman" w:cs="Times New Roman"/>
                <w:sz w:val="24"/>
                <w:szCs w:val="24"/>
              </w:rPr>
              <w:t>3,22 ppm</w:t>
            </w:r>
          </w:p>
        </w:tc>
        <w:tc>
          <w:tcPr>
            <w:tcW w:w="1462" w:type="dxa"/>
          </w:tcPr>
          <w:p w:rsidR="0049142D" w:rsidRDefault="0049142D" w:rsidP="008A5047">
            <w:pPr>
              <w:jc w:val="both"/>
              <w:rPr>
                <w:rFonts w:ascii="Times New Roman" w:hAnsi="Times New Roman" w:cs="Times New Roman"/>
                <w:sz w:val="24"/>
                <w:szCs w:val="24"/>
              </w:rPr>
            </w:pPr>
          </w:p>
        </w:tc>
      </w:tr>
    </w:tbl>
    <w:p w:rsidR="0049142D" w:rsidRDefault="0049142D" w:rsidP="004914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49142D" w:rsidRDefault="0049142D" w:rsidP="0049142D">
      <w:pPr>
        <w:spacing w:after="0" w:line="480" w:lineRule="auto"/>
        <w:ind w:firstLine="720"/>
        <w:jc w:val="both"/>
        <w:rPr>
          <w:rFonts w:ascii="Times New Roman" w:hAnsi="Times New Roman" w:cs="Times New Roman"/>
          <w:sz w:val="24"/>
          <w:szCs w:val="24"/>
        </w:rPr>
      </w:pPr>
      <w:r>
        <w:rPr>
          <w:rFonts w:ascii="Times New Roman" w:hAnsi="Times New Roman" w:cs="Times New Roman"/>
          <w:noProof/>
          <w14:ligatures w14:val="none"/>
        </w:rPr>
        <w:drawing>
          <wp:inline distT="0" distB="0" distL="114300" distR="114300" wp14:anchorId="20ED9998" wp14:editId="562A31A3">
            <wp:extent cx="4036695" cy="2032635"/>
            <wp:effectExtent l="0" t="0" r="0" b="0"/>
            <wp:docPr id="107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9142D" w:rsidRDefault="0049142D" w:rsidP="0049142D">
      <w:pPr>
        <w:pStyle w:val="Caption"/>
        <w:spacing w:after="0" w:line="480" w:lineRule="auto"/>
        <w:jc w:val="center"/>
        <w:rPr>
          <w:rFonts w:ascii="Times New Roman" w:hAnsi="Times New Roman" w:cs="Times New Roman"/>
          <w:i w:val="0"/>
          <w:iCs w:val="0"/>
          <w:color w:val="auto"/>
          <w:sz w:val="24"/>
          <w:szCs w:val="24"/>
        </w:rPr>
      </w:pPr>
      <w:bookmarkStart w:id="28" w:name="_Toc173416848"/>
      <w:r>
        <w:rPr>
          <w:rFonts w:ascii="Times New Roman" w:hAnsi="Times New Roman" w:cs="Times New Roman"/>
          <w:b/>
          <w:bCs/>
          <w:i w:val="0"/>
          <w:iCs w:val="0"/>
          <w:color w:val="auto"/>
          <w:sz w:val="24"/>
          <w:szCs w:val="24"/>
        </w:rPr>
        <w:t>Gambar 4.</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Gambar_4.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2</w:t>
      </w:r>
      <w:r>
        <w:rPr>
          <w:rFonts w:ascii="Times New Roman" w:hAnsi="Times New Roman" w:cs="Times New Roman"/>
          <w:b/>
          <w:bCs/>
          <w:i w:val="0"/>
          <w:iCs w:val="0"/>
          <w:color w:val="auto"/>
          <w:sz w:val="24"/>
          <w:szCs w:val="24"/>
        </w:rPr>
        <w:fldChar w:fldCharType="end"/>
      </w:r>
      <w:r>
        <w:rPr>
          <w:rFonts w:ascii="Times New Roman" w:hAnsi="Times New Roman" w:cs="Times New Roman"/>
          <w:i w:val="0"/>
          <w:iCs w:val="0"/>
          <w:color w:val="auto"/>
          <w:sz w:val="24"/>
          <w:szCs w:val="24"/>
        </w:rPr>
        <w:t xml:space="preserve"> Grafik Antioksidan</w:t>
      </w:r>
      <w:bookmarkEnd w:id="28"/>
    </w:p>
    <w:p w:rsidR="0049142D" w:rsidRDefault="0049142D" w:rsidP="0049142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4.5 menunjukkan bahwa aktivitas antioksidan pada sampel teh hitam dan teh oolong mempunyai nilai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secara berturut-turut </w:t>
      </w:r>
      <w:proofErr w:type="gramStart"/>
      <w:r>
        <w:rPr>
          <w:rFonts w:ascii="Times New Roman" w:hAnsi="Times New Roman" w:cs="Times New Roman"/>
          <w:sz w:val="24"/>
          <w:szCs w:val="24"/>
        </w:rPr>
        <w:t>sebesar .</w:t>
      </w:r>
      <w:proofErr w:type="gramEnd"/>
      <w:r>
        <w:rPr>
          <w:rFonts w:ascii="Times New Roman" w:hAnsi="Times New Roman" w:cs="Times New Roman"/>
          <w:sz w:val="24"/>
          <w:szCs w:val="24"/>
        </w:rPr>
        <w:t xml:space="preserve"> Dimana teh hitam pada hari ke-9 yaitu 51,2273 ppm, pada hari ke-12 yaitu 45,5750 ppm pada hari ke-15 yaitu 55,0615 ppm, pada hari ke-18 yaitu 63,5771 ppm, dan pada hari ke-21 yaitu 57,5286 ppm.Sedangkan kombucha teh oolong memiliki nilai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secara berturut-turut pada hari ke-9 yaitu 53,7758 ppm, pada hari ke-12 yaitu 43,6400 ppm, pada hari ke-15 yaitu 54,2668 ppm, pada hari ke-18 yaitu 30,5632 ppm dan pada hari ke-21 yaitu 46,7040 ppm. Pada </w:t>
      </w:r>
      <w:r>
        <w:rPr>
          <w:rFonts w:ascii="Times New Roman" w:hAnsi="Times New Roman" w:cs="Times New Roman"/>
          <w:sz w:val="24"/>
          <w:szCs w:val="24"/>
        </w:rPr>
        <w:lastRenderedPageBreak/>
        <w:t>pengukuran vitamin C (3</w:t>
      </w:r>
      <w:proofErr w:type="gramStart"/>
      <w:r>
        <w:rPr>
          <w:rFonts w:ascii="Times New Roman" w:hAnsi="Times New Roman" w:cs="Times New Roman"/>
          <w:sz w:val="24"/>
          <w:szCs w:val="24"/>
        </w:rPr>
        <w:t>,22</w:t>
      </w:r>
      <w:proofErr w:type="gramEnd"/>
      <w:r>
        <w:rPr>
          <w:rFonts w:ascii="Times New Roman" w:hAnsi="Times New Roman" w:cs="Times New Roman"/>
          <w:sz w:val="24"/>
          <w:szCs w:val="24"/>
        </w:rPr>
        <w:t xml:space="preserve"> ppm) sebagai pembanding memiliki aktivitas antioksidan kategori sangat kuat</w:t>
      </w:r>
      <w:r>
        <w:rPr>
          <w:rFonts w:ascii="Times New Roman" w:hAnsi="Times New Roman" w:cs="Times New Roman"/>
          <w:b/>
          <w:bCs/>
          <w:sz w:val="24"/>
          <w:szCs w:val="24"/>
        </w:rPr>
        <w:t xml:space="preserve"> </w:t>
      </w:r>
      <w:r>
        <w:rPr>
          <w:rFonts w:ascii="Times New Roman" w:hAnsi="Times New Roman" w:cs="Times New Roman"/>
          <w:sz w:val="24"/>
          <w:szCs w:val="24"/>
        </w:rPr>
        <w:t>(Alamanda, 2018).</w:t>
      </w:r>
      <w:bookmarkStart w:id="29" w:name="_Hlk107300273"/>
    </w:p>
    <w:p w:rsidR="0049142D" w:rsidRDefault="0049142D" w:rsidP="0049142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ini dipengaruhi oleh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fenolik dan flavonoid yang, semakin meningkat seiring lamanya fermentasi namun dalam kondisi larutan asam lemah. Larutan sampel yang semakin asam karena terdapat aktivitas dari bakteri yang mengubah alkohol menjadi berbagai kandungan asam seperti asam sitrat, asam glukonat, asam malat, dan asam laktat. Senyawa fenolik dan flavonoid dalam suasana asam lemah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lebih stabil sehingga proton yang dapat berikatan </w:t>
      </w:r>
    </w:p>
    <w:p w:rsidR="0049142D" w:rsidRDefault="0049142D" w:rsidP="0049142D">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dengan</w:t>
      </w:r>
      <w:proofErr w:type="gramEnd"/>
      <w:r>
        <w:rPr>
          <w:rFonts w:ascii="Times New Roman" w:hAnsi="Times New Roman" w:cs="Times New Roman"/>
          <w:sz w:val="24"/>
          <w:szCs w:val="24"/>
        </w:rPr>
        <w:t xml:space="preserve"> DPPH sulit dilepaskan. Hal inilah yang mengakibatkan penurunan aktivitas </w:t>
      </w:r>
    </w:p>
    <w:p w:rsidR="0049142D" w:rsidRDefault="0049142D" w:rsidP="0049142D">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antioksidannya.Tinggi</w:t>
      </w:r>
      <w:proofErr w:type="gramEnd"/>
      <w:r>
        <w:rPr>
          <w:rFonts w:ascii="Times New Roman" w:hAnsi="Times New Roman" w:cs="Times New Roman"/>
          <w:sz w:val="24"/>
          <w:szCs w:val="24"/>
        </w:rPr>
        <w:t xml:space="preserve"> rendahnya aktivitas antioksidan yang dihasilkan oleh kombucha juga dipengaruhi oleh jenis teh yang digunakan. Jenis teh memberikan pengaruh terhadap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antioksidan. Penelitian ini menunjukkan bahwa kombucha teh hitam memiliki aktivitas antioksidan yang lebih rendah dibandingkan kombucha teh oolong. Hal ini karena teh hitam memiliki senyawa theastavin dan thearubigin yang bersifat antimikroba, sehingga pembentukan karbondioksida dan air oleh yeast tidak maksimal. Sedangkan pada teh hijau tidak terdapat senyawa tersebut sehingga pembentukan karbondioksida dan air oleh yeast tetap maksimal. (Fauzan, 2019).</w:t>
      </w:r>
    </w:p>
    <w:p w:rsidR="0049142D" w:rsidRDefault="0049142D" w:rsidP="0049142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satu senyawa metabolit sekunder yang dapat mempengaruhi aktivitas antioksidan yaitu flavonoid. Flavonoid merupakan antioksidan eksogen yang mengandung gugus fenolik dan telah dibuktikan bermanfaat dalam </w:t>
      </w:r>
      <w:r>
        <w:rPr>
          <w:rFonts w:ascii="Times New Roman" w:hAnsi="Times New Roman" w:cs="Times New Roman"/>
          <w:sz w:val="24"/>
          <w:szCs w:val="24"/>
        </w:rPr>
        <w:lastRenderedPageBreak/>
        <w:t xml:space="preserve">mencegah kerusakan sel akibat stress oksidatif. </w:t>
      </w:r>
      <w:bookmarkStart w:id="30" w:name="_Hlk176169214"/>
      <w:r>
        <w:rPr>
          <w:rFonts w:ascii="Times New Roman" w:hAnsi="Times New Roman" w:cs="Times New Roman"/>
          <w:sz w:val="24"/>
          <w:szCs w:val="24"/>
        </w:rPr>
        <w:t xml:space="preserve">Senyawa flavonoid tersebut bertindak sebagai penangkap radikal bebas karena gugus hidroksil yang dikandungnya mendonorkan hydrogen kepada radikal bebas. </w:t>
      </w:r>
      <w:bookmarkEnd w:id="30"/>
      <w:r>
        <w:rPr>
          <w:rFonts w:ascii="Times New Roman" w:hAnsi="Times New Roman" w:cs="Times New Roman"/>
          <w:sz w:val="24"/>
          <w:szCs w:val="24"/>
        </w:rPr>
        <w:t>Senyawa tersebut mampu menetralisir radikal bebas dengan memberikan elektron kepada ra dikal bebas sehingga atom dengan elektron yang tidak berpasangan mendapat pasangan elektron dan tidak lagi menjadi radikal (Silalahi, 2006).</w:t>
      </w:r>
      <w:bookmarkEnd w:id="29"/>
    </w:p>
    <w:p w:rsidR="0049142D" w:rsidRDefault="0049142D" w:rsidP="0049142D">
      <w:pPr>
        <w:pStyle w:val="Heading2"/>
        <w:spacing w:before="0" w:beforeAutospacing="0"/>
        <w:rPr>
          <w:b w:val="0"/>
          <w:bCs/>
        </w:rPr>
      </w:pPr>
      <w:bookmarkStart w:id="31" w:name="_Toc218256201"/>
      <w:r>
        <w:rPr>
          <w:bCs/>
        </w:rPr>
        <w:t>4.5.</w:t>
      </w:r>
      <w:r>
        <w:rPr>
          <w:bCs/>
        </w:rPr>
        <w:tab/>
        <w:t>Hasil Aktivitas Antibakteri</w:t>
      </w:r>
      <w:bookmarkEnd w:id="31"/>
      <w:r>
        <w:rPr>
          <w:bCs/>
        </w:rPr>
        <w:t xml:space="preserve"> </w:t>
      </w:r>
    </w:p>
    <w:p w:rsidR="0049142D" w:rsidRDefault="0049142D" w:rsidP="0049142D">
      <w:pPr>
        <w:pStyle w:val="BodyText"/>
        <w:spacing w:before="0" w:beforeAutospacing="0" w:line="480" w:lineRule="auto"/>
        <w:ind w:right="34"/>
        <w:jc w:val="both"/>
      </w:pPr>
      <w:r>
        <w:tab/>
        <w:t xml:space="preserve">Uji aktivitas antibakteri daun teh hitam dan teh oolong dilakukan dengan metode difusi agar menggunakan kertas cakram. Metode ini dipilih karena memiliki </w:t>
      </w:r>
      <w:proofErr w:type="gramStart"/>
      <w:r>
        <w:t>cara</w:t>
      </w:r>
      <w:proofErr w:type="gramEnd"/>
      <w:r>
        <w:t xml:space="preserve"> dan alat yang sederhana dan biaya yang lebih terjangkau dibandingkan dengan metode lainnya. (Mozer, 2015).</w:t>
      </w:r>
    </w:p>
    <w:p w:rsidR="0049142D" w:rsidRDefault="0049142D" w:rsidP="0049142D">
      <w:pPr>
        <w:pStyle w:val="BodyText"/>
        <w:spacing w:before="0" w:beforeAutospacing="0" w:line="480" w:lineRule="auto"/>
        <w:ind w:right="34"/>
        <w:jc w:val="both"/>
      </w:pPr>
      <w:r>
        <w:tab/>
        <w:t xml:space="preserve">Hasil uji aktivitas antibakteri daun teh hitam dan teh oolong menunjukkan adanya zona hambat </w:t>
      </w:r>
      <w:proofErr w:type="gramStart"/>
      <w:r>
        <w:t xml:space="preserve">terhadap </w:t>
      </w:r>
      <w:r>
        <w:rPr>
          <w:i/>
          <w:iCs/>
        </w:rPr>
        <w:t xml:space="preserve"> staphyloccus</w:t>
      </w:r>
      <w:proofErr w:type="gramEnd"/>
      <w:r>
        <w:rPr>
          <w:i/>
          <w:iCs/>
        </w:rPr>
        <w:t xml:space="preserve"> aureus </w:t>
      </w:r>
      <w:r>
        <w:t>dan</w:t>
      </w:r>
      <w:r>
        <w:rPr>
          <w:i/>
          <w:iCs/>
        </w:rPr>
        <w:t xml:space="preserve"> Escherichia coli</w:t>
      </w:r>
      <w:r>
        <w:t>, semangkin lama masa fermentasi menghasilkan diameter daerah hambat yang semakin besar. Hasil pengukuran diameter daerah hambat fermentasi kombucha berbahan dasar teh hitam dan eh oolong dapat dilihat pada tabel 4.7.</w:t>
      </w:r>
    </w:p>
    <w:p w:rsidR="0049142D" w:rsidRDefault="0049142D" w:rsidP="0049142D">
      <w:pPr>
        <w:pStyle w:val="BodyText"/>
        <w:spacing w:before="0" w:beforeAutospacing="0" w:line="480" w:lineRule="auto"/>
        <w:ind w:right="34"/>
        <w:jc w:val="both"/>
        <w:outlineLvl w:val="2"/>
        <w:rPr>
          <w:b/>
          <w:bCs/>
          <w:i/>
          <w:iCs/>
          <w:lang w:val="id-ID"/>
        </w:rPr>
      </w:pPr>
      <w:bookmarkStart w:id="32" w:name="_Toc218256202"/>
      <w:r>
        <w:rPr>
          <w:b/>
          <w:bCs/>
        </w:rPr>
        <w:t xml:space="preserve">4.5.1 Hasil uji aktivitas antibakteri fermentasi teh oolong pada </w:t>
      </w:r>
      <w:r>
        <w:rPr>
          <w:b/>
          <w:bCs/>
          <w:i/>
          <w:iCs/>
          <w:lang w:val="id-ID"/>
        </w:rPr>
        <w:t>Esherichia Coli</w:t>
      </w:r>
      <w:bookmarkEnd w:id="32"/>
    </w:p>
    <w:p w:rsidR="0049142D" w:rsidRDefault="0049142D" w:rsidP="0049142D">
      <w:pPr>
        <w:pStyle w:val="Caption"/>
        <w:spacing w:after="0" w:line="480" w:lineRule="auto"/>
        <w:rPr>
          <w:rFonts w:ascii="Times New Roman" w:hAnsi="Times New Roman" w:cs="Times New Roman"/>
          <w:i w:val="0"/>
          <w:iCs w:val="0"/>
          <w:color w:val="auto"/>
          <w:sz w:val="24"/>
          <w:szCs w:val="24"/>
          <w:lang w:val="id-ID"/>
        </w:rPr>
      </w:pPr>
      <w:bookmarkStart w:id="33" w:name="_Toc173417869"/>
      <w:r>
        <w:rPr>
          <w:rFonts w:ascii="Times New Roman" w:hAnsi="Times New Roman" w:cs="Times New Roman"/>
          <w:b/>
          <w:bCs/>
          <w:i w:val="0"/>
          <w:iCs w:val="0"/>
          <w:color w:val="auto"/>
          <w:sz w:val="24"/>
          <w:szCs w:val="24"/>
        </w:rPr>
        <w:t>Tabel 4.</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Tabel_4.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7</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w:t>
      </w:r>
      <w:r>
        <w:rPr>
          <w:rFonts w:ascii="Times New Roman" w:hAnsi="Times New Roman" w:cs="Times New Roman"/>
          <w:i w:val="0"/>
          <w:iCs w:val="0"/>
          <w:color w:val="auto"/>
          <w:sz w:val="24"/>
          <w:szCs w:val="24"/>
        </w:rPr>
        <w:t xml:space="preserve"> Hasil Uji Aktivitas Antibakteri Fermentasi Teh oolong Pada Esherichia Coli</w:t>
      </w:r>
      <w:bookmarkEnd w:id="33"/>
    </w:p>
    <w:tbl>
      <w:tblPr>
        <w:tblStyle w:val="TableGrid"/>
        <w:tblW w:w="0" w:type="auto"/>
        <w:tblLook w:val="04A0" w:firstRow="1" w:lastRow="0" w:firstColumn="1" w:lastColumn="0" w:noHBand="0" w:noVBand="1"/>
      </w:tblPr>
      <w:tblGrid>
        <w:gridCol w:w="561"/>
        <w:gridCol w:w="1681"/>
        <w:gridCol w:w="1398"/>
        <w:gridCol w:w="1397"/>
        <w:gridCol w:w="1398"/>
        <w:gridCol w:w="1719"/>
      </w:tblGrid>
      <w:tr w:rsidR="0049142D" w:rsidTr="008A5047">
        <w:tc>
          <w:tcPr>
            <w:tcW w:w="562" w:type="dxa"/>
            <w:vMerge w:val="restart"/>
          </w:tcPr>
          <w:p w:rsidR="0049142D" w:rsidRDefault="0049142D" w:rsidP="008A5047">
            <w:pPr>
              <w:pStyle w:val="BodyText"/>
              <w:ind w:right="34"/>
              <w:jc w:val="center"/>
              <w:rPr>
                <w:b/>
                <w:bCs/>
                <w:lang w:val="id-ID"/>
              </w:rPr>
            </w:pPr>
            <w:r>
              <w:rPr>
                <w:b/>
                <w:bCs/>
                <w:lang w:val="id-ID"/>
              </w:rPr>
              <w:t>No</w:t>
            </w:r>
          </w:p>
        </w:tc>
        <w:tc>
          <w:tcPr>
            <w:tcW w:w="1701" w:type="dxa"/>
            <w:vMerge w:val="restart"/>
          </w:tcPr>
          <w:p w:rsidR="0049142D" w:rsidRDefault="0049142D" w:rsidP="008A5047">
            <w:pPr>
              <w:pStyle w:val="BodyText"/>
              <w:ind w:right="34"/>
              <w:jc w:val="center"/>
              <w:rPr>
                <w:b/>
                <w:bCs/>
                <w:lang w:val="id-ID"/>
              </w:rPr>
            </w:pPr>
            <w:r>
              <w:rPr>
                <w:b/>
                <w:bCs/>
                <w:lang w:val="id-ID"/>
              </w:rPr>
              <w:t>Hari Masa Panen</w:t>
            </w:r>
          </w:p>
        </w:tc>
        <w:tc>
          <w:tcPr>
            <w:tcW w:w="4253" w:type="dxa"/>
            <w:gridSpan w:val="3"/>
          </w:tcPr>
          <w:p w:rsidR="0049142D" w:rsidRDefault="0049142D" w:rsidP="008A5047">
            <w:pPr>
              <w:pStyle w:val="BodyText"/>
              <w:ind w:right="34"/>
              <w:jc w:val="center"/>
              <w:rPr>
                <w:b/>
                <w:bCs/>
                <w:lang w:val="id-ID"/>
              </w:rPr>
            </w:pPr>
            <w:r>
              <w:rPr>
                <w:b/>
                <w:bCs/>
                <w:lang w:val="id-ID"/>
              </w:rPr>
              <w:t>Diameter Zona Hambat</w:t>
            </w:r>
          </w:p>
        </w:tc>
        <w:tc>
          <w:tcPr>
            <w:tcW w:w="1745" w:type="dxa"/>
            <w:vMerge w:val="restart"/>
          </w:tcPr>
          <w:p w:rsidR="0049142D" w:rsidRDefault="0049142D" w:rsidP="008A5047">
            <w:pPr>
              <w:pStyle w:val="BodyText"/>
              <w:ind w:right="34"/>
              <w:jc w:val="center"/>
              <w:rPr>
                <w:b/>
                <w:bCs/>
                <w:lang w:val="id-ID"/>
              </w:rPr>
            </w:pPr>
            <w:r>
              <w:rPr>
                <w:b/>
                <w:bCs/>
                <w:lang w:val="id-ID"/>
              </w:rPr>
              <w:t>Rata – Rata</w:t>
            </w:r>
          </w:p>
        </w:tc>
      </w:tr>
      <w:tr w:rsidR="0049142D" w:rsidTr="008A5047">
        <w:tc>
          <w:tcPr>
            <w:tcW w:w="562" w:type="dxa"/>
            <w:vMerge/>
          </w:tcPr>
          <w:p w:rsidR="0049142D" w:rsidRDefault="0049142D" w:rsidP="008A5047">
            <w:pPr>
              <w:pStyle w:val="BodyText"/>
              <w:ind w:right="34"/>
              <w:jc w:val="center"/>
              <w:rPr>
                <w:b/>
                <w:bCs/>
                <w:lang w:val="id-ID"/>
              </w:rPr>
            </w:pPr>
          </w:p>
        </w:tc>
        <w:tc>
          <w:tcPr>
            <w:tcW w:w="1701" w:type="dxa"/>
            <w:vMerge/>
          </w:tcPr>
          <w:p w:rsidR="0049142D" w:rsidRDefault="0049142D" w:rsidP="008A5047">
            <w:pPr>
              <w:pStyle w:val="BodyText"/>
              <w:ind w:right="34"/>
              <w:jc w:val="center"/>
              <w:rPr>
                <w:b/>
                <w:bCs/>
                <w:lang w:val="id-ID"/>
              </w:rPr>
            </w:pPr>
          </w:p>
        </w:tc>
        <w:tc>
          <w:tcPr>
            <w:tcW w:w="1418" w:type="dxa"/>
          </w:tcPr>
          <w:p w:rsidR="0049142D" w:rsidRDefault="0049142D" w:rsidP="008A5047">
            <w:pPr>
              <w:pStyle w:val="BodyText"/>
              <w:ind w:right="34"/>
              <w:jc w:val="center"/>
              <w:rPr>
                <w:b/>
                <w:bCs/>
                <w:lang w:val="id-ID"/>
              </w:rPr>
            </w:pPr>
            <w:r>
              <w:rPr>
                <w:b/>
                <w:bCs/>
                <w:lang w:val="id-ID"/>
              </w:rPr>
              <w:t xml:space="preserve"> P1</w:t>
            </w:r>
          </w:p>
        </w:tc>
        <w:tc>
          <w:tcPr>
            <w:tcW w:w="1417" w:type="dxa"/>
          </w:tcPr>
          <w:p w:rsidR="0049142D" w:rsidRDefault="0049142D" w:rsidP="008A5047">
            <w:pPr>
              <w:pStyle w:val="BodyText"/>
              <w:ind w:right="34"/>
              <w:jc w:val="center"/>
              <w:rPr>
                <w:b/>
                <w:bCs/>
                <w:lang w:val="id-ID"/>
              </w:rPr>
            </w:pPr>
            <w:r>
              <w:rPr>
                <w:b/>
                <w:bCs/>
                <w:lang w:val="id-ID"/>
              </w:rPr>
              <w:t>P2</w:t>
            </w:r>
          </w:p>
        </w:tc>
        <w:tc>
          <w:tcPr>
            <w:tcW w:w="1418" w:type="dxa"/>
          </w:tcPr>
          <w:p w:rsidR="0049142D" w:rsidRDefault="0049142D" w:rsidP="008A5047">
            <w:pPr>
              <w:pStyle w:val="BodyText"/>
              <w:ind w:right="34"/>
              <w:jc w:val="center"/>
              <w:rPr>
                <w:b/>
                <w:bCs/>
                <w:lang w:val="id-ID"/>
              </w:rPr>
            </w:pPr>
            <w:r>
              <w:rPr>
                <w:b/>
                <w:bCs/>
                <w:lang w:val="id-ID"/>
              </w:rPr>
              <w:t>P3</w:t>
            </w:r>
          </w:p>
        </w:tc>
        <w:tc>
          <w:tcPr>
            <w:tcW w:w="1745" w:type="dxa"/>
            <w:vMerge/>
          </w:tcPr>
          <w:p w:rsidR="0049142D" w:rsidRDefault="0049142D" w:rsidP="008A5047">
            <w:pPr>
              <w:pStyle w:val="BodyText"/>
              <w:ind w:right="34"/>
              <w:jc w:val="center"/>
              <w:rPr>
                <w:lang w:val="id-ID"/>
              </w:rPr>
            </w:pPr>
          </w:p>
        </w:tc>
      </w:tr>
      <w:tr w:rsidR="0049142D" w:rsidTr="008A5047">
        <w:tc>
          <w:tcPr>
            <w:tcW w:w="562" w:type="dxa"/>
          </w:tcPr>
          <w:p w:rsidR="0049142D" w:rsidRDefault="0049142D" w:rsidP="008A5047">
            <w:pPr>
              <w:pStyle w:val="BodyText"/>
              <w:ind w:right="34"/>
              <w:jc w:val="center"/>
              <w:rPr>
                <w:lang w:val="id-ID"/>
              </w:rPr>
            </w:pPr>
            <w:r>
              <w:rPr>
                <w:lang w:val="id-ID"/>
              </w:rPr>
              <w:t>1</w:t>
            </w:r>
          </w:p>
        </w:tc>
        <w:tc>
          <w:tcPr>
            <w:tcW w:w="1701" w:type="dxa"/>
          </w:tcPr>
          <w:p w:rsidR="0049142D" w:rsidRDefault="0049142D" w:rsidP="008A5047">
            <w:pPr>
              <w:pStyle w:val="BodyText"/>
              <w:ind w:right="34"/>
              <w:jc w:val="center"/>
              <w:rPr>
                <w:lang w:val="id-ID"/>
              </w:rPr>
            </w:pPr>
            <w:r>
              <w:rPr>
                <w:lang w:val="id-ID"/>
              </w:rPr>
              <w:t>9</w:t>
            </w:r>
          </w:p>
        </w:tc>
        <w:tc>
          <w:tcPr>
            <w:tcW w:w="1418" w:type="dxa"/>
          </w:tcPr>
          <w:p w:rsidR="0049142D" w:rsidRDefault="0049142D" w:rsidP="008A5047">
            <w:pPr>
              <w:pStyle w:val="BodyText"/>
              <w:ind w:right="34"/>
              <w:jc w:val="center"/>
              <w:rPr>
                <w:lang w:val="id-ID"/>
              </w:rPr>
            </w:pPr>
            <w:r>
              <w:rPr>
                <w:lang w:val="id-ID"/>
              </w:rPr>
              <w:t>12,8</w:t>
            </w:r>
          </w:p>
        </w:tc>
        <w:tc>
          <w:tcPr>
            <w:tcW w:w="1417" w:type="dxa"/>
          </w:tcPr>
          <w:p w:rsidR="0049142D" w:rsidRDefault="0049142D" w:rsidP="008A5047">
            <w:pPr>
              <w:pStyle w:val="BodyText"/>
              <w:ind w:right="34"/>
              <w:jc w:val="center"/>
              <w:rPr>
                <w:lang w:val="id-ID"/>
              </w:rPr>
            </w:pPr>
            <w:r>
              <w:rPr>
                <w:lang w:val="id-ID"/>
              </w:rPr>
              <w:t>12,9</w:t>
            </w:r>
          </w:p>
        </w:tc>
        <w:tc>
          <w:tcPr>
            <w:tcW w:w="1418" w:type="dxa"/>
          </w:tcPr>
          <w:p w:rsidR="0049142D" w:rsidRDefault="0049142D" w:rsidP="008A5047">
            <w:pPr>
              <w:pStyle w:val="BodyText"/>
              <w:ind w:right="34"/>
              <w:jc w:val="center"/>
              <w:rPr>
                <w:lang w:val="id-ID"/>
              </w:rPr>
            </w:pPr>
            <w:r>
              <w:rPr>
                <w:lang w:val="id-ID"/>
              </w:rPr>
              <w:t>10,8</w:t>
            </w:r>
          </w:p>
        </w:tc>
        <w:tc>
          <w:tcPr>
            <w:tcW w:w="1745" w:type="dxa"/>
          </w:tcPr>
          <w:p w:rsidR="0049142D" w:rsidRDefault="0049142D" w:rsidP="008A5047">
            <w:pPr>
              <w:pStyle w:val="BodyText"/>
              <w:ind w:right="34"/>
              <w:jc w:val="center"/>
              <w:rPr>
                <w:lang w:val="id-ID"/>
              </w:rPr>
            </w:pPr>
            <w:r>
              <w:rPr>
                <w:lang w:val="id-ID"/>
              </w:rPr>
              <w:t>12,16</w:t>
            </w:r>
          </w:p>
        </w:tc>
      </w:tr>
      <w:tr w:rsidR="0049142D" w:rsidTr="008A5047">
        <w:tc>
          <w:tcPr>
            <w:tcW w:w="562" w:type="dxa"/>
          </w:tcPr>
          <w:p w:rsidR="0049142D" w:rsidRDefault="0049142D" w:rsidP="008A5047">
            <w:pPr>
              <w:pStyle w:val="BodyText"/>
              <w:ind w:right="34"/>
              <w:jc w:val="center"/>
              <w:rPr>
                <w:lang w:val="id-ID"/>
              </w:rPr>
            </w:pPr>
            <w:r>
              <w:rPr>
                <w:lang w:val="id-ID"/>
              </w:rPr>
              <w:t>2</w:t>
            </w:r>
          </w:p>
        </w:tc>
        <w:tc>
          <w:tcPr>
            <w:tcW w:w="1701" w:type="dxa"/>
          </w:tcPr>
          <w:p w:rsidR="0049142D" w:rsidRDefault="0049142D" w:rsidP="008A5047">
            <w:pPr>
              <w:pStyle w:val="BodyText"/>
              <w:ind w:right="34"/>
              <w:jc w:val="center"/>
              <w:rPr>
                <w:lang w:val="id-ID"/>
              </w:rPr>
            </w:pPr>
            <w:r>
              <w:rPr>
                <w:lang w:val="id-ID"/>
              </w:rPr>
              <w:t>12</w:t>
            </w:r>
          </w:p>
        </w:tc>
        <w:tc>
          <w:tcPr>
            <w:tcW w:w="1418" w:type="dxa"/>
          </w:tcPr>
          <w:p w:rsidR="0049142D" w:rsidRDefault="0049142D" w:rsidP="008A5047">
            <w:pPr>
              <w:pStyle w:val="BodyText"/>
              <w:ind w:right="34"/>
              <w:jc w:val="center"/>
              <w:rPr>
                <w:lang w:val="id-ID"/>
              </w:rPr>
            </w:pPr>
            <w:r>
              <w:rPr>
                <w:lang w:val="id-ID"/>
              </w:rPr>
              <w:t>13,1</w:t>
            </w:r>
          </w:p>
        </w:tc>
        <w:tc>
          <w:tcPr>
            <w:tcW w:w="1417" w:type="dxa"/>
          </w:tcPr>
          <w:p w:rsidR="0049142D" w:rsidRDefault="0049142D" w:rsidP="008A5047">
            <w:pPr>
              <w:pStyle w:val="BodyText"/>
              <w:ind w:right="34"/>
              <w:jc w:val="center"/>
              <w:rPr>
                <w:lang w:val="id-ID"/>
              </w:rPr>
            </w:pPr>
            <w:r>
              <w:rPr>
                <w:lang w:val="id-ID"/>
              </w:rPr>
              <w:t>14,0</w:t>
            </w:r>
          </w:p>
        </w:tc>
        <w:tc>
          <w:tcPr>
            <w:tcW w:w="1418" w:type="dxa"/>
          </w:tcPr>
          <w:p w:rsidR="0049142D" w:rsidRDefault="0049142D" w:rsidP="008A5047">
            <w:pPr>
              <w:pStyle w:val="BodyText"/>
              <w:ind w:right="34"/>
              <w:jc w:val="center"/>
              <w:rPr>
                <w:lang w:val="id-ID"/>
              </w:rPr>
            </w:pPr>
            <w:r>
              <w:rPr>
                <w:lang w:val="id-ID"/>
              </w:rPr>
              <w:t>11,2</w:t>
            </w:r>
          </w:p>
        </w:tc>
        <w:tc>
          <w:tcPr>
            <w:tcW w:w="1745" w:type="dxa"/>
          </w:tcPr>
          <w:p w:rsidR="0049142D" w:rsidRDefault="0049142D" w:rsidP="008A5047">
            <w:pPr>
              <w:pStyle w:val="BodyText"/>
              <w:ind w:right="34"/>
              <w:jc w:val="center"/>
              <w:rPr>
                <w:lang w:val="id-ID"/>
              </w:rPr>
            </w:pPr>
            <w:r>
              <w:rPr>
                <w:lang w:val="id-ID"/>
              </w:rPr>
              <w:t>12,76</w:t>
            </w:r>
          </w:p>
        </w:tc>
      </w:tr>
      <w:tr w:rsidR="0049142D" w:rsidTr="008A5047">
        <w:tc>
          <w:tcPr>
            <w:tcW w:w="562" w:type="dxa"/>
          </w:tcPr>
          <w:p w:rsidR="0049142D" w:rsidRDefault="0049142D" w:rsidP="008A5047">
            <w:pPr>
              <w:pStyle w:val="BodyText"/>
              <w:ind w:right="34"/>
              <w:jc w:val="center"/>
              <w:rPr>
                <w:lang w:val="id-ID"/>
              </w:rPr>
            </w:pPr>
            <w:r>
              <w:rPr>
                <w:lang w:val="id-ID"/>
              </w:rPr>
              <w:t>3</w:t>
            </w:r>
          </w:p>
        </w:tc>
        <w:tc>
          <w:tcPr>
            <w:tcW w:w="1701" w:type="dxa"/>
          </w:tcPr>
          <w:p w:rsidR="0049142D" w:rsidRDefault="0049142D" w:rsidP="008A5047">
            <w:pPr>
              <w:pStyle w:val="BodyText"/>
              <w:ind w:right="34"/>
              <w:jc w:val="center"/>
              <w:rPr>
                <w:lang w:val="id-ID"/>
              </w:rPr>
            </w:pPr>
            <w:r>
              <w:rPr>
                <w:lang w:val="id-ID"/>
              </w:rPr>
              <w:t>15</w:t>
            </w:r>
          </w:p>
        </w:tc>
        <w:tc>
          <w:tcPr>
            <w:tcW w:w="1418" w:type="dxa"/>
          </w:tcPr>
          <w:p w:rsidR="0049142D" w:rsidRDefault="0049142D" w:rsidP="008A5047">
            <w:pPr>
              <w:pStyle w:val="BodyText"/>
              <w:ind w:right="34"/>
              <w:jc w:val="center"/>
              <w:rPr>
                <w:lang w:val="id-ID"/>
              </w:rPr>
            </w:pPr>
            <w:r>
              <w:rPr>
                <w:lang w:val="id-ID"/>
              </w:rPr>
              <w:t>14,3</w:t>
            </w:r>
          </w:p>
        </w:tc>
        <w:tc>
          <w:tcPr>
            <w:tcW w:w="1417" w:type="dxa"/>
          </w:tcPr>
          <w:p w:rsidR="0049142D" w:rsidRDefault="0049142D" w:rsidP="008A5047">
            <w:pPr>
              <w:pStyle w:val="BodyText"/>
              <w:ind w:right="34"/>
              <w:jc w:val="center"/>
              <w:rPr>
                <w:lang w:val="id-ID"/>
              </w:rPr>
            </w:pPr>
            <w:r>
              <w:rPr>
                <w:lang w:val="id-ID"/>
              </w:rPr>
              <w:t>15,0</w:t>
            </w:r>
          </w:p>
        </w:tc>
        <w:tc>
          <w:tcPr>
            <w:tcW w:w="1418" w:type="dxa"/>
          </w:tcPr>
          <w:p w:rsidR="0049142D" w:rsidRDefault="0049142D" w:rsidP="008A5047">
            <w:pPr>
              <w:pStyle w:val="BodyText"/>
              <w:ind w:right="34"/>
              <w:jc w:val="center"/>
              <w:rPr>
                <w:lang w:val="id-ID"/>
              </w:rPr>
            </w:pPr>
            <w:r>
              <w:rPr>
                <w:lang w:val="id-ID"/>
              </w:rPr>
              <w:t>12,7</w:t>
            </w:r>
          </w:p>
        </w:tc>
        <w:tc>
          <w:tcPr>
            <w:tcW w:w="1745" w:type="dxa"/>
          </w:tcPr>
          <w:p w:rsidR="0049142D" w:rsidRDefault="0049142D" w:rsidP="008A5047">
            <w:pPr>
              <w:pStyle w:val="BodyText"/>
              <w:ind w:right="34"/>
              <w:jc w:val="center"/>
              <w:rPr>
                <w:lang w:val="id-ID"/>
              </w:rPr>
            </w:pPr>
            <w:r>
              <w:rPr>
                <w:lang w:val="id-ID"/>
              </w:rPr>
              <w:t>14</w:t>
            </w:r>
          </w:p>
        </w:tc>
      </w:tr>
      <w:tr w:rsidR="0049142D" w:rsidTr="008A5047">
        <w:tc>
          <w:tcPr>
            <w:tcW w:w="562" w:type="dxa"/>
          </w:tcPr>
          <w:p w:rsidR="0049142D" w:rsidRDefault="0049142D" w:rsidP="008A5047">
            <w:pPr>
              <w:pStyle w:val="BodyText"/>
              <w:ind w:right="34"/>
              <w:jc w:val="center"/>
              <w:rPr>
                <w:lang w:val="id-ID"/>
              </w:rPr>
            </w:pPr>
            <w:r>
              <w:rPr>
                <w:lang w:val="id-ID"/>
              </w:rPr>
              <w:t>4</w:t>
            </w:r>
          </w:p>
        </w:tc>
        <w:tc>
          <w:tcPr>
            <w:tcW w:w="1701" w:type="dxa"/>
          </w:tcPr>
          <w:p w:rsidR="0049142D" w:rsidRDefault="0049142D" w:rsidP="008A5047">
            <w:pPr>
              <w:pStyle w:val="BodyText"/>
              <w:ind w:right="34"/>
              <w:jc w:val="center"/>
              <w:rPr>
                <w:lang w:val="id-ID"/>
              </w:rPr>
            </w:pPr>
            <w:r>
              <w:rPr>
                <w:lang w:val="id-ID"/>
              </w:rPr>
              <w:t>18</w:t>
            </w:r>
          </w:p>
        </w:tc>
        <w:tc>
          <w:tcPr>
            <w:tcW w:w="1418" w:type="dxa"/>
          </w:tcPr>
          <w:p w:rsidR="0049142D" w:rsidRDefault="0049142D" w:rsidP="008A5047">
            <w:pPr>
              <w:pStyle w:val="BodyText"/>
              <w:ind w:right="34"/>
              <w:jc w:val="center"/>
              <w:rPr>
                <w:lang w:val="id-ID"/>
              </w:rPr>
            </w:pPr>
            <w:r>
              <w:rPr>
                <w:lang w:val="id-ID"/>
              </w:rPr>
              <w:t>14,8</w:t>
            </w:r>
          </w:p>
        </w:tc>
        <w:tc>
          <w:tcPr>
            <w:tcW w:w="1417" w:type="dxa"/>
          </w:tcPr>
          <w:p w:rsidR="0049142D" w:rsidRDefault="0049142D" w:rsidP="008A5047">
            <w:pPr>
              <w:pStyle w:val="BodyText"/>
              <w:ind w:right="34"/>
              <w:jc w:val="center"/>
              <w:rPr>
                <w:lang w:val="id-ID"/>
              </w:rPr>
            </w:pPr>
            <w:r>
              <w:rPr>
                <w:lang w:val="id-ID"/>
              </w:rPr>
              <w:t>16,0</w:t>
            </w:r>
          </w:p>
        </w:tc>
        <w:tc>
          <w:tcPr>
            <w:tcW w:w="1418" w:type="dxa"/>
          </w:tcPr>
          <w:p w:rsidR="0049142D" w:rsidRDefault="0049142D" w:rsidP="008A5047">
            <w:pPr>
              <w:pStyle w:val="BodyText"/>
              <w:ind w:right="34"/>
              <w:jc w:val="center"/>
              <w:rPr>
                <w:lang w:val="id-ID"/>
              </w:rPr>
            </w:pPr>
            <w:r>
              <w:rPr>
                <w:lang w:val="id-ID"/>
              </w:rPr>
              <w:t>13,7</w:t>
            </w:r>
          </w:p>
        </w:tc>
        <w:tc>
          <w:tcPr>
            <w:tcW w:w="1745" w:type="dxa"/>
          </w:tcPr>
          <w:p w:rsidR="0049142D" w:rsidRDefault="0049142D" w:rsidP="008A5047">
            <w:pPr>
              <w:pStyle w:val="BodyText"/>
              <w:ind w:right="34"/>
              <w:jc w:val="center"/>
              <w:rPr>
                <w:lang w:val="id-ID"/>
              </w:rPr>
            </w:pPr>
            <w:r>
              <w:rPr>
                <w:lang w:val="id-ID"/>
              </w:rPr>
              <w:t>14,83</w:t>
            </w:r>
          </w:p>
        </w:tc>
      </w:tr>
      <w:tr w:rsidR="0049142D" w:rsidTr="008A5047">
        <w:tc>
          <w:tcPr>
            <w:tcW w:w="562" w:type="dxa"/>
          </w:tcPr>
          <w:p w:rsidR="0049142D" w:rsidRDefault="0049142D" w:rsidP="008A5047">
            <w:pPr>
              <w:pStyle w:val="BodyText"/>
              <w:ind w:right="34"/>
              <w:jc w:val="center"/>
              <w:rPr>
                <w:lang w:val="id-ID"/>
              </w:rPr>
            </w:pPr>
            <w:r>
              <w:rPr>
                <w:lang w:val="id-ID"/>
              </w:rPr>
              <w:lastRenderedPageBreak/>
              <w:t>5</w:t>
            </w:r>
          </w:p>
        </w:tc>
        <w:tc>
          <w:tcPr>
            <w:tcW w:w="1701" w:type="dxa"/>
          </w:tcPr>
          <w:p w:rsidR="0049142D" w:rsidRDefault="0049142D" w:rsidP="008A5047">
            <w:pPr>
              <w:pStyle w:val="BodyText"/>
              <w:ind w:right="34"/>
              <w:jc w:val="center"/>
              <w:rPr>
                <w:lang w:val="id-ID"/>
              </w:rPr>
            </w:pPr>
            <w:r>
              <w:rPr>
                <w:lang w:val="id-ID"/>
              </w:rPr>
              <w:t>21</w:t>
            </w:r>
          </w:p>
        </w:tc>
        <w:tc>
          <w:tcPr>
            <w:tcW w:w="1418" w:type="dxa"/>
          </w:tcPr>
          <w:p w:rsidR="0049142D" w:rsidRDefault="0049142D" w:rsidP="008A5047">
            <w:pPr>
              <w:pStyle w:val="BodyText"/>
              <w:ind w:right="34"/>
              <w:jc w:val="center"/>
              <w:rPr>
                <w:lang w:val="id-ID"/>
              </w:rPr>
            </w:pPr>
            <w:r>
              <w:rPr>
                <w:lang w:val="id-ID"/>
              </w:rPr>
              <w:t>15,2</w:t>
            </w:r>
          </w:p>
        </w:tc>
        <w:tc>
          <w:tcPr>
            <w:tcW w:w="1417" w:type="dxa"/>
          </w:tcPr>
          <w:p w:rsidR="0049142D" w:rsidRDefault="0049142D" w:rsidP="008A5047">
            <w:pPr>
              <w:pStyle w:val="BodyText"/>
              <w:ind w:right="34"/>
              <w:jc w:val="center"/>
              <w:rPr>
                <w:lang w:val="id-ID"/>
              </w:rPr>
            </w:pPr>
            <w:r>
              <w:rPr>
                <w:lang w:val="id-ID"/>
              </w:rPr>
              <w:t>17,0</w:t>
            </w:r>
          </w:p>
        </w:tc>
        <w:tc>
          <w:tcPr>
            <w:tcW w:w="1418" w:type="dxa"/>
          </w:tcPr>
          <w:p w:rsidR="0049142D" w:rsidRDefault="0049142D" w:rsidP="008A5047">
            <w:pPr>
              <w:pStyle w:val="BodyText"/>
              <w:ind w:right="34"/>
              <w:jc w:val="center"/>
              <w:rPr>
                <w:lang w:val="id-ID"/>
              </w:rPr>
            </w:pPr>
            <w:r>
              <w:rPr>
                <w:lang w:val="id-ID"/>
              </w:rPr>
              <w:t>14,9</w:t>
            </w:r>
          </w:p>
        </w:tc>
        <w:tc>
          <w:tcPr>
            <w:tcW w:w="1745" w:type="dxa"/>
          </w:tcPr>
          <w:p w:rsidR="0049142D" w:rsidRDefault="0049142D" w:rsidP="008A5047">
            <w:pPr>
              <w:pStyle w:val="BodyText"/>
              <w:ind w:right="34"/>
              <w:jc w:val="center"/>
              <w:rPr>
                <w:lang w:val="id-ID"/>
              </w:rPr>
            </w:pPr>
            <w:r>
              <w:rPr>
                <w:lang w:val="id-ID"/>
              </w:rPr>
              <w:t>15,7</w:t>
            </w:r>
          </w:p>
        </w:tc>
      </w:tr>
      <w:tr w:rsidR="0049142D" w:rsidTr="008A5047">
        <w:tc>
          <w:tcPr>
            <w:tcW w:w="562" w:type="dxa"/>
          </w:tcPr>
          <w:p w:rsidR="0049142D" w:rsidRDefault="0049142D" w:rsidP="008A5047">
            <w:pPr>
              <w:pStyle w:val="BodyText"/>
              <w:ind w:right="34"/>
              <w:jc w:val="center"/>
              <w:rPr>
                <w:lang w:val="id-ID"/>
              </w:rPr>
            </w:pPr>
            <w:r>
              <w:rPr>
                <w:lang w:val="id-ID"/>
              </w:rPr>
              <w:t>6</w:t>
            </w:r>
          </w:p>
        </w:tc>
        <w:tc>
          <w:tcPr>
            <w:tcW w:w="1701" w:type="dxa"/>
          </w:tcPr>
          <w:p w:rsidR="0049142D" w:rsidRDefault="0049142D" w:rsidP="008A5047">
            <w:pPr>
              <w:pStyle w:val="BodyText"/>
              <w:ind w:right="34"/>
              <w:jc w:val="center"/>
              <w:rPr>
                <w:lang w:val="id-ID"/>
              </w:rPr>
            </w:pPr>
            <w:r>
              <w:rPr>
                <w:lang w:val="id-ID"/>
              </w:rPr>
              <w:t>Kontrol (-)</w:t>
            </w:r>
          </w:p>
        </w:tc>
        <w:tc>
          <w:tcPr>
            <w:tcW w:w="1418" w:type="dxa"/>
          </w:tcPr>
          <w:p w:rsidR="0049142D" w:rsidRDefault="0049142D" w:rsidP="008A5047">
            <w:pPr>
              <w:pStyle w:val="BodyText"/>
              <w:ind w:right="34"/>
              <w:jc w:val="center"/>
              <w:rPr>
                <w:lang w:val="id-ID"/>
              </w:rPr>
            </w:pPr>
            <w:r>
              <w:rPr>
                <w:lang w:val="id-ID"/>
              </w:rPr>
              <w:t>0,0</w:t>
            </w:r>
          </w:p>
        </w:tc>
        <w:tc>
          <w:tcPr>
            <w:tcW w:w="1417" w:type="dxa"/>
          </w:tcPr>
          <w:p w:rsidR="0049142D" w:rsidRDefault="0049142D" w:rsidP="008A5047">
            <w:pPr>
              <w:pStyle w:val="BodyText"/>
              <w:ind w:right="34"/>
              <w:jc w:val="center"/>
              <w:rPr>
                <w:lang w:val="id-ID"/>
              </w:rPr>
            </w:pPr>
            <w:r>
              <w:rPr>
                <w:lang w:val="id-ID"/>
              </w:rPr>
              <w:t>0,0</w:t>
            </w:r>
          </w:p>
        </w:tc>
        <w:tc>
          <w:tcPr>
            <w:tcW w:w="1418" w:type="dxa"/>
          </w:tcPr>
          <w:p w:rsidR="0049142D" w:rsidRDefault="0049142D" w:rsidP="008A5047">
            <w:pPr>
              <w:pStyle w:val="BodyText"/>
              <w:ind w:right="34"/>
              <w:jc w:val="center"/>
              <w:rPr>
                <w:lang w:val="id-ID"/>
              </w:rPr>
            </w:pPr>
            <w:r>
              <w:rPr>
                <w:lang w:val="id-ID"/>
              </w:rPr>
              <w:t>0,0</w:t>
            </w:r>
          </w:p>
        </w:tc>
        <w:tc>
          <w:tcPr>
            <w:tcW w:w="1745" w:type="dxa"/>
          </w:tcPr>
          <w:p w:rsidR="0049142D" w:rsidRDefault="0049142D" w:rsidP="008A5047">
            <w:pPr>
              <w:pStyle w:val="BodyText"/>
              <w:ind w:right="34"/>
              <w:jc w:val="center"/>
              <w:rPr>
                <w:lang w:val="id-ID"/>
              </w:rPr>
            </w:pPr>
            <w:r>
              <w:rPr>
                <w:lang w:val="id-ID"/>
              </w:rPr>
              <w:t>0,0</w:t>
            </w:r>
          </w:p>
        </w:tc>
      </w:tr>
      <w:tr w:rsidR="0049142D" w:rsidTr="008A5047">
        <w:tc>
          <w:tcPr>
            <w:tcW w:w="562" w:type="dxa"/>
          </w:tcPr>
          <w:p w:rsidR="0049142D" w:rsidRDefault="0049142D" w:rsidP="008A5047">
            <w:pPr>
              <w:pStyle w:val="BodyText"/>
              <w:ind w:right="34"/>
              <w:jc w:val="center"/>
              <w:rPr>
                <w:lang w:val="id-ID"/>
              </w:rPr>
            </w:pPr>
            <w:r>
              <w:rPr>
                <w:lang w:val="id-ID"/>
              </w:rPr>
              <w:t>7</w:t>
            </w:r>
          </w:p>
        </w:tc>
        <w:tc>
          <w:tcPr>
            <w:tcW w:w="1701" w:type="dxa"/>
          </w:tcPr>
          <w:p w:rsidR="0049142D" w:rsidRDefault="0049142D" w:rsidP="008A5047">
            <w:pPr>
              <w:pStyle w:val="BodyText"/>
              <w:ind w:right="34"/>
              <w:jc w:val="center"/>
              <w:rPr>
                <w:lang w:val="id-ID"/>
              </w:rPr>
            </w:pPr>
            <w:r>
              <w:rPr>
                <w:lang w:val="id-ID"/>
              </w:rPr>
              <w:t>Kontrol (+)</w:t>
            </w:r>
          </w:p>
        </w:tc>
        <w:tc>
          <w:tcPr>
            <w:tcW w:w="1418" w:type="dxa"/>
          </w:tcPr>
          <w:p w:rsidR="0049142D" w:rsidRDefault="0049142D" w:rsidP="008A5047">
            <w:pPr>
              <w:pStyle w:val="BodyText"/>
              <w:ind w:right="34"/>
              <w:jc w:val="center"/>
              <w:rPr>
                <w:lang w:val="id-ID"/>
              </w:rPr>
            </w:pPr>
            <w:r>
              <w:rPr>
                <w:lang w:val="id-ID"/>
              </w:rPr>
              <w:t>30,8</w:t>
            </w:r>
          </w:p>
        </w:tc>
        <w:tc>
          <w:tcPr>
            <w:tcW w:w="1417" w:type="dxa"/>
          </w:tcPr>
          <w:p w:rsidR="0049142D" w:rsidRDefault="0049142D" w:rsidP="008A5047">
            <w:pPr>
              <w:pStyle w:val="BodyText"/>
              <w:ind w:right="34"/>
              <w:jc w:val="center"/>
              <w:rPr>
                <w:lang w:val="id-ID"/>
              </w:rPr>
            </w:pPr>
            <w:r>
              <w:rPr>
                <w:lang w:val="id-ID"/>
              </w:rPr>
              <w:t>29,4</w:t>
            </w:r>
          </w:p>
        </w:tc>
        <w:tc>
          <w:tcPr>
            <w:tcW w:w="1418" w:type="dxa"/>
          </w:tcPr>
          <w:p w:rsidR="0049142D" w:rsidRDefault="0049142D" w:rsidP="008A5047">
            <w:pPr>
              <w:pStyle w:val="BodyText"/>
              <w:ind w:right="34"/>
              <w:jc w:val="center"/>
              <w:rPr>
                <w:lang w:val="id-ID"/>
              </w:rPr>
            </w:pPr>
            <w:r>
              <w:rPr>
                <w:lang w:val="id-ID"/>
              </w:rPr>
              <w:t>28,7</w:t>
            </w:r>
          </w:p>
        </w:tc>
        <w:tc>
          <w:tcPr>
            <w:tcW w:w="1745" w:type="dxa"/>
          </w:tcPr>
          <w:p w:rsidR="0049142D" w:rsidRDefault="0049142D" w:rsidP="008A5047">
            <w:pPr>
              <w:pStyle w:val="BodyText"/>
              <w:ind w:right="34"/>
              <w:jc w:val="center"/>
              <w:rPr>
                <w:lang w:val="id-ID"/>
              </w:rPr>
            </w:pPr>
            <w:r>
              <w:rPr>
                <w:lang w:val="id-ID"/>
              </w:rPr>
              <w:t>29,63</w:t>
            </w:r>
          </w:p>
        </w:tc>
      </w:tr>
    </w:tbl>
    <w:p w:rsidR="0049142D" w:rsidRDefault="0049142D" w:rsidP="0049142D">
      <w:pPr>
        <w:pStyle w:val="BodyText"/>
        <w:spacing w:before="0" w:beforeAutospacing="0" w:line="480" w:lineRule="auto"/>
        <w:ind w:right="34"/>
        <w:rPr>
          <w:lang w:val="id-ID"/>
        </w:rPr>
      </w:pPr>
    </w:p>
    <w:p w:rsidR="0049142D" w:rsidRDefault="0049142D" w:rsidP="0049142D">
      <w:pPr>
        <w:pStyle w:val="BodyText"/>
        <w:spacing w:before="0" w:beforeAutospacing="0" w:line="480" w:lineRule="auto"/>
        <w:ind w:right="34"/>
        <w:rPr>
          <w:lang w:val="id-ID"/>
        </w:rPr>
      </w:pPr>
    </w:p>
    <w:p w:rsidR="0049142D" w:rsidRDefault="0049142D" w:rsidP="0049142D">
      <w:pPr>
        <w:pStyle w:val="BodyText"/>
        <w:spacing w:before="0" w:beforeAutospacing="0" w:line="480" w:lineRule="auto"/>
        <w:ind w:right="34"/>
        <w:rPr>
          <w:lang w:val="id-ID"/>
        </w:rPr>
      </w:pPr>
      <w:r>
        <w:rPr>
          <w:lang w:val="id-ID"/>
        </w:rPr>
        <w:t>Keterangan:</w:t>
      </w:r>
    </w:p>
    <w:p w:rsidR="0049142D" w:rsidRDefault="0049142D" w:rsidP="0049142D">
      <w:pPr>
        <w:pStyle w:val="BodyText"/>
        <w:spacing w:before="0" w:beforeAutospacing="0" w:line="480" w:lineRule="auto"/>
        <w:ind w:right="34"/>
        <w:rPr>
          <w:lang w:val="id-ID"/>
        </w:rPr>
      </w:pPr>
      <w:r>
        <w:rPr>
          <w:lang w:val="id-ID"/>
        </w:rPr>
        <w:t>Masa Panen: Pengambilan sambel</w:t>
      </w:r>
    </w:p>
    <w:p w:rsidR="0049142D" w:rsidRDefault="0049142D" w:rsidP="0049142D">
      <w:pPr>
        <w:pStyle w:val="BodyText"/>
        <w:spacing w:before="0" w:beforeAutospacing="0" w:line="480" w:lineRule="auto"/>
        <w:ind w:right="34"/>
        <w:rPr>
          <w:lang w:val="id-ID"/>
        </w:rPr>
      </w:pPr>
      <w:r>
        <w:rPr>
          <w:lang w:val="id-ID"/>
        </w:rPr>
        <w:t>P1 : fermentasi ke-9</w:t>
      </w:r>
    </w:p>
    <w:p w:rsidR="0049142D" w:rsidRDefault="0049142D" w:rsidP="0049142D">
      <w:pPr>
        <w:pStyle w:val="BodyText"/>
        <w:spacing w:before="0" w:beforeAutospacing="0" w:line="480" w:lineRule="auto"/>
        <w:ind w:right="34"/>
        <w:rPr>
          <w:lang w:val="id-ID"/>
        </w:rPr>
      </w:pPr>
      <w:r>
        <w:rPr>
          <w:lang w:val="id-ID"/>
        </w:rPr>
        <w:t>P2 : Fermentasi ke-12</w:t>
      </w:r>
    </w:p>
    <w:p w:rsidR="0049142D" w:rsidRDefault="0049142D" w:rsidP="0049142D">
      <w:pPr>
        <w:pStyle w:val="BodyText"/>
        <w:spacing w:before="0" w:beforeAutospacing="0" w:line="480" w:lineRule="auto"/>
        <w:ind w:right="34"/>
        <w:rPr>
          <w:lang w:val="id-ID"/>
        </w:rPr>
      </w:pPr>
      <w:r>
        <w:rPr>
          <w:lang w:val="id-ID"/>
        </w:rPr>
        <w:t>P2 : Fermentasi ke-15</w:t>
      </w:r>
    </w:p>
    <w:p w:rsidR="0049142D" w:rsidRDefault="0049142D" w:rsidP="0049142D">
      <w:pPr>
        <w:pStyle w:val="BodyText"/>
        <w:spacing w:before="0" w:beforeAutospacing="0" w:line="480" w:lineRule="auto"/>
        <w:ind w:right="34"/>
        <w:rPr>
          <w:lang w:val="id-ID"/>
        </w:rPr>
      </w:pPr>
      <w:r>
        <w:rPr>
          <w:lang w:val="id-ID"/>
        </w:rPr>
        <w:t>P2 : Fermentasi ke-18</w:t>
      </w:r>
    </w:p>
    <w:p w:rsidR="0049142D" w:rsidRDefault="0049142D" w:rsidP="0049142D">
      <w:pPr>
        <w:pStyle w:val="BodyText"/>
        <w:spacing w:before="0" w:beforeAutospacing="0" w:line="480" w:lineRule="auto"/>
        <w:ind w:right="34"/>
        <w:rPr>
          <w:lang w:val="id-ID"/>
        </w:rPr>
      </w:pPr>
      <w:r>
        <w:rPr>
          <w:lang w:val="id-ID"/>
        </w:rPr>
        <w:t>P2 : Fermentasi ke-21</w:t>
      </w:r>
    </w:p>
    <w:p w:rsidR="0049142D" w:rsidRDefault="0049142D" w:rsidP="0049142D">
      <w:pPr>
        <w:pStyle w:val="BodyText"/>
        <w:spacing w:before="0" w:beforeAutospacing="0" w:line="480" w:lineRule="auto"/>
        <w:ind w:right="34"/>
        <w:rPr>
          <w:lang w:val="id-ID"/>
        </w:rPr>
      </w:pPr>
      <w:r>
        <w:rPr>
          <w:lang w:val="id-ID"/>
        </w:rPr>
        <w:t>Kontrol (-) :  Aquadest</w:t>
      </w:r>
    </w:p>
    <w:p w:rsidR="0049142D" w:rsidRDefault="0049142D" w:rsidP="0049142D">
      <w:pPr>
        <w:pStyle w:val="BodyText"/>
        <w:spacing w:before="0" w:beforeAutospacing="0" w:line="480" w:lineRule="auto"/>
        <w:ind w:right="34"/>
        <w:rPr>
          <w:lang w:val="id-ID"/>
        </w:rPr>
      </w:pPr>
      <w:r>
        <w:rPr>
          <w:lang w:val="id-ID"/>
        </w:rPr>
        <w:t>Kontrol (+) : Kramfenikol</w:t>
      </w:r>
    </w:p>
    <w:p w:rsidR="0049142D" w:rsidRDefault="0049142D" w:rsidP="0049142D">
      <w:pPr>
        <w:pStyle w:val="BodyText"/>
        <w:spacing w:before="0" w:beforeAutospacing="0" w:line="480" w:lineRule="auto"/>
        <w:ind w:right="34"/>
        <w:jc w:val="both"/>
        <w:rPr>
          <w:lang w:val="id-ID"/>
        </w:rPr>
      </w:pPr>
      <w:r>
        <w:rPr>
          <w:lang w:val="id-ID"/>
        </w:rPr>
        <w:tab/>
        <w:t xml:space="preserve">Berdasarkan  dari Tabel 4.7 dapat dilihat diameter zona hambat dari masing-masing. Diameter zona hambat masing-masing hari memiliki variasi zona hambat terhadap fermentasi teh kombucha. Sesuai hasil SPSS menggunakan analisis varian  </w:t>
      </w:r>
      <w:r>
        <w:rPr>
          <w:i/>
          <w:iCs/>
          <w:lang w:val="id-ID"/>
        </w:rPr>
        <w:t>one way</w:t>
      </w:r>
      <w:r>
        <w:rPr>
          <w:lang w:val="id-ID"/>
        </w:rPr>
        <w:t xml:space="preserve"> (ANOVA) sehingga didapatkan pada hari ke 22 menunjukkan zona daya hambat paling besar dibandingkan pada hari ke-10, 13, 16, dan 19 hari. Zona hambat rata-rata pada hari ke-10 yaitu 12,16 mm, pada hari ke-13 yaitu 12,76 mm, pada hari ke-16 yaitu 14 mm dan pada hari ke-19 yaitu 14,83 dan pada hari ke-22 yaitu 15,7mm. Sedangkan kontrol positif menggunakan kloranfenikol diperoleh 29,63 mm dan kontrol negatif yaitu 0,0 mm. Dari data yang terterta diatas menunjukkan bahwa fermentasi teh kombucha berbahan dasar teh hitam dan teh oolong mampu menghambat bakteri dengan memberikan zona </w:t>
      </w:r>
      <w:r>
        <w:rPr>
          <w:lang w:val="id-ID"/>
        </w:rPr>
        <w:lastRenderedPageBreak/>
        <w:t xml:space="preserve">hambat pada pengujian terhadap bakteri </w:t>
      </w:r>
      <w:r>
        <w:rPr>
          <w:i/>
          <w:iCs/>
          <w:lang w:val="id-ID"/>
        </w:rPr>
        <w:t>Esherichia Coli</w:t>
      </w:r>
      <w:r>
        <w:rPr>
          <w:lang w:val="id-ID"/>
        </w:rPr>
        <w:t xml:space="preserve"> dan </w:t>
      </w:r>
      <w:r>
        <w:rPr>
          <w:i/>
          <w:iCs/>
          <w:lang w:val="id-ID"/>
        </w:rPr>
        <w:t xml:space="preserve">Staphylococcus Aureus. </w:t>
      </w:r>
      <w:r>
        <w:rPr>
          <w:lang w:val="id-ID"/>
        </w:rPr>
        <w:t>Hal ini dikarenakan fermentasi teh kombucha mengandung metabolit sekunder yang berfungsi sebagai antimikroba.</w:t>
      </w:r>
    </w:p>
    <w:p w:rsidR="0049142D" w:rsidRDefault="0049142D" w:rsidP="0049142D">
      <w:pPr>
        <w:pStyle w:val="BodyText"/>
        <w:spacing w:before="0" w:beforeAutospacing="0" w:line="360" w:lineRule="auto"/>
        <w:ind w:left="709" w:right="34" w:hanging="709"/>
        <w:outlineLvl w:val="2"/>
        <w:rPr>
          <w:b/>
          <w:bCs/>
          <w:i/>
          <w:iCs/>
          <w:lang w:val="id-ID"/>
        </w:rPr>
      </w:pPr>
      <w:bookmarkStart w:id="34" w:name="_Toc218256203"/>
      <w:r>
        <w:rPr>
          <w:b/>
          <w:bCs/>
        </w:rPr>
        <w:t>4.5.2</w:t>
      </w:r>
      <w:r>
        <w:rPr>
          <w:b/>
          <w:bCs/>
        </w:rPr>
        <w:tab/>
        <w:t xml:space="preserve">Hasil uji aktivitas antibakteri fermentasi teh hitam pada </w:t>
      </w:r>
      <w:r>
        <w:rPr>
          <w:b/>
          <w:bCs/>
          <w:i/>
          <w:iCs/>
          <w:lang w:val="id-ID"/>
        </w:rPr>
        <w:t>Staphylococcus Aureus</w:t>
      </w:r>
      <w:bookmarkEnd w:id="34"/>
    </w:p>
    <w:p w:rsidR="0049142D" w:rsidRDefault="0049142D" w:rsidP="0049142D">
      <w:pPr>
        <w:pStyle w:val="Caption"/>
        <w:spacing w:after="0"/>
        <w:ind w:left="1276" w:hanging="1276"/>
        <w:jc w:val="both"/>
        <w:rPr>
          <w:rFonts w:ascii="Times New Roman" w:hAnsi="Times New Roman" w:cs="Times New Roman"/>
          <w:b/>
          <w:bCs/>
          <w:i w:val="0"/>
          <w:iCs w:val="0"/>
          <w:color w:val="auto"/>
          <w:sz w:val="24"/>
          <w:szCs w:val="24"/>
          <w:lang w:val="id-ID"/>
        </w:rPr>
      </w:pPr>
      <w:bookmarkStart w:id="35" w:name="_Toc173417870"/>
      <w:r>
        <w:rPr>
          <w:rFonts w:ascii="Times New Roman" w:hAnsi="Times New Roman" w:cs="Times New Roman"/>
          <w:b/>
          <w:bCs/>
          <w:i w:val="0"/>
          <w:iCs w:val="0"/>
          <w:color w:val="auto"/>
          <w:sz w:val="24"/>
          <w:szCs w:val="24"/>
        </w:rPr>
        <w:t>Tabel 4.</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Tabel_4. \* ARABIC </w:instrText>
      </w:r>
      <w:r>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color w:val="auto"/>
          <w:sz w:val="24"/>
          <w:szCs w:val="24"/>
        </w:rPr>
        <w:t>8</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Hasil uji Aktivitas Antibakteri Fermentasi Teh Hitam Pada Staphylococcus     Aureus</w:t>
      </w:r>
      <w:bookmarkEnd w:id="35"/>
    </w:p>
    <w:tbl>
      <w:tblPr>
        <w:tblStyle w:val="TableGrid"/>
        <w:tblW w:w="0" w:type="auto"/>
        <w:tblLook w:val="04A0" w:firstRow="1" w:lastRow="0" w:firstColumn="1" w:lastColumn="0" w:noHBand="0" w:noVBand="1"/>
      </w:tblPr>
      <w:tblGrid>
        <w:gridCol w:w="562"/>
        <w:gridCol w:w="1682"/>
        <w:gridCol w:w="1397"/>
        <w:gridCol w:w="1397"/>
        <w:gridCol w:w="1397"/>
        <w:gridCol w:w="1719"/>
      </w:tblGrid>
      <w:tr w:rsidR="0049142D" w:rsidTr="008A5047">
        <w:tc>
          <w:tcPr>
            <w:tcW w:w="562" w:type="dxa"/>
            <w:vMerge w:val="restart"/>
          </w:tcPr>
          <w:p w:rsidR="0049142D" w:rsidRDefault="0049142D" w:rsidP="008A5047">
            <w:pPr>
              <w:pStyle w:val="BodyText"/>
              <w:ind w:right="34"/>
              <w:jc w:val="center"/>
              <w:rPr>
                <w:b/>
                <w:bCs/>
                <w:lang w:val="id-ID"/>
              </w:rPr>
            </w:pPr>
            <w:r>
              <w:rPr>
                <w:b/>
                <w:bCs/>
                <w:lang w:val="id-ID"/>
              </w:rPr>
              <w:t>No</w:t>
            </w:r>
          </w:p>
        </w:tc>
        <w:tc>
          <w:tcPr>
            <w:tcW w:w="1701" w:type="dxa"/>
            <w:vMerge w:val="restart"/>
          </w:tcPr>
          <w:p w:rsidR="0049142D" w:rsidRDefault="0049142D" w:rsidP="008A5047">
            <w:pPr>
              <w:pStyle w:val="BodyText"/>
              <w:ind w:right="34"/>
              <w:jc w:val="center"/>
              <w:rPr>
                <w:b/>
                <w:bCs/>
                <w:lang w:val="id-ID"/>
              </w:rPr>
            </w:pPr>
            <w:r>
              <w:rPr>
                <w:b/>
                <w:bCs/>
                <w:lang w:val="id-ID"/>
              </w:rPr>
              <w:t>Masa Panen  ( Hari )</w:t>
            </w:r>
          </w:p>
        </w:tc>
        <w:tc>
          <w:tcPr>
            <w:tcW w:w="4253" w:type="dxa"/>
            <w:gridSpan w:val="3"/>
          </w:tcPr>
          <w:p w:rsidR="0049142D" w:rsidRDefault="0049142D" w:rsidP="008A5047">
            <w:pPr>
              <w:pStyle w:val="BodyText"/>
              <w:ind w:right="34"/>
              <w:jc w:val="center"/>
              <w:rPr>
                <w:b/>
                <w:bCs/>
                <w:lang w:val="id-ID"/>
              </w:rPr>
            </w:pPr>
            <w:r>
              <w:rPr>
                <w:b/>
                <w:bCs/>
                <w:lang w:val="id-ID"/>
              </w:rPr>
              <w:t>Diameter Zona Hambat (mm)</w:t>
            </w:r>
          </w:p>
        </w:tc>
        <w:tc>
          <w:tcPr>
            <w:tcW w:w="1745" w:type="dxa"/>
            <w:vMerge w:val="restart"/>
          </w:tcPr>
          <w:p w:rsidR="0049142D" w:rsidRDefault="0049142D" w:rsidP="008A5047">
            <w:pPr>
              <w:pStyle w:val="BodyText"/>
              <w:ind w:right="34"/>
              <w:jc w:val="center"/>
              <w:rPr>
                <w:b/>
                <w:bCs/>
                <w:lang w:val="id-ID"/>
              </w:rPr>
            </w:pPr>
            <w:r>
              <w:rPr>
                <w:b/>
                <w:bCs/>
                <w:lang w:val="id-ID"/>
              </w:rPr>
              <w:t>Rata – Rata (mm)</w:t>
            </w:r>
          </w:p>
        </w:tc>
      </w:tr>
      <w:tr w:rsidR="0049142D" w:rsidTr="008A5047">
        <w:tc>
          <w:tcPr>
            <w:tcW w:w="562" w:type="dxa"/>
            <w:vMerge/>
          </w:tcPr>
          <w:p w:rsidR="0049142D" w:rsidRDefault="0049142D" w:rsidP="008A5047">
            <w:pPr>
              <w:pStyle w:val="BodyText"/>
              <w:ind w:right="34"/>
              <w:jc w:val="center"/>
              <w:rPr>
                <w:b/>
                <w:bCs/>
                <w:lang w:val="id-ID"/>
              </w:rPr>
            </w:pPr>
          </w:p>
        </w:tc>
        <w:tc>
          <w:tcPr>
            <w:tcW w:w="1701" w:type="dxa"/>
            <w:vMerge/>
          </w:tcPr>
          <w:p w:rsidR="0049142D" w:rsidRDefault="0049142D" w:rsidP="008A5047">
            <w:pPr>
              <w:pStyle w:val="BodyText"/>
              <w:ind w:right="34"/>
              <w:jc w:val="center"/>
              <w:rPr>
                <w:b/>
                <w:bCs/>
                <w:lang w:val="id-ID"/>
              </w:rPr>
            </w:pPr>
          </w:p>
        </w:tc>
        <w:tc>
          <w:tcPr>
            <w:tcW w:w="1418" w:type="dxa"/>
          </w:tcPr>
          <w:p w:rsidR="0049142D" w:rsidRDefault="0049142D" w:rsidP="008A5047">
            <w:pPr>
              <w:pStyle w:val="BodyText"/>
              <w:ind w:right="34"/>
              <w:jc w:val="center"/>
              <w:rPr>
                <w:b/>
                <w:bCs/>
                <w:lang w:val="id-ID"/>
              </w:rPr>
            </w:pPr>
            <w:r>
              <w:rPr>
                <w:b/>
                <w:bCs/>
                <w:lang w:val="id-ID"/>
              </w:rPr>
              <w:t>P1</w:t>
            </w:r>
          </w:p>
        </w:tc>
        <w:tc>
          <w:tcPr>
            <w:tcW w:w="1417" w:type="dxa"/>
          </w:tcPr>
          <w:p w:rsidR="0049142D" w:rsidRDefault="0049142D" w:rsidP="008A5047">
            <w:pPr>
              <w:pStyle w:val="BodyText"/>
              <w:ind w:right="34"/>
              <w:jc w:val="center"/>
              <w:rPr>
                <w:b/>
                <w:bCs/>
                <w:lang w:val="id-ID"/>
              </w:rPr>
            </w:pPr>
            <w:r>
              <w:rPr>
                <w:b/>
                <w:bCs/>
                <w:lang w:val="id-ID"/>
              </w:rPr>
              <w:t>P2</w:t>
            </w:r>
          </w:p>
        </w:tc>
        <w:tc>
          <w:tcPr>
            <w:tcW w:w="1418" w:type="dxa"/>
          </w:tcPr>
          <w:p w:rsidR="0049142D" w:rsidRDefault="0049142D" w:rsidP="008A5047">
            <w:pPr>
              <w:pStyle w:val="BodyText"/>
              <w:ind w:right="34"/>
              <w:jc w:val="center"/>
              <w:rPr>
                <w:b/>
                <w:bCs/>
                <w:lang w:val="id-ID"/>
              </w:rPr>
            </w:pPr>
            <w:r>
              <w:rPr>
                <w:b/>
                <w:bCs/>
                <w:lang w:val="id-ID"/>
              </w:rPr>
              <w:t>P3</w:t>
            </w:r>
          </w:p>
        </w:tc>
        <w:tc>
          <w:tcPr>
            <w:tcW w:w="1745" w:type="dxa"/>
            <w:vMerge/>
          </w:tcPr>
          <w:p w:rsidR="0049142D" w:rsidRDefault="0049142D" w:rsidP="008A5047">
            <w:pPr>
              <w:pStyle w:val="BodyText"/>
              <w:ind w:right="34"/>
              <w:jc w:val="center"/>
              <w:rPr>
                <w:lang w:val="id-ID"/>
              </w:rPr>
            </w:pPr>
          </w:p>
        </w:tc>
      </w:tr>
      <w:tr w:rsidR="0049142D" w:rsidTr="008A5047">
        <w:tc>
          <w:tcPr>
            <w:tcW w:w="562" w:type="dxa"/>
          </w:tcPr>
          <w:p w:rsidR="0049142D" w:rsidRDefault="0049142D" w:rsidP="008A5047">
            <w:pPr>
              <w:pStyle w:val="BodyText"/>
              <w:ind w:right="34"/>
              <w:jc w:val="center"/>
              <w:rPr>
                <w:lang w:val="id-ID"/>
              </w:rPr>
            </w:pPr>
            <w:r>
              <w:rPr>
                <w:lang w:val="id-ID"/>
              </w:rPr>
              <w:t>1</w:t>
            </w:r>
          </w:p>
        </w:tc>
        <w:tc>
          <w:tcPr>
            <w:tcW w:w="1701" w:type="dxa"/>
          </w:tcPr>
          <w:p w:rsidR="0049142D" w:rsidRDefault="0049142D" w:rsidP="008A5047">
            <w:pPr>
              <w:pStyle w:val="BodyText"/>
              <w:ind w:right="34"/>
              <w:jc w:val="center"/>
              <w:rPr>
                <w:lang w:val="id-ID"/>
              </w:rPr>
            </w:pPr>
            <w:r>
              <w:rPr>
                <w:lang w:val="id-ID"/>
              </w:rPr>
              <w:t>9</w:t>
            </w:r>
          </w:p>
        </w:tc>
        <w:tc>
          <w:tcPr>
            <w:tcW w:w="1418" w:type="dxa"/>
          </w:tcPr>
          <w:p w:rsidR="0049142D" w:rsidRDefault="0049142D" w:rsidP="008A5047">
            <w:pPr>
              <w:pStyle w:val="BodyText"/>
              <w:ind w:right="34"/>
              <w:jc w:val="center"/>
              <w:rPr>
                <w:lang w:val="id-ID"/>
              </w:rPr>
            </w:pPr>
            <w:r>
              <w:rPr>
                <w:lang w:val="id-ID"/>
              </w:rPr>
              <w:t>11,4</w:t>
            </w:r>
          </w:p>
        </w:tc>
        <w:tc>
          <w:tcPr>
            <w:tcW w:w="1417" w:type="dxa"/>
          </w:tcPr>
          <w:p w:rsidR="0049142D" w:rsidRDefault="0049142D" w:rsidP="008A5047">
            <w:pPr>
              <w:pStyle w:val="BodyText"/>
              <w:ind w:right="34"/>
              <w:jc w:val="center"/>
              <w:rPr>
                <w:lang w:val="id-ID"/>
              </w:rPr>
            </w:pPr>
            <w:r>
              <w:rPr>
                <w:lang w:val="id-ID"/>
              </w:rPr>
              <w:t>9,1</w:t>
            </w:r>
          </w:p>
        </w:tc>
        <w:tc>
          <w:tcPr>
            <w:tcW w:w="1418" w:type="dxa"/>
          </w:tcPr>
          <w:p w:rsidR="0049142D" w:rsidRDefault="0049142D" w:rsidP="008A5047">
            <w:pPr>
              <w:pStyle w:val="BodyText"/>
              <w:ind w:right="34"/>
              <w:jc w:val="center"/>
              <w:rPr>
                <w:lang w:val="id-ID"/>
              </w:rPr>
            </w:pPr>
            <w:r>
              <w:rPr>
                <w:lang w:val="id-ID"/>
              </w:rPr>
              <w:t>9,8</w:t>
            </w:r>
          </w:p>
        </w:tc>
        <w:tc>
          <w:tcPr>
            <w:tcW w:w="1745" w:type="dxa"/>
          </w:tcPr>
          <w:p w:rsidR="0049142D" w:rsidRDefault="0049142D" w:rsidP="008A5047">
            <w:pPr>
              <w:pStyle w:val="BodyText"/>
              <w:ind w:right="34"/>
              <w:jc w:val="center"/>
              <w:rPr>
                <w:lang w:val="id-ID"/>
              </w:rPr>
            </w:pPr>
            <w:r>
              <w:rPr>
                <w:lang w:val="id-ID"/>
              </w:rPr>
              <w:t>10,1</w:t>
            </w:r>
          </w:p>
        </w:tc>
      </w:tr>
      <w:tr w:rsidR="0049142D" w:rsidTr="008A5047">
        <w:tc>
          <w:tcPr>
            <w:tcW w:w="562" w:type="dxa"/>
          </w:tcPr>
          <w:p w:rsidR="0049142D" w:rsidRDefault="0049142D" w:rsidP="008A5047">
            <w:pPr>
              <w:pStyle w:val="BodyText"/>
              <w:ind w:right="34"/>
              <w:jc w:val="center"/>
              <w:rPr>
                <w:lang w:val="id-ID"/>
              </w:rPr>
            </w:pPr>
            <w:r>
              <w:rPr>
                <w:lang w:val="id-ID"/>
              </w:rPr>
              <w:t>2</w:t>
            </w:r>
          </w:p>
        </w:tc>
        <w:tc>
          <w:tcPr>
            <w:tcW w:w="1701" w:type="dxa"/>
          </w:tcPr>
          <w:p w:rsidR="0049142D" w:rsidRDefault="0049142D" w:rsidP="008A5047">
            <w:pPr>
              <w:pStyle w:val="BodyText"/>
              <w:ind w:right="34"/>
              <w:jc w:val="center"/>
              <w:rPr>
                <w:lang w:val="id-ID"/>
              </w:rPr>
            </w:pPr>
            <w:r>
              <w:rPr>
                <w:lang w:val="id-ID"/>
              </w:rPr>
              <w:t>12</w:t>
            </w:r>
          </w:p>
        </w:tc>
        <w:tc>
          <w:tcPr>
            <w:tcW w:w="1418" w:type="dxa"/>
          </w:tcPr>
          <w:p w:rsidR="0049142D" w:rsidRDefault="0049142D" w:rsidP="008A5047">
            <w:pPr>
              <w:pStyle w:val="BodyText"/>
              <w:ind w:right="34"/>
              <w:jc w:val="center"/>
              <w:rPr>
                <w:lang w:val="id-ID"/>
              </w:rPr>
            </w:pPr>
            <w:r>
              <w:rPr>
                <w:lang w:val="id-ID"/>
              </w:rPr>
              <w:t>12,2</w:t>
            </w:r>
          </w:p>
        </w:tc>
        <w:tc>
          <w:tcPr>
            <w:tcW w:w="1417" w:type="dxa"/>
          </w:tcPr>
          <w:p w:rsidR="0049142D" w:rsidRDefault="0049142D" w:rsidP="008A5047">
            <w:pPr>
              <w:pStyle w:val="BodyText"/>
              <w:ind w:right="34"/>
              <w:jc w:val="center"/>
              <w:rPr>
                <w:lang w:val="id-ID"/>
              </w:rPr>
            </w:pPr>
            <w:r>
              <w:rPr>
                <w:lang w:val="id-ID"/>
              </w:rPr>
              <w:t>9,8</w:t>
            </w:r>
          </w:p>
        </w:tc>
        <w:tc>
          <w:tcPr>
            <w:tcW w:w="1418" w:type="dxa"/>
          </w:tcPr>
          <w:p w:rsidR="0049142D" w:rsidRDefault="0049142D" w:rsidP="008A5047">
            <w:pPr>
              <w:pStyle w:val="BodyText"/>
              <w:ind w:right="34"/>
              <w:jc w:val="center"/>
              <w:rPr>
                <w:lang w:val="id-ID"/>
              </w:rPr>
            </w:pPr>
            <w:r>
              <w:rPr>
                <w:lang w:val="id-ID"/>
              </w:rPr>
              <w:t>10,5</w:t>
            </w:r>
          </w:p>
        </w:tc>
        <w:tc>
          <w:tcPr>
            <w:tcW w:w="1745" w:type="dxa"/>
          </w:tcPr>
          <w:p w:rsidR="0049142D" w:rsidRDefault="0049142D" w:rsidP="008A5047">
            <w:pPr>
              <w:pStyle w:val="BodyText"/>
              <w:ind w:right="34"/>
              <w:jc w:val="center"/>
              <w:rPr>
                <w:lang w:val="id-ID"/>
              </w:rPr>
            </w:pPr>
            <w:r>
              <w:rPr>
                <w:lang w:val="id-ID"/>
              </w:rPr>
              <w:t>10,83</w:t>
            </w:r>
          </w:p>
        </w:tc>
      </w:tr>
      <w:tr w:rsidR="0049142D" w:rsidTr="008A5047">
        <w:tc>
          <w:tcPr>
            <w:tcW w:w="562" w:type="dxa"/>
          </w:tcPr>
          <w:p w:rsidR="0049142D" w:rsidRDefault="0049142D" w:rsidP="008A5047">
            <w:pPr>
              <w:pStyle w:val="BodyText"/>
              <w:ind w:right="34"/>
              <w:jc w:val="center"/>
              <w:rPr>
                <w:lang w:val="id-ID"/>
              </w:rPr>
            </w:pPr>
            <w:r>
              <w:rPr>
                <w:lang w:val="id-ID"/>
              </w:rPr>
              <w:t>3</w:t>
            </w:r>
          </w:p>
        </w:tc>
        <w:tc>
          <w:tcPr>
            <w:tcW w:w="1701" w:type="dxa"/>
          </w:tcPr>
          <w:p w:rsidR="0049142D" w:rsidRDefault="0049142D" w:rsidP="008A5047">
            <w:pPr>
              <w:pStyle w:val="BodyText"/>
              <w:ind w:right="34"/>
              <w:jc w:val="center"/>
              <w:rPr>
                <w:lang w:val="id-ID"/>
              </w:rPr>
            </w:pPr>
            <w:r>
              <w:rPr>
                <w:lang w:val="id-ID"/>
              </w:rPr>
              <w:t>15</w:t>
            </w:r>
          </w:p>
        </w:tc>
        <w:tc>
          <w:tcPr>
            <w:tcW w:w="1418" w:type="dxa"/>
          </w:tcPr>
          <w:p w:rsidR="0049142D" w:rsidRDefault="0049142D" w:rsidP="008A5047">
            <w:pPr>
              <w:pStyle w:val="BodyText"/>
              <w:ind w:right="34"/>
              <w:jc w:val="center"/>
              <w:rPr>
                <w:lang w:val="id-ID"/>
              </w:rPr>
            </w:pPr>
            <w:r>
              <w:rPr>
                <w:lang w:val="id-ID"/>
              </w:rPr>
              <w:t>13,1</w:t>
            </w:r>
          </w:p>
        </w:tc>
        <w:tc>
          <w:tcPr>
            <w:tcW w:w="1417" w:type="dxa"/>
          </w:tcPr>
          <w:p w:rsidR="0049142D" w:rsidRDefault="0049142D" w:rsidP="008A5047">
            <w:pPr>
              <w:pStyle w:val="BodyText"/>
              <w:ind w:right="34"/>
              <w:jc w:val="center"/>
              <w:rPr>
                <w:lang w:val="id-ID"/>
              </w:rPr>
            </w:pPr>
            <w:r>
              <w:rPr>
                <w:lang w:val="id-ID"/>
              </w:rPr>
              <w:t>11,0</w:t>
            </w:r>
          </w:p>
        </w:tc>
        <w:tc>
          <w:tcPr>
            <w:tcW w:w="1418" w:type="dxa"/>
          </w:tcPr>
          <w:p w:rsidR="0049142D" w:rsidRDefault="0049142D" w:rsidP="008A5047">
            <w:pPr>
              <w:pStyle w:val="BodyText"/>
              <w:ind w:right="34"/>
              <w:jc w:val="center"/>
              <w:rPr>
                <w:lang w:val="id-ID"/>
              </w:rPr>
            </w:pPr>
            <w:r>
              <w:rPr>
                <w:lang w:val="id-ID"/>
              </w:rPr>
              <w:t>11,4</w:t>
            </w:r>
          </w:p>
        </w:tc>
        <w:tc>
          <w:tcPr>
            <w:tcW w:w="1745" w:type="dxa"/>
          </w:tcPr>
          <w:p w:rsidR="0049142D" w:rsidRDefault="0049142D" w:rsidP="008A5047">
            <w:pPr>
              <w:pStyle w:val="BodyText"/>
              <w:ind w:right="34"/>
              <w:jc w:val="center"/>
              <w:rPr>
                <w:lang w:val="id-ID"/>
              </w:rPr>
            </w:pPr>
            <w:r>
              <w:rPr>
                <w:lang w:val="id-ID"/>
              </w:rPr>
              <w:t>11,83</w:t>
            </w:r>
          </w:p>
        </w:tc>
      </w:tr>
      <w:tr w:rsidR="0049142D" w:rsidTr="008A5047">
        <w:tc>
          <w:tcPr>
            <w:tcW w:w="562" w:type="dxa"/>
          </w:tcPr>
          <w:p w:rsidR="0049142D" w:rsidRDefault="0049142D" w:rsidP="008A5047">
            <w:pPr>
              <w:pStyle w:val="BodyText"/>
              <w:ind w:right="34"/>
              <w:jc w:val="center"/>
              <w:rPr>
                <w:lang w:val="id-ID"/>
              </w:rPr>
            </w:pPr>
            <w:r>
              <w:rPr>
                <w:lang w:val="id-ID"/>
              </w:rPr>
              <w:t>4</w:t>
            </w:r>
          </w:p>
        </w:tc>
        <w:tc>
          <w:tcPr>
            <w:tcW w:w="1701" w:type="dxa"/>
          </w:tcPr>
          <w:p w:rsidR="0049142D" w:rsidRDefault="0049142D" w:rsidP="008A5047">
            <w:pPr>
              <w:pStyle w:val="BodyText"/>
              <w:ind w:right="34"/>
              <w:jc w:val="center"/>
              <w:rPr>
                <w:lang w:val="id-ID"/>
              </w:rPr>
            </w:pPr>
            <w:r>
              <w:rPr>
                <w:lang w:val="id-ID"/>
              </w:rPr>
              <w:t>18</w:t>
            </w:r>
          </w:p>
        </w:tc>
        <w:tc>
          <w:tcPr>
            <w:tcW w:w="1418" w:type="dxa"/>
          </w:tcPr>
          <w:p w:rsidR="0049142D" w:rsidRDefault="0049142D" w:rsidP="008A5047">
            <w:pPr>
              <w:pStyle w:val="BodyText"/>
              <w:ind w:right="34"/>
              <w:jc w:val="center"/>
              <w:rPr>
                <w:lang w:val="id-ID"/>
              </w:rPr>
            </w:pPr>
            <w:r>
              <w:rPr>
                <w:lang w:val="id-ID"/>
              </w:rPr>
              <w:t>14,0</w:t>
            </w:r>
          </w:p>
        </w:tc>
        <w:tc>
          <w:tcPr>
            <w:tcW w:w="1417" w:type="dxa"/>
          </w:tcPr>
          <w:p w:rsidR="0049142D" w:rsidRDefault="0049142D" w:rsidP="008A5047">
            <w:pPr>
              <w:pStyle w:val="BodyText"/>
              <w:ind w:right="34"/>
              <w:jc w:val="center"/>
              <w:rPr>
                <w:lang w:val="id-ID"/>
              </w:rPr>
            </w:pPr>
            <w:r>
              <w:rPr>
                <w:lang w:val="id-ID"/>
              </w:rPr>
              <w:t>12,2</w:t>
            </w:r>
          </w:p>
        </w:tc>
        <w:tc>
          <w:tcPr>
            <w:tcW w:w="1418" w:type="dxa"/>
          </w:tcPr>
          <w:p w:rsidR="0049142D" w:rsidRDefault="0049142D" w:rsidP="008A5047">
            <w:pPr>
              <w:pStyle w:val="BodyText"/>
              <w:ind w:right="34"/>
              <w:jc w:val="center"/>
              <w:rPr>
                <w:lang w:val="id-ID"/>
              </w:rPr>
            </w:pPr>
            <w:r>
              <w:rPr>
                <w:lang w:val="id-ID"/>
              </w:rPr>
              <w:t>13,0</w:t>
            </w:r>
          </w:p>
        </w:tc>
        <w:tc>
          <w:tcPr>
            <w:tcW w:w="1745" w:type="dxa"/>
          </w:tcPr>
          <w:p w:rsidR="0049142D" w:rsidRDefault="0049142D" w:rsidP="008A5047">
            <w:pPr>
              <w:pStyle w:val="BodyText"/>
              <w:ind w:right="34"/>
              <w:jc w:val="center"/>
              <w:rPr>
                <w:lang w:val="id-ID"/>
              </w:rPr>
            </w:pPr>
            <w:r>
              <w:rPr>
                <w:lang w:val="id-ID"/>
              </w:rPr>
              <w:t>13,06</w:t>
            </w:r>
          </w:p>
        </w:tc>
      </w:tr>
      <w:tr w:rsidR="0049142D" w:rsidTr="008A5047">
        <w:tc>
          <w:tcPr>
            <w:tcW w:w="562" w:type="dxa"/>
          </w:tcPr>
          <w:p w:rsidR="0049142D" w:rsidRDefault="0049142D" w:rsidP="008A5047">
            <w:pPr>
              <w:pStyle w:val="BodyText"/>
              <w:ind w:right="34"/>
              <w:jc w:val="center"/>
              <w:rPr>
                <w:lang w:val="id-ID"/>
              </w:rPr>
            </w:pPr>
            <w:r>
              <w:rPr>
                <w:lang w:val="id-ID"/>
              </w:rPr>
              <w:t>5</w:t>
            </w:r>
          </w:p>
        </w:tc>
        <w:tc>
          <w:tcPr>
            <w:tcW w:w="1701" w:type="dxa"/>
          </w:tcPr>
          <w:p w:rsidR="0049142D" w:rsidRDefault="0049142D" w:rsidP="008A5047">
            <w:pPr>
              <w:pStyle w:val="BodyText"/>
              <w:ind w:right="34"/>
              <w:jc w:val="center"/>
              <w:rPr>
                <w:lang w:val="id-ID"/>
              </w:rPr>
            </w:pPr>
            <w:r>
              <w:rPr>
                <w:lang w:val="id-ID"/>
              </w:rPr>
              <w:t>21</w:t>
            </w:r>
          </w:p>
        </w:tc>
        <w:tc>
          <w:tcPr>
            <w:tcW w:w="1418" w:type="dxa"/>
          </w:tcPr>
          <w:p w:rsidR="0049142D" w:rsidRDefault="0049142D" w:rsidP="008A5047">
            <w:pPr>
              <w:pStyle w:val="BodyText"/>
              <w:ind w:right="34"/>
              <w:jc w:val="center"/>
              <w:rPr>
                <w:lang w:val="id-ID"/>
              </w:rPr>
            </w:pPr>
            <w:r>
              <w:rPr>
                <w:lang w:val="id-ID"/>
              </w:rPr>
              <w:t>14,9</w:t>
            </w:r>
          </w:p>
        </w:tc>
        <w:tc>
          <w:tcPr>
            <w:tcW w:w="1417" w:type="dxa"/>
          </w:tcPr>
          <w:p w:rsidR="0049142D" w:rsidRDefault="0049142D" w:rsidP="008A5047">
            <w:pPr>
              <w:pStyle w:val="BodyText"/>
              <w:ind w:right="34"/>
              <w:jc w:val="center"/>
              <w:rPr>
                <w:lang w:val="id-ID"/>
              </w:rPr>
            </w:pPr>
            <w:r>
              <w:rPr>
                <w:lang w:val="id-ID"/>
              </w:rPr>
              <w:t>13,2</w:t>
            </w:r>
          </w:p>
        </w:tc>
        <w:tc>
          <w:tcPr>
            <w:tcW w:w="1418" w:type="dxa"/>
          </w:tcPr>
          <w:p w:rsidR="0049142D" w:rsidRDefault="0049142D" w:rsidP="008A5047">
            <w:pPr>
              <w:pStyle w:val="BodyText"/>
              <w:ind w:right="34"/>
              <w:jc w:val="center"/>
              <w:rPr>
                <w:lang w:val="id-ID"/>
              </w:rPr>
            </w:pPr>
            <w:r>
              <w:rPr>
                <w:lang w:val="id-ID"/>
              </w:rPr>
              <w:t>14,0</w:t>
            </w:r>
          </w:p>
        </w:tc>
        <w:tc>
          <w:tcPr>
            <w:tcW w:w="1745" w:type="dxa"/>
          </w:tcPr>
          <w:p w:rsidR="0049142D" w:rsidRDefault="0049142D" w:rsidP="008A5047">
            <w:pPr>
              <w:pStyle w:val="BodyText"/>
              <w:ind w:right="34"/>
              <w:jc w:val="center"/>
              <w:rPr>
                <w:lang w:val="id-ID"/>
              </w:rPr>
            </w:pPr>
            <w:r>
              <w:rPr>
                <w:lang w:val="id-ID"/>
              </w:rPr>
              <w:t>14,03</w:t>
            </w:r>
          </w:p>
        </w:tc>
      </w:tr>
      <w:tr w:rsidR="0049142D" w:rsidTr="008A5047">
        <w:tc>
          <w:tcPr>
            <w:tcW w:w="562" w:type="dxa"/>
          </w:tcPr>
          <w:p w:rsidR="0049142D" w:rsidRDefault="0049142D" w:rsidP="008A5047">
            <w:pPr>
              <w:pStyle w:val="BodyText"/>
              <w:ind w:right="34"/>
              <w:jc w:val="center"/>
              <w:rPr>
                <w:lang w:val="id-ID"/>
              </w:rPr>
            </w:pPr>
            <w:r>
              <w:rPr>
                <w:lang w:val="id-ID"/>
              </w:rPr>
              <w:t>6</w:t>
            </w:r>
          </w:p>
        </w:tc>
        <w:tc>
          <w:tcPr>
            <w:tcW w:w="1701" w:type="dxa"/>
          </w:tcPr>
          <w:p w:rsidR="0049142D" w:rsidRDefault="0049142D" w:rsidP="008A5047">
            <w:pPr>
              <w:pStyle w:val="BodyText"/>
              <w:ind w:right="34"/>
              <w:jc w:val="center"/>
              <w:rPr>
                <w:lang w:val="id-ID"/>
              </w:rPr>
            </w:pPr>
            <w:r>
              <w:rPr>
                <w:lang w:val="id-ID"/>
              </w:rPr>
              <w:t>Kontrol (-)</w:t>
            </w:r>
          </w:p>
        </w:tc>
        <w:tc>
          <w:tcPr>
            <w:tcW w:w="1418" w:type="dxa"/>
          </w:tcPr>
          <w:p w:rsidR="0049142D" w:rsidRDefault="0049142D" w:rsidP="008A5047">
            <w:pPr>
              <w:pStyle w:val="BodyText"/>
              <w:ind w:right="34"/>
              <w:jc w:val="center"/>
              <w:rPr>
                <w:lang w:val="id-ID"/>
              </w:rPr>
            </w:pPr>
            <w:r>
              <w:rPr>
                <w:lang w:val="id-ID"/>
              </w:rPr>
              <w:t>0,0</w:t>
            </w:r>
          </w:p>
        </w:tc>
        <w:tc>
          <w:tcPr>
            <w:tcW w:w="1417" w:type="dxa"/>
          </w:tcPr>
          <w:p w:rsidR="0049142D" w:rsidRDefault="0049142D" w:rsidP="008A5047">
            <w:pPr>
              <w:pStyle w:val="BodyText"/>
              <w:ind w:right="34"/>
              <w:jc w:val="center"/>
              <w:rPr>
                <w:lang w:val="id-ID"/>
              </w:rPr>
            </w:pPr>
            <w:r>
              <w:rPr>
                <w:lang w:val="id-ID"/>
              </w:rPr>
              <w:t>0,0</w:t>
            </w:r>
          </w:p>
        </w:tc>
        <w:tc>
          <w:tcPr>
            <w:tcW w:w="1418" w:type="dxa"/>
          </w:tcPr>
          <w:p w:rsidR="0049142D" w:rsidRDefault="0049142D" w:rsidP="008A5047">
            <w:pPr>
              <w:pStyle w:val="BodyText"/>
              <w:ind w:right="34"/>
              <w:jc w:val="center"/>
              <w:rPr>
                <w:lang w:val="id-ID"/>
              </w:rPr>
            </w:pPr>
            <w:r>
              <w:rPr>
                <w:lang w:val="id-ID"/>
              </w:rPr>
              <w:t>0,0</w:t>
            </w:r>
          </w:p>
        </w:tc>
        <w:tc>
          <w:tcPr>
            <w:tcW w:w="1745" w:type="dxa"/>
          </w:tcPr>
          <w:p w:rsidR="0049142D" w:rsidRDefault="0049142D" w:rsidP="008A5047">
            <w:pPr>
              <w:pStyle w:val="BodyText"/>
              <w:ind w:right="34"/>
              <w:jc w:val="center"/>
              <w:rPr>
                <w:lang w:val="id-ID"/>
              </w:rPr>
            </w:pPr>
            <w:r>
              <w:rPr>
                <w:lang w:val="id-ID"/>
              </w:rPr>
              <w:t>0,0</w:t>
            </w:r>
          </w:p>
        </w:tc>
      </w:tr>
      <w:tr w:rsidR="0049142D" w:rsidTr="008A5047">
        <w:tc>
          <w:tcPr>
            <w:tcW w:w="562" w:type="dxa"/>
          </w:tcPr>
          <w:p w:rsidR="0049142D" w:rsidRDefault="0049142D" w:rsidP="008A5047">
            <w:pPr>
              <w:pStyle w:val="BodyText"/>
              <w:ind w:right="34"/>
              <w:jc w:val="center"/>
              <w:rPr>
                <w:lang w:val="id-ID"/>
              </w:rPr>
            </w:pPr>
            <w:r>
              <w:rPr>
                <w:lang w:val="id-ID"/>
              </w:rPr>
              <w:t>7</w:t>
            </w:r>
          </w:p>
        </w:tc>
        <w:tc>
          <w:tcPr>
            <w:tcW w:w="1701" w:type="dxa"/>
          </w:tcPr>
          <w:p w:rsidR="0049142D" w:rsidRDefault="0049142D" w:rsidP="008A5047">
            <w:pPr>
              <w:pStyle w:val="BodyText"/>
              <w:ind w:right="34"/>
              <w:jc w:val="center"/>
              <w:rPr>
                <w:lang w:val="id-ID"/>
              </w:rPr>
            </w:pPr>
            <w:r>
              <w:rPr>
                <w:lang w:val="id-ID"/>
              </w:rPr>
              <w:t>Kontrol (+)</w:t>
            </w:r>
          </w:p>
        </w:tc>
        <w:tc>
          <w:tcPr>
            <w:tcW w:w="1418" w:type="dxa"/>
          </w:tcPr>
          <w:p w:rsidR="0049142D" w:rsidRDefault="0049142D" w:rsidP="008A5047">
            <w:pPr>
              <w:pStyle w:val="BodyText"/>
              <w:ind w:right="34"/>
              <w:jc w:val="center"/>
              <w:rPr>
                <w:lang w:val="id-ID"/>
              </w:rPr>
            </w:pPr>
            <w:r>
              <w:rPr>
                <w:lang w:val="id-ID"/>
              </w:rPr>
              <w:t>31,3</w:t>
            </w:r>
          </w:p>
        </w:tc>
        <w:tc>
          <w:tcPr>
            <w:tcW w:w="1417" w:type="dxa"/>
          </w:tcPr>
          <w:p w:rsidR="0049142D" w:rsidRDefault="0049142D" w:rsidP="008A5047">
            <w:pPr>
              <w:pStyle w:val="BodyText"/>
              <w:ind w:right="34"/>
              <w:jc w:val="center"/>
              <w:rPr>
                <w:lang w:val="id-ID"/>
              </w:rPr>
            </w:pPr>
            <w:r>
              <w:rPr>
                <w:lang w:val="id-ID"/>
              </w:rPr>
              <w:t>28,7</w:t>
            </w:r>
          </w:p>
        </w:tc>
        <w:tc>
          <w:tcPr>
            <w:tcW w:w="1418" w:type="dxa"/>
          </w:tcPr>
          <w:p w:rsidR="0049142D" w:rsidRDefault="0049142D" w:rsidP="008A5047">
            <w:pPr>
              <w:pStyle w:val="BodyText"/>
              <w:ind w:right="34"/>
              <w:jc w:val="center"/>
              <w:rPr>
                <w:lang w:val="id-ID"/>
              </w:rPr>
            </w:pPr>
            <w:r>
              <w:rPr>
                <w:lang w:val="id-ID"/>
              </w:rPr>
              <w:t>27,5</w:t>
            </w:r>
          </w:p>
        </w:tc>
        <w:tc>
          <w:tcPr>
            <w:tcW w:w="1745" w:type="dxa"/>
          </w:tcPr>
          <w:p w:rsidR="0049142D" w:rsidRDefault="0049142D" w:rsidP="008A5047">
            <w:pPr>
              <w:pStyle w:val="BodyText"/>
              <w:ind w:right="34"/>
              <w:jc w:val="center"/>
              <w:rPr>
                <w:lang w:val="id-ID"/>
              </w:rPr>
            </w:pPr>
            <w:r>
              <w:rPr>
                <w:lang w:val="id-ID"/>
              </w:rPr>
              <w:t>29,16</w:t>
            </w:r>
          </w:p>
        </w:tc>
      </w:tr>
    </w:tbl>
    <w:p w:rsidR="0049142D" w:rsidRDefault="0049142D" w:rsidP="0049142D">
      <w:pPr>
        <w:pStyle w:val="BodyText"/>
        <w:spacing w:before="0" w:beforeAutospacing="0" w:line="480" w:lineRule="auto"/>
        <w:ind w:right="34"/>
        <w:rPr>
          <w:lang w:val="id-ID"/>
        </w:rPr>
      </w:pPr>
      <w:r>
        <w:rPr>
          <w:lang w:val="id-ID"/>
        </w:rPr>
        <w:t>Keterangan:</w:t>
      </w:r>
    </w:p>
    <w:p w:rsidR="0049142D" w:rsidRDefault="0049142D" w:rsidP="0049142D">
      <w:pPr>
        <w:pStyle w:val="BodyText"/>
        <w:spacing w:before="0" w:beforeAutospacing="0" w:line="480" w:lineRule="auto"/>
        <w:ind w:right="34"/>
        <w:rPr>
          <w:lang w:val="id-ID"/>
        </w:rPr>
      </w:pPr>
      <w:r>
        <w:rPr>
          <w:lang w:val="id-ID"/>
        </w:rPr>
        <w:t>Masa Panen: Pengambilan sambel</w:t>
      </w:r>
    </w:p>
    <w:p w:rsidR="0049142D" w:rsidRDefault="0049142D" w:rsidP="0049142D">
      <w:pPr>
        <w:pStyle w:val="BodyText"/>
        <w:spacing w:before="0" w:beforeAutospacing="0" w:line="480" w:lineRule="auto"/>
        <w:ind w:right="34"/>
        <w:rPr>
          <w:lang w:val="id-ID"/>
        </w:rPr>
      </w:pPr>
      <w:r>
        <w:rPr>
          <w:lang w:val="id-ID"/>
        </w:rPr>
        <w:t>P1 : fermentasi ke-9</w:t>
      </w:r>
    </w:p>
    <w:p w:rsidR="0049142D" w:rsidRDefault="0049142D" w:rsidP="0049142D">
      <w:pPr>
        <w:pStyle w:val="BodyText"/>
        <w:spacing w:before="0" w:beforeAutospacing="0" w:line="480" w:lineRule="auto"/>
        <w:ind w:right="34"/>
        <w:rPr>
          <w:lang w:val="id-ID"/>
        </w:rPr>
      </w:pPr>
      <w:r>
        <w:rPr>
          <w:lang w:val="id-ID"/>
        </w:rPr>
        <w:t>P2 : Fermentasi ke-12</w:t>
      </w:r>
    </w:p>
    <w:p w:rsidR="0049142D" w:rsidRDefault="0049142D" w:rsidP="0049142D">
      <w:pPr>
        <w:pStyle w:val="BodyText"/>
        <w:spacing w:before="0" w:beforeAutospacing="0" w:line="480" w:lineRule="auto"/>
        <w:ind w:right="34"/>
        <w:rPr>
          <w:lang w:val="id-ID"/>
        </w:rPr>
      </w:pPr>
      <w:r>
        <w:rPr>
          <w:lang w:val="id-ID"/>
        </w:rPr>
        <w:t>P2 : Fermentasi ke-15</w:t>
      </w:r>
    </w:p>
    <w:p w:rsidR="0049142D" w:rsidRDefault="0049142D" w:rsidP="0049142D">
      <w:pPr>
        <w:pStyle w:val="BodyText"/>
        <w:spacing w:before="0" w:beforeAutospacing="0" w:line="480" w:lineRule="auto"/>
        <w:ind w:right="34"/>
        <w:rPr>
          <w:lang w:val="id-ID"/>
        </w:rPr>
      </w:pPr>
      <w:r>
        <w:rPr>
          <w:lang w:val="id-ID"/>
        </w:rPr>
        <w:t>P2 : Fermentasi ke-18</w:t>
      </w:r>
    </w:p>
    <w:p w:rsidR="0049142D" w:rsidRDefault="0049142D" w:rsidP="0049142D">
      <w:pPr>
        <w:pStyle w:val="BodyText"/>
        <w:spacing w:before="0" w:beforeAutospacing="0" w:line="480" w:lineRule="auto"/>
        <w:ind w:right="34"/>
        <w:rPr>
          <w:lang w:val="id-ID"/>
        </w:rPr>
      </w:pPr>
      <w:r>
        <w:rPr>
          <w:lang w:val="id-ID"/>
        </w:rPr>
        <w:t xml:space="preserve">P2 : Fermentasi ke-21 </w:t>
      </w:r>
    </w:p>
    <w:p w:rsidR="0049142D" w:rsidRDefault="0049142D" w:rsidP="0049142D">
      <w:pPr>
        <w:pStyle w:val="BodyText"/>
        <w:spacing w:before="0" w:beforeAutospacing="0" w:line="480" w:lineRule="auto"/>
        <w:ind w:right="34"/>
        <w:rPr>
          <w:lang w:val="id-ID"/>
        </w:rPr>
      </w:pPr>
      <w:r>
        <w:rPr>
          <w:lang w:val="id-ID"/>
        </w:rPr>
        <w:t>Kontrol (-) :  Aquadest</w:t>
      </w:r>
    </w:p>
    <w:p w:rsidR="0049142D" w:rsidRDefault="0049142D" w:rsidP="0049142D">
      <w:pPr>
        <w:pStyle w:val="BodyText"/>
        <w:spacing w:before="0" w:beforeAutospacing="0" w:line="480" w:lineRule="auto"/>
        <w:ind w:right="34"/>
        <w:rPr>
          <w:lang w:val="id-ID"/>
        </w:rPr>
      </w:pPr>
      <w:r>
        <w:rPr>
          <w:lang w:val="id-ID"/>
        </w:rPr>
        <w:t>Kontrol (+) : Kramfenikol</w:t>
      </w:r>
    </w:p>
    <w:p w:rsidR="0049142D" w:rsidRDefault="0049142D" w:rsidP="0049142D">
      <w:pPr>
        <w:pStyle w:val="BodyText"/>
        <w:spacing w:before="0" w:beforeAutospacing="0" w:line="480" w:lineRule="auto"/>
        <w:ind w:right="34" w:firstLine="720"/>
        <w:jc w:val="both"/>
        <w:rPr>
          <w:lang w:val="id-ID"/>
        </w:rPr>
      </w:pPr>
      <w:r>
        <w:rPr>
          <w:lang w:val="id-ID"/>
        </w:rPr>
        <w:t xml:space="preserve">Berdasarkan  dari Tabel 4.8 dapat dilihat diameter zona hambat dari masing-masing. Diameter zona hambat masing-masing hari memiliki variasi zona hambat terhadap fermentasi teh kombucha. Sesuai hasil SPSS menggunakan analisis varian  </w:t>
      </w:r>
      <w:r>
        <w:rPr>
          <w:i/>
          <w:iCs/>
          <w:lang w:val="id-ID"/>
        </w:rPr>
        <w:t>one way</w:t>
      </w:r>
      <w:r>
        <w:rPr>
          <w:lang w:val="id-ID"/>
        </w:rPr>
        <w:t xml:space="preserve"> (ANOVA) sehingga didapatkan pada hari ke-21 </w:t>
      </w:r>
      <w:r>
        <w:rPr>
          <w:lang w:val="id-ID"/>
        </w:rPr>
        <w:lastRenderedPageBreak/>
        <w:t xml:space="preserve">menunjukkan zona daya hambat paling besar dibandingkan pada hari ke-9, 12, 15, dan 18 hari. Semakin lama fermentasi maka semakin bagus dalam menghambat pertumbuhan bakteri dikarenakan Kombinasi bakteri dan ragi yang mengandung senyawa metabolit sekunder yang terkandung dalam kombucha dapat meningkatkan fungsinya sebagai agen antibakteri patogen. Mekanisme selulernya adalah menghancurkan komponen peptidoglikan di dalam dinding sel bakteri Gram positif dan Gram negatif. (Rezaldi, 2021). Sedangkan kontrol positif menggunakan kloranfenikol diperoleh 29,16 mm dan kontrol negatif yaitu 0,0 mm. Dari data yang terterta diatas menunjukkan bahwa fermentasi teh kombucha berbahan dasar teh hitam dan teh oolong mampu menghambat bakteri dengan memberikan zona hambat pada pengujian terhadap bakteri </w:t>
      </w:r>
      <w:r>
        <w:rPr>
          <w:i/>
          <w:iCs/>
          <w:lang w:val="id-ID"/>
        </w:rPr>
        <w:t>Esherichia Coli</w:t>
      </w:r>
      <w:r>
        <w:rPr>
          <w:lang w:val="id-ID"/>
        </w:rPr>
        <w:t xml:space="preserve"> dan </w:t>
      </w:r>
      <w:r>
        <w:rPr>
          <w:i/>
          <w:iCs/>
          <w:lang w:val="id-ID"/>
        </w:rPr>
        <w:t xml:space="preserve">Staphylococcus Aureus. </w:t>
      </w:r>
      <w:r>
        <w:rPr>
          <w:lang w:val="id-ID"/>
        </w:rPr>
        <w:t xml:space="preserve">Hal ini dikarenakan fermentasi teh kombucha mengandung metabolit sekunder yang berfungsi sebagai antimikroba.  </w:t>
      </w:r>
    </w:p>
    <w:p w:rsidR="0049142D" w:rsidRDefault="0049142D" w:rsidP="0049142D">
      <w:pPr>
        <w:pStyle w:val="BodyText"/>
        <w:spacing w:before="0" w:beforeAutospacing="0" w:line="480" w:lineRule="auto"/>
        <w:ind w:right="34"/>
        <w:jc w:val="both"/>
        <w:rPr>
          <w:i/>
          <w:iCs/>
          <w:lang w:val="id-ID"/>
        </w:rPr>
      </w:pPr>
      <w:r>
        <w:rPr>
          <w:lang w:val="id-ID"/>
        </w:rPr>
        <w:tab/>
        <w:t xml:space="preserve">Hasil uji aktivitas antibakteri pada fermentasi teh kombucha berbahan dasar teh hitam dan teh oolong terhadap bakteri </w:t>
      </w:r>
      <w:r>
        <w:rPr>
          <w:i/>
          <w:iCs/>
          <w:lang w:val="id-ID"/>
        </w:rPr>
        <w:t>Esherichia Coli</w:t>
      </w:r>
      <w:r>
        <w:rPr>
          <w:lang w:val="id-ID"/>
        </w:rPr>
        <w:t xml:space="preserve"> dan </w:t>
      </w:r>
      <w:r>
        <w:rPr>
          <w:i/>
          <w:iCs/>
          <w:lang w:val="id-ID"/>
        </w:rPr>
        <w:t>Staphylococcus Aureus</w:t>
      </w:r>
      <w:r>
        <w:rPr>
          <w:lang w:val="id-ID"/>
        </w:rPr>
        <w:t xml:space="preserve"> dapat dilihat bahwa </w:t>
      </w:r>
      <w:r>
        <w:rPr>
          <w:i/>
          <w:iCs/>
          <w:lang w:val="id-ID"/>
        </w:rPr>
        <w:t>Esherichia Coli</w:t>
      </w:r>
      <w:r>
        <w:rPr>
          <w:lang w:val="id-ID"/>
        </w:rPr>
        <w:t xml:space="preserve"> memiliki zona hambat sangat kuat dibandingkan dengan teh oolong pada bakteri </w:t>
      </w:r>
      <w:r>
        <w:rPr>
          <w:i/>
          <w:iCs/>
          <w:lang w:val="id-ID"/>
        </w:rPr>
        <w:t>Staphylococcus Aureus.</w:t>
      </w:r>
    </w:p>
    <w:p w:rsidR="0049142D" w:rsidRDefault="0049142D" w:rsidP="0049142D">
      <w:pPr>
        <w:pStyle w:val="BodyText"/>
        <w:spacing w:before="0" w:beforeAutospacing="0" w:line="480" w:lineRule="auto"/>
        <w:ind w:right="34"/>
        <w:jc w:val="both"/>
        <w:outlineLvl w:val="0"/>
        <w:rPr>
          <w:lang w:val="id-ID"/>
        </w:rPr>
      </w:pPr>
      <w:r>
        <w:rPr>
          <w:b/>
          <w:bCs/>
          <w:lang w:val="id-ID"/>
        </w:rPr>
        <w:tab/>
      </w:r>
      <w:bookmarkStart w:id="36" w:name="_Toc218256204"/>
      <w:r>
        <w:rPr>
          <w:lang w:val="id-ID"/>
        </w:rPr>
        <w:t xml:space="preserve">Berdasarkan Tabel 4.8  daun teh hitam dan teh oolong mengadung senyawa flavanoid, steroid, tanin, saponin, dan glikosida yang dapat menghambat pertumbuhan bakteri. Mekanisme kerja flavonoid sebagai antibakteri berdasarkan pada denaturasi protein sel bakteri hingga akhirnya menyebabkan kematian sel (robinson, 1995). Tanin  memiliki aktifitas antibakteri yang berhubungan dengan </w:t>
      </w:r>
      <w:r>
        <w:rPr>
          <w:lang w:val="id-ID"/>
        </w:rPr>
        <w:lastRenderedPageBreak/>
        <w:t xml:space="preserve">kemampuannya untuk menginaktifkan adhesin sel mikroba juga menginnaktifkan enzim, dan menggangu transport protein pada lapisan sel dalam (Ngajow </w:t>
      </w:r>
      <w:r>
        <w:rPr>
          <w:i/>
          <w:iCs/>
          <w:lang w:val="id-ID"/>
        </w:rPr>
        <w:t>et al</w:t>
      </w:r>
      <w:r>
        <w:rPr>
          <w:lang w:val="id-ID"/>
        </w:rPr>
        <w:t>., 2013). Mekanisme kerja steroid sebagai antibakteri adalah dengan cara merusak</w:t>
      </w:r>
      <w:bookmarkEnd w:id="36"/>
      <w:r>
        <w:rPr>
          <w:lang w:val="id-ID"/>
        </w:rPr>
        <w:t xml:space="preserve"> </w:t>
      </w:r>
    </w:p>
    <w:p w:rsidR="0049142D" w:rsidRDefault="0049142D" w:rsidP="0049142D">
      <w:pPr>
        <w:pStyle w:val="BodyText"/>
        <w:spacing w:before="0" w:beforeAutospacing="0" w:line="480" w:lineRule="auto"/>
        <w:ind w:right="34"/>
        <w:jc w:val="both"/>
        <w:outlineLvl w:val="0"/>
        <w:rPr>
          <w:lang w:val="id-ID"/>
        </w:rPr>
      </w:pPr>
      <w:bookmarkStart w:id="37" w:name="_Toc218256205"/>
      <w:r>
        <w:rPr>
          <w:lang w:val="id-ID"/>
        </w:rPr>
        <w:t>membran sel bakteri (Monalisa, et al., 2011). Metabolit sekunder saponin bersifat antibakteri karena dapat mengganggu permeabilitas dari membran sel sehingga transport sel terganggu serta meyebabkan sel menjadi lisis (Herwandi, et al. 2019).</w:t>
      </w:r>
      <w:bookmarkEnd w:id="37"/>
    </w:p>
    <w:p w:rsidR="0049142D" w:rsidRDefault="0049142D" w:rsidP="0049142D">
      <w:pPr>
        <w:pStyle w:val="BodyText"/>
        <w:spacing w:before="0" w:beforeAutospacing="0" w:line="480" w:lineRule="auto"/>
        <w:ind w:right="34" w:firstLine="720"/>
        <w:jc w:val="both"/>
        <w:outlineLvl w:val="0"/>
        <w:rPr>
          <w:lang w:val="id-ID"/>
        </w:rPr>
      </w:pPr>
      <w:bookmarkStart w:id="38" w:name="_Toc218256206"/>
      <w:r>
        <w:rPr>
          <w:lang w:val="id-ID"/>
        </w:rPr>
        <w:t>Pemilihan kloramfenikol sebagai kontrol positif digunakan dengan mekanisme kerja menghambat pertumbuhan DNA yang mengakibatkan penghambatan terdapat pertumbuhan sel bakteri.</w:t>
      </w:r>
      <w:bookmarkEnd w:id="38"/>
    </w:p>
    <w:p w:rsidR="0049142D" w:rsidRDefault="0049142D" w:rsidP="0049142D">
      <w:pPr>
        <w:pStyle w:val="BodyText"/>
        <w:spacing w:before="0" w:beforeAutospacing="0" w:line="480" w:lineRule="auto"/>
        <w:ind w:right="34"/>
        <w:jc w:val="both"/>
        <w:outlineLvl w:val="0"/>
        <w:rPr>
          <w:lang w:val="id-ID"/>
        </w:rPr>
      </w:pPr>
      <w:r>
        <w:rPr>
          <w:lang w:val="id-ID"/>
        </w:rPr>
        <w:tab/>
      </w:r>
      <w:bookmarkStart w:id="39" w:name="_Toc218256207"/>
      <w:r>
        <w:rPr>
          <w:lang w:val="id-ID"/>
        </w:rPr>
        <w:t xml:space="preserve">Perbedaan besarnya zona hambat disebabkan oleh karena adanya perbedaan lama fermentasi atau kandungan zat aktifnya antibakteri yang terkandung di dalamnya serta kecepatan difusi bahan antibakteri ke dalam medium media agar. Faktor- faktor lain yang dapat mempengaruhi terbentukknya zona hambat adalah kepekaan pertumbuhan bakteri, reaksi antara bahan zat aktif dengan medium dan suhu inkubasi. Terbentuknya zona bening menunjukkan adanya penghambatan terhadap </w:t>
      </w:r>
      <w:r>
        <w:rPr>
          <w:i/>
          <w:iCs/>
          <w:lang w:val="id-ID"/>
        </w:rPr>
        <w:t xml:space="preserve">staphyloccus aureus </w:t>
      </w:r>
      <w:r>
        <w:rPr>
          <w:lang w:val="id-ID"/>
        </w:rPr>
        <w:t xml:space="preserve">dan </w:t>
      </w:r>
      <w:r>
        <w:rPr>
          <w:i/>
          <w:iCs/>
          <w:lang w:val="id-ID"/>
        </w:rPr>
        <w:t>escherichia coli</w:t>
      </w:r>
      <w:r>
        <w:rPr>
          <w:lang w:val="id-ID"/>
        </w:rPr>
        <w:t xml:space="preserve">. Berdasarkan hasil uji statistik dengan ANOVA menunjukkan bahwa fermentasi teh kombucha berbahan dasar teh hitam dan teh oolong berpengaruh dalam menghambat bakteri </w:t>
      </w:r>
      <w:r>
        <w:rPr>
          <w:i/>
          <w:iCs/>
          <w:lang w:val="id-ID"/>
        </w:rPr>
        <w:t xml:space="preserve">staphyloccus aureus </w:t>
      </w:r>
      <w:r>
        <w:rPr>
          <w:lang w:val="id-ID"/>
        </w:rPr>
        <w:t xml:space="preserve">dan </w:t>
      </w:r>
      <w:r>
        <w:rPr>
          <w:i/>
          <w:iCs/>
          <w:lang w:val="id-ID"/>
        </w:rPr>
        <w:t>escherichia coli</w:t>
      </w:r>
      <w:r>
        <w:rPr>
          <w:lang w:val="id-ID"/>
        </w:rPr>
        <w:t>. Hal ini disebabkan teh kombucha mengandung senyawa metabolit sekunder yang mempunyai aktivitas antibakteri.</w:t>
      </w:r>
      <w:bookmarkEnd w:id="39"/>
    </w:p>
    <w:p w:rsidR="00D76EDD" w:rsidRPr="0049142D" w:rsidRDefault="007502D9" w:rsidP="0049142D"/>
    <w:sectPr w:rsidR="00D76EDD" w:rsidRPr="0049142D" w:rsidSect="00D32578">
      <w:headerReference w:type="even" r:id="rId13"/>
      <w:headerReference w:type="default" r:id="rId14"/>
      <w:footerReference w:type="default" r:id="rId15"/>
      <w:headerReference w:type="first" r:id="rId16"/>
      <w:footerReference w:type="first" r:id="rId17"/>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502D9">
      <w:pPr>
        <w:spacing w:after="0" w:line="240" w:lineRule="auto"/>
      </w:pPr>
      <w:r>
        <w:separator/>
      </w:r>
    </w:p>
  </w:endnote>
  <w:endnote w:type="continuationSeparator" w:id="0">
    <w:p w:rsidR="00000000" w:rsidRDefault="0075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42D" w:rsidRDefault="0049142D">
    <w:pPr>
      <w:pStyle w:val="Footer"/>
    </w:pPr>
    <w:r>
      <w:rPr>
        <w:noProof/>
      </w:rPr>
      <mc:AlternateContent>
        <mc:Choice Requires="wps">
          <w:drawing>
            <wp:anchor distT="0" distB="0" distL="0" distR="0" simplePos="0" relativeHeight="251666432" behindDoc="0" locked="0" layoutInCell="1" allowOverlap="1" wp14:anchorId="4AB88A7E" wp14:editId="24A5D081">
              <wp:simplePos x="0" y="0"/>
              <wp:positionH relativeFrom="margin">
                <wp:align>center</wp:align>
              </wp:positionH>
              <wp:positionV relativeFrom="paragraph">
                <wp:posOffset>0</wp:posOffset>
              </wp:positionV>
              <wp:extent cx="1828800" cy="1828800"/>
              <wp:effectExtent l="0" t="0" r="0" b="0"/>
              <wp:wrapNone/>
              <wp:docPr id="41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rsidR="0049142D" w:rsidRDefault="0049142D">
                          <w:pPr>
                            <w:pStyle w:val="Foo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7502D9">
                            <w:rPr>
                              <w:rFonts w:ascii="Times New Roman" w:hAnsi="Times New Roman" w:cs="Times New Roman"/>
                              <w:noProof/>
                              <w:sz w:val="24"/>
                              <w:szCs w:val="24"/>
                            </w:rPr>
                            <w:t>1</w:t>
                          </w:r>
                          <w:r>
                            <w:rPr>
                              <w:rFonts w:ascii="Times New Roman" w:hAnsi="Times New Roman" w:cs="Times New Roman"/>
                              <w:sz w:val="24"/>
                              <w:szCs w:val="24"/>
                            </w:rPr>
                            <w:fldChar w:fldCharType="end"/>
                          </w:r>
                        </w:p>
                      </w:txbxContent>
                    </wps:txbx>
                    <wps:bodyPr vert="horz" wrap="none" lIns="0" tIns="0" rIns="0" bIns="0" anchor="t">
                      <a:prstTxWarp prst="textNoShape">
                        <a:avLst/>
                      </a:prstTxWarp>
                      <a:spAutoFit/>
                    </wps:bodyPr>
                  </wps:wsp>
                </a:graphicData>
              </a:graphic>
            </wp:anchor>
          </w:drawing>
        </mc:Choice>
        <mc:Fallback>
          <w:pict>
            <v:rect w14:anchorId="4AB88A7E" id="Text Box 50" o:spid="_x0000_s1026" style="position:absolute;margin-left:0;margin-top:0;width:2in;height:2in;z-index:25166643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" filled="f" stroked="f">
              <v:path arrowok="t"/>
              <v:textbox style="mso-fit-shape-to-text:t" inset="0,0,0,0">
                <w:txbxContent>
                  <w:p w:rsidR="0049142D" w:rsidRDefault="0049142D">
                    <w:pPr>
                      <w:pStyle w:val="Foo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7502D9">
                      <w:rPr>
                        <w:rFonts w:ascii="Times New Roman" w:hAnsi="Times New Roman" w:cs="Times New Roman"/>
                        <w:noProof/>
                        <w:sz w:val="24"/>
                        <w:szCs w:val="24"/>
                      </w:rPr>
                      <w:t>1</w:t>
                    </w:r>
                    <w:r>
                      <w:rPr>
                        <w:rFonts w:ascii="Times New Roman" w:hAnsi="Times New Roman" w:cs="Times New Roman"/>
                        <w:sz w:val="24"/>
                        <w:szCs w:val="24"/>
                      </w:rP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7502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115290"/>
      <w:docPartObj>
        <w:docPartGallery w:val="Page Numbers (Bottom of Page)"/>
        <w:docPartUnique/>
      </w:docPartObj>
    </w:sdtPr>
    <w:sdtEndPr>
      <w:rPr>
        <w:noProof/>
      </w:rPr>
    </w:sdtEndPr>
    <w:sdtContent>
      <w:p w:rsidR="00442F5D" w:rsidRDefault="0049142D">
        <w:pPr>
          <w:pStyle w:val="Footer"/>
          <w:jc w:val="center"/>
        </w:pPr>
        <w:r>
          <w:fldChar w:fldCharType="begin"/>
        </w:r>
        <w:r>
          <w:instrText xml:space="preserve"> PAGE   \* MERGEFORMAT </w:instrText>
        </w:r>
        <w:r>
          <w:fldChar w:fldCharType="separate"/>
        </w:r>
        <w:r w:rsidR="004D1BA4">
          <w:rPr>
            <w:noProof/>
          </w:rPr>
          <w:t>ii</w:t>
        </w:r>
        <w:r>
          <w:rPr>
            <w:noProof/>
          </w:rPr>
          <w:fldChar w:fldCharType="end"/>
        </w:r>
      </w:p>
    </w:sdtContent>
  </w:sdt>
  <w:p w:rsidR="00442F5D" w:rsidRDefault="00750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502D9">
      <w:pPr>
        <w:spacing w:after="0" w:line="240" w:lineRule="auto"/>
      </w:pPr>
      <w:r>
        <w:separator/>
      </w:r>
    </w:p>
  </w:footnote>
  <w:footnote w:type="continuationSeparator" w:id="0">
    <w:p w:rsidR="00000000" w:rsidRDefault="00750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42D" w:rsidRDefault="007502D9">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61" o:spid="_x0000_s2065" type="#_x0000_t75" style="position:absolute;margin-left:0;margin-top:0;width:396.5pt;height:390.7pt;z-index:-251648000;mso-position-horizontal:center;mso-position-horizontal-relative:margin;mso-position-vertical:center;mso-position-vertical-relative:margin" o:allowincell="f">
          <v:imagedata r:id="rId1" o:title="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42D" w:rsidRDefault="007502D9">
    <w:pPr>
      <w:pStyle w:val="Header"/>
      <w:jc w:val="cent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62" o:spid="_x0000_s2066" type="#_x0000_t75" style="position:absolute;left:0;text-align:left;margin-left:0;margin-top:0;width:396.5pt;height:390.7pt;z-index:-251646976;mso-position-horizontal:center;mso-position-horizontal-relative:margin;mso-position-vertical:center;mso-position-vertical-relative:margin" o:allowincell="f">
          <v:imagedata r:id="rId1" o:title="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42D" w:rsidRDefault="007502D9">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60" o:spid="_x0000_s2064" type="#_x0000_t75" style="position:absolute;margin-left:0;margin-top:0;width:396.5pt;height:390.7pt;z-index:-251649024;mso-position-horizontal:center;mso-position-horizontal-relative:margin;mso-position-vertical:center;mso-position-vertical-relative:margin" o:allowincell="f">
          <v:imagedata r:id="rId1" o:title="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7502D9">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37" o:spid="_x0000_s2053" type="#_x0000_t75" style="position:absolute;margin-left:0;margin-top:0;width:396.5pt;height:390.7pt;z-index:-251653120;mso-position-horizontal:center;mso-position-horizontal-relative:margin;mso-position-vertical:center;mso-position-vertical-relative:margin" o:allowincell="f">
          <v:imagedata r:id="rId1" o:title="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7502D9">
    <w:pPr>
      <w:pStyle w:val="Header"/>
      <w:jc w:val="right"/>
      <w:rPr>
        <w:rFonts w:ascii="Times New Roman" w:hAnsi="Times New Roman" w:cs="Times New Roman"/>
        <w:sz w:val="24"/>
        <w:szCs w:val="24"/>
      </w:rPr>
    </w:pPr>
    <w:r>
      <w:rPr>
        <w:rFonts w:ascii="Times New Roman" w:hAnsi="Times New Roman" w:cs="Times New Roman"/>
        <w:noProof/>
        <w:sz w:val="24"/>
        <w:szCs w:val="24"/>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38" o:spid="_x0000_s2054" type="#_x0000_t75" style="position:absolute;left:0;text-align:left;margin-left:0;margin-top:0;width:396.5pt;height:390.7pt;z-index:-251652096;mso-position-horizontal:center;mso-position-horizontal-relative:margin;mso-position-vertical:center;mso-position-vertical-relative:margin" o:allowincell="f">
          <v:imagedata r:id="rId1" o:title="umn" gain="19661f" blacklevel="22938f"/>
          <w10:wrap anchorx="margin" anchory="margin"/>
        </v:shape>
      </w:pict>
    </w:r>
    <w:r w:rsidR="0049142D">
      <w:rPr>
        <w:rFonts w:ascii="Times New Roman" w:hAnsi="Times New Roman" w:cs="Times New Roman"/>
        <w:sz w:val="24"/>
        <w:szCs w:val="24"/>
      </w:rPr>
      <w:fldChar w:fldCharType="begin"/>
    </w:r>
    <w:r w:rsidR="0049142D">
      <w:rPr>
        <w:rFonts w:ascii="Times New Roman" w:hAnsi="Times New Roman" w:cs="Times New Roman"/>
        <w:sz w:val="24"/>
        <w:szCs w:val="24"/>
      </w:rPr>
      <w:instrText xml:space="preserve"> PAGE   \* MERGEFORMAT </w:instrText>
    </w:r>
    <w:r w:rsidR="0049142D">
      <w:rPr>
        <w:rFonts w:ascii="Times New Roman" w:hAnsi="Times New Roman" w:cs="Times New Roman"/>
        <w:sz w:val="24"/>
        <w:szCs w:val="24"/>
      </w:rPr>
      <w:fldChar w:fldCharType="separate"/>
    </w:r>
    <w:r>
      <w:rPr>
        <w:rFonts w:ascii="Times New Roman" w:hAnsi="Times New Roman" w:cs="Times New Roman"/>
        <w:noProof/>
        <w:sz w:val="24"/>
        <w:szCs w:val="24"/>
      </w:rPr>
      <w:t>19</w:t>
    </w:r>
    <w:r w:rsidR="0049142D">
      <w:rPr>
        <w:rFonts w:ascii="Times New Roman" w:hAnsi="Times New Roman" w:cs="Times New Roman"/>
        <w:sz w:val="24"/>
        <w:szCs w:val="24"/>
      </w:rPr>
      <w:fldChar w:fldCharType="end"/>
    </w:r>
  </w:p>
  <w:p w:rsidR="00442F5D" w:rsidRDefault="007502D9">
    <w:pPr>
      <w:pStyle w:val="Header"/>
      <w:rPr>
        <w:rFonts w:ascii="Times New Roman" w:hAnsi="Times New Roman" w:cs="Times New Roman"/>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7502D9">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36" o:spid="_x0000_s2052" type="#_x0000_t75" style="position:absolute;margin-left:0;margin-top:0;width:396.5pt;height:390.7pt;z-index:-251654144;mso-position-horizontal:center;mso-position-horizontal-relative:margin;mso-position-vertical:center;mso-position-vertical-relative:margin" o:allowincell="f">
          <v:imagedata r:id="rId1" o:title="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E"/>
    <w:multiLevelType w:val="multilevel"/>
    <w:tmpl w:val="19B578AD"/>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2C"/>
    <w:multiLevelType w:val="multilevel"/>
    <w:tmpl w:val="083E71DA"/>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0000004B"/>
    <w:multiLevelType w:val="multilevel"/>
    <w:tmpl w:val="43F83E7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000008E"/>
    <w:multiLevelType w:val="multilevel"/>
    <w:tmpl w:val="72881A91"/>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1021D7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4"/>
  </w:num>
  <w:num w:numId="2">
    <w:abstractNumId w:val="2"/>
  </w:num>
  <w:num w:numId="3">
    <w:abstractNumId w:val="0"/>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pGHjqfc+DD/tcMpCyn+Ce8ov4onT9AAyGKQhZfhQLje1TgYvELBNihi84Sr5Xt/dkwZnr4kTD8tpfv5nvOdNUg==" w:salt="S4H/NFmi/ds2yL3pZQS9uA=="/>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78"/>
    <w:rsid w:val="00197FBB"/>
    <w:rsid w:val="00367B6D"/>
    <w:rsid w:val="0049142D"/>
    <w:rsid w:val="004D1BA4"/>
    <w:rsid w:val="00616C99"/>
    <w:rsid w:val="007502D9"/>
    <w:rsid w:val="0095055E"/>
    <w:rsid w:val="00D32578"/>
    <w:rsid w:val="00DE4E19"/>
    <w:rsid w:val="00F81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F8064E2D-4D3E-43CB-BC9B-AB86812A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78"/>
    <w:rPr>
      <w:rFonts w:ascii="Calibri" w:eastAsia="Calibri" w:hAnsi="Calibri" w:cs="SimSun"/>
      <w:kern w:val="2"/>
      <w14:ligatures w14:val="standardContextual"/>
    </w:rPr>
  </w:style>
  <w:style w:type="paragraph" w:styleId="Heading1">
    <w:name w:val="heading 1"/>
    <w:basedOn w:val="Normal"/>
    <w:next w:val="Normal"/>
    <w:link w:val="Heading1Char"/>
    <w:uiPriority w:val="9"/>
    <w:qFormat/>
    <w:rsid w:val="00D32578"/>
    <w:pPr>
      <w:keepNext/>
      <w:keepLines/>
      <w:spacing w:before="240" w:after="0"/>
      <w:outlineLvl w:val="0"/>
    </w:pPr>
    <w:rPr>
      <w:rFonts w:ascii="Cambria" w:eastAsia="SimSun" w:hAnsi="Cambria"/>
      <w:color w:val="365F91"/>
      <w:sz w:val="32"/>
      <w:szCs w:val="32"/>
    </w:rPr>
  </w:style>
  <w:style w:type="paragraph" w:styleId="Heading2">
    <w:name w:val="heading 2"/>
    <w:basedOn w:val="BodyText"/>
    <w:next w:val="Normal"/>
    <w:link w:val="Heading2Char"/>
    <w:uiPriority w:val="99"/>
    <w:qFormat/>
    <w:rsid w:val="00F818AF"/>
    <w:pPr>
      <w:spacing w:line="480" w:lineRule="auto"/>
      <w:ind w:right="13"/>
      <w:jc w:val="both"/>
      <w:outlineLvl w:val="1"/>
    </w:pPr>
    <w:rPr>
      <w:b/>
    </w:rPr>
  </w:style>
  <w:style w:type="paragraph" w:styleId="Heading3">
    <w:name w:val="heading 3"/>
    <w:basedOn w:val="BodyText"/>
    <w:next w:val="Normal"/>
    <w:link w:val="Heading3Char"/>
    <w:uiPriority w:val="99"/>
    <w:qFormat/>
    <w:rsid w:val="00D32578"/>
    <w:pPr>
      <w:spacing w:line="480" w:lineRule="auto"/>
      <w:ind w:right="13"/>
      <w:jc w:val="both"/>
      <w:outlineLvl w:val="2"/>
    </w:pPr>
    <w:rPr>
      <w:b/>
    </w:rPr>
  </w:style>
  <w:style w:type="paragraph" w:styleId="Heading4">
    <w:name w:val="heading 4"/>
    <w:basedOn w:val="Normal"/>
    <w:next w:val="Normal"/>
    <w:link w:val="Heading4Char"/>
    <w:uiPriority w:val="9"/>
    <w:qFormat/>
    <w:rsid w:val="00F818AF"/>
    <w:pPr>
      <w:keepNext/>
      <w:keepLines/>
      <w:spacing w:before="40" w:after="0"/>
      <w:outlineLvl w:val="3"/>
    </w:pPr>
    <w:rPr>
      <w:rFonts w:ascii="Cambria" w:eastAsia="SimSun" w:hAnsi="Cambria"/>
      <w:i/>
      <w:iCs/>
      <w:color w:val="365F91"/>
    </w:rPr>
  </w:style>
  <w:style w:type="paragraph" w:styleId="Heading5">
    <w:name w:val="heading 5"/>
    <w:basedOn w:val="Normal"/>
    <w:next w:val="Normal"/>
    <w:link w:val="Heading5Char"/>
    <w:uiPriority w:val="9"/>
    <w:qFormat/>
    <w:rsid w:val="00F818AF"/>
    <w:pPr>
      <w:keepNext/>
      <w:keepLines/>
      <w:spacing w:before="40" w:after="0"/>
      <w:outlineLvl w:val="4"/>
    </w:pPr>
    <w:rPr>
      <w:rFonts w:ascii="Cambria" w:eastAsia="SimSu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32578"/>
    <w:rPr>
      <w:rFonts w:ascii="Cambria" w:eastAsia="SimSun" w:hAnsi="Cambria" w:cs="SimSun"/>
      <w:color w:val="365F91"/>
      <w:kern w:val="2"/>
      <w:sz w:val="32"/>
      <w:szCs w:val="32"/>
      <w14:ligatures w14:val="standardContextual"/>
    </w:rPr>
  </w:style>
  <w:style w:type="character" w:customStyle="1" w:styleId="Heading3Char">
    <w:name w:val="Heading 3 Char"/>
    <w:basedOn w:val="DefaultParagraphFont"/>
    <w:link w:val="Heading3"/>
    <w:uiPriority w:val="99"/>
    <w:qFormat/>
    <w:rsid w:val="00D32578"/>
    <w:rPr>
      <w:rFonts w:ascii="Times New Roman" w:eastAsia="Times New Roman" w:hAnsi="Times New Roman" w:cs="Times New Roman"/>
      <w:b/>
      <w:sz w:val="24"/>
      <w:szCs w:val="24"/>
    </w:rPr>
  </w:style>
  <w:style w:type="paragraph" w:styleId="BodyText">
    <w:name w:val="Body Text"/>
    <w:basedOn w:val="Normal"/>
    <w:link w:val="BodyTextChar"/>
    <w:uiPriority w:val="99"/>
    <w:qFormat/>
    <w:rsid w:val="00D32578"/>
    <w:pPr>
      <w:widowControl w:val="0"/>
      <w:autoSpaceDE w:val="0"/>
      <w:autoSpaceDN w:val="0"/>
      <w:spacing w:before="100" w:beforeAutospacing="1"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qFormat/>
    <w:rsid w:val="00D32578"/>
    <w:rPr>
      <w:rFonts w:ascii="Times New Roman" w:eastAsia="Times New Roman" w:hAnsi="Times New Roman" w:cs="Times New Roman"/>
      <w:sz w:val="24"/>
      <w:szCs w:val="24"/>
    </w:rPr>
  </w:style>
  <w:style w:type="paragraph" w:styleId="Footer">
    <w:name w:val="footer"/>
    <w:basedOn w:val="Normal"/>
    <w:link w:val="FooterChar"/>
    <w:uiPriority w:val="99"/>
    <w:qFormat/>
    <w:rsid w:val="00D3257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32578"/>
    <w:rPr>
      <w:rFonts w:ascii="Calibri" w:eastAsia="Calibri" w:hAnsi="Calibri" w:cs="SimSun"/>
      <w:kern w:val="2"/>
      <w14:ligatures w14:val="standardContextual"/>
    </w:rPr>
  </w:style>
  <w:style w:type="paragraph" w:styleId="Header">
    <w:name w:val="header"/>
    <w:basedOn w:val="Normal"/>
    <w:link w:val="HeaderChar"/>
    <w:uiPriority w:val="99"/>
    <w:qFormat/>
    <w:rsid w:val="00D3257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32578"/>
    <w:rPr>
      <w:rFonts w:ascii="Calibri" w:eastAsia="Calibri" w:hAnsi="Calibri" w:cs="SimSun"/>
      <w:kern w:val="2"/>
      <w14:ligatures w14:val="standardContextual"/>
    </w:rPr>
  </w:style>
  <w:style w:type="paragraph" w:styleId="BalloonText">
    <w:name w:val="Balloon Text"/>
    <w:basedOn w:val="Normal"/>
    <w:link w:val="BalloonTextChar"/>
    <w:uiPriority w:val="99"/>
    <w:semiHidden/>
    <w:unhideWhenUsed/>
    <w:rsid w:val="00D32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578"/>
    <w:rPr>
      <w:rFonts w:ascii="Tahoma" w:eastAsia="Calibri" w:hAnsi="Tahoma" w:cs="Tahoma"/>
      <w:kern w:val="2"/>
      <w:sz w:val="16"/>
      <w:szCs w:val="16"/>
      <w14:ligatures w14:val="standardContextual"/>
    </w:rPr>
  </w:style>
  <w:style w:type="character" w:customStyle="1" w:styleId="Heading2Char">
    <w:name w:val="Heading 2 Char"/>
    <w:basedOn w:val="DefaultParagraphFont"/>
    <w:link w:val="Heading2"/>
    <w:uiPriority w:val="99"/>
    <w:qFormat/>
    <w:rsid w:val="00F818AF"/>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F818AF"/>
    <w:rPr>
      <w:rFonts w:ascii="Cambria" w:eastAsia="SimSun" w:hAnsi="Cambria" w:cs="SimSun"/>
      <w:i/>
      <w:iCs/>
      <w:color w:val="365F91"/>
      <w:kern w:val="2"/>
      <w14:ligatures w14:val="standardContextual"/>
    </w:rPr>
  </w:style>
  <w:style w:type="character" w:customStyle="1" w:styleId="Heading5Char">
    <w:name w:val="Heading 5 Char"/>
    <w:basedOn w:val="DefaultParagraphFont"/>
    <w:link w:val="Heading5"/>
    <w:uiPriority w:val="9"/>
    <w:qFormat/>
    <w:rsid w:val="00F818AF"/>
    <w:rPr>
      <w:rFonts w:ascii="Cambria" w:eastAsia="SimSun" w:hAnsi="Cambria" w:cs="SimSun"/>
      <w:color w:val="365F91"/>
      <w:kern w:val="2"/>
      <w14:ligatures w14:val="standardContextual"/>
    </w:rPr>
  </w:style>
  <w:style w:type="paragraph" w:styleId="Caption">
    <w:name w:val="caption"/>
    <w:basedOn w:val="Normal"/>
    <w:next w:val="Normal"/>
    <w:link w:val="CaptionChar"/>
    <w:uiPriority w:val="35"/>
    <w:qFormat/>
    <w:rsid w:val="00F818AF"/>
    <w:pPr>
      <w:spacing w:line="240" w:lineRule="auto"/>
    </w:pPr>
    <w:rPr>
      <w:i/>
      <w:iCs/>
      <w:color w:val="1F497D"/>
      <w:kern w:val="0"/>
      <w:sz w:val="18"/>
      <w:szCs w:val="18"/>
      <w14:ligatures w14:val="none"/>
    </w:rPr>
  </w:style>
  <w:style w:type="character" w:styleId="Hyperlink">
    <w:name w:val="Hyperlink"/>
    <w:basedOn w:val="DefaultParagraphFont"/>
    <w:uiPriority w:val="99"/>
    <w:qFormat/>
    <w:rsid w:val="00F818AF"/>
    <w:rPr>
      <w:color w:val="0000FF"/>
      <w:u w:val="single"/>
    </w:rPr>
  </w:style>
  <w:style w:type="paragraph" w:styleId="ListBullet">
    <w:name w:val="List Bullet"/>
    <w:basedOn w:val="Normal"/>
    <w:uiPriority w:val="99"/>
    <w:qFormat/>
    <w:rsid w:val="00F818AF"/>
    <w:pPr>
      <w:numPr>
        <w:numId w:val="1"/>
      </w:numPr>
      <w:contextualSpacing/>
    </w:pPr>
  </w:style>
  <w:style w:type="paragraph" w:styleId="NormalWeb">
    <w:name w:val="Normal (Web)"/>
    <w:basedOn w:val="Normal"/>
    <w:uiPriority w:val="99"/>
    <w:qFormat/>
    <w:rsid w:val="00F818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qFormat/>
    <w:rsid w:val="00F818AF"/>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qFormat/>
    <w:rsid w:val="00F818AF"/>
    <w:pPr>
      <w:spacing w:after="0"/>
    </w:pPr>
  </w:style>
  <w:style w:type="paragraph" w:styleId="TOC1">
    <w:name w:val="toc 1"/>
    <w:basedOn w:val="Normal"/>
    <w:next w:val="Normal"/>
    <w:uiPriority w:val="39"/>
    <w:qFormat/>
    <w:rsid w:val="00F818AF"/>
    <w:pPr>
      <w:tabs>
        <w:tab w:val="right" w:leader="dot" w:pos="9350"/>
      </w:tabs>
      <w:spacing w:after="100"/>
    </w:pPr>
    <w:rPr>
      <w:rFonts w:ascii="Times New Roman" w:hAnsi="Times New Roman" w:cs="Times New Roman"/>
      <w:b/>
      <w:sz w:val="24"/>
      <w:szCs w:val="24"/>
      <w:lang w:val="id-ID"/>
    </w:rPr>
  </w:style>
  <w:style w:type="paragraph" w:styleId="TOC2">
    <w:name w:val="toc 2"/>
    <w:basedOn w:val="Normal"/>
    <w:next w:val="Normal"/>
    <w:uiPriority w:val="39"/>
    <w:qFormat/>
    <w:rsid w:val="00F818AF"/>
    <w:pPr>
      <w:tabs>
        <w:tab w:val="left" w:pos="630"/>
        <w:tab w:val="left" w:pos="810"/>
        <w:tab w:val="right" w:leader="dot" w:pos="9350"/>
      </w:tabs>
      <w:spacing w:after="100"/>
      <w:ind w:left="720" w:hanging="450"/>
    </w:pPr>
  </w:style>
  <w:style w:type="paragraph" w:styleId="TOC3">
    <w:name w:val="toc 3"/>
    <w:basedOn w:val="Normal"/>
    <w:next w:val="Normal"/>
    <w:uiPriority w:val="39"/>
    <w:qFormat/>
    <w:rsid w:val="00F818AF"/>
    <w:pPr>
      <w:tabs>
        <w:tab w:val="left" w:pos="1320"/>
        <w:tab w:val="right" w:leader="dot" w:pos="9350"/>
      </w:tabs>
      <w:spacing w:after="100"/>
      <w:ind w:left="810"/>
    </w:pPr>
  </w:style>
  <w:style w:type="paragraph" w:styleId="TOC4">
    <w:name w:val="toc 4"/>
    <w:basedOn w:val="Normal"/>
    <w:next w:val="Normal"/>
    <w:uiPriority w:val="39"/>
    <w:qFormat/>
    <w:rsid w:val="00F818AF"/>
    <w:pPr>
      <w:spacing w:after="100" w:line="259" w:lineRule="auto"/>
      <w:ind w:left="660"/>
    </w:pPr>
    <w:rPr>
      <w:rFonts w:eastAsia="SimSun"/>
      <w:kern w:val="0"/>
      <w14:ligatures w14:val="none"/>
    </w:rPr>
  </w:style>
  <w:style w:type="paragraph" w:styleId="TOC5">
    <w:name w:val="toc 5"/>
    <w:basedOn w:val="Normal"/>
    <w:next w:val="Normal"/>
    <w:uiPriority w:val="39"/>
    <w:qFormat/>
    <w:rsid w:val="00F818AF"/>
    <w:pPr>
      <w:spacing w:after="100" w:line="259" w:lineRule="auto"/>
      <w:ind w:left="880"/>
    </w:pPr>
    <w:rPr>
      <w:rFonts w:eastAsia="SimSun"/>
      <w:kern w:val="0"/>
      <w14:ligatures w14:val="none"/>
    </w:rPr>
  </w:style>
  <w:style w:type="paragraph" w:styleId="TOC6">
    <w:name w:val="toc 6"/>
    <w:basedOn w:val="Normal"/>
    <w:next w:val="Normal"/>
    <w:uiPriority w:val="39"/>
    <w:qFormat/>
    <w:rsid w:val="00F818AF"/>
    <w:pPr>
      <w:spacing w:after="100" w:line="259" w:lineRule="auto"/>
      <w:ind w:left="1100"/>
    </w:pPr>
    <w:rPr>
      <w:rFonts w:eastAsia="SimSun"/>
      <w:kern w:val="0"/>
      <w14:ligatures w14:val="none"/>
    </w:rPr>
  </w:style>
  <w:style w:type="paragraph" w:styleId="TOC7">
    <w:name w:val="toc 7"/>
    <w:basedOn w:val="Normal"/>
    <w:next w:val="Normal"/>
    <w:uiPriority w:val="39"/>
    <w:qFormat/>
    <w:rsid w:val="00F818AF"/>
    <w:pPr>
      <w:spacing w:after="100" w:line="259" w:lineRule="auto"/>
      <w:ind w:left="1320"/>
    </w:pPr>
    <w:rPr>
      <w:rFonts w:eastAsia="SimSun"/>
      <w:kern w:val="0"/>
      <w14:ligatures w14:val="none"/>
    </w:rPr>
  </w:style>
  <w:style w:type="paragraph" w:styleId="TOC8">
    <w:name w:val="toc 8"/>
    <w:basedOn w:val="Normal"/>
    <w:next w:val="Normal"/>
    <w:uiPriority w:val="39"/>
    <w:qFormat/>
    <w:rsid w:val="00F818AF"/>
    <w:pPr>
      <w:spacing w:after="100" w:line="259" w:lineRule="auto"/>
      <w:ind w:left="1540"/>
    </w:pPr>
    <w:rPr>
      <w:rFonts w:eastAsia="SimSun"/>
      <w:kern w:val="0"/>
      <w14:ligatures w14:val="none"/>
    </w:rPr>
  </w:style>
  <w:style w:type="paragraph" w:styleId="TOC9">
    <w:name w:val="toc 9"/>
    <w:basedOn w:val="Normal"/>
    <w:next w:val="Normal"/>
    <w:uiPriority w:val="39"/>
    <w:qFormat/>
    <w:rsid w:val="00F818AF"/>
    <w:pPr>
      <w:spacing w:after="100" w:line="259" w:lineRule="auto"/>
      <w:ind w:left="1760"/>
    </w:pPr>
    <w:rPr>
      <w:rFonts w:eastAsia="SimSun"/>
      <w:kern w:val="0"/>
      <w14:ligatures w14:val="none"/>
    </w:rPr>
  </w:style>
  <w:style w:type="paragraph" w:styleId="ListParagraph">
    <w:name w:val="List Paragraph"/>
    <w:basedOn w:val="Normal"/>
    <w:link w:val="ListParagraphChar"/>
    <w:uiPriority w:val="34"/>
    <w:qFormat/>
    <w:rsid w:val="00F818AF"/>
    <w:pPr>
      <w:ind w:left="720"/>
      <w:contextualSpacing/>
    </w:pPr>
  </w:style>
  <w:style w:type="paragraph" w:styleId="NoSpacing">
    <w:name w:val="No Spacing"/>
    <w:uiPriority w:val="99"/>
    <w:qFormat/>
    <w:rsid w:val="00F818AF"/>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qFormat/>
    <w:rsid w:val="00F818AF"/>
    <w:rPr>
      <w:color w:val="605E5C"/>
      <w:shd w:val="clear" w:color="auto" w:fill="E1DFDD"/>
    </w:rPr>
  </w:style>
  <w:style w:type="character" w:styleId="PlaceholderText">
    <w:name w:val="Placeholder Text"/>
    <w:basedOn w:val="DefaultParagraphFont"/>
    <w:uiPriority w:val="99"/>
    <w:qFormat/>
    <w:rsid w:val="00F818AF"/>
    <w:rPr>
      <w:color w:val="666666"/>
    </w:rPr>
  </w:style>
  <w:style w:type="paragraph" w:customStyle="1" w:styleId="TOCHeading1">
    <w:name w:val="TOC Heading1"/>
    <w:basedOn w:val="Heading1"/>
    <w:next w:val="Normal"/>
    <w:uiPriority w:val="39"/>
    <w:qFormat/>
    <w:rsid w:val="00F818AF"/>
    <w:pPr>
      <w:spacing w:line="259" w:lineRule="auto"/>
      <w:outlineLvl w:val="9"/>
    </w:pPr>
    <w:rPr>
      <w:kern w:val="0"/>
      <w14:ligatures w14:val="none"/>
    </w:rPr>
  </w:style>
  <w:style w:type="paragraph" w:customStyle="1" w:styleId="TableParagraph">
    <w:name w:val="Table Paragraph"/>
    <w:basedOn w:val="Normal"/>
    <w:uiPriority w:val="1"/>
    <w:qFormat/>
    <w:rsid w:val="00F818AF"/>
    <w:pPr>
      <w:widowControl w:val="0"/>
      <w:autoSpaceDE w:val="0"/>
      <w:autoSpaceDN w:val="0"/>
      <w:spacing w:after="0" w:line="240" w:lineRule="auto"/>
      <w:jc w:val="center"/>
    </w:pPr>
    <w:rPr>
      <w:rFonts w:ascii="Times New Roman" w:eastAsia="Times New Roman" w:hAnsi="Times New Roman" w:cs="Times New Roman"/>
      <w:kern w:val="0"/>
      <w14:ligatures w14:val="none"/>
    </w:rPr>
  </w:style>
  <w:style w:type="character" w:customStyle="1" w:styleId="ListParagraphChar">
    <w:name w:val="List Paragraph Char"/>
    <w:link w:val="ListParagraph"/>
    <w:uiPriority w:val="34"/>
    <w:qFormat/>
    <w:rsid w:val="00F818AF"/>
    <w:rPr>
      <w:rFonts w:ascii="Calibri" w:eastAsia="Calibri" w:hAnsi="Calibri" w:cs="SimSun"/>
      <w:kern w:val="2"/>
      <w14:ligatures w14:val="standardContextual"/>
    </w:rPr>
  </w:style>
  <w:style w:type="character" w:customStyle="1" w:styleId="UnresolvedMention2">
    <w:name w:val="Unresolved Mention2"/>
    <w:basedOn w:val="DefaultParagraphFont"/>
    <w:uiPriority w:val="99"/>
    <w:qFormat/>
    <w:rsid w:val="00F818AF"/>
    <w:rPr>
      <w:color w:val="605E5C"/>
      <w:shd w:val="clear" w:color="auto" w:fill="E1DFDD"/>
    </w:rPr>
  </w:style>
  <w:style w:type="paragraph" w:customStyle="1" w:styleId="TOCHeading2">
    <w:name w:val="TOC Heading2"/>
    <w:basedOn w:val="Heading1"/>
    <w:next w:val="Normal"/>
    <w:uiPriority w:val="39"/>
    <w:qFormat/>
    <w:rsid w:val="00F818AF"/>
    <w:pPr>
      <w:spacing w:line="259" w:lineRule="auto"/>
      <w:outlineLvl w:val="9"/>
    </w:pPr>
    <w:rPr>
      <w:kern w:val="0"/>
      <w14:ligatures w14:val="none"/>
    </w:rPr>
  </w:style>
  <w:style w:type="character" w:customStyle="1" w:styleId="CaptionChar">
    <w:name w:val="Caption Char"/>
    <w:link w:val="Caption"/>
    <w:uiPriority w:val="35"/>
    <w:rsid w:val="00F818AF"/>
    <w:rPr>
      <w:rFonts w:ascii="Calibri" w:eastAsia="Calibri" w:hAnsi="Calibri" w:cs="SimSun"/>
      <w:i/>
      <w:iCs/>
      <w:color w:val="1F497D"/>
      <w:sz w:val="18"/>
      <w:szCs w:val="18"/>
    </w:rPr>
  </w:style>
  <w:style w:type="character" w:customStyle="1" w:styleId="UnresolvedMention">
    <w:name w:val="Unresolved Mention"/>
    <w:basedOn w:val="DefaultParagraphFont"/>
    <w:uiPriority w:val="99"/>
    <w:rsid w:val="00F81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Hasil Uji pH</a:t>
            </a:r>
          </a:p>
        </c:rich>
      </c:tx>
      <c:layout/>
      <c:overlay val="0"/>
      <c:spPr>
        <a:noFill/>
        <a:ln>
          <a:noFill/>
        </a:ln>
        <a:effectLst/>
      </c:spPr>
    </c:title>
    <c:autoTitleDeleted val="0"/>
    <c:plotArea>
      <c:layout/>
      <c:lineChart>
        <c:grouping val="standard"/>
        <c:varyColors val="0"/>
        <c:ser>
          <c:idx val="0"/>
          <c:order val="0"/>
          <c:tx>
            <c:strRef>
              <c:f>Sheet1!$B$1</c:f>
              <c:strCache>
                <c:ptCount val="1"/>
                <c:pt idx="0">
                  <c:v>Teh Hitam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Hari Ke-9</c:v>
                </c:pt>
                <c:pt idx="1">
                  <c:v>Hari ke-12</c:v>
                </c:pt>
                <c:pt idx="2">
                  <c:v>Hari ke-15</c:v>
                </c:pt>
                <c:pt idx="3">
                  <c:v>Hari ke-18</c:v>
                </c:pt>
                <c:pt idx="4">
                  <c:v>Hari ke-21</c:v>
                </c:pt>
              </c:strCache>
            </c:strRef>
          </c:cat>
          <c:val>
            <c:numRef>
              <c:f>Sheet1!$B$2:$B$6</c:f>
              <c:numCache>
                <c:formatCode>General</c:formatCode>
                <c:ptCount val="5"/>
                <c:pt idx="0">
                  <c:v>3.43</c:v>
                </c:pt>
                <c:pt idx="1">
                  <c:v>3.39</c:v>
                </c:pt>
                <c:pt idx="2">
                  <c:v>3.35</c:v>
                </c:pt>
                <c:pt idx="3">
                  <c:v>3.31</c:v>
                </c:pt>
                <c:pt idx="4">
                  <c:v>3.31</c:v>
                </c:pt>
              </c:numCache>
            </c:numRef>
          </c:val>
          <c:smooth val="0"/>
        </c:ser>
        <c:ser>
          <c:idx val="1"/>
          <c:order val="1"/>
          <c:tx>
            <c:strRef>
              <c:f>Sheet1!$C$1</c:f>
              <c:strCache>
                <c:ptCount val="1"/>
                <c:pt idx="0">
                  <c:v>Teh Oolong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Hari Ke-9</c:v>
                </c:pt>
                <c:pt idx="1">
                  <c:v>Hari ke-12</c:v>
                </c:pt>
                <c:pt idx="2">
                  <c:v>Hari ke-15</c:v>
                </c:pt>
                <c:pt idx="3">
                  <c:v>Hari ke-18</c:v>
                </c:pt>
                <c:pt idx="4">
                  <c:v>Hari ke-21</c:v>
                </c:pt>
              </c:strCache>
            </c:strRef>
          </c:cat>
          <c:val>
            <c:numRef>
              <c:f>Sheet1!$C$2:$C$6</c:f>
              <c:numCache>
                <c:formatCode>General</c:formatCode>
                <c:ptCount val="5"/>
                <c:pt idx="0">
                  <c:v>3.45</c:v>
                </c:pt>
                <c:pt idx="1">
                  <c:v>3.41</c:v>
                </c:pt>
                <c:pt idx="2">
                  <c:v>3.36</c:v>
                </c:pt>
                <c:pt idx="3">
                  <c:v>3.34</c:v>
                </c:pt>
                <c:pt idx="4">
                  <c:v>3.34</c:v>
                </c:pt>
              </c:numCache>
            </c:numRef>
          </c:val>
          <c:smooth val="0"/>
        </c:ser>
        <c:ser>
          <c:idx val="2"/>
          <c:order val="2"/>
          <c:tx>
            <c:strRef>
              <c:f>Sheet1!$D$1</c:f>
              <c:strCache>
                <c:ptCount val="1"/>
                <c:pt idx="0">
                  <c:v>Column1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Hari Ke-9</c:v>
                </c:pt>
                <c:pt idx="1">
                  <c:v>Hari ke-12</c:v>
                </c:pt>
                <c:pt idx="2">
                  <c:v>Hari ke-15</c:v>
                </c:pt>
                <c:pt idx="3">
                  <c:v>Hari ke-18</c:v>
                </c:pt>
                <c:pt idx="4">
                  <c:v>Hari ke-21</c:v>
                </c:pt>
              </c:strCache>
            </c:strRef>
          </c:cat>
          <c:val>
            <c:numRef>
              <c:f>Sheet1!$D$2:$D$6</c:f>
              <c:numCache>
                <c:formatCode>General</c:formatCode>
                <c:ptCount val="5"/>
              </c:numCache>
            </c:numRef>
          </c:val>
          <c:smooth val="0"/>
        </c:ser>
        <c:dLbls>
          <c:showLegendKey val="0"/>
          <c:showVal val="0"/>
          <c:showCatName val="0"/>
          <c:showSerName val="0"/>
          <c:showPercent val="0"/>
          <c:showBubbleSize val="0"/>
        </c:dLbls>
        <c:marker val="1"/>
        <c:smooth val="0"/>
        <c:axId val="550784392"/>
        <c:axId val="550781256"/>
      </c:lineChart>
      <c:catAx>
        <c:axId val="550784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550781256"/>
        <c:crosses val="autoZero"/>
        <c:auto val="1"/>
        <c:lblAlgn val="ctr"/>
        <c:lblOffset val="100"/>
        <c:noMultiLvlLbl val="0"/>
      </c:catAx>
      <c:valAx>
        <c:axId val="550781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550784392"/>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en-US" sz="140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b="1">
                <a:solidFill>
                  <a:sysClr val="windowText" lastClr="000000"/>
                </a:solidFill>
                <a:latin typeface="Times New Roman" panose="02020603050405020304" charset="0"/>
                <a:cs typeface="Times New Roman" panose="02020603050405020304" charset="0"/>
              </a:rPr>
              <a:t>AKTIVITAS ANTIOKSIDAN</a:t>
            </a:r>
          </a:p>
        </c:rich>
      </c:tx>
      <c:layout>
        <c:manualLayout>
          <c:xMode val="edge"/>
          <c:yMode val="edge"/>
          <c:x val="0.30189231554389001"/>
          <c:y val="1.9841269841269799E-2"/>
        </c:manualLayout>
      </c:layout>
      <c:overlay val="0"/>
      <c:spPr>
        <a:noFill/>
        <a:ln>
          <a:noFill/>
        </a:ln>
        <a:effectLst/>
      </c:spPr>
    </c:title>
    <c:autoTitleDeleted val="0"/>
    <c:plotArea>
      <c:layout/>
      <c:lineChart>
        <c:grouping val="standard"/>
        <c:varyColors val="0"/>
        <c:ser>
          <c:idx val="0"/>
          <c:order val="0"/>
          <c:tx>
            <c:strRef>
              <c:f>Sheet1!$B$1</c:f>
              <c:strCache>
                <c:ptCount val="1"/>
                <c:pt idx="0">
                  <c:v>Teh Hitam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Hari ke-9</c:v>
                </c:pt>
                <c:pt idx="1">
                  <c:v>Hari ke-12</c:v>
                </c:pt>
                <c:pt idx="2">
                  <c:v>Hari ke-15</c:v>
                </c:pt>
                <c:pt idx="3">
                  <c:v>Hari ke-18</c:v>
                </c:pt>
                <c:pt idx="4">
                  <c:v>Hari ke-21</c:v>
                </c:pt>
              </c:strCache>
            </c:strRef>
          </c:cat>
          <c:val>
            <c:numRef>
              <c:f>Sheet1!$B$2:$B$6</c:f>
              <c:numCache>
                <c:formatCode>General</c:formatCode>
                <c:ptCount val="5"/>
                <c:pt idx="0">
                  <c:v>51.2273</c:v>
                </c:pt>
                <c:pt idx="1">
                  <c:v>45.575000000000003</c:v>
                </c:pt>
                <c:pt idx="2">
                  <c:v>55.061500000000002</c:v>
                </c:pt>
                <c:pt idx="3">
                  <c:v>63.577100000000002</c:v>
                </c:pt>
                <c:pt idx="4">
                  <c:v>57.528599999999997</c:v>
                </c:pt>
              </c:numCache>
            </c:numRef>
          </c:val>
          <c:smooth val="0"/>
        </c:ser>
        <c:ser>
          <c:idx val="1"/>
          <c:order val="1"/>
          <c:tx>
            <c:strRef>
              <c:f>Sheet1!$C$1</c:f>
              <c:strCache>
                <c:ptCount val="1"/>
                <c:pt idx="0">
                  <c:v>Teh Oolong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Hari ke-9</c:v>
                </c:pt>
                <c:pt idx="1">
                  <c:v>Hari ke-12</c:v>
                </c:pt>
                <c:pt idx="2">
                  <c:v>Hari ke-15</c:v>
                </c:pt>
                <c:pt idx="3">
                  <c:v>Hari ke-18</c:v>
                </c:pt>
                <c:pt idx="4">
                  <c:v>Hari ke-21</c:v>
                </c:pt>
              </c:strCache>
            </c:strRef>
          </c:cat>
          <c:val>
            <c:numRef>
              <c:f>Sheet1!$C$2:$C$6</c:f>
              <c:numCache>
                <c:formatCode>General</c:formatCode>
                <c:ptCount val="5"/>
                <c:pt idx="0">
                  <c:v>53.775799999999997</c:v>
                </c:pt>
                <c:pt idx="1">
                  <c:v>43.64</c:v>
                </c:pt>
                <c:pt idx="2">
                  <c:v>54.266800000000003</c:v>
                </c:pt>
                <c:pt idx="3">
                  <c:v>30.563199999999998</c:v>
                </c:pt>
                <c:pt idx="4">
                  <c:v>46.704000000000001</c:v>
                </c:pt>
              </c:numCache>
            </c:numRef>
          </c:val>
          <c:smooth val="0"/>
        </c:ser>
        <c:ser>
          <c:idx val="2"/>
          <c:order val="2"/>
          <c:tx>
            <c:strRef>
              <c:f>Sheet1!$D$1</c:f>
              <c:strCache>
                <c:ptCount val="1"/>
                <c:pt idx="0">
                  <c:v>Column1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Hari ke-9</c:v>
                </c:pt>
                <c:pt idx="1">
                  <c:v>Hari ke-12</c:v>
                </c:pt>
                <c:pt idx="2">
                  <c:v>Hari ke-15</c:v>
                </c:pt>
                <c:pt idx="3">
                  <c:v>Hari ke-18</c:v>
                </c:pt>
                <c:pt idx="4">
                  <c:v>Hari ke-21</c:v>
                </c:pt>
              </c:strCache>
            </c:strRef>
          </c:cat>
          <c:val>
            <c:numRef>
              <c:f>Sheet1!$D$2:$D$6</c:f>
              <c:numCache>
                <c:formatCode>General</c:formatCode>
                <c:ptCount val="5"/>
              </c:numCache>
            </c:numRef>
          </c:val>
          <c:smooth val="0"/>
        </c:ser>
        <c:dLbls>
          <c:showLegendKey val="0"/>
          <c:showVal val="0"/>
          <c:showCatName val="0"/>
          <c:showSerName val="0"/>
          <c:showPercent val="0"/>
          <c:showBubbleSize val="0"/>
        </c:dLbls>
        <c:marker val="1"/>
        <c:smooth val="0"/>
        <c:axId val="550787136"/>
        <c:axId val="550782040"/>
      </c:lineChart>
      <c:catAx>
        <c:axId val="55078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550782040"/>
        <c:crosses val="autoZero"/>
        <c:auto val="1"/>
        <c:lblAlgn val="ctr"/>
        <c:lblOffset val="100"/>
        <c:noMultiLvlLbl val="0"/>
      </c:catAx>
      <c:valAx>
        <c:axId val="550782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550787136"/>
        <c:crosses val="autoZero"/>
        <c:crossBetween val="between"/>
      </c:valAx>
      <c:spPr>
        <a:noFill/>
        <a:ln>
          <a:noFill/>
        </a:ln>
        <a:effectLst/>
      </c:spPr>
    </c:plotArea>
    <c:legend>
      <c:legendPos val="b"/>
      <c:legendEntry>
        <c:idx val="2"/>
        <c:delete val="1"/>
      </c:legendEntry>
      <c:layout>
        <c:manualLayout>
          <c:xMode val="edge"/>
          <c:yMode val="edge"/>
          <c:x val="0.19361903735605501"/>
          <c:y val="0.91914187809857095"/>
          <c:w val="0.59388509659511102"/>
          <c:h val="7.8657715517032406E-2"/>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3721</Words>
  <Characters>21213</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2026-01-14T08:56:00Z</dcterms:created>
  <dcterms:modified xsi:type="dcterms:W3CDTF">2026-01-14T08:56:00Z</dcterms:modified>
</cp:coreProperties>
</file>