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C0" w:rsidRPr="004C28E5" w:rsidRDefault="00104FC0" w:rsidP="00104FC0">
      <w:pPr>
        <w:pStyle w:val="Heading1"/>
        <w:jc w:val="both"/>
      </w:pPr>
      <w:bookmarkStart w:id="0" w:name="_Toc170907606"/>
      <w:bookmarkStart w:id="1" w:name="_Toc170907750"/>
      <w:bookmarkStart w:id="2" w:name="_Toc170907888"/>
      <w:bookmarkStart w:id="3" w:name="_Toc170908164"/>
      <w:bookmarkStart w:id="4" w:name="_Toc170932690"/>
      <w:bookmarkStart w:id="5" w:name="_Toc170935452"/>
      <w:bookmarkStart w:id="6" w:name="_Toc171974905"/>
      <w:bookmarkStart w:id="7" w:name="_Toc171975054"/>
      <w:bookmarkStart w:id="8" w:name="_Toc171975340"/>
      <w:bookmarkStart w:id="9" w:name="_GoBack"/>
      <w:bookmarkEnd w:id="9"/>
      <w:r w:rsidRPr="004C28E5">
        <w:t xml:space="preserve">BAB IV </w:t>
      </w:r>
    </w:p>
    <w:p w:rsidR="00104FC0" w:rsidRPr="004C28E5" w:rsidRDefault="00104FC0" w:rsidP="00104FC0">
      <w:pPr>
        <w:pStyle w:val="Heading1"/>
        <w:jc w:val="both"/>
      </w:pPr>
      <w:r w:rsidRPr="004C28E5">
        <w:t>HASIL DAN PEMBAHASAN</w:t>
      </w:r>
      <w:bookmarkEnd w:id="0"/>
      <w:bookmarkEnd w:id="1"/>
      <w:bookmarkEnd w:id="2"/>
      <w:bookmarkEnd w:id="3"/>
      <w:bookmarkEnd w:id="4"/>
      <w:bookmarkEnd w:id="5"/>
      <w:bookmarkEnd w:id="6"/>
      <w:bookmarkEnd w:id="7"/>
      <w:bookmarkEnd w:id="8"/>
    </w:p>
    <w:p w:rsidR="00104FC0" w:rsidRPr="004C28E5" w:rsidRDefault="00104FC0" w:rsidP="00104FC0">
      <w:pPr>
        <w:pStyle w:val="SUBBAB2"/>
        <w:ind w:left="0" w:firstLine="0"/>
      </w:pPr>
      <w:bookmarkStart w:id="10" w:name="_Toc170907607"/>
      <w:bookmarkStart w:id="11" w:name="_Toc170907751"/>
      <w:bookmarkStart w:id="12" w:name="_Toc170907889"/>
      <w:bookmarkStart w:id="13" w:name="_Toc170908165"/>
      <w:bookmarkStart w:id="14" w:name="_Toc170932691"/>
      <w:bookmarkStart w:id="15" w:name="_Toc170935453"/>
      <w:bookmarkStart w:id="16" w:name="_Toc171974906"/>
      <w:bookmarkStart w:id="17" w:name="_Toc171975055"/>
      <w:bookmarkStart w:id="18" w:name="_Toc171975341"/>
      <w:r w:rsidRPr="004C28E5">
        <w:t xml:space="preserve">4.1 </w:t>
      </w:r>
      <w:r>
        <w:tab/>
      </w:r>
      <w:r w:rsidRPr="004C28E5">
        <w:t>Hasil Identifikasi Tumbuhan</w:t>
      </w:r>
      <w:bookmarkEnd w:id="10"/>
      <w:bookmarkEnd w:id="11"/>
      <w:bookmarkEnd w:id="12"/>
      <w:bookmarkEnd w:id="13"/>
      <w:bookmarkEnd w:id="14"/>
      <w:bookmarkEnd w:id="15"/>
      <w:bookmarkEnd w:id="16"/>
      <w:bookmarkEnd w:id="17"/>
      <w:bookmarkEnd w:id="18"/>
    </w:p>
    <w:p w:rsidR="00104FC0" w:rsidRPr="004C28E5" w:rsidRDefault="00104FC0" w:rsidP="00104FC0">
      <w:pPr>
        <w:spacing w:line="480" w:lineRule="auto"/>
        <w:ind w:firstLine="709"/>
        <w:jc w:val="both"/>
        <w:rPr>
          <w:rFonts w:ascii="Times New Roman" w:hAnsi="Times New Roman" w:cs="Times New Roman"/>
          <w:b/>
          <w:sz w:val="24"/>
          <w:szCs w:val="24"/>
        </w:rPr>
      </w:pPr>
      <w:r w:rsidRPr="004C28E5">
        <w:rPr>
          <w:rFonts w:ascii="Times New Roman" w:hAnsi="Times New Roman" w:cs="Times New Roman"/>
          <w:sz w:val="24"/>
          <w:szCs w:val="24"/>
        </w:rPr>
        <w:t xml:space="preserve">Tanaman bakung yang digunakan dalam penelitian ini di determinasi di Herbarium Medanese Universitas Sumatera Utara, Medan. Hasil determinasi tanaman dari Herbarium Medanese diketahui bahwa jenis tanaman daun bakung dalah family amarillydaceae, genus </w:t>
      </w:r>
      <w:r w:rsidRPr="004C28E5">
        <w:rPr>
          <w:rFonts w:ascii="Times New Roman" w:hAnsi="Times New Roman" w:cs="Times New Roman"/>
          <w:i/>
          <w:iCs/>
          <w:sz w:val="24"/>
          <w:szCs w:val="24"/>
        </w:rPr>
        <w:t xml:space="preserve">crinum </w:t>
      </w:r>
      <w:r w:rsidRPr="004C28E5">
        <w:rPr>
          <w:rFonts w:ascii="Times New Roman" w:hAnsi="Times New Roman" w:cs="Times New Roman"/>
          <w:sz w:val="24"/>
          <w:szCs w:val="24"/>
        </w:rPr>
        <w:t xml:space="preserve">dan spesies </w:t>
      </w:r>
      <w:r w:rsidRPr="004C28E5">
        <w:rPr>
          <w:rFonts w:ascii="Times New Roman" w:hAnsi="Times New Roman" w:cs="Times New Roman"/>
          <w:i/>
          <w:iCs/>
          <w:sz w:val="24"/>
          <w:szCs w:val="24"/>
        </w:rPr>
        <w:t>Crinum asiaticum</w:t>
      </w:r>
      <w:r w:rsidRPr="004C28E5">
        <w:rPr>
          <w:rFonts w:ascii="Times New Roman" w:hAnsi="Times New Roman" w:cs="Times New Roman"/>
          <w:sz w:val="24"/>
          <w:szCs w:val="24"/>
        </w:rPr>
        <w:t xml:space="preserve"> L., Hasil Identifikasi tanaman daun bakung dapat dilihat pada lampiran 1.</w:t>
      </w:r>
    </w:p>
    <w:p w:rsidR="00104FC0" w:rsidRPr="004C28E5" w:rsidRDefault="00104FC0" w:rsidP="00104FC0">
      <w:pPr>
        <w:pStyle w:val="SUBBAB2"/>
        <w:ind w:left="709" w:hanging="709"/>
      </w:pPr>
      <w:bookmarkStart w:id="19" w:name="_Toc170907608"/>
      <w:bookmarkStart w:id="20" w:name="_Toc170907752"/>
      <w:bookmarkStart w:id="21" w:name="_Toc170907890"/>
      <w:bookmarkStart w:id="22" w:name="_Toc170908166"/>
      <w:bookmarkStart w:id="23" w:name="_Toc170932692"/>
      <w:bookmarkStart w:id="24" w:name="_Toc170935454"/>
      <w:bookmarkStart w:id="25" w:name="_Toc171974907"/>
      <w:bookmarkStart w:id="26" w:name="_Toc171975056"/>
      <w:bookmarkStart w:id="27" w:name="_Toc171975342"/>
      <w:r w:rsidRPr="004C28E5">
        <w:t xml:space="preserve">4.2 </w:t>
      </w:r>
      <w:r>
        <w:tab/>
      </w:r>
      <w:r w:rsidRPr="004C28E5">
        <w:t>Hasil Karakteristik Simplisia Daun Bakung</w:t>
      </w:r>
      <w:bookmarkEnd w:id="19"/>
      <w:bookmarkEnd w:id="20"/>
      <w:bookmarkEnd w:id="21"/>
      <w:bookmarkEnd w:id="22"/>
      <w:bookmarkEnd w:id="23"/>
      <w:bookmarkEnd w:id="24"/>
      <w:bookmarkEnd w:id="25"/>
      <w:bookmarkEnd w:id="26"/>
      <w:bookmarkEnd w:id="27"/>
    </w:p>
    <w:p w:rsidR="00104FC0" w:rsidRPr="004C28E5" w:rsidRDefault="00104FC0" w:rsidP="00104FC0">
      <w:pPr>
        <w:spacing w:after="0" w:line="480" w:lineRule="auto"/>
        <w:ind w:firstLine="709"/>
        <w:jc w:val="both"/>
        <w:rPr>
          <w:rFonts w:ascii="Times New Roman" w:hAnsi="Times New Roman" w:cs="Times New Roman"/>
          <w:sz w:val="24"/>
          <w:szCs w:val="24"/>
        </w:rPr>
      </w:pPr>
      <w:r w:rsidRPr="004C28E5">
        <w:rPr>
          <w:rFonts w:ascii="Times New Roman" w:hAnsi="Times New Roman" w:cs="Times New Roman"/>
          <w:sz w:val="24"/>
          <w:szCs w:val="24"/>
        </w:rPr>
        <w:t>Karakterisasi suatu simplisia perlu dilakukan karena untuk menjamin mutu dari simplisia tersebut. Karakterisasi simplisia ini meliputi makroskopik, mikroskopik, kadar air, kadar sari larut dalam etanol, kadar sari larut air, kadar abu total dan kadar abu tidak larut asam. Karakterisasi ini dilakukan sesuai prosedur yang ditetapkan dalam literatur Farmakope Herbal Indonesia.</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28" w:name="_Toc170935271"/>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Pengamatan Makroskopik Daun Bakung</w:t>
      </w:r>
      <w:bookmarkEnd w:id="28"/>
    </w:p>
    <w:tbl>
      <w:tblPr>
        <w:tblStyle w:val="TableGrid"/>
        <w:tblW w:w="0" w:type="auto"/>
        <w:tblInd w:w="-5" w:type="dxa"/>
        <w:tblLook w:val="04A0" w:firstRow="1" w:lastRow="0" w:firstColumn="1" w:lastColumn="0" w:noHBand="0" w:noVBand="1"/>
      </w:tblPr>
      <w:tblGrid>
        <w:gridCol w:w="562"/>
        <w:gridCol w:w="3691"/>
        <w:gridCol w:w="3675"/>
      </w:tblGrid>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b/>
                <w:sz w:val="24"/>
                <w:szCs w:val="24"/>
              </w:rPr>
            </w:pPr>
            <w:bookmarkStart w:id="29" w:name="_Hlk137720270"/>
            <w:r w:rsidRPr="004C28E5">
              <w:rPr>
                <w:rFonts w:ascii="Times New Roman" w:hAnsi="Times New Roman" w:cs="Times New Roman"/>
                <w:b/>
                <w:sz w:val="24"/>
                <w:szCs w:val="24"/>
              </w:rPr>
              <w:t>No</w:t>
            </w:r>
          </w:p>
        </w:tc>
        <w:tc>
          <w:tcPr>
            <w:tcW w:w="3691"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Parameter Organoleptis</w:t>
            </w:r>
          </w:p>
        </w:tc>
        <w:tc>
          <w:tcPr>
            <w:tcW w:w="3675"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Keterangan</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1</w:t>
            </w:r>
          </w:p>
        </w:tc>
        <w:tc>
          <w:tcPr>
            <w:tcW w:w="369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Bentuk</w:t>
            </w:r>
          </w:p>
        </w:tc>
        <w:tc>
          <w:tcPr>
            <w:tcW w:w="367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Memanjang</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2</w:t>
            </w:r>
          </w:p>
        </w:tc>
        <w:tc>
          <w:tcPr>
            <w:tcW w:w="369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Warna</w:t>
            </w:r>
          </w:p>
        </w:tc>
        <w:tc>
          <w:tcPr>
            <w:tcW w:w="367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Hijau</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w:t>
            </w:r>
          </w:p>
        </w:tc>
        <w:tc>
          <w:tcPr>
            <w:tcW w:w="369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Bau</w:t>
            </w:r>
          </w:p>
        </w:tc>
        <w:tc>
          <w:tcPr>
            <w:tcW w:w="367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Khas</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w:t>
            </w:r>
          </w:p>
        </w:tc>
        <w:tc>
          <w:tcPr>
            <w:tcW w:w="369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Rasa</w:t>
            </w:r>
          </w:p>
        </w:tc>
        <w:tc>
          <w:tcPr>
            <w:tcW w:w="367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Pahit</w:t>
            </w:r>
          </w:p>
        </w:tc>
      </w:tr>
      <w:bookmarkEnd w:id="29"/>
    </w:tbl>
    <w:p w:rsidR="00104FC0" w:rsidRPr="004C28E5" w:rsidRDefault="00104FC0" w:rsidP="00104FC0">
      <w:pPr>
        <w:spacing w:after="0" w:line="480" w:lineRule="auto"/>
        <w:jc w:val="both"/>
        <w:rPr>
          <w:rFonts w:ascii="Times New Roman" w:hAnsi="Times New Roman" w:cs="Times New Roman"/>
          <w:sz w:val="24"/>
          <w:szCs w:val="24"/>
        </w:rPr>
      </w:pP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lastRenderedPageBreak/>
        <w:tab/>
        <w:t>Hasil pemeriksaan mikroskopis terhadap serbuk simplisia daun bakung (</w:t>
      </w:r>
      <w:r w:rsidRPr="004C28E5">
        <w:rPr>
          <w:rFonts w:ascii="Times New Roman" w:hAnsi="Times New Roman" w:cs="Times New Roman"/>
          <w:i/>
          <w:iCs/>
          <w:sz w:val="24"/>
          <w:szCs w:val="24"/>
        </w:rPr>
        <w:t>Crinum asiaticum</w:t>
      </w:r>
      <w:r w:rsidRPr="004C28E5">
        <w:rPr>
          <w:rFonts w:ascii="Times New Roman" w:hAnsi="Times New Roman" w:cs="Times New Roman"/>
          <w:sz w:val="24"/>
          <w:szCs w:val="24"/>
        </w:rPr>
        <w:t xml:space="preserve"> L.) menunjukkan adanya berkas pengangkut dengan penebalan tipe spiral, epidermis dengan kutikula dan parenkim, epidermis, serabut, dan parenkim dengan kristal kalsium oksalat bentuk prisma yang dapat dilihat pada lampiran 24.</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30" w:name="_Toc170935272"/>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Karakterisasi Simplisia Daun Bakung</w:t>
      </w:r>
      <w:bookmarkEnd w:id="30"/>
    </w:p>
    <w:tbl>
      <w:tblPr>
        <w:tblStyle w:val="TableGrid"/>
        <w:tblW w:w="0" w:type="auto"/>
        <w:tblInd w:w="-5" w:type="dxa"/>
        <w:tblLook w:val="04A0" w:firstRow="1" w:lastRow="0" w:firstColumn="1" w:lastColumn="0" w:noHBand="0" w:noVBand="1"/>
      </w:tblPr>
      <w:tblGrid>
        <w:gridCol w:w="562"/>
        <w:gridCol w:w="3402"/>
        <w:gridCol w:w="1982"/>
        <w:gridCol w:w="1982"/>
      </w:tblGrid>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No</w:t>
            </w:r>
          </w:p>
        </w:tc>
        <w:tc>
          <w:tcPr>
            <w:tcW w:w="3402"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Parameter</w:t>
            </w:r>
          </w:p>
        </w:tc>
        <w:tc>
          <w:tcPr>
            <w:tcW w:w="1982"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Nilai (%)</w:t>
            </w:r>
          </w:p>
        </w:tc>
        <w:tc>
          <w:tcPr>
            <w:tcW w:w="1982"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Persyaratan FHI</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1</w:t>
            </w:r>
          </w:p>
        </w:tc>
        <w:tc>
          <w:tcPr>
            <w:tcW w:w="340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Kadar air</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10</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2</w:t>
            </w:r>
          </w:p>
        </w:tc>
        <w:tc>
          <w:tcPr>
            <w:tcW w:w="340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Kadar sari larut dalam air</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19,06</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eastAsia="Times New Roman" w:hAnsi="Times New Roman" w:cs="Times New Roman"/>
                <w:sz w:val="24"/>
                <w:szCs w:val="24"/>
              </w:rPr>
              <w:t>≥ 5,4</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w:t>
            </w:r>
          </w:p>
        </w:tc>
        <w:tc>
          <w:tcPr>
            <w:tcW w:w="340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Kadar sari larut dalam etanol</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32,76</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eastAsia="Times New Roman" w:hAnsi="Times New Roman" w:cs="Times New Roman"/>
                <w:sz w:val="24"/>
                <w:szCs w:val="24"/>
              </w:rPr>
              <w:t>≥ 7,6</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w:t>
            </w:r>
          </w:p>
        </w:tc>
        <w:tc>
          <w:tcPr>
            <w:tcW w:w="340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Kadar abu total</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5,1</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eastAsia="Times New Roman" w:hAnsi="Times New Roman" w:cs="Times New Roman"/>
                <w:sz w:val="24"/>
                <w:szCs w:val="24"/>
              </w:rPr>
              <w:t>≤ 5,9</w:t>
            </w:r>
          </w:p>
        </w:tc>
      </w:tr>
      <w:tr w:rsidR="00104FC0" w:rsidRPr="004C28E5" w:rsidTr="001F449C">
        <w:trPr>
          <w:trHeight w:val="283"/>
        </w:trPr>
        <w:tc>
          <w:tcPr>
            <w:tcW w:w="56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w:t>
            </w:r>
          </w:p>
        </w:tc>
        <w:tc>
          <w:tcPr>
            <w:tcW w:w="340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Kadar abu tidak larut asam</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0,8</w:t>
            </w:r>
          </w:p>
        </w:tc>
        <w:tc>
          <w:tcPr>
            <w:tcW w:w="1982"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eastAsia="Times New Roman" w:hAnsi="Times New Roman" w:cs="Times New Roman"/>
                <w:sz w:val="24"/>
                <w:szCs w:val="24"/>
              </w:rPr>
              <w:t>≤ 1,8</w:t>
            </w:r>
          </w:p>
        </w:tc>
      </w:tr>
    </w:tbl>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Keterangan:</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 </w:t>
      </w:r>
      <w:r w:rsidRPr="004C28E5">
        <w:rPr>
          <w:rFonts w:ascii="Times New Roman" w:hAnsi="Times New Roman" w:cs="Times New Roman"/>
          <w:sz w:val="24"/>
          <w:szCs w:val="24"/>
        </w:rPr>
        <w:tab/>
        <w:t>= Tidak lebih dari</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 </w:t>
      </w:r>
      <w:r w:rsidRPr="004C28E5">
        <w:rPr>
          <w:rFonts w:ascii="Times New Roman" w:hAnsi="Times New Roman" w:cs="Times New Roman"/>
          <w:sz w:val="24"/>
          <w:szCs w:val="24"/>
        </w:rPr>
        <w:tab/>
        <w:t>= Tidak kurang dari</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FHI</w:t>
      </w:r>
      <w:r w:rsidRPr="004C28E5">
        <w:rPr>
          <w:rFonts w:ascii="Times New Roman" w:hAnsi="Times New Roman" w:cs="Times New Roman"/>
          <w:sz w:val="24"/>
          <w:szCs w:val="24"/>
        </w:rPr>
        <w:tab/>
        <w:t>= Syarat  daun laban pada Farmakope Herbal Indonesia (FHI) Jilid II 2017</w:t>
      </w:r>
    </w:p>
    <w:p w:rsidR="00104FC0" w:rsidRPr="004C28E5" w:rsidRDefault="00104FC0" w:rsidP="00104FC0">
      <w:pPr>
        <w:spacing w:after="0" w:line="480" w:lineRule="auto"/>
        <w:jc w:val="both"/>
        <w:rPr>
          <w:rFonts w:ascii="Times New Roman" w:hAnsi="Times New Roman" w:cs="Times New Roman"/>
          <w:sz w:val="24"/>
          <w:szCs w:val="24"/>
        </w:rPr>
      </w:pP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Penetapan kadar air dilakukan bertujuan untuk memberikan batasan maksimal atau rentang besarnya kadungan air yang terdapat di serbuk simplisia tersebut. Kadar air yang diperoleh telah memenuhi persyaratan FHI, yakni tidak lebih dari 10%. Apabila kadar air simplisia lebih besar dari 10% maka simplisia </w:t>
      </w:r>
      <w:r w:rsidRPr="004C28E5">
        <w:rPr>
          <w:rFonts w:ascii="Times New Roman" w:hAnsi="Times New Roman" w:cs="Times New Roman"/>
          <w:sz w:val="24"/>
          <w:szCs w:val="24"/>
        </w:rPr>
        <w:lastRenderedPageBreak/>
        <w:t>tersebut akan mudah ditumbuhi jamur atau kapang pada saat penyimpanan sehingga mutu simplisia yang dihasilkan akan ebih ceat menurun. Hasil rata-rata dari penetapan kadar air simplisia daun bakung diperoleh 4% , sehingga nilai ini sesuai dengan literartur Farmakope Herbal Indonesia yaitu &lt;10% yang merupakan nilai maksimal yang diperoleh terkait dengan kemurnian dan kontaminasi yang mungkin terjadi.</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Pada pengujian kadar sari larut dalam air serbuk simplisia daun bakung didapatkan rata-rata persentase kadar 19,06%, sedangkan pada pengujian kadar sari larut dalam etanol didapatkan rata-rata persentase kadar 32,76%. Hasil pengujian kadar sari menunjukkan bahwa simplisia daun bakung lebih banyak mengandung senyawa yang larut dalam etanol daripada larut dalam air. Penetapan kadar sari larut dalam air dilakukan untuk mengetahui kadar senyawa yang bersifat polar sedangkan kadar sari larut dalam etanol untuk mengetahui senyawa yang terlarut dalam etanol baik polar maupun non polar. Kadar sari yang larut dalam etanol lebih besar daripada kadar sari larut dalam air karena senyawa polar ataupun nonpolar banyak terlarut dalam etanol.</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Pada pengujian kadar abu total serbuk simplisisa daun bakung diperoleh persentase kadar sebesar 5,1% dan pada pengujian kadar abu tidak larut asam diperoleh persentase kadar sebesar 0,8%. Penetapan kadar abu total bertujuan untuk memberikan gambaran kandungan mineral internal (abu fisiologis) dan eksternal dari proses awal hingga terbentuknya ekstrak berasal dari jarigan tanaman itu sendiri, dan eksternal (abu non-fisiologis) yang merupakan residu dari luar seperti pasir dan tanah yang terdapat didalam sampel (Ditjen POM; WHO, </w:t>
      </w:r>
      <w:r w:rsidRPr="004C28E5">
        <w:rPr>
          <w:rFonts w:ascii="Times New Roman" w:hAnsi="Times New Roman" w:cs="Times New Roman"/>
          <w:sz w:val="24"/>
          <w:szCs w:val="24"/>
        </w:rPr>
        <w:lastRenderedPageBreak/>
        <w:t>1992). Sedangkan penetapan kadar abu tidak larut asam bertujuan untuk mengetahui besarnya tingkat zat pengotor yang tercampur pada serbuk saat preparasi smplisia khusuya pasir yang ada pada simplisia dengan cara melarutkan abu total dalam asam klorida (Hanjdayani dkk, 2017).</w:t>
      </w:r>
    </w:p>
    <w:p w:rsidR="00104FC0" w:rsidRPr="004C28E5" w:rsidRDefault="00104FC0" w:rsidP="00104FC0">
      <w:pPr>
        <w:pStyle w:val="SUBBAB2"/>
        <w:ind w:left="709" w:hanging="709"/>
      </w:pPr>
      <w:bookmarkStart w:id="31" w:name="_Toc170907609"/>
      <w:bookmarkStart w:id="32" w:name="_Toc170907753"/>
      <w:bookmarkStart w:id="33" w:name="_Toc170907891"/>
      <w:bookmarkStart w:id="34" w:name="_Toc170908167"/>
      <w:bookmarkStart w:id="35" w:name="_Toc170932693"/>
      <w:bookmarkStart w:id="36" w:name="_Toc170935455"/>
      <w:bookmarkStart w:id="37" w:name="_Toc171974908"/>
      <w:bookmarkStart w:id="38" w:name="_Toc171975057"/>
      <w:bookmarkStart w:id="39" w:name="_Toc171975343"/>
      <w:r w:rsidRPr="004C28E5">
        <w:rPr>
          <w:rStyle w:val="Subbab4Char"/>
          <w:b/>
          <w:bCs/>
        </w:rPr>
        <w:t xml:space="preserve">4.3 </w:t>
      </w:r>
      <w:r>
        <w:rPr>
          <w:rStyle w:val="Subbab4Char"/>
          <w:b/>
          <w:bCs/>
        </w:rPr>
        <w:tab/>
      </w:r>
      <w:r w:rsidRPr="004C28E5">
        <w:rPr>
          <w:rStyle w:val="Subbab4Char"/>
          <w:b/>
          <w:bCs/>
        </w:rPr>
        <w:t>Hasil Skrining Fitokimia Serbuk Dan Ekstrak Etanol Daun Bakung</w:t>
      </w:r>
      <w:bookmarkEnd w:id="31"/>
      <w:bookmarkEnd w:id="32"/>
      <w:bookmarkEnd w:id="33"/>
      <w:bookmarkEnd w:id="34"/>
      <w:bookmarkEnd w:id="35"/>
      <w:bookmarkEnd w:id="36"/>
      <w:bookmarkEnd w:id="37"/>
      <w:bookmarkEnd w:id="38"/>
      <w:bookmarkEnd w:id="39"/>
    </w:p>
    <w:p w:rsidR="00104FC0" w:rsidRPr="004C28E5" w:rsidRDefault="00104FC0" w:rsidP="00104FC0">
      <w:pPr>
        <w:pStyle w:val="BodyText"/>
        <w:spacing w:line="480" w:lineRule="auto"/>
        <w:ind w:firstLine="720"/>
        <w:jc w:val="both"/>
        <w:rPr>
          <w:lang w:val="en-US"/>
        </w:rPr>
      </w:pPr>
      <w:r w:rsidRPr="004C28E5">
        <w:t xml:space="preserve">Pengujian ini dilakukan di Laboratorium Botani </w:t>
      </w:r>
      <w:r w:rsidRPr="004C28E5">
        <w:rPr>
          <w:lang w:val="en-US"/>
        </w:rPr>
        <w:t xml:space="preserve">UMN Al-Washliyah Medan </w:t>
      </w:r>
      <w:r w:rsidRPr="004C28E5">
        <w:t>untuk mengetahui senyawa atau metabolit sekunder yang terdapat dalam sampel dengan cara menambahkan beberapa bahan kimia sehingga dapat diidentifikasi dengan adanya perubahan warna pada sampel</w:t>
      </w:r>
      <w:r w:rsidRPr="004C28E5">
        <w:rPr>
          <w:lang w:val="en-US"/>
        </w:rPr>
        <w:t>. Hasil skrining fitokimia serbuk simplisia dan ekstrak etanol daun bakung dapat di lihat dari table 4.3</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bookmarkStart w:id="40" w:name="_Toc170673234"/>
      <w:bookmarkStart w:id="41" w:name="_Toc170910480"/>
      <w:bookmarkStart w:id="42" w:name="_Toc170935273"/>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Skrining Fitokimia Serbuk dan Ekstrak Etanol Daun Bakung</w:t>
      </w:r>
      <w:bookmarkEnd w:id="40"/>
      <w:bookmarkEnd w:id="41"/>
      <w:bookmarkEnd w:id="42"/>
    </w:p>
    <w:tbl>
      <w:tblPr>
        <w:tblStyle w:val="TableGrid"/>
        <w:tblW w:w="0" w:type="auto"/>
        <w:tblLook w:val="04A0" w:firstRow="1" w:lastRow="0" w:firstColumn="1" w:lastColumn="0" w:noHBand="0" w:noVBand="1"/>
      </w:tblPr>
      <w:tblGrid>
        <w:gridCol w:w="704"/>
        <w:gridCol w:w="4580"/>
        <w:gridCol w:w="1277"/>
        <w:gridCol w:w="1366"/>
      </w:tblGrid>
      <w:tr w:rsidR="00104FC0" w:rsidRPr="004C28E5" w:rsidTr="001F449C">
        <w:trPr>
          <w:trHeight w:val="283"/>
        </w:trPr>
        <w:tc>
          <w:tcPr>
            <w:tcW w:w="704" w:type="dxa"/>
            <w:vMerge w:val="restart"/>
            <w:vAlign w:val="center"/>
          </w:tcPr>
          <w:p w:rsidR="00104FC0" w:rsidRPr="004C28E5" w:rsidRDefault="00104FC0" w:rsidP="00104FC0">
            <w:pPr>
              <w:spacing w:line="480" w:lineRule="auto"/>
              <w:jc w:val="both"/>
              <w:rPr>
                <w:rFonts w:ascii="Times New Roman" w:hAnsi="Times New Roman" w:cs="Times New Roman"/>
                <w:sz w:val="24"/>
                <w:szCs w:val="24"/>
              </w:rPr>
            </w:pPr>
            <w:bookmarkStart w:id="43" w:name="_Hlk137723529"/>
            <w:r w:rsidRPr="004C28E5">
              <w:rPr>
                <w:rFonts w:ascii="Times New Roman" w:hAnsi="Times New Roman" w:cs="Times New Roman"/>
                <w:sz w:val="24"/>
                <w:szCs w:val="24"/>
              </w:rPr>
              <w:t>No</w:t>
            </w:r>
          </w:p>
        </w:tc>
        <w:tc>
          <w:tcPr>
            <w:tcW w:w="4580" w:type="dxa"/>
            <w:vMerge w:val="restart"/>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Parameter</w:t>
            </w:r>
          </w:p>
        </w:tc>
        <w:tc>
          <w:tcPr>
            <w:tcW w:w="2643" w:type="dxa"/>
            <w:gridSpan w:val="2"/>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Hasil</w:t>
            </w:r>
          </w:p>
        </w:tc>
      </w:tr>
      <w:tr w:rsidR="00104FC0" w:rsidRPr="004C28E5" w:rsidTr="001F449C">
        <w:trPr>
          <w:trHeight w:val="283"/>
        </w:trPr>
        <w:tc>
          <w:tcPr>
            <w:tcW w:w="704" w:type="dxa"/>
            <w:vMerge/>
            <w:vAlign w:val="center"/>
          </w:tcPr>
          <w:p w:rsidR="00104FC0" w:rsidRPr="004C28E5" w:rsidRDefault="00104FC0" w:rsidP="00104FC0">
            <w:pPr>
              <w:spacing w:line="480" w:lineRule="auto"/>
              <w:jc w:val="both"/>
              <w:rPr>
                <w:rFonts w:ascii="Times New Roman" w:hAnsi="Times New Roman" w:cs="Times New Roman"/>
                <w:sz w:val="24"/>
                <w:szCs w:val="24"/>
              </w:rPr>
            </w:pPr>
          </w:p>
        </w:tc>
        <w:tc>
          <w:tcPr>
            <w:tcW w:w="4580" w:type="dxa"/>
            <w:vMerge/>
            <w:vAlign w:val="center"/>
          </w:tcPr>
          <w:p w:rsidR="00104FC0" w:rsidRPr="004C28E5" w:rsidRDefault="00104FC0" w:rsidP="00104FC0">
            <w:pPr>
              <w:spacing w:line="480" w:lineRule="auto"/>
              <w:jc w:val="both"/>
              <w:rPr>
                <w:rFonts w:ascii="Times New Roman" w:hAnsi="Times New Roman" w:cs="Times New Roman"/>
                <w:sz w:val="24"/>
                <w:szCs w:val="24"/>
              </w:rPr>
            </w:pP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Simplisia</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Ekstrak</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1</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Alkaloid</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2</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Flavonoid</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lastRenderedPageBreak/>
              <w:t>3</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Tanin</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Saponin</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Steroid/Triterpenoid</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r w:rsidR="00104FC0" w:rsidRPr="004C28E5" w:rsidTr="001F449C">
        <w:trPr>
          <w:trHeight w:val="283"/>
        </w:trPr>
        <w:tc>
          <w:tcPr>
            <w:tcW w:w="70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6</w:t>
            </w:r>
          </w:p>
        </w:tc>
        <w:tc>
          <w:tcPr>
            <w:tcW w:w="458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Glikosida</w:t>
            </w:r>
          </w:p>
        </w:tc>
        <w:tc>
          <w:tcPr>
            <w:tcW w:w="1277"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c>
          <w:tcPr>
            <w:tcW w:w="1366"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w:t>
            </w:r>
          </w:p>
        </w:tc>
      </w:tr>
    </w:tbl>
    <w:bookmarkEnd w:id="43"/>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Keterangan</w:t>
      </w:r>
      <w:r w:rsidRPr="004C28E5">
        <w:rPr>
          <w:rFonts w:ascii="Times New Roman" w:hAnsi="Times New Roman" w:cs="Times New Roman"/>
          <w:sz w:val="24"/>
          <w:szCs w:val="24"/>
        </w:rPr>
        <w:tab/>
        <w:t>: (+) mengandung senyawa</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ab/>
      </w:r>
      <w:r w:rsidRPr="004C28E5">
        <w:rPr>
          <w:rFonts w:ascii="Times New Roman" w:hAnsi="Times New Roman" w:cs="Times New Roman"/>
          <w:sz w:val="24"/>
          <w:szCs w:val="24"/>
        </w:rPr>
        <w:tab/>
        <w:t xml:space="preserve">  (-) tidak mengandung senyawa</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Pada tabel 4.3 menunjukkan hasil dari skrinning fitokimia serbuk simplisia dan ekstrak etanol daun bakung terdapat adanya golongan senyawa kimia metabolit sekunder yang sama. </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Pada pengujian senyawa alkaloid pada serbuk simplisia dan ekstrak daun bakung menunjukkan hasil positif karena terbentuk endapan menggumpal berwarna putih pada pereaksi mayer, sedangkan pada pereaksi bouchardat terbentuk endapan berwarna hitam, dan pada pereaksi dragendroff terbentuk endapan merah-jingga. Hal ini menunjukkan bahwa serbuk simplisia dan ekstrak etanol daun bakung memiliki senyawa golongan alkaloid.</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Pada pemeriksaan senyawa golongan flavonoid pada penambahan asam klorida pekat pada serbuk Mg dan amil alkohol terbentuk warna merah-jingga pada serbuk simplisia dan ekstrak daun bakung menunjukkan adanya pembentukan warna merah-jingga pada lapisan alkohol. Hal ini menunjukkan pada serbuk simplisia dan ekstrak kayu manis terdapat flavonoid. Perubahan warna yang terjadi disebabkan adanya reaksi reduksi oleh Mg yang dilakukan pada suasana asam dengan penambahan HCl. </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lastRenderedPageBreak/>
        <w:t>Pada pemeriksaan senyawa golongan tanin pada serbuk dan pada serbuk simplisia dan ekstrak etanol daun bakung terdapat adanya perubahan warna hijau kehitaman. Hal ini menunjukkan bahwa pada serbuk simplisia dan ekstrak daun bakung positif terdapat senyawa tannin.</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Pada pemeriksaan senyawa golongan saponin pada serbuk dan ekstrak etanol daun bakung terlihat adanya busa yang stabil setelah pemberian asam klorida, yang tidak hilang kurang dari 10 menit, dan setinggi 1-10 cm. </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Pada pemeriksaan senyawa golongan tritepernoid/steroid pada serbuk simplisia dan ekstrak etanol daun bakung ditandai dengan terbentuknya warna biru hijau yang menandakan bahwa serbuk simplisia dan ekstrak etanol daun bakung positif memiliki senyawa steroid.</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Pada pemeriksaan senyawa golongan glikosida pada serbuk simplisia dan ekstrak daun bakung menunjukkan hasil yang positif, yaitu ditandai dengan terbentuknya cincin berwarna ungu. Hal ini menunjukkan bahwa pada serbuk simplisia dan ekstrak daun bakung terdapat golongan senyawa glikosida. Hasil skrining dapat dilihat pada lampiran 26</w:t>
      </w:r>
    </w:p>
    <w:p w:rsidR="00104FC0" w:rsidRPr="004C28E5" w:rsidRDefault="00104FC0" w:rsidP="00104FC0">
      <w:pPr>
        <w:pStyle w:val="SUBBAB2"/>
        <w:ind w:left="709" w:hanging="709"/>
      </w:pPr>
      <w:bookmarkStart w:id="44" w:name="_Toc170907610"/>
      <w:bookmarkStart w:id="45" w:name="_Toc170907754"/>
      <w:bookmarkStart w:id="46" w:name="_Toc170907892"/>
      <w:bookmarkStart w:id="47" w:name="_Toc170908168"/>
      <w:bookmarkStart w:id="48" w:name="_Toc170932694"/>
      <w:bookmarkStart w:id="49" w:name="_Toc170935456"/>
      <w:bookmarkStart w:id="50" w:name="_Toc171974909"/>
      <w:bookmarkStart w:id="51" w:name="_Toc171975058"/>
      <w:bookmarkStart w:id="52" w:name="_Toc171975344"/>
      <w:r w:rsidRPr="004C28E5">
        <w:t xml:space="preserve">4.4 </w:t>
      </w:r>
      <w:r>
        <w:tab/>
      </w:r>
      <w:r w:rsidRPr="004C28E5">
        <w:t>Hasil Uji Stabilitas Balsem Stick</w:t>
      </w:r>
      <w:bookmarkEnd w:id="44"/>
      <w:bookmarkEnd w:id="45"/>
      <w:bookmarkEnd w:id="46"/>
      <w:bookmarkEnd w:id="47"/>
      <w:bookmarkEnd w:id="48"/>
      <w:bookmarkEnd w:id="49"/>
      <w:bookmarkEnd w:id="50"/>
      <w:bookmarkEnd w:id="51"/>
      <w:bookmarkEnd w:id="52"/>
      <w:r w:rsidRPr="004C28E5">
        <w:t xml:space="preserve"> </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Tujuan uji stabilitas sediaan adalah untuk menjamin bahwa setiap bahan obat yang didistribusikan tetap memenuhi persyaratan yang ditetapkan meskipun sudah cukup lama dalam penyimpanan. Ekstrak daun bakung diformulasikan dalam 3 formula balsam stick. Evaluasi sediaan dilakukan pada Formula balsam stick, formulasi I (1%), formulasi II (3%) dan formulasi III (5%). Pengujian </w:t>
      </w:r>
      <w:r w:rsidRPr="004C28E5">
        <w:rPr>
          <w:rFonts w:ascii="Times New Roman" w:hAnsi="Times New Roman" w:cs="Times New Roman"/>
          <w:sz w:val="24"/>
          <w:szCs w:val="24"/>
        </w:rPr>
        <w:lastRenderedPageBreak/>
        <w:t>stabilitas dilakukan pada hari ke-0, 7, 14, 21 dan 28 meliputi uji organoleptis, uji pH, uji homogenitas, uji daya sebar, uji titik lebur, dan uji daya oles.</w:t>
      </w:r>
    </w:p>
    <w:p w:rsidR="00104FC0" w:rsidRPr="004C28E5" w:rsidRDefault="00104FC0" w:rsidP="00104FC0">
      <w:pPr>
        <w:spacing w:after="0" w:line="480" w:lineRule="auto"/>
        <w:ind w:firstLine="720"/>
        <w:jc w:val="both"/>
        <w:rPr>
          <w:rFonts w:ascii="Times New Roman" w:hAnsi="Times New Roman" w:cs="Times New Roman"/>
          <w:sz w:val="24"/>
          <w:szCs w:val="24"/>
        </w:rPr>
      </w:pPr>
    </w:p>
    <w:p w:rsidR="00104FC0" w:rsidRPr="004C28E5" w:rsidRDefault="00104FC0" w:rsidP="00104FC0">
      <w:pPr>
        <w:spacing w:after="0" w:line="480" w:lineRule="auto"/>
        <w:ind w:firstLine="720"/>
        <w:jc w:val="both"/>
        <w:rPr>
          <w:rFonts w:ascii="Times New Roman" w:hAnsi="Times New Roman" w:cs="Times New Roman"/>
          <w:sz w:val="24"/>
          <w:szCs w:val="24"/>
        </w:rPr>
      </w:pPr>
    </w:p>
    <w:p w:rsidR="00104FC0" w:rsidRPr="004C28E5" w:rsidRDefault="00104FC0" w:rsidP="00104FC0">
      <w:pPr>
        <w:pStyle w:val="SUBBAB21"/>
        <w:ind w:left="709" w:hanging="709"/>
        <w:rPr>
          <w:szCs w:val="24"/>
        </w:rPr>
      </w:pPr>
      <w:bookmarkStart w:id="53" w:name="_Toc170907611"/>
      <w:bookmarkStart w:id="54" w:name="_Toc170907755"/>
      <w:bookmarkStart w:id="55" w:name="_Toc170907893"/>
      <w:bookmarkStart w:id="56" w:name="_Toc170908169"/>
      <w:bookmarkStart w:id="57" w:name="_Toc170932695"/>
      <w:bookmarkStart w:id="58" w:name="_Toc170935457"/>
      <w:bookmarkStart w:id="59" w:name="_Toc171974910"/>
      <w:bookmarkStart w:id="60" w:name="_Toc171975059"/>
      <w:bookmarkStart w:id="61" w:name="_Toc171975345"/>
      <w:r w:rsidRPr="004C28E5">
        <w:rPr>
          <w:rStyle w:val="SUBBAB1Char"/>
          <w:rFonts w:eastAsiaTheme="minorHAnsi"/>
          <w:b/>
          <w:bCs w:val="0"/>
        </w:rPr>
        <w:t xml:space="preserve">4.4.1 </w:t>
      </w:r>
      <w:r>
        <w:rPr>
          <w:rStyle w:val="SUBBAB1Char"/>
          <w:rFonts w:eastAsiaTheme="minorHAnsi"/>
          <w:b/>
          <w:bCs w:val="0"/>
        </w:rPr>
        <w:tab/>
      </w:r>
      <w:r w:rsidRPr="004C28E5">
        <w:rPr>
          <w:rStyle w:val="SUBBAB1Char"/>
          <w:rFonts w:eastAsiaTheme="minorHAnsi"/>
          <w:b/>
          <w:bCs w:val="0"/>
        </w:rPr>
        <w:t>Hasil Uji Organoleptis Sediaan Balsem Stick</w:t>
      </w:r>
      <w:bookmarkEnd w:id="53"/>
      <w:bookmarkEnd w:id="54"/>
      <w:bookmarkEnd w:id="55"/>
      <w:bookmarkEnd w:id="56"/>
      <w:bookmarkEnd w:id="57"/>
      <w:bookmarkEnd w:id="58"/>
      <w:bookmarkEnd w:id="59"/>
      <w:bookmarkEnd w:id="60"/>
      <w:bookmarkEnd w:id="61"/>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Uji organoleptis dilakukan untuk mengetahui fisik dari sediaan yang telah jadi dimana pengamatan yang dilakukan secara langsung meliputi bentuk, warna, dan bau dari sediaan balsam stick dengan menggunakan panca indera.</w:t>
      </w:r>
    </w:p>
    <w:p w:rsidR="00104FC0" w:rsidRPr="004C28E5" w:rsidRDefault="00104FC0" w:rsidP="00104FC0">
      <w:pPr>
        <w:spacing w:after="0"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Pada uji ini dilakukan pengamatan berupa bau, warna, bentuk terhadap formula balsam stick ekstrak etanol daun bakung. Hasil pengamatan organoleptis formula balsam stick ekstrak etanol daun bakung menunjukkan sediaan yang dibuat berbentuk semi padat dengan aroma  dan berbagai warna cream sampai hijau tua. Warna hijau dihasilkan dari ekstrak daun bakung, dan memiliki bau yang berbeda-beda. Pengujian ini dilakukan pada hari ke-0, 7, 14, 21,dan 28.  </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lang w:val="id-ID"/>
        </w:rPr>
      </w:pPr>
      <w:bookmarkStart w:id="62" w:name="_Toc170935274"/>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Uji Organoleptik</w:t>
      </w:r>
      <w:bookmarkEnd w:id="62"/>
    </w:p>
    <w:tbl>
      <w:tblPr>
        <w:tblStyle w:val="TableGrid"/>
        <w:tblW w:w="0" w:type="auto"/>
        <w:tblLayout w:type="fixed"/>
        <w:tblLook w:val="04A0" w:firstRow="1" w:lastRow="0" w:firstColumn="1" w:lastColumn="0" w:noHBand="0" w:noVBand="1"/>
      </w:tblPr>
      <w:tblGrid>
        <w:gridCol w:w="1413"/>
        <w:gridCol w:w="1417"/>
        <w:gridCol w:w="2410"/>
        <w:gridCol w:w="2687"/>
      </w:tblGrid>
      <w:tr w:rsidR="00104FC0" w:rsidRPr="004C28E5" w:rsidTr="001F449C">
        <w:tc>
          <w:tcPr>
            <w:tcW w:w="1413" w:type="dxa"/>
          </w:tcPr>
          <w:p w:rsidR="00104FC0" w:rsidRPr="004C28E5" w:rsidRDefault="00104FC0" w:rsidP="00104FC0">
            <w:pPr>
              <w:spacing w:line="480" w:lineRule="auto"/>
              <w:contextualSpacing/>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Sediaan</w:t>
            </w:r>
          </w:p>
        </w:tc>
        <w:tc>
          <w:tcPr>
            <w:tcW w:w="1417" w:type="dxa"/>
          </w:tcPr>
          <w:p w:rsidR="00104FC0" w:rsidRPr="004C28E5" w:rsidRDefault="00104FC0" w:rsidP="00104FC0">
            <w:pPr>
              <w:spacing w:line="480" w:lineRule="auto"/>
              <w:contextualSpacing/>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Bentuk</w:t>
            </w:r>
          </w:p>
        </w:tc>
        <w:tc>
          <w:tcPr>
            <w:tcW w:w="2410" w:type="dxa"/>
          </w:tcPr>
          <w:p w:rsidR="00104FC0" w:rsidRPr="004C28E5" w:rsidRDefault="00104FC0" w:rsidP="00104FC0">
            <w:pPr>
              <w:spacing w:line="480" w:lineRule="auto"/>
              <w:contextualSpacing/>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Warna</w:t>
            </w:r>
          </w:p>
        </w:tc>
        <w:tc>
          <w:tcPr>
            <w:tcW w:w="2687" w:type="dxa"/>
          </w:tcPr>
          <w:p w:rsidR="00104FC0" w:rsidRPr="004C28E5" w:rsidRDefault="00104FC0" w:rsidP="00104FC0">
            <w:pPr>
              <w:spacing w:line="480" w:lineRule="auto"/>
              <w:contextualSpacing/>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Bau</w:t>
            </w:r>
          </w:p>
        </w:tc>
      </w:tr>
      <w:tr w:rsidR="00104FC0" w:rsidRPr="004C28E5" w:rsidTr="001F449C">
        <w:tc>
          <w:tcPr>
            <w:tcW w:w="1413"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Formula 0</w:t>
            </w:r>
          </w:p>
        </w:tc>
        <w:tc>
          <w:tcPr>
            <w:tcW w:w="141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Semi padat</w:t>
            </w:r>
          </w:p>
        </w:tc>
        <w:tc>
          <w:tcPr>
            <w:tcW w:w="2410"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Putih</w:t>
            </w:r>
          </w:p>
        </w:tc>
        <w:tc>
          <w:tcPr>
            <w:tcW w:w="268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Bau khas</w:t>
            </w:r>
          </w:p>
        </w:tc>
      </w:tr>
      <w:tr w:rsidR="00104FC0" w:rsidRPr="004C28E5" w:rsidTr="001F449C">
        <w:tc>
          <w:tcPr>
            <w:tcW w:w="1413"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Formula 1</w:t>
            </w:r>
          </w:p>
        </w:tc>
        <w:tc>
          <w:tcPr>
            <w:tcW w:w="141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Semi padat</w:t>
            </w:r>
          </w:p>
        </w:tc>
        <w:tc>
          <w:tcPr>
            <w:tcW w:w="2410"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Putih kekuningan</w:t>
            </w:r>
          </w:p>
        </w:tc>
        <w:tc>
          <w:tcPr>
            <w:tcW w:w="268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Sedikit bau khas ekstrak</w:t>
            </w:r>
          </w:p>
        </w:tc>
      </w:tr>
      <w:tr w:rsidR="00104FC0" w:rsidRPr="004C28E5" w:rsidTr="001F449C">
        <w:tc>
          <w:tcPr>
            <w:tcW w:w="1413"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Formula 2</w:t>
            </w:r>
          </w:p>
        </w:tc>
        <w:tc>
          <w:tcPr>
            <w:tcW w:w="141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Semi padat</w:t>
            </w:r>
          </w:p>
        </w:tc>
        <w:tc>
          <w:tcPr>
            <w:tcW w:w="2410"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Hijau muda</w:t>
            </w:r>
          </w:p>
        </w:tc>
        <w:tc>
          <w:tcPr>
            <w:tcW w:w="268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Sedikit bau khas ekstrak</w:t>
            </w:r>
          </w:p>
        </w:tc>
      </w:tr>
      <w:tr w:rsidR="00104FC0" w:rsidRPr="004C28E5" w:rsidTr="001F449C">
        <w:tc>
          <w:tcPr>
            <w:tcW w:w="1413"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Formula 3</w:t>
            </w:r>
          </w:p>
        </w:tc>
        <w:tc>
          <w:tcPr>
            <w:tcW w:w="141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Semi padat</w:t>
            </w:r>
          </w:p>
        </w:tc>
        <w:tc>
          <w:tcPr>
            <w:tcW w:w="2410"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Hijau kecoklatan</w:t>
            </w:r>
          </w:p>
        </w:tc>
        <w:tc>
          <w:tcPr>
            <w:tcW w:w="2687" w:type="dxa"/>
          </w:tcPr>
          <w:p w:rsidR="00104FC0" w:rsidRPr="004C28E5" w:rsidRDefault="00104FC0" w:rsidP="00104FC0">
            <w:pPr>
              <w:spacing w:line="480" w:lineRule="auto"/>
              <w:contextualSpacing/>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Sedikit bau khas ekstrak</w:t>
            </w:r>
          </w:p>
        </w:tc>
      </w:tr>
    </w:tbl>
    <w:p w:rsidR="00104FC0" w:rsidRPr="004C28E5" w:rsidRDefault="00104FC0" w:rsidP="00104FC0">
      <w:pPr>
        <w:pStyle w:val="SUBBAB21"/>
        <w:rPr>
          <w:szCs w:val="24"/>
        </w:rPr>
      </w:pPr>
      <w:bookmarkStart w:id="63" w:name="_Toc170907612"/>
      <w:bookmarkStart w:id="64" w:name="_Toc170907756"/>
      <w:bookmarkStart w:id="65" w:name="_Toc170907894"/>
      <w:bookmarkStart w:id="66" w:name="_Toc170908170"/>
      <w:bookmarkStart w:id="67" w:name="_Toc170932696"/>
      <w:bookmarkStart w:id="68" w:name="_Toc170935458"/>
      <w:bookmarkStart w:id="69" w:name="_Toc171974911"/>
      <w:bookmarkStart w:id="70" w:name="_Toc171975060"/>
      <w:bookmarkStart w:id="71" w:name="_Toc171975346"/>
    </w:p>
    <w:p w:rsidR="00104FC0" w:rsidRPr="004C28E5" w:rsidRDefault="00104FC0" w:rsidP="00104FC0">
      <w:pPr>
        <w:pStyle w:val="SUBBAB21"/>
        <w:rPr>
          <w:szCs w:val="24"/>
        </w:rPr>
      </w:pPr>
      <w:r w:rsidRPr="004C28E5">
        <w:rPr>
          <w:szCs w:val="24"/>
        </w:rPr>
        <w:t xml:space="preserve">4.4.2 </w:t>
      </w:r>
      <w:r>
        <w:rPr>
          <w:szCs w:val="24"/>
        </w:rPr>
        <w:tab/>
      </w:r>
      <w:r w:rsidRPr="004C28E5">
        <w:rPr>
          <w:szCs w:val="24"/>
        </w:rPr>
        <w:t>Hasil Uji Homogenitas Sediaan Balsem Stick</w:t>
      </w:r>
      <w:bookmarkEnd w:id="63"/>
      <w:bookmarkEnd w:id="64"/>
      <w:bookmarkEnd w:id="65"/>
      <w:bookmarkEnd w:id="66"/>
      <w:bookmarkEnd w:id="67"/>
      <w:bookmarkEnd w:id="68"/>
      <w:bookmarkEnd w:id="69"/>
      <w:bookmarkEnd w:id="70"/>
      <w:bookmarkEnd w:id="71"/>
    </w:p>
    <w:p w:rsidR="00104FC0" w:rsidRPr="004C28E5" w:rsidRDefault="00104FC0" w:rsidP="00104FC0">
      <w:pPr>
        <w:pStyle w:val="BodyText"/>
        <w:spacing w:before="137" w:line="480" w:lineRule="auto"/>
        <w:ind w:firstLine="709"/>
        <w:jc w:val="both"/>
        <w:rPr>
          <w:lang w:val="en-US"/>
        </w:rPr>
      </w:pPr>
      <w:r w:rsidRPr="004C28E5">
        <w:t xml:space="preserve">Uji homogenitas dilakukan untuk melihat sediaan yang telah jadi </w:t>
      </w:r>
      <w:r w:rsidRPr="004C28E5">
        <w:lastRenderedPageBreak/>
        <w:t>bercampur sempurna atau tidak. Syarat homogenitas tidak boleh mengandung bahan kasar yang bisa diraba. Uji homogenitas dilakukan secara visual serta dilihat dengan  tidak adanya partikel-partikel yang memisah pada sediaan serum. Hasil pengujian homogenitas dapat dilihat pada Tabel 4.</w:t>
      </w:r>
      <w:r w:rsidRPr="004C28E5">
        <w:rPr>
          <w:lang w:val="en-US"/>
        </w:rPr>
        <w:t>5</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bookmarkStart w:id="72" w:name="_Toc170935275"/>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Pemeriksaan Homogenitas</w:t>
      </w:r>
      <w:bookmarkEnd w:id="72"/>
    </w:p>
    <w:tbl>
      <w:tblPr>
        <w:tblStyle w:val="TableGrid"/>
        <w:tblW w:w="7985" w:type="dxa"/>
        <w:tblLook w:val="04A0" w:firstRow="1" w:lastRow="0" w:firstColumn="1" w:lastColumn="0" w:noHBand="0" w:noVBand="1"/>
      </w:tblPr>
      <w:tblGrid>
        <w:gridCol w:w="1330"/>
        <w:gridCol w:w="1330"/>
        <w:gridCol w:w="1330"/>
        <w:gridCol w:w="1330"/>
        <w:gridCol w:w="1331"/>
        <w:gridCol w:w="1334"/>
      </w:tblGrid>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Formula</w:t>
            </w:r>
          </w:p>
        </w:tc>
        <w:tc>
          <w:tcPr>
            <w:tcW w:w="6655" w:type="dxa"/>
            <w:gridSpan w:val="5"/>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Hari ke-</w:t>
            </w:r>
          </w:p>
        </w:tc>
      </w:tr>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p>
        </w:tc>
        <w:tc>
          <w:tcPr>
            <w:tcW w:w="133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0</w:t>
            </w:r>
          </w:p>
        </w:tc>
        <w:tc>
          <w:tcPr>
            <w:tcW w:w="133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7</w:t>
            </w:r>
          </w:p>
        </w:tc>
        <w:tc>
          <w:tcPr>
            <w:tcW w:w="133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14</w:t>
            </w:r>
          </w:p>
        </w:tc>
        <w:tc>
          <w:tcPr>
            <w:tcW w:w="1331"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21</w:t>
            </w:r>
          </w:p>
        </w:tc>
        <w:tc>
          <w:tcPr>
            <w:tcW w:w="1334"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28</w:t>
            </w:r>
          </w:p>
        </w:tc>
      </w:tr>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F0</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sz w:val="24"/>
                <w:szCs w:val="24"/>
              </w:rPr>
              <w:t>Homogen</w:t>
            </w:r>
          </w:p>
        </w:tc>
        <w:tc>
          <w:tcPr>
            <w:tcW w:w="1331"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sz w:val="24"/>
                <w:szCs w:val="24"/>
              </w:rPr>
              <w:t>Homogen</w:t>
            </w:r>
          </w:p>
        </w:tc>
        <w:tc>
          <w:tcPr>
            <w:tcW w:w="1334"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sz w:val="24"/>
                <w:szCs w:val="24"/>
              </w:rPr>
              <w:t>Homogen</w:t>
            </w:r>
          </w:p>
        </w:tc>
      </w:tr>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F1</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r>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F2</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r>
      <w:tr w:rsidR="00104FC0" w:rsidRPr="004C28E5" w:rsidTr="001F449C">
        <w:trPr>
          <w:trHeight w:val="283"/>
        </w:trPr>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F3</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1"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c>
          <w:tcPr>
            <w:tcW w:w="1334"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Homogen</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balsam stick)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Balsem stik EEDB (1%)</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Balsem stik EEDB (3%)</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F3 Balsem stik EEDB (5%)</w:t>
      </w:r>
    </w:p>
    <w:p w:rsidR="00104FC0" w:rsidRPr="004C28E5" w:rsidRDefault="00104FC0" w:rsidP="00104FC0">
      <w:pPr>
        <w:pStyle w:val="BodyText"/>
        <w:spacing w:before="90" w:line="480" w:lineRule="auto"/>
        <w:ind w:firstLine="720"/>
        <w:jc w:val="both"/>
      </w:pPr>
      <w:r w:rsidRPr="004C28E5">
        <w:lastRenderedPageBreak/>
        <w:t>Berdasarkan Tabel 4.5 yang diperoleh selama pengamatan 28 hari, diketahui</w:t>
      </w:r>
      <w:r w:rsidRPr="004C28E5">
        <w:rPr>
          <w:lang w:val="en-US"/>
        </w:rPr>
        <w:t xml:space="preserve"> </w:t>
      </w:r>
      <w:r w:rsidRPr="004C28E5">
        <w:t xml:space="preserve"> </w:t>
      </w:r>
      <w:r w:rsidRPr="004C28E5">
        <w:rPr>
          <w:lang w:val="en-US"/>
        </w:rPr>
        <w:t xml:space="preserve">  </w:t>
      </w:r>
      <w:r w:rsidRPr="004C28E5">
        <w:t>bahwa sediaan yang dibuat menunjukkan hasil yang homogen ditandai dengan tidak</w:t>
      </w:r>
      <w:r w:rsidRPr="004C28E5">
        <w:rPr>
          <w:lang w:val="en-US"/>
        </w:rPr>
        <w:t xml:space="preserve"> </w:t>
      </w:r>
      <w:r w:rsidRPr="004C28E5">
        <w:t xml:space="preserve"> adanya butiran kasar sampai pada pengamatan 28 hari, hal ini dikarenakan pada proses pembuatan balsem stick semua bahan dilebur sedikit demi sedikit terlebih dahulu, sehingga mudah</w:t>
      </w:r>
      <w:r w:rsidRPr="004C28E5">
        <w:rPr>
          <w:lang w:val="en-US"/>
        </w:rPr>
        <w:t xml:space="preserve"> </w:t>
      </w:r>
      <w:r w:rsidRPr="004C28E5">
        <w:t xml:space="preserve"> tercampur dengan bahan lain. Berdasarkan hasil uji, dapat disimpulkan bahwa sediaan homogen dan stabil selama penyimpanan.</w:t>
      </w:r>
    </w:p>
    <w:p w:rsidR="00104FC0" w:rsidRPr="004C28E5" w:rsidRDefault="00104FC0" w:rsidP="00104FC0">
      <w:pPr>
        <w:pStyle w:val="SUBBAB21"/>
        <w:rPr>
          <w:szCs w:val="24"/>
        </w:rPr>
      </w:pPr>
      <w:bookmarkStart w:id="73" w:name="_Toc170907613"/>
      <w:bookmarkStart w:id="74" w:name="_Toc170907757"/>
      <w:bookmarkStart w:id="75" w:name="_Toc170907895"/>
      <w:bookmarkStart w:id="76" w:name="_Toc170908171"/>
      <w:bookmarkStart w:id="77" w:name="_Toc170932697"/>
      <w:bookmarkStart w:id="78" w:name="_Toc170935459"/>
      <w:bookmarkStart w:id="79" w:name="_Toc171974912"/>
      <w:bookmarkStart w:id="80" w:name="_Toc171975061"/>
      <w:bookmarkStart w:id="81" w:name="_Toc171975347"/>
      <w:r w:rsidRPr="004C28E5">
        <w:rPr>
          <w:szCs w:val="24"/>
        </w:rPr>
        <w:t xml:space="preserve">4.4.3 </w:t>
      </w:r>
      <w:r>
        <w:rPr>
          <w:szCs w:val="24"/>
        </w:rPr>
        <w:tab/>
      </w:r>
      <w:r w:rsidRPr="004C28E5">
        <w:rPr>
          <w:szCs w:val="24"/>
        </w:rPr>
        <w:t>Hasil Uji pH Sediaan Balsem Stick</w:t>
      </w:r>
      <w:bookmarkEnd w:id="73"/>
      <w:bookmarkEnd w:id="74"/>
      <w:bookmarkEnd w:id="75"/>
      <w:bookmarkEnd w:id="76"/>
      <w:bookmarkEnd w:id="77"/>
      <w:bookmarkEnd w:id="78"/>
      <w:bookmarkEnd w:id="79"/>
      <w:bookmarkEnd w:id="80"/>
      <w:bookmarkEnd w:id="81"/>
    </w:p>
    <w:p w:rsidR="00104FC0" w:rsidRPr="004C28E5" w:rsidRDefault="00104FC0" w:rsidP="00104FC0">
      <w:pPr>
        <w:pStyle w:val="BodyText"/>
        <w:spacing w:before="90" w:line="480" w:lineRule="auto"/>
        <w:ind w:firstLine="709"/>
        <w:jc w:val="both"/>
        <w:rPr>
          <w:lang w:val="en-US"/>
        </w:rPr>
      </w:pPr>
      <w:r w:rsidRPr="004C28E5">
        <w:t xml:space="preserve">Uji pH dilakukan untuk melihat sediaan dalam keadaan asam atau basa. Sediaan stick ini dibuat untuk dapat diaplikasikan pada bagian kulit manusia, sehingga pH yang digunakan adalah pH yang sesuai dengan kondisi kulit manusia yaitu pH 4,5-6,5. </w:t>
      </w:r>
      <w:r w:rsidRPr="004C28E5">
        <w:rPr>
          <w:lang w:val="en-US"/>
        </w:rPr>
        <w:t>Pengukuran pH dilakukan dengan menggunakan pH elektroda. Hasil pengukuran pH dapat dilihat pada table 4.6</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bookmarkStart w:id="82" w:name="_Toc170935276"/>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b/>
          <w:bCs/>
          <w:i w:val="0"/>
          <w:iCs w:val="0"/>
          <w:color w:val="auto"/>
          <w:sz w:val="24"/>
          <w:szCs w:val="24"/>
        </w:rPr>
        <w:t xml:space="preserve"> </w:t>
      </w:r>
      <w:r w:rsidRPr="004C28E5">
        <w:rPr>
          <w:rFonts w:ascii="Times New Roman" w:hAnsi="Times New Roman" w:cs="Times New Roman"/>
          <w:i w:val="0"/>
          <w:iCs w:val="0"/>
          <w:color w:val="auto"/>
          <w:sz w:val="24"/>
          <w:szCs w:val="24"/>
        </w:rPr>
        <w:t>Hasil Uji pH Balsem Stik EEDB</w:t>
      </w:r>
      <w:bookmarkEnd w:id="82"/>
    </w:p>
    <w:tbl>
      <w:tblPr>
        <w:tblStyle w:val="TableGrid"/>
        <w:tblW w:w="7920" w:type="dxa"/>
        <w:tblInd w:w="-5" w:type="dxa"/>
        <w:tblLayout w:type="fixed"/>
        <w:tblLook w:val="04A0" w:firstRow="1" w:lastRow="0" w:firstColumn="1" w:lastColumn="0" w:noHBand="0" w:noVBand="1"/>
      </w:tblPr>
      <w:tblGrid>
        <w:gridCol w:w="1350"/>
        <w:gridCol w:w="1260"/>
        <w:gridCol w:w="1260"/>
        <w:gridCol w:w="1350"/>
        <w:gridCol w:w="1350"/>
        <w:gridCol w:w="1350"/>
      </w:tblGrid>
      <w:tr w:rsidR="00104FC0" w:rsidRPr="004C28E5" w:rsidTr="001F449C">
        <w:trPr>
          <w:trHeight w:val="283"/>
        </w:trPr>
        <w:tc>
          <w:tcPr>
            <w:tcW w:w="1350" w:type="dxa"/>
            <w:vMerge w:val="restart"/>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Formula</w:t>
            </w:r>
          </w:p>
        </w:tc>
        <w:tc>
          <w:tcPr>
            <w:tcW w:w="6570" w:type="dxa"/>
            <w:gridSpan w:val="5"/>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Hari ke-</w:t>
            </w:r>
          </w:p>
        </w:tc>
      </w:tr>
      <w:tr w:rsidR="00104FC0" w:rsidRPr="004C28E5" w:rsidTr="001F449C">
        <w:trPr>
          <w:trHeight w:val="283"/>
        </w:trPr>
        <w:tc>
          <w:tcPr>
            <w:tcW w:w="1350" w:type="dxa"/>
            <w:vMerge/>
            <w:vAlign w:val="center"/>
          </w:tcPr>
          <w:p w:rsidR="00104FC0" w:rsidRPr="004C28E5" w:rsidRDefault="00104FC0" w:rsidP="00104FC0">
            <w:pPr>
              <w:spacing w:line="480" w:lineRule="auto"/>
              <w:jc w:val="both"/>
              <w:rPr>
                <w:rFonts w:ascii="Times New Roman" w:hAnsi="Times New Roman" w:cs="Times New Roman"/>
                <w:sz w:val="24"/>
                <w:szCs w:val="24"/>
              </w:rPr>
            </w:pPr>
          </w:p>
        </w:tc>
        <w:tc>
          <w:tcPr>
            <w:tcW w:w="126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0</w:t>
            </w:r>
          </w:p>
        </w:tc>
        <w:tc>
          <w:tcPr>
            <w:tcW w:w="126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7</w:t>
            </w: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14</w:t>
            </w: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21</w:t>
            </w: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28</w:t>
            </w:r>
          </w:p>
        </w:tc>
      </w:tr>
      <w:tr w:rsidR="00104FC0" w:rsidRPr="004C28E5" w:rsidTr="001F449C">
        <w:trPr>
          <w:trHeight w:val="283"/>
        </w:trPr>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lastRenderedPageBreak/>
              <w:t>F0</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5,09</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5,11</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5,12</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5,15</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5,15</w:t>
            </w:r>
          </w:p>
        </w:tc>
      </w:tr>
      <w:tr w:rsidR="00104FC0" w:rsidRPr="004C28E5" w:rsidTr="001F449C">
        <w:trPr>
          <w:trHeight w:val="283"/>
        </w:trPr>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F1</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4,63</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4,63</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4,69</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4,69</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4,90</w:t>
            </w:r>
          </w:p>
        </w:tc>
      </w:tr>
      <w:tr w:rsidR="00104FC0" w:rsidRPr="004C28E5" w:rsidTr="001F449C">
        <w:trPr>
          <w:trHeight w:val="283"/>
        </w:trPr>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F2</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4,62</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4,63</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4,65</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4,65</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4,86</w:t>
            </w:r>
          </w:p>
        </w:tc>
      </w:tr>
      <w:tr w:rsidR="00104FC0" w:rsidRPr="004C28E5" w:rsidTr="001F449C">
        <w:trPr>
          <w:trHeight w:val="283"/>
        </w:trPr>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F3</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4,55</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4,55</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4,56</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4,58</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4,69</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balsam stick)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Balsem stik EEDB (1%)</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Balsem stik EEDB (3%)</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F3 Balsem stik EEDB (5%)</w:t>
      </w:r>
    </w:p>
    <w:p w:rsidR="00104FC0" w:rsidRPr="004C28E5" w:rsidRDefault="00104FC0" w:rsidP="00104FC0">
      <w:pPr>
        <w:pStyle w:val="BodyText"/>
        <w:spacing w:before="90" w:line="480" w:lineRule="auto"/>
        <w:jc w:val="both"/>
        <w:rPr>
          <w:lang w:val="en-US"/>
        </w:rPr>
      </w:pPr>
      <w:r w:rsidRPr="004C28E5">
        <w:rPr>
          <w:lang w:val="en-US"/>
        </w:rPr>
        <w:tab/>
        <w:t xml:space="preserve">Berdasarkan hasil data pada Tabel 4.6 yang diperoleh selama pengamatan 28 hari, diketahui bahwa sediaan yang dibuat memiliki pH stabil dalam penyimpanan. </w:t>
      </w:r>
    </w:p>
    <w:p w:rsidR="00104FC0" w:rsidRPr="004C28E5" w:rsidRDefault="00104FC0" w:rsidP="00104FC0">
      <w:pPr>
        <w:pStyle w:val="SUBBAB21"/>
        <w:rPr>
          <w:szCs w:val="24"/>
        </w:rPr>
      </w:pPr>
      <w:bookmarkStart w:id="83" w:name="_Toc170907614"/>
      <w:bookmarkStart w:id="84" w:name="_Toc170907758"/>
      <w:bookmarkStart w:id="85" w:name="_Toc170907896"/>
      <w:bookmarkStart w:id="86" w:name="_Toc170908172"/>
      <w:bookmarkStart w:id="87" w:name="_Toc170932698"/>
      <w:bookmarkStart w:id="88" w:name="_Toc170935460"/>
      <w:bookmarkStart w:id="89" w:name="_Toc171974913"/>
      <w:bookmarkStart w:id="90" w:name="_Toc171975062"/>
      <w:bookmarkStart w:id="91" w:name="_Toc171975348"/>
      <w:r w:rsidRPr="004C28E5">
        <w:rPr>
          <w:szCs w:val="24"/>
        </w:rPr>
        <w:t xml:space="preserve">4.4.4 </w:t>
      </w:r>
      <w:r>
        <w:rPr>
          <w:szCs w:val="24"/>
        </w:rPr>
        <w:tab/>
      </w:r>
      <w:r w:rsidRPr="004C28E5">
        <w:rPr>
          <w:szCs w:val="24"/>
        </w:rPr>
        <w:t>Hasil Uji Daya Sebar Sediaan Balsem Stick EEDB</w:t>
      </w:r>
      <w:bookmarkEnd w:id="83"/>
      <w:bookmarkEnd w:id="84"/>
      <w:bookmarkEnd w:id="85"/>
      <w:bookmarkEnd w:id="86"/>
      <w:bookmarkEnd w:id="87"/>
      <w:bookmarkEnd w:id="88"/>
      <w:bookmarkEnd w:id="89"/>
      <w:bookmarkEnd w:id="90"/>
      <w:bookmarkEnd w:id="91"/>
    </w:p>
    <w:p w:rsidR="00104FC0" w:rsidRPr="004C28E5" w:rsidRDefault="00104FC0" w:rsidP="00104FC0">
      <w:pPr>
        <w:pStyle w:val="BodyText"/>
        <w:spacing w:before="90" w:line="480" w:lineRule="auto"/>
        <w:jc w:val="both"/>
        <w:rPr>
          <w:lang w:val="en-US"/>
        </w:rPr>
      </w:pPr>
      <w:r w:rsidRPr="004C28E5">
        <w:rPr>
          <w:lang w:val="en-US"/>
        </w:rPr>
        <w:tab/>
        <w:t>Pengujian daya sebar sediaan dilakukan untuk mengetahui kemampuan penyebaran balsam stick dipermukaan kulit, karena dapat mempengaruhi absorbs obat dan kecepatan pelepasan zat aktif ditempat pemakaiannya. Pengujian daya sebar dilakukan dengan cara sediaan sebanyak 0,5 g diletakkan diatas cawan petri ditambah beban seberat 150 g, setelah 1 menit diukur diameter yang konstan menggunakan penggaris. Hasil pengukuran daya sebar dapat dilihat pada Tabel 4.7</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rPr>
      </w:pPr>
      <w:bookmarkStart w:id="92" w:name="_Toc170935277"/>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Uji Daya Sebar</w:t>
      </w:r>
      <w:bookmarkEnd w:id="92"/>
    </w:p>
    <w:tbl>
      <w:tblPr>
        <w:tblStyle w:val="TableGrid"/>
        <w:tblW w:w="7915" w:type="dxa"/>
        <w:tblLayout w:type="fixed"/>
        <w:tblLook w:val="04A0" w:firstRow="1" w:lastRow="0" w:firstColumn="1" w:lastColumn="0" w:noHBand="0" w:noVBand="1"/>
      </w:tblPr>
      <w:tblGrid>
        <w:gridCol w:w="1345"/>
        <w:gridCol w:w="1350"/>
        <w:gridCol w:w="1260"/>
        <w:gridCol w:w="1350"/>
        <w:gridCol w:w="1350"/>
        <w:gridCol w:w="1260"/>
      </w:tblGrid>
      <w:tr w:rsidR="00104FC0" w:rsidRPr="004C28E5" w:rsidTr="001F449C">
        <w:trPr>
          <w:trHeight w:val="283"/>
        </w:trPr>
        <w:tc>
          <w:tcPr>
            <w:tcW w:w="1345" w:type="dxa"/>
            <w:vMerge w:val="restart"/>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lastRenderedPageBreak/>
              <w:t xml:space="preserve">Formula </w:t>
            </w:r>
          </w:p>
        </w:tc>
        <w:tc>
          <w:tcPr>
            <w:tcW w:w="6570" w:type="dxa"/>
            <w:gridSpan w:val="5"/>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Hari ke- (cm)</w:t>
            </w:r>
          </w:p>
        </w:tc>
      </w:tr>
      <w:tr w:rsidR="00104FC0" w:rsidRPr="004C28E5" w:rsidTr="001F449C">
        <w:trPr>
          <w:trHeight w:val="283"/>
        </w:trPr>
        <w:tc>
          <w:tcPr>
            <w:tcW w:w="1345" w:type="dxa"/>
            <w:vMerge/>
          </w:tcPr>
          <w:p w:rsidR="00104FC0" w:rsidRPr="004C28E5" w:rsidRDefault="00104FC0" w:rsidP="00104FC0">
            <w:pPr>
              <w:spacing w:line="480" w:lineRule="auto"/>
              <w:jc w:val="both"/>
              <w:rPr>
                <w:rFonts w:ascii="Times New Roman" w:hAnsi="Times New Roman" w:cs="Times New Roman"/>
                <w:sz w:val="24"/>
                <w:szCs w:val="24"/>
              </w:rPr>
            </w:pP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0</w:t>
            </w:r>
          </w:p>
        </w:tc>
        <w:tc>
          <w:tcPr>
            <w:tcW w:w="126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7</w:t>
            </w: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14</w:t>
            </w: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21</w:t>
            </w:r>
          </w:p>
        </w:tc>
        <w:tc>
          <w:tcPr>
            <w:tcW w:w="126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28</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F0</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3,6</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3,6</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3,6</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3,7</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3,7</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F1</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3,3</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3,3</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3,3</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3,3</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3,4</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F2</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3,2</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F3</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3,1</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3,1</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3,1</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3,1</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3,1</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balsam stick)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Balsem stik EEDB (1%)</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Balsem stik EEDB (3%)</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F3 Balsem stik EEDB (5%)</w:t>
      </w:r>
    </w:p>
    <w:p w:rsidR="00104FC0" w:rsidRPr="004C28E5" w:rsidRDefault="00104FC0" w:rsidP="00104FC0">
      <w:pPr>
        <w:pStyle w:val="BodyText"/>
        <w:spacing w:before="90" w:line="480" w:lineRule="auto"/>
        <w:jc w:val="both"/>
        <w:rPr>
          <w:lang w:val="en-US"/>
        </w:rPr>
      </w:pPr>
    </w:p>
    <w:p w:rsidR="00104FC0" w:rsidRPr="004C28E5" w:rsidRDefault="00104FC0" w:rsidP="00104FC0">
      <w:pPr>
        <w:pStyle w:val="BodyText"/>
        <w:spacing w:before="90" w:line="480" w:lineRule="auto"/>
        <w:jc w:val="both"/>
        <w:rPr>
          <w:lang w:val="en-US"/>
        </w:rPr>
      </w:pPr>
      <w:r w:rsidRPr="004C28E5">
        <w:rPr>
          <w:lang w:val="en-US"/>
        </w:rPr>
        <w:tab/>
        <w:t>Hasil pengujian daya sebar menunjukkan hasil yang memenuhi syarat pada uji daya sebar yaitu 3-5 cm (Garg et al., 2002). Menurut Lydia (2014), Uji daya sebar digunakan untuk melihat kelunakan balsam sehingga dapat mudah dioleskan ke kulit. Daya sebar yang baik menyebabkan kontak antara obat dengan kulit menjadi lebih luas sehingga penyerapan obat kedalam kulit menjadi cepat (Mukhlishah et al., 2016).</w:t>
      </w:r>
    </w:p>
    <w:p w:rsidR="00104FC0" w:rsidRPr="004C28E5" w:rsidRDefault="00104FC0" w:rsidP="00104FC0">
      <w:pPr>
        <w:pStyle w:val="SUBBAB21"/>
        <w:rPr>
          <w:szCs w:val="24"/>
        </w:rPr>
      </w:pPr>
      <w:bookmarkStart w:id="93" w:name="_Toc170907615"/>
      <w:bookmarkStart w:id="94" w:name="_Toc170907759"/>
      <w:bookmarkStart w:id="95" w:name="_Toc170907897"/>
      <w:bookmarkStart w:id="96" w:name="_Toc170908173"/>
      <w:bookmarkStart w:id="97" w:name="_Toc170932699"/>
      <w:bookmarkStart w:id="98" w:name="_Toc170935461"/>
      <w:bookmarkStart w:id="99" w:name="_Toc171974914"/>
      <w:bookmarkStart w:id="100" w:name="_Toc171975063"/>
      <w:bookmarkStart w:id="101" w:name="_Toc171975349"/>
      <w:r w:rsidRPr="004C28E5">
        <w:rPr>
          <w:szCs w:val="24"/>
        </w:rPr>
        <w:t>4.4.5 Uji Titik Lebur Balsem Stick EEDB</w:t>
      </w:r>
      <w:bookmarkEnd w:id="93"/>
      <w:bookmarkEnd w:id="94"/>
      <w:bookmarkEnd w:id="95"/>
      <w:bookmarkEnd w:id="96"/>
      <w:bookmarkEnd w:id="97"/>
      <w:bookmarkEnd w:id="98"/>
      <w:bookmarkEnd w:id="99"/>
      <w:bookmarkEnd w:id="100"/>
      <w:bookmarkEnd w:id="101"/>
    </w:p>
    <w:p w:rsidR="00104FC0" w:rsidRPr="004C28E5" w:rsidRDefault="00104FC0" w:rsidP="00104FC0">
      <w:pPr>
        <w:pStyle w:val="BodyText"/>
        <w:spacing w:before="90" w:line="480" w:lineRule="auto"/>
        <w:jc w:val="both"/>
        <w:rPr>
          <w:lang w:val="en-US"/>
        </w:rPr>
      </w:pPr>
      <w:r w:rsidRPr="004C28E5">
        <w:rPr>
          <w:b/>
          <w:bCs/>
          <w:lang w:val="en-US"/>
        </w:rPr>
        <w:tab/>
      </w:r>
      <w:r w:rsidRPr="004C28E5">
        <w:rPr>
          <w:lang w:val="en-US"/>
        </w:rPr>
        <w:t>Hasil uji titik lebur sediaan balsam stick ekstrak etanol daun bakung dapat dilihat pada Tabel 4.8</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102" w:name="_Toc170935278"/>
      <w:r w:rsidRPr="004C28E5">
        <w:rPr>
          <w:rFonts w:ascii="Times New Roman" w:hAnsi="Times New Roman" w:cs="Times New Roman"/>
          <w:b/>
          <w:bCs/>
          <w:i w:val="0"/>
          <w:iCs w:val="0"/>
          <w:color w:val="auto"/>
          <w:sz w:val="24"/>
          <w:szCs w:val="24"/>
        </w:rPr>
        <w:lastRenderedPageBreak/>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Uji Titik Lebur</w:t>
      </w:r>
      <w:bookmarkEnd w:id="102"/>
    </w:p>
    <w:tbl>
      <w:tblPr>
        <w:tblStyle w:val="TableGrid"/>
        <w:tblW w:w="7915" w:type="dxa"/>
        <w:tblLayout w:type="fixed"/>
        <w:tblLook w:val="04A0" w:firstRow="1" w:lastRow="0" w:firstColumn="1" w:lastColumn="0" w:noHBand="0" w:noVBand="1"/>
      </w:tblPr>
      <w:tblGrid>
        <w:gridCol w:w="1345"/>
        <w:gridCol w:w="1350"/>
        <w:gridCol w:w="1260"/>
        <w:gridCol w:w="1350"/>
        <w:gridCol w:w="1350"/>
        <w:gridCol w:w="1260"/>
      </w:tblGrid>
      <w:tr w:rsidR="00104FC0" w:rsidRPr="004C28E5" w:rsidTr="001F449C">
        <w:trPr>
          <w:trHeight w:val="283"/>
        </w:trPr>
        <w:tc>
          <w:tcPr>
            <w:tcW w:w="1345" w:type="dxa"/>
            <w:vMerge w:val="restart"/>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Formula</w:t>
            </w:r>
          </w:p>
        </w:tc>
        <w:tc>
          <w:tcPr>
            <w:tcW w:w="6570" w:type="dxa"/>
            <w:gridSpan w:val="5"/>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Hari ke- (</w:t>
            </w:r>
            <w:r w:rsidRPr="004C28E5">
              <w:rPr>
                <w:rFonts w:ascii="Times New Roman" w:eastAsia="Times New Roman" w:hAnsi="Times New Roman" w:cs="Times New Roman"/>
                <w:sz w:val="24"/>
                <w:szCs w:val="24"/>
                <w:lang w:val="id"/>
              </w:rPr>
              <w:t>°C</w:t>
            </w:r>
            <w:r w:rsidRPr="004C28E5">
              <w:rPr>
                <w:rFonts w:ascii="Times New Roman" w:hAnsi="Times New Roman" w:cs="Times New Roman"/>
                <w:b/>
                <w:sz w:val="24"/>
                <w:szCs w:val="24"/>
              </w:rPr>
              <w:t>)</w:t>
            </w:r>
          </w:p>
        </w:tc>
      </w:tr>
      <w:tr w:rsidR="00104FC0" w:rsidRPr="004C28E5" w:rsidTr="001F449C">
        <w:trPr>
          <w:trHeight w:val="283"/>
        </w:trPr>
        <w:tc>
          <w:tcPr>
            <w:tcW w:w="1345" w:type="dxa"/>
            <w:vMerge/>
            <w:vAlign w:val="center"/>
          </w:tcPr>
          <w:p w:rsidR="00104FC0" w:rsidRPr="004C28E5" w:rsidRDefault="00104FC0" w:rsidP="00104FC0">
            <w:pPr>
              <w:spacing w:line="480" w:lineRule="auto"/>
              <w:jc w:val="both"/>
              <w:rPr>
                <w:rFonts w:ascii="Times New Roman" w:hAnsi="Times New Roman" w:cs="Times New Roman"/>
                <w:sz w:val="24"/>
                <w:szCs w:val="24"/>
              </w:rPr>
            </w:pP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0</w:t>
            </w:r>
          </w:p>
        </w:tc>
        <w:tc>
          <w:tcPr>
            <w:tcW w:w="126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7</w:t>
            </w: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14</w:t>
            </w:r>
          </w:p>
        </w:tc>
        <w:tc>
          <w:tcPr>
            <w:tcW w:w="135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21</w:t>
            </w:r>
          </w:p>
        </w:tc>
        <w:tc>
          <w:tcPr>
            <w:tcW w:w="1260" w:type="dxa"/>
            <w:vAlign w:val="center"/>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28</w:t>
            </w:r>
          </w:p>
        </w:tc>
      </w:tr>
      <w:tr w:rsidR="00104FC0" w:rsidRPr="004C28E5" w:rsidTr="001F449C">
        <w:trPr>
          <w:trHeight w:val="283"/>
        </w:trPr>
        <w:tc>
          <w:tcPr>
            <w:tcW w:w="134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F0</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52</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52</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52</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52</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52</w:t>
            </w:r>
          </w:p>
        </w:tc>
      </w:tr>
      <w:tr w:rsidR="00104FC0" w:rsidRPr="004C28E5" w:rsidTr="001F449C">
        <w:trPr>
          <w:trHeight w:val="283"/>
        </w:trPr>
        <w:tc>
          <w:tcPr>
            <w:tcW w:w="134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F1</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r>
      <w:tr w:rsidR="00104FC0" w:rsidRPr="004C28E5" w:rsidTr="001F449C">
        <w:trPr>
          <w:trHeight w:val="283"/>
        </w:trPr>
        <w:tc>
          <w:tcPr>
            <w:tcW w:w="134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F2</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54</w:t>
            </w:r>
          </w:p>
        </w:tc>
      </w:tr>
      <w:tr w:rsidR="00104FC0" w:rsidRPr="004C28E5" w:rsidTr="001F449C">
        <w:trPr>
          <w:trHeight w:val="283"/>
        </w:trPr>
        <w:tc>
          <w:tcPr>
            <w:tcW w:w="1345"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F3</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56</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56</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56</w:t>
            </w:r>
          </w:p>
        </w:tc>
        <w:tc>
          <w:tcPr>
            <w:tcW w:w="135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56</w:t>
            </w:r>
          </w:p>
        </w:tc>
        <w:tc>
          <w:tcPr>
            <w:tcW w:w="1260" w:type="dxa"/>
            <w:vAlign w:val="center"/>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56</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balsam stick)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Balsem stik EEDB (1%)</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Balsem stik EEDB (3%)</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F3 Balsem stik EEDB (5%)</w:t>
      </w:r>
    </w:p>
    <w:p w:rsidR="00104FC0" w:rsidRPr="004C28E5" w:rsidRDefault="00104FC0" w:rsidP="00104FC0">
      <w:pPr>
        <w:pStyle w:val="BodyText"/>
        <w:spacing w:before="90" w:line="480" w:lineRule="auto"/>
        <w:ind w:firstLine="720"/>
        <w:jc w:val="both"/>
        <w:rPr>
          <w:lang w:val="en-US"/>
        </w:rPr>
      </w:pPr>
      <w:r w:rsidRPr="004C28E5">
        <w:rPr>
          <w:lang w:val="en-US"/>
        </w:rPr>
        <w:t>Berdasarkan Tabel 4.8, diperoleh titik lebur sediaan balsem stick berkisar antara 52-56˚C. hal ini menunjukkan bahwa titk lebur sediaan telah memenuhi persyaratan dengan rentang 50-70˚C. Tujuan dilakukannya uji titik lebur untuk menentukan suhu yang optimal pada wadah atau sediaan ketika dilakukan penyimpanan pada suhu ruang, sehingga hal ini akan mencegah melelehnya sediaan pada suhu ruang.</w:t>
      </w:r>
    </w:p>
    <w:p w:rsidR="00104FC0" w:rsidRPr="004C28E5" w:rsidRDefault="00104FC0" w:rsidP="00104FC0">
      <w:pPr>
        <w:pStyle w:val="SUBBAB21"/>
        <w:rPr>
          <w:szCs w:val="24"/>
        </w:rPr>
      </w:pPr>
      <w:bookmarkStart w:id="103" w:name="_Toc170907616"/>
      <w:bookmarkStart w:id="104" w:name="_Toc170907760"/>
      <w:bookmarkStart w:id="105" w:name="_Toc170907898"/>
      <w:bookmarkStart w:id="106" w:name="_Toc170908174"/>
      <w:bookmarkStart w:id="107" w:name="_Toc170932700"/>
      <w:bookmarkStart w:id="108" w:name="_Toc170935462"/>
      <w:bookmarkStart w:id="109" w:name="_Toc171974915"/>
      <w:bookmarkStart w:id="110" w:name="_Toc171975064"/>
      <w:bookmarkStart w:id="111" w:name="_Toc171975350"/>
      <w:r w:rsidRPr="004C28E5">
        <w:rPr>
          <w:szCs w:val="24"/>
        </w:rPr>
        <w:t xml:space="preserve">4.4.6 </w:t>
      </w:r>
      <w:r>
        <w:rPr>
          <w:szCs w:val="24"/>
        </w:rPr>
        <w:tab/>
      </w:r>
      <w:r w:rsidRPr="004C28E5">
        <w:rPr>
          <w:szCs w:val="24"/>
        </w:rPr>
        <w:t>Uji Daya Oles Balsem Stick EEDB</w:t>
      </w:r>
      <w:bookmarkEnd w:id="103"/>
      <w:bookmarkEnd w:id="104"/>
      <w:bookmarkEnd w:id="105"/>
      <w:bookmarkEnd w:id="106"/>
      <w:bookmarkEnd w:id="107"/>
      <w:bookmarkEnd w:id="108"/>
      <w:bookmarkEnd w:id="109"/>
      <w:bookmarkEnd w:id="110"/>
      <w:bookmarkEnd w:id="111"/>
    </w:p>
    <w:p w:rsidR="00104FC0" w:rsidRPr="004C28E5" w:rsidRDefault="00104FC0" w:rsidP="00104FC0">
      <w:pPr>
        <w:pStyle w:val="BodyText"/>
        <w:spacing w:before="90" w:line="480" w:lineRule="auto"/>
        <w:jc w:val="both"/>
        <w:rPr>
          <w:lang w:val="en-US"/>
        </w:rPr>
      </w:pPr>
      <w:r w:rsidRPr="004C28E5">
        <w:rPr>
          <w:b/>
          <w:bCs/>
          <w:lang w:val="en-US"/>
        </w:rPr>
        <w:tab/>
      </w:r>
      <w:r w:rsidRPr="004C28E5">
        <w:rPr>
          <w:lang w:val="en-US"/>
        </w:rPr>
        <w:t xml:space="preserve">Tujuan dilakukan uji daya oles untuk mengetahui kemudahan dan kemampuan dioles setiap formula. Hasil uji daya oles sediaan balsam stick ekstrak </w:t>
      </w:r>
      <w:r w:rsidRPr="004C28E5">
        <w:rPr>
          <w:lang w:val="en-US"/>
        </w:rPr>
        <w:lastRenderedPageBreak/>
        <w:t>etanol daun bakung dapat dilihat pada Tabel 4.9</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112" w:name="_Toc170935279"/>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Uji Daya Oles</w:t>
      </w:r>
      <w:bookmarkEnd w:id="112"/>
    </w:p>
    <w:tbl>
      <w:tblPr>
        <w:tblStyle w:val="TableGrid"/>
        <w:tblW w:w="7915" w:type="dxa"/>
        <w:tblLayout w:type="fixed"/>
        <w:tblLook w:val="04A0" w:firstRow="1" w:lastRow="0" w:firstColumn="1" w:lastColumn="0" w:noHBand="0" w:noVBand="1"/>
      </w:tblPr>
      <w:tblGrid>
        <w:gridCol w:w="1345"/>
        <w:gridCol w:w="1350"/>
        <w:gridCol w:w="1260"/>
        <w:gridCol w:w="1350"/>
        <w:gridCol w:w="1350"/>
        <w:gridCol w:w="1260"/>
      </w:tblGrid>
      <w:tr w:rsidR="00104FC0" w:rsidRPr="004C28E5" w:rsidTr="001F449C">
        <w:trPr>
          <w:trHeight w:val="283"/>
        </w:trPr>
        <w:tc>
          <w:tcPr>
            <w:tcW w:w="1345" w:type="dxa"/>
            <w:vMerge w:val="restart"/>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Formula </w:t>
            </w:r>
          </w:p>
        </w:tc>
        <w:tc>
          <w:tcPr>
            <w:tcW w:w="6570" w:type="dxa"/>
            <w:gridSpan w:val="5"/>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 xml:space="preserve">Pengamatan </w:t>
            </w:r>
          </w:p>
        </w:tc>
      </w:tr>
      <w:tr w:rsidR="00104FC0" w:rsidRPr="004C28E5" w:rsidTr="001F449C">
        <w:trPr>
          <w:trHeight w:val="283"/>
        </w:trPr>
        <w:tc>
          <w:tcPr>
            <w:tcW w:w="1345" w:type="dxa"/>
            <w:vMerge/>
          </w:tcPr>
          <w:p w:rsidR="00104FC0" w:rsidRPr="004C28E5" w:rsidRDefault="00104FC0" w:rsidP="00104FC0">
            <w:pPr>
              <w:spacing w:line="480" w:lineRule="auto"/>
              <w:jc w:val="both"/>
              <w:rPr>
                <w:rFonts w:ascii="Times New Roman" w:hAnsi="Times New Roman" w:cs="Times New Roman"/>
                <w:sz w:val="24"/>
                <w:szCs w:val="24"/>
              </w:rPr>
            </w:pP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0</w:t>
            </w:r>
          </w:p>
        </w:tc>
        <w:tc>
          <w:tcPr>
            <w:tcW w:w="126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7</w:t>
            </w: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14</w:t>
            </w:r>
          </w:p>
        </w:tc>
        <w:tc>
          <w:tcPr>
            <w:tcW w:w="135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21</w:t>
            </w:r>
          </w:p>
        </w:tc>
        <w:tc>
          <w:tcPr>
            <w:tcW w:w="1260" w:type="dxa"/>
          </w:tcPr>
          <w:p w:rsidR="00104FC0" w:rsidRPr="004C28E5" w:rsidRDefault="00104FC0" w:rsidP="00104FC0">
            <w:pPr>
              <w:spacing w:line="480" w:lineRule="auto"/>
              <w:jc w:val="both"/>
              <w:rPr>
                <w:rFonts w:ascii="Times New Roman" w:hAnsi="Times New Roman" w:cs="Times New Roman"/>
                <w:b/>
                <w:sz w:val="24"/>
                <w:szCs w:val="24"/>
              </w:rPr>
            </w:pPr>
            <w:r w:rsidRPr="004C28E5">
              <w:rPr>
                <w:rFonts w:ascii="Times New Roman" w:hAnsi="Times New Roman" w:cs="Times New Roman"/>
                <w:b/>
                <w:sz w:val="24"/>
                <w:szCs w:val="24"/>
              </w:rPr>
              <w:t>28</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F0</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Ya</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Ya</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Ya</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Ya</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F1</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F2</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r>
      <w:tr w:rsidR="00104FC0" w:rsidRPr="004C28E5" w:rsidTr="001F449C">
        <w:trPr>
          <w:trHeight w:val="283"/>
        </w:trPr>
        <w:tc>
          <w:tcPr>
            <w:tcW w:w="1345"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F3</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35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c>
          <w:tcPr>
            <w:tcW w:w="1260" w:type="dxa"/>
          </w:tcPr>
          <w:p w:rsidR="00104FC0" w:rsidRPr="004C28E5" w:rsidRDefault="00104FC0" w:rsidP="00104FC0">
            <w:pPr>
              <w:spacing w:line="480" w:lineRule="auto"/>
              <w:jc w:val="both"/>
              <w:rPr>
                <w:rFonts w:ascii="Times New Roman" w:hAnsi="Times New Roman" w:cs="Times New Roman"/>
                <w:sz w:val="24"/>
                <w:szCs w:val="24"/>
              </w:rPr>
            </w:pPr>
            <w:r w:rsidRPr="004C28E5">
              <w:rPr>
                <w:rFonts w:ascii="Times New Roman" w:hAnsi="Times New Roman" w:cs="Times New Roman"/>
                <w:sz w:val="24"/>
                <w:szCs w:val="24"/>
              </w:rPr>
              <w:t xml:space="preserve">Ya </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balsam stick)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Balsem stik EEDB (1%)</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Balsem stik EEDB (3%)</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F3 Balsem stik EEDB (5%)</w:t>
      </w:r>
    </w:p>
    <w:p w:rsidR="00104FC0" w:rsidRPr="004C28E5" w:rsidRDefault="00104FC0" w:rsidP="00104FC0">
      <w:pPr>
        <w:pStyle w:val="BodyText"/>
        <w:spacing w:before="90" w:line="480" w:lineRule="auto"/>
        <w:jc w:val="both"/>
        <w:rPr>
          <w:lang w:val="en-US"/>
        </w:rPr>
      </w:pPr>
    </w:p>
    <w:p w:rsidR="00104FC0" w:rsidRPr="004C28E5" w:rsidRDefault="00104FC0" w:rsidP="00104FC0">
      <w:pPr>
        <w:pStyle w:val="SUBBAB2"/>
        <w:ind w:left="0" w:firstLine="0"/>
      </w:pPr>
      <w:bookmarkStart w:id="113" w:name="_Toc170907617"/>
      <w:bookmarkStart w:id="114" w:name="_Toc170907761"/>
      <w:bookmarkStart w:id="115" w:name="_Toc170907899"/>
      <w:bookmarkStart w:id="116" w:name="_Toc170908175"/>
      <w:bookmarkStart w:id="117" w:name="_Toc170932701"/>
      <w:bookmarkStart w:id="118" w:name="_Toc170935463"/>
      <w:bookmarkStart w:id="119" w:name="_Toc171974916"/>
      <w:bookmarkStart w:id="120" w:name="_Toc171975065"/>
      <w:bookmarkStart w:id="121" w:name="_Toc171975351"/>
      <w:r w:rsidRPr="004C28E5">
        <w:t xml:space="preserve">4.5 </w:t>
      </w:r>
      <w:r>
        <w:tab/>
      </w:r>
      <w:r w:rsidRPr="004C28E5">
        <w:t>Hasil Uji Iritasi Sediaan Balsem Stick</w:t>
      </w:r>
      <w:bookmarkEnd w:id="113"/>
      <w:bookmarkEnd w:id="114"/>
      <w:bookmarkEnd w:id="115"/>
      <w:bookmarkEnd w:id="116"/>
      <w:bookmarkEnd w:id="117"/>
      <w:bookmarkEnd w:id="118"/>
      <w:bookmarkEnd w:id="119"/>
      <w:bookmarkEnd w:id="120"/>
      <w:bookmarkEnd w:id="121"/>
    </w:p>
    <w:p w:rsidR="00104FC0" w:rsidRPr="004C28E5" w:rsidRDefault="00104FC0" w:rsidP="00104FC0">
      <w:pPr>
        <w:spacing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Uji iritasi dilakukan terhadap sukarelawan pada sediaan balsam stick dengan basis atau blanko (F0), balsam stick ekstrak etanol daun bakung 1% (F1), balsam stick ekstrak etanol daun bakung 3% (F2) dan balsam stick ekstrak etanol daun bakung 5% (F3) dengan tujuan apakah sediaan formula balsam stick menyebabkan reaksi kulit seperti edema dan eritema. Uji iritasi dilakukan dengan cara tertutup dan menggunakan subjek manusia dengan metode pengujian iritasi </w:t>
      </w:r>
      <w:r w:rsidRPr="004C28E5">
        <w:rPr>
          <w:rFonts w:ascii="Times New Roman" w:hAnsi="Times New Roman" w:cs="Times New Roman"/>
          <w:sz w:val="24"/>
          <w:szCs w:val="24"/>
        </w:rPr>
        <w:lastRenderedPageBreak/>
        <w:t>selama empat jam (</w:t>
      </w:r>
      <w:r w:rsidRPr="004C28E5">
        <w:rPr>
          <w:rFonts w:ascii="Times New Roman" w:hAnsi="Times New Roman" w:cs="Times New Roman"/>
          <w:i/>
          <w:iCs/>
          <w:sz w:val="24"/>
          <w:szCs w:val="24"/>
        </w:rPr>
        <w:t xml:space="preserve">human 4 hours patch </w:t>
      </w:r>
      <w:r w:rsidRPr="004C28E5">
        <w:rPr>
          <w:rFonts w:ascii="Times New Roman" w:hAnsi="Times New Roman" w:cs="Times New Roman"/>
          <w:sz w:val="24"/>
          <w:szCs w:val="24"/>
        </w:rPr>
        <w:t xml:space="preserve">test) dirancang untuk menghindari respon iritasi yang lebih besar dari iritasi ringan. Keuntungan menggunakan pendekatan uji tempel empat jam adalah hasil yang diperoleh dalam penentuan iritasi kulit paling akurat dari metode pengujian iritasi menggunakan hewan uji atau secara invitro (Botham </w:t>
      </w:r>
      <w:r w:rsidRPr="004C28E5">
        <w:rPr>
          <w:rFonts w:ascii="Times New Roman" w:hAnsi="Times New Roman" w:cs="Times New Roman"/>
          <w:i/>
          <w:iCs/>
          <w:sz w:val="24"/>
          <w:szCs w:val="24"/>
        </w:rPr>
        <w:t xml:space="preserve">et </w:t>
      </w:r>
      <w:r w:rsidRPr="004C28E5">
        <w:rPr>
          <w:rFonts w:ascii="Times New Roman" w:hAnsi="Times New Roman" w:cs="Times New Roman"/>
          <w:sz w:val="24"/>
          <w:szCs w:val="24"/>
        </w:rPr>
        <w:t xml:space="preserve">al, 1998). </w:t>
      </w:r>
    </w:p>
    <w:p w:rsidR="00104FC0" w:rsidRPr="004C28E5" w:rsidRDefault="00104FC0" w:rsidP="00104FC0">
      <w:pPr>
        <w:spacing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 xml:space="preserve">Pengujian iritasi dilakukan pada enam sukarelawan yang terdiri dari remaja pria </w:t>
      </w:r>
      <w:r w:rsidRPr="004C28E5">
        <w:rPr>
          <w:rFonts w:ascii="Times New Roman" w:hAnsi="Times New Roman" w:cs="Times New Roman"/>
          <w:sz w:val="24"/>
          <w:szCs w:val="24"/>
          <w:lang w:val="id-ID"/>
        </w:rPr>
        <w:t xml:space="preserve">dan wanita </w:t>
      </w:r>
      <w:r w:rsidRPr="004C28E5">
        <w:rPr>
          <w:rFonts w:ascii="Times New Roman" w:hAnsi="Times New Roman" w:cs="Times New Roman"/>
          <w:sz w:val="24"/>
          <w:szCs w:val="24"/>
        </w:rPr>
        <w:t>dewasa dan lansia yang memenuhi kriteria inklusi dan ekslusi. Jumlah enam sukarelawan uji berdasarkan jumlah minimal dari perhitungan sampel dan jumlah ini memenuhi tingkat keterwakilan sampel (Abadi, 2006). Data hasil uji iritasi terhadap sukarelawan pada sediaan balsem stik dapat dilihat pada Tabel 4.10 dan 4.1</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122" w:name="_Toc170935280"/>
      <w:bookmarkStart w:id="123" w:name="_Hlk137956740"/>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Data uji iritasi reaksi edema terhadap sukarelawan</w:t>
      </w:r>
      <w:bookmarkEnd w:id="122"/>
    </w:p>
    <w:tbl>
      <w:tblPr>
        <w:tblStyle w:val="TableGrid"/>
        <w:tblW w:w="0" w:type="auto"/>
        <w:jc w:val="center"/>
        <w:tblLayout w:type="fixed"/>
        <w:tblLook w:val="04A0" w:firstRow="1" w:lastRow="0" w:firstColumn="1" w:lastColumn="0" w:noHBand="0" w:noVBand="1"/>
      </w:tblPr>
      <w:tblGrid>
        <w:gridCol w:w="675"/>
        <w:gridCol w:w="3845"/>
        <w:gridCol w:w="567"/>
        <w:gridCol w:w="567"/>
        <w:gridCol w:w="567"/>
        <w:gridCol w:w="567"/>
        <w:gridCol w:w="567"/>
        <w:gridCol w:w="570"/>
      </w:tblGrid>
      <w:tr w:rsidR="00104FC0" w:rsidRPr="004C28E5" w:rsidTr="001F449C">
        <w:trPr>
          <w:trHeight w:val="283"/>
          <w:jc w:val="center"/>
        </w:trPr>
        <w:tc>
          <w:tcPr>
            <w:tcW w:w="675" w:type="dxa"/>
            <w:vMerge w:val="restart"/>
            <w:vAlign w:val="center"/>
          </w:tcPr>
          <w:bookmarkEnd w:id="123"/>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No</w:t>
            </w:r>
          </w:p>
        </w:tc>
        <w:tc>
          <w:tcPr>
            <w:tcW w:w="3845" w:type="dxa"/>
            <w:vMerge w:val="restart"/>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Reaksi Kulit</w:t>
            </w:r>
          </w:p>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Edema</w:t>
            </w:r>
          </w:p>
        </w:tc>
        <w:tc>
          <w:tcPr>
            <w:tcW w:w="3405" w:type="dxa"/>
            <w:gridSpan w:val="6"/>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Sukarelawan</w:t>
            </w:r>
          </w:p>
        </w:tc>
      </w:tr>
      <w:tr w:rsidR="00104FC0" w:rsidRPr="004C28E5" w:rsidTr="001F449C">
        <w:trPr>
          <w:trHeight w:val="283"/>
          <w:jc w:val="center"/>
        </w:trPr>
        <w:tc>
          <w:tcPr>
            <w:tcW w:w="675" w:type="dxa"/>
            <w:vMerge/>
            <w:vAlign w:val="center"/>
          </w:tcPr>
          <w:p w:rsidR="00104FC0" w:rsidRPr="004C28E5" w:rsidRDefault="00104FC0" w:rsidP="00104FC0">
            <w:pPr>
              <w:spacing w:line="480" w:lineRule="auto"/>
              <w:jc w:val="both"/>
              <w:rPr>
                <w:rFonts w:ascii="Times New Roman" w:hAnsi="Times New Roman" w:cs="Times New Roman"/>
                <w:b/>
                <w:sz w:val="24"/>
                <w:szCs w:val="24"/>
                <w:lang w:val="id-ID"/>
              </w:rPr>
            </w:pPr>
          </w:p>
        </w:tc>
        <w:tc>
          <w:tcPr>
            <w:tcW w:w="3845" w:type="dxa"/>
            <w:vMerge/>
            <w:vAlign w:val="center"/>
          </w:tcPr>
          <w:p w:rsidR="00104FC0" w:rsidRPr="004C28E5" w:rsidRDefault="00104FC0" w:rsidP="00104FC0">
            <w:pPr>
              <w:spacing w:line="480" w:lineRule="auto"/>
              <w:jc w:val="both"/>
              <w:rPr>
                <w:rFonts w:ascii="Times New Roman" w:hAnsi="Times New Roman" w:cs="Times New Roman"/>
                <w:b/>
                <w:sz w:val="24"/>
                <w:szCs w:val="24"/>
                <w:lang w:val="id-ID"/>
              </w:rPr>
            </w:pP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1</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2</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3</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4</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5</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6</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1</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Tanpa edema</w:t>
            </w:r>
          </w:p>
        </w:tc>
        <w:tc>
          <w:tcPr>
            <w:tcW w:w="567"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2</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Sangat sedikit edema</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3</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Edema tapi berbatas jelas</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4</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Edema sedang (tepi naik ±1 mm)</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5</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Edema berat (tepi naik lebih dari ±1 mm dan meluas)</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bl>
    <w:p w:rsidR="00104FC0" w:rsidRPr="004C28E5" w:rsidRDefault="00104FC0" w:rsidP="00104FC0">
      <w:pPr>
        <w:spacing w:line="480" w:lineRule="auto"/>
        <w:jc w:val="both"/>
        <w:rPr>
          <w:rFonts w:ascii="Times New Roman" w:hAnsi="Times New Roman" w:cs="Times New Roman"/>
          <w:b/>
          <w:bCs/>
          <w:sz w:val="24"/>
          <w:szCs w:val="24"/>
        </w:rPr>
      </w:pP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124" w:name="_Toc170935281"/>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11</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Data uji iritasi reaksi eritema terhadap sukarelawan</w:t>
      </w:r>
      <w:bookmarkEnd w:id="124"/>
    </w:p>
    <w:tbl>
      <w:tblPr>
        <w:tblStyle w:val="TableGrid"/>
        <w:tblW w:w="0" w:type="auto"/>
        <w:jc w:val="center"/>
        <w:tblLayout w:type="fixed"/>
        <w:tblLook w:val="04A0" w:firstRow="1" w:lastRow="0" w:firstColumn="1" w:lastColumn="0" w:noHBand="0" w:noVBand="1"/>
      </w:tblPr>
      <w:tblGrid>
        <w:gridCol w:w="675"/>
        <w:gridCol w:w="3845"/>
        <w:gridCol w:w="567"/>
        <w:gridCol w:w="567"/>
        <w:gridCol w:w="567"/>
        <w:gridCol w:w="567"/>
        <w:gridCol w:w="567"/>
        <w:gridCol w:w="570"/>
      </w:tblGrid>
      <w:tr w:rsidR="00104FC0" w:rsidRPr="004C28E5" w:rsidTr="001F449C">
        <w:trPr>
          <w:trHeight w:val="283"/>
          <w:jc w:val="center"/>
        </w:trPr>
        <w:tc>
          <w:tcPr>
            <w:tcW w:w="675" w:type="dxa"/>
            <w:vMerge w:val="restart"/>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No</w:t>
            </w:r>
          </w:p>
        </w:tc>
        <w:tc>
          <w:tcPr>
            <w:tcW w:w="3845" w:type="dxa"/>
            <w:vMerge w:val="restart"/>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Reaksi Kulit</w:t>
            </w:r>
          </w:p>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Eritema</w:t>
            </w:r>
          </w:p>
        </w:tc>
        <w:tc>
          <w:tcPr>
            <w:tcW w:w="3405" w:type="dxa"/>
            <w:gridSpan w:val="6"/>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Sukarelawan</w:t>
            </w:r>
          </w:p>
        </w:tc>
      </w:tr>
      <w:tr w:rsidR="00104FC0" w:rsidRPr="004C28E5" w:rsidTr="001F449C">
        <w:trPr>
          <w:trHeight w:val="283"/>
          <w:jc w:val="center"/>
        </w:trPr>
        <w:tc>
          <w:tcPr>
            <w:tcW w:w="675" w:type="dxa"/>
            <w:vMerge/>
            <w:vAlign w:val="center"/>
          </w:tcPr>
          <w:p w:rsidR="00104FC0" w:rsidRPr="004C28E5" w:rsidRDefault="00104FC0" w:rsidP="00104FC0">
            <w:pPr>
              <w:spacing w:line="480" w:lineRule="auto"/>
              <w:jc w:val="both"/>
              <w:rPr>
                <w:rFonts w:ascii="Times New Roman" w:hAnsi="Times New Roman" w:cs="Times New Roman"/>
                <w:b/>
                <w:sz w:val="24"/>
                <w:szCs w:val="24"/>
                <w:lang w:val="id-ID"/>
              </w:rPr>
            </w:pPr>
          </w:p>
        </w:tc>
        <w:tc>
          <w:tcPr>
            <w:tcW w:w="3845" w:type="dxa"/>
            <w:vMerge/>
          </w:tcPr>
          <w:p w:rsidR="00104FC0" w:rsidRPr="004C28E5" w:rsidRDefault="00104FC0" w:rsidP="00104FC0">
            <w:pPr>
              <w:spacing w:line="480" w:lineRule="auto"/>
              <w:jc w:val="both"/>
              <w:rPr>
                <w:rFonts w:ascii="Times New Roman" w:hAnsi="Times New Roman" w:cs="Times New Roman"/>
                <w:b/>
                <w:sz w:val="24"/>
                <w:szCs w:val="24"/>
                <w:lang w:val="id-ID"/>
              </w:rPr>
            </w:pPr>
          </w:p>
        </w:tc>
        <w:tc>
          <w:tcPr>
            <w:tcW w:w="567"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1</w:t>
            </w:r>
          </w:p>
        </w:tc>
        <w:tc>
          <w:tcPr>
            <w:tcW w:w="567"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2</w:t>
            </w:r>
          </w:p>
        </w:tc>
        <w:tc>
          <w:tcPr>
            <w:tcW w:w="567"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3</w:t>
            </w:r>
          </w:p>
        </w:tc>
        <w:tc>
          <w:tcPr>
            <w:tcW w:w="567"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4</w:t>
            </w:r>
          </w:p>
        </w:tc>
        <w:tc>
          <w:tcPr>
            <w:tcW w:w="567"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5</w:t>
            </w:r>
          </w:p>
        </w:tc>
        <w:tc>
          <w:tcPr>
            <w:tcW w:w="570" w:type="dxa"/>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b/>
                <w:sz w:val="24"/>
                <w:szCs w:val="24"/>
                <w:lang w:val="id-ID"/>
              </w:rPr>
              <w:t>6</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1</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Tanpa eritema</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2</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Sangat sedikit eritema (hampir tidak terlihat)</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3</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Eritema tapi berbatas jelas</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4</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Eritema sedang sampai berat</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r w:rsidR="00104FC0" w:rsidRPr="004C28E5" w:rsidTr="001F449C">
        <w:trPr>
          <w:trHeight w:val="283"/>
          <w:jc w:val="center"/>
        </w:trPr>
        <w:tc>
          <w:tcPr>
            <w:tcW w:w="675" w:type="dxa"/>
            <w:vAlign w:val="center"/>
          </w:tcPr>
          <w:p w:rsidR="00104FC0" w:rsidRPr="004C28E5" w:rsidRDefault="00104FC0" w:rsidP="00104FC0">
            <w:pPr>
              <w:spacing w:line="480" w:lineRule="auto"/>
              <w:jc w:val="both"/>
              <w:rPr>
                <w:rFonts w:ascii="Times New Roman" w:hAnsi="Times New Roman" w:cs="Times New Roman"/>
                <w:bCs/>
                <w:sz w:val="24"/>
                <w:szCs w:val="24"/>
                <w:lang w:val="id-ID"/>
              </w:rPr>
            </w:pPr>
            <w:r w:rsidRPr="004C28E5">
              <w:rPr>
                <w:rFonts w:ascii="Times New Roman" w:hAnsi="Times New Roman" w:cs="Times New Roman"/>
                <w:bCs/>
                <w:sz w:val="24"/>
                <w:szCs w:val="24"/>
                <w:lang w:val="id-ID"/>
              </w:rPr>
              <w:t>5</w:t>
            </w:r>
          </w:p>
        </w:tc>
        <w:tc>
          <w:tcPr>
            <w:tcW w:w="3845" w:type="dxa"/>
            <w:vAlign w:val="center"/>
          </w:tcPr>
          <w:p w:rsidR="00104FC0" w:rsidRPr="004C28E5" w:rsidRDefault="00104FC0" w:rsidP="00104FC0">
            <w:pPr>
              <w:spacing w:line="480" w:lineRule="auto"/>
              <w:jc w:val="both"/>
              <w:rPr>
                <w:rFonts w:ascii="Times New Roman" w:hAnsi="Times New Roman" w:cs="Times New Roman"/>
                <w:sz w:val="24"/>
                <w:szCs w:val="24"/>
                <w:lang w:val="id-ID"/>
              </w:rPr>
            </w:pPr>
            <w:r w:rsidRPr="004C28E5">
              <w:rPr>
                <w:rFonts w:ascii="Times New Roman" w:hAnsi="Times New Roman" w:cs="Times New Roman"/>
                <w:sz w:val="24"/>
                <w:szCs w:val="24"/>
                <w:lang w:val="id-ID"/>
              </w:rPr>
              <w:t>Eritema berat (merah) sampai membentuk kerak</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67"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c>
          <w:tcPr>
            <w:tcW w:w="570" w:type="dxa"/>
            <w:vAlign w:val="center"/>
          </w:tcPr>
          <w:p w:rsidR="00104FC0" w:rsidRPr="004C28E5" w:rsidRDefault="00104FC0" w:rsidP="00104FC0">
            <w:pPr>
              <w:spacing w:line="480" w:lineRule="auto"/>
              <w:jc w:val="both"/>
              <w:rPr>
                <w:rFonts w:ascii="Times New Roman" w:hAnsi="Times New Roman" w:cs="Times New Roman"/>
                <w:b/>
                <w:sz w:val="24"/>
                <w:szCs w:val="24"/>
                <w:lang w:val="id-ID"/>
              </w:rPr>
            </w:pPr>
            <w:r w:rsidRPr="004C28E5">
              <w:rPr>
                <w:rFonts w:ascii="Times New Roman" w:hAnsi="Times New Roman" w:cs="Times New Roman"/>
                <w:sz w:val="24"/>
                <w:szCs w:val="24"/>
                <w:lang w:val="id-ID"/>
              </w:rPr>
              <w:t>0</w:t>
            </w:r>
          </w:p>
        </w:tc>
      </w:tr>
    </w:tbl>
    <w:p w:rsidR="00104FC0" w:rsidRPr="004C28E5" w:rsidRDefault="00104FC0" w:rsidP="00104FC0">
      <w:pPr>
        <w:spacing w:line="480" w:lineRule="auto"/>
        <w:jc w:val="both"/>
        <w:rPr>
          <w:rFonts w:ascii="Times New Roman" w:hAnsi="Times New Roman" w:cs="Times New Roman"/>
          <w:sz w:val="24"/>
          <w:szCs w:val="24"/>
        </w:rPr>
      </w:pPr>
    </w:p>
    <w:p w:rsidR="00104FC0" w:rsidRPr="004C28E5" w:rsidRDefault="00104FC0" w:rsidP="00104FC0">
      <w:pPr>
        <w:spacing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Pengujian iritasi dilakukan secara tertutup (</w:t>
      </w:r>
      <w:r w:rsidRPr="004C28E5">
        <w:rPr>
          <w:rFonts w:ascii="Times New Roman" w:hAnsi="Times New Roman" w:cs="Times New Roman"/>
          <w:i/>
          <w:iCs/>
          <w:sz w:val="24"/>
          <w:szCs w:val="24"/>
        </w:rPr>
        <w:t>patch test</w:t>
      </w:r>
      <w:r w:rsidRPr="004C28E5">
        <w:rPr>
          <w:rFonts w:ascii="Times New Roman" w:hAnsi="Times New Roman" w:cs="Times New Roman"/>
          <w:sz w:val="24"/>
          <w:szCs w:val="24"/>
        </w:rPr>
        <w:t xml:space="preserve">) menggunakan satuan unit uji yang terdiri dari kertas saring, aluminium foil dan plester dan ditempelkan pada lengan kiri atas yang bertujuan untuk menjamin dan membantu absorbsi dari bahan yang diuji serta menghindari dari pengaruh lingkungan (Trihapsoro, 2003; Laras dkk, 2017). </w:t>
      </w:r>
    </w:p>
    <w:p w:rsidR="00104FC0" w:rsidRPr="004C28E5" w:rsidRDefault="00104FC0" w:rsidP="00104FC0">
      <w:pPr>
        <w:spacing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t>Reaksi iritasi kulit positif ditandai dengan adanya reaksi kemerahan (eritema) dan pembengkakan (edema) pada daerah kulit yang diberi perlakuan (Irsan dkk, 2013; Laras dkk, 2017).</w:t>
      </w:r>
      <w:r w:rsidRPr="004C28E5">
        <w:rPr>
          <w:rFonts w:ascii="Times New Roman" w:hAnsi="Times New Roman" w:cs="Times New Roman"/>
          <w:sz w:val="24"/>
          <w:szCs w:val="24"/>
          <w:lang w:val="id-ID"/>
        </w:rPr>
        <w:t xml:space="preserve"> Pada hasil pengamatan dan perhitungan </w:t>
      </w:r>
      <w:r w:rsidRPr="004C28E5">
        <w:rPr>
          <w:rFonts w:ascii="Times New Roman" w:hAnsi="Times New Roman" w:cs="Times New Roman"/>
          <w:sz w:val="24"/>
          <w:szCs w:val="24"/>
          <w:lang w:val="id-ID"/>
        </w:rPr>
        <w:lastRenderedPageBreak/>
        <w:t xml:space="preserve">indeks uji iritasi menunjukkan bahwa keenam sukarelawan uji memperoleh hasil indeks iritasi 0 terhadap </w:t>
      </w:r>
      <w:r w:rsidRPr="004C28E5">
        <w:rPr>
          <w:rFonts w:ascii="Times New Roman" w:hAnsi="Times New Roman" w:cs="Times New Roman"/>
          <w:sz w:val="24"/>
          <w:szCs w:val="24"/>
        </w:rPr>
        <w:t>balsam stick</w:t>
      </w:r>
      <w:r w:rsidRPr="004C28E5">
        <w:rPr>
          <w:rFonts w:ascii="Times New Roman" w:hAnsi="Times New Roman" w:cs="Times New Roman"/>
          <w:sz w:val="24"/>
          <w:szCs w:val="24"/>
          <w:lang w:val="id-ID"/>
        </w:rPr>
        <w:t xml:space="preserve"> basis atau blanko dan </w:t>
      </w:r>
      <w:r w:rsidRPr="004C28E5">
        <w:rPr>
          <w:rFonts w:ascii="Times New Roman" w:hAnsi="Times New Roman" w:cs="Times New Roman"/>
          <w:sz w:val="24"/>
          <w:szCs w:val="24"/>
        </w:rPr>
        <w:t>balsem stik , balsam stick ekstrak etanol daun bakung 1%, balsam stick ekstrak etanol daun bakung 3% dan balsam stick ekstrak etanol daun bakung 5%. Sediaan balsem stik F0,F1,F2,F3 tidak menyebabkan iritasi pada kulit.</w:t>
      </w:r>
    </w:p>
    <w:p w:rsidR="00104FC0" w:rsidRPr="004C28E5" w:rsidRDefault="00104FC0" w:rsidP="00104FC0">
      <w:pPr>
        <w:pStyle w:val="SUBBAB2"/>
        <w:ind w:left="0" w:firstLine="0"/>
      </w:pPr>
      <w:bookmarkStart w:id="125" w:name="_Toc170932702"/>
      <w:bookmarkStart w:id="126" w:name="_Toc170935464"/>
      <w:bookmarkStart w:id="127" w:name="_Toc171974917"/>
      <w:bookmarkStart w:id="128" w:name="_Toc171975066"/>
      <w:bookmarkStart w:id="129" w:name="_Toc171975352"/>
      <w:r w:rsidRPr="004C28E5">
        <w:t xml:space="preserve">4.6 </w:t>
      </w:r>
      <w:r>
        <w:tab/>
      </w:r>
      <w:r w:rsidRPr="004C28E5">
        <w:t>Uji Kesukaan (</w:t>
      </w:r>
      <w:r w:rsidRPr="004C28E5">
        <w:rPr>
          <w:i/>
          <w:iCs/>
        </w:rPr>
        <w:t>Hedonic Test</w:t>
      </w:r>
      <w:r w:rsidRPr="004C28E5">
        <w:t>)</w:t>
      </w:r>
      <w:bookmarkEnd w:id="125"/>
      <w:bookmarkEnd w:id="126"/>
      <w:bookmarkEnd w:id="127"/>
      <w:bookmarkEnd w:id="128"/>
      <w:bookmarkEnd w:id="129"/>
    </w:p>
    <w:p w:rsidR="00104FC0" w:rsidRPr="004C28E5" w:rsidRDefault="00104FC0" w:rsidP="00104FC0">
      <w:pPr>
        <w:pStyle w:val="BodyText"/>
        <w:spacing w:line="480" w:lineRule="auto"/>
        <w:ind w:right="-1" w:firstLine="720"/>
        <w:jc w:val="both"/>
        <w:rPr>
          <w:lang w:val="en-US"/>
        </w:rPr>
      </w:pPr>
      <w:r w:rsidRPr="004C28E5">
        <w:t xml:space="preserve">Uji kesukaan atau </w:t>
      </w:r>
      <w:r w:rsidRPr="004C28E5">
        <w:rPr>
          <w:i/>
        </w:rPr>
        <w:t xml:space="preserve">hedonic </w:t>
      </w:r>
      <w:r w:rsidRPr="004C28E5">
        <w:t>ini dilakukan untuk mengetahui tingkat kesukaan panelis terhadap sediaan basem stik</w:t>
      </w:r>
      <w:r w:rsidRPr="004C28E5">
        <w:rPr>
          <w:i/>
        </w:rPr>
        <w:t xml:space="preserve"> </w:t>
      </w:r>
      <w:r w:rsidRPr="004C28E5">
        <w:t>yang di buat dari ekstrak etanol daun bakung. Uji kesukaan dilakukan secara visual terhadap</w:t>
      </w:r>
      <w:r w:rsidRPr="004C28E5">
        <w:rPr>
          <w:lang w:val="en-US"/>
        </w:rPr>
        <w:t xml:space="preserve"> 25</w:t>
      </w:r>
      <w:r w:rsidRPr="004C28E5">
        <w:t xml:space="preserve"> orang panelis yang bersedia. Setiap panelis memberikan penilaian pada lembar penilaian terhadap masing-masing balsem </w:t>
      </w:r>
      <w:r w:rsidRPr="004C28E5">
        <w:rPr>
          <w:iCs/>
        </w:rPr>
        <w:t>stik berdasarkan</w:t>
      </w:r>
      <w:r w:rsidRPr="004C28E5">
        <w:t xml:space="preserve"> tekstur atau bentuk</w:t>
      </w:r>
      <w:r w:rsidRPr="004C28E5">
        <w:rPr>
          <w:lang w:val="en-US"/>
        </w:rPr>
        <w:t>,warna</w:t>
      </w:r>
      <w:r w:rsidRPr="004C28E5">
        <w:t xml:space="preserve"> dan aromanya.</w:t>
      </w:r>
      <w:r w:rsidRPr="004C28E5">
        <w:rPr>
          <w:lang w:val="en-US"/>
        </w:rPr>
        <w:t xml:space="preserve"> Dapat dilihat pada Tabel 4.12</w:t>
      </w:r>
    </w:p>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bookmarkStart w:id="130" w:name="_Toc170935282"/>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12</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Uji Kesukaan</w:t>
      </w:r>
      <w:bookmarkEnd w:id="130"/>
    </w:p>
    <w:tbl>
      <w:tblPr>
        <w:tblW w:w="4936" w:type="pct"/>
        <w:tblLook w:val="04A0" w:firstRow="1" w:lastRow="0" w:firstColumn="1" w:lastColumn="0" w:noHBand="0" w:noVBand="1"/>
      </w:tblPr>
      <w:tblGrid>
        <w:gridCol w:w="2050"/>
        <w:gridCol w:w="1372"/>
        <w:gridCol w:w="1534"/>
        <w:gridCol w:w="1428"/>
        <w:gridCol w:w="1666"/>
      </w:tblGrid>
      <w:tr w:rsidR="00104FC0" w:rsidRPr="004C28E5" w:rsidTr="001F449C">
        <w:trPr>
          <w:trHeight w:val="315"/>
        </w:trPr>
        <w:tc>
          <w:tcPr>
            <w:tcW w:w="12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Panelis</w:t>
            </w:r>
          </w:p>
        </w:tc>
        <w:tc>
          <w:tcPr>
            <w:tcW w:w="3727" w:type="pct"/>
            <w:gridSpan w:val="4"/>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Penilaian</w:t>
            </w:r>
          </w:p>
        </w:tc>
      </w:tr>
      <w:tr w:rsidR="00104FC0" w:rsidRPr="004C28E5" w:rsidTr="001F449C">
        <w:trPr>
          <w:trHeight w:val="315"/>
        </w:trPr>
        <w:tc>
          <w:tcPr>
            <w:tcW w:w="1273" w:type="pct"/>
            <w:vMerge/>
            <w:tcBorders>
              <w:top w:val="single" w:sz="4" w:space="0" w:color="auto"/>
              <w:left w:val="single" w:sz="4" w:space="0" w:color="auto"/>
              <w:bottom w:val="single" w:sz="4" w:space="0" w:color="auto"/>
              <w:right w:val="single" w:sz="4" w:space="0" w:color="auto"/>
            </w:tcBorders>
            <w:vAlign w:val="center"/>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F0</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F1</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F2</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F3</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6</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7</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lastRenderedPageBreak/>
              <w:t>8</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9</w:t>
            </w:r>
          </w:p>
        </w:tc>
        <w:tc>
          <w:tcPr>
            <w:tcW w:w="852" w:type="pct"/>
            <w:tcBorders>
              <w:top w:val="single" w:sz="4" w:space="0" w:color="auto"/>
              <w:left w:val="nil"/>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953" w:type="pct"/>
            <w:tcBorders>
              <w:top w:val="nil"/>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nil"/>
              <w:left w:val="nil"/>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10</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11</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12</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13</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14</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15</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16</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17</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18</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19</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20</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21</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22</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1</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23</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24</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25</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4</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3</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color w:val="000000"/>
                <w:sz w:val="24"/>
                <w:szCs w:val="24"/>
              </w:rPr>
            </w:pPr>
            <w:r w:rsidRPr="004C28E5">
              <w:rPr>
                <w:rFonts w:ascii="Times New Roman" w:eastAsia="Times New Roman" w:hAnsi="Times New Roman" w:cs="Times New Roman"/>
                <w:color w:val="000000"/>
                <w:sz w:val="24"/>
                <w:szCs w:val="24"/>
              </w:rPr>
              <w:t>5</w:t>
            </w:r>
          </w:p>
        </w:tc>
      </w:tr>
      <w:tr w:rsidR="00104FC0" w:rsidRPr="004C28E5" w:rsidTr="001F449C">
        <w:trPr>
          <w:trHeight w:val="315"/>
        </w:trPr>
        <w:tc>
          <w:tcPr>
            <w:tcW w:w="1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Jumlah</w:t>
            </w:r>
          </w:p>
        </w:tc>
        <w:tc>
          <w:tcPr>
            <w:tcW w:w="852" w:type="pct"/>
            <w:tcBorders>
              <w:top w:val="single" w:sz="4" w:space="0" w:color="auto"/>
              <w:left w:val="single" w:sz="4" w:space="0" w:color="auto"/>
              <w:bottom w:val="single" w:sz="4" w:space="0" w:color="auto"/>
              <w:right w:val="single" w:sz="4" w:space="0" w:color="auto"/>
            </w:tcBorders>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63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82</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84</w:t>
            </w:r>
          </w:p>
        </w:tc>
        <w:tc>
          <w:tcPr>
            <w:tcW w:w="10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FC0" w:rsidRPr="004C28E5" w:rsidRDefault="00104FC0" w:rsidP="00104FC0">
            <w:pPr>
              <w:spacing w:after="0" w:line="480" w:lineRule="auto"/>
              <w:jc w:val="both"/>
              <w:rPr>
                <w:rFonts w:ascii="Times New Roman" w:eastAsia="Times New Roman" w:hAnsi="Times New Roman" w:cs="Times New Roman"/>
                <w:b/>
                <w:color w:val="000000"/>
                <w:sz w:val="24"/>
                <w:szCs w:val="24"/>
              </w:rPr>
            </w:pPr>
            <w:r w:rsidRPr="004C28E5">
              <w:rPr>
                <w:rFonts w:ascii="Times New Roman" w:eastAsia="Times New Roman" w:hAnsi="Times New Roman" w:cs="Times New Roman"/>
                <w:b/>
                <w:color w:val="000000"/>
                <w:sz w:val="24"/>
                <w:szCs w:val="24"/>
              </w:rPr>
              <w:t>109</w:t>
            </w:r>
          </w:p>
        </w:tc>
      </w:tr>
    </w:tbl>
    <w:p w:rsidR="00104FC0" w:rsidRPr="004C28E5" w:rsidRDefault="00104FC0" w:rsidP="00104FC0">
      <w:pPr>
        <w:pStyle w:val="BodyText"/>
        <w:spacing w:before="90" w:line="480" w:lineRule="auto"/>
        <w:jc w:val="both"/>
        <w:rPr>
          <w:lang w:val="en-US"/>
        </w:rPr>
      </w:pPr>
      <w:r w:rsidRPr="004C28E5">
        <w:rPr>
          <w:lang w:val="en-US"/>
        </w:rPr>
        <w:t>Keterangan :</w:t>
      </w:r>
      <w:r w:rsidRPr="004C28E5">
        <w:rPr>
          <w:lang w:val="en-US"/>
        </w:rPr>
        <w:tab/>
      </w:r>
      <w:r w:rsidRPr="004C28E5">
        <w:rPr>
          <w:lang w:val="en-US"/>
        </w:rPr>
        <w:tab/>
        <w:t>F0 (sediaan basis balsem stik)</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F1 (15:10)</w:t>
      </w:r>
    </w:p>
    <w:p w:rsidR="00104FC0" w:rsidRPr="004C28E5" w:rsidRDefault="00104FC0" w:rsidP="00104FC0">
      <w:pPr>
        <w:pStyle w:val="BodyText"/>
        <w:spacing w:before="90" w:line="480" w:lineRule="auto"/>
        <w:jc w:val="both"/>
        <w:rPr>
          <w:lang w:val="en-US"/>
        </w:rPr>
      </w:pPr>
      <w:r w:rsidRPr="004C28E5">
        <w:rPr>
          <w:lang w:val="en-US"/>
        </w:rPr>
        <w:tab/>
      </w:r>
      <w:r w:rsidRPr="004C28E5">
        <w:rPr>
          <w:lang w:val="en-US"/>
        </w:rPr>
        <w:tab/>
      </w:r>
      <w:r w:rsidRPr="004C28E5">
        <w:rPr>
          <w:lang w:val="en-US"/>
        </w:rPr>
        <w:tab/>
        <w:t>F2 (10:15)</w:t>
      </w:r>
    </w:p>
    <w:p w:rsidR="00104FC0" w:rsidRPr="004C28E5" w:rsidRDefault="00104FC0" w:rsidP="00104FC0">
      <w:pPr>
        <w:pStyle w:val="BodyText"/>
        <w:spacing w:before="90" w:line="480" w:lineRule="auto"/>
        <w:jc w:val="both"/>
        <w:rPr>
          <w:lang w:val="en-US"/>
        </w:rPr>
      </w:pPr>
      <w:r w:rsidRPr="004C28E5">
        <w:rPr>
          <w:lang w:val="en-US"/>
        </w:rPr>
        <w:lastRenderedPageBreak/>
        <w:tab/>
      </w:r>
      <w:r w:rsidRPr="004C28E5">
        <w:rPr>
          <w:lang w:val="en-US"/>
        </w:rPr>
        <w:tab/>
      </w:r>
      <w:r w:rsidRPr="004C28E5">
        <w:rPr>
          <w:lang w:val="en-US"/>
        </w:rPr>
        <w:tab/>
        <w:t>F3 (12,5:12,5)</w:t>
      </w:r>
    </w:p>
    <w:p w:rsidR="00104FC0" w:rsidRPr="004C28E5" w:rsidRDefault="00104FC0" w:rsidP="00104FC0">
      <w:pPr>
        <w:spacing w:line="480" w:lineRule="auto"/>
        <w:ind w:firstLine="720"/>
        <w:jc w:val="both"/>
        <w:rPr>
          <w:rFonts w:ascii="Times New Roman" w:eastAsia="Times New Roman" w:hAnsi="Times New Roman" w:cs="Times New Roman"/>
          <w:kern w:val="0"/>
          <w:sz w:val="24"/>
          <w:szCs w:val="24"/>
          <w14:ligatures w14:val="none"/>
        </w:rPr>
      </w:pPr>
      <w:r w:rsidRPr="004C28E5">
        <w:rPr>
          <w:rFonts w:ascii="Times New Roman" w:eastAsia="Times New Roman" w:hAnsi="Times New Roman" w:cs="Times New Roman"/>
          <w:kern w:val="0"/>
          <w:sz w:val="24"/>
          <w:szCs w:val="24"/>
          <w14:ligatures w14:val="none"/>
        </w:rPr>
        <w:t>Dapat dilihat Tabel 4.12 hasil dari uji kesukaan dengan sediaan balsem stik EEDB F0 (basis serum) mendapatkan nilai 63, pada F1 (EEDB 1%) mendapatkan nilai 82, pada F2 (EEDB 3%) mendapatkan nilai 84, dan pada F3 (EEDB 5%) mendapatkan nilai 109. F0 memiliki bau khas menthol yg menyengat , memiliki warna putih, dan tekstur muda diaplikasikan. F1 memiliki sedikit bau khas daun bakung, warna putih kekuningan dan tekstur semi padat. F2 memiliki bau khas ekstrak daun bakung, warna hijau muda, tekstur semi padat. F3 memiliki bau khas daun bakung, warna hijau kecoklatan, memiliki tekstur semi padat. Dari kriteria tersebut bahwa F3 paling banyak disukai baik itu dari bau,warna, dan tekstur balsem stik. Lampiran kuisioner dapat dilihat pada lampiran 19 setiap jawaban yang disajikan diberikan nilai 1,2,3,4, dan 5.</w:t>
      </w:r>
    </w:p>
    <w:p w:rsidR="00104FC0" w:rsidRPr="004C28E5" w:rsidRDefault="00104FC0" w:rsidP="00104FC0">
      <w:pPr>
        <w:spacing w:line="480" w:lineRule="auto"/>
        <w:ind w:firstLine="720"/>
        <w:jc w:val="both"/>
        <w:rPr>
          <w:rFonts w:ascii="Times New Roman" w:eastAsia="Times New Roman" w:hAnsi="Times New Roman" w:cs="Times New Roman"/>
          <w:kern w:val="0"/>
          <w:sz w:val="24"/>
          <w:szCs w:val="24"/>
          <w14:ligatures w14:val="none"/>
        </w:rPr>
      </w:pPr>
    </w:p>
    <w:p w:rsidR="00104FC0" w:rsidRPr="004C28E5" w:rsidRDefault="00104FC0" w:rsidP="00104FC0">
      <w:pPr>
        <w:pStyle w:val="SUBBAB2"/>
        <w:ind w:left="0" w:firstLine="0"/>
      </w:pPr>
      <w:bookmarkStart w:id="131" w:name="_Toc170907618"/>
      <w:bookmarkStart w:id="132" w:name="_Toc170907762"/>
      <w:bookmarkStart w:id="133" w:name="_Toc170907900"/>
      <w:bookmarkStart w:id="134" w:name="_Toc170908176"/>
      <w:bookmarkStart w:id="135" w:name="_Toc170932703"/>
      <w:bookmarkStart w:id="136" w:name="_Toc170935465"/>
      <w:bookmarkStart w:id="137" w:name="_Toc171974918"/>
      <w:bookmarkStart w:id="138" w:name="_Toc171975067"/>
      <w:bookmarkStart w:id="139" w:name="_Toc171975353"/>
      <w:r w:rsidRPr="004C28E5">
        <w:t xml:space="preserve">4.7 </w:t>
      </w:r>
      <w:r>
        <w:tab/>
      </w:r>
      <w:r w:rsidRPr="004C28E5">
        <w:t>Hasil Uji Anti Inflamasi</w:t>
      </w:r>
      <w:bookmarkEnd w:id="131"/>
      <w:bookmarkEnd w:id="132"/>
      <w:bookmarkEnd w:id="133"/>
      <w:bookmarkEnd w:id="134"/>
      <w:bookmarkEnd w:id="135"/>
      <w:bookmarkEnd w:id="136"/>
      <w:bookmarkEnd w:id="137"/>
      <w:bookmarkEnd w:id="138"/>
      <w:bookmarkEnd w:id="139"/>
    </w:p>
    <w:p w:rsidR="00104FC0" w:rsidRPr="004C28E5" w:rsidRDefault="00104FC0" w:rsidP="00104FC0">
      <w:pPr>
        <w:spacing w:after="0" w:line="480" w:lineRule="auto"/>
        <w:ind w:firstLine="567"/>
        <w:jc w:val="both"/>
        <w:rPr>
          <w:rFonts w:ascii="Times New Roman" w:hAnsi="Times New Roman" w:cs="Times New Roman"/>
          <w:sz w:val="24"/>
          <w:szCs w:val="24"/>
        </w:rPr>
      </w:pPr>
      <w:r w:rsidRPr="004C28E5">
        <w:rPr>
          <w:rFonts w:ascii="Times New Roman" w:hAnsi="Times New Roman" w:cs="Times New Roman"/>
          <w:sz w:val="24"/>
          <w:szCs w:val="24"/>
        </w:rPr>
        <w:t xml:space="preserve"> Metode pengujian antiinflamasi yang dilakukan dalam penelitian ini adalah induksi karagenan pada telapak kaki tikus. Hewan percobaan yang digunakan adalah tikus putih jantan, jenis kelamin jantan dipilih agar respon inflamasi akut tidak dipengaruhi oleh hormon estrogen (Green et at, 1999). Sebelum dilakukan pengujian, hewan uji diaklimatisasi selama 1 minggu agar hewan uji dapat beradaptasi dengan lingkungan. Pengukuran efektivitas sediaan dilakukan menggunakan pletismometer. Kontrol positif komersil yang digunakan sebagai pembanding untuk aktivitas antiinflamasi adalah balsem stick geliga.</w:t>
      </w:r>
    </w:p>
    <w:p w:rsidR="00104FC0" w:rsidRPr="004C28E5" w:rsidRDefault="00104FC0" w:rsidP="00104FC0">
      <w:pPr>
        <w:spacing w:line="480" w:lineRule="auto"/>
        <w:ind w:firstLine="567"/>
        <w:jc w:val="both"/>
        <w:rPr>
          <w:rFonts w:ascii="Times New Roman" w:hAnsi="Times New Roman" w:cs="Times New Roman"/>
          <w:sz w:val="24"/>
          <w:szCs w:val="24"/>
        </w:rPr>
      </w:pPr>
      <w:r w:rsidRPr="004C28E5">
        <w:rPr>
          <w:rFonts w:ascii="Times New Roman" w:hAnsi="Times New Roman" w:cs="Times New Roman"/>
          <w:sz w:val="24"/>
          <w:szCs w:val="24"/>
        </w:rPr>
        <w:t xml:space="preserve">Hasil dari pengujian </w:t>
      </w:r>
      <w:r w:rsidRPr="004C28E5">
        <w:rPr>
          <w:rFonts w:ascii="Times New Roman" w:hAnsi="Times New Roman" w:cs="Times New Roman"/>
          <w:sz w:val="24"/>
          <w:szCs w:val="24"/>
          <w:lang w:val="id-ID"/>
        </w:rPr>
        <w:t xml:space="preserve">Pada Kaki Tikus Setelah Diberi Perlakuan </w:t>
      </w:r>
      <w:r w:rsidRPr="004C28E5">
        <w:rPr>
          <w:rFonts w:ascii="Times New Roman" w:hAnsi="Times New Roman" w:cs="Times New Roman"/>
          <w:sz w:val="24"/>
          <w:szCs w:val="24"/>
        </w:rPr>
        <w:t>Tabel 4.13</w:t>
      </w:r>
    </w:p>
    <w:p w:rsidR="00104FC0" w:rsidRPr="004C28E5" w:rsidRDefault="00104FC0" w:rsidP="00104FC0">
      <w:pPr>
        <w:spacing w:beforeLines="600" w:before="1440" w:afterLines="1400" w:after="3360" w:line="480" w:lineRule="auto"/>
        <w:contextualSpacing/>
        <w:jc w:val="both"/>
        <w:rPr>
          <w:rFonts w:ascii="Times New Roman" w:hAnsi="Times New Roman" w:cs="Times New Roman"/>
          <w:sz w:val="24"/>
          <w:szCs w:val="24"/>
          <w:lang w:val="id-ID"/>
        </w:rPr>
      </w:pPr>
      <w:bookmarkStart w:id="140" w:name="_Toc170935283"/>
      <w:r w:rsidRPr="004C28E5">
        <w:rPr>
          <w:rFonts w:ascii="Times New Roman" w:hAnsi="Times New Roman" w:cs="Times New Roman"/>
          <w:b/>
          <w:bCs/>
          <w:sz w:val="24"/>
          <w:szCs w:val="24"/>
        </w:rPr>
        <w:lastRenderedPageBreak/>
        <w:t xml:space="preserve">Tabel 4. </w:t>
      </w:r>
      <w:r w:rsidRPr="004C28E5">
        <w:rPr>
          <w:rFonts w:ascii="Times New Roman" w:hAnsi="Times New Roman" w:cs="Times New Roman"/>
          <w:b/>
          <w:bCs/>
          <w:i/>
          <w:iCs/>
          <w:sz w:val="24"/>
          <w:szCs w:val="24"/>
        </w:rPr>
        <w:fldChar w:fldCharType="begin"/>
      </w:r>
      <w:r w:rsidRPr="004C28E5">
        <w:rPr>
          <w:rFonts w:ascii="Times New Roman" w:hAnsi="Times New Roman" w:cs="Times New Roman"/>
          <w:b/>
          <w:bCs/>
          <w:sz w:val="24"/>
          <w:szCs w:val="24"/>
        </w:rPr>
        <w:instrText xml:space="preserve"> SEQ Tabel_4. \* ARABIC </w:instrText>
      </w:r>
      <w:r w:rsidRPr="004C28E5">
        <w:rPr>
          <w:rFonts w:ascii="Times New Roman" w:hAnsi="Times New Roman" w:cs="Times New Roman"/>
          <w:b/>
          <w:bCs/>
          <w:i/>
          <w:iCs/>
          <w:sz w:val="24"/>
          <w:szCs w:val="24"/>
        </w:rPr>
        <w:fldChar w:fldCharType="separate"/>
      </w:r>
      <w:r>
        <w:rPr>
          <w:rFonts w:ascii="Times New Roman" w:hAnsi="Times New Roman" w:cs="Times New Roman"/>
          <w:b/>
          <w:bCs/>
          <w:noProof/>
          <w:sz w:val="24"/>
          <w:szCs w:val="24"/>
        </w:rPr>
        <w:t>13</w:t>
      </w:r>
      <w:r w:rsidRPr="004C28E5">
        <w:rPr>
          <w:rFonts w:ascii="Times New Roman" w:hAnsi="Times New Roman" w:cs="Times New Roman"/>
          <w:b/>
          <w:bCs/>
          <w:i/>
          <w:iCs/>
          <w:sz w:val="24"/>
          <w:szCs w:val="24"/>
        </w:rPr>
        <w:fldChar w:fldCharType="end"/>
      </w:r>
      <w:r w:rsidRPr="004C28E5">
        <w:rPr>
          <w:rFonts w:ascii="Times New Roman" w:hAnsi="Times New Roman" w:cs="Times New Roman"/>
          <w:sz w:val="24"/>
          <w:szCs w:val="24"/>
        </w:rPr>
        <w:t xml:space="preserve"> </w:t>
      </w:r>
      <w:bookmarkEnd w:id="140"/>
      <w:r w:rsidRPr="004C28E5">
        <w:rPr>
          <w:rFonts w:ascii="Times New Roman" w:hAnsi="Times New Roman" w:cs="Times New Roman"/>
          <w:sz w:val="24"/>
          <w:szCs w:val="24"/>
          <w:lang w:val="id-ID"/>
        </w:rPr>
        <w:t>Hasil Pengujian Pada Kaki Tikus Setelah Diberi Perlakuan</w:t>
      </w:r>
      <w:r w:rsidRPr="004C28E5">
        <w:rPr>
          <w:rFonts w:ascii="Times New Roman" w:hAnsi="Times New Roman" w:cs="Times New Roman"/>
          <w:i/>
          <w:iCs/>
          <w:sz w:val="24"/>
          <w:szCs w:val="24"/>
        </w:rPr>
        <w:fldChar w:fldCharType="begin"/>
      </w:r>
      <w:r w:rsidRPr="004C28E5">
        <w:rPr>
          <w:rFonts w:ascii="Times New Roman" w:hAnsi="Times New Roman" w:cs="Times New Roman"/>
          <w:sz w:val="24"/>
          <w:szCs w:val="24"/>
        </w:rPr>
        <w:instrText xml:space="preserve"> LINK Excel.Sheet.12 "https://d.docs.live.net/87a5d4778d1a478c/Documents/SKRIPSI/Volume Udema.xlsx" "Volume Kaki!R17C1:R24C9" \a \f 4 \h  \* MERGEFORMAT </w:instrText>
      </w:r>
      <w:r w:rsidRPr="004C28E5">
        <w:rPr>
          <w:rFonts w:ascii="Times New Roman" w:hAnsi="Times New Roman" w:cs="Times New Roman"/>
          <w:i/>
          <w:iCs/>
          <w:sz w:val="24"/>
          <w:szCs w:val="24"/>
        </w:rPr>
        <w:fldChar w:fldCharType="separate"/>
      </w:r>
    </w:p>
    <w:tbl>
      <w:tblPr>
        <w:tblW w:w="7787" w:type="dxa"/>
        <w:jc w:val="center"/>
        <w:tblLook w:val="04A0" w:firstRow="1" w:lastRow="0" w:firstColumn="1" w:lastColumn="0" w:noHBand="0" w:noVBand="1"/>
      </w:tblPr>
      <w:tblGrid>
        <w:gridCol w:w="1266"/>
        <w:gridCol w:w="1056"/>
        <w:gridCol w:w="756"/>
        <w:gridCol w:w="756"/>
        <w:gridCol w:w="756"/>
        <w:gridCol w:w="756"/>
        <w:gridCol w:w="756"/>
        <w:gridCol w:w="756"/>
        <w:gridCol w:w="929"/>
      </w:tblGrid>
      <w:tr w:rsidR="00104FC0" w:rsidRPr="004C28E5" w:rsidTr="001F449C">
        <w:trPr>
          <w:trHeight w:val="630"/>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Formula</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Sebelum Induksi (V0)</w:t>
            </w:r>
          </w:p>
        </w:tc>
        <w:tc>
          <w:tcPr>
            <w:tcW w:w="4536" w:type="dxa"/>
            <w:gridSpan w:val="6"/>
            <w:tcBorders>
              <w:top w:val="single" w:sz="8" w:space="0" w:color="auto"/>
              <w:left w:val="nil"/>
              <w:bottom w:val="single" w:sz="8" w:space="0" w:color="auto"/>
              <w:right w:val="single" w:sz="8" w:space="0" w:color="000000"/>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Setelah induksi (mm)</w:t>
            </w:r>
          </w:p>
        </w:tc>
        <w:tc>
          <w:tcPr>
            <w:tcW w:w="9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Hasil</w:t>
            </w:r>
          </w:p>
        </w:tc>
      </w:tr>
      <w:tr w:rsidR="00104FC0" w:rsidRPr="004C28E5" w:rsidTr="001F449C">
        <w:trPr>
          <w:trHeight w:val="32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1 jam</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2 jam</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3 jam</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4 jam</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5 jam</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6 jam</w:t>
            </w:r>
          </w:p>
        </w:tc>
        <w:tc>
          <w:tcPr>
            <w:tcW w:w="929" w:type="dxa"/>
            <w:vMerge/>
            <w:tcBorders>
              <w:top w:val="single" w:sz="8" w:space="0" w:color="auto"/>
              <w:left w:val="single" w:sz="8" w:space="0" w:color="auto"/>
              <w:bottom w:val="single" w:sz="8" w:space="0" w:color="000000"/>
              <w:right w:val="single" w:sz="8" w:space="0" w:color="auto"/>
            </w:tcBorders>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I</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0,001</w:t>
            </w: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II</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0,045</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0,001</w:t>
            </w: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III</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0,051</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0,051</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0,049</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0,047</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0,047</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0,004</w:t>
            </w: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IV</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0,044</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0,050</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0,050</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0,048</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0,048</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0,005</w:t>
            </w: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V</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0,049</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0,048</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0,046</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0,045</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0,007</w:t>
            </w:r>
          </w:p>
        </w:tc>
      </w:tr>
      <w:tr w:rsidR="00104FC0" w:rsidRPr="004C28E5" w:rsidTr="001F449C">
        <w:trPr>
          <w:trHeight w:val="32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VI</w:t>
            </w:r>
          </w:p>
        </w:tc>
        <w:tc>
          <w:tcPr>
            <w:tcW w:w="10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0,043</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0,052</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0,049</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0,048</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0,045</w:t>
            </w:r>
          </w:p>
        </w:tc>
        <w:tc>
          <w:tcPr>
            <w:tcW w:w="756" w:type="dxa"/>
            <w:tcBorders>
              <w:top w:val="nil"/>
              <w:left w:val="nil"/>
              <w:bottom w:val="single" w:sz="8" w:space="0" w:color="auto"/>
              <w:right w:val="single" w:sz="8" w:space="0" w:color="auto"/>
            </w:tcBorders>
            <w:shd w:val="clear" w:color="auto" w:fill="auto"/>
            <w:noWrap/>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0,045</w:t>
            </w:r>
          </w:p>
        </w:tc>
        <w:tc>
          <w:tcPr>
            <w:tcW w:w="929"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right="-33"/>
              <w:jc w:val="both"/>
              <w:rPr>
                <w:rFonts w:ascii="Times New Roman" w:eastAsia="Times New Roman" w:hAnsi="Times New Roman" w:cs="Times New Roman"/>
                <w:kern w:val="0"/>
                <w:sz w:val="24"/>
                <w:szCs w:val="24"/>
                <w:lang w:val="en-ID" w:eastAsia="en-ID"/>
                <w14:ligatures w14:val="none"/>
              </w:rPr>
            </w:pPr>
            <w:r w:rsidRPr="004C28E5">
              <w:rPr>
                <w:rFonts w:ascii="Times New Roman" w:eastAsia="Times New Roman" w:hAnsi="Times New Roman" w:cs="Times New Roman"/>
                <w:kern w:val="0"/>
                <w:sz w:val="24"/>
                <w:szCs w:val="24"/>
                <w:lang w:eastAsia="en-ID"/>
                <w14:ligatures w14:val="none"/>
              </w:rPr>
              <w:t>0,007</w:t>
            </w:r>
          </w:p>
        </w:tc>
      </w:tr>
    </w:tbl>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b/>
          <w:bCs/>
          <w:sz w:val="24"/>
          <w:szCs w:val="24"/>
        </w:rPr>
        <w:fldChar w:fldCharType="end"/>
      </w:r>
      <w:r w:rsidRPr="004C28E5">
        <w:rPr>
          <w:rFonts w:ascii="Times New Roman" w:hAnsi="Times New Roman" w:cs="Times New Roman"/>
          <w:sz w:val="24"/>
          <w:szCs w:val="24"/>
        </w:rPr>
        <w:t xml:space="preserve">Keterangan </w:t>
      </w:r>
      <w:r w:rsidRPr="004C28E5">
        <w:rPr>
          <w:rFonts w:ascii="Times New Roman" w:hAnsi="Times New Roman" w:cs="Times New Roman"/>
          <w:sz w:val="24"/>
          <w:szCs w:val="24"/>
        </w:rPr>
        <w:tab/>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I</w:t>
      </w:r>
      <w:r w:rsidRPr="004C28E5">
        <w:rPr>
          <w:rFonts w:ascii="Times New Roman" w:hAnsi="Times New Roman" w:cs="Times New Roman"/>
          <w:sz w:val="24"/>
          <w:szCs w:val="24"/>
        </w:rPr>
        <w:tab/>
        <w:t>: Kontrol Negatif ( Tidak ada Pengobatan )</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II</w:t>
      </w:r>
      <w:r w:rsidRPr="004C28E5">
        <w:rPr>
          <w:rFonts w:ascii="Times New Roman" w:hAnsi="Times New Roman" w:cs="Times New Roman"/>
          <w:sz w:val="24"/>
          <w:szCs w:val="24"/>
        </w:rPr>
        <w:tab/>
        <w:t>: Basis Balsem Stick</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III</w:t>
      </w:r>
      <w:r w:rsidRPr="004C28E5">
        <w:rPr>
          <w:rFonts w:ascii="Times New Roman" w:hAnsi="Times New Roman" w:cs="Times New Roman"/>
          <w:sz w:val="24"/>
          <w:szCs w:val="24"/>
        </w:rPr>
        <w:tab/>
        <w:t>: Balsem Stick EEDB 1%</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IV</w:t>
      </w:r>
      <w:r w:rsidRPr="004C28E5">
        <w:rPr>
          <w:rFonts w:ascii="Times New Roman" w:hAnsi="Times New Roman" w:cs="Times New Roman"/>
          <w:sz w:val="24"/>
          <w:szCs w:val="24"/>
        </w:rPr>
        <w:tab/>
        <w:t>: Balsem Stick EEDB 3%</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V</w:t>
      </w:r>
      <w:r w:rsidRPr="004C28E5">
        <w:rPr>
          <w:rFonts w:ascii="Times New Roman" w:hAnsi="Times New Roman" w:cs="Times New Roman"/>
          <w:sz w:val="24"/>
          <w:szCs w:val="24"/>
        </w:rPr>
        <w:tab/>
        <w:t>: Balsem stick EEDB 5%</w:t>
      </w:r>
    </w:p>
    <w:p w:rsidR="00104FC0" w:rsidRPr="004C28E5" w:rsidRDefault="00104FC0" w:rsidP="00104FC0">
      <w:pPr>
        <w:spacing w:after="0" w:line="480" w:lineRule="auto"/>
        <w:jc w:val="both"/>
        <w:rPr>
          <w:rFonts w:ascii="Times New Roman" w:hAnsi="Times New Roman" w:cs="Times New Roman"/>
          <w:sz w:val="24"/>
          <w:szCs w:val="24"/>
        </w:rPr>
      </w:pPr>
      <w:r w:rsidRPr="004C28E5">
        <w:rPr>
          <w:rFonts w:ascii="Times New Roman" w:hAnsi="Times New Roman" w:cs="Times New Roman"/>
          <w:sz w:val="24"/>
          <w:szCs w:val="24"/>
        </w:rPr>
        <w:t>VI</w:t>
      </w:r>
      <w:r w:rsidRPr="004C28E5">
        <w:rPr>
          <w:rFonts w:ascii="Times New Roman" w:hAnsi="Times New Roman" w:cs="Times New Roman"/>
          <w:sz w:val="24"/>
          <w:szCs w:val="24"/>
        </w:rPr>
        <w:tab/>
        <w:t>: Kontrol Positif</w:t>
      </w:r>
    </w:p>
    <w:p w:rsidR="00104FC0" w:rsidRPr="004C28E5" w:rsidRDefault="00104FC0" w:rsidP="00104FC0">
      <w:pPr>
        <w:spacing w:after="0" w:line="480" w:lineRule="auto"/>
        <w:jc w:val="both"/>
        <w:rPr>
          <w:rFonts w:ascii="Times New Roman" w:hAnsi="Times New Roman" w:cs="Times New Roman"/>
          <w:sz w:val="24"/>
          <w:szCs w:val="24"/>
        </w:rPr>
      </w:pPr>
    </w:p>
    <w:p w:rsidR="00104FC0" w:rsidRPr="004C28E5" w:rsidRDefault="00104FC0" w:rsidP="00104FC0">
      <w:pPr>
        <w:spacing w:beforeLines="600" w:before="1440" w:afterLines="1400" w:after="3360" w:line="480" w:lineRule="auto"/>
        <w:ind w:firstLine="720"/>
        <w:contextualSpacing/>
        <w:jc w:val="both"/>
        <w:rPr>
          <w:rFonts w:ascii="Times New Roman" w:hAnsi="Times New Roman" w:cs="Times New Roman"/>
          <w:sz w:val="24"/>
          <w:szCs w:val="24"/>
        </w:rPr>
      </w:pPr>
      <w:r w:rsidRPr="004C28E5">
        <w:rPr>
          <w:rFonts w:ascii="Times New Roman" w:hAnsi="Times New Roman" w:cs="Times New Roman"/>
          <w:sz w:val="24"/>
          <w:szCs w:val="24"/>
          <w:lang w:val="id-ID"/>
        </w:rPr>
        <w:t xml:space="preserve">Dari tabel 4.11 dapat dilihat adanya kenaikan volume edema pada kulit punggung tikus </w:t>
      </w:r>
      <w:r w:rsidRPr="004C28E5">
        <w:rPr>
          <w:rFonts w:ascii="Times New Roman" w:hAnsi="Times New Roman" w:cs="Times New Roman"/>
          <w:sz w:val="24"/>
          <w:szCs w:val="24"/>
        </w:rPr>
        <w:t xml:space="preserve">pada jam pertama setelah di injeksi karagenan  terjadi peningkatan edema karna karagenan akan menginduksi cedera sel sehingga sel tersebut akan melepaskan mediator yang seperti histamin, serotoni, dan bradikinin, serta </w:t>
      </w:r>
      <w:r w:rsidRPr="004C28E5">
        <w:rPr>
          <w:rFonts w:ascii="Times New Roman" w:hAnsi="Times New Roman" w:cs="Times New Roman"/>
          <w:sz w:val="24"/>
          <w:szCs w:val="24"/>
        </w:rPr>
        <w:lastRenderedPageBreak/>
        <w:t>produksi prostaglandin berlebih dalam jaringan. Mediator mediator inilah yang akan memicu munculnya edema</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(Singh, et al., 2014)</w:t>
      </w:r>
    </w:p>
    <w:p w:rsidR="00104FC0" w:rsidRPr="004C28E5" w:rsidRDefault="00104FC0" w:rsidP="00104FC0">
      <w:pPr>
        <w:spacing w:line="480" w:lineRule="auto"/>
        <w:ind w:firstLine="720"/>
        <w:jc w:val="both"/>
        <w:rPr>
          <w:rFonts w:ascii="Times New Roman" w:hAnsi="Times New Roman" w:cs="Times New Roman"/>
          <w:color w:val="000000" w:themeColor="text1"/>
          <w:sz w:val="24"/>
          <w:szCs w:val="24"/>
          <w:lang w:val="id-ID"/>
        </w:rPr>
      </w:pPr>
      <w:r w:rsidRPr="004C28E5">
        <w:rPr>
          <w:rFonts w:ascii="Times New Roman" w:hAnsi="Times New Roman" w:cs="Times New Roman"/>
          <w:sz w:val="24"/>
          <w:szCs w:val="24"/>
        </w:rPr>
        <w:t>Dari hasil pengukuran ukuran telapak kaki tikus pada tiap kelompok di atas,</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diketahui bahwa kelompok Kontrol Positif dan Balsem Stick 5% mengalami penurunan ukuran telapak kaki yang paling besar</w:t>
      </w:r>
      <w:r w:rsidRPr="004C28E5">
        <w:rPr>
          <w:rFonts w:ascii="Times New Roman" w:hAnsi="Times New Roman" w:cs="Times New Roman"/>
          <w:sz w:val="24"/>
          <w:szCs w:val="24"/>
          <w:lang w:val="id-ID"/>
        </w:rPr>
        <w:t xml:space="preserve"> yaitu (0,007 mm) </w:t>
      </w:r>
      <w:r w:rsidRPr="004C28E5">
        <w:rPr>
          <w:rFonts w:ascii="Times New Roman" w:hAnsi="Times New Roman" w:cs="Times New Roman"/>
          <w:sz w:val="24"/>
          <w:szCs w:val="24"/>
        </w:rPr>
        <w:t xml:space="preserve">diikuti dengan Balsem Stick 3% yaitu (0,005 mm), </w:t>
      </w:r>
      <w:r w:rsidRPr="004C28E5">
        <w:rPr>
          <w:rFonts w:ascii="Times New Roman" w:hAnsi="Times New Roman" w:cs="Times New Roman"/>
          <w:sz w:val="24"/>
          <w:szCs w:val="24"/>
          <w:lang w:val="id-ID"/>
        </w:rPr>
        <w:t>Balsem Stick 1% yaitu (0,004 mm)</w:t>
      </w:r>
      <w:r w:rsidRPr="004C28E5">
        <w:rPr>
          <w:rFonts w:ascii="Times New Roman" w:hAnsi="Times New Roman" w:cs="Times New Roman"/>
          <w:sz w:val="24"/>
          <w:szCs w:val="24"/>
        </w:rPr>
        <w:t>, dan yang paling rendah yaitu Kontrol Negatif Dan Basis Balsem stick yaitu</w:t>
      </w:r>
      <w:r w:rsidRPr="004C28E5">
        <w:rPr>
          <w:rFonts w:ascii="Times New Roman" w:hAnsi="Times New Roman" w:cs="Times New Roman"/>
          <w:sz w:val="24"/>
          <w:szCs w:val="24"/>
          <w:lang w:val="id-ID"/>
        </w:rPr>
        <w:t xml:space="preserve"> (0,001 mm)</w:t>
      </w:r>
      <w:r w:rsidRPr="004C28E5">
        <w:rPr>
          <w:rFonts w:ascii="Times New Roman" w:hAnsi="Times New Roman" w:cs="Times New Roman"/>
          <w:sz w:val="24"/>
          <w:szCs w:val="24"/>
        </w:rPr>
        <w:t xml:space="preserve">. </w:t>
      </w:r>
      <w:r w:rsidRPr="004C28E5">
        <w:rPr>
          <w:rFonts w:ascii="Times New Roman" w:hAnsi="Times New Roman" w:cs="Times New Roman"/>
          <w:sz w:val="24"/>
          <w:szCs w:val="24"/>
          <w:lang w:val="id-ID"/>
        </w:rPr>
        <w:t xml:space="preserve">Jika digambarkan dengan grafik maka persentase edema relatif terhadap waktu dari jam ke 1 jam, 2 jam, 3 jam, 4 jam, 5 jam, dan 6 jam pada kulit punggung  tikus dapat dilihat pada </w:t>
      </w:r>
      <w:r w:rsidRPr="004C28E5">
        <w:rPr>
          <w:rFonts w:ascii="Times New Roman" w:hAnsi="Times New Roman" w:cs="Times New Roman"/>
          <w:color w:val="000000" w:themeColor="text1"/>
          <w:sz w:val="24"/>
          <w:szCs w:val="24"/>
          <w:lang w:val="id-ID"/>
        </w:rPr>
        <w:t>Gambar 4.1</w:t>
      </w:r>
    </w:p>
    <w:p w:rsidR="00104FC0" w:rsidRPr="004C28E5" w:rsidRDefault="00104FC0" w:rsidP="00104FC0">
      <w:pPr>
        <w:spacing w:line="480" w:lineRule="auto"/>
        <w:jc w:val="both"/>
        <w:rPr>
          <w:rFonts w:ascii="Times New Roman" w:hAnsi="Times New Roman" w:cs="Times New Roman"/>
          <w:color w:val="000000" w:themeColor="text1"/>
          <w:sz w:val="24"/>
          <w:szCs w:val="24"/>
          <w:lang w:val="id-ID"/>
        </w:rPr>
      </w:pPr>
      <w:r w:rsidRPr="004C28E5">
        <w:rPr>
          <w:rFonts w:ascii="Times New Roman" w:hAnsi="Times New Roman" w:cs="Times New Roman"/>
          <w:noProof/>
          <w:color w:val="000000" w:themeColor="text1"/>
          <w:sz w:val="24"/>
          <w:szCs w:val="24"/>
        </w:rPr>
        <w:drawing>
          <wp:inline distT="0" distB="0" distL="0" distR="0" wp14:anchorId="76A2AB9B" wp14:editId="599E5DDB">
            <wp:extent cx="5039995" cy="2940050"/>
            <wp:effectExtent l="0" t="0" r="8255" b="12700"/>
            <wp:docPr id="1202464103" name="Chart 2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04FC0" w:rsidRPr="004C28E5" w:rsidRDefault="00104FC0" w:rsidP="00104FC0">
      <w:pPr>
        <w:pStyle w:val="Caption"/>
        <w:spacing w:line="480" w:lineRule="auto"/>
        <w:ind w:firstLine="720"/>
        <w:jc w:val="both"/>
        <w:rPr>
          <w:rFonts w:ascii="Times New Roman" w:hAnsi="Times New Roman" w:cs="Times New Roman"/>
          <w:i w:val="0"/>
          <w:iCs w:val="0"/>
          <w:color w:val="auto"/>
          <w:sz w:val="24"/>
          <w:szCs w:val="24"/>
        </w:rPr>
      </w:pPr>
      <w:bookmarkStart w:id="141" w:name="_Toc170673254"/>
      <w:r w:rsidRPr="004C28E5">
        <w:rPr>
          <w:rFonts w:ascii="Times New Roman" w:hAnsi="Times New Roman" w:cs="Times New Roman"/>
          <w:b/>
          <w:bCs/>
          <w:i w:val="0"/>
          <w:iCs w:val="0"/>
          <w:color w:val="auto"/>
          <w:sz w:val="24"/>
          <w:szCs w:val="24"/>
        </w:rPr>
        <w:t xml:space="preserve">Gambar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Gambar_4.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Grafik Volume terhadap waktu</w:t>
      </w:r>
      <w:bookmarkEnd w:id="141"/>
    </w:p>
    <w:p w:rsidR="00104FC0" w:rsidRDefault="00104FC0" w:rsidP="00104FC0">
      <w:pPr>
        <w:spacing w:line="480" w:lineRule="auto"/>
        <w:ind w:firstLine="720"/>
        <w:jc w:val="both"/>
        <w:rPr>
          <w:rFonts w:ascii="Times New Roman" w:hAnsi="Times New Roman" w:cs="Times New Roman"/>
          <w:sz w:val="24"/>
          <w:szCs w:val="24"/>
        </w:rPr>
      </w:pPr>
      <w:r w:rsidRPr="004C28E5">
        <w:rPr>
          <w:rFonts w:ascii="Times New Roman" w:hAnsi="Times New Roman" w:cs="Times New Roman"/>
          <w:sz w:val="24"/>
          <w:szCs w:val="24"/>
        </w:rPr>
        <w:lastRenderedPageBreak/>
        <w:t xml:space="preserve">Setelah melakukan pengukuran volume kaki </w:t>
      </w:r>
      <w:r w:rsidRPr="004C28E5">
        <w:rPr>
          <w:rFonts w:ascii="Times New Roman" w:hAnsi="Times New Roman" w:cs="Times New Roman"/>
          <w:sz w:val="24"/>
          <w:szCs w:val="24"/>
          <w:lang w:val="id-ID"/>
        </w:rPr>
        <w:t>tikus</w:t>
      </w:r>
      <w:r w:rsidRPr="004C28E5">
        <w:rPr>
          <w:rFonts w:ascii="Times New Roman" w:hAnsi="Times New Roman" w:cs="Times New Roman"/>
          <w:sz w:val="24"/>
          <w:szCs w:val="24"/>
        </w:rPr>
        <w:t>, dilakukan perhitungan persen udema pada tiap kelompok perlakuan. Rata-rata persen udema pada masing-masing kelompok dalam tiap pengukuran dapat dilihat pada Tabel 4.13</w:t>
      </w:r>
    </w:p>
    <w:p w:rsidR="00104FC0" w:rsidRPr="004C28E5" w:rsidRDefault="00104FC0" w:rsidP="00104FC0">
      <w:pPr>
        <w:spacing w:line="480" w:lineRule="auto"/>
        <w:ind w:firstLine="720"/>
        <w:jc w:val="both"/>
        <w:rPr>
          <w:rFonts w:ascii="Times New Roman" w:hAnsi="Times New Roman" w:cs="Times New Roman"/>
          <w:sz w:val="24"/>
          <w:szCs w:val="24"/>
        </w:rPr>
      </w:pPr>
    </w:p>
    <w:tbl>
      <w:tblPr>
        <w:tblpPr w:leftFromText="180" w:rightFromText="180" w:vertAnchor="text" w:horzAnchor="margin" w:tblpY="415"/>
        <w:tblW w:w="7917" w:type="dxa"/>
        <w:tblLayout w:type="fixed"/>
        <w:tblLook w:val="04A0" w:firstRow="1" w:lastRow="0" w:firstColumn="1" w:lastColumn="0" w:noHBand="0" w:noVBand="1"/>
      </w:tblPr>
      <w:tblGrid>
        <w:gridCol w:w="519"/>
        <w:gridCol w:w="1233"/>
        <w:gridCol w:w="1233"/>
        <w:gridCol w:w="1233"/>
        <w:gridCol w:w="1233"/>
        <w:gridCol w:w="1233"/>
        <w:gridCol w:w="1233"/>
      </w:tblGrid>
      <w:tr w:rsidR="00104FC0" w:rsidRPr="004C28E5" w:rsidTr="001F449C">
        <w:trPr>
          <w:trHeight w:val="283"/>
        </w:trPr>
        <w:tc>
          <w:tcPr>
            <w:tcW w:w="5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04FC0" w:rsidRPr="004C28E5" w:rsidRDefault="00104FC0" w:rsidP="00104FC0">
            <w:pPr>
              <w:spacing w:after="0" w:line="480" w:lineRule="auto"/>
              <w:ind w:left="-120" w:right="-147"/>
              <w:jc w:val="both"/>
              <w:rPr>
                <w:rFonts w:ascii="Times New Roman" w:eastAsia="Times New Roman" w:hAnsi="Times New Roman" w:cs="Times New Roman"/>
                <w:b/>
                <w:bCs/>
                <w:color w:val="000000"/>
                <w:kern w:val="0"/>
                <w:sz w:val="24"/>
                <w:szCs w:val="24"/>
                <w:lang w:val="en-ID" w:eastAsia="en-ID"/>
                <w14:ligatures w14:val="none"/>
              </w:rPr>
            </w:pPr>
            <w:bookmarkStart w:id="142" w:name="_Toc170935284"/>
            <w:r w:rsidRPr="004C28E5">
              <w:rPr>
                <w:rFonts w:ascii="Times New Roman" w:eastAsia="Times New Roman" w:hAnsi="Times New Roman" w:cs="Times New Roman"/>
                <w:b/>
                <w:bCs/>
                <w:color w:val="000000"/>
                <w:kern w:val="0"/>
                <w:sz w:val="24"/>
                <w:szCs w:val="24"/>
                <w:lang w:val="id-ID" w:eastAsia="en-ID"/>
                <w14:ligatures w14:val="none"/>
              </w:rPr>
              <w:t>KEL</w:t>
            </w:r>
          </w:p>
        </w:tc>
        <w:tc>
          <w:tcPr>
            <w:tcW w:w="7398" w:type="dxa"/>
            <w:gridSpan w:val="6"/>
            <w:tcBorders>
              <w:top w:val="single" w:sz="8" w:space="0" w:color="auto"/>
              <w:left w:val="nil"/>
              <w:bottom w:val="single" w:sz="8" w:space="0" w:color="auto"/>
              <w:right w:val="single" w:sz="8" w:space="0" w:color="000000"/>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WAKTU</w:t>
            </w:r>
          </w:p>
        </w:tc>
      </w:tr>
      <w:tr w:rsidR="00104FC0" w:rsidRPr="004C28E5" w:rsidTr="001F449C">
        <w:trPr>
          <w:trHeight w:val="283"/>
        </w:trPr>
        <w:tc>
          <w:tcPr>
            <w:tcW w:w="519" w:type="dxa"/>
            <w:vMerge/>
            <w:tcBorders>
              <w:top w:val="single" w:sz="8" w:space="0" w:color="auto"/>
              <w:left w:val="single" w:sz="8" w:space="0" w:color="auto"/>
              <w:bottom w:val="single" w:sz="8" w:space="0" w:color="000000"/>
              <w:right w:val="single" w:sz="8" w:space="0" w:color="auto"/>
            </w:tcBorders>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1 jam</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2 jam</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3 jam</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4 jam</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5 jam</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eastAsia="en-ID"/>
                <w14:ligatures w14:val="none"/>
              </w:rPr>
              <w:t>6 jam</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I</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21,84±6,6649</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22,47±7,4442</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21,84±6,6649</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21,84±6,6649</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21,84±6,6649</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19,58±7,7737</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II</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16,96±7,2601</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16,96±7,2601</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16,96±7,2601</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15,37±8,2990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14,22±7,3761</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14,22±7,3761</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III</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20,18±5,8072</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20,81±6,5818</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18,39±4,8110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14,40±6,4697</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10,17±4,2556</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10,17±4,2556</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IV</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19,16±3,3320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19,16±3,3320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14,15±4,9996</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15,22±2,5965</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11,86±3,1799</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7,32±3,8449</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V</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19,40±5,1245</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19,40±5,1245</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13,68±5,9460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11,89±5,9632</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5,91±2,5636</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eastAsia="en-ID"/>
                <w14:ligatures w14:val="none"/>
              </w:rPr>
              <w:t>4,12±1,3616</w:t>
            </w:r>
          </w:p>
        </w:tc>
      </w:tr>
      <w:tr w:rsidR="00104FC0" w:rsidRPr="004C28E5" w:rsidTr="001F449C">
        <w:trPr>
          <w:trHeight w:val="283"/>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jc w:val="both"/>
              <w:rPr>
                <w:rFonts w:ascii="Times New Roman" w:eastAsia="Times New Roman" w:hAnsi="Times New Roman" w:cs="Times New Roman"/>
                <w:b/>
                <w:bCs/>
                <w:color w:val="000000"/>
                <w:kern w:val="0"/>
                <w:sz w:val="24"/>
                <w:szCs w:val="24"/>
                <w:lang w:val="en-ID" w:eastAsia="en-ID"/>
                <w14:ligatures w14:val="none"/>
              </w:rPr>
            </w:pPr>
            <w:r w:rsidRPr="004C28E5">
              <w:rPr>
                <w:rFonts w:ascii="Times New Roman" w:eastAsia="Times New Roman" w:hAnsi="Times New Roman" w:cs="Times New Roman"/>
                <w:b/>
                <w:bCs/>
                <w:color w:val="000000"/>
                <w:kern w:val="0"/>
                <w:sz w:val="24"/>
                <w:szCs w:val="24"/>
                <w:lang w:val="id-ID" w:eastAsia="en-ID"/>
                <w14:ligatures w14:val="none"/>
              </w:rPr>
              <w:t>VI</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19,85±3,0608</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19,85±3,0608</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14,39±8,0370</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10,91±8,0771</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4,21±3,1194</w:t>
            </w:r>
          </w:p>
        </w:tc>
        <w:tc>
          <w:tcPr>
            <w:tcW w:w="1233" w:type="dxa"/>
            <w:tcBorders>
              <w:top w:val="nil"/>
              <w:left w:val="nil"/>
              <w:bottom w:val="single" w:sz="8" w:space="0" w:color="auto"/>
              <w:right w:val="single" w:sz="8" w:space="0" w:color="auto"/>
            </w:tcBorders>
            <w:shd w:val="clear" w:color="auto" w:fill="auto"/>
            <w:vAlign w:val="center"/>
            <w:hideMark/>
          </w:tcPr>
          <w:p w:rsidR="00104FC0" w:rsidRPr="004C28E5" w:rsidRDefault="00104FC0" w:rsidP="00104FC0">
            <w:pPr>
              <w:spacing w:after="0" w:line="480" w:lineRule="auto"/>
              <w:ind w:left="-61" w:right="-113"/>
              <w:jc w:val="both"/>
              <w:rPr>
                <w:rFonts w:ascii="Times New Roman" w:eastAsia="Times New Roman" w:hAnsi="Times New Roman" w:cs="Times New Roman"/>
                <w:color w:val="000000"/>
                <w:kern w:val="0"/>
                <w:sz w:val="24"/>
                <w:szCs w:val="24"/>
                <w:lang w:val="en-ID" w:eastAsia="en-ID"/>
                <w14:ligatures w14:val="none"/>
              </w:rPr>
            </w:pPr>
            <w:r w:rsidRPr="004C28E5">
              <w:rPr>
                <w:rFonts w:ascii="Times New Roman" w:eastAsia="Times New Roman" w:hAnsi="Times New Roman" w:cs="Times New Roman"/>
                <w:color w:val="000000"/>
                <w:kern w:val="0"/>
                <w:sz w:val="24"/>
                <w:szCs w:val="24"/>
                <w:lang w:val="id-ID" w:eastAsia="en-ID"/>
                <w14:ligatures w14:val="none"/>
              </w:rPr>
              <w:t>2,96±2,2410</w:t>
            </w:r>
          </w:p>
        </w:tc>
      </w:tr>
    </w:tbl>
    <w:p w:rsidR="00104FC0" w:rsidRPr="004C28E5" w:rsidRDefault="00104FC0" w:rsidP="00104FC0">
      <w:pPr>
        <w:pStyle w:val="Caption"/>
        <w:spacing w:line="480" w:lineRule="auto"/>
        <w:jc w:val="both"/>
        <w:rPr>
          <w:rFonts w:ascii="Times New Roman" w:hAnsi="Times New Roman" w:cs="Times New Roman"/>
          <w:i w:val="0"/>
          <w:iCs w:val="0"/>
          <w:color w:val="auto"/>
          <w:sz w:val="24"/>
          <w:szCs w:val="24"/>
        </w:rPr>
      </w:pPr>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14</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rata-rata persen udema</w:t>
      </w:r>
      <w:bookmarkEnd w:id="142"/>
    </w:p>
    <w:p w:rsidR="00104FC0" w:rsidRPr="004C28E5" w:rsidRDefault="00104FC0" w:rsidP="00104FC0">
      <w:pPr>
        <w:spacing w:line="480" w:lineRule="auto"/>
        <w:ind w:firstLine="720"/>
        <w:jc w:val="both"/>
        <w:rPr>
          <w:rFonts w:ascii="Times New Roman" w:hAnsi="Times New Roman" w:cs="Times New Roman"/>
          <w:sz w:val="24"/>
          <w:szCs w:val="24"/>
          <w:lang w:val="id-ID"/>
        </w:rPr>
      </w:pPr>
      <w:r w:rsidRPr="004C28E5">
        <w:rPr>
          <w:rFonts w:ascii="Times New Roman" w:hAnsi="Times New Roman" w:cs="Times New Roman"/>
          <w:sz w:val="24"/>
          <w:szCs w:val="24"/>
        </w:rPr>
        <w:t>Dari</w:t>
      </w:r>
      <w:r w:rsidRPr="004C28E5">
        <w:rPr>
          <w:rFonts w:ascii="Times New Roman" w:hAnsi="Times New Roman" w:cs="Times New Roman"/>
          <w:sz w:val="24"/>
          <w:szCs w:val="24"/>
          <w:lang w:val="id-ID"/>
        </w:rPr>
        <w:t xml:space="preserve"> Tabel 4.14</w:t>
      </w:r>
      <w:r w:rsidRPr="004C28E5">
        <w:rPr>
          <w:rFonts w:ascii="Times New Roman" w:hAnsi="Times New Roman" w:cs="Times New Roman"/>
          <w:sz w:val="24"/>
          <w:szCs w:val="24"/>
        </w:rPr>
        <w:t xml:space="preserve">, dapat kita ketahui bahwa semua kelompok uji mengalami penurunan persen udem, Kelompok kontrol positif mengalami penurunan yang </w:t>
      </w:r>
      <w:r w:rsidRPr="004C28E5">
        <w:rPr>
          <w:rFonts w:ascii="Times New Roman" w:hAnsi="Times New Roman" w:cs="Times New Roman"/>
          <w:sz w:val="24"/>
          <w:szCs w:val="24"/>
        </w:rPr>
        <w:lastRenderedPageBreak/>
        <w:t>paling tinggi diantara semua kelompok uji</w:t>
      </w:r>
      <w:r w:rsidRPr="004C28E5">
        <w:rPr>
          <w:rFonts w:ascii="Times New Roman" w:hAnsi="Times New Roman" w:cs="Times New Roman"/>
          <w:sz w:val="24"/>
          <w:szCs w:val="24"/>
          <w:lang w:val="id-ID"/>
        </w:rPr>
        <w:t xml:space="preserve"> yaitu (2,96%)</w:t>
      </w:r>
      <w:r w:rsidRPr="004C28E5">
        <w:rPr>
          <w:rFonts w:ascii="Times New Roman" w:hAnsi="Times New Roman" w:cs="Times New Roman"/>
          <w:sz w:val="24"/>
          <w:szCs w:val="24"/>
        </w:rPr>
        <w:t>.</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Pada kelompok</w:t>
      </w:r>
      <w:r w:rsidRPr="004C28E5">
        <w:rPr>
          <w:rFonts w:ascii="Times New Roman" w:hAnsi="Times New Roman" w:cs="Times New Roman"/>
          <w:i/>
          <w:iCs/>
          <w:sz w:val="24"/>
          <w:szCs w:val="24"/>
          <w:lang w:val="id-ID"/>
        </w:rPr>
        <w:t xml:space="preserve"> </w:t>
      </w:r>
      <w:r w:rsidRPr="004C28E5">
        <w:rPr>
          <w:rFonts w:ascii="Times New Roman" w:hAnsi="Times New Roman" w:cs="Times New Roman"/>
          <w:sz w:val="24"/>
          <w:szCs w:val="24"/>
          <w:lang w:val="id-ID"/>
        </w:rPr>
        <w:t>VI</w:t>
      </w:r>
      <w:r w:rsidRPr="004C28E5">
        <w:rPr>
          <w:rFonts w:ascii="Times New Roman" w:hAnsi="Times New Roman" w:cs="Times New Roman"/>
          <w:sz w:val="24"/>
          <w:szCs w:val="24"/>
        </w:rPr>
        <w:t xml:space="preserve"> mengalami penurunan persen udem yang paling banyak</w:t>
      </w:r>
      <w:r w:rsidRPr="004C28E5">
        <w:rPr>
          <w:rFonts w:ascii="Times New Roman" w:hAnsi="Times New Roman" w:cs="Times New Roman"/>
          <w:sz w:val="24"/>
          <w:szCs w:val="24"/>
          <w:lang w:val="id-ID"/>
        </w:rPr>
        <w:t xml:space="preserve"> yaitu</w:t>
      </w:r>
      <w:r w:rsidRPr="004C28E5">
        <w:rPr>
          <w:rFonts w:ascii="Times New Roman" w:hAnsi="Times New Roman" w:cs="Times New Roman"/>
          <w:sz w:val="24"/>
          <w:szCs w:val="24"/>
        </w:rPr>
        <w:t xml:space="preserve"> </w:t>
      </w:r>
      <w:r w:rsidRPr="004C28E5">
        <w:rPr>
          <w:rFonts w:ascii="Times New Roman" w:hAnsi="Times New Roman" w:cs="Times New Roman"/>
          <w:sz w:val="24"/>
          <w:szCs w:val="24"/>
          <w:lang w:val="id-ID"/>
        </w:rPr>
        <w:t xml:space="preserve">(4,12%) </w:t>
      </w:r>
      <w:r w:rsidRPr="004C28E5">
        <w:rPr>
          <w:rFonts w:ascii="Times New Roman" w:hAnsi="Times New Roman" w:cs="Times New Roman"/>
          <w:sz w:val="24"/>
          <w:szCs w:val="24"/>
        </w:rPr>
        <w:t>diikuti kelompok IV</w:t>
      </w:r>
      <w:r w:rsidRPr="004C28E5">
        <w:rPr>
          <w:rFonts w:ascii="Times New Roman" w:hAnsi="Times New Roman" w:cs="Times New Roman"/>
          <w:sz w:val="24"/>
          <w:szCs w:val="24"/>
          <w:lang w:val="id-ID"/>
        </w:rPr>
        <w:t xml:space="preserve"> (7,32%), </w:t>
      </w:r>
      <w:r w:rsidRPr="004C28E5">
        <w:rPr>
          <w:rFonts w:ascii="Times New Roman" w:hAnsi="Times New Roman" w:cs="Times New Roman"/>
          <w:sz w:val="24"/>
          <w:szCs w:val="24"/>
        </w:rPr>
        <w:t>kelompok III (10,17%), kelompok II</w:t>
      </w:r>
      <w:r w:rsidRPr="004C28E5">
        <w:rPr>
          <w:rFonts w:ascii="Times New Roman" w:hAnsi="Times New Roman" w:cs="Times New Roman"/>
          <w:sz w:val="24"/>
          <w:szCs w:val="24"/>
          <w:lang w:val="id-ID"/>
        </w:rPr>
        <w:t xml:space="preserve"> (14,22%) dan kontrol negatif (19,58%).</w:t>
      </w:r>
    </w:p>
    <w:p w:rsidR="00104FC0" w:rsidRPr="004C28E5" w:rsidRDefault="00104FC0" w:rsidP="00104FC0">
      <w:pPr>
        <w:spacing w:line="480" w:lineRule="auto"/>
        <w:ind w:firstLine="720"/>
        <w:jc w:val="both"/>
        <w:rPr>
          <w:rFonts w:ascii="Times New Roman" w:hAnsi="Times New Roman" w:cs="Times New Roman"/>
          <w:sz w:val="24"/>
          <w:szCs w:val="24"/>
          <w:lang w:val="id-ID"/>
        </w:rPr>
      </w:pPr>
      <w:r w:rsidRPr="004C28E5">
        <w:rPr>
          <w:rFonts w:ascii="Times New Roman" w:hAnsi="Times New Roman" w:cs="Times New Roman"/>
          <w:sz w:val="24"/>
          <w:szCs w:val="24"/>
        </w:rPr>
        <w:t>Setelah mendapatkan data persen udem, perhitungan dilanjutkan dengan mencari persen inhibisi udem pada masing-masing</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kelompok perlakuan. Rata-rata persen inhibisi udem pada masing-masing kelompok</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 xml:space="preserve">pada tiap perlakuan dapat dilihat pada </w:t>
      </w:r>
      <w:r w:rsidRPr="004C28E5">
        <w:rPr>
          <w:rFonts w:ascii="Times New Roman" w:hAnsi="Times New Roman" w:cs="Times New Roman"/>
          <w:sz w:val="24"/>
          <w:szCs w:val="24"/>
          <w:lang w:val="id-ID"/>
        </w:rPr>
        <w:t>Tabel 4.15</w:t>
      </w:r>
    </w:p>
    <w:p w:rsidR="00104FC0" w:rsidRPr="004C28E5" w:rsidRDefault="00104FC0" w:rsidP="00104FC0">
      <w:pPr>
        <w:pStyle w:val="Caption"/>
        <w:spacing w:line="480" w:lineRule="auto"/>
        <w:jc w:val="both"/>
        <w:rPr>
          <w:rFonts w:ascii="Times New Roman" w:hAnsi="Times New Roman" w:cs="Times New Roman"/>
          <w:b/>
          <w:bCs/>
          <w:i w:val="0"/>
          <w:iCs w:val="0"/>
          <w:color w:val="auto"/>
          <w:sz w:val="24"/>
          <w:szCs w:val="24"/>
          <w:lang w:val="id-ID"/>
        </w:rPr>
      </w:pPr>
      <w:bookmarkStart w:id="143" w:name="_Toc170935285"/>
      <w:r w:rsidRPr="004C28E5">
        <w:rPr>
          <w:rFonts w:ascii="Times New Roman" w:hAnsi="Times New Roman" w:cs="Times New Roman"/>
          <w:b/>
          <w:bCs/>
          <w:i w:val="0"/>
          <w:iCs w:val="0"/>
          <w:color w:val="auto"/>
          <w:sz w:val="24"/>
          <w:szCs w:val="24"/>
        </w:rPr>
        <w:t xml:space="preserve">Tabel 4. </w:t>
      </w:r>
      <w:r w:rsidRPr="004C28E5">
        <w:rPr>
          <w:rFonts w:ascii="Times New Roman" w:hAnsi="Times New Roman" w:cs="Times New Roman"/>
          <w:b/>
          <w:bCs/>
          <w:i w:val="0"/>
          <w:iCs w:val="0"/>
          <w:color w:val="auto"/>
          <w:sz w:val="24"/>
          <w:szCs w:val="24"/>
        </w:rPr>
        <w:fldChar w:fldCharType="begin"/>
      </w:r>
      <w:r w:rsidRPr="004C28E5">
        <w:rPr>
          <w:rFonts w:ascii="Times New Roman" w:hAnsi="Times New Roman" w:cs="Times New Roman"/>
          <w:b/>
          <w:bCs/>
          <w:i w:val="0"/>
          <w:iCs w:val="0"/>
          <w:color w:val="auto"/>
          <w:sz w:val="24"/>
          <w:szCs w:val="24"/>
        </w:rPr>
        <w:instrText xml:space="preserve"> SEQ Tabel_4. \* ARABIC </w:instrText>
      </w:r>
      <w:r w:rsidRPr="004C28E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15</w:t>
      </w:r>
      <w:r w:rsidRPr="004C28E5">
        <w:rPr>
          <w:rFonts w:ascii="Times New Roman" w:hAnsi="Times New Roman" w:cs="Times New Roman"/>
          <w:b/>
          <w:bCs/>
          <w:i w:val="0"/>
          <w:iCs w:val="0"/>
          <w:color w:val="auto"/>
          <w:sz w:val="24"/>
          <w:szCs w:val="24"/>
        </w:rPr>
        <w:fldChar w:fldCharType="end"/>
      </w:r>
      <w:r w:rsidRPr="004C28E5">
        <w:rPr>
          <w:rFonts w:ascii="Times New Roman" w:hAnsi="Times New Roman" w:cs="Times New Roman"/>
          <w:i w:val="0"/>
          <w:iCs w:val="0"/>
          <w:color w:val="auto"/>
          <w:sz w:val="24"/>
          <w:szCs w:val="24"/>
        </w:rPr>
        <w:t xml:space="preserve"> Hasil Perhitungan Persentase (%) Inhibisi </w:t>
      </w:r>
      <w:bookmarkEnd w:id="143"/>
      <w:r w:rsidRPr="004C28E5">
        <w:rPr>
          <w:rFonts w:ascii="Times New Roman" w:hAnsi="Times New Roman" w:cs="Times New Roman"/>
          <w:i w:val="0"/>
          <w:iCs w:val="0"/>
          <w:color w:val="auto"/>
          <w:sz w:val="24"/>
          <w:szCs w:val="24"/>
        </w:rPr>
        <w:t>Radang</w:t>
      </w:r>
    </w:p>
    <w:tbl>
      <w:tblPr>
        <w:tblStyle w:val="TableGrid"/>
        <w:tblW w:w="7933" w:type="dxa"/>
        <w:tblLayout w:type="fixed"/>
        <w:tblLook w:val="04A0" w:firstRow="1" w:lastRow="0" w:firstColumn="1" w:lastColumn="0" w:noHBand="0" w:noVBand="1"/>
      </w:tblPr>
      <w:tblGrid>
        <w:gridCol w:w="573"/>
        <w:gridCol w:w="1128"/>
        <w:gridCol w:w="1134"/>
        <w:gridCol w:w="1276"/>
        <w:gridCol w:w="1275"/>
        <w:gridCol w:w="1276"/>
        <w:gridCol w:w="1271"/>
      </w:tblGrid>
      <w:tr w:rsidR="00104FC0" w:rsidRPr="004C28E5" w:rsidTr="001F449C">
        <w:trPr>
          <w:trHeight w:val="337"/>
        </w:trPr>
        <w:tc>
          <w:tcPr>
            <w:tcW w:w="573" w:type="dxa"/>
            <w:vMerge w:val="restart"/>
            <w:vAlign w:val="center"/>
          </w:tcPr>
          <w:p w:rsidR="00104FC0" w:rsidRPr="004C28E5" w:rsidRDefault="00104FC0" w:rsidP="00104FC0">
            <w:pPr>
              <w:spacing w:line="480" w:lineRule="auto"/>
              <w:jc w:val="both"/>
              <w:rPr>
                <w:rFonts w:ascii="Times New Roman" w:eastAsia="Times New Roman" w:hAnsi="Times New Roman" w:cs="Times New Roman"/>
                <w:sz w:val="24"/>
                <w:szCs w:val="24"/>
                <w:lang w:val="id-ID"/>
              </w:rPr>
            </w:pPr>
            <w:r w:rsidRPr="004C28E5">
              <w:rPr>
                <w:rFonts w:ascii="Times New Roman" w:eastAsia="Times New Roman" w:hAnsi="Times New Roman" w:cs="Times New Roman"/>
                <w:b/>
                <w:bCs/>
                <w:sz w:val="24"/>
                <w:szCs w:val="24"/>
                <w:lang w:val="id-ID"/>
              </w:rPr>
              <w:t>Kel</w:t>
            </w:r>
          </w:p>
        </w:tc>
        <w:tc>
          <w:tcPr>
            <w:tcW w:w="7360" w:type="dxa"/>
            <w:gridSpan w:val="6"/>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WAKTU</w:t>
            </w:r>
          </w:p>
        </w:tc>
      </w:tr>
      <w:tr w:rsidR="00104FC0" w:rsidRPr="004C28E5" w:rsidTr="001F449C">
        <w:trPr>
          <w:trHeight w:val="337"/>
        </w:trPr>
        <w:tc>
          <w:tcPr>
            <w:tcW w:w="573" w:type="dxa"/>
            <w:vMerge/>
            <w:vAlign w:val="center"/>
          </w:tcPr>
          <w:p w:rsidR="00104FC0" w:rsidRPr="004C28E5" w:rsidRDefault="00104FC0" w:rsidP="00104FC0">
            <w:pPr>
              <w:spacing w:line="480" w:lineRule="auto"/>
              <w:jc w:val="both"/>
              <w:rPr>
                <w:rFonts w:ascii="Times New Roman" w:eastAsia="Times New Roman" w:hAnsi="Times New Roman" w:cs="Times New Roman"/>
                <w:sz w:val="24"/>
                <w:szCs w:val="24"/>
                <w:lang w:val="id-ID"/>
              </w:rPr>
            </w:pPr>
          </w:p>
        </w:tc>
        <w:tc>
          <w:tcPr>
            <w:tcW w:w="1128"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1 jam</w:t>
            </w:r>
          </w:p>
        </w:tc>
        <w:tc>
          <w:tcPr>
            <w:tcW w:w="1134"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2 jam</w:t>
            </w:r>
          </w:p>
        </w:tc>
        <w:tc>
          <w:tcPr>
            <w:tcW w:w="1276" w:type="dxa"/>
            <w:vAlign w:val="center"/>
          </w:tcPr>
          <w:p w:rsidR="00104FC0" w:rsidRPr="004C28E5" w:rsidRDefault="00104FC0" w:rsidP="00104FC0">
            <w:pPr>
              <w:tabs>
                <w:tab w:val="left" w:pos="1545"/>
              </w:tabs>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3 jam</w:t>
            </w:r>
          </w:p>
        </w:tc>
        <w:tc>
          <w:tcPr>
            <w:tcW w:w="1275" w:type="dxa"/>
            <w:vAlign w:val="center"/>
          </w:tcPr>
          <w:p w:rsidR="00104FC0" w:rsidRPr="004C28E5" w:rsidRDefault="00104FC0" w:rsidP="00104FC0">
            <w:pPr>
              <w:tabs>
                <w:tab w:val="left" w:pos="1545"/>
              </w:tabs>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4 jam</w:t>
            </w:r>
          </w:p>
        </w:tc>
        <w:tc>
          <w:tcPr>
            <w:tcW w:w="1276" w:type="dxa"/>
            <w:vAlign w:val="center"/>
          </w:tcPr>
          <w:p w:rsidR="00104FC0" w:rsidRPr="004C28E5" w:rsidRDefault="00104FC0" w:rsidP="00104FC0">
            <w:pPr>
              <w:tabs>
                <w:tab w:val="left" w:pos="1545"/>
              </w:tabs>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5 jam</w:t>
            </w:r>
          </w:p>
        </w:tc>
        <w:tc>
          <w:tcPr>
            <w:tcW w:w="1271" w:type="dxa"/>
            <w:vAlign w:val="center"/>
          </w:tcPr>
          <w:p w:rsidR="00104FC0" w:rsidRPr="004C28E5" w:rsidRDefault="00104FC0" w:rsidP="00104FC0">
            <w:pPr>
              <w:tabs>
                <w:tab w:val="left" w:pos="1545"/>
              </w:tabs>
              <w:spacing w:line="480" w:lineRule="auto"/>
              <w:jc w:val="both"/>
              <w:rPr>
                <w:rFonts w:ascii="Times New Roman" w:eastAsia="Times New Roman" w:hAnsi="Times New Roman" w:cs="Times New Roman"/>
                <w:b/>
                <w:bCs/>
                <w:sz w:val="24"/>
                <w:szCs w:val="24"/>
                <w:lang w:val="id-ID"/>
              </w:rPr>
            </w:pPr>
            <w:r w:rsidRPr="004C28E5">
              <w:rPr>
                <w:rFonts w:ascii="Times New Roman" w:hAnsi="Times New Roman" w:cs="Times New Roman"/>
                <w:b/>
                <w:sz w:val="24"/>
                <w:szCs w:val="24"/>
              </w:rPr>
              <w:t>6 jam</w:t>
            </w:r>
          </w:p>
        </w:tc>
      </w:tr>
      <w:tr w:rsidR="00104FC0" w:rsidRPr="004C28E5" w:rsidTr="001F449C">
        <w:trPr>
          <w:trHeight w:val="337"/>
        </w:trPr>
        <w:tc>
          <w:tcPr>
            <w:tcW w:w="573"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II</w:t>
            </w:r>
          </w:p>
        </w:tc>
        <w:tc>
          <w:tcPr>
            <w:tcW w:w="1128" w:type="dxa"/>
            <w:vAlign w:val="center"/>
          </w:tcPr>
          <w:p w:rsidR="00104FC0" w:rsidRPr="004C28E5" w:rsidRDefault="00104FC0" w:rsidP="00104FC0">
            <w:pPr>
              <w:spacing w:line="480" w:lineRule="auto"/>
              <w:ind w:left="-113" w:right="-101"/>
              <w:jc w:val="both"/>
              <w:rPr>
                <w:rFonts w:ascii="Times New Roman" w:hAnsi="Times New Roman" w:cs="Times New Roman"/>
                <w:bCs/>
                <w:sz w:val="24"/>
                <w:szCs w:val="24"/>
                <w:lang w:val="id-ID"/>
              </w:rPr>
            </w:pPr>
            <w:r w:rsidRPr="004C28E5">
              <w:rPr>
                <w:rFonts w:ascii="Times New Roman" w:hAnsi="Times New Roman" w:cs="Times New Roman"/>
                <w:bCs/>
                <w:sz w:val="24"/>
                <w:szCs w:val="24"/>
              </w:rPr>
              <w:t>12,67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52,33</w:t>
            </w:r>
          </w:p>
        </w:tc>
        <w:tc>
          <w:tcPr>
            <w:tcW w:w="1134" w:type="dxa"/>
            <w:vAlign w:val="center"/>
          </w:tcPr>
          <w:p w:rsidR="00104FC0" w:rsidRPr="004C28E5" w:rsidRDefault="00104FC0" w:rsidP="00104FC0">
            <w:pPr>
              <w:spacing w:line="480" w:lineRule="auto"/>
              <w:ind w:left="-107" w:right="-109"/>
              <w:jc w:val="both"/>
              <w:rPr>
                <w:rFonts w:ascii="Times New Roman" w:hAnsi="Times New Roman" w:cs="Times New Roman"/>
                <w:bCs/>
                <w:sz w:val="24"/>
                <w:szCs w:val="24"/>
                <w:lang w:val="id-ID"/>
              </w:rPr>
            </w:pPr>
            <w:r w:rsidRPr="004C28E5">
              <w:rPr>
                <w:rFonts w:ascii="Times New Roman" w:hAnsi="Times New Roman" w:cs="Times New Roman"/>
                <w:bCs/>
                <w:sz w:val="24"/>
                <w:szCs w:val="24"/>
              </w:rPr>
              <w:t>13,49</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53,35</w:t>
            </w:r>
          </w:p>
        </w:tc>
        <w:tc>
          <w:tcPr>
            <w:tcW w:w="1276" w:type="dxa"/>
            <w:vAlign w:val="center"/>
          </w:tcPr>
          <w:p w:rsidR="00104FC0" w:rsidRPr="004C28E5" w:rsidRDefault="00104FC0" w:rsidP="00104FC0">
            <w:pPr>
              <w:spacing w:line="480" w:lineRule="auto"/>
              <w:ind w:left="-111" w:right="-105"/>
              <w:jc w:val="both"/>
              <w:rPr>
                <w:rFonts w:ascii="Times New Roman" w:hAnsi="Times New Roman" w:cs="Times New Roman"/>
                <w:bCs/>
                <w:sz w:val="24"/>
                <w:szCs w:val="24"/>
                <w:lang w:val="id-ID"/>
              </w:rPr>
            </w:pPr>
            <w:r w:rsidRPr="004C28E5">
              <w:rPr>
                <w:rFonts w:ascii="Times New Roman" w:hAnsi="Times New Roman" w:cs="Times New Roman"/>
                <w:bCs/>
                <w:sz w:val="24"/>
                <w:szCs w:val="24"/>
              </w:rPr>
              <w:t>12,67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52,33</w:t>
            </w:r>
          </w:p>
        </w:tc>
        <w:tc>
          <w:tcPr>
            <w:tcW w:w="1275" w:type="dxa"/>
            <w:vAlign w:val="center"/>
          </w:tcPr>
          <w:p w:rsidR="00104FC0" w:rsidRPr="004C28E5" w:rsidRDefault="00104FC0" w:rsidP="00104FC0">
            <w:pPr>
              <w:tabs>
                <w:tab w:val="left" w:pos="1545"/>
              </w:tabs>
              <w:spacing w:line="480" w:lineRule="auto"/>
              <w:ind w:left="-105" w:right="-110"/>
              <w:jc w:val="both"/>
              <w:rPr>
                <w:rFonts w:ascii="Times New Roman" w:hAnsi="Times New Roman" w:cs="Times New Roman"/>
                <w:bCs/>
                <w:sz w:val="24"/>
                <w:szCs w:val="24"/>
                <w:lang w:val="id-ID"/>
              </w:rPr>
            </w:pPr>
            <w:r w:rsidRPr="004C28E5">
              <w:rPr>
                <w:rFonts w:ascii="Times New Roman" w:hAnsi="Times New Roman" w:cs="Times New Roman"/>
                <w:bCs/>
                <w:sz w:val="24"/>
                <w:szCs w:val="24"/>
              </w:rPr>
              <w:t>20,16</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55,27</w:t>
            </w:r>
          </w:p>
        </w:tc>
        <w:tc>
          <w:tcPr>
            <w:tcW w:w="1276" w:type="dxa"/>
            <w:vAlign w:val="center"/>
          </w:tcPr>
          <w:p w:rsidR="00104FC0" w:rsidRPr="004C28E5" w:rsidRDefault="00104FC0" w:rsidP="00104FC0">
            <w:pPr>
              <w:tabs>
                <w:tab w:val="left" w:pos="1545"/>
              </w:tabs>
              <w:spacing w:line="480" w:lineRule="auto"/>
              <w:ind w:left="-110" w:right="-106"/>
              <w:jc w:val="both"/>
              <w:rPr>
                <w:rFonts w:ascii="Times New Roman" w:hAnsi="Times New Roman" w:cs="Times New Roman"/>
                <w:bCs/>
                <w:sz w:val="24"/>
                <w:szCs w:val="24"/>
                <w:lang w:val="id-ID"/>
              </w:rPr>
            </w:pPr>
            <w:r w:rsidRPr="004C28E5">
              <w:rPr>
                <w:rFonts w:ascii="Times New Roman" w:hAnsi="Times New Roman" w:cs="Times New Roman"/>
                <w:bCs/>
                <w:sz w:val="24"/>
                <w:szCs w:val="24"/>
              </w:rPr>
              <w:t>25,57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50,72</w:t>
            </w:r>
          </w:p>
        </w:tc>
        <w:tc>
          <w:tcPr>
            <w:tcW w:w="1271" w:type="dxa"/>
            <w:vAlign w:val="center"/>
          </w:tcPr>
          <w:p w:rsidR="00104FC0" w:rsidRPr="004C28E5" w:rsidRDefault="00104FC0" w:rsidP="00104FC0">
            <w:pPr>
              <w:tabs>
                <w:tab w:val="left" w:pos="1545"/>
              </w:tabs>
              <w:spacing w:line="480" w:lineRule="auto"/>
              <w:ind w:left="-113" w:right="-103"/>
              <w:jc w:val="both"/>
              <w:rPr>
                <w:rFonts w:ascii="Times New Roman" w:hAnsi="Times New Roman" w:cs="Times New Roman"/>
                <w:bCs/>
                <w:sz w:val="24"/>
                <w:szCs w:val="24"/>
                <w:lang w:val="id-ID"/>
              </w:rPr>
            </w:pPr>
            <w:r w:rsidRPr="004C28E5">
              <w:rPr>
                <w:rFonts w:ascii="Times New Roman" w:hAnsi="Times New Roman" w:cs="Times New Roman"/>
                <w:bCs/>
                <w:sz w:val="24"/>
                <w:szCs w:val="24"/>
              </w:rPr>
              <w:t>9,40</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71,70</w:t>
            </w:r>
          </w:p>
        </w:tc>
      </w:tr>
      <w:tr w:rsidR="00104FC0" w:rsidRPr="004C28E5" w:rsidTr="001F449C">
        <w:trPr>
          <w:trHeight w:val="365"/>
        </w:trPr>
        <w:tc>
          <w:tcPr>
            <w:tcW w:w="573"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III</w:t>
            </w:r>
          </w:p>
        </w:tc>
        <w:tc>
          <w:tcPr>
            <w:tcW w:w="1128" w:type="dxa"/>
            <w:vAlign w:val="center"/>
          </w:tcPr>
          <w:p w:rsidR="00104FC0" w:rsidRPr="004C28E5" w:rsidRDefault="00104FC0" w:rsidP="00104FC0">
            <w:pPr>
              <w:spacing w:line="480" w:lineRule="auto"/>
              <w:ind w:left="-113" w:right="-101"/>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0,18</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39,82</w:t>
            </w:r>
          </w:p>
        </w:tc>
        <w:tc>
          <w:tcPr>
            <w:tcW w:w="1134" w:type="dxa"/>
            <w:vAlign w:val="center"/>
          </w:tcPr>
          <w:p w:rsidR="00104FC0" w:rsidRPr="004C28E5" w:rsidRDefault="00104FC0" w:rsidP="00104FC0">
            <w:pPr>
              <w:spacing w:line="480" w:lineRule="auto"/>
              <w:ind w:left="-107" w:right="-109"/>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0,00</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39,77</w:t>
            </w:r>
          </w:p>
        </w:tc>
        <w:tc>
          <w:tcPr>
            <w:tcW w:w="1276" w:type="dxa"/>
            <w:vAlign w:val="center"/>
          </w:tcPr>
          <w:p w:rsidR="00104FC0" w:rsidRPr="004C28E5" w:rsidRDefault="00104FC0" w:rsidP="00104FC0">
            <w:pPr>
              <w:spacing w:line="480" w:lineRule="auto"/>
              <w:ind w:left="-111" w:right="-105"/>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9,69</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33,34</w:t>
            </w:r>
          </w:p>
        </w:tc>
        <w:tc>
          <w:tcPr>
            <w:tcW w:w="1275" w:type="dxa"/>
            <w:vAlign w:val="center"/>
          </w:tcPr>
          <w:p w:rsidR="00104FC0" w:rsidRPr="004C28E5" w:rsidRDefault="00104FC0" w:rsidP="00104FC0">
            <w:pPr>
              <w:tabs>
                <w:tab w:val="left" w:pos="1545"/>
              </w:tabs>
              <w:spacing w:line="480" w:lineRule="auto"/>
              <w:ind w:left="-105" w:right="-110"/>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30,70</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33,35</w:t>
            </w:r>
          </w:p>
        </w:tc>
        <w:tc>
          <w:tcPr>
            <w:tcW w:w="1276" w:type="dxa"/>
            <w:vAlign w:val="center"/>
          </w:tcPr>
          <w:p w:rsidR="00104FC0" w:rsidRPr="004C28E5" w:rsidRDefault="00104FC0" w:rsidP="00104FC0">
            <w:pPr>
              <w:tabs>
                <w:tab w:val="left" w:pos="1545"/>
              </w:tabs>
              <w:spacing w:line="480" w:lineRule="auto"/>
              <w:ind w:left="-110" w:right="-106"/>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51,54</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19,27</w:t>
            </w:r>
          </w:p>
        </w:tc>
        <w:tc>
          <w:tcPr>
            <w:tcW w:w="1271" w:type="dxa"/>
            <w:vAlign w:val="center"/>
          </w:tcPr>
          <w:p w:rsidR="00104FC0" w:rsidRPr="004C28E5" w:rsidRDefault="00104FC0" w:rsidP="00104FC0">
            <w:pPr>
              <w:tabs>
                <w:tab w:val="left" w:pos="1545"/>
              </w:tabs>
              <w:spacing w:line="480" w:lineRule="auto"/>
              <w:ind w:left="-113" w:right="-103"/>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42,45</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28,61</w:t>
            </w:r>
          </w:p>
        </w:tc>
      </w:tr>
      <w:tr w:rsidR="00104FC0" w:rsidRPr="004C28E5" w:rsidTr="001F449C">
        <w:trPr>
          <w:trHeight w:val="337"/>
        </w:trPr>
        <w:tc>
          <w:tcPr>
            <w:tcW w:w="573"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IV</w:t>
            </w:r>
          </w:p>
        </w:tc>
        <w:tc>
          <w:tcPr>
            <w:tcW w:w="1128" w:type="dxa"/>
            <w:vAlign w:val="center"/>
          </w:tcPr>
          <w:p w:rsidR="00104FC0" w:rsidRPr="004C28E5" w:rsidRDefault="00104FC0" w:rsidP="00104FC0">
            <w:pPr>
              <w:spacing w:line="480" w:lineRule="auto"/>
              <w:ind w:left="-113" w:right="-101"/>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1,60</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47,16</w:t>
            </w:r>
          </w:p>
        </w:tc>
        <w:tc>
          <w:tcPr>
            <w:tcW w:w="1134" w:type="dxa"/>
            <w:vAlign w:val="center"/>
          </w:tcPr>
          <w:p w:rsidR="00104FC0" w:rsidRPr="004C28E5" w:rsidRDefault="00104FC0" w:rsidP="00104FC0">
            <w:pPr>
              <w:spacing w:line="480" w:lineRule="auto"/>
              <w:ind w:left="-107" w:right="-109"/>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2,94</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48,50</w:t>
            </w:r>
          </w:p>
        </w:tc>
        <w:tc>
          <w:tcPr>
            <w:tcW w:w="1276" w:type="dxa"/>
            <w:vAlign w:val="center"/>
          </w:tcPr>
          <w:p w:rsidR="00104FC0" w:rsidRPr="004C28E5" w:rsidRDefault="00104FC0" w:rsidP="00104FC0">
            <w:pPr>
              <w:spacing w:line="480" w:lineRule="auto"/>
              <w:ind w:left="-111" w:right="-105"/>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24,67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46,27</w:t>
            </w:r>
          </w:p>
        </w:tc>
        <w:tc>
          <w:tcPr>
            <w:tcW w:w="1275" w:type="dxa"/>
            <w:vAlign w:val="center"/>
          </w:tcPr>
          <w:p w:rsidR="00104FC0" w:rsidRPr="004C28E5" w:rsidRDefault="00104FC0" w:rsidP="00104FC0">
            <w:pPr>
              <w:tabs>
                <w:tab w:val="left" w:pos="1545"/>
              </w:tabs>
              <w:spacing w:line="480" w:lineRule="auto"/>
              <w:ind w:left="-105" w:right="-110"/>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22,59</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34,07</w:t>
            </w:r>
          </w:p>
        </w:tc>
        <w:tc>
          <w:tcPr>
            <w:tcW w:w="1276" w:type="dxa"/>
            <w:vAlign w:val="center"/>
          </w:tcPr>
          <w:p w:rsidR="00104FC0" w:rsidRPr="004C28E5" w:rsidRDefault="00104FC0" w:rsidP="00104FC0">
            <w:pPr>
              <w:tabs>
                <w:tab w:val="left" w:pos="1545"/>
              </w:tabs>
              <w:spacing w:line="480" w:lineRule="auto"/>
              <w:ind w:left="-110" w:right="-106"/>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39,62</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28,90</w:t>
            </w:r>
          </w:p>
        </w:tc>
        <w:tc>
          <w:tcPr>
            <w:tcW w:w="1271" w:type="dxa"/>
            <w:vAlign w:val="center"/>
          </w:tcPr>
          <w:p w:rsidR="00104FC0" w:rsidRPr="004C28E5" w:rsidRDefault="00104FC0" w:rsidP="00104FC0">
            <w:pPr>
              <w:tabs>
                <w:tab w:val="left" w:pos="1545"/>
              </w:tabs>
              <w:spacing w:line="480" w:lineRule="auto"/>
              <w:ind w:left="-113" w:right="-103"/>
              <w:jc w:val="both"/>
              <w:rPr>
                <w:rFonts w:ascii="Times New Roman" w:hAnsi="Times New Roman" w:cs="Times New Roman"/>
                <w:bCs/>
                <w:sz w:val="24"/>
                <w:szCs w:val="24"/>
                <w:lang w:val="en-ID"/>
              </w:rPr>
            </w:pPr>
            <w:r w:rsidRPr="004C28E5">
              <w:rPr>
                <w:rFonts w:ascii="Times New Roman" w:hAnsi="Times New Roman" w:cs="Times New Roman"/>
                <w:bCs/>
                <w:sz w:val="24"/>
                <w:szCs w:val="24"/>
              </w:rPr>
              <w:t>54,06±34,82</w:t>
            </w:r>
          </w:p>
        </w:tc>
      </w:tr>
      <w:tr w:rsidR="00104FC0" w:rsidRPr="004C28E5" w:rsidTr="001F449C">
        <w:trPr>
          <w:trHeight w:val="337"/>
        </w:trPr>
        <w:tc>
          <w:tcPr>
            <w:tcW w:w="573"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V</w:t>
            </w:r>
          </w:p>
        </w:tc>
        <w:tc>
          <w:tcPr>
            <w:tcW w:w="1128" w:type="dxa"/>
            <w:vAlign w:val="center"/>
          </w:tcPr>
          <w:p w:rsidR="00104FC0" w:rsidRPr="004C28E5" w:rsidRDefault="00104FC0" w:rsidP="00104FC0">
            <w:pPr>
              <w:spacing w:line="480" w:lineRule="auto"/>
              <w:ind w:left="-113" w:right="-101"/>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5,03</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35,95</w:t>
            </w:r>
          </w:p>
        </w:tc>
        <w:tc>
          <w:tcPr>
            <w:tcW w:w="1134" w:type="dxa"/>
            <w:vAlign w:val="center"/>
          </w:tcPr>
          <w:p w:rsidR="00104FC0" w:rsidRPr="004C28E5" w:rsidRDefault="00104FC0" w:rsidP="00104FC0">
            <w:pPr>
              <w:spacing w:line="480" w:lineRule="auto"/>
              <w:ind w:left="-107" w:right="-109"/>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6,18</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37,68</w:t>
            </w:r>
          </w:p>
        </w:tc>
        <w:tc>
          <w:tcPr>
            <w:tcW w:w="1276" w:type="dxa"/>
            <w:vAlign w:val="center"/>
          </w:tcPr>
          <w:p w:rsidR="00104FC0" w:rsidRPr="004C28E5" w:rsidRDefault="00104FC0" w:rsidP="00104FC0">
            <w:pPr>
              <w:spacing w:line="480" w:lineRule="auto"/>
              <w:ind w:left="-111" w:right="-105"/>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33,47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33,69</w:t>
            </w:r>
          </w:p>
        </w:tc>
        <w:tc>
          <w:tcPr>
            <w:tcW w:w="1275" w:type="dxa"/>
            <w:vAlign w:val="center"/>
          </w:tcPr>
          <w:p w:rsidR="00104FC0" w:rsidRPr="004C28E5" w:rsidRDefault="00104FC0" w:rsidP="00104FC0">
            <w:pPr>
              <w:tabs>
                <w:tab w:val="left" w:pos="1545"/>
              </w:tabs>
              <w:spacing w:line="480" w:lineRule="auto"/>
              <w:ind w:left="-105" w:right="-110"/>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41,67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36,62</w:t>
            </w:r>
          </w:p>
        </w:tc>
        <w:tc>
          <w:tcPr>
            <w:tcW w:w="1276" w:type="dxa"/>
            <w:vAlign w:val="center"/>
          </w:tcPr>
          <w:p w:rsidR="00104FC0" w:rsidRPr="004C28E5" w:rsidRDefault="00104FC0" w:rsidP="00104FC0">
            <w:pPr>
              <w:tabs>
                <w:tab w:val="left" w:pos="1545"/>
              </w:tabs>
              <w:spacing w:line="480" w:lineRule="auto"/>
              <w:ind w:left="-110" w:right="-106"/>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73,06</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11,47</w:t>
            </w:r>
          </w:p>
        </w:tc>
        <w:tc>
          <w:tcPr>
            <w:tcW w:w="1271" w:type="dxa"/>
            <w:vAlign w:val="center"/>
          </w:tcPr>
          <w:p w:rsidR="00104FC0" w:rsidRPr="004C28E5" w:rsidRDefault="00104FC0" w:rsidP="00104FC0">
            <w:pPr>
              <w:tabs>
                <w:tab w:val="left" w:pos="1545"/>
              </w:tabs>
              <w:spacing w:line="480" w:lineRule="auto"/>
              <w:ind w:left="-113" w:right="-103"/>
              <w:jc w:val="both"/>
              <w:rPr>
                <w:rFonts w:ascii="Times New Roman" w:eastAsia="Times New Roman" w:hAnsi="Times New Roman" w:cs="Times New Roman"/>
                <w:bCs/>
                <w:sz w:val="24"/>
                <w:szCs w:val="24"/>
                <w:lang w:val="id-ID"/>
              </w:rPr>
            </w:pPr>
            <w:r w:rsidRPr="004C28E5">
              <w:rPr>
                <w:rFonts w:ascii="Times New Roman" w:hAnsi="Times New Roman" w:cs="Times New Roman"/>
                <w:bCs/>
                <w:sz w:val="24"/>
                <w:szCs w:val="24"/>
              </w:rPr>
              <w:t>77,47</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10,00</w:t>
            </w:r>
          </w:p>
        </w:tc>
      </w:tr>
      <w:tr w:rsidR="00104FC0" w:rsidRPr="004C28E5" w:rsidTr="001F449C">
        <w:trPr>
          <w:trHeight w:val="337"/>
        </w:trPr>
        <w:tc>
          <w:tcPr>
            <w:tcW w:w="573" w:type="dxa"/>
            <w:vAlign w:val="center"/>
          </w:tcPr>
          <w:p w:rsidR="00104FC0" w:rsidRPr="004C28E5" w:rsidRDefault="00104FC0" w:rsidP="00104FC0">
            <w:pPr>
              <w:spacing w:line="480" w:lineRule="auto"/>
              <w:jc w:val="both"/>
              <w:rPr>
                <w:rFonts w:ascii="Times New Roman" w:eastAsia="Times New Roman" w:hAnsi="Times New Roman" w:cs="Times New Roman"/>
                <w:b/>
                <w:bCs/>
                <w:sz w:val="24"/>
                <w:szCs w:val="24"/>
                <w:lang w:val="id-ID"/>
              </w:rPr>
            </w:pPr>
            <w:r w:rsidRPr="004C28E5">
              <w:rPr>
                <w:rFonts w:ascii="Times New Roman" w:eastAsia="Times New Roman" w:hAnsi="Times New Roman" w:cs="Times New Roman"/>
                <w:b/>
                <w:bCs/>
                <w:sz w:val="24"/>
                <w:szCs w:val="24"/>
                <w:lang w:val="id-ID"/>
              </w:rPr>
              <w:t>VI</w:t>
            </w:r>
          </w:p>
        </w:tc>
        <w:tc>
          <w:tcPr>
            <w:tcW w:w="1128" w:type="dxa"/>
            <w:vAlign w:val="center"/>
          </w:tcPr>
          <w:p w:rsidR="00104FC0" w:rsidRPr="004C28E5" w:rsidRDefault="00104FC0" w:rsidP="00104FC0">
            <w:pPr>
              <w:spacing w:line="480" w:lineRule="auto"/>
              <w:ind w:left="-113" w:right="-101"/>
              <w:jc w:val="both"/>
              <w:rPr>
                <w:rFonts w:ascii="Times New Roman" w:hAnsi="Times New Roman" w:cs="Times New Roman"/>
                <w:bCs/>
                <w:sz w:val="24"/>
                <w:szCs w:val="24"/>
              </w:rPr>
            </w:pPr>
            <w:r w:rsidRPr="004C28E5">
              <w:rPr>
                <w:rFonts w:ascii="Times New Roman" w:hAnsi="Times New Roman" w:cs="Times New Roman"/>
                <w:bCs/>
                <w:sz w:val="24"/>
                <w:szCs w:val="24"/>
              </w:rPr>
              <w:t>5,34</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17,67</w:t>
            </w:r>
          </w:p>
        </w:tc>
        <w:tc>
          <w:tcPr>
            <w:tcW w:w="1134" w:type="dxa"/>
            <w:vAlign w:val="center"/>
          </w:tcPr>
          <w:p w:rsidR="00104FC0" w:rsidRPr="004C28E5" w:rsidRDefault="00104FC0" w:rsidP="00104FC0">
            <w:pPr>
              <w:spacing w:line="480" w:lineRule="auto"/>
              <w:ind w:left="-107" w:right="-109"/>
              <w:jc w:val="both"/>
              <w:rPr>
                <w:rFonts w:ascii="Times New Roman" w:hAnsi="Times New Roman" w:cs="Times New Roman"/>
                <w:bCs/>
                <w:sz w:val="24"/>
                <w:szCs w:val="24"/>
              </w:rPr>
            </w:pPr>
            <w:r w:rsidRPr="004C28E5">
              <w:rPr>
                <w:rFonts w:ascii="Times New Roman" w:hAnsi="Times New Roman" w:cs="Times New Roman"/>
                <w:bCs/>
                <w:sz w:val="24"/>
                <w:szCs w:val="24"/>
              </w:rPr>
              <w:t>7,05</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19,55</w:t>
            </w:r>
          </w:p>
        </w:tc>
        <w:tc>
          <w:tcPr>
            <w:tcW w:w="1276" w:type="dxa"/>
            <w:vAlign w:val="center"/>
          </w:tcPr>
          <w:p w:rsidR="00104FC0" w:rsidRPr="004C28E5" w:rsidRDefault="00104FC0" w:rsidP="00104FC0">
            <w:pPr>
              <w:spacing w:line="480" w:lineRule="auto"/>
              <w:ind w:left="-111" w:right="-105"/>
              <w:jc w:val="both"/>
              <w:rPr>
                <w:rFonts w:ascii="Times New Roman" w:hAnsi="Times New Roman" w:cs="Times New Roman"/>
                <w:bCs/>
                <w:sz w:val="24"/>
                <w:szCs w:val="24"/>
              </w:rPr>
            </w:pPr>
            <w:r w:rsidRPr="004C28E5">
              <w:rPr>
                <w:rFonts w:ascii="Times New Roman" w:hAnsi="Times New Roman" w:cs="Times New Roman"/>
                <w:bCs/>
                <w:sz w:val="24"/>
                <w:szCs w:val="24"/>
              </w:rPr>
              <w:t>37,48</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19,95</w:t>
            </w:r>
          </w:p>
        </w:tc>
        <w:tc>
          <w:tcPr>
            <w:tcW w:w="1275" w:type="dxa"/>
            <w:vAlign w:val="center"/>
          </w:tcPr>
          <w:p w:rsidR="00104FC0" w:rsidRPr="004C28E5" w:rsidRDefault="00104FC0" w:rsidP="00104FC0">
            <w:pPr>
              <w:tabs>
                <w:tab w:val="left" w:pos="1545"/>
              </w:tabs>
              <w:spacing w:line="480" w:lineRule="auto"/>
              <w:ind w:left="-105" w:right="-110"/>
              <w:jc w:val="both"/>
              <w:rPr>
                <w:rFonts w:ascii="Times New Roman" w:hAnsi="Times New Roman" w:cs="Times New Roman"/>
                <w:bCs/>
                <w:sz w:val="24"/>
                <w:szCs w:val="24"/>
              </w:rPr>
            </w:pPr>
            <w:r w:rsidRPr="004C28E5">
              <w:rPr>
                <w:rFonts w:ascii="Times New Roman" w:hAnsi="Times New Roman" w:cs="Times New Roman"/>
                <w:bCs/>
                <w:sz w:val="24"/>
                <w:szCs w:val="24"/>
              </w:rPr>
              <w:t>54,01</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25,47</w:t>
            </w:r>
          </w:p>
        </w:tc>
        <w:tc>
          <w:tcPr>
            <w:tcW w:w="1276" w:type="dxa"/>
            <w:vAlign w:val="center"/>
          </w:tcPr>
          <w:p w:rsidR="00104FC0" w:rsidRPr="004C28E5" w:rsidRDefault="00104FC0" w:rsidP="00104FC0">
            <w:pPr>
              <w:tabs>
                <w:tab w:val="left" w:pos="1545"/>
              </w:tabs>
              <w:spacing w:line="480" w:lineRule="auto"/>
              <w:ind w:left="-110" w:right="-106"/>
              <w:jc w:val="both"/>
              <w:rPr>
                <w:rFonts w:ascii="Times New Roman" w:hAnsi="Times New Roman" w:cs="Times New Roman"/>
                <w:bCs/>
                <w:sz w:val="24"/>
                <w:szCs w:val="24"/>
              </w:rPr>
            </w:pPr>
            <w:r w:rsidRPr="004C28E5">
              <w:rPr>
                <w:rFonts w:ascii="Times New Roman" w:hAnsi="Times New Roman" w:cs="Times New Roman"/>
                <w:bCs/>
                <w:sz w:val="24"/>
                <w:szCs w:val="24"/>
              </w:rPr>
              <w:t>81,18</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13,51</w:t>
            </w:r>
          </w:p>
        </w:tc>
        <w:tc>
          <w:tcPr>
            <w:tcW w:w="1271" w:type="dxa"/>
            <w:vAlign w:val="center"/>
          </w:tcPr>
          <w:p w:rsidR="00104FC0" w:rsidRPr="004C28E5" w:rsidRDefault="00104FC0" w:rsidP="00104FC0">
            <w:pPr>
              <w:tabs>
                <w:tab w:val="left" w:pos="1545"/>
              </w:tabs>
              <w:spacing w:line="480" w:lineRule="auto"/>
              <w:ind w:left="-113" w:right="-103"/>
              <w:jc w:val="both"/>
              <w:rPr>
                <w:rFonts w:ascii="Times New Roman" w:hAnsi="Times New Roman" w:cs="Times New Roman"/>
                <w:bCs/>
                <w:sz w:val="24"/>
                <w:szCs w:val="24"/>
              </w:rPr>
            </w:pPr>
            <w:r w:rsidRPr="004C28E5">
              <w:rPr>
                <w:rFonts w:ascii="Times New Roman" w:hAnsi="Times New Roman" w:cs="Times New Roman"/>
                <w:bCs/>
                <w:sz w:val="24"/>
                <w:szCs w:val="24"/>
              </w:rPr>
              <w:t>84,03</w:t>
            </w:r>
            <w:r w:rsidRPr="004C28E5">
              <w:rPr>
                <w:rFonts w:ascii="Times New Roman" w:eastAsia="Times New Roman" w:hAnsi="Times New Roman" w:cs="Times New Roman"/>
                <w:bCs/>
                <w:color w:val="000000"/>
                <w:sz w:val="24"/>
                <w:szCs w:val="24"/>
                <w:lang w:val="id-ID"/>
              </w:rPr>
              <w:t>±</w:t>
            </w:r>
            <w:r w:rsidRPr="004C28E5">
              <w:rPr>
                <w:rFonts w:ascii="Times New Roman" w:hAnsi="Times New Roman" w:cs="Times New Roman"/>
                <w:bCs/>
                <w:sz w:val="24"/>
                <w:szCs w:val="24"/>
              </w:rPr>
              <w:t>14,98</w:t>
            </w:r>
          </w:p>
        </w:tc>
      </w:tr>
    </w:tbl>
    <w:p w:rsidR="00104FC0" w:rsidRPr="004C28E5" w:rsidRDefault="00104FC0" w:rsidP="00104FC0">
      <w:pPr>
        <w:spacing w:beforeLines="600" w:before="1440" w:afterLines="1400" w:after="3360" w:line="480" w:lineRule="auto"/>
        <w:ind w:firstLine="720"/>
        <w:contextualSpacing/>
        <w:jc w:val="both"/>
        <w:rPr>
          <w:rFonts w:ascii="Times New Roman" w:hAnsi="Times New Roman" w:cs="Times New Roman"/>
          <w:sz w:val="24"/>
          <w:szCs w:val="24"/>
        </w:rPr>
      </w:pPr>
    </w:p>
    <w:p w:rsidR="00104FC0" w:rsidRPr="004C28E5" w:rsidRDefault="00104FC0" w:rsidP="00104FC0">
      <w:pPr>
        <w:spacing w:beforeLines="600" w:before="1440" w:afterLines="1400" w:after="3360" w:line="480" w:lineRule="auto"/>
        <w:ind w:firstLine="720"/>
        <w:contextualSpacing/>
        <w:jc w:val="both"/>
        <w:rPr>
          <w:rFonts w:ascii="Times New Roman" w:hAnsi="Times New Roman" w:cs="Times New Roman"/>
          <w:sz w:val="24"/>
          <w:szCs w:val="24"/>
          <w:lang w:val="id-ID"/>
        </w:rPr>
      </w:pPr>
      <w:r w:rsidRPr="004C28E5">
        <w:rPr>
          <w:rFonts w:ascii="Times New Roman" w:hAnsi="Times New Roman" w:cs="Times New Roman"/>
          <w:sz w:val="24"/>
          <w:szCs w:val="24"/>
        </w:rPr>
        <w:t xml:space="preserve">Dari </w:t>
      </w:r>
      <w:r w:rsidRPr="004C28E5">
        <w:rPr>
          <w:rFonts w:ascii="Times New Roman" w:hAnsi="Times New Roman" w:cs="Times New Roman"/>
          <w:sz w:val="24"/>
          <w:szCs w:val="24"/>
          <w:lang w:val="id-ID"/>
        </w:rPr>
        <w:t>Tabel 4.15</w:t>
      </w:r>
      <w:r w:rsidRPr="004C28E5">
        <w:rPr>
          <w:rFonts w:ascii="Times New Roman" w:hAnsi="Times New Roman" w:cs="Times New Roman"/>
          <w:sz w:val="24"/>
          <w:szCs w:val="24"/>
        </w:rPr>
        <w:t xml:space="preserve">, dapat kita ketahui bahwa semua kelompok uji mengalami peningkatan nilai persen inhibisi udem. Kelompok kontrol positif mengalami </w:t>
      </w:r>
      <w:r w:rsidRPr="004C28E5">
        <w:rPr>
          <w:rFonts w:ascii="Times New Roman" w:hAnsi="Times New Roman" w:cs="Times New Roman"/>
          <w:sz w:val="24"/>
          <w:szCs w:val="24"/>
        </w:rPr>
        <w:lastRenderedPageBreak/>
        <w:t>peningkatan yang paling tinggi diantara semua kelompok uji</w:t>
      </w:r>
      <w:r w:rsidRPr="004C28E5">
        <w:rPr>
          <w:rFonts w:ascii="Times New Roman" w:hAnsi="Times New Roman" w:cs="Times New Roman"/>
          <w:sz w:val="24"/>
          <w:szCs w:val="24"/>
          <w:lang w:val="id-ID"/>
        </w:rPr>
        <w:t xml:space="preserve"> yaitu 84%</w:t>
      </w:r>
      <w:r w:rsidRPr="004C28E5">
        <w:rPr>
          <w:rFonts w:ascii="Times New Roman" w:hAnsi="Times New Roman" w:cs="Times New Roman"/>
          <w:sz w:val="24"/>
          <w:szCs w:val="24"/>
        </w:rPr>
        <w:t>.</w:t>
      </w:r>
      <w:r w:rsidRPr="004C28E5">
        <w:rPr>
          <w:rFonts w:ascii="Times New Roman" w:hAnsi="Times New Roman" w:cs="Times New Roman"/>
          <w:sz w:val="24"/>
          <w:szCs w:val="24"/>
          <w:lang w:val="id-ID"/>
        </w:rPr>
        <w:t xml:space="preserve"> </w:t>
      </w:r>
      <w:r w:rsidRPr="004C28E5">
        <w:rPr>
          <w:rFonts w:ascii="Times New Roman" w:hAnsi="Times New Roman" w:cs="Times New Roman"/>
          <w:sz w:val="24"/>
          <w:szCs w:val="24"/>
        </w:rPr>
        <w:t xml:space="preserve"> Pada kelompok balsem stik ekstrak daun </w:t>
      </w:r>
      <w:r w:rsidRPr="004C28E5">
        <w:rPr>
          <w:rFonts w:ascii="Times New Roman" w:hAnsi="Times New Roman" w:cs="Times New Roman"/>
          <w:sz w:val="24"/>
          <w:szCs w:val="24"/>
          <w:lang w:val="id-ID"/>
        </w:rPr>
        <w:t>bakung</w:t>
      </w:r>
      <w:r w:rsidRPr="004C28E5">
        <w:rPr>
          <w:rFonts w:ascii="Times New Roman" w:hAnsi="Times New Roman" w:cs="Times New Roman"/>
          <w:sz w:val="24"/>
          <w:szCs w:val="24"/>
        </w:rPr>
        <w:t xml:space="preserve">, balsem stik dengan kelompok VI mengalami peningkatan persen inhibisi udem yang paling tinggi </w:t>
      </w:r>
      <w:r w:rsidRPr="004C28E5">
        <w:rPr>
          <w:rFonts w:ascii="Times New Roman" w:hAnsi="Times New Roman" w:cs="Times New Roman"/>
          <w:sz w:val="24"/>
          <w:szCs w:val="24"/>
          <w:lang w:val="id-ID"/>
        </w:rPr>
        <w:t xml:space="preserve"> yaitu (77,47%) </w:t>
      </w:r>
      <w:r w:rsidRPr="004C28E5">
        <w:rPr>
          <w:rFonts w:ascii="Times New Roman" w:hAnsi="Times New Roman" w:cs="Times New Roman"/>
          <w:sz w:val="24"/>
          <w:szCs w:val="24"/>
        </w:rPr>
        <w:t xml:space="preserve">diikuti </w:t>
      </w:r>
      <w:r w:rsidRPr="004C28E5">
        <w:rPr>
          <w:rFonts w:ascii="Times New Roman" w:hAnsi="Times New Roman" w:cs="Times New Roman"/>
          <w:sz w:val="24"/>
          <w:szCs w:val="24"/>
          <w:lang w:val="id-ID"/>
        </w:rPr>
        <w:t xml:space="preserve">kelompok IV (54,06), </w:t>
      </w:r>
      <w:r w:rsidRPr="004C28E5">
        <w:rPr>
          <w:rFonts w:ascii="Times New Roman" w:hAnsi="Times New Roman" w:cs="Times New Roman"/>
          <w:sz w:val="24"/>
          <w:szCs w:val="24"/>
        </w:rPr>
        <w:t xml:space="preserve">kelompok III </w:t>
      </w:r>
      <w:r w:rsidRPr="004C28E5">
        <w:rPr>
          <w:rFonts w:ascii="Times New Roman" w:hAnsi="Times New Roman" w:cs="Times New Roman"/>
          <w:sz w:val="24"/>
          <w:szCs w:val="24"/>
          <w:lang w:val="id-ID"/>
        </w:rPr>
        <w:t xml:space="preserve">(42,45%) </w:t>
      </w:r>
      <w:r w:rsidRPr="004C28E5">
        <w:rPr>
          <w:rFonts w:ascii="Times New Roman" w:hAnsi="Times New Roman" w:cs="Times New Roman"/>
          <w:sz w:val="24"/>
          <w:szCs w:val="24"/>
        </w:rPr>
        <w:t>dan kelompok II</w:t>
      </w:r>
      <w:r w:rsidRPr="004C28E5">
        <w:rPr>
          <w:rFonts w:ascii="Times New Roman" w:hAnsi="Times New Roman" w:cs="Times New Roman"/>
          <w:sz w:val="24"/>
          <w:szCs w:val="24"/>
          <w:lang w:val="id-ID"/>
        </w:rPr>
        <w:t xml:space="preserve"> (9,40%)</w:t>
      </w:r>
      <w:r w:rsidRPr="004C28E5">
        <w:rPr>
          <w:rFonts w:ascii="Times New Roman" w:hAnsi="Times New Roman" w:cs="Times New Roman"/>
          <w:sz w:val="24"/>
          <w:szCs w:val="24"/>
        </w:rPr>
        <w:t xml:space="preserve">. </w:t>
      </w:r>
      <w:r w:rsidRPr="004C28E5">
        <w:rPr>
          <w:rFonts w:ascii="Times New Roman" w:hAnsi="Times New Roman" w:cs="Times New Roman"/>
          <w:sz w:val="24"/>
          <w:szCs w:val="24"/>
          <w:lang w:val="id-ID"/>
        </w:rPr>
        <w:t>Antiinflamasi adalah golongan obat yang memiliki aktivitas menekan atau mengurangi peradangan yang disebabkan oleh berbagai rangsangan mencakup luka-luka fisik, infeksi, panas dan interaksi antigen-antibodi.</w:t>
      </w:r>
    </w:p>
    <w:p w:rsidR="00F92046" w:rsidRPr="00104FC0" w:rsidRDefault="00104FC0" w:rsidP="00104FC0">
      <w:pPr>
        <w:spacing w:line="480" w:lineRule="auto"/>
        <w:jc w:val="both"/>
      </w:pPr>
      <w:r w:rsidRPr="004C28E5">
        <w:rPr>
          <w:rFonts w:ascii="Times New Roman" w:hAnsi="Times New Roman" w:cs="Times New Roman"/>
          <w:sz w:val="24"/>
          <w:szCs w:val="24"/>
          <w:lang w:val="id-ID"/>
        </w:rPr>
        <w:tab/>
        <w:t xml:space="preserve">Tahap akhir dari penelitian ini yaitu analisa data secara statistik, data yang dianalisa secara statistik adalah data persentase inhibisi udema. Langkah pertama dilakukan pengujian Kolmogrov-Smirnov untuk melihat normalitas data, dan dilakukan uji Levene untuk melihat homogenitas data. Dari pengujian tersebut dapat disimpulkan bahwa data persentase inhibisi udema terdistribusi secara normal (p ≥ 0,05). Langkah selanjutnya adalah pengujian data menggunakan metode One Way Annova, didapatkan hasil Ho diterima </w:t>
      </w:r>
      <w:r w:rsidRPr="004C28E5">
        <w:rPr>
          <w:rFonts w:ascii="Times New Roman" w:hAnsi="Times New Roman" w:cs="Times New Roman"/>
          <w:sz w:val="24"/>
          <w:szCs w:val="24"/>
        </w:rPr>
        <w:t>karena signifikan normal (p</w:t>
      </w:r>
      <w:r w:rsidRPr="004C28E5">
        <w:rPr>
          <w:rFonts w:ascii="Times New Roman" w:hAnsi="Times New Roman" w:cs="Times New Roman"/>
          <w:sz w:val="24"/>
          <w:szCs w:val="24"/>
          <w:u w:val="single"/>
          <w:lang w:val="id-ID"/>
        </w:rPr>
        <w:t>&gt;</w:t>
      </w:r>
      <w:r w:rsidRPr="004C28E5">
        <w:rPr>
          <w:rFonts w:ascii="Times New Roman" w:hAnsi="Times New Roman" w:cs="Times New Roman"/>
          <w:sz w:val="24"/>
          <w:szCs w:val="24"/>
        </w:rPr>
        <w:t xml:space="preserve">0,05)., berarti </w:t>
      </w:r>
      <w:r w:rsidRPr="004C28E5">
        <w:rPr>
          <w:rFonts w:ascii="Times New Roman" w:eastAsia="Times New Roman" w:hAnsi="Times New Roman" w:cs="Times New Roman"/>
          <w:sz w:val="24"/>
          <w:szCs w:val="24"/>
          <w:lang w:val="id-ID"/>
        </w:rPr>
        <w:t xml:space="preserve">tidak terdapat perbedaan dari data persentase inhibisi udema </w:t>
      </w:r>
      <w:r w:rsidRPr="004C28E5">
        <w:rPr>
          <w:rFonts w:ascii="Times New Roman" w:hAnsi="Times New Roman" w:cs="Times New Roman"/>
          <w:sz w:val="24"/>
          <w:szCs w:val="24"/>
        </w:rPr>
        <w:t>pada</w:t>
      </w:r>
      <w:r w:rsidRPr="004C28E5">
        <w:rPr>
          <w:rFonts w:ascii="Times New Roman" w:hAnsi="Times New Roman" w:cs="Times New Roman"/>
          <w:sz w:val="24"/>
          <w:szCs w:val="24"/>
          <w:lang w:val="id-ID"/>
        </w:rPr>
        <w:t xml:space="preserve"> telapak kaki t</w:t>
      </w:r>
      <w:r w:rsidRPr="004C28E5">
        <w:rPr>
          <w:rFonts w:ascii="Times New Roman" w:hAnsi="Times New Roman" w:cs="Times New Roman"/>
          <w:sz w:val="24"/>
          <w:szCs w:val="24"/>
        </w:rPr>
        <w:t>ikus antar kelompok perlakuan.</w:t>
      </w:r>
      <w:r w:rsidRPr="004C28E5">
        <w:rPr>
          <w:rFonts w:ascii="Times New Roman" w:hAnsi="Times New Roman" w:cs="Times New Roman"/>
          <w:sz w:val="24"/>
          <w:szCs w:val="24"/>
          <w:lang w:val="id-ID"/>
        </w:rPr>
        <w:t xml:space="preserve"> </w:t>
      </w:r>
      <w:r w:rsidRPr="004C28E5">
        <w:rPr>
          <w:rFonts w:ascii="Times New Roman" w:eastAsia="Times New Roman" w:hAnsi="Times New Roman" w:cs="Times New Roman"/>
          <w:sz w:val="24"/>
          <w:szCs w:val="24"/>
          <w:lang w:val="id-ID"/>
        </w:rPr>
        <w:t>Hal ini menunjukkan bahwa  sediaan balsem stick antiinflamasi ekstrak etanol daun bakung(</w:t>
      </w:r>
      <w:r w:rsidRPr="004C28E5">
        <w:rPr>
          <w:rFonts w:ascii="Times New Roman" w:eastAsia="Times New Roman" w:hAnsi="Times New Roman" w:cs="Times New Roman"/>
          <w:i/>
          <w:iCs/>
          <w:sz w:val="24"/>
          <w:szCs w:val="24"/>
          <w:lang w:val="id-ID"/>
        </w:rPr>
        <w:t>crinum asiaticum</w:t>
      </w:r>
      <w:r w:rsidRPr="004C28E5">
        <w:rPr>
          <w:rFonts w:ascii="Times New Roman" w:eastAsia="Times New Roman" w:hAnsi="Times New Roman" w:cs="Times New Roman"/>
          <w:sz w:val="24"/>
          <w:szCs w:val="24"/>
          <w:lang w:val="id-ID"/>
        </w:rPr>
        <w:t xml:space="preserve"> L.) memiliki efektivitas sebagai antiinflamas</w:t>
      </w:r>
    </w:p>
    <w:sectPr w:rsidR="00F92046" w:rsidRPr="00104FC0" w:rsidSect="00415550">
      <w:headerReference w:type="even" r:id="rId8"/>
      <w:headerReference w:type="default" r:id="rId9"/>
      <w:foot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52E6">
      <w:pPr>
        <w:spacing w:after="0" w:line="240" w:lineRule="auto"/>
      </w:pPr>
      <w:r>
        <w:separator/>
      </w:r>
    </w:p>
  </w:endnote>
  <w:endnote w:type="continuationSeparator" w:id="0">
    <w:p w:rsidR="00000000" w:rsidRDefault="00D2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54847"/>
      <w:docPartObj>
        <w:docPartGallery w:val="Page Numbers (Bottom of Page)"/>
        <w:docPartUnique/>
      </w:docPartObj>
    </w:sdtPr>
    <w:sdtEndPr>
      <w:rPr>
        <w:noProof/>
      </w:rPr>
    </w:sdtEndPr>
    <w:sdtContent>
      <w:p w:rsidR="001337CB" w:rsidRDefault="00104FC0">
        <w:pPr>
          <w:pStyle w:val="Footer"/>
          <w:jc w:val="center"/>
        </w:pPr>
        <w:r>
          <w:fldChar w:fldCharType="begin"/>
        </w:r>
        <w:r>
          <w:instrText xml:space="preserve"> PAGE   \* MERGEFORMAT </w:instrText>
        </w:r>
        <w:r>
          <w:fldChar w:fldCharType="separate"/>
        </w:r>
        <w:r w:rsidR="00D252E6">
          <w:rPr>
            <w:noProof/>
          </w:rPr>
          <w:t>1</w:t>
        </w:r>
        <w:r>
          <w:rPr>
            <w:noProof/>
          </w:rPr>
          <w:fldChar w:fldCharType="end"/>
        </w:r>
      </w:p>
    </w:sdtContent>
  </w:sdt>
  <w:p w:rsidR="001337CB" w:rsidRDefault="00D252E6" w:rsidP="008E0D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52E6">
      <w:pPr>
        <w:spacing w:after="0" w:line="240" w:lineRule="auto"/>
      </w:pPr>
      <w:r>
        <w:separator/>
      </w:r>
    </w:p>
  </w:footnote>
  <w:footnote w:type="continuationSeparator" w:id="0">
    <w:p w:rsidR="00000000" w:rsidRDefault="00D2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D252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Pr="00CB76B5" w:rsidRDefault="00D252E6">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8"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1337CB" w:rsidRDefault="00D25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D252E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759"/>
    <w:multiLevelType w:val="hybridMultilevel"/>
    <w:tmpl w:val="EF08B262"/>
    <w:lvl w:ilvl="0" w:tplc="F32A15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A53DD3"/>
    <w:multiLevelType w:val="hybridMultilevel"/>
    <w:tmpl w:val="CDE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36D9C"/>
    <w:multiLevelType w:val="hybridMultilevel"/>
    <w:tmpl w:val="D34807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F458BB"/>
    <w:multiLevelType w:val="hybridMultilevel"/>
    <w:tmpl w:val="345873CA"/>
    <w:lvl w:ilvl="0" w:tplc="6F7A174A">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FB4E96"/>
    <w:multiLevelType w:val="hybridMultilevel"/>
    <w:tmpl w:val="DA7EA264"/>
    <w:lvl w:ilvl="0" w:tplc="659ECA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54CE9"/>
    <w:multiLevelType w:val="hybridMultilevel"/>
    <w:tmpl w:val="0CC0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79F9"/>
    <w:multiLevelType w:val="hybridMultilevel"/>
    <w:tmpl w:val="B1580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16DE"/>
    <w:multiLevelType w:val="multilevel"/>
    <w:tmpl w:val="02DC077E"/>
    <w:lvl w:ilvl="0">
      <w:start w:val="1"/>
      <w:numFmt w:val="decimal"/>
      <w:lvlText w:val="%1"/>
      <w:lvlJc w:val="left"/>
      <w:pPr>
        <w:ind w:left="720" w:hanging="720"/>
      </w:pPr>
      <w:rPr>
        <w:rFonts w:hint="default"/>
      </w:rPr>
    </w:lvl>
    <w:lvl w:ilvl="1">
      <w:start w:val="1"/>
      <w:numFmt w:val="decimal"/>
      <w:pStyle w:val="SUBBAB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7193A"/>
    <w:multiLevelType w:val="hybridMultilevel"/>
    <w:tmpl w:val="F16089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8B6E31"/>
    <w:multiLevelType w:val="multilevel"/>
    <w:tmpl w:val="B32E89CA"/>
    <w:lvl w:ilvl="0">
      <w:start w:val="1"/>
      <w:numFmt w:val="decimal"/>
      <w:lvlText w:val="%1."/>
      <w:lvlJc w:val="left"/>
      <w:pPr>
        <w:ind w:left="1080" w:hanging="360"/>
      </w:pPr>
      <w:rPr>
        <w:rFonts w:hint="default"/>
      </w:rPr>
    </w:lvl>
    <w:lvl w:ilvl="1">
      <w:start w:val="1"/>
      <w:numFmt w:val="decimal"/>
      <w:pStyle w:val="sub5"/>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2101B0"/>
    <w:multiLevelType w:val="hybridMultilevel"/>
    <w:tmpl w:val="CAAE2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3861E1"/>
    <w:multiLevelType w:val="multilevel"/>
    <w:tmpl w:val="055CFBD8"/>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634885"/>
    <w:multiLevelType w:val="hybridMultilevel"/>
    <w:tmpl w:val="6FBCE02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BF7E4B"/>
    <w:multiLevelType w:val="hybridMultilevel"/>
    <w:tmpl w:val="09C66DA4"/>
    <w:lvl w:ilvl="0" w:tplc="33EA21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92E5755"/>
    <w:multiLevelType w:val="multilevel"/>
    <w:tmpl w:val="D6ECB26A"/>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9AE0549"/>
    <w:multiLevelType w:val="multilevel"/>
    <w:tmpl w:val="6BEE2396"/>
    <w:lvl w:ilvl="0">
      <w:start w:val="2"/>
      <w:numFmt w:val="decimal"/>
      <w:lvlText w:val="%1"/>
      <w:lvlJc w:val="left"/>
      <w:pPr>
        <w:ind w:left="1696" w:hanging="708"/>
      </w:pPr>
      <w:rPr>
        <w:rFonts w:hint="default"/>
        <w:lang w:val="id" w:eastAsia="en-US" w:bidi="ar-SA"/>
      </w:rPr>
    </w:lvl>
    <w:lvl w:ilvl="1">
      <w:start w:val="1"/>
      <w:numFmt w:val="decimal"/>
      <w:lvlText w:val="%1.%2"/>
      <w:lvlJc w:val="left"/>
      <w:pPr>
        <w:ind w:left="16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70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08" w:hanging="437"/>
      </w:pPr>
      <w:rPr>
        <w:rFonts w:ascii="Times New Roman" w:eastAsia="Times New Roman" w:hAnsi="Times New Roman" w:cs="Times New Roman"/>
        <w:w w:val="100"/>
        <w:sz w:val="24"/>
        <w:szCs w:val="24"/>
        <w:lang w:val="id" w:eastAsia="en-US" w:bidi="ar-SA"/>
      </w:rPr>
    </w:lvl>
    <w:lvl w:ilvl="4">
      <w:numFmt w:val="bullet"/>
      <w:lvlText w:val="•"/>
      <w:lvlJc w:val="left"/>
      <w:pPr>
        <w:ind w:left="4886" w:hanging="437"/>
      </w:pPr>
      <w:rPr>
        <w:rFonts w:hint="default"/>
        <w:lang w:val="id" w:eastAsia="en-US" w:bidi="ar-SA"/>
      </w:rPr>
    </w:lvl>
    <w:lvl w:ilvl="5">
      <w:numFmt w:val="bullet"/>
      <w:lvlText w:val="•"/>
      <w:lvlJc w:val="left"/>
      <w:pPr>
        <w:ind w:left="5683" w:hanging="437"/>
      </w:pPr>
      <w:rPr>
        <w:rFonts w:hint="default"/>
        <w:lang w:val="id" w:eastAsia="en-US" w:bidi="ar-SA"/>
      </w:rPr>
    </w:lvl>
    <w:lvl w:ilvl="6">
      <w:numFmt w:val="bullet"/>
      <w:lvlText w:val="•"/>
      <w:lvlJc w:val="left"/>
      <w:pPr>
        <w:ind w:left="6479" w:hanging="437"/>
      </w:pPr>
      <w:rPr>
        <w:rFonts w:hint="default"/>
        <w:lang w:val="id" w:eastAsia="en-US" w:bidi="ar-SA"/>
      </w:rPr>
    </w:lvl>
    <w:lvl w:ilvl="7">
      <w:numFmt w:val="bullet"/>
      <w:lvlText w:val="•"/>
      <w:lvlJc w:val="left"/>
      <w:pPr>
        <w:ind w:left="7276" w:hanging="437"/>
      </w:pPr>
      <w:rPr>
        <w:rFonts w:hint="default"/>
        <w:lang w:val="id" w:eastAsia="en-US" w:bidi="ar-SA"/>
      </w:rPr>
    </w:lvl>
    <w:lvl w:ilvl="8">
      <w:numFmt w:val="bullet"/>
      <w:lvlText w:val="•"/>
      <w:lvlJc w:val="left"/>
      <w:pPr>
        <w:ind w:left="8073" w:hanging="437"/>
      </w:pPr>
      <w:rPr>
        <w:rFonts w:hint="default"/>
        <w:lang w:val="id" w:eastAsia="en-US" w:bidi="ar-SA"/>
      </w:rPr>
    </w:lvl>
  </w:abstractNum>
  <w:abstractNum w:abstractNumId="17">
    <w:nsid w:val="3A620FB3"/>
    <w:multiLevelType w:val="multilevel"/>
    <w:tmpl w:val="148EE46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9935F5"/>
    <w:multiLevelType w:val="hybridMultilevel"/>
    <w:tmpl w:val="B10239C6"/>
    <w:lvl w:ilvl="0" w:tplc="6352A170">
      <w:start w:val="1"/>
      <w:numFmt w:val="lowerLetter"/>
      <w:lvlText w:val="%1."/>
      <w:lvlJc w:val="left"/>
      <w:pPr>
        <w:ind w:left="1080" w:hanging="360"/>
      </w:pPr>
      <w:rPr>
        <w:rFonts w:hint="default"/>
      </w:rPr>
    </w:lvl>
    <w:lvl w:ilvl="1" w:tplc="2580FAA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FDC2F31"/>
    <w:multiLevelType w:val="hybridMultilevel"/>
    <w:tmpl w:val="E3DE468A"/>
    <w:lvl w:ilvl="0" w:tplc="FE1051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09D1862"/>
    <w:multiLevelType w:val="hybridMultilevel"/>
    <w:tmpl w:val="2F58D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980B7C"/>
    <w:multiLevelType w:val="multilevel"/>
    <w:tmpl w:val="06C044C0"/>
    <w:lvl w:ilvl="0">
      <w:start w:val="4"/>
      <w:numFmt w:val="decimal"/>
      <w:lvlText w:val="%1"/>
      <w:lvlJc w:val="left"/>
      <w:pPr>
        <w:ind w:left="360" w:hanging="360"/>
      </w:pPr>
      <w:rPr>
        <w:rFonts w:hint="default"/>
      </w:rPr>
    </w:lvl>
    <w:lvl w:ilvl="1">
      <w:start w:val="6"/>
      <w:numFmt w:val="decimal"/>
      <w:pStyle w:val="subbab4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0621FA"/>
    <w:multiLevelType w:val="hybridMultilevel"/>
    <w:tmpl w:val="9784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356A8"/>
    <w:multiLevelType w:val="hybridMultilevel"/>
    <w:tmpl w:val="FCBC7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4D9770DF"/>
    <w:multiLevelType w:val="hybridMultilevel"/>
    <w:tmpl w:val="A7D6366C"/>
    <w:lvl w:ilvl="0" w:tplc="AF1C67CA">
      <w:start w:val="1"/>
      <w:numFmt w:val="decimal"/>
      <w:lvlText w:val="%1)"/>
      <w:lvlJc w:val="left"/>
      <w:pPr>
        <w:ind w:left="720" w:hanging="360"/>
      </w:pPr>
      <w:rPr>
        <w:rFonts w:ascii="Times New Roman" w:eastAsiaTheme="minorHAnsi" w:hAnsi="Times New Roman" w:cs="Times New Roman"/>
      </w:rPr>
    </w:lvl>
    <w:lvl w:ilvl="1" w:tplc="20EC60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139BA"/>
    <w:multiLevelType w:val="multilevel"/>
    <w:tmpl w:val="571893D6"/>
    <w:lvl w:ilvl="0">
      <w:start w:val="1"/>
      <w:numFmt w:val="decimal"/>
      <w:lvlText w:val="%1."/>
      <w:lvlJc w:val="left"/>
      <w:pPr>
        <w:ind w:left="720" w:hanging="360"/>
      </w:pPr>
      <w:rPr>
        <w:rFonts w:hint="default"/>
      </w:rPr>
    </w:lvl>
    <w:lvl w:ilvl="1">
      <w:start w:val="1"/>
      <w:numFmt w:val="decimal"/>
      <w:pStyle w:val="Subbab4"/>
      <w:isLgl/>
      <w:lvlText w:val="%1.%2"/>
      <w:lvlJc w:val="left"/>
      <w:pPr>
        <w:ind w:left="4755" w:hanging="360"/>
      </w:pPr>
      <w:rPr>
        <w:rFonts w:hint="default"/>
        <w:b/>
        <w:bCs w:val="0"/>
      </w:rPr>
    </w:lvl>
    <w:lvl w:ilvl="2">
      <w:start w:val="1"/>
      <w:numFmt w:val="decimal"/>
      <w:pStyle w:val="sub44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E210FEC"/>
    <w:multiLevelType w:val="hybridMultilevel"/>
    <w:tmpl w:val="1460E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6F73"/>
    <w:multiLevelType w:val="hybridMultilevel"/>
    <w:tmpl w:val="A9C0C1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CD2318"/>
    <w:multiLevelType w:val="multilevel"/>
    <w:tmpl w:val="0CDCD206"/>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15B68BA"/>
    <w:multiLevelType w:val="hybridMultilevel"/>
    <w:tmpl w:val="EE84E7BA"/>
    <w:lvl w:ilvl="0" w:tplc="3C0AB3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0C51DF"/>
    <w:multiLevelType w:val="hybridMultilevel"/>
    <w:tmpl w:val="D33A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54B1E"/>
    <w:multiLevelType w:val="hybridMultilevel"/>
    <w:tmpl w:val="10DAB94E"/>
    <w:lvl w:ilvl="0" w:tplc="6CB0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F70B1"/>
    <w:multiLevelType w:val="multilevel"/>
    <w:tmpl w:val="C86A002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DB3FA9"/>
    <w:multiLevelType w:val="hybridMultilevel"/>
    <w:tmpl w:val="99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83C9E"/>
    <w:multiLevelType w:val="multilevel"/>
    <w:tmpl w:val="4554157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E5143"/>
    <w:multiLevelType w:val="hybridMultilevel"/>
    <w:tmpl w:val="257A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E71C2"/>
    <w:multiLevelType w:val="multilevel"/>
    <w:tmpl w:val="C19AA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FDD052C"/>
    <w:multiLevelType w:val="hybridMultilevel"/>
    <w:tmpl w:val="DC786BB2"/>
    <w:lvl w:ilvl="0" w:tplc="61AEB62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5"/>
  </w:num>
  <w:num w:numId="3">
    <w:abstractNumId w:val="4"/>
  </w:num>
  <w:num w:numId="4">
    <w:abstractNumId w:val="11"/>
  </w:num>
  <w:num w:numId="5">
    <w:abstractNumId w:val="20"/>
  </w:num>
  <w:num w:numId="6">
    <w:abstractNumId w:val="2"/>
  </w:num>
  <w:num w:numId="7">
    <w:abstractNumId w:val="38"/>
  </w:num>
  <w:num w:numId="8">
    <w:abstractNumId w:val="16"/>
  </w:num>
  <w:num w:numId="9">
    <w:abstractNumId w:val="34"/>
  </w:num>
  <w:num w:numId="10">
    <w:abstractNumId w:val="37"/>
  </w:num>
  <w:num w:numId="11">
    <w:abstractNumId w:val="6"/>
  </w:num>
  <w:num w:numId="12">
    <w:abstractNumId w:val="12"/>
  </w:num>
  <w:num w:numId="13">
    <w:abstractNumId w:val="15"/>
  </w:num>
  <w:num w:numId="14">
    <w:abstractNumId w:val="8"/>
  </w:num>
  <w:num w:numId="15">
    <w:abstractNumId w:val="35"/>
  </w:num>
  <w:num w:numId="16">
    <w:abstractNumId w:val="7"/>
  </w:num>
  <w:num w:numId="17">
    <w:abstractNumId w:val="19"/>
  </w:num>
  <w:num w:numId="18">
    <w:abstractNumId w:val="0"/>
  </w:num>
  <w:num w:numId="19">
    <w:abstractNumId w:val="29"/>
  </w:num>
  <w:num w:numId="20">
    <w:abstractNumId w:val="14"/>
  </w:num>
  <w:num w:numId="21">
    <w:abstractNumId w:val="31"/>
  </w:num>
  <w:num w:numId="22">
    <w:abstractNumId w:val="33"/>
  </w:num>
  <w:num w:numId="23">
    <w:abstractNumId w:val="26"/>
  </w:num>
  <w:num w:numId="24">
    <w:abstractNumId w:val="3"/>
  </w:num>
  <w:num w:numId="25">
    <w:abstractNumId w:val="18"/>
  </w:num>
  <w:num w:numId="26">
    <w:abstractNumId w:val="23"/>
  </w:num>
  <w:num w:numId="27">
    <w:abstractNumId w:val="36"/>
  </w:num>
  <w:num w:numId="28">
    <w:abstractNumId w:val="1"/>
  </w:num>
  <w:num w:numId="29">
    <w:abstractNumId w:val="22"/>
  </w:num>
  <w:num w:numId="30">
    <w:abstractNumId w:val="32"/>
  </w:num>
  <w:num w:numId="31">
    <w:abstractNumId w:val="25"/>
  </w:num>
  <w:num w:numId="32">
    <w:abstractNumId w:val="9"/>
  </w:num>
  <w:num w:numId="33">
    <w:abstractNumId w:val="21"/>
  </w:num>
  <w:num w:numId="34">
    <w:abstractNumId w:val="13"/>
  </w:num>
  <w:num w:numId="35">
    <w:abstractNumId w:val="28"/>
  </w:num>
  <w:num w:numId="36">
    <w:abstractNumId w:val="17"/>
  </w:num>
  <w:num w:numId="37">
    <w:abstractNumId w:val="27"/>
  </w:num>
  <w:num w:numId="38">
    <w:abstractNumId w:val="25"/>
    <w:lvlOverride w:ilvl="0">
      <w:startOverride w:val="4"/>
    </w:lvlOverride>
    <w:lvlOverride w:ilvl="1">
      <w:startOverride w:val="7"/>
    </w:lvlOverride>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rFr4Msln9T1Kns9uEkeSyX6osyCjfZPhF1rJ0q8W1aaVfYGjN086TjH0c5LjYGU3119m4slRQKIzarJw7oA9NQ==" w:salt="dLWjfBp38uvE9lmplseo9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0"/>
    <w:rsid w:val="00104FC0"/>
    <w:rsid w:val="00415550"/>
    <w:rsid w:val="005150F1"/>
    <w:rsid w:val="0083771C"/>
    <w:rsid w:val="008506D2"/>
    <w:rsid w:val="009A0691"/>
    <w:rsid w:val="009B6878"/>
    <w:rsid w:val="00B161F2"/>
    <w:rsid w:val="00D252E6"/>
    <w:rsid w:val="00E264A6"/>
    <w:rsid w:val="00F9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E0E566-BACC-4D6A-B7DA-6D940B22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50"/>
    <w:pPr>
      <w:spacing w:after="160" w:line="259" w:lineRule="auto"/>
    </w:pPr>
    <w:rPr>
      <w:kern w:val="2"/>
      <w14:ligatures w14:val="standardContextual"/>
    </w:rPr>
  </w:style>
  <w:style w:type="paragraph" w:styleId="Heading1">
    <w:name w:val="heading 1"/>
    <w:basedOn w:val="Normal"/>
    <w:next w:val="Normal"/>
    <w:link w:val="Heading1Char"/>
    <w:uiPriority w:val="9"/>
    <w:qFormat/>
    <w:rsid w:val="005150F1"/>
    <w:pPr>
      <w:spacing w:line="480" w:lineRule="auto"/>
      <w:jc w:val="center"/>
      <w:outlineLvl w:val="0"/>
    </w:pPr>
    <w:rPr>
      <w:rFonts w:ascii="Times New Roman" w:hAnsi="Times New Roman" w:cs="Times New Roman"/>
      <w:b/>
      <w:bCs/>
      <w:sz w:val="24"/>
      <w:szCs w:val="24"/>
    </w:rPr>
  </w:style>
  <w:style w:type="paragraph" w:styleId="Heading2">
    <w:name w:val="heading 2"/>
    <w:basedOn w:val="Normal"/>
    <w:link w:val="Heading2Char"/>
    <w:uiPriority w:val="9"/>
    <w:unhideWhenUsed/>
    <w:qFormat/>
    <w:rsid w:val="008506D2"/>
    <w:pPr>
      <w:widowControl w:val="0"/>
      <w:autoSpaceDE w:val="0"/>
      <w:autoSpaceDN w:val="0"/>
      <w:spacing w:after="0" w:line="240" w:lineRule="auto"/>
      <w:ind w:left="1296" w:hanging="708"/>
      <w:jc w:val="both"/>
      <w:outlineLvl w:val="1"/>
    </w:pPr>
    <w:rPr>
      <w:rFonts w:ascii="Times New Roman" w:eastAsia="Times New Roman" w:hAnsi="Times New Roman" w:cs="Times New Roman"/>
      <w:b/>
      <w:bCs/>
      <w:kern w:val="0"/>
      <w:sz w:val="24"/>
      <w:szCs w:val="24"/>
      <w:lang w:val="id"/>
      <w14:ligatures w14:val="none"/>
    </w:rPr>
  </w:style>
  <w:style w:type="paragraph" w:styleId="Heading3">
    <w:name w:val="heading 3"/>
    <w:basedOn w:val="Normal"/>
    <w:next w:val="Normal"/>
    <w:link w:val="Heading3Char"/>
    <w:uiPriority w:val="9"/>
    <w:unhideWhenUsed/>
    <w:qFormat/>
    <w:rsid w:val="008506D2"/>
    <w:pPr>
      <w:spacing w:after="0" w:line="480" w:lineRule="auto"/>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F1"/>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8506D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8506D2"/>
    <w:rPr>
      <w:kern w:val="2"/>
      <w14:ligatures w14:val="standardContextual"/>
    </w:rPr>
  </w:style>
  <w:style w:type="paragraph" w:styleId="ListParagraph">
    <w:name w:val="List Paragraph"/>
    <w:aliases w:val="PARAGRAPH,Heading 2 Char1,Char Char,List Paragraph1,List Paragraph11"/>
    <w:basedOn w:val="Normal"/>
    <w:link w:val="ListParagraphChar"/>
    <w:uiPriority w:val="1"/>
    <w:qFormat/>
    <w:rsid w:val="008506D2"/>
    <w:pPr>
      <w:ind w:left="720"/>
      <w:contextualSpacing/>
    </w:pPr>
    <w:rPr>
      <w:kern w:val="0"/>
      <w14:ligatures w14:val="none"/>
    </w:rPr>
  </w:style>
  <w:style w:type="paragraph" w:styleId="BodyText">
    <w:name w:val="Body Text"/>
    <w:basedOn w:val="Normal"/>
    <w:link w:val="BodyTextChar"/>
    <w:uiPriority w:val="1"/>
    <w:qFormat/>
    <w:rsid w:val="008506D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8506D2"/>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8506D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506D2"/>
  </w:style>
  <w:style w:type="table" w:styleId="TableGrid">
    <w:name w:val="Table Grid"/>
    <w:basedOn w:val="TableNormal"/>
    <w:uiPriority w:val="39"/>
    <w:rsid w:val="00850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D2"/>
    <w:rPr>
      <w:kern w:val="2"/>
      <w14:ligatures w14:val="standardContextual"/>
    </w:rPr>
  </w:style>
  <w:style w:type="paragraph" w:customStyle="1" w:styleId="SUBBAB1">
    <w:name w:val="SUB BAB 1"/>
    <w:basedOn w:val="Heading2"/>
    <w:link w:val="SUBBAB1Char"/>
    <w:qFormat/>
    <w:rsid w:val="008506D2"/>
    <w:pPr>
      <w:numPr>
        <w:ilvl w:val="1"/>
        <w:numId w:val="16"/>
      </w:numPr>
      <w:spacing w:line="480" w:lineRule="auto"/>
    </w:pPr>
    <w:rPr>
      <w:bCs w:val="0"/>
    </w:rPr>
  </w:style>
  <w:style w:type="character" w:customStyle="1" w:styleId="SUBBAB1Char">
    <w:name w:val="SUB BAB 1 Char"/>
    <w:basedOn w:val="Heading2Char"/>
    <w:link w:val="SUBBAB1"/>
    <w:rsid w:val="008506D2"/>
    <w:rPr>
      <w:rFonts w:ascii="Times New Roman" w:eastAsia="Times New Roman" w:hAnsi="Times New Roman" w:cs="Times New Roman"/>
      <w:b/>
      <w:bCs w:val="0"/>
      <w:sz w:val="24"/>
      <w:szCs w:val="24"/>
      <w:lang w:val="id"/>
    </w:rPr>
  </w:style>
  <w:style w:type="paragraph" w:customStyle="1" w:styleId="SUBBAB2">
    <w:name w:val="SUB BAB 2"/>
    <w:basedOn w:val="Heading2"/>
    <w:link w:val="SUBBAB2Char"/>
    <w:qFormat/>
    <w:rsid w:val="008506D2"/>
    <w:pPr>
      <w:spacing w:line="480" w:lineRule="auto"/>
    </w:pPr>
    <w:rPr>
      <w:bCs w:val="0"/>
    </w:rPr>
  </w:style>
  <w:style w:type="character" w:customStyle="1" w:styleId="SUBBAB2Char">
    <w:name w:val="SUB BAB 2 Char"/>
    <w:basedOn w:val="Heading2Char"/>
    <w:link w:val="SUBBAB2"/>
    <w:rsid w:val="008506D2"/>
    <w:rPr>
      <w:rFonts w:ascii="Times New Roman" w:eastAsia="Times New Roman" w:hAnsi="Times New Roman" w:cs="Times New Roman"/>
      <w:b/>
      <w:bCs w:val="0"/>
      <w:sz w:val="24"/>
      <w:szCs w:val="24"/>
      <w:lang w:val="id"/>
    </w:rPr>
  </w:style>
  <w:style w:type="paragraph" w:customStyle="1" w:styleId="SUBBAB21">
    <w:name w:val="SUB BAB 2.1"/>
    <w:basedOn w:val="Heading3"/>
    <w:link w:val="SUBBAB21Char"/>
    <w:qFormat/>
    <w:rsid w:val="008506D2"/>
    <w:rPr>
      <w:rFonts w:ascii="Times New Roman" w:hAnsi="Times New Roman" w:cs="Times New Roman"/>
      <w:b/>
      <w:bCs/>
      <w:sz w:val="24"/>
    </w:rPr>
  </w:style>
  <w:style w:type="character" w:customStyle="1" w:styleId="SUBBAB21Char">
    <w:name w:val="SUB BAB 2.1 Char"/>
    <w:basedOn w:val="DefaultParagraphFont"/>
    <w:link w:val="SUBBAB21"/>
    <w:rsid w:val="008506D2"/>
    <w:rPr>
      <w:rFonts w:ascii="Times New Roman" w:hAnsi="Times New Roman" w:cs="Times New Roman"/>
      <w:b/>
      <w:bCs/>
      <w:kern w:val="2"/>
      <w:sz w:val="24"/>
      <w14:ligatures w14:val="standardContextual"/>
    </w:rPr>
  </w:style>
  <w:style w:type="paragraph" w:styleId="Caption">
    <w:name w:val="caption"/>
    <w:basedOn w:val="Normal"/>
    <w:next w:val="Normal"/>
    <w:uiPriority w:val="35"/>
    <w:unhideWhenUsed/>
    <w:qFormat/>
    <w:rsid w:val="008506D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506D2"/>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1">
    <w:name w:val="toc 1"/>
    <w:basedOn w:val="Normal"/>
    <w:next w:val="Normal"/>
    <w:autoRedefine/>
    <w:uiPriority w:val="39"/>
    <w:unhideWhenUsed/>
    <w:rsid w:val="008506D2"/>
    <w:pPr>
      <w:tabs>
        <w:tab w:val="right" w:leader="dot" w:pos="7927"/>
      </w:tabs>
      <w:spacing w:after="0" w:line="24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8506D2"/>
    <w:pPr>
      <w:tabs>
        <w:tab w:val="right" w:leader="dot" w:pos="7927"/>
      </w:tabs>
      <w:spacing w:after="0" w:line="240" w:lineRule="auto"/>
      <w:ind w:left="1701" w:hanging="567"/>
    </w:pPr>
    <w:rPr>
      <w:rFonts w:ascii="Times New Roman" w:hAnsi="Times New Roman" w:cs="Times New Roman"/>
      <w:noProof/>
      <w:sz w:val="24"/>
      <w:szCs w:val="24"/>
    </w:rPr>
  </w:style>
  <w:style w:type="paragraph" w:styleId="TOC3">
    <w:name w:val="toc 3"/>
    <w:basedOn w:val="Normal"/>
    <w:next w:val="Normal"/>
    <w:autoRedefine/>
    <w:uiPriority w:val="39"/>
    <w:unhideWhenUsed/>
    <w:rsid w:val="008506D2"/>
    <w:pPr>
      <w:tabs>
        <w:tab w:val="right" w:leader="dot" w:pos="7927"/>
      </w:tabs>
      <w:spacing w:after="0" w:line="240" w:lineRule="auto"/>
      <w:ind w:left="2410" w:hanging="709"/>
    </w:pPr>
    <w:rPr>
      <w:rFonts w:ascii="Times New Roman" w:hAnsi="Times New Roman" w:cs="Times New Roman"/>
      <w:noProof/>
      <w:sz w:val="24"/>
      <w:szCs w:val="24"/>
    </w:rPr>
  </w:style>
  <w:style w:type="character" w:styleId="Hyperlink">
    <w:name w:val="Hyperlink"/>
    <w:basedOn w:val="DefaultParagraphFont"/>
    <w:uiPriority w:val="99"/>
    <w:unhideWhenUsed/>
    <w:rsid w:val="008506D2"/>
    <w:rPr>
      <w:color w:val="0000FF" w:themeColor="hyperlink"/>
      <w:u w:val="single"/>
    </w:rPr>
  </w:style>
  <w:style w:type="character" w:styleId="PlaceholderText">
    <w:name w:val="Placeholder Text"/>
    <w:basedOn w:val="DefaultParagraphFont"/>
    <w:uiPriority w:val="99"/>
    <w:semiHidden/>
    <w:rsid w:val="008506D2"/>
    <w:rPr>
      <w:color w:val="666666"/>
    </w:rPr>
  </w:style>
  <w:style w:type="paragraph" w:styleId="TOC4">
    <w:name w:val="toc 4"/>
    <w:basedOn w:val="Normal"/>
    <w:next w:val="Normal"/>
    <w:autoRedefine/>
    <w:uiPriority w:val="39"/>
    <w:unhideWhenUsed/>
    <w:rsid w:val="008506D2"/>
    <w:pPr>
      <w:spacing w:after="100"/>
      <w:ind w:left="660"/>
    </w:pPr>
    <w:rPr>
      <w:rFonts w:eastAsiaTheme="minorEastAsia"/>
      <w:lang w:val="en-ID" w:eastAsia="en-ID"/>
    </w:rPr>
  </w:style>
  <w:style w:type="paragraph" w:styleId="TOC5">
    <w:name w:val="toc 5"/>
    <w:basedOn w:val="Normal"/>
    <w:next w:val="Normal"/>
    <w:autoRedefine/>
    <w:uiPriority w:val="39"/>
    <w:unhideWhenUsed/>
    <w:rsid w:val="008506D2"/>
    <w:pPr>
      <w:spacing w:after="100"/>
      <w:ind w:left="880"/>
    </w:pPr>
    <w:rPr>
      <w:rFonts w:eastAsiaTheme="minorEastAsia"/>
      <w:lang w:val="en-ID" w:eastAsia="en-ID"/>
    </w:rPr>
  </w:style>
  <w:style w:type="paragraph" w:styleId="TOC6">
    <w:name w:val="toc 6"/>
    <w:basedOn w:val="Normal"/>
    <w:next w:val="Normal"/>
    <w:autoRedefine/>
    <w:uiPriority w:val="39"/>
    <w:unhideWhenUsed/>
    <w:rsid w:val="008506D2"/>
    <w:pPr>
      <w:spacing w:after="100"/>
      <w:ind w:left="1100"/>
    </w:pPr>
    <w:rPr>
      <w:rFonts w:eastAsiaTheme="minorEastAsia"/>
      <w:lang w:val="en-ID" w:eastAsia="en-ID"/>
    </w:rPr>
  </w:style>
  <w:style w:type="paragraph" w:styleId="TOC7">
    <w:name w:val="toc 7"/>
    <w:basedOn w:val="Normal"/>
    <w:next w:val="Normal"/>
    <w:autoRedefine/>
    <w:uiPriority w:val="39"/>
    <w:unhideWhenUsed/>
    <w:rsid w:val="008506D2"/>
    <w:pPr>
      <w:spacing w:after="100"/>
      <w:ind w:left="1320"/>
    </w:pPr>
    <w:rPr>
      <w:rFonts w:eastAsiaTheme="minorEastAsia"/>
      <w:lang w:val="en-ID" w:eastAsia="en-ID"/>
    </w:rPr>
  </w:style>
  <w:style w:type="paragraph" w:styleId="TOC8">
    <w:name w:val="toc 8"/>
    <w:basedOn w:val="Normal"/>
    <w:next w:val="Normal"/>
    <w:autoRedefine/>
    <w:uiPriority w:val="39"/>
    <w:unhideWhenUsed/>
    <w:rsid w:val="008506D2"/>
    <w:pPr>
      <w:spacing w:after="100"/>
      <w:ind w:left="1540"/>
    </w:pPr>
    <w:rPr>
      <w:rFonts w:eastAsiaTheme="minorEastAsia"/>
      <w:lang w:val="en-ID" w:eastAsia="en-ID"/>
    </w:rPr>
  </w:style>
  <w:style w:type="paragraph" w:styleId="TOC9">
    <w:name w:val="toc 9"/>
    <w:basedOn w:val="Normal"/>
    <w:next w:val="Normal"/>
    <w:autoRedefine/>
    <w:uiPriority w:val="39"/>
    <w:unhideWhenUsed/>
    <w:rsid w:val="008506D2"/>
    <w:pPr>
      <w:spacing w:after="100"/>
      <w:ind w:left="1760"/>
    </w:pPr>
    <w:rPr>
      <w:rFonts w:eastAsiaTheme="minorEastAsia"/>
      <w:lang w:val="en-ID" w:eastAsia="en-ID"/>
    </w:rPr>
  </w:style>
  <w:style w:type="character" w:customStyle="1" w:styleId="UnresolvedMention">
    <w:name w:val="Unresolved Mention"/>
    <w:basedOn w:val="DefaultParagraphFont"/>
    <w:uiPriority w:val="99"/>
    <w:semiHidden/>
    <w:unhideWhenUsed/>
    <w:rsid w:val="008506D2"/>
    <w:rPr>
      <w:color w:val="605E5C"/>
      <w:shd w:val="clear" w:color="auto" w:fill="E1DFDD"/>
    </w:rPr>
  </w:style>
  <w:style w:type="paragraph" w:styleId="TableofFigures">
    <w:name w:val="table of figures"/>
    <w:basedOn w:val="Normal"/>
    <w:next w:val="Normal"/>
    <w:uiPriority w:val="99"/>
    <w:unhideWhenUsed/>
    <w:rsid w:val="008506D2"/>
    <w:pPr>
      <w:spacing w:after="0"/>
    </w:pPr>
  </w:style>
  <w:style w:type="character" w:customStyle="1" w:styleId="ListParagraphChar">
    <w:name w:val="List Paragraph Char"/>
    <w:aliases w:val="PARAGRAPH Char,Heading 2 Char1 Char,Char Char Char,List Paragraph1 Char,List Paragraph11 Char"/>
    <w:link w:val="ListParagraph"/>
    <w:uiPriority w:val="1"/>
    <w:qFormat/>
    <w:locked/>
    <w:rsid w:val="008506D2"/>
  </w:style>
  <w:style w:type="paragraph" w:customStyle="1" w:styleId="Default">
    <w:name w:val="Default"/>
    <w:rsid w:val="008506D2"/>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 w:type="paragraph" w:customStyle="1" w:styleId="Subbab4">
    <w:name w:val="Sub bab 4"/>
    <w:basedOn w:val="SUBBAB2"/>
    <w:link w:val="Subbab4Char"/>
    <w:qFormat/>
    <w:rsid w:val="008506D2"/>
    <w:pPr>
      <w:numPr>
        <w:ilvl w:val="1"/>
        <w:numId w:val="31"/>
      </w:numPr>
    </w:pPr>
  </w:style>
  <w:style w:type="character" w:customStyle="1" w:styleId="Subbab4Char">
    <w:name w:val="Sub bab 4 Char"/>
    <w:basedOn w:val="SUBBAB2Char"/>
    <w:link w:val="Subbab4"/>
    <w:rsid w:val="008506D2"/>
    <w:rPr>
      <w:rFonts w:ascii="Times New Roman" w:eastAsia="Times New Roman" w:hAnsi="Times New Roman" w:cs="Times New Roman"/>
      <w:b/>
      <w:bCs w:val="0"/>
      <w:sz w:val="24"/>
      <w:szCs w:val="24"/>
      <w:lang w:val="id"/>
    </w:rPr>
  </w:style>
  <w:style w:type="paragraph" w:customStyle="1" w:styleId="subbab44">
    <w:name w:val="sub bab 4.4"/>
    <w:basedOn w:val="ListParagraph"/>
    <w:link w:val="subbab44Char"/>
    <w:qFormat/>
    <w:rsid w:val="008506D2"/>
    <w:pPr>
      <w:numPr>
        <w:ilvl w:val="1"/>
        <w:numId w:val="33"/>
      </w:numPr>
      <w:spacing w:after="0" w:line="480" w:lineRule="auto"/>
      <w:jc w:val="both"/>
    </w:pPr>
    <w:rPr>
      <w:rFonts w:ascii="Times New Roman" w:hAnsi="Times New Roman" w:cs="Times New Roman"/>
      <w:b/>
      <w:bCs/>
      <w:sz w:val="24"/>
      <w:szCs w:val="24"/>
    </w:rPr>
  </w:style>
  <w:style w:type="character" w:customStyle="1" w:styleId="subbab44Char">
    <w:name w:val="sub bab 4.4 Char"/>
    <w:basedOn w:val="ListParagraphChar"/>
    <w:link w:val="subbab44"/>
    <w:rsid w:val="008506D2"/>
    <w:rPr>
      <w:rFonts w:ascii="Times New Roman" w:hAnsi="Times New Roman" w:cs="Times New Roman"/>
      <w:b/>
      <w:bCs/>
      <w:sz w:val="24"/>
      <w:szCs w:val="24"/>
    </w:rPr>
  </w:style>
  <w:style w:type="paragraph" w:customStyle="1" w:styleId="subbab441">
    <w:name w:val="sub bab 4.4.1"/>
    <w:basedOn w:val="Normal"/>
    <w:link w:val="subbab441Char"/>
    <w:autoRedefine/>
    <w:qFormat/>
    <w:rsid w:val="008506D2"/>
    <w:pPr>
      <w:spacing w:after="0" w:line="480" w:lineRule="auto"/>
      <w:jc w:val="both"/>
    </w:pPr>
  </w:style>
  <w:style w:type="character" w:customStyle="1" w:styleId="subbab441Char">
    <w:name w:val="sub bab 4.4.1 Char"/>
    <w:basedOn w:val="DefaultParagraphFont"/>
    <w:link w:val="subbab441"/>
    <w:rsid w:val="008506D2"/>
    <w:rPr>
      <w:kern w:val="2"/>
      <w14:ligatures w14:val="standardContextual"/>
    </w:rPr>
  </w:style>
  <w:style w:type="paragraph" w:customStyle="1" w:styleId="sub441">
    <w:name w:val="sub 4.4.1"/>
    <w:basedOn w:val="Heading3"/>
    <w:link w:val="sub441Char"/>
    <w:autoRedefine/>
    <w:qFormat/>
    <w:rsid w:val="008506D2"/>
    <w:pPr>
      <w:numPr>
        <w:ilvl w:val="2"/>
        <w:numId w:val="31"/>
      </w:numPr>
    </w:pPr>
    <w:rPr>
      <w:rFonts w:ascii="Times New Roman" w:hAnsi="Times New Roman"/>
      <w:b/>
      <w:bCs/>
      <w:sz w:val="24"/>
    </w:rPr>
  </w:style>
  <w:style w:type="character" w:customStyle="1" w:styleId="sub441Char">
    <w:name w:val="sub 4.4.1 Char"/>
    <w:basedOn w:val="ListParagraphChar"/>
    <w:link w:val="sub441"/>
    <w:rsid w:val="008506D2"/>
    <w:rPr>
      <w:rFonts w:ascii="Times New Roman" w:hAnsi="Times New Roman"/>
      <w:b/>
      <w:bCs/>
      <w:kern w:val="2"/>
      <w:sz w:val="24"/>
      <w14:ligatures w14:val="standardContextual"/>
    </w:rPr>
  </w:style>
  <w:style w:type="paragraph" w:customStyle="1" w:styleId="sub5">
    <w:name w:val="sub 5"/>
    <w:basedOn w:val="Heading2"/>
    <w:link w:val="sub5Char"/>
    <w:autoRedefine/>
    <w:qFormat/>
    <w:rsid w:val="008506D2"/>
    <w:pPr>
      <w:numPr>
        <w:ilvl w:val="1"/>
        <w:numId w:val="32"/>
      </w:numPr>
      <w:spacing w:line="480" w:lineRule="auto"/>
      <w:ind w:left="426" w:hanging="426"/>
    </w:pPr>
    <w:rPr>
      <w:bCs w:val="0"/>
    </w:rPr>
  </w:style>
  <w:style w:type="character" w:customStyle="1" w:styleId="sub5Char">
    <w:name w:val="sub 5 Char"/>
    <w:basedOn w:val="ListParagraphChar"/>
    <w:link w:val="sub5"/>
    <w:rsid w:val="008506D2"/>
    <w:rPr>
      <w:rFonts w:ascii="Times New Roman" w:eastAsia="Times New Roman" w:hAnsi="Times New Roman" w:cs="Times New Roman"/>
      <w:b/>
      <w:sz w:val="24"/>
      <w:szCs w:val="24"/>
      <w:lang w:val="id"/>
    </w:rPr>
  </w:style>
  <w:style w:type="character" w:styleId="FollowedHyperlink">
    <w:name w:val="FollowedHyperlink"/>
    <w:basedOn w:val="DefaultParagraphFont"/>
    <w:uiPriority w:val="99"/>
    <w:semiHidden/>
    <w:unhideWhenUsed/>
    <w:rsid w:val="008506D2"/>
    <w:rPr>
      <w:color w:val="954F72"/>
      <w:u w:val="single"/>
    </w:rPr>
  </w:style>
  <w:style w:type="paragraph" w:customStyle="1" w:styleId="msonormal0">
    <w:name w:val="msonormal"/>
    <w:basedOn w:val="Normal"/>
    <w:rsid w:val="008506D2"/>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font5">
    <w:name w:val="font5"/>
    <w:basedOn w:val="Normal"/>
    <w:rsid w:val="008506D2"/>
    <w:pPr>
      <w:spacing w:before="100" w:beforeAutospacing="1" w:after="100" w:afterAutospacing="1" w:line="240" w:lineRule="auto"/>
    </w:pPr>
    <w:rPr>
      <w:rFonts w:ascii="Arial" w:eastAsia="Times New Roman" w:hAnsi="Arial" w:cs="Arial"/>
      <w:color w:val="000000"/>
      <w:kern w:val="0"/>
      <w:sz w:val="18"/>
      <w:szCs w:val="18"/>
      <w:lang w:val="en-ID" w:eastAsia="en-ID"/>
      <w14:ligatures w14:val="none"/>
    </w:rPr>
  </w:style>
  <w:style w:type="paragraph" w:customStyle="1" w:styleId="xl65">
    <w:name w:val="xl65"/>
    <w:basedOn w:val="Normal"/>
    <w:rsid w:val="008506D2"/>
    <w:pPr>
      <w:pBdr>
        <w:top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6">
    <w:name w:val="xl66"/>
    <w:basedOn w:val="Normal"/>
    <w:rsid w:val="008506D2"/>
    <w:pPr>
      <w:pBdr>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7">
    <w:name w:val="xl67"/>
    <w:basedOn w:val="Normal"/>
    <w:rsid w:val="008506D2"/>
    <w:pPr>
      <w:pBdr>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8">
    <w:name w:val="xl68"/>
    <w:basedOn w:val="Normal"/>
    <w:rsid w:val="008506D2"/>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69">
    <w:name w:val="xl69"/>
    <w:basedOn w:val="Normal"/>
    <w:rsid w:val="008506D2"/>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70">
    <w:name w:val="xl70"/>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1">
    <w:name w:val="xl71"/>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2">
    <w:name w:val="xl72"/>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3">
    <w:name w:val="xl73"/>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4">
    <w:name w:val="xl74"/>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5">
    <w:name w:val="xl75"/>
    <w:basedOn w:val="Normal"/>
    <w:rsid w:val="008506D2"/>
    <w:pPr>
      <w:pBdr>
        <w:top w:val="single" w:sz="12" w:space="0" w:color="000000"/>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6">
    <w:name w:val="xl76"/>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7">
    <w:name w:val="xl77"/>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8">
    <w:name w:val="xl78"/>
    <w:basedOn w:val="Normal"/>
    <w:rsid w:val="008506D2"/>
    <w:pPr>
      <w:pBdr>
        <w:top w:val="single" w:sz="12" w:space="0" w:color="000000"/>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9">
    <w:name w:val="xl79"/>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0">
    <w:name w:val="xl80"/>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1">
    <w:name w:val="xl81"/>
    <w:basedOn w:val="Normal"/>
    <w:rsid w:val="008506D2"/>
    <w:pPr>
      <w:pBdr>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2">
    <w:name w:val="xl82"/>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3">
    <w:name w:val="xl83"/>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4">
    <w:name w:val="xl84"/>
    <w:basedOn w:val="Normal"/>
    <w:rsid w:val="008506D2"/>
    <w:pPr>
      <w:pBdr>
        <w:left w:val="single" w:sz="12"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5">
    <w:name w:val="xl8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6">
    <w:name w:val="xl86"/>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7">
    <w:name w:val="xl87"/>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8">
    <w:name w:val="xl88"/>
    <w:basedOn w:val="Normal"/>
    <w:rsid w:val="008506D2"/>
    <w:pPr>
      <w:spacing w:before="100" w:beforeAutospacing="1" w:after="100" w:afterAutospacing="1" w:line="240" w:lineRule="auto"/>
      <w:jc w:val="center"/>
      <w:textAlignment w:val="center"/>
    </w:pPr>
    <w:rPr>
      <w:rFonts w:ascii="Arial Bold" w:eastAsia="Times New Roman" w:hAnsi="Arial Bold" w:cs="Times New Roman"/>
      <w:b/>
      <w:bCs/>
      <w:color w:val="000000"/>
      <w:kern w:val="0"/>
      <w:sz w:val="18"/>
      <w:szCs w:val="18"/>
      <w:lang w:val="en-ID" w:eastAsia="en-ID"/>
      <w14:ligatures w14:val="none"/>
    </w:rPr>
  </w:style>
  <w:style w:type="paragraph" w:customStyle="1" w:styleId="xl89">
    <w:name w:val="xl89"/>
    <w:basedOn w:val="Normal"/>
    <w:rsid w:val="008506D2"/>
    <w:pPr>
      <w:pBdr>
        <w:top w:val="single" w:sz="12" w:space="0" w:color="000000"/>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0">
    <w:name w:val="xl90"/>
    <w:basedOn w:val="Normal"/>
    <w:rsid w:val="008506D2"/>
    <w:pPr>
      <w:pBdr>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1">
    <w:name w:val="xl91"/>
    <w:basedOn w:val="Normal"/>
    <w:rsid w:val="008506D2"/>
    <w:pPr>
      <w:pBdr>
        <w:left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2">
    <w:name w:val="xl92"/>
    <w:basedOn w:val="Normal"/>
    <w:rsid w:val="008506D2"/>
    <w:pPr>
      <w:pBdr>
        <w:top w:val="single" w:sz="12" w:space="0" w:color="000000"/>
        <w:lef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3">
    <w:name w:val="xl93"/>
    <w:basedOn w:val="Normal"/>
    <w:rsid w:val="008506D2"/>
    <w:pPr>
      <w:pBdr>
        <w:top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4">
    <w:name w:val="xl94"/>
    <w:basedOn w:val="Normal"/>
    <w:rsid w:val="008506D2"/>
    <w:pPr>
      <w:pBdr>
        <w:left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5">
    <w:name w:val="xl95"/>
    <w:basedOn w:val="Normal"/>
    <w:rsid w:val="008506D2"/>
    <w:pPr>
      <w:pBdr>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6">
    <w:name w:val="xl96"/>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7">
    <w:name w:val="xl97"/>
    <w:basedOn w:val="Normal"/>
    <w:rsid w:val="008506D2"/>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8">
    <w:name w:val="xl98"/>
    <w:basedOn w:val="Normal"/>
    <w:rsid w:val="008506D2"/>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9">
    <w:name w:val="xl99"/>
    <w:basedOn w:val="Normal"/>
    <w:rsid w:val="008506D2"/>
    <w:pPr>
      <w:pBdr>
        <w:top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0">
    <w:name w:val="xl100"/>
    <w:basedOn w:val="Normal"/>
    <w:rsid w:val="008506D2"/>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1">
    <w:name w:val="xl101"/>
    <w:basedOn w:val="Normal"/>
    <w:rsid w:val="008506D2"/>
    <w:pPr>
      <w:pBdr>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2">
    <w:name w:val="xl102"/>
    <w:basedOn w:val="Normal"/>
    <w:rsid w:val="008506D2"/>
    <w:pPr>
      <w:pBdr>
        <w:top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3">
    <w:name w:val="xl103"/>
    <w:basedOn w:val="Normal"/>
    <w:rsid w:val="008506D2"/>
    <w:pPr>
      <w:pBdr>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4">
    <w:name w:val="xl104"/>
    <w:basedOn w:val="Normal"/>
    <w:rsid w:val="008506D2"/>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105">
    <w:name w:val="xl10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106">
    <w:name w:val="xl106"/>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63">
    <w:name w:val="xl63"/>
    <w:basedOn w:val="Normal"/>
    <w:rsid w:val="008506D2"/>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ID" w:eastAsia="en-ID"/>
      <w14:ligatures w14:val="none"/>
    </w:rPr>
  </w:style>
  <w:style w:type="paragraph" w:customStyle="1" w:styleId="xl64">
    <w:name w:val="xl64"/>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val="en-ID" w:eastAsia="en-ID"/>
      <w14:ligatures w14:val="none"/>
    </w:rPr>
  </w:style>
  <w:style w:type="paragraph" w:styleId="BalloonText">
    <w:name w:val="Balloon Text"/>
    <w:basedOn w:val="Normal"/>
    <w:link w:val="BalloonTextChar"/>
    <w:uiPriority w:val="99"/>
    <w:semiHidden/>
    <w:unhideWhenUsed/>
    <w:rsid w:val="008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D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ID" baseline="0">
                <a:latin typeface="Times New Roman" panose="02020603050405020304" pitchFamily="18" charset="0"/>
              </a:rPr>
              <a:t>Grafik % Volume Terhadap Waktu</a:t>
            </a:r>
          </a:p>
        </c:rich>
      </c:tx>
      <c:layout/>
      <c:overlay val="0"/>
      <c:spPr>
        <a:noFill/>
        <a:ln>
          <a:noFill/>
        </a:ln>
        <a:effectLst/>
      </c:spPr>
    </c:title>
    <c:autoTitleDeleted val="0"/>
    <c:plotArea>
      <c:layout/>
      <c:lineChart>
        <c:grouping val="standard"/>
        <c:varyColors val="0"/>
        <c:ser>
          <c:idx val="0"/>
          <c:order val="0"/>
          <c:tx>
            <c:strRef>
              <c:f>Sheet1!$B$1</c:f>
              <c:strCache>
                <c:ptCount val="1"/>
                <c:pt idx="0">
                  <c:v>Kontrol Negatif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5.2999999999999999E-2</c:v>
                </c:pt>
                <c:pt idx="1">
                  <c:v>5.2999999999999999E-2</c:v>
                </c:pt>
                <c:pt idx="2">
                  <c:v>5.0999999999999997E-2</c:v>
                </c:pt>
                <c:pt idx="3">
                  <c:v>5.2999999999999999E-2</c:v>
                </c:pt>
                <c:pt idx="4">
                  <c:v>5.1999999999999998E-2</c:v>
                </c:pt>
                <c:pt idx="5">
                  <c:v>5.1999999999999998E-2</c:v>
                </c:pt>
              </c:numCache>
            </c:numRef>
          </c:val>
          <c:smooth val="0"/>
          <c:extLst xmlns:c16r2="http://schemas.microsoft.com/office/drawing/2015/06/chart">
            <c:ext xmlns:c16="http://schemas.microsoft.com/office/drawing/2014/chart" uri="{C3380CC4-5D6E-409C-BE32-E72D297353CC}">
              <c16:uniqueId val="{00000000-97D4-4AFB-8D65-2124A4B07948}"/>
            </c:ext>
          </c:extLst>
        </c:ser>
        <c:ser>
          <c:idx val="1"/>
          <c:order val="1"/>
          <c:tx>
            <c:strRef>
              <c:f>Sheet1!$C$1</c:f>
              <c:strCache>
                <c:ptCount val="1"/>
                <c:pt idx="0">
                  <c:v>Basis Balsem stick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5.2999999999999999E-2</c:v>
                </c:pt>
                <c:pt idx="1">
                  <c:v>5.2999999999999999E-2</c:v>
                </c:pt>
                <c:pt idx="2">
                  <c:v>5.1999999999999998E-2</c:v>
                </c:pt>
                <c:pt idx="3">
                  <c:v>5.1999999999999998E-2</c:v>
                </c:pt>
                <c:pt idx="4">
                  <c:v>5.1999999999999998E-2</c:v>
                </c:pt>
                <c:pt idx="5">
                  <c:v>5.1999999999999998E-2</c:v>
                </c:pt>
              </c:numCache>
            </c:numRef>
          </c:val>
          <c:smooth val="0"/>
          <c:extLst xmlns:c16r2="http://schemas.microsoft.com/office/drawing/2015/06/chart">
            <c:ext xmlns:c16="http://schemas.microsoft.com/office/drawing/2014/chart" uri="{C3380CC4-5D6E-409C-BE32-E72D297353CC}">
              <c16:uniqueId val="{00000001-97D4-4AFB-8D65-2124A4B07948}"/>
            </c:ext>
          </c:extLst>
        </c:ser>
        <c:ser>
          <c:idx val="2"/>
          <c:order val="2"/>
          <c:tx>
            <c:strRef>
              <c:f>Sheet1!$D$1</c:f>
              <c:strCache>
                <c:ptCount val="1"/>
                <c:pt idx="0">
                  <c:v>Balsem Stick 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5.2999999999999999E-2</c:v>
                </c:pt>
                <c:pt idx="1">
                  <c:v>5.2999999999999999E-2</c:v>
                </c:pt>
                <c:pt idx="2">
                  <c:v>5.0999999999999997E-2</c:v>
                </c:pt>
                <c:pt idx="3">
                  <c:v>0.05</c:v>
                </c:pt>
                <c:pt idx="4">
                  <c:v>4.9000000000000002E-2</c:v>
                </c:pt>
                <c:pt idx="5">
                  <c:v>4.9000000000000002E-2</c:v>
                </c:pt>
              </c:numCache>
            </c:numRef>
          </c:val>
          <c:smooth val="0"/>
          <c:extLst xmlns:c16r2="http://schemas.microsoft.com/office/drawing/2015/06/chart">
            <c:ext xmlns:c16="http://schemas.microsoft.com/office/drawing/2014/chart" uri="{C3380CC4-5D6E-409C-BE32-E72D297353CC}">
              <c16:uniqueId val="{00000002-97D4-4AFB-8D65-2124A4B07948}"/>
            </c:ext>
          </c:extLst>
        </c:ser>
        <c:ser>
          <c:idx val="3"/>
          <c:order val="3"/>
          <c:tx>
            <c:strRef>
              <c:f>Sheet1!$E$1</c:f>
              <c:strCache>
                <c:ptCount val="1"/>
                <c:pt idx="0">
                  <c:v>Balsem Stick 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Sheet1!$E$2:$E$7</c:f>
              <c:numCache>
                <c:formatCode>General</c:formatCode>
                <c:ptCount val="6"/>
                <c:pt idx="0">
                  <c:v>5.2999999999999999E-2</c:v>
                </c:pt>
                <c:pt idx="1">
                  <c:v>5.1999999999999998E-2</c:v>
                </c:pt>
                <c:pt idx="2">
                  <c:v>4.9000000000000002E-2</c:v>
                </c:pt>
                <c:pt idx="3">
                  <c:v>0.05</c:v>
                </c:pt>
                <c:pt idx="4">
                  <c:v>4.8000000000000001E-2</c:v>
                </c:pt>
                <c:pt idx="5">
                  <c:v>4.8000000000000001E-2</c:v>
                </c:pt>
              </c:numCache>
            </c:numRef>
          </c:val>
          <c:smooth val="0"/>
          <c:extLst xmlns:c16r2="http://schemas.microsoft.com/office/drawing/2015/06/chart">
            <c:ext xmlns:c16="http://schemas.microsoft.com/office/drawing/2014/chart" uri="{C3380CC4-5D6E-409C-BE32-E72D297353CC}">
              <c16:uniqueId val="{00000003-97D4-4AFB-8D65-2124A4B07948}"/>
            </c:ext>
          </c:extLst>
        </c:ser>
        <c:ser>
          <c:idx val="4"/>
          <c:order val="4"/>
          <c:tx>
            <c:strRef>
              <c:f>Sheet1!$F$1</c:f>
              <c:strCache>
                <c:ptCount val="1"/>
                <c:pt idx="0">
                  <c:v>Balsem Stick 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Sheet1!$F$2:$F$7</c:f>
              <c:numCache>
                <c:formatCode>General</c:formatCode>
                <c:ptCount val="6"/>
                <c:pt idx="0">
                  <c:v>5.2999999999999999E-2</c:v>
                </c:pt>
                <c:pt idx="1">
                  <c:v>5.1999999999999998E-2</c:v>
                </c:pt>
                <c:pt idx="2">
                  <c:v>4.7E-2</c:v>
                </c:pt>
                <c:pt idx="3">
                  <c:v>4.8000000000000001E-2</c:v>
                </c:pt>
                <c:pt idx="4">
                  <c:v>4.5999999999999999E-2</c:v>
                </c:pt>
                <c:pt idx="5">
                  <c:v>4.4999999999999998E-2</c:v>
                </c:pt>
              </c:numCache>
            </c:numRef>
          </c:val>
          <c:smooth val="0"/>
          <c:extLst xmlns:c16r2="http://schemas.microsoft.com/office/drawing/2015/06/chart">
            <c:ext xmlns:c16="http://schemas.microsoft.com/office/drawing/2014/chart" uri="{C3380CC4-5D6E-409C-BE32-E72D297353CC}">
              <c16:uniqueId val="{00000004-97D4-4AFB-8D65-2124A4B07948}"/>
            </c:ext>
          </c:extLst>
        </c:ser>
        <c:ser>
          <c:idx val="5"/>
          <c:order val="5"/>
          <c:tx>
            <c:strRef>
              <c:f>Sheet1!$G$1</c:f>
              <c:strCache>
                <c:ptCount val="1"/>
                <c:pt idx="0">
                  <c:v>Kontrol Positif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Sheet1!$A$2:$A$7</c:f>
              <c:numCache>
                <c:formatCode>General</c:formatCode>
                <c:ptCount val="6"/>
                <c:pt idx="0">
                  <c:v>1</c:v>
                </c:pt>
                <c:pt idx="1">
                  <c:v>2</c:v>
                </c:pt>
                <c:pt idx="2">
                  <c:v>3</c:v>
                </c:pt>
                <c:pt idx="3">
                  <c:v>4</c:v>
                </c:pt>
                <c:pt idx="4">
                  <c:v>5</c:v>
                </c:pt>
                <c:pt idx="5">
                  <c:v>6</c:v>
                </c:pt>
              </c:numCache>
            </c:numRef>
          </c:cat>
          <c:val>
            <c:numRef>
              <c:f>Sheet1!$G$2:$G$7</c:f>
              <c:numCache>
                <c:formatCode>General</c:formatCode>
                <c:ptCount val="6"/>
                <c:pt idx="0">
                  <c:v>5.1999999999999998E-2</c:v>
                </c:pt>
                <c:pt idx="1">
                  <c:v>5.1999999999999998E-2</c:v>
                </c:pt>
                <c:pt idx="2">
                  <c:v>4.7E-2</c:v>
                </c:pt>
                <c:pt idx="3">
                  <c:v>4.8000000000000001E-2</c:v>
                </c:pt>
                <c:pt idx="4">
                  <c:v>4.4999999999999998E-2</c:v>
                </c:pt>
                <c:pt idx="5">
                  <c:v>4.4999999999999998E-2</c:v>
                </c:pt>
              </c:numCache>
            </c:numRef>
          </c:val>
          <c:smooth val="0"/>
          <c:extLst xmlns:c16r2="http://schemas.microsoft.com/office/drawing/2015/06/chart">
            <c:ext xmlns:c16="http://schemas.microsoft.com/office/drawing/2014/chart" uri="{C3380CC4-5D6E-409C-BE32-E72D297353CC}">
              <c16:uniqueId val="{00000005-97D4-4AFB-8D65-2124A4B07948}"/>
            </c:ext>
          </c:extLst>
        </c:ser>
        <c:dLbls>
          <c:showLegendKey val="0"/>
          <c:showVal val="0"/>
          <c:showCatName val="0"/>
          <c:showSerName val="0"/>
          <c:showPercent val="0"/>
          <c:showBubbleSize val="0"/>
        </c:dLbls>
        <c:marker val="1"/>
        <c:smooth val="0"/>
        <c:axId val="535071472"/>
        <c:axId val="535072648"/>
      </c:lineChart>
      <c:catAx>
        <c:axId val="535071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r>
                  <a:rPr lang="en-ID" baseline="0">
                    <a:latin typeface="Times New Roman" panose="02020603050405020304" pitchFamily="18" charset="0"/>
                  </a:rPr>
                  <a:t>Waktu ( Jam )</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072648"/>
        <c:crosses val="autoZero"/>
        <c:auto val="1"/>
        <c:lblAlgn val="ctr"/>
        <c:lblOffset val="100"/>
        <c:noMultiLvlLbl val="0"/>
      </c:catAx>
      <c:valAx>
        <c:axId val="535072648"/>
        <c:scaling>
          <c:orientation val="minMax"/>
          <c:max val="6.0000000000000012E-2"/>
          <c:min val="4.0000000000000008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a:t>
                </a:r>
                <a:r>
                  <a:rPr lang="en-ID" baseline="0"/>
                  <a:t> </a:t>
                </a:r>
                <a:r>
                  <a:rPr lang="en-ID" baseline="0">
                    <a:latin typeface="Times New Roman" panose="02020603050405020304" pitchFamily="18" charset="0"/>
                  </a:rPr>
                  <a:t>Volume</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071472"/>
        <c:crosses val="autoZero"/>
        <c:crossBetween val="between"/>
        <c:minorUnit val="1.0000000000000002E-3"/>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3584</Words>
  <Characters>20435</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2026-01-15T01:39:00Z</dcterms:created>
  <dcterms:modified xsi:type="dcterms:W3CDTF">2026-01-15T01:39:00Z</dcterms:modified>
</cp:coreProperties>
</file>