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5.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footer10.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oter11.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2.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footer1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4.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footer15.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footer16.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footer17.xml" ContentType="application/vnd.openxmlformats-officedocument.wordprocessingml.footer+xml"/>
  <Override PartName="/word/header51.xml" ContentType="application/vnd.openxmlformats-officedocument.wordprocessingml.header+xml"/>
  <Override PartName="/word/header52.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304A" w:rsidRDefault="00C7304A">
      <w:pPr>
        <w:pStyle w:val="BodyText"/>
        <w:spacing w:before="54"/>
      </w:pPr>
      <w:bookmarkStart w:id="0" w:name="_GoBack"/>
      <w:bookmarkEnd w:id="0"/>
    </w:p>
    <w:p w:rsidR="00C7304A" w:rsidRDefault="000B4C91">
      <w:pPr>
        <w:pStyle w:val="Heading1"/>
        <w:spacing w:line="480" w:lineRule="auto"/>
        <w:ind w:left="4001" w:right="4426" w:firstLine="1"/>
      </w:pPr>
      <w:bookmarkStart w:id="1" w:name="_TOC_250019"/>
      <w:r>
        <w:t xml:space="preserve">CHAPTER I </w:t>
      </w:r>
      <w:bookmarkEnd w:id="1"/>
      <w:r>
        <w:rPr>
          <w:spacing w:val="-2"/>
        </w:rPr>
        <w:t>INTRODUCTION</w:t>
      </w:r>
    </w:p>
    <w:p w:rsidR="00C7304A" w:rsidRDefault="000B4C91" w:rsidP="00601D6F">
      <w:pPr>
        <w:pStyle w:val="Heading2"/>
        <w:numPr>
          <w:ilvl w:val="0"/>
          <w:numId w:val="1"/>
        </w:numPr>
        <w:tabs>
          <w:tab w:val="left" w:pos="1417"/>
        </w:tabs>
        <w:spacing w:before="241"/>
        <w:ind w:left="1417" w:hanging="425"/>
        <w:jc w:val="both"/>
      </w:pPr>
      <w:bookmarkStart w:id="2" w:name="_TOC_250018"/>
      <w:r>
        <w:t>Background</w:t>
      </w:r>
      <w:r>
        <w:rPr>
          <w:spacing w:val="-3"/>
        </w:rPr>
        <w:t xml:space="preserve"> </w:t>
      </w:r>
      <w:r>
        <w:t>of</w:t>
      </w:r>
      <w:r>
        <w:rPr>
          <w:spacing w:val="-3"/>
        </w:rPr>
        <w:t xml:space="preserve"> </w:t>
      </w:r>
      <w:r>
        <w:t>the</w:t>
      </w:r>
      <w:bookmarkEnd w:id="2"/>
      <w:r>
        <w:rPr>
          <w:spacing w:val="-2"/>
        </w:rPr>
        <w:t xml:space="preserve"> Problem</w:t>
      </w:r>
    </w:p>
    <w:p w:rsidR="00C7304A" w:rsidRDefault="000B4C91">
      <w:pPr>
        <w:pStyle w:val="BodyText"/>
        <w:spacing w:before="242" w:line="480" w:lineRule="auto"/>
        <w:ind w:left="992" w:right="1420" w:firstLine="426"/>
        <w:jc w:val="both"/>
      </w:pPr>
      <w:r>
        <w:t>Reading comprehensive is an important ability that serves as the foundation for effective learning and intellectual growth in student. Understanding texts enables students to not only absorb knowledge, but also evaluate, interpret, and link previously taught concepts. In this writing, we will look at the importance of reading comprehensive in the context of learning and students' intellectual development.</w:t>
      </w:r>
      <w:r>
        <w:rPr>
          <w:spacing w:val="-2"/>
        </w:rPr>
        <w:t xml:space="preserve"> </w:t>
      </w:r>
      <w:r>
        <w:t>First</w:t>
      </w:r>
      <w:r>
        <w:rPr>
          <w:spacing w:val="-2"/>
        </w:rPr>
        <w:t xml:space="preserve"> </w:t>
      </w:r>
      <w:r>
        <w:t>and</w:t>
      </w:r>
      <w:r>
        <w:rPr>
          <w:spacing w:val="-2"/>
        </w:rPr>
        <w:t xml:space="preserve"> </w:t>
      </w:r>
      <w:r>
        <w:t>foremost,</w:t>
      </w:r>
      <w:r>
        <w:rPr>
          <w:spacing w:val="-2"/>
        </w:rPr>
        <w:t xml:space="preserve"> </w:t>
      </w:r>
      <w:r>
        <w:t>reading</w:t>
      </w:r>
      <w:r>
        <w:rPr>
          <w:spacing w:val="-2"/>
        </w:rPr>
        <w:t xml:space="preserve"> </w:t>
      </w:r>
      <w:r>
        <w:t>comprehensive</w:t>
      </w:r>
      <w:r>
        <w:rPr>
          <w:spacing w:val="-2"/>
        </w:rPr>
        <w:t xml:space="preserve"> </w:t>
      </w:r>
      <w:r>
        <w:t>serves</w:t>
      </w:r>
      <w:r>
        <w:rPr>
          <w:spacing w:val="-2"/>
        </w:rPr>
        <w:t xml:space="preserve"> </w:t>
      </w:r>
      <w:r>
        <w:t>as</w:t>
      </w:r>
      <w:r>
        <w:rPr>
          <w:spacing w:val="-2"/>
        </w:rPr>
        <w:t xml:space="preserve"> </w:t>
      </w:r>
      <w:r>
        <w:t>a</w:t>
      </w:r>
      <w:r>
        <w:rPr>
          <w:spacing w:val="-2"/>
        </w:rPr>
        <w:t xml:space="preserve"> </w:t>
      </w:r>
      <w:r>
        <w:t>firm</w:t>
      </w:r>
      <w:r>
        <w:rPr>
          <w:spacing w:val="-2"/>
        </w:rPr>
        <w:t xml:space="preserve"> </w:t>
      </w:r>
      <w:r>
        <w:t>basis</w:t>
      </w:r>
      <w:r>
        <w:rPr>
          <w:spacing w:val="-2"/>
        </w:rPr>
        <w:t xml:space="preserve"> </w:t>
      </w:r>
      <w:r>
        <w:t>for the learning process.</w:t>
      </w:r>
    </w:p>
    <w:p w:rsidR="00C7304A" w:rsidRDefault="000B4C91">
      <w:pPr>
        <w:pStyle w:val="BodyText"/>
        <w:spacing w:before="200" w:line="480" w:lineRule="auto"/>
        <w:ind w:left="992" w:right="1419" w:firstLine="426"/>
        <w:jc w:val="both"/>
      </w:pPr>
      <w:r>
        <w:t>Students with a thorough grasp of texts may access information offered in a variety of media, such as textbooks, articles, and course materials. This is critical since learning occurs not just in the classroom, but also via independent reading and study. When students have good reading and comprehensive abilities, they</w:t>
      </w:r>
      <w:r>
        <w:rPr>
          <w:spacing w:val="40"/>
        </w:rPr>
        <w:t xml:space="preserve"> </w:t>
      </w:r>
      <w:r>
        <w:t>can successfully explore and learn from a variety of resources. Furthermore, reading comprehensive allows students to retrieve accurate information. This involves the capacity to locate data, understand major concepts, and recognize supporting details. With this talent, students can comprehend the substance of the texts they read, broadening their comprehensive of the issues under study.</w:t>
      </w:r>
    </w:p>
    <w:p w:rsidR="00C7304A" w:rsidRDefault="000B4C91">
      <w:pPr>
        <w:pStyle w:val="BodyText"/>
        <w:spacing w:before="200" w:line="480" w:lineRule="auto"/>
        <w:ind w:left="992" w:right="1421" w:firstLine="426"/>
        <w:jc w:val="both"/>
      </w:pPr>
      <w:r>
        <w:t>Furthermore, reading comprehensive enables students to evaluate the substance of texts. They can assess the arguments offered, recognize text structures,</w:t>
      </w:r>
      <w:r>
        <w:rPr>
          <w:spacing w:val="24"/>
        </w:rPr>
        <w:t xml:space="preserve"> </w:t>
      </w:r>
      <w:r>
        <w:t>and</w:t>
      </w:r>
      <w:r>
        <w:rPr>
          <w:spacing w:val="24"/>
        </w:rPr>
        <w:t xml:space="preserve"> </w:t>
      </w:r>
      <w:r>
        <w:t>comprehend</w:t>
      </w:r>
      <w:r>
        <w:rPr>
          <w:spacing w:val="24"/>
        </w:rPr>
        <w:t xml:space="preserve"> </w:t>
      </w:r>
      <w:r>
        <w:t>the</w:t>
      </w:r>
      <w:r>
        <w:rPr>
          <w:spacing w:val="24"/>
        </w:rPr>
        <w:t xml:space="preserve"> </w:t>
      </w:r>
      <w:r>
        <w:t>author's</w:t>
      </w:r>
      <w:r>
        <w:rPr>
          <w:spacing w:val="24"/>
        </w:rPr>
        <w:t xml:space="preserve"> </w:t>
      </w:r>
      <w:r>
        <w:t>intent</w:t>
      </w:r>
      <w:r>
        <w:rPr>
          <w:spacing w:val="24"/>
        </w:rPr>
        <w:t xml:space="preserve"> </w:t>
      </w:r>
      <w:r>
        <w:t>and</w:t>
      </w:r>
      <w:r>
        <w:rPr>
          <w:spacing w:val="24"/>
        </w:rPr>
        <w:t xml:space="preserve"> </w:t>
      </w:r>
      <w:r>
        <w:t>message.</w:t>
      </w:r>
      <w:r>
        <w:rPr>
          <w:spacing w:val="24"/>
        </w:rPr>
        <w:t xml:space="preserve"> </w:t>
      </w:r>
      <w:r>
        <w:t>This</w:t>
      </w:r>
      <w:r>
        <w:rPr>
          <w:spacing w:val="24"/>
        </w:rPr>
        <w:t xml:space="preserve"> </w:t>
      </w:r>
      <w:r>
        <w:t>helps</w:t>
      </w:r>
      <w:r>
        <w:rPr>
          <w:spacing w:val="24"/>
        </w:rPr>
        <w:t xml:space="preserve"> </w:t>
      </w:r>
      <w:r>
        <w:t>students</w:t>
      </w:r>
    </w:p>
    <w:p w:rsidR="00C7304A" w:rsidRDefault="00C7304A">
      <w:pPr>
        <w:pStyle w:val="BodyText"/>
        <w:spacing w:line="480" w:lineRule="auto"/>
        <w:jc w:val="both"/>
        <w:sectPr w:rsidR="00C7304A">
          <w:headerReference w:type="even" r:id="rId7"/>
          <w:headerReference w:type="default" r:id="rId8"/>
          <w:footerReference w:type="default" r:id="rId9"/>
          <w:headerReference w:type="first" r:id="rId10"/>
          <w:pgSz w:w="11910" w:h="16840"/>
          <w:pgMar w:top="1920" w:right="283" w:bottom="1200" w:left="1275" w:header="0" w:footer="1002"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19"/>
        <w:jc w:val="both"/>
      </w:pPr>
      <w:proofErr w:type="gramStart"/>
      <w:r>
        <w:t>develop</w:t>
      </w:r>
      <w:proofErr w:type="gramEnd"/>
      <w:r>
        <w:t xml:space="preserve"> critical thinking abilities, which are necessary for processing complicated material and reaching evidence-based decisions. Furthermore, reading comprehensive enables students to connect the topics they acquire to past knowledge. This allows them to have a better comprehensive of the things being studied and make connections between various concepts. Thus, reading comprehensive allows students to not only absorb isolated chunks of information, but also to integrate and broaden their total knowledge base.</w:t>
      </w:r>
    </w:p>
    <w:p w:rsidR="00C7304A" w:rsidRDefault="000B4C91">
      <w:pPr>
        <w:pStyle w:val="BodyText"/>
        <w:spacing w:before="200" w:line="480" w:lineRule="auto"/>
        <w:ind w:left="992" w:right="1418" w:firstLine="426"/>
        <w:jc w:val="both"/>
      </w:pPr>
      <w:r>
        <w:t>Furthermore, reading comprehensive plays an important role in the development of students' critical thinking skills. Through text analysis and assessment, students learn to analyze material, generate evidence-based conclusions, and critique offered arguments. These critical thinking abilities are essential for preparing students to face academic and professional problems in the future.</w:t>
      </w:r>
      <w:r>
        <w:rPr>
          <w:spacing w:val="-1"/>
        </w:rPr>
        <w:t xml:space="preserve"> </w:t>
      </w:r>
      <w:proofErr w:type="spellStart"/>
      <w:r>
        <w:t>Mpofu</w:t>
      </w:r>
      <w:proofErr w:type="spellEnd"/>
      <w:r>
        <w:rPr>
          <w:spacing w:val="-1"/>
        </w:rPr>
        <w:t xml:space="preserve"> </w:t>
      </w:r>
      <w:r>
        <w:t>and</w:t>
      </w:r>
      <w:r>
        <w:rPr>
          <w:spacing w:val="-1"/>
        </w:rPr>
        <w:t xml:space="preserve"> </w:t>
      </w:r>
      <w:proofErr w:type="spellStart"/>
      <w:r>
        <w:t>Mavambe</w:t>
      </w:r>
      <w:proofErr w:type="spellEnd"/>
      <w:r>
        <w:rPr>
          <w:spacing w:val="-1"/>
        </w:rPr>
        <w:t xml:space="preserve"> </w:t>
      </w:r>
      <w:r>
        <w:t>(2023:352)</w:t>
      </w:r>
      <w:r>
        <w:rPr>
          <w:spacing w:val="-1"/>
        </w:rPr>
        <w:t xml:space="preserve"> </w:t>
      </w:r>
      <w:r>
        <w:t>in</w:t>
      </w:r>
      <w:r>
        <w:rPr>
          <w:spacing w:val="-1"/>
        </w:rPr>
        <w:t xml:space="preserve"> </w:t>
      </w:r>
      <w:r>
        <w:t>their</w:t>
      </w:r>
      <w:r>
        <w:rPr>
          <w:spacing w:val="-1"/>
        </w:rPr>
        <w:t xml:space="preserve"> </w:t>
      </w:r>
      <w:r>
        <w:t xml:space="preserve">research </w:t>
      </w:r>
      <w:r>
        <w:rPr>
          <w:i/>
        </w:rPr>
        <w:t>Teachers’</w:t>
      </w:r>
      <w:r>
        <w:rPr>
          <w:i/>
          <w:spacing w:val="-1"/>
        </w:rPr>
        <w:t xml:space="preserve"> </w:t>
      </w:r>
      <w:r>
        <w:rPr>
          <w:i/>
        </w:rPr>
        <w:t xml:space="preserve">Self-Reported Instructional Practices for Reading Comprehensive Instruction to Non-Readers </w:t>
      </w:r>
      <w:proofErr w:type="gramStart"/>
      <w:r>
        <w:t>stated :</w:t>
      </w:r>
      <w:proofErr w:type="gramEnd"/>
    </w:p>
    <w:p w:rsidR="00C7304A" w:rsidRDefault="000B4C91">
      <w:pPr>
        <w:pStyle w:val="BodyText"/>
        <w:spacing w:before="200"/>
        <w:ind w:left="1713" w:right="1420"/>
        <w:jc w:val="both"/>
      </w:pPr>
      <w:r>
        <w:t xml:space="preserve">"The participants recommended reading aloud, the phonic method, prediction, </w:t>
      </w:r>
      <w:proofErr w:type="spellStart"/>
      <w:r>
        <w:t>summarisation</w:t>
      </w:r>
      <w:proofErr w:type="spellEnd"/>
      <w:r>
        <w:t xml:space="preserve"> and skimming and scanning as traditional strategies for teaching reading comprehensive to non-readers. Most importantly, they strongly believed that teachers’ beliefs and expertise enabled</w:t>
      </w:r>
      <w:r>
        <w:rPr>
          <w:spacing w:val="-2"/>
        </w:rPr>
        <w:t xml:space="preserve"> </w:t>
      </w:r>
      <w:r>
        <w:t>them</w:t>
      </w:r>
      <w:r>
        <w:rPr>
          <w:spacing w:val="-2"/>
        </w:rPr>
        <w:t xml:space="preserve"> </w:t>
      </w:r>
      <w:r>
        <w:t>to</w:t>
      </w:r>
      <w:r>
        <w:rPr>
          <w:spacing w:val="-2"/>
        </w:rPr>
        <w:t xml:space="preserve"> </w:t>
      </w:r>
      <w:r>
        <w:t>reflect</w:t>
      </w:r>
      <w:r>
        <w:rPr>
          <w:spacing w:val="-2"/>
        </w:rPr>
        <w:t xml:space="preserve"> </w:t>
      </w:r>
      <w:r>
        <w:t>on</w:t>
      </w:r>
      <w:r>
        <w:rPr>
          <w:spacing w:val="-2"/>
        </w:rPr>
        <w:t xml:space="preserve"> </w:t>
      </w:r>
      <w:r>
        <w:t>their</w:t>
      </w:r>
      <w:r>
        <w:rPr>
          <w:spacing w:val="-2"/>
        </w:rPr>
        <w:t xml:space="preserve"> </w:t>
      </w:r>
      <w:r>
        <w:t>teaching,</w:t>
      </w:r>
      <w:r>
        <w:rPr>
          <w:spacing w:val="-2"/>
        </w:rPr>
        <w:t xml:space="preserve"> </w:t>
      </w:r>
      <w:r>
        <w:t>identifying</w:t>
      </w:r>
      <w:r>
        <w:rPr>
          <w:spacing w:val="-2"/>
        </w:rPr>
        <w:t xml:space="preserve"> </w:t>
      </w:r>
      <w:r>
        <w:t>texts</w:t>
      </w:r>
      <w:r>
        <w:rPr>
          <w:spacing w:val="-2"/>
        </w:rPr>
        <w:t xml:space="preserve"> </w:t>
      </w:r>
      <w:r>
        <w:t>and</w:t>
      </w:r>
      <w:r>
        <w:rPr>
          <w:spacing w:val="-2"/>
        </w:rPr>
        <w:t xml:space="preserve"> </w:t>
      </w:r>
      <w:r>
        <w:t>pedagogical activities that were in line with non-readers’ level of literacy development. Above all, appropriate teaching strategies that incorporate schema theory, reflective practice, and teachers’ expertise, work collectively in improving non-readers’ competency in reading comprehensive”.</w:t>
      </w:r>
    </w:p>
    <w:p w:rsidR="00C7304A" w:rsidRDefault="00C7304A">
      <w:pPr>
        <w:pStyle w:val="BodyText"/>
      </w:pPr>
    </w:p>
    <w:p w:rsidR="00C7304A" w:rsidRDefault="000B4C91">
      <w:pPr>
        <w:pStyle w:val="BodyText"/>
        <w:spacing w:line="480" w:lineRule="auto"/>
        <w:ind w:left="992" w:right="1419" w:firstLine="426"/>
        <w:jc w:val="both"/>
      </w:pPr>
      <w:r>
        <w:t>Based</w:t>
      </w:r>
      <w:r>
        <w:rPr>
          <w:spacing w:val="-1"/>
        </w:rPr>
        <w:t xml:space="preserve"> </w:t>
      </w:r>
      <w:r>
        <w:t>on</w:t>
      </w:r>
      <w:r>
        <w:rPr>
          <w:spacing w:val="-1"/>
        </w:rPr>
        <w:t xml:space="preserve"> </w:t>
      </w:r>
      <w:r>
        <w:t>this</w:t>
      </w:r>
      <w:r>
        <w:rPr>
          <w:spacing w:val="-1"/>
        </w:rPr>
        <w:t xml:space="preserve"> </w:t>
      </w:r>
      <w:r>
        <w:t>research,</w:t>
      </w:r>
      <w:r>
        <w:rPr>
          <w:spacing w:val="-1"/>
        </w:rPr>
        <w:t xml:space="preserve"> </w:t>
      </w:r>
      <w:r>
        <w:t>reading</w:t>
      </w:r>
      <w:r>
        <w:rPr>
          <w:spacing w:val="-1"/>
        </w:rPr>
        <w:t xml:space="preserve"> </w:t>
      </w:r>
      <w:r>
        <w:t>comprehensive</w:t>
      </w:r>
      <w:r>
        <w:rPr>
          <w:spacing w:val="-1"/>
        </w:rPr>
        <w:t xml:space="preserve"> </w:t>
      </w:r>
      <w:r>
        <w:t>helps</w:t>
      </w:r>
      <w:r>
        <w:rPr>
          <w:spacing w:val="-1"/>
        </w:rPr>
        <w:t xml:space="preserve"> </w:t>
      </w:r>
      <w:r>
        <w:t>children</w:t>
      </w:r>
      <w:r>
        <w:rPr>
          <w:spacing w:val="-1"/>
        </w:rPr>
        <w:t xml:space="preserve"> </w:t>
      </w:r>
      <w:r>
        <w:t>strengthen</w:t>
      </w:r>
      <w:r>
        <w:rPr>
          <w:spacing w:val="-1"/>
        </w:rPr>
        <w:t xml:space="preserve"> </w:t>
      </w:r>
      <w:r>
        <w:t>their literacy abilities overall. Students learn new vocabulary and linguistic structures by</w:t>
      </w:r>
      <w:r>
        <w:rPr>
          <w:spacing w:val="69"/>
        </w:rPr>
        <w:t xml:space="preserve"> </w:t>
      </w:r>
      <w:r>
        <w:t>reading</w:t>
      </w:r>
      <w:r>
        <w:rPr>
          <w:spacing w:val="72"/>
        </w:rPr>
        <w:t xml:space="preserve"> </w:t>
      </w:r>
      <w:r>
        <w:t>and</w:t>
      </w:r>
      <w:r>
        <w:rPr>
          <w:spacing w:val="71"/>
        </w:rPr>
        <w:t xml:space="preserve"> </w:t>
      </w:r>
      <w:r>
        <w:t>comprehending</w:t>
      </w:r>
      <w:r>
        <w:rPr>
          <w:spacing w:val="72"/>
        </w:rPr>
        <w:t xml:space="preserve"> </w:t>
      </w:r>
      <w:r>
        <w:t>a</w:t>
      </w:r>
      <w:r>
        <w:rPr>
          <w:spacing w:val="71"/>
        </w:rPr>
        <w:t xml:space="preserve"> </w:t>
      </w:r>
      <w:r>
        <w:t>variety</w:t>
      </w:r>
      <w:r>
        <w:rPr>
          <w:spacing w:val="72"/>
        </w:rPr>
        <w:t xml:space="preserve"> </w:t>
      </w:r>
      <w:r>
        <w:t>of</w:t>
      </w:r>
      <w:r>
        <w:rPr>
          <w:spacing w:val="71"/>
        </w:rPr>
        <w:t xml:space="preserve"> </w:t>
      </w:r>
      <w:r>
        <w:t>books</w:t>
      </w:r>
      <w:r>
        <w:rPr>
          <w:spacing w:val="72"/>
        </w:rPr>
        <w:t xml:space="preserve"> </w:t>
      </w:r>
      <w:r>
        <w:t>on</w:t>
      </w:r>
      <w:r>
        <w:rPr>
          <w:spacing w:val="71"/>
        </w:rPr>
        <w:t xml:space="preserve"> </w:t>
      </w:r>
      <w:r>
        <w:t>a</w:t>
      </w:r>
      <w:r>
        <w:rPr>
          <w:spacing w:val="72"/>
        </w:rPr>
        <w:t xml:space="preserve"> </w:t>
      </w:r>
      <w:r>
        <w:t>regular</w:t>
      </w:r>
      <w:r>
        <w:rPr>
          <w:spacing w:val="71"/>
        </w:rPr>
        <w:t xml:space="preserve"> </w:t>
      </w:r>
      <w:r>
        <w:t>basis.</w:t>
      </w:r>
      <w:r>
        <w:rPr>
          <w:spacing w:val="72"/>
        </w:rPr>
        <w:t xml:space="preserve"> </w:t>
      </w:r>
      <w:r>
        <w:rPr>
          <w:spacing w:val="-4"/>
        </w:rPr>
        <w:t>This</w:t>
      </w:r>
    </w:p>
    <w:p w:rsidR="00C7304A" w:rsidRDefault="00C7304A">
      <w:pPr>
        <w:pStyle w:val="BodyText"/>
        <w:spacing w:line="480" w:lineRule="auto"/>
        <w:jc w:val="both"/>
        <w:sectPr w:rsidR="00C7304A">
          <w:headerReference w:type="even" r:id="rId11"/>
          <w:headerReference w:type="default" r:id="rId12"/>
          <w:footerReference w:type="default" r:id="rId13"/>
          <w:headerReference w:type="first" r:id="rId14"/>
          <w:pgSz w:w="11910" w:h="16840"/>
          <w:pgMar w:top="960" w:right="283" w:bottom="280" w:left="1275" w:header="753" w:footer="0" w:gutter="0"/>
          <w:pgNumType w:start="2"/>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0"/>
        <w:jc w:val="both"/>
      </w:pPr>
      <w:proofErr w:type="gramStart"/>
      <w:r>
        <w:t>improves</w:t>
      </w:r>
      <w:proofErr w:type="gramEnd"/>
      <w:r>
        <w:t xml:space="preserve"> their capacity to communicate effectively, both vocally and in writing, which is a necessary skill in many facets of life.</w:t>
      </w:r>
    </w:p>
    <w:p w:rsidR="00C7304A" w:rsidRDefault="000B4C91">
      <w:pPr>
        <w:pStyle w:val="BodyText"/>
        <w:spacing w:before="200" w:line="480" w:lineRule="auto"/>
        <w:ind w:left="992" w:right="1419" w:firstLine="426"/>
        <w:jc w:val="both"/>
      </w:pPr>
      <w:r>
        <w:t>Educators use a variety of instructional techniques in the classroom, particularly when teaching reading comprehensive, to accommodate students' varying requirements and learning styles. These techniques include guided reading, self-selected reading, and a combination of the two. This writing goes</w:t>
      </w:r>
      <w:r>
        <w:rPr>
          <w:spacing w:val="40"/>
        </w:rPr>
        <w:t xml:space="preserve"> </w:t>
      </w:r>
      <w:r>
        <w:t>into the complexities of each strategy and how they affect students'</w:t>
      </w:r>
      <w:r>
        <w:rPr>
          <w:spacing w:val="40"/>
        </w:rPr>
        <w:t xml:space="preserve"> </w:t>
      </w:r>
      <w:r>
        <w:t>comprehensive skills and motivation to read. Guided reading is a structured strategy in which teachers offer explicit teaching and support to small groups of students while they read books appropriate for their instructional level. The instructor chooses appropriate books and helps students with reading methods, comprehensive skills, and vocabulary growth.</w:t>
      </w:r>
    </w:p>
    <w:p w:rsidR="00C7304A" w:rsidRDefault="000B4C91">
      <w:pPr>
        <w:pStyle w:val="BodyText"/>
        <w:spacing w:before="200" w:line="480" w:lineRule="auto"/>
        <w:ind w:left="992" w:right="1420" w:firstLine="426"/>
        <w:jc w:val="both"/>
      </w:pPr>
      <w:r>
        <w:t xml:space="preserve">This strategy allows instructors to scaffold students' learning, progressively reducing responsibilities as students improve their reading skills. Guided reading creates a supportive atmosphere in which students may practice and apply reading skills with the assistance of their instructor, resulting in increased comprehensive and confidence. Self-selected reading, on the other hand, allows students to pick reading materials based on their own unique interests, preferences, and reading </w:t>
      </w:r>
      <w:r>
        <w:rPr>
          <w:spacing w:val="-2"/>
        </w:rPr>
        <w:t>levels.</w:t>
      </w:r>
    </w:p>
    <w:p w:rsidR="00C7304A" w:rsidRDefault="000B4C91">
      <w:pPr>
        <w:pStyle w:val="BodyText"/>
        <w:spacing w:before="200" w:line="480" w:lineRule="auto"/>
        <w:ind w:left="992" w:right="1421" w:firstLine="426"/>
        <w:jc w:val="both"/>
      </w:pPr>
      <w:r>
        <w:t>This method stresses student autonomy and intrinsic motivation in reading. Self-selected reading encourages student involvement and pleasure of reading activities</w:t>
      </w:r>
      <w:r>
        <w:rPr>
          <w:spacing w:val="34"/>
        </w:rPr>
        <w:t xml:space="preserve"> </w:t>
      </w:r>
      <w:r>
        <w:t>by</w:t>
      </w:r>
      <w:r>
        <w:rPr>
          <w:spacing w:val="35"/>
        </w:rPr>
        <w:t xml:space="preserve"> </w:t>
      </w:r>
      <w:r>
        <w:t>allowing</w:t>
      </w:r>
      <w:r>
        <w:rPr>
          <w:spacing w:val="35"/>
        </w:rPr>
        <w:t xml:space="preserve"> </w:t>
      </w:r>
      <w:r>
        <w:t>them</w:t>
      </w:r>
      <w:r>
        <w:rPr>
          <w:spacing w:val="35"/>
        </w:rPr>
        <w:t xml:space="preserve"> </w:t>
      </w:r>
      <w:r>
        <w:t>to</w:t>
      </w:r>
      <w:r>
        <w:rPr>
          <w:spacing w:val="35"/>
        </w:rPr>
        <w:t xml:space="preserve"> </w:t>
      </w:r>
      <w:r>
        <w:t>choose</w:t>
      </w:r>
      <w:r>
        <w:rPr>
          <w:spacing w:val="35"/>
        </w:rPr>
        <w:t xml:space="preserve"> </w:t>
      </w:r>
      <w:r>
        <w:t>books</w:t>
      </w:r>
      <w:r>
        <w:rPr>
          <w:spacing w:val="35"/>
        </w:rPr>
        <w:t xml:space="preserve"> </w:t>
      </w:r>
      <w:r>
        <w:t>that</w:t>
      </w:r>
      <w:r>
        <w:rPr>
          <w:spacing w:val="35"/>
        </w:rPr>
        <w:t xml:space="preserve"> </w:t>
      </w:r>
      <w:r>
        <w:t>are</w:t>
      </w:r>
      <w:r>
        <w:rPr>
          <w:spacing w:val="35"/>
        </w:rPr>
        <w:t xml:space="preserve"> </w:t>
      </w:r>
      <w:r>
        <w:t>relevant</w:t>
      </w:r>
      <w:r>
        <w:rPr>
          <w:spacing w:val="35"/>
        </w:rPr>
        <w:t xml:space="preserve"> </w:t>
      </w:r>
      <w:r>
        <w:t>to</w:t>
      </w:r>
      <w:r>
        <w:rPr>
          <w:spacing w:val="35"/>
        </w:rPr>
        <w:t xml:space="preserve"> </w:t>
      </w:r>
      <w:r>
        <w:t>their</w:t>
      </w:r>
      <w:r>
        <w:rPr>
          <w:spacing w:val="35"/>
        </w:rPr>
        <w:t xml:space="preserve"> </w:t>
      </w:r>
      <w:r>
        <w:rPr>
          <w:spacing w:val="-2"/>
        </w:rPr>
        <w:t>interests.</w:t>
      </w:r>
    </w:p>
    <w:p w:rsidR="00C7304A" w:rsidRDefault="00C7304A">
      <w:pPr>
        <w:pStyle w:val="BodyText"/>
        <w:spacing w:line="480" w:lineRule="auto"/>
        <w:jc w:val="both"/>
        <w:sectPr w:rsidR="00C7304A">
          <w:headerReference w:type="even" r:id="rId15"/>
          <w:headerReference w:type="default" r:id="rId16"/>
          <w:footerReference w:type="default" r:id="rId17"/>
          <w:headerReference w:type="first" r:id="rId1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19"/>
        <w:jc w:val="both"/>
      </w:pPr>
      <w:r>
        <w:t>Students are more likely to devote time and effort to reading when they are really interested in the subject matter, resulting in increased understanding and a good attitude toward reading. According to Paulson (2006:52) “reading for enjoyment, with all its implementation challenges, is key to the goal of creating life-long readers at the college level”.</w:t>
      </w:r>
    </w:p>
    <w:p w:rsidR="00C7304A" w:rsidRDefault="000B4C91">
      <w:pPr>
        <w:pStyle w:val="BodyText"/>
        <w:spacing w:before="200" w:line="480" w:lineRule="auto"/>
        <w:ind w:left="992" w:right="1417" w:firstLine="426"/>
        <w:jc w:val="both"/>
      </w:pPr>
      <w:r>
        <w:t>Another equally important study in improving students' vocabulary acquisition and comprehensive through reading is the research on "Sustained Silent Reading" and "Extensive Reading Programs," which has shown that these programs have a moderate to strong effect on vocabulary development and</w:t>
      </w:r>
      <w:r>
        <w:rPr>
          <w:spacing w:val="40"/>
        </w:rPr>
        <w:t xml:space="preserve"> </w:t>
      </w:r>
      <w:r>
        <w:t>reading comprehensive compared to traditional instruction, Self-selected reading</w:t>
      </w:r>
      <w:r>
        <w:rPr>
          <w:spacing w:val="40"/>
        </w:rPr>
        <w:t xml:space="preserve"> </w:t>
      </w:r>
      <w:r>
        <w:t xml:space="preserve">is the kind of reading we do because we want to. SSR means allowing students to read whatever they want to read in school (within reason) for a short time each day, usually 10–15 minutes. Mason and </w:t>
      </w:r>
      <w:proofErr w:type="spellStart"/>
      <w:r>
        <w:t>Krashen</w:t>
      </w:r>
      <w:proofErr w:type="spellEnd"/>
      <w:r>
        <w:t xml:space="preserve"> (2017). </w:t>
      </w:r>
      <w:proofErr w:type="spellStart"/>
      <w:r>
        <w:t>Permatasari</w:t>
      </w:r>
      <w:proofErr w:type="spellEnd"/>
      <w:r>
        <w:t xml:space="preserve"> and </w:t>
      </w:r>
      <w:proofErr w:type="spellStart"/>
      <w:r>
        <w:t>Wienanda</w:t>
      </w:r>
      <w:proofErr w:type="spellEnd"/>
      <w:r>
        <w:t xml:space="preserve"> (2023:229) in their research </w:t>
      </w:r>
      <w:r>
        <w:rPr>
          <w:i/>
        </w:rPr>
        <w:t xml:space="preserve">Extensive Reading in Improving Reading Motivation: A Students’ Perspective </w:t>
      </w:r>
      <w:proofErr w:type="gramStart"/>
      <w:r>
        <w:t>stated :</w:t>
      </w:r>
      <w:proofErr w:type="gramEnd"/>
    </w:p>
    <w:p w:rsidR="00C7304A" w:rsidRDefault="000B4C91">
      <w:pPr>
        <w:pStyle w:val="BodyText"/>
        <w:spacing w:before="200" w:line="276" w:lineRule="auto"/>
        <w:ind w:left="1713" w:right="1419"/>
        <w:jc w:val="both"/>
      </w:pPr>
      <w:r>
        <w:t xml:space="preserve">“Extensive reading experiences and structured reading </w:t>
      </w:r>
      <w:proofErr w:type="spellStart"/>
      <w:r>
        <w:t>proggrams</w:t>
      </w:r>
      <w:proofErr w:type="spellEnd"/>
      <w:r>
        <w:t xml:space="preserve"> can significantly enhance students' reading motivation, </w:t>
      </w:r>
      <w:proofErr w:type="spellStart"/>
      <w:r>
        <w:t>efficacy</w:t>
      </w:r>
      <w:proofErr w:type="gramStart"/>
      <w:r>
        <w:t>,and</w:t>
      </w:r>
      <w:proofErr w:type="spellEnd"/>
      <w:proofErr w:type="gramEnd"/>
      <w:r>
        <w:t xml:space="preserve"> engagement in reading activities. The evidence provided in this discussion aligns with previous research, indicating that when students are exposed to reading materials that are engaging, relevant to their interests, and offered in a structured program, they are more likely to develop a love for reading, which can lead to improved academic and personal growth. By providing students with a wide range of reading materials and activities to choose from, increasing the likelihood of finding material that resonates with their interests, teachers can help cultivate a love of reading in their students”.</w:t>
      </w:r>
    </w:p>
    <w:p w:rsidR="00C7304A" w:rsidRDefault="00C7304A">
      <w:pPr>
        <w:pStyle w:val="BodyText"/>
        <w:spacing w:line="276" w:lineRule="auto"/>
        <w:jc w:val="both"/>
        <w:sectPr w:rsidR="00C7304A">
          <w:headerReference w:type="even" r:id="rId19"/>
          <w:headerReference w:type="default" r:id="rId20"/>
          <w:footerReference w:type="default" r:id="rId21"/>
          <w:headerReference w:type="first" r:id="rId2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3" w:right="1420" w:firstLine="426"/>
        <w:jc w:val="both"/>
      </w:pPr>
      <w:r>
        <w:t xml:space="preserve">Based on this research we know that students' motivation, effectiveness, and engagement in reading are greatly increased by extensive reading experiences and organized programs. Students develop a love of reading and achieve both academic and personal progress when they are exposed to interesting materials that are in line with their interests within a </w:t>
      </w:r>
      <w:proofErr w:type="spellStart"/>
      <w:r>
        <w:t>disesasciplined</w:t>
      </w:r>
      <w:proofErr w:type="spellEnd"/>
      <w:r>
        <w:t xml:space="preserve"> framework. Having a large selection of resources makes it more likely that students will discover something they can relate to, which promotes active reading. The development of a love of reading through organized programs enhances kids' academic performance and personal growth in the long run.</w:t>
      </w:r>
    </w:p>
    <w:p w:rsidR="00C7304A" w:rsidRDefault="000B4C91">
      <w:pPr>
        <w:pStyle w:val="BodyText"/>
        <w:spacing w:before="200" w:line="480" w:lineRule="auto"/>
        <w:ind w:left="993" w:right="1420" w:firstLine="426"/>
        <w:jc w:val="both"/>
      </w:pPr>
      <w:r>
        <w:t xml:space="preserve">However, in reality, students' reading comprehensive level in foreign languages can still be considered low or even very inadequate. </w:t>
      </w:r>
      <w:proofErr w:type="spellStart"/>
      <w:r>
        <w:t>Sampel</w:t>
      </w:r>
      <w:proofErr w:type="spellEnd"/>
      <w:r>
        <w:t xml:space="preserve"> case is happen MTSs </w:t>
      </w:r>
      <w:proofErr w:type="spellStart"/>
      <w:r>
        <w:t>Amal</w:t>
      </w:r>
      <w:proofErr w:type="spellEnd"/>
      <w:r>
        <w:t xml:space="preserve"> </w:t>
      </w:r>
      <w:proofErr w:type="spellStart"/>
      <w:r>
        <w:t>Shaleh</w:t>
      </w:r>
      <w:proofErr w:type="spellEnd"/>
      <w:r>
        <w:t xml:space="preserve"> </w:t>
      </w:r>
      <w:proofErr w:type="spellStart"/>
      <w:r>
        <w:t>Simalingkar</w:t>
      </w:r>
      <w:proofErr w:type="spellEnd"/>
      <w:r>
        <w:t>.</w:t>
      </w:r>
    </w:p>
    <w:p w:rsidR="00C7304A" w:rsidRDefault="000B4C91">
      <w:pPr>
        <w:pStyle w:val="BodyText"/>
        <w:spacing w:before="200"/>
        <w:ind w:left="1419"/>
        <w:jc w:val="both"/>
      </w:pPr>
      <w:r>
        <w:t>Table</w:t>
      </w:r>
      <w:r>
        <w:rPr>
          <w:spacing w:val="-3"/>
        </w:rPr>
        <w:t xml:space="preserve"> </w:t>
      </w:r>
      <w:r>
        <w:t>1.</w:t>
      </w:r>
      <w:r>
        <w:rPr>
          <w:spacing w:val="-3"/>
        </w:rPr>
        <w:t xml:space="preserve"> </w:t>
      </w:r>
      <w:r>
        <w:t>Random</w:t>
      </w:r>
      <w:r>
        <w:rPr>
          <w:spacing w:val="-3"/>
        </w:rPr>
        <w:t xml:space="preserve"> </w:t>
      </w:r>
      <w:r>
        <w:t>test</w:t>
      </w:r>
      <w:r>
        <w:rPr>
          <w:spacing w:val="-3"/>
        </w:rPr>
        <w:t xml:space="preserve"> </w:t>
      </w:r>
      <w:r>
        <w:t>of</w:t>
      </w:r>
      <w:r>
        <w:rPr>
          <w:spacing w:val="-3"/>
        </w:rPr>
        <w:t xml:space="preserve"> </w:t>
      </w:r>
      <w:r>
        <w:t>Student’s</w:t>
      </w:r>
      <w:r>
        <w:rPr>
          <w:spacing w:val="-3"/>
        </w:rPr>
        <w:t xml:space="preserve"> </w:t>
      </w:r>
      <w:r>
        <w:t>Reading</w:t>
      </w:r>
      <w:r>
        <w:rPr>
          <w:spacing w:val="-3"/>
        </w:rPr>
        <w:t xml:space="preserve"> </w:t>
      </w:r>
      <w:r>
        <w:t>Comprehensive</w:t>
      </w:r>
      <w:r>
        <w:rPr>
          <w:spacing w:val="-2"/>
        </w:rPr>
        <w:t xml:space="preserve"> Level</w:t>
      </w:r>
    </w:p>
    <w:p w:rsidR="00C7304A" w:rsidRDefault="00C7304A">
      <w:pPr>
        <w:pStyle w:val="BodyText"/>
        <w:rPr>
          <w:sz w:val="17"/>
        </w:rPr>
      </w:pPr>
    </w:p>
    <w:tbl>
      <w:tblPr>
        <w:tblW w:w="0" w:type="auto"/>
        <w:tblInd w:w="9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9"/>
        <w:gridCol w:w="3426"/>
        <w:gridCol w:w="1847"/>
        <w:gridCol w:w="1758"/>
      </w:tblGrid>
      <w:tr w:rsidR="00C7304A">
        <w:trPr>
          <w:trHeight w:val="1220"/>
        </w:trPr>
        <w:tc>
          <w:tcPr>
            <w:tcW w:w="1029" w:type="dxa"/>
          </w:tcPr>
          <w:p w:rsidR="00C7304A" w:rsidRDefault="00C7304A">
            <w:pPr>
              <w:pStyle w:val="TableParagraph"/>
              <w:spacing w:before="201"/>
              <w:rPr>
                <w:sz w:val="24"/>
              </w:rPr>
            </w:pPr>
          </w:p>
          <w:p w:rsidR="00C7304A" w:rsidRDefault="000B4C91">
            <w:pPr>
              <w:pStyle w:val="TableParagraph"/>
              <w:ind w:left="341"/>
              <w:rPr>
                <w:sz w:val="24"/>
              </w:rPr>
            </w:pPr>
            <w:r>
              <w:rPr>
                <w:spacing w:val="-5"/>
                <w:sz w:val="24"/>
              </w:rPr>
              <w:t>NO</w:t>
            </w:r>
          </w:p>
        </w:tc>
        <w:tc>
          <w:tcPr>
            <w:tcW w:w="3426" w:type="dxa"/>
          </w:tcPr>
          <w:p w:rsidR="00C7304A" w:rsidRDefault="00C7304A">
            <w:pPr>
              <w:pStyle w:val="TableParagraph"/>
              <w:spacing w:before="201"/>
              <w:rPr>
                <w:sz w:val="24"/>
              </w:rPr>
            </w:pPr>
          </w:p>
          <w:p w:rsidR="00C7304A" w:rsidRDefault="000B4C91">
            <w:pPr>
              <w:pStyle w:val="TableParagraph"/>
              <w:ind w:left="899"/>
              <w:rPr>
                <w:sz w:val="24"/>
              </w:rPr>
            </w:pPr>
            <w:r>
              <w:rPr>
                <w:sz w:val="24"/>
              </w:rPr>
              <w:t>Name</w:t>
            </w:r>
            <w:r>
              <w:rPr>
                <w:spacing w:val="-3"/>
                <w:sz w:val="24"/>
              </w:rPr>
              <w:t xml:space="preserve"> </w:t>
            </w:r>
            <w:r>
              <w:rPr>
                <w:sz w:val="24"/>
              </w:rPr>
              <w:t>of</w:t>
            </w:r>
            <w:r>
              <w:rPr>
                <w:spacing w:val="-1"/>
                <w:sz w:val="24"/>
              </w:rPr>
              <w:t xml:space="preserve"> </w:t>
            </w:r>
            <w:r>
              <w:rPr>
                <w:spacing w:val="-2"/>
                <w:sz w:val="24"/>
              </w:rPr>
              <w:t>Student</w:t>
            </w:r>
          </w:p>
        </w:tc>
        <w:tc>
          <w:tcPr>
            <w:tcW w:w="1847" w:type="dxa"/>
          </w:tcPr>
          <w:p w:rsidR="00C7304A" w:rsidRDefault="00C7304A">
            <w:pPr>
              <w:pStyle w:val="TableParagraph"/>
              <w:spacing w:before="63"/>
              <w:rPr>
                <w:sz w:val="24"/>
              </w:rPr>
            </w:pPr>
          </w:p>
          <w:p w:rsidR="00C7304A" w:rsidRDefault="000B4C91">
            <w:pPr>
              <w:pStyle w:val="TableParagraph"/>
              <w:ind w:left="170" w:firstLine="353"/>
              <w:rPr>
                <w:sz w:val="24"/>
              </w:rPr>
            </w:pPr>
            <w:r>
              <w:rPr>
                <w:spacing w:val="-2"/>
                <w:sz w:val="24"/>
              </w:rPr>
              <w:t>Reading Comprehensive</w:t>
            </w:r>
          </w:p>
        </w:tc>
        <w:tc>
          <w:tcPr>
            <w:tcW w:w="1758" w:type="dxa"/>
          </w:tcPr>
          <w:p w:rsidR="00C7304A" w:rsidRDefault="00C7304A">
            <w:pPr>
              <w:pStyle w:val="TableParagraph"/>
              <w:spacing w:before="201"/>
              <w:rPr>
                <w:sz w:val="24"/>
              </w:rPr>
            </w:pPr>
          </w:p>
          <w:p w:rsidR="00C7304A" w:rsidRDefault="000B4C91">
            <w:pPr>
              <w:pStyle w:val="TableParagraph"/>
              <w:ind w:left="9" w:right="1"/>
              <w:jc w:val="center"/>
              <w:rPr>
                <w:sz w:val="24"/>
              </w:rPr>
            </w:pPr>
            <w:r>
              <w:rPr>
                <w:spacing w:val="-2"/>
                <w:sz w:val="24"/>
              </w:rPr>
              <w:t>Criteria</w:t>
            </w:r>
          </w:p>
        </w:tc>
      </w:tr>
      <w:tr w:rsidR="00C7304A">
        <w:trPr>
          <w:trHeight w:val="298"/>
        </w:trPr>
        <w:tc>
          <w:tcPr>
            <w:tcW w:w="1029" w:type="dxa"/>
          </w:tcPr>
          <w:p w:rsidR="00C7304A" w:rsidRDefault="000B4C91">
            <w:pPr>
              <w:pStyle w:val="TableParagraph"/>
              <w:spacing w:before="16" w:line="262" w:lineRule="exact"/>
              <w:ind w:right="97"/>
              <w:jc w:val="right"/>
              <w:rPr>
                <w:sz w:val="24"/>
              </w:rPr>
            </w:pPr>
            <w:r>
              <w:rPr>
                <w:spacing w:val="-10"/>
                <w:sz w:val="24"/>
              </w:rPr>
              <w:t>1</w:t>
            </w:r>
          </w:p>
        </w:tc>
        <w:tc>
          <w:tcPr>
            <w:tcW w:w="3426" w:type="dxa"/>
          </w:tcPr>
          <w:p w:rsidR="00C7304A" w:rsidRDefault="000B4C91">
            <w:pPr>
              <w:pStyle w:val="TableParagraph"/>
              <w:spacing w:line="275" w:lineRule="exact"/>
              <w:ind w:left="216"/>
              <w:rPr>
                <w:sz w:val="24"/>
              </w:rPr>
            </w:pPr>
            <w:proofErr w:type="spellStart"/>
            <w:r>
              <w:rPr>
                <w:sz w:val="24"/>
              </w:rPr>
              <w:t>Fariza</w:t>
            </w:r>
            <w:proofErr w:type="spellEnd"/>
            <w:r>
              <w:rPr>
                <w:spacing w:val="-5"/>
                <w:sz w:val="24"/>
              </w:rPr>
              <w:t xml:space="preserve"> </w:t>
            </w:r>
            <w:proofErr w:type="spellStart"/>
            <w:r>
              <w:rPr>
                <w:spacing w:val="-2"/>
                <w:sz w:val="24"/>
              </w:rPr>
              <w:t>Aldafa</w:t>
            </w:r>
            <w:proofErr w:type="spellEnd"/>
          </w:p>
        </w:tc>
        <w:tc>
          <w:tcPr>
            <w:tcW w:w="1847" w:type="dxa"/>
          </w:tcPr>
          <w:p w:rsidR="00C7304A" w:rsidRDefault="000B4C91">
            <w:pPr>
              <w:pStyle w:val="TableParagraph"/>
              <w:spacing w:before="16" w:line="262" w:lineRule="exact"/>
              <w:ind w:left="10"/>
              <w:jc w:val="center"/>
              <w:rPr>
                <w:sz w:val="24"/>
              </w:rPr>
            </w:pPr>
            <w:r>
              <w:rPr>
                <w:spacing w:val="-10"/>
                <w:sz w:val="24"/>
              </w:rPr>
              <w:t>5</w:t>
            </w:r>
          </w:p>
        </w:tc>
        <w:tc>
          <w:tcPr>
            <w:tcW w:w="1758" w:type="dxa"/>
          </w:tcPr>
          <w:p w:rsidR="00C7304A" w:rsidRDefault="000B4C91">
            <w:pPr>
              <w:pStyle w:val="TableParagraph"/>
              <w:spacing w:before="16" w:line="262" w:lineRule="exact"/>
              <w:ind w:left="9"/>
              <w:jc w:val="center"/>
              <w:rPr>
                <w:sz w:val="24"/>
              </w:rPr>
            </w:pPr>
            <w:r>
              <w:rPr>
                <w:sz w:val="24"/>
              </w:rPr>
              <w:t>Not</w:t>
            </w:r>
            <w:r>
              <w:rPr>
                <w:spacing w:val="-2"/>
                <w:sz w:val="24"/>
              </w:rPr>
              <w:t xml:space="preserve"> </w:t>
            </w:r>
            <w:r>
              <w:rPr>
                <w:spacing w:val="-4"/>
                <w:sz w:val="24"/>
              </w:rPr>
              <w:t>pass</w:t>
            </w:r>
          </w:p>
        </w:tc>
      </w:tr>
      <w:tr w:rsidR="00C7304A">
        <w:trPr>
          <w:trHeight w:val="297"/>
        </w:trPr>
        <w:tc>
          <w:tcPr>
            <w:tcW w:w="1029" w:type="dxa"/>
          </w:tcPr>
          <w:p w:rsidR="00C7304A" w:rsidRDefault="000B4C91">
            <w:pPr>
              <w:pStyle w:val="TableParagraph"/>
              <w:spacing w:before="16" w:line="262" w:lineRule="exact"/>
              <w:ind w:right="97"/>
              <w:jc w:val="right"/>
              <w:rPr>
                <w:sz w:val="24"/>
              </w:rPr>
            </w:pPr>
            <w:r>
              <w:rPr>
                <w:spacing w:val="-10"/>
                <w:sz w:val="24"/>
              </w:rPr>
              <w:t>2</w:t>
            </w:r>
          </w:p>
        </w:tc>
        <w:tc>
          <w:tcPr>
            <w:tcW w:w="3426" w:type="dxa"/>
          </w:tcPr>
          <w:p w:rsidR="00C7304A" w:rsidRDefault="000B4C91">
            <w:pPr>
              <w:pStyle w:val="TableParagraph"/>
              <w:spacing w:line="275" w:lineRule="exact"/>
              <w:ind w:left="216"/>
              <w:rPr>
                <w:sz w:val="24"/>
              </w:rPr>
            </w:pPr>
            <w:proofErr w:type="spellStart"/>
            <w:r>
              <w:rPr>
                <w:sz w:val="24"/>
              </w:rPr>
              <w:t>Nayla</w:t>
            </w:r>
            <w:proofErr w:type="spellEnd"/>
            <w:r>
              <w:rPr>
                <w:spacing w:val="-8"/>
                <w:sz w:val="24"/>
              </w:rPr>
              <w:t xml:space="preserve"> </w:t>
            </w:r>
            <w:proofErr w:type="spellStart"/>
            <w:r>
              <w:rPr>
                <w:sz w:val="24"/>
              </w:rPr>
              <w:t>Nurul</w:t>
            </w:r>
            <w:proofErr w:type="spellEnd"/>
            <w:r>
              <w:rPr>
                <w:spacing w:val="-3"/>
                <w:sz w:val="24"/>
              </w:rPr>
              <w:t xml:space="preserve"> </w:t>
            </w:r>
            <w:proofErr w:type="spellStart"/>
            <w:r>
              <w:rPr>
                <w:spacing w:val="-4"/>
                <w:sz w:val="24"/>
              </w:rPr>
              <w:t>Azkia</w:t>
            </w:r>
            <w:proofErr w:type="spellEnd"/>
          </w:p>
        </w:tc>
        <w:tc>
          <w:tcPr>
            <w:tcW w:w="1847" w:type="dxa"/>
          </w:tcPr>
          <w:p w:rsidR="00C7304A" w:rsidRDefault="000B4C91">
            <w:pPr>
              <w:pStyle w:val="TableParagraph"/>
              <w:spacing w:before="16" w:line="262" w:lineRule="exact"/>
              <w:ind w:left="10"/>
              <w:jc w:val="center"/>
              <w:rPr>
                <w:sz w:val="24"/>
              </w:rPr>
            </w:pPr>
            <w:r>
              <w:rPr>
                <w:spacing w:val="-10"/>
                <w:sz w:val="24"/>
              </w:rPr>
              <w:t>6</w:t>
            </w:r>
          </w:p>
        </w:tc>
        <w:tc>
          <w:tcPr>
            <w:tcW w:w="1758" w:type="dxa"/>
          </w:tcPr>
          <w:p w:rsidR="00C7304A" w:rsidRDefault="000B4C91">
            <w:pPr>
              <w:pStyle w:val="TableParagraph"/>
              <w:spacing w:before="16" w:line="262" w:lineRule="exact"/>
              <w:ind w:left="9"/>
              <w:jc w:val="center"/>
              <w:rPr>
                <w:sz w:val="24"/>
              </w:rPr>
            </w:pPr>
            <w:r>
              <w:rPr>
                <w:sz w:val="24"/>
              </w:rPr>
              <w:t>Not</w:t>
            </w:r>
            <w:r>
              <w:rPr>
                <w:spacing w:val="-2"/>
                <w:sz w:val="24"/>
              </w:rPr>
              <w:t xml:space="preserve"> </w:t>
            </w:r>
            <w:r>
              <w:rPr>
                <w:spacing w:val="-4"/>
                <w:sz w:val="24"/>
              </w:rPr>
              <w:t>pass</w:t>
            </w:r>
          </w:p>
        </w:tc>
      </w:tr>
      <w:tr w:rsidR="00C7304A">
        <w:trPr>
          <w:trHeight w:val="298"/>
        </w:trPr>
        <w:tc>
          <w:tcPr>
            <w:tcW w:w="1029" w:type="dxa"/>
          </w:tcPr>
          <w:p w:rsidR="00C7304A" w:rsidRDefault="000B4C91">
            <w:pPr>
              <w:pStyle w:val="TableParagraph"/>
              <w:spacing w:before="16" w:line="262" w:lineRule="exact"/>
              <w:ind w:right="97"/>
              <w:jc w:val="right"/>
              <w:rPr>
                <w:sz w:val="24"/>
              </w:rPr>
            </w:pPr>
            <w:r>
              <w:rPr>
                <w:spacing w:val="-10"/>
                <w:sz w:val="24"/>
              </w:rPr>
              <w:t>3</w:t>
            </w:r>
          </w:p>
        </w:tc>
        <w:tc>
          <w:tcPr>
            <w:tcW w:w="3426" w:type="dxa"/>
          </w:tcPr>
          <w:p w:rsidR="00C7304A" w:rsidRDefault="000B4C91">
            <w:pPr>
              <w:pStyle w:val="TableParagraph"/>
              <w:ind w:left="216"/>
              <w:rPr>
                <w:sz w:val="24"/>
              </w:rPr>
            </w:pPr>
            <w:proofErr w:type="spellStart"/>
            <w:r>
              <w:rPr>
                <w:sz w:val="24"/>
              </w:rPr>
              <w:t>Keysha</w:t>
            </w:r>
            <w:proofErr w:type="spellEnd"/>
            <w:r>
              <w:rPr>
                <w:spacing w:val="-8"/>
                <w:sz w:val="24"/>
              </w:rPr>
              <w:t xml:space="preserve"> </w:t>
            </w:r>
            <w:proofErr w:type="spellStart"/>
            <w:r>
              <w:rPr>
                <w:spacing w:val="-2"/>
                <w:sz w:val="24"/>
              </w:rPr>
              <w:t>Kania</w:t>
            </w:r>
            <w:proofErr w:type="spellEnd"/>
          </w:p>
        </w:tc>
        <w:tc>
          <w:tcPr>
            <w:tcW w:w="1847" w:type="dxa"/>
          </w:tcPr>
          <w:p w:rsidR="00C7304A" w:rsidRDefault="000B4C91">
            <w:pPr>
              <w:pStyle w:val="TableParagraph"/>
              <w:spacing w:before="16" w:line="262" w:lineRule="exact"/>
              <w:ind w:left="10"/>
              <w:jc w:val="center"/>
              <w:rPr>
                <w:sz w:val="24"/>
              </w:rPr>
            </w:pPr>
            <w:r>
              <w:rPr>
                <w:spacing w:val="-10"/>
                <w:sz w:val="24"/>
              </w:rPr>
              <w:t>5</w:t>
            </w:r>
          </w:p>
        </w:tc>
        <w:tc>
          <w:tcPr>
            <w:tcW w:w="1758" w:type="dxa"/>
          </w:tcPr>
          <w:p w:rsidR="00C7304A" w:rsidRDefault="000B4C91">
            <w:pPr>
              <w:pStyle w:val="TableParagraph"/>
              <w:spacing w:before="16" w:line="262" w:lineRule="exact"/>
              <w:ind w:left="9"/>
              <w:jc w:val="center"/>
              <w:rPr>
                <w:sz w:val="24"/>
              </w:rPr>
            </w:pPr>
            <w:r>
              <w:rPr>
                <w:sz w:val="24"/>
              </w:rPr>
              <w:t>Not</w:t>
            </w:r>
            <w:r>
              <w:rPr>
                <w:spacing w:val="-2"/>
                <w:sz w:val="24"/>
              </w:rPr>
              <w:t xml:space="preserve"> </w:t>
            </w:r>
            <w:r>
              <w:rPr>
                <w:spacing w:val="-4"/>
                <w:sz w:val="24"/>
              </w:rPr>
              <w:t>pass</w:t>
            </w:r>
          </w:p>
        </w:tc>
      </w:tr>
      <w:tr w:rsidR="00C7304A">
        <w:trPr>
          <w:trHeight w:val="298"/>
        </w:trPr>
        <w:tc>
          <w:tcPr>
            <w:tcW w:w="1029" w:type="dxa"/>
          </w:tcPr>
          <w:p w:rsidR="00C7304A" w:rsidRDefault="000B4C91">
            <w:pPr>
              <w:pStyle w:val="TableParagraph"/>
              <w:spacing w:before="16" w:line="262" w:lineRule="exact"/>
              <w:ind w:right="97"/>
              <w:jc w:val="right"/>
              <w:rPr>
                <w:sz w:val="24"/>
              </w:rPr>
            </w:pPr>
            <w:r>
              <w:rPr>
                <w:spacing w:val="-10"/>
                <w:sz w:val="24"/>
              </w:rPr>
              <w:t>4</w:t>
            </w:r>
          </w:p>
        </w:tc>
        <w:tc>
          <w:tcPr>
            <w:tcW w:w="3426" w:type="dxa"/>
          </w:tcPr>
          <w:p w:rsidR="00C7304A" w:rsidRDefault="000B4C91">
            <w:pPr>
              <w:pStyle w:val="TableParagraph"/>
              <w:spacing w:line="275" w:lineRule="exact"/>
              <w:ind w:left="216"/>
              <w:rPr>
                <w:sz w:val="24"/>
              </w:rPr>
            </w:pPr>
            <w:proofErr w:type="spellStart"/>
            <w:r>
              <w:rPr>
                <w:sz w:val="24"/>
              </w:rPr>
              <w:t>Zakli</w:t>
            </w:r>
            <w:proofErr w:type="spellEnd"/>
            <w:r>
              <w:rPr>
                <w:spacing w:val="-8"/>
                <w:sz w:val="24"/>
              </w:rPr>
              <w:t xml:space="preserve"> </w:t>
            </w:r>
            <w:proofErr w:type="spellStart"/>
            <w:r>
              <w:rPr>
                <w:sz w:val="24"/>
              </w:rPr>
              <w:t>Alvan</w:t>
            </w:r>
            <w:proofErr w:type="spellEnd"/>
            <w:r>
              <w:rPr>
                <w:spacing w:val="-2"/>
                <w:sz w:val="24"/>
              </w:rPr>
              <w:t xml:space="preserve"> </w:t>
            </w:r>
            <w:proofErr w:type="spellStart"/>
            <w:r>
              <w:rPr>
                <w:spacing w:val="-2"/>
                <w:sz w:val="24"/>
              </w:rPr>
              <w:t>Praditya</w:t>
            </w:r>
            <w:proofErr w:type="spellEnd"/>
          </w:p>
        </w:tc>
        <w:tc>
          <w:tcPr>
            <w:tcW w:w="1847" w:type="dxa"/>
          </w:tcPr>
          <w:p w:rsidR="00C7304A" w:rsidRDefault="000B4C91">
            <w:pPr>
              <w:pStyle w:val="TableParagraph"/>
              <w:spacing w:before="16" w:line="262" w:lineRule="exact"/>
              <w:ind w:left="10"/>
              <w:jc w:val="center"/>
              <w:rPr>
                <w:sz w:val="24"/>
              </w:rPr>
            </w:pPr>
            <w:r>
              <w:rPr>
                <w:spacing w:val="-10"/>
                <w:sz w:val="24"/>
              </w:rPr>
              <w:t>7</w:t>
            </w:r>
          </w:p>
        </w:tc>
        <w:tc>
          <w:tcPr>
            <w:tcW w:w="1758" w:type="dxa"/>
          </w:tcPr>
          <w:p w:rsidR="00C7304A" w:rsidRDefault="000B4C91">
            <w:pPr>
              <w:pStyle w:val="TableParagraph"/>
              <w:spacing w:before="16" w:line="262" w:lineRule="exact"/>
              <w:ind w:left="9"/>
              <w:jc w:val="center"/>
              <w:rPr>
                <w:sz w:val="24"/>
              </w:rPr>
            </w:pPr>
            <w:r>
              <w:rPr>
                <w:sz w:val="24"/>
              </w:rPr>
              <w:t>Not</w:t>
            </w:r>
            <w:r>
              <w:rPr>
                <w:spacing w:val="-2"/>
                <w:sz w:val="24"/>
              </w:rPr>
              <w:t xml:space="preserve"> </w:t>
            </w:r>
            <w:r>
              <w:rPr>
                <w:spacing w:val="-4"/>
                <w:sz w:val="24"/>
              </w:rPr>
              <w:t>pass</w:t>
            </w:r>
          </w:p>
        </w:tc>
      </w:tr>
      <w:tr w:rsidR="00C7304A">
        <w:trPr>
          <w:trHeight w:val="298"/>
        </w:trPr>
        <w:tc>
          <w:tcPr>
            <w:tcW w:w="1029" w:type="dxa"/>
          </w:tcPr>
          <w:p w:rsidR="00C7304A" w:rsidRDefault="000B4C91">
            <w:pPr>
              <w:pStyle w:val="TableParagraph"/>
              <w:spacing w:before="16" w:line="262" w:lineRule="exact"/>
              <w:ind w:right="97"/>
              <w:jc w:val="right"/>
              <w:rPr>
                <w:sz w:val="24"/>
              </w:rPr>
            </w:pPr>
            <w:r>
              <w:rPr>
                <w:spacing w:val="-10"/>
                <w:sz w:val="24"/>
              </w:rPr>
              <w:t>5</w:t>
            </w:r>
          </w:p>
        </w:tc>
        <w:tc>
          <w:tcPr>
            <w:tcW w:w="3426" w:type="dxa"/>
          </w:tcPr>
          <w:p w:rsidR="00C7304A" w:rsidRDefault="000B4C91">
            <w:pPr>
              <w:pStyle w:val="TableParagraph"/>
              <w:spacing w:line="275" w:lineRule="exact"/>
              <w:ind w:left="216"/>
              <w:rPr>
                <w:sz w:val="24"/>
              </w:rPr>
            </w:pPr>
            <w:proofErr w:type="spellStart"/>
            <w:r>
              <w:rPr>
                <w:sz w:val="24"/>
              </w:rPr>
              <w:t>Nayla</w:t>
            </w:r>
            <w:proofErr w:type="spellEnd"/>
            <w:r>
              <w:rPr>
                <w:spacing w:val="-7"/>
                <w:sz w:val="24"/>
              </w:rPr>
              <w:t xml:space="preserve"> </w:t>
            </w:r>
            <w:proofErr w:type="spellStart"/>
            <w:r>
              <w:rPr>
                <w:spacing w:val="-2"/>
                <w:sz w:val="24"/>
              </w:rPr>
              <w:t>Khalisah</w:t>
            </w:r>
            <w:proofErr w:type="spellEnd"/>
          </w:p>
        </w:tc>
        <w:tc>
          <w:tcPr>
            <w:tcW w:w="1847" w:type="dxa"/>
          </w:tcPr>
          <w:p w:rsidR="00C7304A" w:rsidRDefault="000B4C91">
            <w:pPr>
              <w:pStyle w:val="TableParagraph"/>
              <w:spacing w:before="16" w:line="262" w:lineRule="exact"/>
              <w:ind w:left="10"/>
              <w:jc w:val="center"/>
              <w:rPr>
                <w:sz w:val="24"/>
              </w:rPr>
            </w:pPr>
            <w:r>
              <w:rPr>
                <w:spacing w:val="-10"/>
                <w:sz w:val="24"/>
              </w:rPr>
              <w:t>5</w:t>
            </w:r>
          </w:p>
        </w:tc>
        <w:tc>
          <w:tcPr>
            <w:tcW w:w="1758" w:type="dxa"/>
          </w:tcPr>
          <w:p w:rsidR="00C7304A" w:rsidRDefault="000B4C91">
            <w:pPr>
              <w:pStyle w:val="TableParagraph"/>
              <w:spacing w:before="16" w:line="262" w:lineRule="exact"/>
              <w:ind w:left="9"/>
              <w:jc w:val="center"/>
              <w:rPr>
                <w:sz w:val="24"/>
              </w:rPr>
            </w:pPr>
            <w:r>
              <w:rPr>
                <w:sz w:val="24"/>
              </w:rPr>
              <w:t>Not</w:t>
            </w:r>
            <w:r>
              <w:rPr>
                <w:spacing w:val="-2"/>
                <w:sz w:val="24"/>
              </w:rPr>
              <w:t xml:space="preserve"> </w:t>
            </w:r>
            <w:r>
              <w:rPr>
                <w:spacing w:val="-4"/>
                <w:sz w:val="24"/>
              </w:rPr>
              <w:t>pass</w:t>
            </w:r>
          </w:p>
        </w:tc>
      </w:tr>
      <w:tr w:rsidR="00C7304A">
        <w:trPr>
          <w:trHeight w:val="298"/>
        </w:trPr>
        <w:tc>
          <w:tcPr>
            <w:tcW w:w="1029" w:type="dxa"/>
          </w:tcPr>
          <w:p w:rsidR="00C7304A" w:rsidRDefault="000B4C91">
            <w:pPr>
              <w:pStyle w:val="TableParagraph"/>
              <w:spacing w:before="16" w:line="262" w:lineRule="exact"/>
              <w:ind w:right="97"/>
              <w:jc w:val="right"/>
              <w:rPr>
                <w:sz w:val="24"/>
              </w:rPr>
            </w:pPr>
            <w:r>
              <w:rPr>
                <w:spacing w:val="-10"/>
                <w:sz w:val="24"/>
              </w:rPr>
              <w:t>6</w:t>
            </w:r>
          </w:p>
        </w:tc>
        <w:tc>
          <w:tcPr>
            <w:tcW w:w="3426" w:type="dxa"/>
          </w:tcPr>
          <w:p w:rsidR="00C7304A" w:rsidRDefault="000B4C91">
            <w:pPr>
              <w:pStyle w:val="TableParagraph"/>
              <w:spacing w:line="275" w:lineRule="exact"/>
              <w:ind w:left="216"/>
              <w:rPr>
                <w:sz w:val="24"/>
              </w:rPr>
            </w:pPr>
            <w:r>
              <w:rPr>
                <w:sz w:val="24"/>
              </w:rPr>
              <w:t>Citra</w:t>
            </w:r>
            <w:r>
              <w:rPr>
                <w:spacing w:val="-7"/>
                <w:sz w:val="24"/>
              </w:rPr>
              <w:t xml:space="preserve"> </w:t>
            </w:r>
            <w:proofErr w:type="spellStart"/>
            <w:r>
              <w:rPr>
                <w:spacing w:val="-2"/>
                <w:sz w:val="24"/>
              </w:rPr>
              <w:t>Zhafirah</w:t>
            </w:r>
            <w:proofErr w:type="spellEnd"/>
          </w:p>
        </w:tc>
        <w:tc>
          <w:tcPr>
            <w:tcW w:w="1847" w:type="dxa"/>
          </w:tcPr>
          <w:p w:rsidR="00C7304A" w:rsidRDefault="000B4C91">
            <w:pPr>
              <w:pStyle w:val="TableParagraph"/>
              <w:spacing w:before="16" w:line="262" w:lineRule="exact"/>
              <w:ind w:left="10"/>
              <w:jc w:val="center"/>
              <w:rPr>
                <w:sz w:val="24"/>
              </w:rPr>
            </w:pPr>
            <w:r>
              <w:rPr>
                <w:spacing w:val="-10"/>
                <w:sz w:val="24"/>
              </w:rPr>
              <w:t>5</w:t>
            </w:r>
          </w:p>
        </w:tc>
        <w:tc>
          <w:tcPr>
            <w:tcW w:w="1758" w:type="dxa"/>
          </w:tcPr>
          <w:p w:rsidR="00C7304A" w:rsidRDefault="000B4C91">
            <w:pPr>
              <w:pStyle w:val="TableParagraph"/>
              <w:spacing w:before="16" w:line="262" w:lineRule="exact"/>
              <w:ind w:left="9"/>
              <w:jc w:val="center"/>
              <w:rPr>
                <w:sz w:val="24"/>
              </w:rPr>
            </w:pPr>
            <w:r>
              <w:rPr>
                <w:sz w:val="24"/>
              </w:rPr>
              <w:t>Not</w:t>
            </w:r>
            <w:r>
              <w:rPr>
                <w:spacing w:val="-2"/>
                <w:sz w:val="24"/>
              </w:rPr>
              <w:t xml:space="preserve"> </w:t>
            </w:r>
            <w:r>
              <w:rPr>
                <w:spacing w:val="-4"/>
                <w:sz w:val="24"/>
              </w:rPr>
              <w:t>pass</w:t>
            </w:r>
          </w:p>
        </w:tc>
      </w:tr>
      <w:tr w:rsidR="00C7304A">
        <w:trPr>
          <w:trHeight w:val="297"/>
        </w:trPr>
        <w:tc>
          <w:tcPr>
            <w:tcW w:w="1029" w:type="dxa"/>
          </w:tcPr>
          <w:p w:rsidR="00C7304A" w:rsidRDefault="000B4C91">
            <w:pPr>
              <w:pStyle w:val="TableParagraph"/>
              <w:spacing w:before="16" w:line="262" w:lineRule="exact"/>
              <w:ind w:right="97"/>
              <w:jc w:val="right"/>
              <w:rPr>
                <w:sz w:val="24"/>
              </w:rPr>
            </w:pPr>
            <w:r>
              <w:rPr>
                <w:spacing w:val="-10"/>
                <w:sz w:val="24"/>
              </w:rPr>
              <w:t>7</w:t>
            </w:r>
          </w:p>
        </w:tc>
        <w:tc>
          <w:tcPr>
            <w:tcW w:w="3426" w:type="dxa"/>
          </w:tcPr>
          <w:p w:rsidR="00C7304A" w:rsidRDefault="000B4C91">
            <w:pPr>
              <w:pStyle w:val="TableParagraph"/>
              <w:ind w:left="216"/>
              <w:rPr>
                <w:sz w:val="24"/>
              </w:rPr>
            </w:pPr>
            <w:proofErr w:type="spellStart"/>
            <w:r>
              <w:rPr>
                <w:sz w:val="24"/>
              </w:rPr>
              <w:t>Raihan</w:t>
            </w:r>
            <w:proofErr w:type="spellEnd"/>
            <w:r>
              <w:rPr>
                <w:spacing w:val="-4"/>
                <w:sz w:val="24"/>
              </w:rPr>
              <w:t xml:space="preserve"> </w:t>
            </w:r>
            <w:proofErr w:type="spellStart"/>
            <w:r>
              <w:rPr>
                <w:spacing w:val="-2"/>
                <w:sz w:val="24"/>
              </w:rPr>
              <w:t>Fathaillah</w:t>
            </w:r>
            <w:proofErr w:type="spellEnd"/>
          </w:p>
        </w:tc>
        <w:tc>
          <w:tcPr>
            <w:tcW w:w="1847" w:type="dxa"/>
          </w:tcPr>
          <w:p w:rsidR="00C7304A" w:rsidRDefault="000B4C91">
            <w:pPr>
              <w:pStyle w:val="TableParagraph"/>
              <w:spacing w:before="16" w:line="262" w:lineRule="exact"/>
              <w:ind w:left="10"/>
              <w:jc w:val="center"/>
              <w:rPr>
                <w:sz w:val="24"/>
              </w:rPr>
            </w:pPr>
            <w:r>
              <w:rPr>
                <w:spacing w:val="-10"/>
                <w:sz w:val="24"/>
              </w:rPr>
              <w:t>5</w:t>
            </w:r>
          </w:p>
        </w:tc>
        <w:tc>
          <w:tcPr>
            <w:tcW w:w="1758" w:type="dxa"/>
          </w:tcPr>
          <w:p w:rsidR="00C7304A" w:rsidRDefault="000B4C91">
            <w:pPr>
              <w:pStyle w:val="TableParagraph"/>
              <w:spacing w:before="16" w:line="262" w:lineRule="exact"/>
              <w:ind w:left="9"/>
              <w:jc w:val="center"/>
              <w:rPr>
                <w:sz w:val="24"/>
              </w:rPr>
            </w:pPr>
            <w:r>
              <w:rPr>
                <w:sz w:val="24"/>
              </w:rPr>
              <w:t>Not</w:t>
            </w:r>
            <w:r>
              <w:rPr>
                <w:spacing w:val="-2"/>
                <w:sz w:val="24"/>
              </w:rPr>
              <w:t xml:space="preserve"> </w:t>
            </w:r>
            <w:r>
              <w:rPr>
                <w:spacing w:val="-4"/>
                <w:sz w:val="24"/>
              </w:rPr>
              <w:t>pass</w:t>
            </w:r>
          </w:p>
        </w:tc>
      </w:tr>
      <w:tr w:rsidR="00C7304A">
        <w:trPr>
          <w:trHeight w:val="298"/>
        </w:trPr>
        <w:tc>
          <w:tcPr>
            <w:tcW w:w="1029" w:type="dxa"/>
          </w:tcPr>
          <w:p w:rsidR="00C7304A" w:rsidRDefault="000B4C91">
            <w:pPr>
              <w:pStyle w:val="TableParagraph"/>
              <w:spacing w:before="16" w:line="262" w:lineRule="exact"/>
              <w:ind w:right="97"/>
              <w:jc w:val="right"/>
              <w:rPr>
                <w:sz w:val="24"/>
              </w:rPr>
            </w:pPr>
            <w:r>
              <w:rPr>
                <w:spacing w:val="-10"/>
                <w:sz w:val="24"/>
              </w:rPr>
              <w:t>8</w:t>
            </w:r>
          </w:p>
        </w:tc>
        <w:tc>
          <w:tcPr>
            <w:tcW w:w="3426" w:type="dxa"/>
          </w:tcPr>
          <w:p w:rsidR="00C7304A" w:rsidRDefault="000B4C91">
            <w:pPr>
              <w:pStyle w:val="TableParagraph"/>
              <w:spacing w:line="275" w:lineRule="exact"/>
              <w:ind w:left="216"/>
              <w:rPr>
                <w:sz w:val="24"/>
              </w:rPr>
            </w:pPr>
            <w:proofErr w:type="spellStart"/>
            <w:r>
              <w:rPr>
                <w:spacing w:val="-2"/>
                <w:sz w:val="24"/>
              </w:rPr>
              <w:t>Kaliana</w:t>
            </w:r>
            <w:proofErr w:type="spellEnd"/>
          </w:p>
        </w:tc>
        <w:tc>
          <w:tcPr>
            <w:tcW w:w="1847" w:type="dxa"/>
          </w:tcPr>
          <w:p w:rsidR="00C7304A" w:rsidRDefault="000B4C91">
            <w:pPr>
              <w:pStyle w:val="TableParagraph"/>
              <w:spacing w:before="16" w:line="262" w:lineRule="exact"/>
              <w:ind w:left="10"/>
              <w:jc w:val="center"/>
              <w:rPr>
                <w:sz w:val="24"/>
              </w:rPr>
            </w:pPr>
            <w:r>
              <w:rPr>
                <w:spacing w:val="-10"/>
                <w:sz w:val="24"/>
              </w:rPr>
              <w:t>8</w:t>
            </w:r>
          </w:p>
        </w:tc>
        <w:tc>
          <w:tcPr>
            <w:tcW w:w="1758" w:type="dxa"/>
          </w:tcPr>
          <w:p w:rsidR="00C7304A" w:rsidRDefault="000B4C91">
            <w:pPr>
              <w:pStyle w:val="TableParagraph"/>
              <w:spacing w:before="16" w:line="262" w:lineRule="exact"/>
              <w:ind w:left="9"/>
              <w:jc w:val="center"/>
              <w:rPr>
                <w:sz w:val="24"/>
              </w:rPr>
            </w:pPr>
            <w:r>
              <w:rPr>
                <w:spacing w:val="-4"/>
                <w:sz w:val="24"/>
              </w:rPr>
              <w:t>Pass</w:t>
            </w:r>
          </w:p>
        </w:tc>
      </w:tr>
      <w:tr w:rsidR="00C7304A">
        <w:trPr>
          <w:trHeight w:val="532"/>
        </w:trPr>
        <w:tc>
          <w:tcPr>
            <w:tcW w:w="1029" w:type="dxa"/>
          </w:tcPr>
          <w:p w:rsidR="00C7304A" w:rsidRDefault="000B4C91">
            <w:pPr>
              <w:pStyle w:val="TableParagraph"/>
              <w:spacing w:before="133"/>
              <w:ind w:right="97"/>
              <w:jc w:val="right"/>
              <w:rPr>
                <w:sz w:val="24"/>
              </w:rPr>
            </w:pPr>
            <w:r>
              <w:rPr>
                <w:spacing w:val="-10"/>
                <w:sz w:val="24"/>
              </w:rPr>
              <w:t>9</w:t>
            </w:r>
          </w:p>
        </w:tc>
        <w:tc>
          <w:tcPr>
            <w:tcW w:w="3426" w:type="dxa"/>
          </w:tcPr>
          <w:p w:rsidR="00C7304A" w:rsidRDefault="000B4C91">
            <w:pPr>
              <w:pStyle w:val="TableParagraph"/>
              <w:spacing w:line="264" w:lineRule="exact"/>
              <w:ind w:left="216" w:right="1748"/>
              <w:rPr>
                <w:sz w:val="24"/>
              </w:rPr>
            </w:pPr>
            <w:r>
              <w:rPr>
                <w:sz w:val="24"/>
              </w:rPr>
              <w:t>Clarissa</w:t>
            </w:r>
            <w:r>
              <w:rPr>
                <w:spacing w:val="-15"/>
                <w:sz w:val="24"/>
              </w:rPr>
              <w:t xml:space="preserve"> </w:t>
            </w:r>
            <w:proofErr w:type="spellStart"/>
            <w:r>
              <w:rPr>
                <w:sz w:val="24"/>
              </w:rPr>
              <w:t>Ufaira</w:t>
            </w:r>
            <w:proofErr w:type="spellEnd"/>
            <w:r>
              <w:rPr>
                <w:sz w:val="24"/>
              </w:rPr>
              <w:t xml:space="preserve"> </w:t>
            </w:r>
            <w:proofErr w:type="spellStart"/>
            <w:r>
              <w:rPr>
                <w:spacing w:val="-2"/>
                <w:sz w:val="24"/>
              </w:rPr>
              <w:t>Hutauruk</w:t>
            </w:r>
            <w:proofErr w:type="spellEnd"/>
          </w:p>
        </w:tc>
        <w:tc>
          <w:tcPr>
            <w:tcW w:w="1847" w:type="dxa"/>
          </w:tcPr>
          <w:p w:rsidR="00C7304A" w:rsidRDefault="000B4C91">
            <w:pPr>
              <w:pStyle w:val="TableParagraph"/>
              <w:spacing w:before="133"/>
              <w:ind w:left="10"/>
              <w:jc w:val="center"/>
              <w:rPr>
                <w:sz w:val="24"/>
              </w:rPr>
            </w:pPr>
            <w:r>
              <w:rPr>
                <w:spacing w:val="-10"/>
                <w:sz w:val="24"/>
              </w:rPr>
              <w:t>8</w:t>
            </w:r>
          </w:p>
        </w:tc>
        <w:tc>
          <w:tcPr>
            <w:tcW w:w="1758" w:type="dxa"/>
          </w:tcPr>
          <w:p w:rsidR="00C7304A" w:rsidRDefault="000B4C91">
            <w:pPr>
              <w:pStyle w:val="TableParagraph"/>
              <w:spacing w:before="133"/>
              <w:ind w:left="9"/>
              <w:jc w:val="center"/>
              <w:rPr>
                <w:sz w:val="24"/>
              </w:rPr>
            </w:pPr>
            <w:r>
              <w:rPr>
                <w:spacing w:val="-4"/>
                <w:sz w:val="24"/>
              </w:rPr>
              <w:t>Pass</w:t>
            </w:r>
          </w:p>
        </w:tc>
      </w:tr>
      <w:tr w:rsidR="00C7304A">
        <w:trPr>
          <w:trHeight w:val="298"/>
        </w:trPr>
        <w:tc>
          <w:tcPr>
            <w:tcW w:w="1029" w:type="dxa"/>
          </w:tcPr>
          <w:p w:rsidR="00C7304A" w:rsidRDefault="000B4C91">
            <w:pPr>
              <w:pStyle w:val="TableParagraph"/>
              <w:spacing w:before="16" w:line="262" w:lineRule="exact"/>
              <w:ind w:right="97"/>
              <w:jc w:val="right"/>
              <w:rPr>
                <w:sz w:val="24"/>
              </w:rPr>
            </w:pPr>
            <w:r>
              <w:rPr>
                <w:spacing w:val="-5"/>
                <w:sz w:val="24"/>
              </w:rPr>
              <w:t>10</w:t>
            </w:r>
          </w:p>
        </w:tc>
        <w:tc>
          <w:tcPr>
            <w:tcW w:w="3426" w:type="dxa"/>
          </w:tcPr>
          <w:p w:rsidR="00C7304A" w:rsidRDefault="000B4C91">
            <w:pPr>
              <w:pStyle w:val="TableParagraph"/>
              <w:spacing w:line="275" w:lineRule="exact"/>
              <w:ind w:left="216"/>
              <w:rPr>
                <w:sz w:val="24"/>
              </w:rPr>
            </w:pPr>
            <w:proofErr w:type="spellStart"/>
            <w:r>
              <w:rPr>
                <w:sz w:val="24"/>
              </w:rPr>
              <w:t>Nadira</w:t>
            </w:r>
            <w:proofErr w:type="spellEnd"/>
            <w:r>
              <w:rPr>
                <w:spacing w:val="-9"/>
                <w:sz w:val="24"/>
              </w:rPr>
              <w:t xml:space="preserve"> </w:t>
            </w:r>
            <w:proofErr w:type="spellStart"/>
            <w:r>
              <w:rPr>
                <w:spacing w:val="-2"/>
                <w:sz w:val="24"/>
              </w:rPr>
              <w:t>Syafira</w:t>
            </w:r>
            <w:proofErr w:type="spellEnd"/>
          </w:p>
        </w:tc>
        <w:tc>
          <w:tcPr>
            <w:tcW w:w="1847" w:type="dxa"/>
          </w:tcPr>
          <w:p w:rsidR="00C7304A" w:rsidRDefault="000B4C91">
            <w:pPr>
              <w:pStyle w:val="TableParagraph"/>
              <w:spacing w:before="16" w:line="262" w:lineRule="exact"/>
              <w:ind w:left="10"/>
              <w:jc w:val="center"/>
              <w:rPr>
                <w:sz w:val="24"/>
              </w:rPr>
            </w:pPr>
            <w:r>
              <w:rPr>
                <w:spacing w:val="-10"/>
                <w:sz w:val="24"/>
              </w:rPr>
              <w:t>7</w:t>
            </w:r>
          </w:p>
        </w:tc>
        <w:tc>
          <w:tcPr>
            <w:tcW w:w="1758" w:type="dxa"/>
          </w:tcPr>
          <w:p w:rsidR="00C7304A" w:rsidRDefault="000B4C91">
            <w:pPr>
              <w:pStyle w:val="TableParagraph"/>
              <w:spacing w:before="16" w:line="262" w:lineRule="exact"/>
              <w:ind w:left="9"/>
              <w:jc w:val="center"/>
              <w:rPr>
                <w:sz w:val="24"/>
              </w:rPr>
            </w:pPr>
            <w:r>
              <w:rPr>
                <w:sz w:val="24"/>
              </w:rPr>
              <w:t>Not</w:t>
            </w:r>
            <w:r>
              <w:rPr>
                <w:spacing w:val="-2"/>
                <w:sz w:val="24"/>
              </w:rPr>
              <w:t xml:space="preserve"> </w:t>
            </w:r>
            <w:r>
              <w:rPr>
                <w:spacing w:val="-4"/>
                <w:sz w:val="24"/>
              </w:rPr>
              <w:t>pass</w:t>
            </w:r>
          </w:p>
        </w:tc>
      </w:tr>
    </w:tbl>
    <w:p w:rsidR="00C7304A" w:rsidRDefault="00C7304A">
      <w:pPr>
        <w:pStyle w:val="TableParagraph"/>
        <w:spacing w:line="262" w:lineRule="exact"/>
        <w:jc w:val="center"/>
        <w:rPr>
          <w:sz w:val="24"/>
        </w:rPr>
        <w:sectPr w:rsidR="00C7304A">
          <w:headerReference w:type="even" r:id="rId23"/>
          <w:headerReference w:type="default" r:id="rId24"/>
          <w:footerReference w:type="default" r:id="rId25"/>
          <w:headerReference w:type="first" r:id="rId2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3" w:right="1420" w:firstLine="426"/>
        <w:jc w:val="both"/>
      </w:pPr>
      <w:r>
        <w:t>As can be seen from Table 1 above, just two of the ten students who took part in the random test on reading comprehensive passed it, meaning that only 20% of students have a decent level of reading comprehensive. Given that one of the first steps in teaching pupils is reading comprehensive, this presents serious concerns for the researcher.</w:t>
      </w:r>
    </w:p>
    <w:p w:rsidR="00C7304A" w:rsidRDefault="000B4C91">
      <w:pPr>
        <w:pStyle w:val="BodyText"/>
        <w:spacing w:before="200" w:line="480" w:lineRule="auto"/>
        <w:ind w:left="993" w:right="1419" w:firstLine="426"/>
        <w:jc w:val="both"/>
      </w:pPr>
      <w:r>
        <w:t>Furthermore, some instructors use a blend of guided and self-selected reading to enjoy the benefits of both methods. In this hybrid method, teachers use guided reading sessions to give targeted teaching and assistance, while simultaneously giving time for self-selected reading activities in which students choose their own reading</w:t>
      </w:r>
      <w:r>
        <w:rPr>
          <w:spacing w:val="-3"/>
        </w:rPr>
        <w:t xml:space="preserve"> </w:t>
      </w:r>
      <w:r>
        <w:t>materials.</w:t>
      </w:r>
      <w:r>
        <w:rPr>
          <w:spacing w:val="-3"/>
        </w:rPr>
        <w:t xml:space="preserve"> </w:t>
      </w:r>
      <w:r>
        <w:t>This</w:t>
      </w:r>
      <w:r>
        <w:rPr>
          <w:spacing w:val="-3"/>
        </w:rPr>
        <w:t xml:space="preserve"> </w:t>
      </w:r>
      <w:r>
        <w:t>balanced</w:t>
      </w:r>
      <w:r>
        <w:rPr>
          <w:spacing w:val="-3"/>
        </w:rPr>
        <w:t xml:space="preserve"> </w:t>
      </w:r>
      <w:r>
        <w:t>approach</w:t>
      </w:r>
      <w:r>
        <w:rPr>
          <w:spacing w:val="-3"/>
        </w:rPr>
        <w:t xml:space="preserve"> </w:t>
      </w:r>
      <w:r>
        <w:t>builds</w:t>
      </w:r>
      <w:r>
        <w:rPr>
          <w:spacing w:val="-3"/>
        </w:rPr>
        <w:t xml:space="preserve"> </w:t>
      </w:r>
      <w:r>
        <w:t>on</w:t>
      </w:r>
      <w:r>
        <w:rPr>
          <w:spacing w:val="-3"/>
        </w:rPr>
        <w:t xml:space="preserve"> </w:t>
      </w:r>
      <w:r>
        <w:t>the</w:t>
      </w:r>
      <w:r>
        <w:rPr>
          <w:spacing w:val="-3"/>
        </w:rPr>
        <w:t xml:space="preserve"> </w:t>
      </w:r>
      <w:r>
        <w:t>benefits</w:t>
      </w:r>
      <w:r>
        <w:rPr>
          <w:spacing w:val="-3"/>
        </w:rPr>
        <w:t xml:space="preserve"> </w:t>
      </w:r>
      <w:r>
        <w:t>of</w:t>
      </w:r>
      <w:r>
        <w:rPr>
          <w:spacing w:val="-3"/>
        </w:rPr>
        <w:t xml:space="preserve"> </w:t>
      </w:r>
      <w:r>
        <w:t>each</w:t>
      </w:r>
      <w:r>
        <w:rPr>
          <w:spacing w:val="-3"/>
        </w:rPr>
        <w:t xml:space="preserve"> </w:t>
      </w:r>
      <w:r>
        <w:t>technique while responding to individuals' specific requirements and preferences. It promotes a comprehensive approach to reading education, covering both the instructional and motivating components of reading comprehensive. The educational style used can have a major impact on students' comprehensive and motivation to read.</w:t>
      </w:r>
    </w:p>
    <w:p w:rsidR="00C7304A" w:rsidRDefault="000B4C91">
      <w:pPr>
        <w:pStyle w:val="BodyText"/>
        <w:spacing w:before="200" w:line="480" w:lineRule="auto"/>
        <w:ind w:left="993" w:right="1419" w:firstLine="426"/>
        <w:jc w:val="both"/>
      </w:pPr>
      <w:r>
        <w:t>Guided reading provides systematic guidance and targeted teaching, helping students improve their comprehensive abilities and gain confidence as readers. Self-selected reading fosters autonomy and intrinsic drive, resulting in greater engagement and enjoyment of reading. By integrating these techniques, educators may create a dynamic and inclusive learning environment that develops students' reading skills while instilling a love of reading. In the field of education, the method</w:t>
      </w:r>
      <w:r>
        <w:rPr>
          <w:spacing w:val="7"/>
        </w:rPr>
        <w:t xml:space="preserve"> </w:t>
      </w:r>
      <w:r>
        <w:t>to</w:t>
      </w:r>
      <w:r>
        <w:rPr>
          <w:spacing w:val="8"/>
        </w:rPr>
        <w:t xml:space="preserve"> </w:t>
      </w:r>
      <w:r>
        <w:t>teaching</w:t>
      </w:r>
      <w:r>
        <w:rPr>
          <w:spacing w:val="7"/>
        </w:rPr>
        <w:t xml:space="preserve"> </w:t>
      </w:r>
      <w:r>
        <w:t>reading</w:t>
      </w:r>
      <w:r>
        <w:rPr>
          <w:spacing w:val="8"/>
        </w:rPr>
        <w:t xml:space="preserve"> </w:t>
      </w:r>
      <w:r>
        <w:t>comprehensive</w:t>
      </w:r>
      <w:r>
        <w:rPr>
          <w:spacing w:val="8"/>
        </w:rPr>
        <w:t xml:space="preserve"> </w:t>
      </w:r>
      <w:r>
        <w:t>has</w:t>
      </w:r>
      <w:r>
        <w:rPr>
          <w:spacing w:val="7"/>
        </w:rPr>
        <w:t xml:space="preserve"> </w:t>
      </w:r>
      <w:r>
        <w:t>developed</w:t>
      </w:r>
      <w:r>
        <w:rPr>
          <w:spacing w:val="8"/>
        </w:rPr>
        <w:t xml:space="preserve"> </w:t>
      </w:r>
      <w:r>
        <w:t>to</w:t>
      </w:r>
      <w:r>
        <w:rPr>
          <w:spacing w:val="8"/>
        </w:rPr>
        <w:t xml:space="preserve"> </w:t>
      </w:r>
      <w:r>
        <w:t>incorporate</w:t>
      </w:r>
      <w:r>
        <w:rPr>
          <w:spacing w:val="7"/>
        </w:rPr>
        <w:t xml:space="preserve"> </w:t>
      </w:r>
      <w:r>
        <w:t>a</w:t>
      </w:r>
      <w:r>
        <w:rPr>
          <w:spacing w:val="8"/>
        </w:rPr>
        <w:t xml:space="preserve"> </w:t>
      </w:r>
      <w:r>
        <w:t>mix</w:t>
      </w:r>
      <w:r>
        <w:rPr>
          <w:spacing w:val="8"/>
        </w:rPr>
        <w:t xml:space="preserve"> </w:t>
      </w:r>
      <w:r>
        <w:rPr>
          <w:spacing w:val="-5"/>
        </w:rPr>
        <w:t>of</w:t>
      </w:r>
    </w:p>
    <w:p w:rsidR="00C7304A" w:rsidRDefault="00C7304A">
      <w:pPr>
        <w:pStyle w:val="BodyText"/>
        <w:spacing w:line="480" w:lineRule="auto"/>
        <w:jc w:val="both"/>
        <w:sectPr w:rsidR="00C7304A">
          <w:headerReference w:type="even" r:id="rId27"/>
          <w:headerReference w:type="default" r:id="rId28"/>
          <w:footerReference w:type="default" r:id="rId29"/>
          <w:headerReference w:type="first" r:id="rId3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1"/>
        <w:jc w:val="both"/>
      </w:pPr>
      <w:proofErr w:type="gramStart"/>
      <w:r>
        <w:t>student</w:t>
      </w:r>
      <w:proofErr w:type="gramEnd"/>
      <w:r>
        <w:t xml:space="preserve"> autonomy and instructor assistance. One such strategy that is gaining popularity is Guided Self-Selected Reading (GSSR).</w:t>
      </w:r>
    </w:p>
    <w:p w:rsidR="00C7304A" w:rsidRDefault="000B4C91">
      <w:pPr>
        <w:pStyle w:val="BodyText"/>
        <w:spacing w:before="200" w:line="480" w:lineRule="auto"/>
        <w:ind w:left="992" w:right="1419" w:firstLine="426"/>
        <w:jc w:val="both"/>
      </w:pPr>
      <w:r>
        <w:t>Another study that aligns with the concept of extensive reading found an exceptionally effective and worthy approach that does not impose pressure or burden on readers, even in challenging situations. This is due to the voluntary selection of graded reading materials, ranging from easy to difficult, based on</w:t>
      </w:r>
      <w:r>
        <w:rPr>
          <w:spacing w:val="40"/>
        </w:rPr>
        <w:t xml:space="preserve"> </w:t>
      </w:r>
      <w:r>
        <w:t>each student's language proficiency (Al-</w:t>
      </w:r>
      <w:proofErr w:type="spellStart"/>
      <w:r>
        <w:t>Hamoud</w:t>
      </w:r>
      <w:proofErr w:type="spellEnd"/>
      <w:r>
        <w:t xml:space="preserve"> &amp; Schmitt, 2009). Furthermore, in line with this, it has been found that reading for pleasure and voluntarily is six times faster than direct instruction programs in enhancing vocabulary growth and other skills such as writing and speaking fluently (</w:t>
      </w:r>
      <w:proofErr w:type="spellStart"/>
      <w:r>
        <w:t>McQuillan</w:t>
      </w:r>
      <w:proofErr w:type="spellEnd"/>
      <w:r>
        <w:t>, 2020).</w:t>
      </w:r>
    </w:p>
    <w:p w:rsidR="00C7304A" w:rsidRDefault="000B4C91">
      <w:pPr>
        <w:pStyle w:val="BodyText"/>
        <w:spacing w:before="200" w:line="480" w:lineRule="auto"/>
        <w:ind w:left="992" w:right="1419" w:firstLine="426"/>
        <w:jc w:val="both"/>
      </w:pPr>
      <w:r>
        <w:t>According to Mason (2019:448) “During this pre-instructional approach</w:t>
      </w:r>
      <w:r>
        <w:rPr>
          <w:spacing w:val="40"/>
        </w:rPr>
        <w:t xml:space="preserve"> </w:t>
      </w:r>
      <w:r>
        <w:t xml:space="preserve">stage, books are selected beforehand by the teacher. The teacher's selection of books is based on their experience in knowing which books will be both engaging and easily understood by students”. She also added that based on experience, many students are unsure which books to choose and at what level when first introduced to this reading instruction program, so they require guidance and </w:t>
      </w:r>
      <w:r>
        <w:rPr>
          <w:spacing w:val="-2"/>
        </w:rPr>
        <w:t>advice.</w:t>
      </w:r>
    </w:p>
    <w:p w:rsidR="00C7304A" w:rsidRDefault="000B4C91">
      <w:pPr>
        <w:pStyle w:val="BodyText"/>
        <w:spacing w:before="200" w:line="480" w:lineRule="auto"/>
        <w:ind w:left="992" w:right="1418" w:firstLine="426"/>
        <w:jc w:val="both"/>
      </w:pPr>
      <w:r>
        <w:t>At its foundation, GSSR promotes student empowerment by allowing them to select reading materials based on their unique interests and levels of skill. This autonomy instills in kids a sense of ownership and passion for their reading experiences. However, what distinguishes GSSR is the teacher's critical role in offering</w:t>
      </w:r>
      <w:r>
        <w:rPr>
          <w:spacing w:val="67"/>
        </w:rPr>
        <w:t xml:space="preserve"> </w:t>
      </w:r>
      <w:r>
        <w:t>direction</w:t>
      </w:r>
      <w:r>
        <w:rPr>
          <w:spacing w:val="67"/>
        </w:rPr>
        <w:t xml:space="preserve"> </w:t>
      </w:r>
      <w:r>
        <w:t>and</w:t>
      </w:r>
      <w:r>
        <w:rPr>
          <w:spacing w:val="67"/>
        </w:rPr>
        <w:t xml:space="preserve"> </w:t>
      </w:r>
      <w:r>
        <w:t>assistance</w:t>
      </w:r>
      <w:r>
        <w:rPr>
          <w:spacing w:val="67"/>
        </w:rPr>
        <w:t xml:space="preserve"> </w:t>
      </w:r>
      <w:r>
        <w:t>throughout</w:t>
      </w:r>
      <w:r>
        <w:rPr>
          <w:spacing w:val="67"/>
        </w:rPr>
        <w:t xml:space="preserve"> </w:t>
      </w:r>
      <w:r>
        <w:t>the</w:t>
      </w:r>
      <w:r>
        <w:rPr>
          <w:spacing w:val="67"/>
        </w:rPr>
        <w:t xml:space="preserve"> </w:t>
      </w:r>
      <w:r>
        <w:t>process.</w:t>
      </w:r>
      <w:r>
        <w:rPr>
          <w:spacing w:val="67"/>
        </w:rPr>
        <w:t xml:space="preserve"> </w:t>
      </w:r>
      <w:r>
        <w:t>The</w:t>
      </w:r>
      <w:r>
        <w:rPr>
          <w:spacing w:val="67"/>
        </w:rPr>
        <w:t xml:space="preserve"> </w:t>
      </w:r>
      <w:r>
        <w:t>symbiotic</w:t>
      </w:r>
      <w:r>
        <w:rPr>
          <w:spacing w:val="67"/>
        </w:rPr>
        <w:t xml:space="preserve"> </w:t>
      </w:r>
      <w:r>
        <w:t>link</w:t>
      </w:r>
    </w:p>
    <w:p w:rsidR="00C7304A" w:rsidRDefault="00C7304A">
      <w:pPr>
        <w:pStyle w:val="BodyText"/>
        <w:spacing w:line="480" w:lineRule="auto"/>
        <w:jc w:val="both"/>
        <w:sectPr w:rsidR="00C7304A">
          <w:headerReference w:type="even" r:id="rId31"/>
          <w:headerReference w:type="default" r:id="rId32"/>
          <w:footerReference w:type="default" r:id="rId33"/>
          <w:headerReference w:type="first" r:id="rId3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0"/>
        <w:jc w:val="both"/>
      </w:pPr>
      <w:proofErr w:type="gramStart"/>
      <w:r>
        <w:t>between</w:t>
      </w:r>
      <w:proofErr w:type="gramEnd"/>
      <w:r>
        <w:t xml:space="preserve"> student autonomy and teacher direction is the foundation of GSSR. Students exercise their agency by choosing reading materials that are relevant to their interests and preferences. Students are encouraged to pursue their interests, whether it is in historical fiction, scientific discoveries, or magical places. This inner incentive drives their interest and investment in the reading experience.</w:t>
      </w:r>
    </w:p>
    <w:p w:rsidR="00C7304A" w:rsidRDefault="000B4C91">
      <w:pPr>
        <w:pStyle w:val="BodyText"/>
        <w:spacing w:before="200" w:line="480" w:lineRule="auto"/>
        <w:ind w:left="992" w:right="1420" w:firstLine="486"/>
        <w:jc w:val="both"/>
      </w:pPr>
      <w:r>
        <w:t xml:space="preserve">However, despite the freedom of choice, the instructor plays an important role as a facilitator and mentor. The instructor, armed with pedagogical skills, advises students on how to pick acceptable texts, navigate challenging passages, and use comprehensive tactics. Teachers use </w:t>
      </w:r>
      <w:proofErr w:type="spellStart"/>
      <w:r>
        <w:t>scaffolded</w:t>
      </w:r>
      <w:proofErr w:type="spellEnd"/>
      <w:r>
        <w:t xml:space="preserve"> education to support students' knowledge and interpretation of texts. This individualized approach guarantees that students receive specialized assistance that addresses their specific requirements and concerns.</w:t>
      </w:r>
    </w:p>
    <w:p w:rsidR="00C7304A" w:rsidRDefault="000B4C91">
      <w:pPr>
        <w:pStyle w:val="BodyText"/>
        <w:spacing w:before="200" w:line="480" w:lineRule="auto"/>
        <w:ind w:left="992" w:right="1419" w:firstLine="426"/>
        <w:jc w:val="both"/>
      </w:pPr>
      <w:r>
        <w:t>Motivation is a fundamental component of education, serving as a motivator for successful learning and academic accomplishment. It is the driving force behind students' involvement, perseverance, and eagerness to dive into the complexities of education. In this writing, we will look at motivation's varied function in the learning process, with a focus on how it affects students' engagement and understanding, particularly while reading. At its core, motivation refers to the internal and environmental elements that drive people to pursue and continue in their educational pursuits. While external prizes and recognition are important, intrinsic motivation stems from personal interest, curiosity, and a genuine</w:t>
      </w:r>
      <w:r>
        <w:rPr>
          <w:spacing w:val="32"/>
        </w:rPr>
        <w:t xml:space="preserve"> </w:t>
      </w:r>
      <w:r>
        <w:t>want</w:t>
      </w:r>
      <w:r>
        <w:rPr>
          <w:spacing w:val="32"/>
        </w:rPr>
        <w:t xml:space="preserve"> </w:t>
      </w:r>
      <w:r>
        <w:t>to</w:t>
      </w:r>
      <w:r>
        <w:rPr>
          <w:spacing w:val="32"/>
        </w:rPr>
        <w:t xml:space="preserve"> </w:t>
      </w:r>
      <w:r>
        <w:t>learn.</w:t>
      </w:r>
      <w:r>
        <w:rPr>
          <w:spacing w:val="32"/>
        </w:rPr>
        <w:t xml:space="preserve"> </w:t>
      </w:r>
      <w:r>
        <w:t>Students</w:t>
      </w:r>
      <w:r>
        <w:rPr>
          <w:spacing w:val="32"/>
        </w:rPr>
        <w:t xml:space="preserve"> </w:t>
      </w:r>
      <w:r>
        <w:t>that</w:t>
      </w:r>
      <w:r>
        <w:rPr>
          <w:spacing w:val="32"/>
        </w:rPr>
        <w:t xml:space="preserve"> </w:t>
      </w:r>
      <w:r>
        <w:t>are</w:t>
      </w:r>
      <w:r>
        <w:rPr>
          <w:spacing w:val="32"/>
        </w:rPr>
        <w:t xml:space="preserve"> </w:t>
      </w:r>
      <w:r>
        <w:t>intrinsically</w:t>
      </w:r>
      <w:r>
        <w:rPr>
          <w:spacing w:val="32"/>
        </w:rPr>
        <w:t xml:space="preserve"> </w:t>
      </w:r>
      <w:r>
        <w:t>motivated</w:t>
      </w:r>
      <w:r>
        <w:rPr>
          <w:spacing w:val="32"/>
        </w:rPr>
        <w:t xml:space="preserve"> </w:t>
      </w:r>
      <w:r>
        <w:t>are</w:t>
      </w:r>
      <w:r>
        <w:rPr>
          <w:spacing w:val="32"/>
        </w:rPr>
        <w:t xml:space="preserve"> </w:t>
      </w:r>
      <w:r>
        <w:t>driven</w:t>
      </w:r>
      <w:r>
        <w:rPr>
          <w:spacing w:val="32"/>
        </w:rPr>
        <w:t xml:space="preserve"> </w:t>
      </w:r>
      <w:r>
        <w:t>by</w:t>
      </w:r>
      <w:r>
        <w:rPr>
          <w:spacing w:val="32"/>
        </w:rPr>
        <w:t xml:space="preserve"> </w:t>
      </w:r>
      <w:r>
        <w:t>a</w:t>
      </w:r>
    </w:p>
    <w:p w:rsidR="00C7304A" w:rsidRDefault="00C7304A">
      <w:pPr>
        <w:pStyle w:val="BodyText"/>
        <w:spacing w:line="480" w:lineRule="auto"/>
        <w:jc w:val="both"/>
        <w:sectPr w:rsidR="00C7304A">
          <w:headerReference w:type="even" r:id="rId35"/>
          <w:headerReference w:type="default" r:id="rId36"/>
          <w:footerReference w:type="default" r:id="rId37"/>
          <w:headerReference w:type="first" r:id="rId3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1"/>
        <w:jc w:val="both"/>
      </w:pPr>
      <w:proofErr w:type="gramStart"/>
      <w:r>
        <w:t>genuine</w:t>
      </w:r>
      <w:proofErr w:type="gramEnd"/>
      <w:r>
        <w:t xml:space="preserve"> desire to learn and comprehend, rather than by extrinsic rewards or </w:t>
      </w:r>
      <w:r>
        <w:rPr>
          <w:spacing w:val="-2"/>
        </w:rPr>
        <w:t>demands.</w:t>
      </w:r>
    </w:p>
    <w:p w:rsidR="00C7304A" w:rsidRDefault="000B4C91">
      <w:pPr>
        <w:pStyle w:val="BodyText"/>
        <w:spacing w:before="200" w:line="480" w:lineRule="auto"/>
        <w:ind w:left="992" w:right="1419" w:firstLine="426"/>
        <w:jc w:val="both"/>
      </w:pPr>
      <w:r>
        <w:t>In the field of reading comprehensive, intrinsic motivation emerges as a powerful factor that shapes students' attitudes and behaviors toward reading. Intrinsically motivated students have a real interest in investigating texts, driven by a desire to comprehend, evaluate, and draw meaning from the written word. They see reading as an enjoyable and intellectually stimulating hobby, rather than a</w:t>
      </w:r>
      <w:r>
        <w:rPr>
          <w:spacing w:val="-3"/>
        </w:rPr>
        <w:t xml:space="preserve"> </w:t>
      </w:r>
      <w:r>
        <w:t>necessary</w:t>
      </w:r>
      <w:r>
        <w:rPr>
          <w:spacing w:val="-3"/>
        </w:rPr>
        <w:t xml:space="preserve"> </w:t>
      </w:r>
      <w:r>
        <w:t>scholastic</w:t>
      </w:r>
      <w:r>
        <w:rPr>
          <w:spacing w:val="-3"/>
        </w:rPr>
        <w:t xml:space="preserve"> </w:t>
      </w:r>
      <w:r>
        <w:t>need.</w:t>
      </w:r>
      <w:r>
        <w:rPr>
          <w:spacing w:val="-3"/>
        </w:rPr>
        <w:t xml:space="preserve"> </w:t>
      </w:r>
      <w:r>
        <w:t>The</w:t>
      </w:r>
      <w:r>
        <w:rPr>
          <w:spacing w:val="-3"/>
        </w:rPr>
        <w:t xml:space="preserve"> </w:t>
      </w:r>
      <w:r>
        <w:t>intrinsic</w:t>
      </w:r>
      <w:r>
        <w:rPr>
          <w:spacing w:val="-3"/>
        </w:rPr>
        <w:t xml:space="preserve"> </w:t>
      </w:r>
      <w:r>
        <w:t>drive</w:t>
      </w:r>
      <w:r>
        <w:rPr>
          <w:spacing w:val="-3"/>
        </w:rPr>
        <w:t xml:space="preserve"> </w:t>
      </w:r>
      <w:r>
        <w:t>to</w:t>
      </w:r>
      <w:r>
        <w:rPr>
          <w:spacing w:val="-3"/>
        </w:rPr>
        <w:t xml:space="preserve"> </w:t>
      </w:r>
      <w:r>
        <w:t>learn</w:t>
      </w:r>
      <w:r>
        <w:rPr>
          <w:spacing w:val="-3"/>
        </w:rPr>
        <w:t xml:space="preserve"> </w:t>
      </w:r>
      <w:r>
        <w:t>has</w:t>
      </w:r>
      <w:r>
        <w:rPr>
          <w:spacing w:val="-3"/>
        </w:rPr>
        <w:t xml:space="preserve"> </w:t>
      </w:r>
      <w:r>
        <w:t>a</w:t>
      </w:r>
      <w:r>
        <w:rPr>
          <w:spacing w:val="-3"/>
        </w:rPr>
        <w:t xml:space="preserve"> </w:t>
      </w:r>
      <w:r>
        <w:t>significant</w:t>
      </w:r>
      <w:r>
        <w:rPr>
          <w:spacing w:val="-3"/>
        </w:rPr>
        <w:t xml:space="preserve"> </w:t>
      </w:r>
      <w:r>
        <w:t>impact</w:t>
      </w:r>
      <w:r>
        <w:rPr>
          <w:spacing w:val="-3"/>
        </w:rPr>
        <w:t xml:space="preserve"> </w:t>
      </w:r>
      <w:r>
        <w:t>on student</w:t>
      </w:r>
      <w:r>
        <w:rPr>
          <w:spacing w:val="-1"/>
        </w:rPr>
        <w:t xml:space="preserve"> </w:t>
      </w:r>
      <w:r>
        <w:t>participation</w:t>
      </w:r>
      <w:r>
        <w:rPr>
          <w:spacing w:val="-1"/>
        </w:rPr>
        <w:t xml:space="preserve"> </w:t>
      </w:r>
      <w:r>
        <w:t>in</w:t>
      </w:r>
      <w:r>
        <w:rPr>
          <w:spacing w:val="-1"/>
        </w:rPr>
        <w:t xml:space="preserve"> </w:t>
      </w:r>
      <w:r>
        <w:t>the</w:t>
      </w:r>
      <w:r>
        <w:rPr>
          <w:spacing w:val="-1"/>
        </w:rPr>
        <w:t xml:space="preserve"> </w:t>
      </w:r>
      <w:r>
        <w:t>learning</w:t>
      </w:r>
      <w:r>
        <w:rPr>
          <w:spacing w:val="-1"/>
        </w:rPr>
        <w:t xml:space="preserve"> </w:t>
      </w:r>
      <w:r>
        <w:t>process.</w:t>
      </w:r>
      <w:r>
        <w:rPr>
          <w:spacing w:val="-1"/>
        </w:rPr>
        <w:t xml:space="preserve"> </w:t>
      </w:r>
      <w:r>
        <w:t>Motivated</w:t>
      </w:r>
      <w:r>
        <w:rPr>
          <w:spacing w:val="-1"/>
        </w:rPr>
        <w:t xml:space="preserve"> </w:t>
      </w:r>
      <w:r>
        <w:t>students</w:t>
      </w:r>
      <w:r>
        <w:rPr>
          <w:spacing w:val="-1"/>
        </w:rPr>
        <w:t xml:space="preserve"> </w:t>
      </w:r>
      <w:r>
        <w:t>are</w:t>
      </w:r>
      <w:r>
        <w:rPr>
          <w:spacing w:val="-1"/>
        </w:rPr>
        <w:t xml:space="preserve"> </w:t>
      </w:r>
      <w:r>
        <w:t>more</w:t>
      </w:r>
      <w:r>
        <w:rPr>
          <w:spacing w:val="-1"/>
        </w:rPr>
        <w:t xml:space="preserve"> </w:t>
      </w:r>
      <w:r>
        <w:t>likely</w:t>
      </w:r>
      <w:r>
        <w:rPr>
          <w:spacing w:val="-1"/>
        </w:rPr>
        <w:t xml:space="preserve"> </w:t>
      </w:r>
      <w:r>
        <w:t>to actively participate in reading activities, excitedly immerse themselves in difficult books, and persevere in the face of challenges or failures. Their inner drive fosters a feeling of curiosity and inquiry, motivating people to seek new knowledge and get a better comprehensive of complicated subjects.</w:t>
      </w:r>
    </w:p>
    <w:p w:rsidR="00C7304A" w:rsidRDefault="000B4C91">
      <w:pPr>
        <w:pStyle w:val="BodyText"/>
        <w:spacing w:before="200" w:line="480" w:lineRule="auto"/>
        <w:ind w:left="992" w:right="1420" w:firstLine="426"/>
        <w:jc w:val="both"/>
      </w:pPr>
      <w:r>
        <w:t xml:space="preserve">According to </w:t>
      </w:r>
      <w:proofErr w:type="spellStart"/>
      <w:r>
        <w:t>Pematasari</w:t>
      </w:r>
      <w:proofErr w:type="spellEnd"/>
      <w:r>
        <w:t xml:space="preserve"> and </w:t>
      </w:r>
      <w:proofErr w:type="spellStart"/>
      <w:r>
        <w:t>Wienanda</w:t>
      </w:r>
      <w:proofErr w:type="spellEnd"/>
      <w:r>
        <w:t xml:space="preserve"> (2023:220</w:t>
      </w:r>
      <w:proofErr w:type="gramStart"/>
      <w:r>
        <w:t>) :</w:t>
      </w:r>
      <w:proofErr w:type="gramEnd"/>
      <w:r>
        <w:t xml:space="preserve"> “......extensive reading practice helps students improving their reading motivation in general, through enjoyment on familiar subjects, reading efficacy, as well as engagement on new topics”. Furthermore, intrinsic drive promotes deeper learning and retention of knowledge.</w:t>
      </w:r>
      <w:r>
        <w:rPr>
          <w:spacing w:val="-3"/>
        </w:rPr>
        <w:t xml:space="preserve"> </w:t>
      </w:r>
      <w:r>
        <w:t>Students</w:t>
      </w:r>
      <w:r>
        <w:rPr>
          <w:spacing w:val="-3"/>
        </w:rPr>
        <w:t xml:space="preserve"> </w:t>
      </w:r>
      <w:r>
        <w:t>who</w:t>
      </w:r>
      <w:r>
        <w:rPr>
          <w:spacing w:val="-3"/>
        </w:rPr>
        <w:t xml:space="preserve"> </w:t>
      </w:r>
      <w:r>
        <w:t>are</w:t>
      </w:r>
      <w:r>
        <w:rPr>
          <w:spacing w:val="-3"/>
        </w:rPr>
        <w:t xml:space="preserve"> </w:t>
      </w:r>
      <w:r>
        <w:t>really</w:t>
      </w:r>
      <w:r>
        <w:rPr>
          <w:spacing w:val="-3"/>
        </w:rPr>
        <w:t xml:space="preserve"> </w:t>
      </w:r>
      <w:r>
        <w:t>engaged</w:t>
      </w:r>
      <w:r>
        <w:rPr>
          <w:spacing w:val="-3"/>
        </w:rPr>
        <w:t xml:space="preserve"> </w:t>
      </w:r>
      <w:r>
        <w:t>and</w:t>
      </w:r>
      <w:r>
        <w:rPr>
          <w:spacing w:val="-3"/>
        </w:rPr>
        <w:t xml:space="preserve"> </w:t>
      </w:r>
      <w:r>
        <w:t>invested</w:t>
      </w:r>
      <w:r>
        <w:rPr>
          <w:spacing w:val="-3"/>
        </w:rPr>
        <w:t xml:space="preserve"> </w:t>
      </w:r>
      <w:r>
        <w:t>in</w:t>
      </w:r>
      <w:r>
        <w:rPr>
          <w:spacing w:val="-3"/>
        </w:rPr>
        <w:t xml:space="preserve"> </w:t>
      </w:r>
      <w:r>
        <w:t>the</w:t>
      </w:r>
      <w:r>
        <w:rPr>
          <w:spacing w:val="-3"/>
        </w:rPr>
        <w:t xml:space="preserve"> </w:t>
      </w:r>
      <w:r>
        <w:t>subject</w:t>
      </w:r>
      <w:r>
        <w:rPr>
          <w:spacing w:val="-3"/>
        </w:rPr>
        <w:t xml:space="preserve"> </w:t>
      </w:r>
      <w:r>
        <w:t>matter</w:t>
      </w:r>
      <w:r>
        <w:rPr>
          <w:spacing w:val="-3"/>
        </w:rPr>
        <w:t xml:space="preserve"> </w:t>
      </w:r>
      <w:r>
        <w:t>are more likely to digest the content in depth, making connections, asking questions, and drawing conclusions.</w:t>
      </w:r>
    </w:p>
    <w:p w:rsidR="00C7304A" w:rsidRDefault="000B4C91">
      <w:pPr>
        <w:pStyle w:val="BodyText"/>
        <w:spacing w:before="200" w:line="480" w:lineRule="auto"/>
        <w:ind w:left="992" w:right="1421" w:firstLine="426"/>
        <w:jc w:val="both"/>
      </w:pPr>
      <w:r>
        <w:t>This active interaction helps students build meaningful knowledge structures, allowing</w:t>
      </w:r>
      <w:r>
        <w:rPr>
          <w:spacing w:val="58"/>
          <w:w w:val="150"/>
        </w:rPr>
        <w:t xml:space="preserve"> </w:t>
      </w:r>
      <w:r>
        <w:t>them</w:t>
      </w:r>
      <w:r>
        <w:rPr>
          <w:spacing w:val="59"/>
          <w:w w:val="150"/>
        </w:rPr>
        <w:t xml:space="preserve"> </w:t>
      </w:r>
      <w:r>
        <w:t>to</w:t>
      </w:r>
      <w:r>
        <w:rPr>
          <w:spacing w:val="59"/>
          <w:w w:val="150"/>
        </w:rPr>
        <w:t xml:space="preserve"> </w:t>
      </w:r>
      <w:r>
        <w:t>internalize</w:t>
      </w:r>
      <w:r>
        <w:rPr>
          <w:spacing w:val="59"/>
          <w:w w:val="150"/>
        </w:rPr>
        <w:t xml:space="preserve"> </w:t>
      </w:r>
      <w:r>
        <w:t>and</w:t>
      </w:r>
      <w:r>
        <w:rPr>
          <w:spacing w:val="59"/>
          <w:w w:val="150"/>
        </w:rPr>
        <w:t xml:space="preserve"> </w:t>
      </w:r>
      <w:r>
        <w:t>apply</w:t>
      </w:r>
      <w:r>
        <w:rPr>
          <w:spacing w:val="59"/>
          <w:w w:val="150"/>
        </w:rPr>
        <w:t xml:space="preserve"> </w:t>
      </w:r>
      <w:r>
        <w:t>what</w:t>
      </w:r>
      <w:r>
        <w:rPr>
          <w:spacing w:val="59"/>
          <w:w w:val="150"/>
        </w:rPr>
        <w:t xml:space="preserve"> </w:t>
      </w:r>
      <w:r>
        <w:t>they've</w:t>
      </w:r>
      <w:r>
        <w:rPr>
          <w:spacing w:val="59"/>
          <w:w w:val="150"/>
        </w:rPr>
        <w:t xml:space="preserve"> </w:t>
      </w:r>
      <w:r>
        <w:t>learned.</w:t>
      </w:r>
      <w:r>
        <w:rPr>
          <w:spacing w:val="59"/>
          <w:w w:val="150"/>
        </w:rPr>
        <w:t xml:space="preserve"> </w:t>
      </w:r>
      <w:r>
        <w:rPr>
          <w:spacing w:val="-2"/>
        </w:rPr>
        <w:t>Furthermore,</w:t>
      </w:r>
    </w:p>
    <w:p w:rsidR="00C7304A" w:rsidRDefault="00C7304A">
      <w:pPr>
        <w:pStyle w:val="BodyText"/>
        <w:spacing w:line="480" w:lineRule="auto"/>
        <w:jc w:val="both"/>
        <w:sectPr w:rsidR="00C7304A">
          <w:headerReference w:type="even" r:id="rId39"/>
          <w:headerReference w:type="default" r:id="rId40"/>
          <w:footerReference w:type="default" r:id="rId41"/>
          <w:headerReference w:type="first" r:id="rId4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0"/>
        <w:jc w:val="both"/>
      </w:pPr>
      <w:proofErr w:type="gramStart"/>
      <w:r>
        <w:t>intrinsic</w:t>
      </w:r>
      <w:proofErr w:type="gramEnd"/>
      <w:r>
        <w:t xml:space="preserve"> drive promotes self-regulated learning. Motivated students take the initiative and responsibility for their own learning, setting objectives, tracking their progress, and using successful learning practices. They have a growth mentality, perceiving problems as chances for development and seeing effort as a means to mastery.</w:t>
      </w:r>
    </w:p>
    <w:p w:rsidR="00C7304A" w:rsidRDefault="000B4C91">
      <w:pPr>
        <w:pStyle w:val="BodyText"/>
        <w:spacing w:before="200" w:line="480" w:lineRule="auto"/>
        <w:ind w:left="992" w:right="1420" w:firstLine="426"/>
        <w:jc w:val="both"/>
      </w:pPr>
      <w:r>
        <w:t>Finally, motivation is critical in molding students' involvement and understanding in the learning process, especially when it comes to reading. Intrinsically motivated students are driven by a real desire to learn, which fuels their active involvement, profound knowledge, and self-regulated learning habits. As educators, we must promote and nurture intrinsic motivation in our students, instilling a love of learning that extends beyond the classroom and paves the path for lifelong intellectual growth and pleasure.</w:t>
      </w:r>
    </w:p>
    <w:p w:rsidR="00C7304A" w:rsidRDefault="000B4C91">
      <w:pPr>
        <w:pStyle w:val="BodyText"/>
        <w:spacing w:before="200" w:line="480" w:lineRule="auto"/>
        <w:ind w:left="992" w:right="1420" w:firstLine="426"/>
        <w:jc w:val="both"/>
      </w:pPr>
      <w:r>
        <w:t>Guided Self-Selected Reading (GSSR) is an innovative method to reading education that combines student autonomy with instructor assistance. This writing digs into the complex link between GSSR and motivation, emphasizing how student choice may feed intrinsic motivation and promote a greater commitment</w:t>
      </w:r>
      <w:r>
        <w:rPr>
          <w:spacing w:val="40"/>
        </w:rPr>
        <w:t xml:space="preserve"> </w:t>
      </w:r>
      <w:r>
        <w:t>to studying the material. The notion of allowing students to take control of their reading experiences by picking books that align with their interests, preferences, and skill levels is central to GSSR practice.</w:t>
      </w:r>
    </w:p>
    <w:p w:rsidR="00C7304A" w:rsidRDefault="000B4C91">
      <w:pPr>
        <w:pStyle w:val="BodyText"/>
        <w:spacing w:before="200" w:line="480" w:lineRule="auto"/>
        <w:ind w:left="992" w:right="1420" w:firstLine="426"/>
        <w:jc w:val="both"/>
      </w:pPr>
      <w:r>
        <w:t>By allowing children to choose their own reading materials, GSSR fosters a sense</w:t>
      </w:r>
      <w:r>
        <w:rPr>
          <w:spacing w:val="-1"/>
        </w:rPr>
        <w:t xml:space="preserve"> </w:t>
      </w:r>
      <w:r>
        <w:t>of</w:t>
      </w:r>
      <w:r>
        <w:rPr>
          <w:spacing w:val="-1"/>
        </w:rPr>
        <w:t xml:space="preserve"> </w:t>
      </w:r>
      <w:r>
        <w:t>ownership</w:t>
      </w:r>
      <w:r>
        <w:rPr>
          <w:spacing w:val="-1"/>
        </w:rPr>
        <w:t xml:space="preserve"> </w:t>
      </w:r>
      <w:r>
        <w:t>and</w:t>
      </w:r>
      <w:r>
        <w:rPr>
          <w:spacing w:val="-1"/>
        </w:rPr>
        <w:t xml:space="preserve"> </w:t>
      </w:r>
      <w:r>
        <w:t>involvement</w:t>
      </w:r>
      <w:r>
        <w:rPr>
          <w:spacing w:val="-1"/>
        </w:rPr>
        <w:t xml:space="preserve"> </w:t>
      </w:r>
      <w:r>
        <w:t>in</w:t>
      </w:r>
      <w:r>
        <w:rPr>
          <w:spacing w:val="-1"/>
        </w:rPr>
        <w:t xml:space="preserve"> </w:t>
      </w:r>
      <w:r>
        <w:t>the</w:t>
      </w:r>
      <w:r>
        <w:rPr>
          <w:spacing w:val="-1"/>
        </w:rPr>
        <w:t xml:space="preserve"> </w:t>
      </w:r>
      <w:r>
        <w:t>reading</w:t>
      </w:r>
      <w:r>
        <w:rPr>
          <w:spacing w:val="-1"/>
        </w:rPr>
        <w:t xml:space="preserve"> </w:t>
      </w:r>
      <w:r>
        <w:t>experience.</w:t>
      </w:r>
      <w:r>
        <w:rPr>
          <w:spacing w:val="-1"/>
        </w:rPr>
        <w:t xml:space="preserve"> </w:t>
      </w:r>
      <w:r>
        <w:t>Students</w:t>
      </w:r>
      <w:r>
        <w:rPr>
          <w:spacing w:val="-1"/>
        </w:rPr>
        <w:t xml:space="preserve"> </w:t>
      </w:r>
      <w:r>
        <w:t>no</w:t>
      </w:r>
      <w:r>
        <w:rPr>
          <w:spacing w:val="-1"/>
        </w:rPr>
        <w:t xml:space="preserve"> </w:t>
      </w:r>
      <w:r>
        <w:t>longer see</w:t>
      </w:r>
      <w:r>
        <w:rPr>
          <w:spacing w:val="-1"/>
        </w:rPr>
        <w:t xml:space="preserve"> </w:t>
      </w:r>
      <w:r>
        <w:t>reading</w:t>
      </w:r>
      <w:r>
        <w:rPr>
          <w:spacing w:val="-1"/>
        </w:rPr>
        <w:t xml:space="preserve"> </w:t>
      </w:r>
      <w:r>
        <w:t>as</w:t>
      </w:r>
      <w:r>
        <w:rPr>
          <w:spacing w:val="-1"/>
        </w:rPr>
        <w:t xml:space="preserve"> </w:t>
      </w:r>
      <w:r>
        <w:t>a</w:t>
      </w:r>
      <w:r>
        <w:rPr>
          <w:spacing w:val="-1"/>
        </w:rPr>
        <w:t xml:space="preserve"> </w:t>
      </w:r>
      <w:r>
        <w:t>passive</w:t>
      </w:r>
      <w:r>
        <w:rPr>
          <w:spacing w:val="-1"/>
        </w:rPr>
        <w:t xml:space="preserve"> </w:t>
      </w:r>
      <w:r>
        <w:t>activity</w:t>
      </w:r>
      <w:r>
        <w:rPr>
          <w:spacing w:val="-1"/>
        </w:rPr>
        <w:t xml:space="preserve"> </w:t>
      </w:r>
      <w:r>
        <w:t>imposed</w:t>
      </w:r>
      <w:r>
        <w:rPr>
          <w:spacing w:val="-1"/>
        </w:rPr>
        <w:t xml:space="preserve"> </w:t>
      </w:r>
      <w:r>
        <w:t>by</w:t>
      </w:r>
      <w:r>
        <w:rPr>
          <w:spacing w:val="-1"/>
        </w:rPr>
        <w:t xml:space="preserve"> </w:t>
      </w:r>
      <w:r>
        <w:t>external</w:t>
      </w:r>
      <w:r>
        <w:rPr>
          <w:spacing w:val="-1"/>
        </w:rPr>
        <w:t xml:space="preserve"> </w:t>
      </w:r>
      <w:r>
        <w:t>forces,</w:t>
      </w:r>
      <w:r>
        <w:rPr>
          <w:spacing w:val="-1"/>
        </w:rPr>
        <w:t xml:space="preserve"> </w:t>
      </w:r>
      <w:r>
        <w:t>but</w:t>
      </w:r>
      <w:r>
        <w:rPr>
          <w:spacing w:val="-1"/>
        </w:rPr>
        <w:t xml:space="preserve"> </w:t>
      </w:r>
      <w:r>
        <w:t>rather</w:t>
      </w:r>
      <w:r>
        <w:rPr>
          <w:spacing w:val="-1"/>
        </w:rPr>
        <w:t xml:space="preserve"> </w:t>
      </w:r>
      <w:r>
        <w:t>as</w:t>
      </w:r>
      <w:r>
        <w:rPr>
          <w:spacing w:val="-1"/>
        </w:rPr>
        <w:t xml:space="preserve"> </w:t>
      </w:r>
      <w:r>
        <w:t>a</w:t>
      </w:r>
      <w:r>
        <w:rPr>
          <w:spacing w:val="-1"/>
        </w:rPr>
        <w:t xml:space="preserve"> </w:t>
      </w:r>
      <w:r>
        <w:t>chance</w:t>
      </w:r>
    </w:p>
    <w:p w:rsidR="00C7304A" w:rsidRDefault="00C7304A">
      <w:pPr>
        <w:pStyle w:val="BodyText"/>
        <w:spacing w:line="480" w:lineRule="auto"/>
        <w:jc w:val="both"/>
        <w:sectPr w:rsidR="00C7304A">
          <w:headerReference w:type="even" r:id="rId43"/>
          <w:headerReference w:type="default" r:id="rId44"/>
          <w:footerReference w:type="default" r:id="rId45"/>
          <w:headerReference w:type="first" r:id="rId4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0"/>
        <w:jc w:val="both"/>
      </w:pPr>
      <w:proofErr w:type="gramStart"/>
      <w:r>
        <w:t>for</w:t>
      </w:r>
      <w:proofErr w:type="gramEnd"/>
      <w:r>
        <w:t xml:space="preserve"> inquiry, discovery, and personal progress. Making meaningful choices empowers students, instilling a feeling of intrinsic desire. Intrinsic motivation emerges from inside the individual, motivated by a real interest in the work at hand rather than external rewards or incentives. When students have the opportunity to choose reading materials that are relevant to their interests and curiosity, they are more likely to approach the job with excitement, engagement, and a real desire to comprehend the book.</w:t>
      </w:r>
    </w:p>
    <w:p w:rsidR="00C7304A" w:rsidRDefault="000B4C91">
      <w:pPr>
        <w:pStyle w:val="BodyText"/>
        <w:spacing w:before="200" w:line="480" w:lineRule="auto"/>
        <w:ind w:left="992" w:right="1418" w:firstLine="426"/>
        <w:jc w:val="both"/>
      </w:pPr>
      <w:r>
        <w:t>According to Mason (2019:446) in her research</w:t>
      </w:r>
      <w:r>
        <w:rPr>
          <w:spacing w:val="40"/>
        </w:rPr>
        <w:t xml:space="preserve"> </w:t>
      </w:r>
      <w:r>
        <w:rPr>
          <w:i/>
        </w:rPr>
        <w:t xml:space="preserve">Guided SSR before Self- Selected Reading </w:t>
      </w:r>
      <w:r>
        <w:t>:” The goal of the reading program is not limited to highly motivated students, but to help every student increase their English competence through reading to the point where once they graduate or finish the program, they can continue to improve and grow on their own”. This means that the reading program's objective is to help all students improve their English reading skills, rather than only those who are highly motivated. The goal is for students to be</w:t>
      </w:r>
      <w:r>
        <w:rPr>
          <w:spacing w:val="40"/>
        </w:rPr>
        <w:t xml:space="preserve"> </w:t>
      </w:r>
      <w:r>
        <w:t>able to continue developing and evolving on their own once they graduate or</w:t>
      </w:r>
      <w:r>
        <w:rPr>
          <w:spacing w:val="40"/>
        </w:rPr>
        <w:t xml:space="preserve"> </w:t>
      </w:r>
      <w:r>
        <w:t>finish the program.</w:t>
      </w:r>
    </w:p>
    <w:p w:rsidR="00C7304A" w:rsidRDefault="000B4C91">
      <w:pPr>
        <w:pStyle w:val="BodyText"/>
        <w:spacing w:before="200" w:line="480" w:lineRule="auto"/>
        <w:ind w:left="992" w:right="1419" w:firstLine="426"/>
        <w:jc w:val="both"/>
      </w:pPr>
      <w:r>
        <w:t>This suggests that the goal of the reading program is to enable each student to become a proficient reader who can continue to study and grow in English even after they leave the traditional classroom. This writing digs into the intricacies of GSSR, explaining its technique, advantages, and influence on students' reading comprehensive. GSSR combines the core of two seemingly different ideas: student-selected reading and teacher-guided teaching. “Where students begin at the lowest level of graded readers in a GSSR curriculum. This guarantees stress-</w:t>
      </w:r>
    </w:p>
    <w:p w:rsidR="00C7304A" w:rsidRDefault="00C7304A">
      <w:pPr>
        <w:pStyle w:val="BodyText"/>
        <w:spacing w:line="480" w:lineRule="auto"/>
        <w:jc w:val="both"/>
        <w:sectPr w:rsidR="00C7304A">
          <w:headerReference w:type="even" r:id="rId47"/>
          <w:headerReference w:type="default" r:id="rId48"/>
          <w:footerReference w:type="default" r:id="rId49"/>
          <w:headerReference w:type="first" r:id="rId5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1"/>
        <w:jc w:val="both"/>
      </w:pPr>
      <w:proofErr w:type="gramStart"/>
      <w:r>
        <w:t>free</w:t>
      </w:r>
      <w:proofErr w:type="gramEnd"/>
      <w:r>
        <w:t xml:space="preserve">,. </w:t>
      </w:r>
      <w:proofErr w:type="gramStart"/>
      <w:r>
        <w:t>successful</w:t>
      </w:r>
      <w:proofErr w:type="gramEnd"/>
      <w:r>
        <w:t xml:space="preserve"> reading on the first day. The 200-headword level Penguin graded readers are the one I use.</w:t>
      </w:r>
    </w:p>
    <w:p w:rsidR="00C7304A" w:rsidRDefault="000B4C91">
      <w:pPr>
        <w:pStyle w:val="BodyText"/>
        <w:spacing w:before="200" w:line="480" w:lineRule="auto"/>
        <w:ind w:left="992" w:right="1419" w:firstLine="426"/>
        <w:jc w:val="both"/>
      </w:pPr>
      <w:r>
        <w:t>On the first day of the program, I have seen that many older students (junior high school to senior citizens) who have little experience reading in English can read a graded reader at this level in 10 to 30 minutes in one sitting. Individuals who can read a book with 200 words or more in 10 minutes have the potential to advance quickly, while those who find it difficult to read and need 30 minutes to finish a book at this level will go more slowly and should be recommended to</w:t>
      </w:r>
      <w:r>
        <w:rPr>
          <w:spacing w:val="80"/>
        </w:rPr>
        <w:t xml:space="preserve"> </w:t>
      </w:r>
      <w:r>
        <w:t>read something easier to difficult”. Mason (2019:447)</w:t>
      </w:r>
    </w:p>
    <w:p w:rsidR="00C7304A" w:rsidRDefault="000B4C91">
      <w:pPr>
        <w:pStyle w:val="BodyText"/>
        <w:spacing w:before="200" w:line="480" w:lineRule="auto"/>
        <w:ind w:left="992" w:right="1420" w:firstLine="426"/>
        <w:jc w:val="both"/>
      </w:pPr>
      <w:r>
        <w:t>Furthermore, According to Mason (2019:446): “One of the primary goals for teachers is to help students discover captivating reading material, often in book form, that is so engaging that the reader forgets it's written in a foreign language. Encouraging self-selected reading is the best method to ensure this happens”. Based</w:t>
      </w:r>
      <w:r>
        <w:rPr>
          <w:spacing w:val="40"/>
        </w:rPr>
        <w:t xml:space="preserve"> </w:t>
      </w:r>
      <w:r>
        <w:t>on this statement GSSR promotes differentiation and tailored learning. Students with various reading skills and interests are served by a wide range of reading resources. This flexibility meets the different requirements of students, allowing</w:t>
      </w:r>
      <w:r>
        <w:rPr>
          <w:spacing w:val="-1"/>
        </w:rPr>
        <w:t xml:space="preserve"> </w:t>
      </w:r>
      <w:r>
        <w:t>each</w:t>
      </w:r>
      <w:r>
        <w:rPr>
          <w:spacing w:val="-1"/>
        </w:rPr>
        <w:t xml:space="preserve"> </w:t>
      </w:r>
      <w:r>
        <w:t>person</w:t>
      </w:r>
      <w:r>
        <w:rPr>
          <w:spacing w:val="-1"/>
        </w:rPr>
        <w:t xml:space="preserve"> </w:t>
      </w:r>
      <w:r>
        <w:t>to</w:t>
      </w:r>
      <w:r>
        <w:rPr>
          <w:spacing w:val="-1"/>
        </w:rPr>
        <w:t xml:space="preserve"> </w:t>
      </w:r>
      <w:r>
        <w:t>proceed</w:t>
      </w:r>
      <w:r>
        <w:rPr>
          <w:spacing w:val="-1"/>
        </w:rPr>
        <w:t xml:space="preserve"> </w:t>
      </w:r>
      <w:r>
        <w:t>at</w:t>
      </w:r>
      <w:r>
        <w:rPr>
          <w:spacing w:val="-1"/>
        </w:rPr>
        <w:t xml:space="preserve"> </w:t>
      </w:r>
      <w:r>
        <w:t>their</w:t>
      </w:r>
      <w:r>
        <w:rPr>
          <w:spacing w:val="-1"/>
        </w:rPr>
        <w:t xml:space="preserve"> </w:t>
      </w:r>
      <w:r>
        <w:t>own</w:t>
      </w:r>
      <w:r>
        <w:rPr>
          <w:spacing w:val="-1"/>
        </w:rPr>
        <w:t xml:space="preserve"> </w:t>
      </w:r>
      <w:r>
        <w:t>speed</w:t>
      </w:r>
      <w:r>
        <w:rPr>
          <w:spacing w:val="-1"/>
        </w:rPr>
        <w:t xml:space="preserve"> </w:t>
      </w:r>
      <w:r>
        <w:t>and</w:t>
      </w:r>
      <w:r>
        <w:rPr>
          <w:spacing w:val="-1"/>
        </w:rPr>
        <w:t xml:space="preserve"> </w:t>
      </w:r>
      <w:r>
        <w:t>discover</w:t>
      </w:r>
      <w:r>
        <w:rPr>
          <w:spacing w:val="-1"/>
        </w:rPr>
        <w:t xml:space="preserve"> </w:t>
      </w:r>
      <w:r>
        <w:t>materials</w:t>
      </w:r>
      <w:r>
        <w:rPr>
          <w:spacing w:val="-1"/>
        </w:rPr>
        <w:t xml:space="preserve"> </w:t>
      </w:r>
      <w:r>
        <w:t>that</w:t>
      </w:r>
      <w:r>
        <w:rPr>
          <w:spacing w:val="-1"/>
        </w:rPr>
        <w:t xml:space="preserve"> </w:t>
      </w:r>
      <w:r>
        <w:t>are relevant to their interests and talents.</w:t>
      </w:r>
    </w:p>
    <w:p w:rsidR="00C7304A" w:rsidRDefault="000B4C91">
      <w:pPr>
        <w:pStyle w:val="BodyText"/>
        <w:spacing w:before="200" w:line="480" w:lineRule="auto"/>
        <w:ind w:left="992" w:right="1419" w:firstLine="426"/>
        <w:jc w:val="both"/>
      </w:pPr>
      <w:r>
        <w:t>The comprehensive approach of GSSR goes beyond the classroom, instilling</w:t>
      </w:r>
      <w:r>
        <w:rPr>
          <w:spacing w:val="40"/>
        </w:rPr>
        <w:t xml:space="preserve"> </w:t>
      </w:r>
      <w:r>
        <w:t>a lifelong love of reading. By letting students to choose their own reading materials, GSSR fosters independent reading and critical thinking practices. Furthermore,</w:t>
      </w:r>
      <w:r>
        <w:rPr>
          <w:spacing w:val="40"/>
        </w:rPr>
        <w:t xml:space="preserve"> </w:t>
      </w:r>
      <w:r>
        <w:t>instructors'</w:t>
      </w:r>
      <w:r>
        <w:rPr>
          <w:spacing w:val="40"/>
        </w:rPr>
        <w:t xml:space="preserve"> </w:t>
      </w:r>
      <w:r>
        <w:t>assistance</w:t>
      </w:r>
      <w:r>
        <w:rPr>
          <w:spacing w:val="40"/>
        </w:rPr>
        <w:t xml:space="preserve"> </w:t>
      </w:r>
      <w:r>
        <w:t>provides</w:t>
      </w:r>
      <w:r>
        <w:rPr>
          <w:spacing w:val="40"/>
        </w:rPr>
        <w:t xml:space="preserve"> </w:t>
      </w:r>
      <w:r>
        <w:t>students</w:t>
      </w:r>
      <w:r>
        <w:rPr>
          <w:spacing w:val="40"/>
        </w:rPr>
        <w:t xml:space="preserve"> </w:t>
      </w:r>
      <w:r>
        <w:t>with</w:t>
      </w:r>
      <w:r>
        <w:rPr>
          <w:spacing w:val="40"/>
        </w:rPr>
        <w:t xml:space="preserve"> </w:t>
      </w:r>
      <w:r>
        <w:t>key</w:t>
      </w:r>
      <w:r>
        <w:rPr>
          <w:spacing w:val="40"/>
        </w:rPr>
        <w:t xml:space="preserve"> </w:t>
      </w:r>
      <w:r>
        <w:t>comprehensive</w:t>
      </w:r>
    </w:p>
    <w:p w:rsidR="00C7304A" w:rsidRDefault="00C7304A">
      <w:pPr>
        <w:pStyle w:val="BodyText"/>
        <w:spacing w:line="480" w:lineRule="auto"/>
        <w:jc w:val="both"/>
        <w:sectPr w:rsidR="00C7304A">
          <w:headerReference w:type="even" r:id="rId51"/>
          <w:headerReference w:type="default" r:id="rId52"/>
          <w:footerReference w:type="default" r:id="rId53"/>
          <w:headerReference w:type="first" r:id="rId5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0"/>
        <w:jc w:val="both"/>
      </w:pPr>
      <w:proofErr w:type="gramStart"/>
      <w:r>
        <w:t>skills</w:t>
      </w:r>
      <w:proofErr w:type="gramEnd"/>
      <w:r>
        <w:t xml:space="preserve"> and methods, allowing them to confidently and proficiently traverse a diverse range of texts.</w:t>
      </w:r>
    </w:p>
    <w:p w:rsidR="00C7304A" w:rsidRDefault="000B4C91">
      <w:pPr>
        <w:pStyle w:val="BodyText"/>
        <w:spacing w:before="200" w:line="480" w:lineRule="auto"/>
        <w:ind w:left="992" w:right="1420" w:firstLine="486"/>
        <w:jc w:val="both"/>
      </w:pPr>
      <w:r>
        <w:t xml:space="preserve">Guided Self-Selected Reading (GSSR) reflects a paradigm change in reading education, balancing student autonomy with instructor assistance. By combining choice with </w:t>
      </w:r>
      <w:proofErr w:type="spellStart"/>
      <w:r>
        <w:t>scaffolded</w:t>
      </w:r>
      <w:proofErr w:type="spellEnd"/>
      <w:r>
        <w:t xml:space="preserve"> education, GSSR prepares students to be discerning readers, critical thinkers, and lifelong learners. As instructors continue to embrace new techniques such as GSSR, they pave the path for a generation of kids who have the skills and enthusiasm for reading to excel beyond the classroom.</w:t>
      </w:r>
    </w:p>
    <w:p w:rsidR="00C7304A" w:rsidRDefault="000B4C91">
      <w:pPr>
        <w:pStyle w:val="BodyText"/>
        <w:spacing w:before="200" w:line="480" w:lineRule="auto"/>
        <w:ind w:left="992" w:right="1420" w:firstLine="426"/>
        <w:jc w:val="both"/>
      </w:pPr>
      <w:r>
        <w:t>Furthermore,</w:t>
      </w:r>
      <w:r>
        <w:rPr>
          <w:spacing w:val="-1"/>
        </w:rPr>
        <w:t xml:space="preserve"> </w:t>
      </w:r>
      <w:r>
        <w:t>the</w:t>
      </w:r>
      <w:r>
        <w:rPr>
          <w:spacing w:val="-1"/>
        </w:rPr>
        <w:t xml:space="preserve"> </w:t>
      </w:r>
      <w:r>
        <w:t>sense</w:t>
      </w:r>
      <w:r>
        <w:rPr>
          <w:spacing w:val="-1"/>
        </w:rPr>
        <w:t xml:space="preserve"> </w:t>
      </w:r>
      <w:r>
        <w:t>of</w:t>
      </w:r>
      <w:r>
        <w:rPr>
          <w:spacing w:val="-1"/>
        </w:rPr>
        <w:t xml:space="preserve"> </w:t>
      </w:r>
      <w:r>
        <w:t>control</w:t>
      </w:r>
      <w:r>
        <w:rPr>
          <w:spacing w:val="-1"/>
        </w:rPr>
        <w:t xml:space="preserve"> </w:t>
      </w:r>
      <w:r>
        <w:t>provided</w:t>
      </w:r>
      <w:r>
        <w:rPr>
          <w:spacing w:val="-1"/>
        </w:rPr>
        <w:t xml:space="preserve"> </w:t>
      </w:r>
      <w:r>
        <w:t>by</w:t>
      </w:r>
      <w:r>
        <w:rPr>
          <w:spacing w:val="-1"/>
        </w:rPr>
        <w:t xml:space="preserve"> </w:t>
      </w:r>
      <w:r>
        <w:t>GSSR</w:t>
      </w:r>
      <w:r>
        <w:rPr>
          <w:spacing w:val="-1"/>
        </w:rPr>
        <w:t xml:space="preserve"> </w:t>
      </w:r>
      <w:r>
        <w:t>increases</w:t>
      </w:r>
      <w:r>
        <w:rPr>
          <w:spacing w:val="-1"/>
        </w:rPr>
        <w:t xml:space="preserve"> </w:t>
      </w:r>
      <w:r>
        <w:t>students'</w:t>
      </w:r>
      <w:r>
        <w:rPr>
          <w:spacing w:val="-1"/>
        </w:rPr>
        <w:t xml:space="preserve"> </w:t>
      </w:r>
      <w:r>
        <w:t>sense of agency and self-efficacy in their reading skills. When students have the</w:t>
      </w:r>
      <w:r>
        <w:rPr>
          <w:spacing w:val="40"/>
        </w:rPr>
        <w:t xml:space="preserve"> </w:t>
      </w:r>
      <w:r>
        <w:t>freedom to choose what they read, they see themselves as active participants in their learning process, capable of making informed judgments and navigating the text's intricacies. This perception of expertise and mastery creates a positive feedback loop, which boosts students' confidence and willingness to tackle more difficult books. Additionally, because GSSR is individualized, students are able to create deep connections between the readings they are assigned and their own interests, experiences, and goals.</w:t>
      </w:r>
    </w:p>
    <w:p w:rsidR="00C7304A" w:rsidRDefault="000B4C91">
      <w:pPr>
        <w:pStyle w:val="BodyText"/>
        <w:spacing w:before="200" w:line="480" w:lineRule="auto"/>
        <w:ind w:left="992" w:right="1419" w:firstLine="426"/>
        <w:jc w:val="both"/>
      </w:pPr>
      <w:r>
        <w:t>When students immerse themselves in texts that are relevant to their life, they are more likely to acquire a profound curiosity and emotional commitment in the subject. This emotional connection boosts intrinsic motivation, encouraging students to dive deeper into the material, ask probing questions, and seek solutions.</w:t>
      </w:r>
      <w:r>
        <w:rPr>
          <w:spacing w:val="59"/>
          <w:w w:val="150"/>
        </w:rPr>
        <w:t xml:space="preserve"> </w:t>
      </w:r>
      <w:r>
        <w:t>Fundamentally,</w:t>
      </w:r>
      <w:r>
        <w:rPr>
          <w:spacing w:val="14"/>
        </w:rPr>
        <w:t xml:space="preserve"> </w:t>
      </w:r>
      <w:r>
        <w:t>GSSR</w:t>
      </w:r>
      <w:r>
        <w:rPr>
          <w:spacing w:val="14"/>
        </w:rPr>
        <w:t xml:space="preserve"> </w:t>
      </w:r>
      <w:r>
        <w:t>and</w:t>
      </w:r>
      <w:r>
        <w:rPr>
          <w:spacing w:val="14"/>
        </w:rPr>
        <w:t xml:space="preserve"> </w:t>
      </w:r>
      <w:r>
        <w:t>motivation</w:t>
      </w:r>
      <w:r>
        <w:rPr>
          <w:spacing w:val="15"/>
        </w:rPr>
        <w:t xml:space="preserve"> </w:t>
      </w:r>
      <w:r>
        <w:t>have</w:t>
      </w:r>
      <w:r>
        <w:rPr>
          <w:spacing w:val="14"/>
        </w:rPr>
        <w:t xml:space="preserve"> </w:t>
      </w:r>
      <w:r>
        <w:t>a</w:t>
      </w:r>
      <w:r>
        <w:rPr>
          <w:spacing w:val="14"/>
        </w:rPr>
        <w:t xml:space="preserve"> </w:t>
      </w:r>
      <w:r>
        <w:t>symbiotic</w:t>
      </w:r>
      <w:r>
        <w:rPr>
          <w:spacing w:val="14"/>
        </w:rPr>
        <w:t xml:space="preserve"> </w:t>
      </w:r>
      <w:r>
        <w:t>connection</w:t>
      </w:r>
      <w:r>
        <w:rPr>
          <w:spacing w:val="15"/>
        </w:rPr>
        <w:t xml:space="preserve"> </w:t>
      </w:r>
      <w:r>
        <w:rPr>
          <w:spacing w:val="-5"/>
        </w:rPr>
        <w:t>in</w:t>
      </w:r>
    </w:p>
    <w:p w:rsidR="00C7304A" w:rsidRDefault="00C7304A">
      <w:pPr>
        <w:pStyle w:val="BodyText"/>
        <w:spacing w:line="480" w:lineRule="auto"/>
        <w:jc w:val="both"/>
        <w:sectPr w:rsidR="00C7304A">
          <w:headerReference w:type="even" r:id="rId55"/>
          <w:headerReference w:type="default" r:id="rId56"/>
          <w:footerReference w:type="default" r:id="rId57"/>
          <w:headerReference w:type="first" r:id="rId58"/>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0"/>
        <w:jc w:val="both"/>
      </w:pPr>
      <w:proofErr w:type="gramStart"/>
      <w:r>
        <w:t>which</w:t>
      </w:r>
      <w:proofErr w:type="gramEnd"/>
      <w:r>
        <w:t xml:space="preserve"> they both strengthen and magnify one another. By giving students power over their reading choices, GSSR sparks intrinsic drive, motivating students to deeper engagement, commitment, and comprehensive of the book. When educators adopt the concepts of GSSR, they not only foster a love of reading, but also the intrinsic desire that drives lifelong learning and intellectual inquiry.</w:t>
      </w:r>
    </w:p>
    <w:p w:rsidR="00C7304A" w:rsidRDefault="000B4C91">
      <w:pPr>
        <w:pStyle w:val="BodyText"/>
        <w:spacing w:before="200" w:line="480" w:lineRule="auto"/>
        <w:ind w:left="992" w:right="1420" w:firstLine="426"/>
        <w:jc w:val="both"/>
      </w:pPr>
      <w:r>
        <w:t>An important area of educational psychology is the relationship between motivation and reading comprehensive, which affects students' engagement, perseverance, and eventually, academic performance. This writing explores the complex link between motivation and reading comprehensive, highlighting the fact that increased motivation, especially intrinsic motivation, is frequently correlated with improved reading comprehensive abilities. Students that are motivated are able to interact with and comprehend reading information on a deeper level. Students that possess intrinsic motivation have higher levels of attention, tenacity, and passion when it comes to reading assignments. Intrinsic motivation</w:t>
      </w:r>
      <w:r>
        <w:rPr>
          <w:spacing w:val="-2"/>
        </w:rPr>
        <w:t xml:space="preserve"> </w:t>
      </w:r>
      <w:r>
        <w:t>is</w:t>
      </w:r>
      <w:r>
        <w:rPr>
          <w:spacing w:val="-2"/>
        </w:rPr>
        <w:t xml:space="preserve"> </w:t>
      </w:r>
      <w:r>
        <w:t>the</w:t>
      </w:r>
      <w:r>
        <w:rPr>
          <w:spacing w:val="-2"/>
        </w:rPr>
        <w:t xml:space="preserve"> </w:t>
      </w:r>
      <w:r>
        <w:t>desire</w:t>
      </w:r>
      <w:r>
        <w:rPr>
          <w:spacing w:val="-2"/>
        </w:rPr>
        <w:t xml:space="preserve"> </w:t>
      </w:r>
      <w:r>
        <w:t>to</w:t>
      </w:r>
      <w:r>
        <w:rPr>
          <w:spacing w:val="-2"/>
        </w:rPr>
        <w:t xml:space="preserve"> </w:t>
      </w:r>
      <w:r>
        <w:t>learn</w:t>
      </w:r>
      <w:r>
        <w:rPr>
          <w:spacing w:val="-2"/>
        </w:rPr>
        <w:t xml:space="preserve"> </w:t>
      </w:r>
      <w:r>
        <w:t>something</w:t>
      </w:r>
      <w:r>
        <w:rPr>
          <w:spacing w:val="-2"/>
        </w:rPr>
        <w:t xml:space="preserve"> </w:t>
      </w:r>
      <w:r>
        <w:t>from</w:t>
      </w:r>
      <w:r>
        <w:rPr>
          <w:spacing w:val="-2"/>
        </w:rPr>
        <w:t xml:space="preserve"> </w:t>
      </w:r>
      <w:r>
        <w:t>within,</w:t>
      </w:r>
      <w:r>
        <w:rPr>
          <w:spacing w:val="-2"/>
        </w:rPr>
        <w:t xml:space="preserve"> </w:t>
      </w:r>
      <w:r>
        <w:t>driven</w:t>
      </w:r>
      <w:r>
        <w:rPr>
          <w:spacing w:val="-2"/>
        </w:rPr>
        <w:t xml:space="preserve"> </w:t>
      </w:r>
      <w:r>
        <w:t>by</w:t>
      </w:r>
      <w:r>
        <w:rPr>
          <w:spacing w:val="-2"/>
        </w:rPr>
        <w:t xml:space="preserve"> </w:t>
      </w:r>
      <w:r>
        <w:t>real</w:t>
      </w:r>
      <w:r>
        <w:rPr>
          <w:spacing w:val="-2"/>
        </w:rPr>
        <w:t xml:space="preserve"> </w:t>
      </w:r>
      <w:r>
        <w:t>interest</w:t>
      </w:r>
      <w:r>
        <w:rPr>
          <w:spacing w:val="-2"/>
        </w:rPr>
        <w:t xml:space="preserve"> </w:t>
      </w:r>
      <w:r>
        <w:t>and curiosity. Students are driven by an innate desire to learn new ideas, thoughts, and viewpoints, which prompts them to approach literature with a purpose. Students who are intrinsically driven are more likely to view reading as a fun and intellectually engaging activity rather than just a required academic task. This enthusiasm for reading creates a favorable learning atmosphere in which students are inspired to devote their time and energy to reading comprehensive and analysis. They are therefore more likely to actively interact with the information,</w:t>
      </w:r>
    </w:p>
    <w:p w:rsidR="00C7304A" w:rsidRDefault="00C7304A">
      <w:pPr>
        <w:pStyle w:val="BodyText"/>
        <w:spacing w:line="480" w:lineRule="auto"/>
        <w:jc w:val="both"/>
        <w:sectPr w:rsidR="00C7304A">
          <w:headerReference w:type="even" r:id="rId59"/>
          <w:headerReference w:type="default" r:id="rId60"/>
          <w:footerReference w:type="default" r:id="rId61"/>
          <w:headerReference w:type="first" r:id="rId62"/>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22"/>
        <w:jc w:val="both"/>
      </w:pPr>
      <w:proofErr w:type="gramStart"/>
      <w:r>
        <w:t>pose</w:t>
      </w:r>
      <w:proofErr w:type="gramEnd"/>
      <w:r>
        <w:t xml:space="preserve"> insightful queries, and make connections between concepts, all of which contribute to a better comprehensive of the subject matter.</w:t>
      </w:r>
    </w:p>
    <w:p w:rsidR="00C7304A" w:rsidRDefault="000B4C91">
      <w:pPr>
        <w:pStyle w:val="BodyText"/>
        <w:spacing w:before="200" w:line="480" w:lineRule="auto"/>
        <w:ind w:left="992" w:right="1419" w:firstLine="426"/>
        <w:jc w:val="both"/>
      </w:pPr>
      <w:r>
        <w:t>Essentially, the relationship between reading comprehensive and motivation highlights the significant influence that intrinsic motivation has on students' involvement with and comprehensive of reading content. Students that are intrinsically motivated have a sincere love of learning, which fuels their curiosity, tenacity, and attention when completing reading assignments. It is our responsibility</w:t>
      </w:r>
      <w:r>
        <w:rPr>
          <w:spacing w:val="-2"/>
        </w:rPr>
        <w:t xml:space="preserve"> </w:t>
      </w:r>
      <w:r>
        <w:t>as</w:t>
      </w:r>
      <w:r>
        <w:rPr>
          <w:spacing w:val="-2"/>
        </w:rPr>
        <w:t xml:space="preserve"> </w:t>
      </w:r>
      <w:r>
        <w:t>educators</w:t>
      </w:r>
      <w:r>
        <w:rPr>
          <w:spacing w:val="-2"/>
        </w:rPr>
        <w:t xml:space="preserve"> </w:t>
      </w:r>
      <w:r>
        <w:t>to</w:t>
      </w:r>
      <w:r>
        <w:rPr>
          <w:spacing w:val="-2"/>
        </w:rPr>
        <w:t xml:space="preserve"> </w:t>
      </w:r>
      <w:r>
        <w:t>develop</w:t>
      </w:r>
      <w:r>
        <w:rPr>
          <w:spacing w:val="-2"/>
        </w:rPr>
        <w:t xml:space="preserve"> </w:t>
      </w:r>
      <w:r>
        <w:t>and</w:t>
      </w:r>
      <w:r>
        <w:rPr>
          <w:spacing w:val="-2"/>
        </w:rPr>
        <w:t xml:space="preserve"> </w:t>
      </w:r>
      <w:r>
        <w:t>support</w:t>
      </w:r>
      <w:r>
        <w:rPr>
          <w:spacing w:val="-2"/>
        </w:rPr>
        <w:t xml:space="preserve"> </w:t>
      </w:r>
      <w:r>
        <w:t>students’</w:t>
      </w:r>
      <w:r>
        <w:rPr>
          <w:spacing w:val="-2"/>
        </w:rPr>
        <w:t xml:space="preserve"> </w:t>
      </w:r>
      <w:r>
        <w:t>intrinsic</w:t>
      </w:r>
      <w:r>
        <w:rPr>
          <w:spacing w:val="-2"/>
        </w:rPr>
        <w:t xml:space="preserve"> </w:t>
      </w:r>
      <w:r>
        <w:t>motivation</w:t>
      </w:r>
      <w:r>
        <w:rPr>
          <w:spacing w:val="-2"/>
        </w:rPr>
        <w:t xml:space="preserve"> </w:t>
      </w:r>
      <w:r>
        <w:t>in order to create a love of reading that extends beyond the classroom and</w:t>
      </w:r>
      <w:r>
        <w:rPr>
          <w:spacing w:val="80"/>
        </w:rPr>
        <w:t xml:space="preserve"> </w:t>
      </w:r>
      <w:r>
        <w:t>establishes the groundwork for intellectual growth and lifetime learning.</w:t>
      </w:r>
    </w:p>
    <w:p w:rsidR="00C7304A" w:rsidRDefault="000B4C91">
      <w:pPr>
        <w:pStyle w:val="BodyText"/>
        <w:spacing w:before="200" w:line="480" w:lineRule="auto"/>
        <w:ind w:left="992" w:right="1421" w:firstLine="426"/>
        <w:jc w:val="both"/>
      </w:pPr>
      <w:r>
        <w:t>Additionally, the study aims to investigate the ways in which motivation and Guided Self-Selected Reading (GSSR) might act as stimulants to improve students' reading comprehensive, offering priceless insights into successful teaching strategies for developing learners' complete literacy abilities.</w:t>
      </w:r>
    </w:p>
    <w:p w:rsidR="00C7304A" w:rsidRDefault="00C7304A">
      <w:pPr>
        <w:pStyle w:val="BodyText"/>
      </w:pPr>
    </w:p>
    <w:p w:rsidR="00C7304A" w:rsidRDefault="00C7304A">
      <w:pPr>
        <w:pStyle w:val="BodyText"/>
      </w:pPr>
    </w:p>
    <w:p w:rsidR="00C7304A" w:rsidRDefault="00C7304A">
      <w:pPr>
        <w:pStyle w:val="BodyText"/>
        <w:spacing w:before="124"/>
      </w:pPr>
    </w:p>
    <w:p w:rsidR="00C7304A" w:rsidRDefault="000B4C91" w:rsidP="00601D6F">
      <w:pPr>
        <w:pStyle w:val="Heading2"/>
        <w:numPr>
          <w:ilvl w:val="0"/>
          <w:numId w:val="1"/>
        </w:numPr>
        <w:tabs>
          <w:tab w:val="left" w:pos="1275"/>
        </w:tabs>
        <w:ind w:left="1275" w:hanging="283"/>
      </w:pPr>
      <w:bookmarkStart w:id="3" w:name="_TOC_250017"/>
      <w:r>
        <w:t>Problem</w:t>
      </w:r>
      <w:r>
        <w:rPr>
          <w:spacing w:val="-3"/>
        </w:rPr>
        <w:t xml:space="preserve"> </w:t>
      </w:r>
      <w:bookmarkEnd w:id="3"/>
      <w:r>
        <w:rPr>
          <w:spacing w:val="-2"/>
        </w:rPr>
        <w:t>Identification</w:t>
      </w:r>
    </w:p>
    <w:p w:rsidR="00C7304A" w:rsidRDefault="00C7304A">
      <w:pPr>
        <w:pStyle w:val="BodyText"/>
        <w:spacing w:before="200"/>
        <w:rPr>
          <w:b/>
        </w:rPr>
      </w:pPr>
    </w:p>
    <w:p w:rsidR="00C7304A" w:rsidRDefault="000B4C91">
      <w:pPr>
        <w:pStyle w:val="BodyText"/>
        <w:spacing w:line="480" w:lineRule="auto"/>
        <w:ind w:left="992" w:right="1420" w:firstLine="360"/>
        <w:jc w:val="both"/>
      </w:pPr>
      <w:r>
        <w:t>Many factors can cause the low level of students' reading comprehensive: Internal and external factors. Internally, factors such as reading skill level, concentration level, motivation, interest in reading topics, and language proficiency can influence reading comprehensive ability. Externally, factors such as the learning environment at home, access to suitable reading materials, support</w:t>
      </w:r>
    </w:p>
    <w:p w:rsidR="00C7304A" w:rsidRDefault="00C7304A">
      <w:pPr>
        <w:pStyle w:val="BodyText"/>
        <w:spacing w:line="480" w:lineRule="auto"/>
        <w:jc w:val="both"/>
        <w:sectPr w:rsidR="00C7304A">
          <w:headerReference w:type="even" r:id="rId63"/>
          <w:headerReference w:type="default" r:id="rId64"/>
          <w:footerReference w:type="default" r:id="rId65"/>
          <w:headerReference w:type="first" r:id="rId66"/>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pPr>
        <w:pStyle w:val="BodyText"/>
        <w:spacing w:line="480" w:lineRule="auto"/>
        <w:ind w:left="992" w:right="1419"/>
        <w:jc w:val="both"/>
      </w:pPr>
      <w:proofErr w:type="gramStart"/>
      <w:r>
        <w:t>from</w:t>
      </w:r>
      <w:proofErr w:type="gramEnd"/>
      <w:r>
        <w:t xml:space="preserve"> family and friends, and the quality of teaching at school also play a significant role in enhancing or hindering students' reading comprehensive.</w:t>
      </w:r>
    </w:p>
    <w:p w:rsidR="00C7304A" w:rsidRDefault="000B4C91">
      <w:pPr>
        <w:pStyle w:val="BodyText"/>
        <w:spacing w:before="200" w:line="480" w:lineRule="auto"/>
        <w:ind w:left="992" w:right="1420" w:firstLine="360"/>
        <w:jc w:val="both"/>
      </w:pPr>
      <w:r>
        <w:t>Because there are many factors that can influence students' reading comprehensive, the researcher would like to limit them in order to focus on a</w:t>
      </w:r>
      <w:r>
        <w:rPr>
          <w:spacing w:val="40"/>
        </w:rPr>
        <w:t xml:space="preserve"> </w:t>
      </w:r>
      <w:r>
        <w:t>more specific and directed study.</w:t>
      </w:r>
    </w:p>
    <w:p w:rsidR="00C7304A" w:rsidRDefault="000B4C91" w:rsidP="00601D6F">
      <w:pPr>
        <w:pStyle w:val="Heading2"/>
        <w:numPr>
          <w:ilvl w:val="0"/>
          <w:numId w:val="1"/>
        </w:numPr>
        <w:tabs>
          <w:tab w:val="left" w:pos="1275"/>
        </w:tabs>
        <w:spacing w:before="200"/>
        <w:ind w:left="1275" w:hanging="283"/>
        <w:jc w:val="both"/>
      </w:pPr>
      <w:bookmarkStart w:id="4" w:name="_TOC_250016"/>
      <w:r>
        <w:t>Problem</w:t>
      </w:r>
      <w:r>
        <w:rPr>
          <w:spacing w:val="-3"/>
        </w:rPr>
        <w:t xml:space="preserve"> </w:t>
      </w:r>
      <w:bookmarkEnd w:id="4"/>
      <w:r>
        <w:rPr>
          <w:spacing w:val="-2"/>
        </w:rPr>
        <w:t>Limitation</w:t>
      </w:r>
    </w:p>
    <w:p w:rsidR="00C7304A" w:rsidRDefault="00C7304A">
      <w:pPr>
        <w:pStyle w:val="BodyText"/>
        <w:spacing w:before="200"/>
        <w:rPr>
          <w:b/>
        </w:rPr>
      </w:pPr>
    </w:p>
    <w:p w:rsidR="00C7304A" w:rsidRDefault="000B4C91">
      <w:pPr>
        <w:pStyle w:val="BodyText"/>
        <w:spacing w:line="480" w:lineRule="auto"/>
        <w:ind w:left="992" w:right="1419" w:firstLine="360"/>
        <w:jc w:val="both"/>
        <w:rPr>
          <w:rFonts w:ascii="Calibri" w:hAnsi="Calibri"/>
          <w:sz w:val="22"/>
        </w:rPr>
      </w:pPr>
      <w:r>
        <w:t xml:space="preserve">Because there are big number of factors that can influence the students’ reading comprehensive, the researcher limit only on the teaching approaches and motivation. There are many kinds of </w:t>
      </w:r>
      <w:proofErr w:type="spellStart"/>
      <w:r>
        <w:t>teching</w:t>
      </w:r>
      <w:proofErr w:type="spellEnd"/>
      <w:r>
        <w:t xml:space="preserve"> approaches. In this study, the researcher only apply GSSR as the Conventional approach and motivation</w:t>
      </w:r>
      <w:r>
        <w:rPr>
          <w:spacing w:val="40"/>
        </w:rPr>
        <w:t xml:space="preserve"> </w:t>
      </w:r>
      <w:proofErr w:type="gramStart"/>
      <w:r>
        <w:t>because</w:t>
      </w:r>
      <w:r>
        <w:rPr>
          <w:spacing w:val="-1"/>
        </w:rPr>
        <w:t xml:space="preserve"> </w:t>
      </w:r>
      <w:r>
        <w:rPr>
          <w:rFonts w:ascii="Calibri" w:hAnsi="Calibri"/>
          <w:sz w:val="22"/>
        </w:rPr>
        <w:t>:</w:t>
      </w:r>
      <w:proofErr w:type="gramEnd"/>
    </w:p>
    <w:p w:rsidR="00C7304A" w:rsidRDefault="000B4C91" w:rsidP="00601D6F">
      <w:pPr>
        <w:pStyle w:val="ListParagraph"/>
        <w:numPr>
          <w:ilvl w:val="1"/>
          <w:numId w:val="1"/>
        </w:numPr>
        <w:tabs>
          <w:tab w:val="left" w:pos="1711"/>
          <w:tab w:val="left" w:pos="1713"/>
        </w:tabs>
        <w:spacing w:before="207" w:line="468" w:lineRule="auto"/>
        <w:ind w:left="1713" w:right="1419" w:hanging="360"/>
        <w:rPr>
          <w:rFonts w:ascii="Calibri"/>
        </w:rPr>
      </w:pPr>
      <w:r>
        <w:rPr>
          <w:sz w:val="24"/>
        </w:rPr>
        <w:t>The</w:t>
      </w:r>
      <w:r>
        <w:rPr>
          <w:spacing w:val="35"/>
          <w:sz w:val="24"/>
        </w:rPr>
        <w:t xml:space="preserve"> </w:t>
      </w:r>
      <w:r>
        <w:rPr>
          <w:sz w:val="24"/>
        </w:rPr>
        <w:t>study's</w:t>
      </w:r>
      <w:r>
        <w:rPr>
          <w:spacing w:val="35"/>
          <w:sz w:val="24"/>
        </w:rPr>
        <w:t xml:space="preserve"> </w:t>
      </w:r>
      <w:r>
        <w:rPr>
          <w:sz w:val="24"/>
        </w:rPr>
        <w:t>focus</w:t>
      </w:r>
      <w:r>
        <w:rPr>
          <w:spacing w:val="35"/>
          <w:sz w:val="24"/>
        </w:rPr>
        <w:t xml:space="preserve"> </w:t>
      </w:r>
      <w:r>
        <w:rPr>
          <w:sz w:val="24"/>
        </w:rPr>
        <w:t>solely</w:t>
      </w:r>
      <w:r>
        <w:rPr>
          <w:spacing w:val="35"/>
          <w:sz w:val="24"/>
        </w:rPr>
        <w:t xml:space="preserve"> </w:t>
      </w:r>
      <w:r>
        <w:rPr>
          <w:sz w:val="24"/>
        </w:rPr>
        <w:t>on</w:t>
      </w:r>
      <w:r>
        <w:rPr>
          <w:spacing w:val="35"/>
          <w:sz w:val="24"/>
        </w:rPr>
        <w:t xml:space="preserve"> </w:t>
      </w:r>
      <w:r>
        <w:rPr>
          <w:sz w:val="24"/>
        </w:rPr>
        <w:t>the</w:t>
      </w:r>
      <w:r>
        <w:rPr>
          <w:spacing w:val="35"/>
          <w:sz w:val="24"/>
        </w:rPr>
        <w:t xml:space="preserve"> </w:t>
      </w:r>
      <w:r>
        <w:rPr>
          <w:sz w:val="24"/>
        </w:rPr>
        <w:t>GSSR</w:t>
      </w:r>
      <w:r>
        <w:rPr>
          <w:spacing w:val="35"/>
          <w:sz w:val="24"/>
        </w:rPr>
        <w:t xml:space="preserve"> </w:t>
      </w:r>
      <w:r>
        <w:rPr>
          <w:sz w:val="24"/>
        </w:rPr>
        <w:t>method</w:t>
      </w:r>
      <w:r>
        <w:rPr>
          <w:spacing w:val="35"/>
          <w:sz w:val="24"/>
        </w:rPr>
        <w:t xml:space="preserve"> </w:t>
      </w:r>
      <w:r>
        <w:rPr>
          <w:sz w:val="24"/>
        </w:rPr>
        <w:t>limits</w:t>
      </w:r>
      <w:r>
        <w:rPr>
          <w:spacing w:val="35"/>
          <w:sz w:val="24"/>
        </w:rPr>
        <w:t xml:space="preserve"> </w:t>
      </w:r>
      <w:r>
        <w:rPr>
          <w:sz w:val="24"/>
        </w:rPr>
        <w:t>its</w:t>
      </w:r>
      <w:r>
        <w:rPr>
          <w:spacing w:val="35"/>
          <w:sz w:val="24"/>
        </w:rPr>
        <w:t xml:space="preserve"> </w:t>
      </w:r>
      <w:r>
        <w:rPr>
          <w:sz w:val="24"/>
        </w:rPr>
        <w:t>applicability</w:t>
      </w:r>
      <w:r>
        <w:rPr>
          <w:spacing w:val="35"/>
          <w:sz w:val="24"/>
        </w:rPr>
        <w:t xml:space="preserve"> </w:t>
      </w:r>
      <w:r>
        <w:rPr>
          <w:sz w:val="24"/>
        </w:rPr>
        <w:t>to other teaching approaches.</w:t>
      </w:r>
    </w:p>
    <w:p w:rsidR="00C7304A" w:rsidRDefault="000B4C91" w:rsidP="00601D6F">
      <w:pPr>
        <w:pStyle w:val="ListParagraph"/>
        <w:numPr>
          <w:ilvl w:val="1"/>
          <w:numId w:val="1"/>
        </w:numPr>
        <w:tabs>
          <w:tab w:val="left" w:pos="1711"/>
          <w:tab w:val="left" w:pos="1713"/>
        </w:tabs>
        <w:spacing w:before="21" w:line="468" w:lineRule="auto"/>
        <w:ind w:left="1713" w:right="1421" w:hanging="360"/>
        <w:rPr>
          <w:rFonts w:ascii="Calibri"/>
        </w:rPr>
      </w:pPr>
      <w:r>
        <w:rPr>
          <w:sz w:val="24"/>
        </w:rPr>
        <w:t xml:space="preserve">Motivation is solely emphasized due to its direct relevance to the research </w:t>
      </w:r>
      <w:r>
        <w:rPr>
          <w:spacing w:val="-2"/>
          <w:sz w:val="24"/>
        </w:rPr>
        <w:t>question.</w:t>
      </w:r>
    </w:p>
    <w:p w:rsidR="00C7304A" w:rsidRDefault="000B4C91" w:rsidP="00601D6F">
      <w:pPr>
        <w:pStyle w:val="ListParagraph"/>
        <w:numPr>
          <w:ilvl w:val="1"/>
          <w:numId w:val="1"/>
        </w:numPr>
        <w:tabs>
          <w:tab w:val="left" w:pos="1713"/>
        </w:tabs>
        <w:spacing w:before="20" w:line="480" w:lineRule="auto"/>
        <w:ind w:left="1713" w:right="1422" w:hanging="360"/>
        <w:rPr>
          <w:sz w:val="24"/>
        </w:rPr>
      </w:pPr>
      <w:r>
        <w:rPr>
          <w:sz w:val="24"/>
        </w:rPr>
        <w:t>Sample</w:t>
      </w:r>
      <w:r>
        <w:rPr>
          <w:spacing w:val="31"/>
          <w:sz w:val="24"/>
        </w:rPr>
        <w:t xml:space="preserve"> </w:t>
      </w:r>
      <w:r>
        <w:rPr>
          <w:sz w:val="24"/>
        </w:rPr>
        <w:t>Size</w:t>
      </w:r>
      <w:r>
        <w:rPr>
          <w:spacing w:val="31"/>
          <w:sz w:val="24"/>
        </w:rPr>
        <w:t xml:space="preserve"> </w:t>
      </w:r>
      <w:r>
        <w:rPr>
          <w:sz w:val="24"/>
        </w:rPr>
        <w:t>and</w:t>
      </w:r>
      <w:r>
        <w:rPr>
          <w:spacing w:val="31"/>
          <w:sz w:val="24"/>
        </w:rPr>
        <w:t xml:space="preserve"> </w:t>
      </w:r>
      <w:r>
        <w:rPr>
          <w:sz w:val="24"/>
        </w:rPr>
        <w:t>Diversity:</w:t>
      </w:r>
      <w:r>
        <w:rPr>
          <w:spacing w:val="31"/>
          <w:sz w:val="24"/>
        </w:rPr>
        <w:t xml:space="preserve"> </w:t>
      </w:r>
      <w:r>
        <w:rPr>
          <w:sz w:val="24"/>
        </w:rPr>
        <w:t>Constraints</w:t>
      </w:r>
      <w:r>
        <w:rPr>
          <w:spacing w:val="31"/>
          <w:sz w:val="24"/>
        </w:rPr>
        <w:t xml:space="preserve"> </w:t>
      </w:r>
      <w:r>
        <w:rPr>
          <w:sz w:val="24"/>
        </w:rPr>
        <w:t>such</w:t>
      </w:r>
      <w:r>
        <w:rPr>
          <w:spacing w:val="31"/>
          <w:sz w:val="24"/>
        </w:rPr>
        <w:t xml:space="preserve"> </w:t>
      </w:r>
      <w:r>
        <w:rPr>
          <w:sz w:val="24"/>
        </w:rPr>
        <w:t>as</w:t>
      </w:r>
      <w:r>
        <w:rPr>
          <w:spacing w:val="31"/>
          <w:sz w:val="24"/>
        </w:rPr>
        <w:t xml:space="preserve"> </w:t>
      </w:r>
      <w:r>
        <w:rPr>
          <w:sz w:val="24"/>
        </w:rPr>
        <w:t>time</w:t>
      </w:r>
      <w:r>
        <w:rPr>
          <w:spacing w:val="31"/>
          <w:sz w:val="24"/>
        </w:rPr>
        <w:t xml:space="preserve"> </w:t>
      </w:r>
      <w:r>
        <w:rPr>
          <w:sz w:val="24"/>
        </w:rPr>
        <w:t>and</w:t>
      </w:r>
      <w:r>
        <w:rPr>
          <w:spacing w:val="31"/>
          <w:sz w:val="24"/>
        </w:rPr>
        <w:t xml:space="preserve"> </w:t>
      </w:r>
      <w:r>
        <w:rPr>
          <w:sz w:val="24"/>
        </w:rPr>
        <w:t>resources</w:t>
      </w:r>
      <w:r>
        <w:rPr>
          <w:spacing w:val="31"/>
          <w:sz w:val="24"/>
        </w:rPr>
        <w:t xml:space="preserve"> </w:t>
      </w:r>
      <w:r>
        <w:rPr>
          <w:sz w:val="24"/>
        </w:rPr>
        <w:t>may limit sample size and diversity.</w:t>
      </w:r>
    </w:p>
    <w:p w:rsidR="00C7304A" w:rsidRDefault="00C7304A">
      <w:pPr>
        <w:pStyle w:val="ListParagraph"/>
        <w:spacing w:line="480" w:lineRule="auto"/>
        <w:rPr>
          <w:sz w:val="24"/>
        </w:rPr>
        <w:sectPr w:rsidR="00C7304A">
          <w:headerReference w:type="even" r:id="rId67"/>
          <w:headerReference w:type="default" r:id="rId68"/>
          <w:footerReference w:type="default" r:id="rId69"/>
          <w:headerReference w:type="first" r:id="rId70"/>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90"/>
      </w:pPr>
    </w:p>
    <w:p w:rsidR="00C7304A" w:rsidRDefault="000B4C91" w:rsidP="00601D6F">
      <w:pPr>
        <w:pStyle w:val="Heading2"/>
        <w:numPr>
          <w:ilvl w:val="0"/>
          <w:numId w:val="1"/>
        </w:numPr>
        <w:tabs>
          <w:tab w:val="left" w:pos="1417"/>
        </w:tabs>
        <w:ind w:left="1417" w:hanging="425"/>
      </w:pPr>
      <w:bookmarkStart w:id="5" w:name="_TOC_250015"/>
      <w:r>
        <w:t>Problem</w:t>
      </w:r>
      <w:r>
        <w:rPr>
          <w:spacing w:val="-3"/>
        </w:rPr>
        <w:t xml:space="preserve"> </w:t>
      </w:r>
      <w:bookmarkEnd w:id="5"/>
      <w:r>
        <w:rPr>
          <w:spacing w:val="-2"/>
        </w:rPr>
        <w:t>Formulation</w:t>
      </w:r>
    </w:p>
    <w:p w:rsidR="00C7304A" w:rsidRDefault="00C7304A">
      <w:pPr>
        <w:pStyle w:val="BodyText"/>
        <w:spacing w:before="200"/>
        <w:rPr>
          <w:b/>
        </w:rPr>
      </w:pPr>
    </w:p>
    <w:p w:rsidR="00C7304A" w:rsidRDefault="000B4C91" w:rsidP="00601D6F">
      <w:pPr>
        <w:pStyle w:val="ListParagraph"/>
        <w:numPr>
          <w:ilvl w:val="1"/>
          <w:numId w:val="1"/>
        </w:numPr>
        <w:tabs>
          <w:tab w:val="left" w:pos="1712"/>
        </w:tabs>
        <w:spacing w:line="480" w:lineRule="auto"/>
        <w:ind w:left="992" w:right="1421" w:firstLine="360"/>
        <w:rPr>
          <w:sz w:val="24"/>
        </w:rPr>
      </w:pPr>
      <w:r>
        <w:rPr>
          <w:sz w:val="24"/>
        </w:rPr>
        <w:t>Is</w:t>
      </w:r>
      <w:r>
        <w:rPr>
          <w:spacing w:val="-2"/>
          <w:sz w:val="24"/>
        </w:rPr>
        <w:t xml:space="preserve"> </w:t>
      </w:r>
      <w:r>
        <w:rPr>
          <w:sz w:val="24"/>
        </w:rPr>
        <w:t>the</w:t>
      </w:r>
      <w:r>
        <w:rPr>
          <w:spacing w:val="-2"/>
          <w:sz w:val="24"/>
        </w:rPr>
        <w:t xml:space="preserve"> </w:t>
      </w:r>
      <w:r>
        <w:rPr>
          <w:sz w:val="24"/>
        </w:rPr>
        <w:t>students’</w:t>
      </w:r>
      <w:r>
        <w:rPr>
          <w:spacing w:val="-2"/>
          <w:sz w:val="24"/>
        </w:rPr>
        <w:t xml:space="preserve"> </w:t>
      </w:r>
      <w:r>
        <w:rPr>
          <w:sz w:val="24"/>
        </w:rPr>
        <w:t>reading</w:t>
      </w:r>
      <w:r>
        <w:rPr>
          <w:spacing w:val="-2"/>
          <w:sz w:val="24"/>
        </w:rPr>
        <w:t xml:space="preserve"> </w:t>
      </w:r>
      <w:r>
        <w:rPr>
          <w:sz w:val="24"/>
        </w:rPr>
        <w:t>comprehensive</w:t>
      </w:r>
      <w:r>
        <w:rPr>
          <w:spacing w:val="40"/>
          <w:sz w:val="24"/>
        </w:rPr>
        <w:t xml:space="preserve"> </w:t>
      </w:r>
      <w:r>
        <w:rPr>
          <w:sz w:val="24"/>
        </w:rPr>
        <w:t>who</w:t>
      </w:r>
      <w:r>
        <w:rPr>
          <w:spacing w:val="-2"/>
          <w:sz w:val="24"/>
        </w:rPr>
        <w:t xml:space="preserve"> </w:t>
      </w:r>
      <w:r>
        <w:rPr>
          <w:sz w:val="24"/>
        </w:rPr>
        <w:t>are</w:t>
      </w:r>
      <w:r>
        <w:rPr>
          <w:spacing w:val="-2"/>
          <w:sz w:val="24"/>
        </w:rPr>
        <w:t xml:space="preserve"> </w:t>
      </w:r>
      <w:r>
        <w:rPr>
          <w:sz w:val="24"/>
        </w:rPr>
        <w:t>taught</w:t>
      </w:r>
      <w:r>
        <w:rPr>
          <w:spacing w:val="-2"/>
          <w:sz w:val="24"/>
        </w:rPr>
        <w:t xml:space="preserve"> </w:t>
      </w:r>
      <w:r>
        <w:rPr>
          <w:sz w:val="24"/>
        </w:rPr>
        <w:t>by</w:t>
      </w:r>
      <w:r>
        <w:rPr>
          <w:spacing w:val="-2"/>
          <w:sz w:val="24"/>
        </w:rPr>
        <w:t xml:space="preserve"> </w:t>
      </w:r>
      <w:r>
        <w:rPr>
          <w:sz w:val="24"/>
        </w:rPr>
        <w:t>GSSR</w:t>
      </w:r>
      <w:r>
        <w:rPr>
          <w:spacing w:val="-2"/>
          <w:sz w:val="24"/>
        </w:rPr>
        <w:t xml:space="preserve"> </w:t>
      </w:r>
      <w:r>
        <w:rPr>
          <w:sz w:val="24"/>
        </w:rPr>
        <w:t>approach better than taught by conventional approach</w:t>
      </w:r>
    </w:p>
    <w:p w:rsidR="00C7304A" w:rsidRDefault="000B4C91" w:rsidP="00601D6F">
      <w:pPr>
        <w:pStyle w:val="ListParagraph"/>
        <w:numPr>
          <w:ilvl w:val="1"/>
          <w:numId w:val="1"/>
        </w:numPr>
        <w:tabs>
          <w:tab w:val="left" w:pos="1712"/>
        </w:tabs>
        <w:spacing w:before="200" w:line="480" w:lineRule="auto"/>
        <w:ind w:left="992" w:right="1421" w:firstLine="360"/>
        <w:rPr>
          <w:sz w:val="24"/>
        </w:rPr>
      </w:pPr>
      <w:r>
        <w:rPr>
          <w:sz w:val="24"/>
        </w:rPr>
        <w:t xml:space="preserve">Is the students’ reading comprehensive who have high motivation </w:t>
      </w:r>
      <w:proofErr w:type="spellStart"/>
      <w:r>
        <w:rPr>
          <w:sz w:val="24"/>
        </w:rPr>
        <w:t>bettter</w:t>
      </w:r>
      <w:proofErr w:type="spellEnd"/>
      <w:r>
        <w:rPr>
          <w:sz w:val="24"/>
        </w:rPr>
        <w:t xml:space="preserve"> than low motivation?</w:t>
      </w:r>
    </w:p>
    <w:p w:rsidR="00C7304A" w:rsidRDefault="000B4C91" w:rsidP="00601D6F">
      <w:pPr>
        <w:pStyle w:val="ListParagraph"/>
        <w:numPr>
          <w:ilvl w:val="1"/>
          <w:numId w:val="1"/>
        </w:numPr>
        <w:tabs>
          <w:tab w:val="left" w:pos="1720"/>
        </w:tabs>
        <w:spacing w:before="200" w:line="480" w:lineRule="auto"/>
        <w:ind w:left="992" w:right="1420" w:firstLine="360"/>
        <w:rPr>
          <w:sz w:val="24"/>
        </w:rPr>
      </w:pPr>
      <w:r>
        <w:rPr>
          <w:sz w:val="24"/>
        </w:rPr>
        <w:t>Is</w:t>
      </w:r>
      <w:r>
        <w:rPr>
          <w:spacing w:val="30"/>
          <w:sz w:val="24"/>
        </w:rPr>
        <w:t xml:space="preserve"> </w:t>
      </w:r>
      <w:r>
        <w:rPr>
          <w:sz w:val="24"/>
        </w:rPr>
        <w:t>GSSR</w:t>
      </w:r>
      <w:r>
        <w:rPr>
          <w:spacing w:val="30"/>
          <w:sz w:val="24"/>
        </w:rPr>
        <w:t xml:space="preserve"> </w:t>
      </w:r>
      <w:r>
        <w:rPr>
          <w:sz w:val="24"/>
        </w:rPr>
        <w:t>and</w:t>
      </w:r>
      <w:r>
        <w:rPr>
          <w:spacing w:val="30"/>
          <w:sz w:val="24"/>
        </w:rPr>
        <w:t xml:space="preserve"> </w:t>
      </w:r>
      <w:r>
        <w:rPr>
          <w:sz w:val="24"/>
        </w:rPr>
        <w:t>motivation</w:t>
      </w:r>
      <w:r>
        <w:rPr>
          <w:spacing w:val="30"/>
          <w:sz w:val="24"/>
        </w:rPr>
        <w:t xml:space="preserve"> </w:t>
      </w:r>
      <w:proofErr w:type="spellStart"/>
      <w:r>
        <w:rPr>
          <w:sz w:val="24"/>
        </w:rPr>
        <w:t>efeective</w:t>
      </w:r>
      <w:proofErr w:type="spellEnd"/>
      <w:r>
        <w:rPr>
          <w:spacing w:val="30"/>
          <w:sz w:val="24"/>
        </w:rPr>
        <w:t xml:space="preserve"> </w:t>
      </w:r>
      <w:r>
        <w:rPr>
          <w:sz w:val="24"/>
        </w:rPr>
        <w:t>enough</w:t>
      </w:r>
      <w:r>
        <w:rPr>
          <w:spacing w:val="80"/>
          <w:sz w:val="24"/>
        </w:rPr>
        <w:t xml:space="preserve"> </w:t>
      </w:r>
      <w:r>
        <w:rPr>
          <w:sz w:val="24"/>
        </w:rPr>
        <w:t>to</w:t>
      </w:r>
      <w:r>
        <w:rPr>
          <w:spacing w:val="30"/>
          <w:sz w:val="24"/>
        </w:rPr>
        <w:t xml:space="preserve"> </w:t>
      </w:r>
      <w:r>
        <w:rPr>
          <w:sz w:val="24"/>
        </w:rPr>
        <w:t>improve</w:t>
      </w:r>
      <w:r>
        <w:rPr>
          <w:spacing w:val="30"/>
          <w:sz w:val="24"/>
        </w:rPr>
        <w:t xml:space="preserve"> </w:t>
      </w:r>
      <w:r>
        <w:rPr>
          <w:sz w:val="24"/>
        </w:rPr>
        <w:t>students'</w:t>
      </w:r>
      <w:r>
        <w:rPr>
          <w:spacing w:val="30"/>
          <w:sz w:val="24"/>
        </w:rPr>
        <w:t xml:space="preserve"> </w:t>
      </w:r>
      <w:r>
        <w:rPr>
          <w:sz w:val="24"/>
        </w:rPr>
        <w:t xml:space="preserve">reading </w:t>
      </w:r>
      <w:r>
        <w:rPr>
          <w:spacing w:val="-2"/>
          <w:sz w:val="24"/>
        </w:rPr>
        <w:t>comprehensive?</w:t>
      </w:r>
    </w:p>
    <w:p w:rsidR="00C7304A" w:rsidRDefault="00C7304A">
      <w:pPr>
        <w:pStyle w:val="BodyText"/>
      </w:pPr>
    </w:p>
    <w:p w:rsidR="00C7304A" w:rsidRDefault="00C7304A">
      <w:pPr>
        <w:pStyle w:val="BodyText"/>
      </w:pPr>
    </w:p>
    <w:p w:rsidR="00C7304A" w:rsidRDefault="00C7304A">
      <w:pPr>
        <w:pStyle w:val="BodyText"/>
        <w:spacing w:before="124"/>
      </w:pPr>
    </w:p>
    <w:p w:rsidR="00C7304A" w:rsidRDefault="000B4C91" w:rsidP="00601D6F">
      <w:pPr>
        <w:pStyle w:val="Heading2"/>
        <w:numPr>
          <w:ilvl w:val="0"/>
          <w:numId w:val="1"/>
        </w:numPr>
        <w:tabs>
          <w:tab w:val="left" w:pos="1418"/>
        </w:tabs>
        <w:ind w:left="1418"/>
      </w:pPr>
      <w:bookmarkStart w:id="6" w:name="_TOC_250014"/>
      <w:r>
        <w:t>Research</w:t>
      </w:r>
      <w:r>
        <w:rPr>
          <w:spacing w:val="-3"/>
        </w:rPr>
        <w:t xml:space="preserve"> </w:t>
      </w:r>
      <w:bookmarkEnd w:id="6"/>
      <w:r>
        <w:rPr>
          <w:spacing w:val="-2"/>
        </w:rPr>
        <w:t>Objectives</w:t>
      </w:r>
    </w:p>
    <w:p w:rsidR="00C7304A" w:rsidRDefault="00C7304A">
      <w:pPr>
        <w:pStyle w:val="BodyText"/>
        <w:spacing w:before="200"/>
        <w:rPr>
          <w:b/>
        </w:rPr>
      </w:pPr>
    </w:p>
    <w:p w:rsidR="00C7304A" w:rsidRDefault="000B4C91" w:rsidP="00601D6F">
      <w:pPr>
        <w:pStyle w:val="ListParagraph"/>
        <w:numPr>
          <w:ilvl w:val="1"/>
          <w:numId w:val="1"/>
        </w:numPr>
        <w:tabs>
          <w:tab w:val="left" w:pos="1712"/>
        </w:tabs>
        <w:spacing w:line="480" w:lineRule="auto"/>
        <w:ind w:left="992" w:right="1421" w:firstLine="284"/>
        <w:jc w:val="both"/>
        <w:rPr>
          <w:sz w:val="24"/>
        </w:rPr>
      </w:pPr>
      <w:r>
        <w:rPr>
          <w:sz w:val="24"/>
        </w:rPr>
        <w:t xml:space="preserve">To determine whether the reading comprehensive ability of students who are given the GSSR approach is better than those who are not given the GSSR </w:t>
      </w:r>
      <w:r>
        <w:rPr>
          <w:spacing w:val="-2"/>
          <w:sz w:val="24"/>
        </w:rPr>
        <w:t>treatment</w:t>
      </w:r>
    </w:p>
    <w:p w:rsidR="00C7304A" w:rsidRDefault="000B4C91" w:rsidP="00601D6F">
      <w:pPr>
        <w:pStyle w:val="ListParagraph"/>
        <w:numPr>
          <w:ilvl w:val="1"/>
          <w:numId w:val="1"/>
        </w:numPr>
        <w:tabs>
          <w:tab w:val="left" w:pos="1712"/>
        </w:tabs>
        <w:spacing w:before="200" w:line="480" w:lineRule="auto"/>
        <w:ind w:left="992" w:right="1421" w:firstLine="284"/>
        <w:jc w:val="both"/>
        <w:rPr>
          <w:sz w:val="24"/>
        </w:rPr>
      </w:pPr>
      <w:r>
        <w:rPr>
          <w:sz w:val="24"/>
        </w:rPr>
        <w:t>To determine whether the reading comprehensive of students who are given motivation is better than those who are not given motivation.</w:t>
      </w:r>
    </w:p>
    <w:p w:rsidR="00C7304A" w:rsidRDefault="000B4C91" w:rsidP="00601D6F">
      <w:pPr>
        <w:pStyle w:val="ListParagraph"/>
        <w:numPr>
          <w:ilvl w:val="1"/>
          <w:numId w:val="1"/>
        </w:numPr>
        <w:tabs>
          <w:tab w:val="left" w:pos="1712"/>
        </w:tabs>
        <w:spacing w:before="200" w:line="480" w:lineRule="auto"/>
        <w:ind w:left="992" w:right="1420" w:firstLine="284"/>
        <w:jc w:val="both"/>
        <w:rPr>
          <w:sz w:val="24"/>
        </w:rPr>
      </w:pPr>
      <w:r>
        <w:rPr>
          <w:sz w:val="24"/>
        </w:rPr>
        <w:t>To determine whether any interaction between teaching approaches and motivation on the students’ reading comprehensive.</w:t>
      </w:r>
    </w:p>
    <w:p w:rsidR="00C7304A" w:rsidRDefault="00C7304A">
      <w:pPr>
        <w:pStyle w:val="ListParagraph"/>
        <w:spacing w:line="480" w:lineRule="auto"/>
        <w:jc w:val="both"/>
        <w:rPr>
          <w:sz w:val="24"/>
        </w:rPr>
        <w:sectPr w:rsidR="00C7304A">
          <w:headerReference w:type="even" r:id="rId71"/>
          <w:headerReference w:type="default" r:id="rId72"/>
          <w:footerReference w:type="default" r:id="rId73"/>
          <w:headerReference w:type="first" r:id="rId74"/>
          <w:pgSz w:w="11910" w:h="16840"/>
          <w:pgMar w:top="960" w:right="283" w:bottom="280" w:left="1275" w:header="753" w:footer="0" w:gutter="0"/>
          <w:cols w:space="720"/>
        </w:sectPr>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pPr>
    </w:p>
    <w:p w:rsidR="00C7304A" w:rsidRDefault="00C7304A">
      <w:pPr>
        <w:pStyle w:val="BodyText"/>
        <w:spacing w:before="114"/>
      </w:pPr>
    </w:p>
    <w:p w:rsidR="00C7304A" w:rsidRDefault="000B4C91" w:rsidP="00601D6F">
      <w:pPr>
        <w:pStyle w:val="Heading2"/>
        <w:numPr>
          <w:ilvl w:val="0"/>
          <w:numId w:val="1"/>
        </w:numPr>
        <w:tabs>
          <w:tab w:val="left" w:pos="1275"/>
        </w:tabs>
        <w:ind w:left="1275" w:hanging="283"/>
      </w:pPr>
      <w:r>
        <w:t>Significance</w:t>
      </w:r>
      <w:r>
        <w:rPr>
          <w:spacing w:val="-4"/>
        </w:rPr>
        <w:t xml:space="preserve"> </w:t>
      </w:r>
      <w:r>
        <w:t>of</w:t>
      </w:r>
      <w:r>
        <w:rPr>
          <w:spacing w:val="-4"/>
        </w:rPr>
        <w:t xml:space="preserve"> </w:t>
      </w:r>
      <w:r>
        <w:t>the</w:t>
      </w:r>
      <w:r>
        <w:rPr>
          <w:spacing w:val="-3"/>
        </w:rPr>
        <w:t xml:space="preserve"> </w:t>
      </w:r>
      <w:r>
        <w:rPr>
          <w:spacing w:val="-2"/>
        </w:rPr>
        <w:t>Study</w:t>
      </w:r>
    </w:p>
    <w:p w:rsidR="00C7304A" w:rsidRDefault="00C7304A">
      <w:pPr>
        <w:pStyle w:val="BodyText"/>
        <w:spacing w:before="200"/>
        <w:rPr>
          <w:b/>
        </w:rPr>
      </w:pPr>
    </w:p>
    <w:p w:rsidR="00C7304A" w:rsidRDefault="000B4C91" w:rsidP="00601D6F">
      <w:pPr>
        <w:pStyle w:val="ListParagraph"/>
        <w:numPr>
          <w:ilvl w:val="1"/>
          <w:numId w:val="1"/>
        </w:numPr>
        <w:tabs>
          <w:tab w:val="left" w:pos="1234"/>
        </w:tabs>
        <w:spacing w:line="480" w:lineRule="auto"/>
        <w:ind w:left="992" w:right="1422" w:firstLine="0"/>
        <w:rPr>
          <w:sz w:val="24"/>
        </w:rPr>
      </w:pPr>
      <w:r>
        <w:rPr>
          <w:sz w:val="24"/>
        </w:rPr>
        <w:t>Enhancing</w:t>
      </w:r>
      <w:r>
        <w:rPr>
          <w:spacing w:val="-2"/>
          <w:sz w:val="24"/>
        </w:rPr>
        <w:t xml:space="preserve"> </w:t>
      </w:r>
      <w:r>
        <w:rPr>
          <w:sz w:val="24"/>
        </w:rPr>
        <w:t>knowledge</w:t>
      </w:r>
      <w:r>
        <w:rPr>
          <w:spacing w:val="-2"/>
          <w:sz w:val="24"/>
        </w:rPr>
        <w:t xml:space="preserve"> </w:t>
      </w:r>
      <w:r>
        <w:rPr>
          <w:sz w:val="24"/>
        </w:rPr>
        <w:t>of</w:t>
      </w:r>
      <w:r>
        <w:rPr>
          <w:spacing w:val="-2"/>
          <w:sz w:val="24"/>
        </w:rPr>
        <w:t xml:space="preserve"> </w:t>
      </w:r>
      <w:r>
        <w:rPr>
          <w:sz w:val="24"/>
        </w:rPr>
        <w:t>how</w:t>
      </w:r>
      <w:r>
        <w:rPr>
          <w:spacing w:val="-2"/>
          <w:sz w:val="24"/>
        </w:rPr>
        <w:t xml:space="preserve"> </w:t>
      </w:r>
      <w:r>
        <w:rPr>
          <w:sz w:val="24"/>
        </w:rPr>
        <w:t>teaching</w:t>
      </w:r>
      <w:r>
        <w:rPr>
          <w:spacing w:val="-2"/>
          <w:sz w:val="24"/>
        </w:rPr>
        <w:t xml:space="preserve"> </w:t>
      </w:r>
      <w:r>
        <w:rPr>
          <w:sz w:val="24"/>
        </w:rPr>
        <w:t>strategies,</w:t>
      </w:r>
      <w:r>
        <w:rPr>
          <w:spacing w:val="-2"/>
          <w:sz w:val="24"/>
        </w:rPr>
        <w:t xml:space="preserve"> </w:t>
      </w:r>
      <w:r>
        <w:rPr>
          <w:sz w:val="24"/>
        </w:rPr>
        <w:t>especially</w:t>
      </w:r>
      <w:r>
        <w:rPr>
          <w:spacing w:val="-2"/>
          <w:sz w:val="24"/>
        </w:rPr>
        <w:t xml:space="preserve"> </w:t>
      </w:r>
      <w:r>
        <w:rPr>
          <w:sz w:val="24"/>
        </w:rPr>
        <w:t>GSSR,</w:t>
      </w:r>
      <w:r>
        <w:rPr>
          <w:spacing w:val="-2"/>
          <w:sz w:val="24"/>
        </w:rPr>
        <w:t xml:space="preserve"> </w:t>
      </w:r>
      <w:r>
        <w:rPr>
          <w:sz w:val="24"/>
        </w:rPr>
        <w:t>and</w:t>
      </w:r>
      <w:r>
        <w:rPr>
          <w:spacing w:val="-2"/>
          <w:sz w:val="24"/>
        </w:rPr>
        <w:t xml:space="preserve"> </w:t>
      </w:r>
      <w:r>
        <w:rPr>
          <w:sz w:val="24"/>
        </w:rPr>
        <w:t>student motivation affect comprehensive of what they read.</w:t>
      </w:r>
    </w:p>
    <w:p w:rsidR="00C7304A" w:rsidRDefault="000B4C91" w:rsidP="00601D6F">
      <w:pPr>
        <w:pStyle w:val="ListParagraph"/>
        <w:numPr>
          <w:ilvl w:val="1"/>
          <w:numId w:val="1"/>
        </w:numPr>
        <w:tabs>
          <w:tab w:val="left" w:pos="1273"/>
        </w:tabs>
        <w:spacing w:before="200" w:line="480" w:lineRule="auto"/>
        <w:ind w:left="992" w:right="1421" w:firstLine="0"/>
        <w:rPr>
          <w:sz w:val="24"/>
        </w:rPr>
      </w:pPr>
      <w:r>
        <w:rPr>
          <w:sz w:val="24"/>
        </w:rPr>
        <w:t>Providing</w:t>
      </w:r>
      <w:r>
        <w:rPr>
          <w:spacing w:val="38"/>
          <w:sz w:val="24"/>
        </w:rPr>
        <w:t xml:space="preserve"> </w:t>
      </w:r>
      <w:r>
        <w:rPr>
          <w:sz w:val="24"/>
        </w:rPr>
        <w:t>a</w:t>
      </w:r>
      <w:r>
        <w:rPr>
          <w:spacing w:val="38"/>
          <w:sz w:val="24"/>
        </w:rPr>
        <w:t xml:space="preserve"> </w:t>
      </w:r>
      <w:r>
        <w:rPr>
          <w:sz w:val="24"/>
        </w:rPr>
        <w:t>foundation</w:t>
      </w:r>
      <w:r>
        <w:rPr>
          <w:spacing w:val="38"/>
          <w:sz w:val="24"/>
        </w:rPr>
        <w:t xml:space="preserve"> </w:t>
      </w:r>
      <w:r>
        <w:rPr>
          <w:sz w:val="24"/>
        </w:rPr>
        <w:t>for</w:t>
      </w:r>
      <w:r>
        <w:rPr>
          <w:spacing w:val="38"/>
          <w:sz w:val="24"/>
        </w:rPr>
        <w:t xml:space="preserve"> </w:t>
      </w:r>
      <w:r>
        <w:rPr>
          <w:sz w:val="24"/>
        </w:rPr>
        <w:t>the</w:t>
      </w:r>
      <w:r>
        <w:rPr>
          <w:spacing w:val="38"/>
          <w:sz w:val="24"/>
        </w:rPr>
        <w:t xml:space="preserve"> </w:t>
      </w:r>
      <w:r>
        <w:rPr>
          <w:sz w:val="24"/>
        </w:rPr>
        <w:t>development</w:t>
      </w:r>
      <w:r>
        <w:rPr>
          <w:spacing w:val="38"/>
          <w:sz w:val="24"/>
        </w:rPr>
        <w:t xml:space="preserve"> </w:t>
      </w:r>
      <w:r>
        <w:rPr>
          <w:sz w:val="24"/>
        </w:rPr>
        <w:t>of</w:t>
      </w:r>
      <w:r>
        <w:rPr>
          <w:spacing w:val="38"/>
          <w:sz w:val="24"/>
        </w:rPr>
        <w:t xml:space="preserve"> </w:t>
      </w:r>
      <w:r>
        <w:rPr>
          <w:sz w:val="24"/>
        </w:rPr>
        <w:t>curricula</w:t>
      </w:r>
      <w:r>
        <w:rPr>
          <w:spacing w:val="38"/>
          <w:sz w:val="24"/>
        </w:rPr>
        <w:t xml:space="preserve"> </w:t>
      </w:r>
      <w:r>
        <w:rPr>
          <w:sz w:val="24"/>
        </w:rPr>
        <w:t>and</w:t>
      </w:r>
      <w:r>
        <w:rPr>
          <w:spacing w:val="38"/>
          <w:sz w:val="24"/>
        </w:rPr>
        <w:t xml:space="preserve"> </w:t>
      </w:r>
      <w:r>
        <w:rPr>
          <w:sz w:val="24"/>
        </w:rPr>
        <w:t>more</w:t>
      </w:r>
      <w:r>
        <w:rPr>
          <w:spacing w:val="38"/>
          <w:sz w:val="24"/>
        </w:rPr>
        <w:t xml:space="preserve"> </w:t>
      </w:r>
      <w:r>
        <w:rPr>
          <w:sz w:val="24"/>
        </w:rPr>
        <w:t>effective learning strategies to enhance students' reading skills.</w:t>
      </w:r>
    </w:p>
    <w:p w:rsidR="00C7304A" w:rsidRDefault="000B4C91" w:rsidP="00601D6F">
      <w:pPr>
        <w:pStyle w:val="ListParagraph"/>
        <w:numPr>
          <w:ilvl w:val="1"/>
          <w:numId w:val="1"/>
        </w:numPr>
        <w:tabs>
          <w:tab w:val="left" w:pos="1305"/>
        </w:tabs>
        <w:spacing w:before="200" w:line="480" w:lineRule="auto"/>
        <w:ind w:left="992" w:right="1421" w:firstLine="0"/>
        <w:rPr>
          <w:sz w:val="24"/>
        </w:rPr>
      </w:pPr>
      <w:r>
        <w:rPr>
          <w:sz w:val="24"/>
        </w:rPr>
        <w:t>Giving</w:t>
      </w:r>
      <w:r>
        <w:rPr>
          <w:spacing w:val="40"/>
          <w:sz w:val="24"/>
        </w:rPr>
        <w:t xml:space="preserve"> </w:t>
      </w:r>
      <w:r>
        <w:rPr>
          <w:sz w:val="24"/>
        </w:rPr>
        <w:t>teachers</w:t>
      </w:r>
      <w:r>
        <w:rPr>
          <w:spacing w:val="40"/>
          <w:sz w:val="24"/>
        </w:rPr>
        <w:t xml:space="preserve"> </w:t>
      </w:r>
      <w:r>
        <w:rPr>
          <w:sz w:val="24"/>
        </w:rPr>
        <w:t>advice</w:t>
      </w:r>
      <w:r>
        <w:rPr>
          <w:spacing w:val="40"/>
          <w:sz w:val="24"/>
        </w:rPr>
        <w:t xml:space="preserve"> </w:t>
      </w:r>
      <w:r>
        <w:rPr>
          <w:sz w:val="24"/>
        </w:rPr>
        <w:t>on</w:t>
      </w:r>
      <w:r>
        <w:rPr>
          <w:spacing w:val="40"/>
          <w:sz w:val="24"/>
        </w:rPr>
        <w:t xml:space="preserve"> </w:t>
      </w:r>
      <w:r>
        <w:rPr>
          <w:sz w:val="24"/>
        </w:rPr>
        <w:t>how</w:t>
      </w:r>
      <w:r>
        <w:rPr>
          <w:spacing w:val="40"/>
          <w:sz w:val="24"/>
        </w:rPr>
        <w:t xml:space="preserve"> </w:t>
      </w:r>
      <w:r>
        <w:rPr>
          <w:sz w:val="24"/>
        </w:rPr>
        <w:t>to</w:t>
      </w:r>
      <w:r>
        <w:rPr>
          <w:spacing w:val="40"/>
          <w:sz w:val="24"/>
        </w:rPr>
        <w:t xml:space="preserve"> </w:t>
      </w:r>
      <w:r>
        <w:rPr>
          <w:sz w:val="24"/>
        </w:rPr>
        <w:t>help</w:t>
      </w:r>
      <w:r>
        <w:rPr>
          <w:spacing w:val="40"/>
          <w:sz w:val="24"/>
        </w:rPr>
        <w:t xml:space="preserve"> </w:t>
      </w:r>
      <w:r>
        <w:rPr>
          <w:sz w:val="24"/>
        </w:rPr>
        <w:t>students</w:t>
      </w:r>
      <w:r>
        <w:rPr>
          <w:spacing w:val="40"/>
          <w:sz w:val="24"/>
        </w:rPr>
        <w:t xml:space="preserve"> </w:t>
      </w:r>
      <w:r>
        <w:rPr>
          <w:sz w:val="24"/>
        </w:rPr>
        <w:t>become</w:t>
      </w:r>
      <w:r>
        <w:rPr>
          <w:spacing w:val="40"/>
          <w:sz w:val="24"/>
        </w:rPr>
        <w:t xml:space="preserve"> </w:t>
      </w:r>
      <w:r>
        <w:rPr>
          <w:sz w:val="24"/>
        </w:rPr>
        <w:t>more</w:t>
      </w:r>
      <w:r>
        <w:rPr>
          <w:spacing w:val="40"/>
          <w:sz w:val="24"/>
        </w:rPr>
        <w:t xml:space="preserve"> </w:t>
      </w:r>
      <w:r>
        <w:rPr>
          <w:sz w:val="24"/>
        </w:rPr>
        <w:t>proficient</w:t>
      </w:r>
      <w:r>
        <w:rPr>
          <w:spacing w:val="80"/>
          <w:w w:val="150"/>
          <w:sz w:val="24"/>
        </w:rPr>
        <w:t xml:space="preserve"> </w:t>
      </w:r>
      <w:r>
        <w:rPr>
          <w:spacing w:val="-2"/>
          <w:sz w:val="24"/>
        </w:rPr>
        <w:t>readers</w:t>
      </w:r>
      <w:proofErr w:type="gramStart"/>
      <w:r>
        <w:rPr>
          <w:spacing w:val="-2"/>
          <w:sz w:val="24"/>
        </w:rPr>
        <w:t>..</w:t>
      </w:r>
      <w:proofErr w:type="gramEnd"/>
    </w:p>
    <w:sectPr w:rsidR="00C7304A" w:rsidSect="00856554">
      <w:headerReference w:type="default" r:id="rId75"/>
      <w:footerReference w:type="default" r:id="rId76"/>
      <w:pgSz w:w="11910" w:h="16840"/>
      <w:pgMar w:top="960" w:right="283" w:bottom="280" w:left="1275" w:header="75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D6F" w:rsidRDefault="00601D6F">
      <w:r>
        <w:separator/>
      </w:r>
    </w:p>
  </w:endnote>
  <w:endnote w:type="continuationSeparator" w:id="0">
    <w:p w:rsidR="00601D6F" w:rsidRDefault="00601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0"/>
      </w:rPr>
    </w:pPr>
    <w:r>
      <w:rPr>
        <w:noProof/>
        <w:sz w:val="20"/>
      </w:rPr>
      <mc:AlternateContent>
        <mc:Choice Requires="wps">
          <w:drawing>
            <wp:anchor distT="0" distB="0" distL="0" distR="0" simplePos="0" relativeHeight="481124864" behindDoc="1" locked="0" layoutInCell="1" allowOverlap="1" wp14:anchorId="67B55EA7" wp14:editId="33FD14BF">
              <wp:simplePos x="0" y="0"/>
              <wp:positionH relativeFrom="page">
                <wp:posOffset>3912075</wp:posOffset>
              </wp:positionH>
              <wp:positionV relativeFrom="page">
                <wp:posOffset>9916390</wp:posOffset>
              </wp:positionV>
              <wp:extent cx="96520" cy="1651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520" cy="165100"/>
                      </a:xfrm>
                      <a:prstGeom prst="rect">
                        <a:avLst/>
                      </a:prstGeom>
                    </wps:spPr>
                    <wps:txbx>
                      <w:txbxContent>
                        <w:p w:rsidR="000B4C91" w:rsidRDefault="000B4C91">
                          <w:pPr>
                            <w:spacing w:line="244" w:lineRule="exact"/>
                            <w:ind w:left="20"/>
                            <w:rPr>
                              <w:rFonts w:ascii="Calibri"/>
                            </w:rPr>
                          </w:pPr>
                          <w:r>
                            <w:rPr>
                              <w:rFonts w:ascii="Calibri"/>
                              <w:spacing w:val="-10"/>
                            </w:rPr>
                            <w:t>1</w:t>
                          </w:r>
                        </w:p>
                      </w:txbxContent>
                    </wps:txbx>
                    <wps:bodyPr wrap="square" lIns="0" tIns="0" rIns="0" bIns="0" rtlCol="0">
                      <a:noAutofit/>
                    </wps:bodyPr>
                  </wps:wsp>
                </a:graphicData>
              </a:graphic>
            </wp:anchor>
          </w:drawing>
        </mc:Choice>
        <mc:Fallback>
          <w:pict>
            <v:shapetype w14:anchorId="67B55EA7" id="_x0000_t202" coordsize="21600,21600" o:spt="202" path="m,l,21600r21600,l21600,xe">
              <v:stroke joinstyle="miter"/>
              <v:path gradientshapeok="t" o:connecttype="rect"/>
            </v:shapetype>
            <v:shape id="Textbox 4" o:spid="_x0000_s1026" type="#_x0000_t202" style="position:absolute;margin-left:308.05pt;margin-top:780.8pt;width:7.6pt;height:13pt;z-index:-2219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" filled="f" stroked="f">
              <v:path arrowok="t"/>
              <v:textbox inset="0,0,0,0">
                <w:txbxContent>
                  <w:p w:rsidR="000B4C91" w:rsidRDefault="000B4C91">
                    <w:pPr>
                      <w:spacing w:line="244" w:lineRule="exact"/>
                      <w:ind w:left="20"/>
                      <w:rPr>
                        <w:rFonts w:ascii="Calibri"/>
                      </w:rPr>
                    </w:pPr>
                    <w:r>
                      <w:rPr>
                        <w:rFonts w:ascii="Calibri"/>
                        <w:spacing w:val="-10"/>
                      </w:rPr>
                      <w:t>1</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AF6" w:rsidRDefault="000F0AF6">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0B4C91">
    <w:pPr>
      <w:pStyle w:val="BodyText"/>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D6F" w:rsidRDefault="00601D6F">
      <w:r>
        <w:separator/>
      </w:r>
    </w:p>
  </w:footnote>
  <w:footnote w:type="continuationSeparator" w:id="0">
    <w:p w:rsidR="00601D6F" w:rsidRDefault="00601D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37" o:spid="_x0000_s2074" type="#_x0000_t75" style="position:absolute;margin-left:0;margin-top:0;width:368.25pt;height:362.85pt;z-index:-220615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46" o:spid="_x0000_s2083" type="#_x0000_t75" style="position:absolute;margin-left:0;margin-top:0;width:368.25pt;height:362.85pt;z-index:-2205235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47" o:spid="_x0000_s2084" type="#_x0000_t75" style="position:absolute;margin-left:0;margin-top:0;width:368.25pt;height:362.85pt;z-index:-2205132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26400" behindDoc="1" locked="0" layoutInCell="1" allowOverlap="1" wp14:anchorId="79A41BA7" wp14:editId="27C5C829">
              <wp:simplePos x="0" y="0"/>
              <wp:positionH relativeFrom="page">
                <wp:posOffset>6371270</wp:posOffset>
              </wp:positionH>
              <wp:positionV relativeFrom="page">
                <wp:posOffset>465755</wp:posOffset>
              </wp:positionV>
              <wp:extent cx="160020" cy="1651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4</w:t>
                          </w:r>
                          <w:r>
                            <w:rPr>
                              <w:rFonts w:ascii="Calibri"/>
                              <w:spacing w:val="-10"/>
                            </w:rPr>
                            <w:fldChar w:fldCharType="end"/>
                          </w:r>
                        </w:p>
                      </w:txbxContent>
                    </wps:txbx>
                    <wps:bodyPr wrap="square" lIns="0" tIns="0" rIns="0" bIns="0" rtlCol="0">
                      <a:noAutofit/>
                    </wps:bodyPr>
                  </wps:wsp>
                </a:graphicData>
              </a:graphic>
            </wp:anchor>
          </w:drawing>
        </mc:Choice>
        <mc:Fallback>
          <w:pict>
            <v:shapetype w14:anchorId="79A41BA7" id="_x0000_t202" coordsize="21600,21600" o:spt="202" path="m,l,21600r21600,l21600,xe">
              <v:stroke joinstyle="miter"/>
              <v:path gradientshapeok="t" o:connecttype="rect"/>
            </v:shapetype>
            <v:shape id="Textbox 7" o:spid="_x0000_s1029" type="#_x0000_t202" style="position:absolute;margin-left:501.65pt;margin-top:36.65pt;width:12.6pt;height:13pt;z-index:-2219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" filled="f" stroked="f">
              <v:path arrowok="t"/>
              <v:textbox inset="0,0,0,0">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4</w:t>
                    </w:r>
                    <w:r>
                      <w:rPr>
                        <w:rFonts w:ascii="Calibri"/>
                        <w:spacing w:val="-10"/>
                      </w:rP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45" o:spid="_x0000_s2082" type="#_x0000_t75" style="position:absolute;margin-left:0;margin-top:0;width:368.25pt;height:362.85pt;z-index:-220533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49" o:spid="_x0000_s2086" type="#_x0000_t75" style="position:absolute;margin-left:0;margin-top:0;width:368.25pt;height:362.85pt;z-index:-2204928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50" o:spid="_x0000_s2087" type="#_x0000_t75" style="position:absolute;margin-left:0;margin-top:0;width:368.25pt;height:362.85pt;z-index:-2204825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26912" behindDoc="1" locked="0" layoutInCell="1" allowOverlap="1" wp14:anchorId="699C9559" wp14:editId="371A69F9">
              <wp:simplePos x="0" y="0"/>
              <wp:positionH relativeFrom="page">
                <wp:posOffset>6371270</wp:posOffset>
              </wp:positionH>
              <wp:positionV relativeFrom="page">
                <wp:posOffset>465755</wp:posOffset>
              </wp:positionV>
              <wp:extent cx="160020" cy="1651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5</w:t>
                          </w:r>
                          <w:r>
                            <w:rPr>
                              <w:rFonts w:ascii="Calibri"/>
                              <w:spacing w:val="-10"/>
                            </w:rPr>
                            <w:fldChar w:fldCharType="end"/>
                          </w:r>
                        </w:p>
                      </w:txbxContent>
                    </wps:txbx>
                    <wps:bodyPr wrap="square" lIns="0" tIns="0" rIns="0" bIns="0" rtlCol="0">
                      <a:noAutofit/>
                    </wps:bodyPr>
                  </wps:wsp>
                </a:graphicData>
              </a:graphic>
            </wp:anchor>
          </w:drawing>
        </mc:Choice>
        <mc:Fallback>
          <w:pict>
            <v:shapetype w14:anchorId="699C9559" id="_x0000_t202" coordsize="21600,21600" o:spt="202" path="m,l,21600r21600,l21600,xe">
              <v:stroke joinstyle="miter"/>
              <v:path gradientshapeok="t" o:connecttype="rect"/>
            </v:shapetype>
            <v:shape id="Textbox 8" o:spid="_x0000_s1030" type="#_x0000_t202" style="position:absolute;margin-left:501.65pt;margin-top:36.65pt;width:12.6pt;height:13pt;z-index:-2218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" filled="f" stroked="f">
              <v:path arrowok="t"/>
              <v:textbox inset="0,0,0,0">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5</w:t>
                    </w:r>
                    <w:r>
                      <w:rPr>
                        <w:rFonts w:ascii="Calibri"/>
                        <w:spacing w:val="-10"/>
                      </w:rPr>
                      <w:fldChar w:fldCharType="end"/>
                    </w:r>
                  </w:p>
                </w:txbxContent>
              </v:textbox>
              <w10:wrap anchorx="page" anchory="page"/>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48" o:spid="_x0000_s2085" type="#_x0000_t75" style="position:absolute;margin-left:0;margin-top:0;width:368.25pt;height:362.85pt;z-index:-220503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52" o:spid="_x0000_s2089" type="#_x0000_t75" style="position:absolute;margin-left:0;margin-top:0;width:368.25pt;height:362.85pt;z-index:-2204620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53" o:spid="_x0000_s2090" type="#_x0000_t75" style="position:absolute;margin-left:0;margin-top:0;width:368.25pt;height:362.85pt;z-index:-2204518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27424" behindDoc="1" locked="0" layoutInCell="1" allowOverlap="1" wp14:anchorId="0B604BDA" wp14:editId="084AAE3C">
              <wp:simplePos x="0" y="0"/>
              <wp:positionH relativeFrom="page">
                <wp:posOffset>6371270</wp:posOffset>
              </wp:positionH>
              <wp:positionV relativeFrom="page">
                <wp:posOffset>465755</wp:posOffset>
              </wp:positionV>
              <wp:extent cx="160020" cy="1651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6</w:t>
                          </w:r>
                          <w:r>
                            <w:rPr>
                              <w:rFonts w:ascii="Calibri"/>
                              <w:spacing w:val="-10"/>
                            </w:rPr>
                            <w:fldChar w:fldCharType="end"/>
                          </w:r>
                        </w:p>
                      </w:txbxContent>
                    </wps:txbx>
                    <wps:bodyPr wrap="square" lIns="0" tIns="0" rIns="0" bIns="0" rtlCol="0">
                      <a:noAutofit/>
                    </wps:bodyPr>
                  </wps:wsp>
                </a:graphicData>
              </a:graphic>
            </wp:anchor>
          </w:drawing>
        </mc:Choice>
        <mc:Fallback>
          <w:pict>
            <v:shapetype w14:anchorId="0B604BDA" id="_x0000_t202" coordsize="21600,21600" o:spt="202" path="m,l,21600r21600,l21600,xe">
              <v:stroke joinstyle="miter"/>
              <v:path gradientshapeok="t" o:connecttype="rect"/>
            </v:shapetype>
            <v:shape id="Textbox 9" o:spid="_x0000_s1031" type="#_x0000_t202" style="position:absolute;margin-left:501.65pt;margin-top:36.65pt;width:12.6pt;height:13pt;z-index:-2218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" filled="f" stroked="f">
              <v:path arrowok="t"/>
              <v:textbox inset="0,0,0,0">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6</w:t>
                    </w:r>
                    <w:r>
                      <w:rPr>
                        <w:rFonts w:ascii="Calibri"/>
                        <w:spacing w:val="-10"/>
                      </w:rPr>
                      <w:fldChar w:fldCharType="end"/>
                    </w:r>
                  </w:p>
                </w:txbxContent>
              </v:textbox>
              <w10:wrap anchorx="page" anchory="page"/>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51" o:spid="_x0000_s2088" type="#_x0000_t75" style="position:absolute;margin-left:0;margin-top:0;width:368.25pt;height:362.85pt;z-index:-220472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55" o:spid="_x0000_s2092" type="#_x0000_t75" style="position:absolute;margin-left:0;margin-top:0;width:368.25pt;height:362.85pt;z-index:-2204313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38" o:spid="_x0000_s2075" type="#_x0000_t75" style="position:absolute;margin-left:0;margin-top:0;width:368.25pt;height:362.85pt;z-index:-220605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56" o:spid="_x0000_s2093" type="#_x0000_t75" style="position:absolute;margin-left:0;margin-top:0;width:368.25pt;height:362.85pt;z-index:-2204211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27936" behindDoc="1" locked="0" layoutInCell="1" allowOverlap="1" wp14:anchorId="340AE494" wp14:editId="20EFBEC2">
              <wp:simplePos x="0" y="0"/>
              <wp:positionH relativeFrom="page">
                <wp:posOffset>6371270</wp:posOffset>
              </wp:positionH>
              <wp:positionV relativeFrom="page">
                <wp:posOffset>465755</wp:posOffset>
              </wp:positionV>
              <wp:extent cx="160020" cy="1651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7</w:t>
                          </w:r>
                          <w:r>
                            <w:rPr>
                              <w:rFonts w:ascii="Calibri"/>
                              <w:spacing w:val="-10"/>
                            </w:rPr>
                            <w:fldChar w:fldCharType="end"/>
                          </w:r>
                        </w:p>
                      </w:txbxContent>
                    </wps:txbx>
                    <wps:bodyPr wrap="square" lIns="0" tIns="0" rIns="0" bIns="0" rtlCol="0">
                      <a:noAutofit/>
                    </wps:bodyPr>
                  </wps:wsp>
                </a:graphicData>
              </a:graphic>
            </wp:anchor>
          </w:drawing>
        </mc:Choice>
        <mc:Fallback>
          <w:pict>
            <v:shapetype w14:anchorId="340AE494" id="_x0000_t202" coordsize="21600,21600" o:spt="202" path="m,l,21600r21600,l21600,xe">
              <v:stroke joinstyle="miter"/>
              <v:path gradientshapeok="t" o:connecttype="rect"/>
            </v:shapetype>
            <v:shape id="Textbox 10" o:spid="_x0000_s1032" type="#_x0000_t202" style="position:absolute;margin-left:501.65pt;margin-top:36.65pt;width:12.6pt;height:13pt;z-index:-221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" filled="f" stroked="f">
              <v:path arrowok="t"/>
              <v:textbox inset="0,0,0,0">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7</w:t>
                    </w:r>
                    <w:r>
                      <w:rPr>
                        <w:rFonts w:ascii="Calibri"/>
                        <w:spacing w:val="-10"/>
                      </w:rP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54" o:spid="_x0000_s2091" type="#_x0000_t75" style="position:absolute;margin-left:0;margin-top:0;width:368.25pt;height:362.85pt;z-index:-220441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58" o:spid="_x0000_s2095" type="#_x0000_t75" style="position:absolute;margin-left:0;margin-top:0;width:368.25pt;height:362.85pt;z-index:-2204006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59" o:spid="_x0000_s2096" type="#_x0000_t75" style="position:absolute;margin-left:0;margin-top:0;width:368.25pt;height:362.85pt;z-index:-2203904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28448" behindDoc="1" locked="0" layoutInCell="1" allowOverlap="1" wp14:anchorId="2875ECC6" wp14:editId="4F0928AB">
              <wp:simplePos x="0" y="0"/>
              <wp:positionH relativeFrom="page">
                <wp:posOffset>6371270</wp:posOffset>
              </wp:positionH>
              <wp:positionV relativeFrom="page">
                <wp:posOffset>465755</wp:posOffset>
              </wp:positionV>
              <wp:extent cx="160020" cy="1651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8</w:t>
                          </w:r>
                          <w:r>
                            <w:rPr>
                              <w:rFonts w:ascii="Calibri"/>
                              <w:spacing w:val="-10"/>
                            </w:rPr>
                            <w:fldChar w:fldCharType="end"/>
                          </w:r>
                        </w:p>
                      </w:txbxContent>
                    </wps:txbx>
                    <wps:bodyPr wrap="square" lIns="0" tIns="0" rIns="0" bIns="0" rtlCol="0">
                      <a:noAutofit/>
                    </wps:bodyPr>
                  </wps:wsp>
                </a:graphicData>
              </a:graphic>
            </wp:anchor>
          </w:drawing>
        </mc:Choice>
        <mc:Fallback>
          <w:pict>
            <v:shapetype w14:anchorId="2875ECC6" id="_x0000_t202" coordsize="21600,21600" o:spt="202" path="m,l,21600r21600,l21600,xe">
              <v:stroke joinstyle="miter"/>
              <v:path gradientshapeok="t" o:connecttype="rect"/>
            </v:shapetype>
            <v:shape id="Textbox 11" o:spid="_x0000_s1033" type="#_x0000_t202" style="position:absolute;margin-left:501.65pt;margin-top:36.65pt;width:12.6pt;height:13pt;z-index:-2218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" filled="f" stroked="f">
              <v:path arrowok="t"/>
              <v:textbox inset="0,0,0,0">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8</w:t>
                    </w:r>
                    <w:r>
                      <w:rPr>
                        <w:rFonts w:ascii="Calibri"/>
                        <w:spacing w:val="-10"/>
                      </w:rPr>
                      <w:fldChar w:fldCharType="end"/>
                    </w:r>
                  </w:p>
                </w:txbxContent>
              </v:textbox>
              <w10:wrap anchorx="page" anchory="page"/>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57" o:spid="_x0000_s2094" type="#_x0000_t75" style="position:absolute;margin-left:0;margin-top:0;width:368.25pt;height:362.85pt;z-index:-220410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61" o:spid="_x0000_s2098" type="#_x0000_t75" style="position:absolute;margin-left:0;margin-top:0;width:368.25pt;height:362.85pt;z-index:-220369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62" o:spid="_x0000_s2099" type="#_x0000_t75" style="position:absolute;margin-left:0;margin-top:0;width:368.25pt;height:362.85pt;z-index:-2203596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28960" behindDoc="1" locked="0" layoutInCell="1" allowOverlap="1" wp14:anchorId="2D69FF90" wp14:editId="567E102D">
              <wp:simplePos x="0" y="0"/>
              <wp:positionH relativeFrom="page">
                <wp:posOffset>6371270</wp:posOffset>
              </wp:positionH>
              <wp:positionV relativeFrom="page">
                <wp:posOffset>465755</wp:posOffset>
              </wp:positionV>
              <wp:extent cx="160020" cy="1651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9</w:t>
                          </w:r>
                          <w:r>
                            <w:rPr>
                              <w:rFonts w:ascii="Calibri"/>
                              <w:spacing w:val="-10"/>
                            </w:rPr>
                            <w:fldChar w:fldCharType="end"/>
                          </w:r>
                        </w:p>
                      </w:txbxContent>
                    </wps:txbx>
                    <wps:bodyPr wrap="square" lIns="0" tIns="0" rIns="0" bIns="0" rtlCol="0">
                      <a:noAutofit/>
                    </wps:bodyPr>
                  </wps:wsp>
                </a:graphicData>
              </a:graphic>
            </wp:anchor>
          </w:drawing>
        </mc:Choice>
        <mc:Fallback>
          <w:pict>
            <v:shapetype w14:anchorId="2D69FF90" id="_x0000_t202" coordsize="21600,21600" o:spt="202" path="m,l,21600r21600,l21600,xe">
              <v:stroke joinstyle="miter"/>
              <v:path gradientshapeok="t" o:connecttype="rect"/>
            </v:shapetype>
            <v:shape id="Textbox 12" o:spid="_x0000_s1034" type="#_x0000_t202" style="position:absolute;margin-left:501.65pt;margin-top:36.65pt;width:12.6pt;height:13pt;z-index:-2218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" filled="f" stroked="f">
              <v:path arrowok="t"/>
              <v:textbox inset="0,0,0,0">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9</w:t>
                    </w:r>
                    <w:r>
                      <w:rPr>
                        <w:rFonts w:ascii="Calibri"/>
                        <w:spacing w:val="-10"/>
                      </w:rPr>
                      <w:fldChar w:fldCharType="end"/>
                    </w:r>
                  </w:p>
                </w:txbxContent>
              </v:textbox>
              <w10:wrap anchorx="page" anchory="page"/>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60" o:spid="_x0000_s2097" type="#_x0000_t75" style="position:absolute;margin-left:0;margin-top:0;width:368.25pt;height:362.85pt;z-index:-220380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64" o:spid="_x0000_s2101" type="#_x0000_t75" style="position:absolute;margin-left:0;margin-top:0;width:368.25pt;height:362.85pt;z-index:-220339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65" o:spid="_x0000_s2102" type="#_x0000_t75" style="position:absolute;margin-left:0;margin-top:0;width:368.25pt;height:362.85pt;z-index:-2203289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29472" behindDoc="1" locked="0" layoutInCell="1" allowOverlap="1" wp14:anchorId="3D3F7886" wp14:editId="46FF6EEB">
              <wp:simplePos x="0" y="0"/>
              <wp:positionH relativeFrom="page">
                <wp:posOffset>6300465</wp:posOffset>
              </wp:positionH>
              <wp:positionV relativeFrom="page">
                <wp:posOffset>465755</wp:posOffset>
              </wp:positionV>
              <wp:extent cx="230504" cy="16510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D3F7886" id="_x0000_t202" coordsize="21600,21600" o:spt="202" path="m,l,21600r21600,l21600,xe">
              <v:stroke joinstyle="miter"/>
              <v:path gradientshapeok="t" o:connecttype="rect"/>
            </v:shapetype>
            <v:shape id="Textbox 13" o:spid="_x0000_s1035" type="#_x0000_t202" style="position:absolute;margin-left:496.1pt;margin-top:36.65pt;width:18.15pt;height:13pt;z-index:-2218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10</w:t>
                    </w:r>
                    <w:r>
                      <w:rPr>
                        <w:rFonts w:ascii="Calibri"/>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36" o:spid="_x0000_s2073" type="#_x0000_t75" style="position:absolute;margin-left:0;margin-top:0;width:368.25pt;height:362.85pt;z-index:-220625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63" o:spid="_x0000_s2100" type="#_x0000_t75" style="position:absolute;margin-left:0;margin-top:0;width:368.25pt;height:362.85pt;z-index:-2203494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67" o:spid="_x0000_s2104" type="#_x0000_t75" style="position:absolute;margin-left:0;margin-top:0;width:368.25pt;height:362.85pt;z-index:-2203084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68" o:spid="_x0000_s2105" type="#_x0000_t75" style="position:absolute;margin-left:0;margin-top:0;width:368.25pt;height:362.85pt;z-index:-2202982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29984" behindDoc="1" locked="0" layoutInCell="1" allowOverlap="1" wp14:anchorId="504EF6BA" wp14:editId="005C10BF">
              <wp:simplePos x="0" y="0"/>
              <wp:positionH relativeFrom="page">
                <wp:posOffset>6300465</wp:posOffset>
              </wp:positionH>
              <wp:positionV relativeFrom="page">
                <wp:posOffset>465755</wp:posOffset>
              </wp:positionV>
              <wp:extent cx="230504" cy="16510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11</w:t>
                          </w:r>
                          <w:r>
                            <w:rPr>
                              <w:rFonts w:ascii="Calibri"/>
                              <w:spacing w:val="-5"/>
                            </w:rPr>
                            <w:fldChar w:fldCharType="end"/>
                          </w:r>
                        </w:p>
                      </w:txbxContent>
                    </wps:txbx>
                    <wps:bodyPr wrap="square" lIns="0" tIns="0" rIns="0" bIns="0" rtlCol="0">
                      <a:noAutofit/>
                    </wps:bodyPr>
                  </wps:wsp>
                </a:graphicData>
              </a:graphic>
            </wp:anchor>
          </w:drawing>
        </mc:Choice>
        <mc:Fallback>
          <w:pict>
            <v:shapetype w14:anchorId="504EF6BA" id="_x0000_t202" coordsize="21600,21600" o:spt="202" path="m,l,21600r21600,l21600,xe">
              <v:stroke joinstyle="miter"/>
              <v:path gradientshapeok="t" o:connecttype="rect"/>
            </v:shapetype>
            <v:shape id="Textbox 14" o:spid="_x0000_s1036" type="#_x0000_t202" style="position:absolute;margin-left:496.1pt;margin-top:36.65pt;width:18.15pt;height:13pt;z-index:-2218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11</w:t>
                    </w:r>
                    <w:r>
                      <w:rPr>
                        <w:rFonts w:ascii="Calibri"/>
                        <w:spacing w:val="-5"/>
                      </w:rPr>
                      <w:fldChar w:fldCharType="end"/>
                    </w:r>
                  </w:p>
                </w:txbxContent>
              </v:textbox>
              <w10:wrap anchorx="page" anchory="page"/>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66" o:spid="_x0000_s2103" type="#_x0000_t75" style="position:absolute;margin-left:0;margin-top:0;width:368.25pt;height:362.85pt;z-index:-2203187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70" o:spid="_x0000_s2107" type="#_x0000_t75" style="position:absolute;margin-left:0;margin-top:0;width:368.25pt;height:362.85pt;z-index:-2202777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71" o:spid="_x0000_s2108" type="#_x0000_t75" style="position:absolute;margin-left:0;margin-top:0;width:368.25pt;height:362.85pt;z-index:-2202675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0496" behindDoc="1" locked="0" layoutInCell="1" allowOverlap="1" wp14:anchorId="66FB1453" wp14:editId="4947A30C">
              <wp:simplePos x="0" y="0"/>
              <wp:positionH relativeFrom="page">
                <wp:posOffset>6300465</wp:posOffset>
              </wp:positionH>
              <wp:positionV relativeFrom="page">
                <wp:posOffset>465755</wp:posOffset>
              </wp:positionV>
              <wp:extent cx="230504" cy="16510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w14:anchorId="66FB1453" id="_x0000_t202" coordsize="21600,21600" o:spt="202" path="m,l,21600r21600,l21600,xe">
              <v:stroke joinstyle="miter"/>
              <v:path gradientshapeok="t" o:connecttype="rect"/>
            </v:shapetype>
            <v:shape id="Textbox 15" o:spid="_x0000_s1037" type="#_x0000_t202" style="position:absolute;margin-left:496.1pt;margin-top:36.65pt;width:18.15pt;height:13pt;z-index:-2218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BYGuWjrAEAAEg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12</w:t>
                    </w:r>
                    <w:r>
                      <w:rPr>
                        <w:rFonts w:ascii="Calibri"/>
                        <w:spacing w:val="-5"/>
                      </w:rPr>
                      <w:fldChar w:fldCharType="end"/>
                    </w:r>
                  </w:p>
                </w:txbxContent>
              </v:textbox>
              <w10:wrap anchorx="page" anchory="page"/>
            </v:shape>
          </w:pict>
        </mc:Fallback>
      </mc:AlternateConten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69" o:spid="_x0000_s2106" type="#_x0000_t75" style="position:absolute;margin-left:0;margin-top:0;width:368.25pt;height:362.85pt;z-index:-2202880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73" o:spid="_x0000_s2110" type="#_x0000_t75" style="position:absolute;margin-left:0;margin-top:0;width:368.25pt;height:362.85pt;z-index:-2202470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74" o:spid="_x0000_s2111" type="#_x0000_t75" style="position:absolute;margin-left:0;margin-top:0;width:368.25pt;height:362.85pt;z-index:-2202368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1008" behindDoc="1" locked="0" layoutInCell="1" allowOverlap="1" wp14:anchorId="5C46E4FD" wp14:editId="26CBB1C0">
              <wp:simplePos x="0" y="0"/>
              <wp:positionH relativeFrom="page">
                <wp:posOffset>6300465</wp:posOffset>
              </wp:positionH>
              <wp:positionV relativeFrom="page">
                <wp:posOffset>465755</wp:posOffset>
              </wp:positionV>
              <wp:extent cx="230504" cy="1651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13</w:t>
                          </w:r>
                          <w:r>
                            <w:rPr>
                              <w:rFonts w:ascii="Calibri"/>
                              <w:spacing w:val="-5"/>
                            </w:rPr>
                            <w:fldChar w:fldCharType="end"/>
                          </w:r>
                        </w:p>
                      </w:txbxContent>
                    </wps:txbx>
                    <wps:bodyPr wrap="square" lIns="0" tIns="0" rIns="0" bIns="0" rtlCol="0">
                      <a:noAutofit/>
                    </wps:bodyPr>
                  </wps:wsp>
                </a:graphicData>
              </a:graphic>
            </wp:anchor>
          </w:drawing>
        </mc:Choice>
        <mc:Fallback>
          <w:pict>
            <v:shapetype w14:anchorId="5C46E4FD" id="_x0000_t202" coordsize="21600,21600" o:spt="202" path="m,l,21600r21600,l21600,xe">
              <v:stroke joinstyle="miter"/>
              <v:path gradientshapeok="t" o:connecttype="rect"/>
            </v:shapetype>
            <v:shape id="Textbox 16" o:spid="_x0000_s1038" type="#_x0000_t202" style="position:absolute;margin-left:496.1pt;margin-top:36.65pt;width:18.15pt;height:13pt;z-index:-221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CyfCZerAEAAEg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13</w:t>
                    </w:r>
                    <w:r>
                      <w:rPr>
                        <w:rFonts w:ascii="Calibri"/>
                        <w:spacing w:val="-5"/>
                      </w:rPr>
                      <w:fldChar w:fldCharType="end"/>
                    </w:r>
                  </w:p>
                </w:txbxContent>
              </v:textbox>
              <w10:wrap anchorx="page" anchory="page"/>
            </v:shape>
          </w:pict>
        </mc:Fallback>
      </mc:AlternateConten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72" o:spid="_x0000_s2109" type="#_x0000_t75" style="position:absolute;margin-left:0;margin-top:0;width:368.25pt;height:362.85pt;z-index:-2202572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40" o:spid="_x0000_s2077" type="#_x0000_t75" style="position:absolute;margin-left:0;margin-top:0;width:368.25pt;height:362.85pt;z-index:-2205849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76" o:spid="_x0000_s2113" type="#_x0000_t75" style="position:absolute;margin-left:0;margin-top:0;width:368.25pt;height:362.85pt;z-index:-2202163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77" o:spid="_x0000_s2114" type="#_x0000_t75" style="position:absolute;margin-left:0;margin-top:0;width:368.25pt;height:362.85pt;z-index:-22020608;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1520" behindDoc="1" locked="0" layoutInCell="1" allowOverlap="1" wp14:anchorId="6F6EE58B" wp14:editId="0C68FAB0">
              <wp:simplePos x="0" y="0"/>
              <wp:positionH relativeFrom="page">
                <wp:posOffset>6300465</wp:posOffset>
              </wp:positionH>
              <wp:positionV relativeFrom="page">
                <wp:posOffset>465755</wp:posOffset>
              </wp:positionV>
              <wp:extent cx="230504" cy="16510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14</w:t>
                          </w:r>
                          <w:r>
                            <w:rPr>
                              <w:rFonts w:ascii="Calibri"/>
                              <w:spacing w:val="-5"/>
                            </w:rPr>
                            <w:fldChar w:fldCharType="end"/>
                          </w:r>
                        </w:p>
                      </w:txbxContent>
                    </wps:txbx>
                    <wps:bodyPr wrap="square" lIns="0" tIns="0" rIns="0" bIns="0" rtlCol="0">
                      <a:noAutofit/>
                    </wps:bodyPr>
                  </wps:wsp>
                </a:graphicData>
              </a:graphic>
            </wp:anchor>
          </w:drawing>
        </mc:Choice>
        <mc:Fallback>
          <w:pict>
            <v:shapetype w14:anchorId="6F6EE58B" id="_x0000_t202" coordsize="21600,21600" o:spt="202" path="m,l,21600r21600,l21600,xe">
              <v:stroke joinstyle="miter"/>
              <v:path gradientshapeok="t" o:connecttype="rect"/>
            </v:shapetype>
            <v:shape id="Textbox 17" o:spid="_x0000_s1039" type="#_x0000_t202" style="position:absolute;margin-left:496.1pt;margin-top:36.65pt;width:18.15pt;height:13pt;z-index:-2218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AUoZgKrAEAAEg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14</w:t>
                    </w:r>
                    <w:r>
                      <w:rPr>
                        <w:rFonts w:ascii="Calibri"/>
                        <w:spacing w:val="-5"/>
                      </w:rPr>
                      <w:fldChar w:fldCharType="end"/>
                    </w:r>
                  </w:p>
                </w:txbxContent>
              </v:textbox>
              <w10:wrap anchorx="page" anchory="page"/>
            </v:shape>
          </w:pict>
        </mc:Fallback>
      </mc:AlternateConten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75" o:spid="_x0000_s2112" type="#_x0000_t75" style="position:absolute;margin-left:0;margin-top:0;width:368.25pt;height:362.85pt;z-index:-2202265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79" o:spid="_x0000_s2116" type="#_x0000_t75" style="position:absolute;margin-left:0;margin-top:0;width:368.25pt;height:362.85pt;z-index:-220185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80" o:spid="_x0000_s2117" type="#_x0000_t75" style="position:absolute;margin-left:0;margin-top:0;width:368.25pt;height:362.85pt;z-index:-22017536;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2032" behindDoc="1" locked="0" layoutInCell="1" allowOverlap="1" wp14:anchorId="3265E8B6" wp14:editId="0A9D5F7E">
              <wp:simplePos x="0" y="0"/>
              <wp:positionH relativeFrom="page">
                <wp:posOffset>6300465</wp:posOffset>
              </wp:positionH>
              <wp:positionV relativeFrom="page">
                <wp:posOffset>465755</wp:posOffset>
              </wp:positionV>
              <wp:extent cx="230504"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15</w:t>
                          </w:r>
                          <w:r>
                            <w:rPr>
                              <w:rFonts w:ascii="Calibri"/>
                              <w:spacing w:val="-5"/>
                            </w:rPr>
                            <w:fldChar w:fldCharType="end"/>
                          </w:r>
                        </w:p>
                      </w:txbxContent>
                    </wps:txbx>
                    <wps:bodyPr wrap="square" lIns="0" tIns="0" rIns="0" bIns="0" rtlCol="0">
                      <a:noAutofit/>
                    </wps:bodyPr>
                  </wps:wsp>
                </a:graphicData>
              </a:graphic>
            </wp:anchor>
          </w:drawing>
        </mc:Choice>
        <mc:Fallback>
          <w:pict>
            <v:shapetype w14:anchorId="3265E8B6" id="_x0000_t202" coordsize="21600,21600" o:spt="202" path="m,l,21600r21600,l21600,xe">
              <v:stroke joinstyle="miter"/>
              <v:path gradientshapeok="t" o:connecttype="rect"/>
            </v:shapetype>
            <v:shape id="Textbox 18" o:spid="_x0000_s1040" type="#_x0000_t202" style="position:absolute;margin-left:496.1pt;margin-top:36.65pt;width:18.15pt;height:13pt;z-index:-2218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BunjCNrAEAAEg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15</w:t>
                    </w:r>
                    <w:r>
                      <w:rPr>
                        <w:rFonts w:ascii="Calibri"/>
                        <w:spacing w:val="-5"/>
                      </w:rPr>
                      <w:fldChar w:fldCharType="end"/>
                    </w:r>
                  </w:p>
                </w:txbxContent>
              </v:textbox>
              <w10:wrap anchorx="page" anchory="page"/>
            </v:shape>
          </w:pict>
        </mc:Fallback>
      </mc:AlternateConten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78" o:spid="_x0000_s2115" type="#_x0000_t75" style="position:absolute;margin-left:0;margin-top:0;width:368.25pt;height:362.85pt;z-index:-220195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82" o:spid="_x0000_s2119" type="#_x0000_t75" style="position:absolute;margin-left:0;margin-top:0;width:368.25pt;height:362.85pt;z-index:-2201548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83" o:spid="_x0000_s2120" type="#_x0000_t75" style="position:absolute;margin-left:0;margin-top:0;width:368.25pt;height:362.85pt;z-index:-22014464;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2544" behindDoc="1" locked="0" layoutInCell="1" allowOverlap="1" wp14:anchorId="5265224A" wp14:editId="0CE14F98">
              <wp:simplePos x="0" y="0"/>
              <wp:positionH relativeFrom="page">
                <wp:posOffset>6300465</wp:posOffset>
              </wp:positionH>
              <wp:positionV relativeFrom="page">
                <wp:posOffset>465755</wp:posOffset>
              </wp:positionV>
              <wp:extent cx="230504" cy="1651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16</w:t>
                          </w:r>
                          <w:r>
                            <w:rPr>
                              <w:rFonts w:ascii="Calibri"/>
                              <w:spacing w:val="-5"/>
                            </w:rPr>
                            <w:fldChar w:fldCharType="end"/>
                          </w:r>
                        </w:p>
                      </w:txbxContent>
                    </wps:txbx>
                    <wps:bodyPr wrap="square" lIns="0" tIns="0" rIns="0" bIns="0" rtlCol="0">
                      <a:noAutofit/>
                    </wps:bodyPr>
                  </wps:wsp>
                </a:graphicData>
              </a:graphic>
            </wp:anchor>
          </w:drawing>
        </mc:Choice>
        <mc:Fallback>
          <w:pict>
            <v:shapetype w14:anchorId="5265224A" id="_x0000_t202" coordsize="21600,21600" o:spt="202" path="m,l,21600r21600,l21600,xe">
              <v:stroke joinstyle="miter"/>
              <v:path gradientshapeok="t" o:connecttype="rect"/>
            </v:shapetype>
            <v:shape id="Textbox 19" o:spid="_x0000_s1041" type="#_x0000_t202" style="position:absolute;margin-left:496.1pt;margin-top:36.65pt;width:18.15pt;height:13pt;z-index:-221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DIQ47ZrAEAAEg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16</w:t>
                    </w:r>
                    <w:r>
                      <w:rPr>
                        <w:rFonts w:ascii="Calibri"/>
                        <w:spacing w:val="-5"/>
                      </w:rPr>
                      <w:fldChar w:fldCharType="end"/>
                    </w:r>
                  </w:p>
                </w:txbxContent>
              </v:textbox>
              <w10:wrap anchorx="page" anchory="page"/>
            </v:shape>
          </w:pict>
        </mc:Fallback>
      </mc:AlternateConten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81" o:spid="_x0000_s2118" type="#_x0000_t75" style="position:absolute;margin-left:0;margin-top:0;width:368.25pt;height:362.85pt;z-index:-2201651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85" o:spid="_x0000_s2122" type="#_x0000_t75" style="position:absolute;margin-left:0;margin-top:0;width:368.25pt;height:362.85pt;z-index:-22012416;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41" o:spid="_x0000_s2078" type="#_x0000_t75" style="position:absolute;margin-left:0;margin-top:0;width:368.25pt;height:362.85pt;z-index:-2205747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25376" behindDoc="1" locked="0" layoutInCell="1" allowOverlap="1" wp14:anchorId="0F11A254" wp14:editId="328D3A2C">
              <wp:simplePos x="0" y="0"/>
              <wp:positionH relativeFrom="page">
                <wp:posOffset>6325865</wp:posOffset>
              </wp:positionH>
              <wp:positionV relativeFrom="page">
                <wp:posOffset>465755</wp:posOffset>
              </wp:positionV>
              <wp:extent cx="205104" cy="16510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104" cy="165100"/>
                      </a:xfrm>
                      <a:prstGeom prst="rect">
                        <a:avLst/>
                      </a:prstGeom>
                    </wps:spPr>
                    <wps:txbx>
                      <w:txbxContent>
                        <w:p w:rsidR="000B4C91" w:rsidRDefault="000B4C91">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0F11A254" id="_x0000_t202" coordsize="21600,21600" o:spt="202" path="m,l,21600r21600,l21600,xe">
              <v:stroke joinstyle="miter"/>
              <v:path gradientshapeok="t" o:connecttype="rect"/>
            </v:shapetype>
            <v:shape id="Textbox 5" o:spid="_x0000_s1027" type="#_x0000_t202" style="position:absolute;margin-left:498.1pt;margin-top:36.65pt;width:16.15pt;height:13pt;z-index:-2219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" filled="f" stroked="f">
              <v:path arrowok="t"/>
              <v:textbox inset="0,0,0,0">
                <w:txbxContent>
                  <w:p w:rsidR="000B4C91" w:rsidRDefault="000B4C91">
                    <w:pPr>
                      <w:spacing w:line="244"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2</w:t>
                    </w:r>
                    <w:r>
                      <w:rPr>
                        <w:rFonts w:ascii="Calibri"/>
                        <w:spacing w:val="-5"/>
                      </w:rPr>
                      <w:fldChar w:fldCharType="end"/>
                    </w:r>
                  </w:p>
                </w:txbxContent>
              </v:textbox>
              <w10:wrap anchorx="page" anchory="page"/>
            </v:shap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86" o:spid="_x0000_s2123" type="#_x0000_t75" style="position:absolute;margin-left:0;margin-top:0;width:368.25pt;height:362.85pt;z-index:-22011392;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33056" behindDoc="1" locked="0" layoutInCell="1" allowOverlap="1" wp14:anchorId="3AB74479" wp14:editId="23CAB006">
              <wp:simplePos x="0" y="0"/>
              <wp:positionH relativeFrom="page">
                <wp:posOffset>6300465</wp:posOffset>
              </wp:positionH>
              <wp:positionV relativeFrom="page">
                <wp:posOffset>465755</wp:posOffset>
              </wp:positionV>
              <wp:extent cx="230504" cy="1651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0504" cy="165100"/>
                      </a:xfrm>
                      <a:prstGeom prst="rect">
                        <a:avLst/>
                      </a:prstGeom>
                    </wps:spPr>
                    <wps:txbx>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17</w:t>
                          </w:r>
                          <w:r>
                            <w:rPr>
                              <w:rFonts w:ascii="Calibri"/>
                              <w:spacing w:val="-5"/>
                            </w:rPr>
                            <w:fldChar w:fldCharType="end"/>
                          </w:r>
                        </w:p>
                      </w:txbxContent>
                    </wps:txbx>
                    <wps:bodyPr wrap="square" lIns="0" tIns="0" rIns="0" bIns="0" rtlCol="0">
                      <a:noAutofit/>
                    </wps:bodyPr>
                  </wps:wsp>
                </a:graphicData>
              </a:graphic>
            </wp:anchor>
          </w:drawing>
        </mc:Choice>
        <mc:Fallback>
          <w:pict>
            <v:shapetype w14:anchorId="3AB74479" id="_x0000_t202" coordsize="21600,21600" o:spt="202" path="m,l,21600r21600,l21600,xe">
              <v:stroke joinstyle="miter"/>
              <v:path gradientshapeok="t" o:connecttype="rect"/>
            </v:shapetype>
            <v:shape id="Textbox 20" o:spid="_x0000_s1042" type="#_x0000_t202" style="position:absolute;margin-left:496.1pt;margin-top:36.65pt;width:18.15pt;height:13pt;z-index:-2218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" filled="f" stroked="f">
              <v:path arrowok="t"/>
              <v:textbox inset="0,0,0,0">
                <w:txbxContent>
                  <w:p w:rsidR="000B4C91" w:rsidRDefault="000B4C91">
                    <w:pPr>
                      <w:spacing w:line="244"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7D2ACD">
                      <w:rPr>
                        <w:rFonts w:ascii="Calibri"/>
                        <w:noProof/>
                        <w:spacing w:val="-5"/>
                      </w:rPr>
                      <w:t>17</w:t>
                    </w:r>
                    <w:r>
                      <w:rPr>
                        <w:rFonts w:ascii="Calibri"/>
                        <w:spacing w:val="-5"/>
                      </w:rPr>
                      <w:fldChar w:fldCharType="end"/>
                    </w:r>
                  </w:p>
                </w:txbxContent>
              </v:textbox>
              <w10:wrap anchorx="page" anchory="page"/>
            </v:shape>
          </w:pict>
        </mc:Fallback>
      </mc:AlternateConten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84" o:spid="_x0000_s2121" type="#_x0000_t75" style="position:absolute;margin-left:0;margin-top:0;width:368.25pt;height:362.85pt;z-index:-2201344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0AF6" w:rsidRDefault="007D2ACD">
    <w:pPr>
      <w:pStyle w:val="BodyText"/>
      <w:spacing w:line="14" w:lineRule="auto"/>
      <w:rPr>
        <w:sz w:val="2"/>
      </w:rPr>
    </w:pPr>
    <w:r>
      <w:rPr>
        <w:noProof/>
        <w:sz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2414" o:spid="_x0000_s2653" type="#_x0000_t75" style="position:absolute;margin-left:0;margin-top:0;width:368.25pt;height:362.85pt;z-index:-214666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39" o:spid="_x0000_s2076" type="#_x0000_t75" style="position:absolute;margin-left:0;margin-top:0;width:368.25pt;height:362.85pt;z-index:-2205952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43" o:spid="_x0000_s2080" type="#_x0000_t75" style="position:absolute;margin-left:0;margin-top:0;width:368.25pt;height:362.85pt;z-index:-2205542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BodyText"/>
      <w:spacing w:line="14" w:lineRule="auto"/>
      <w:rPr>
        <w:sz w:val="20"/>
      </w:rPr>
    </w:pPr>
    <w:r>
      <w:rPr>
        <w:noProof/>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44" o:spid="_x0000_s2081" type="#_x0000_t75" style="position:absolute;margin-left:0;margin-top:0;width:368.25pt;height:362.85pt;z-index:-22054400;mso-position-horizontal:center;mso-position-horizontal-relative:margin;mso-position-vertical:center;mso-position-vertical-relative:margin" o:allowincell="f">
          <v:imagedata r:id="rId1" o:title="LOGO-UMN-1" gain="19661f" blacklevel="22938f"/>
          <w10:wrap anchorx="margin" anchory="margin"/>
        </v:shape>
      </w:pict>
    </w:r>
    <w:r w:rsidR="000B4C91">
      <w:rPr>
        <w:noProof/>
        <w:sz w:val="20"/>
      </w:rPr>
      <mc:AlternateContent>
        <mc:Choice Requires="wps">
          <w:drawing>
            <wp:anchor distT="0" distB="0" distL="0" distR="0" simplePos="0" relativeHeight="481125888" behindDoc="1" locked="0" layoutInCell="1" allowOverlap="1" wp14:anchorId="6EFD72AA" wp14:editId="0C24C4F1">
              <wp:simplePos x="0" y="0"/>
              <wp:positionH relativeFrom="page">
                <wp:posOffset>6371270</wp:posOffset>
              </wp:positionH>
              <wp:positionV relativeFrom="page">
                <wp:posOffset>465755</wp:posOffset>
              </wp:positionV>
              <wp:extent cx="160020" cy="1651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100"/>
                      </a:xfrm>
                      <a:prstGeom prst="rect">
                        <a:avLst/>
                      </a:prstGeom>
                    </wps:spPr>
                    <wps:txbx>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3</w:t>
                          </w:r>
                          <w:r>
                            <w:rPr>
                              <w:rFonts w:ascii="Calibri"/>
                              <w:spacing w:val="-10"/>
                            </w:rPr>
                            <w:fldChar w:fldCharType="end"/>
                          </w:r>
                        </w:p>
                      </w:txbxContent>
                    </wps:txbx>
                    <wps:bodyPr wrap="square" lIns="0" tIns="0" rIns="0" bIns="0" rtlCol="0">
                      <a:noAutofit/>
                    </wps:bodyPr>
                  </wps:wsp>
                </a:graphicData>
              </a:graphic>
            </wp:anchor>
          </w:drawing>
        </mc:Choice>
        <mc:Fallback>
          <w:pict>
            <v:shapetype w14:anchorId="6EFD72AA" id="_x0000_t202" coordsize="21600,21600" o:spt="202" path="m,l,21600r21600,l21600,xe">
              <v:stroke joinstyle="miter"/>
              <v:path gradientshapeok="t" o:connecttype="rect"/>
            </v:shapetype>
            <v:shape id="Textbox 6" o:spid="_x0000_s1028" type="#_x0000_t202" style="position:absolute;margin-left:501.65pt;margin-top:36.65pt;width:12.6pt;height:13pt;z-index:-2219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" filled="f" stroked="f">
              <v:path arrowok="t"/>
              <v:textbox inset="0,0,0,0">
                <w:txbxContent>
                  <w:p w:rsidR="000B4C91" w:rsidRDefault="000B4C91">
                    <w:pPr>
                      <w:spacing w:line="244"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D2ACD">
                      <w:rPr>
                        <w:rFonts w:ascii="Calibri"/>
                        <w:noProof/>
                        <w:spacing w:val="-10"/>
                      </w:rPr>
                      <w:t>3</w:t>
                    </w:r>
                    <w:r>
                      <w:rPr>
                        <w:rFonts w:ascii="Calibri"/>
                        <w:spacing w:val="-10"/>
                      </w:rP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4C91" w:rsidRDefault="007D2ACD">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1181842" o:spid="_x0000_s2079" type="#_x0000_t75" style="position:absolute;margin-left:0;margin-top:0;width:368.25pt;height:362.85pt;z-index:-2205644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183F00"/>
    <w:multiLevelType w:val="hybridMultilevel"/>
    <w:tmpl w:val="30989FA8"/>
    <w:lvl w:ilvl="0" w:tplc="90FEC606">
      <w:start w:val="1"/>
      <w:numFmt w:val="upperLetter"/>
      <w:lvlText w:val="%1."/>
      <w:lvlJc w:val="left"/>
      <w:pPr>
        <w:ind w:left="1419" w:hanging="426"/>
        <w:jc w:val="left"/>
      </w:pPr>
      <w:rPr>
        <w:rFonts w:ascii="Times New Roman" w:eastAsia="Times New Roman" w:hAnsi="Times New Roman" w:cs="Times New Roman" w:hint="default"/>
        <w:b/>
        <w:bCs/>
        <w:i w:val="0"/>
        <w:iCs w:val="0"/>
        <w:spacing w:val="0"/>
        <w:w w:val="100"/>
        <w:sz w:val="24"/>
        <w:szCs w:val="24"/>
        <w:lang w:val="en-US" w:eastAsia="en-US" w:bidi="ar-SA"/>
      </w:rPr>
    </w:lvl>
    <w:lvl w:ilvl="1" w:tplc="5726BF5E">
      <w:start w:val="1"/>
      <w:numFmt w:val="decimal"/>
      <w:lvlText w:val="%2."/>
      <w:lvlJc w:val="left"/>
      <w:pPr>
        <w:ind w:left="993" w:hanging="243"/>
        <w:jc w:val="left"/>
      </w:pPr>
      <w:rPr>
        <w:rFonts w:hint="default"/>
        <w:spacing w:val="0"/>
        <w:w w:val="100"/>
        <w:lang w:val="en-US" w:eastAsia="en-US" w:bidi="ar-SA"/>
      </w:rPr>
    </w:lvl>
    <w:lvl w:ilvl="2" w:tplc="26E810C0">
      <w:start w:val="1"/>
      <w:numFmt w:val="upperLetter"/>
      <w:lvlText w:val="%3."/>
      <w:lvlJc w:val="left"/>
      <w:pPr>
        <w:ind w:left="1419" w:hanging="426"/>
        <w:jc w:val="right"/>
      </w:pPr>
      <w:rPr>
        <w:rFonts w:ascii="Times New Roman" w:eastAsia="Times New Roman" w:hAnsi="Times New Roman" w:cs="Times New Roman" w:hint="default"/>
        <w:b/>
        <w:bCs/>
        <w:i w:val="0"/>
        <w:iCs w:val="0"/>
        <w:spacing w:val="0"/>
        <w:w w:val="100"/>
        <w:sz w:val="24"/>
        <w:szCs w:val="24"/>
        <w:lang w:val="en-US" w:eastAsia="en-US" w:bidi="ar-SA"/>
      </w:rPr>
    </w:lvl>
    <w:lvl w:ilvl="3" w:tplc="0696103A">
      <w:start w:val="1"/>
      <w:numFmt w:val="decimal"/>
      <w:lvlText w:val="%4."/>
      <w:lvlJc w:val="left"/>
      <w:pPr>
        <w:ind w:left="1702" w:hanging="283"/>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4" w:tplc="D122C40C">
      <w:numFmt w:val="bullet"/>
      <w:lvlText w:val="•"/>
      <w:lvlJc w:val="left"/>
      <w:pPr>
        <w:ind w:left="2440" w:hanging="283"/>
      </w:pPr>
      <w:rPr>
        <w:rFonts w:hint="default"/>
        <w:lang w:val="en-US" w:eastAsia="en-US" w:bidi="ar-SA"/>
      </w:rPr>
    </w:lvl>
    <w:lvl w:ilvl="5" w:tplc="71B82224">
      <w:numFmt w:val="bullet"/>
      <w:lvlText w:val="•"/>
      <w:lvlJc w:val="left"/>
      <w:pPr>
        <w:ind w:left="3758" w:hanging="283"/>
      </w:pPr>
      <w:rPr>
        <w:rFonts w:hint="default"/>
        <w:lang w:val="en-US" w:eastAsia="en-US" w:bidi="ar-SA"/>
      </w:rPr>
    </w:lvl>
    <w:lvl w:ilvl="6" w:tplc="0664712E">
      <w:numFmt w:val="bullet"/>
      <w:lvlText w:val="•"/>
      <w:lvlJc w:val="left"/>
      <w:pPr>
        <w:ind w:left="5076" w:hanging="283"/>
      </w:pPr>
      <w:rPr>
        <w:rFonts w:hint="default"/>
        <w:lang w:val="en-US" w:eastAsia="en-US" w:bidi="ar-SA"/>
      </w:rPr>
    </w:lvl>
    <w:lvl w:ilvl="7" w:tplc="57408604">
      <w:numFmt w:val="bullet"/>
      <w:lvlText w:val="•"/>
      <w:lvlJc w:val="left"/>
      <w:pPr>
        <w:ind w:left="6394" w:hanging="283"/>
      </w:pPr>
      <w:rPr>
        <w:rFonts w:hint="default"/>
        <w:lang w:val="en-US" w:eastAsia="en-US" w:bidi="ar-SA"/>
      </w:rPr>
    </w:lvl>
    <w:lvl w:ilvl="8" w:tplc="E0A6EBBA">
      <w:numFmt w:val="bullet"/>
      <w:lvlText w:val="•"/>
      <w:lvlJc w:val="left"/>
      <w:pPr>
        <w:ind w:left="7712" w:hanging="283"/>
      </w:pPr>
      <w:rPr>
        <w:rFonts w:hint="default"/>
        <w:lang w:val="en-US" w:eastAsia="en-US" w:bidi="ar-SA"/>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arWXgFKUEG52nA4y+R5G96/3Bg/gviwGGnWX+y0aAC2DkSfeskCzzzl/dHnfUkwiKRVhsudfRjnzAI8dOaxVDQ==" w:salt="a6BNp5ivUdm6Muc0XdUhPw=="/>
  <w:defaultTabStop w:val="720"/>
  <w:drawingGridHorizontalSpacing w:val="110"/>
  <w:displayHorizontalDrawingGridEvery w:val="2"/>
  <w:characterSpacingControl w:val="doNotCompress"/>
  <w:hdrShapeDefaults>
    <o:shapedefaults v:ext="edit" spidmax="26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04A"/>
    <w:rsid w:val="000B4C91"/>
    <w:rsid w:val="000F0AF6"/>
    <w:rsid w:val="0043128F"/>
    <w:rsid w:val="00601D6F"/>
    <w:rsid w:val="00724377"/>
    <w:rsid w:val="007D2ACD"/>
    <w:rsid w:val="00856554"/>
    <w:rsid w:val="009A5B26"/>
    <w:rsid w:val="00C73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54"/>
    <o:shapelayout v:ext="edit">
      <o:idmap v:ext="edit" data="1"/>
    </o:shapelayout>
  </w:shapeDefaults>
  <w:decimalSymbol w:val="."/>
  <w:listSeparator w:val=","/>
  <w15:docId w15:val="{971DEFB3-2D75-42D1-93BE-B00E27220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963" w:right="1386"/>
      <w:jc w:val="center"/>
      <w:outlineLvl w:val="0"/>
    </w:pPr>
    <w:rPr>
      <w:b/>
      <w:bCs/>
      <w:sz w:val="24"/>
      <w:szCs w:val="24"/>
    </w:rPr>
  </w:style>
  <w:style w:type="paragraph" w:styleId="Heading2">
    <w:name w:val="heading 2"/>
    <w:basedOn w:val="Normal"/>
    <w:uiPriority w:val="1"/>
    <w:qFormat/>
    <w:pPr>
      <w:ind w:left="16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952"/>
      <w:ind w:left="992"/>
    </w:pPr>
    <w:rPr>
      <w:b/>
      <w:bCs/>
      <w:sz w:val="24"/>
      <w:szCs w:val="24"/>
    </w:rPr>
  </w:style>
  <w:style w:type="paragraph" w:styleId="TOC2">
    <w:name w:val="toc 2"/>
    <w:basedOn w:val="Normal"/>
    <w:uiPriority w:val="1"/>
    <w:qFormat/>
    <w:pPr>
      <w:spacing w:before="338"/>
      <w:ind w:left="1285" w:hanging="293"/>
    </w:pPr>
    <w:rPr>
      <w:b/>
      <w:bCs/>
      <w:sz w:val="24"/>
      <w:szCs w:val="24"/>
    </w:rPr>
  </w:style>
  <w:style w:type="paragraph" w:styleId="TOC3">
    <w:name w:val="toc 3"/>
    <w:basedOn w:val="Normal"/>
    <w:uiPriority w:val="1"/>
    <w:qFormat/>
    <w:pPr>
      <w:spacing w:before="338"/>
      <w:ind w:left="1417" w:hanging="359"/>
    </w:pPr>
    <w:rPr>
      <w:b/>
      <w:bCs/>
      <w:sz w:val="24"/>
      <w:szCs w:val="24"/>
    </w:rPr>
  </w:style>
  <w:style w:type="paragraph" w:styleId="TOC4">
    <w:name w:val="toc 4"/>
    <w:basedOn w:val="Normal"/>
    <w:uiPriority w:val="1"/>
    <w:qFormat/>
    <w:pPr>
      <w:spacing w:before="138"/>
      <w:ind w:left="1712" w:hanging="360"/>
    </w:pPr>
    <w:rPr>
      <w:b/>
      <w:bCs/>
      <w:sz w:val="24"/>
      <w:szCs w:val="24"/>
    </w:rPr>
  </w:style>
  <w:style w:type="paragraph" w:styleId="TOC5">
    <w:name w:val="toc 5"/>
    <w:basedOn w:val="Normal"/>
    <w:uiPriority w:val="1"/>
    <w:qFormat/>
    <w:pPr>
      <w:spacing w:before="338"/>
      <w:ind w:left="1842" w:hanging="390"/>
    </w:pPr>
    <w:rPr>
      <w:b/>
      <w:bCs/>
      <w:sz w:val="24"/>
      <w:szCs w:val="24"/>
    </w:rPr>
  </w:style>
  <w:style w:type="paragraph" w:styleId="TOC6">
    <w:name w:val="toc 6"/>
    <w:basedOn w:val="Normal"/>
    <w:uiPriority w:val="1"/>
    <w:qFormat/>
    <w:pPr>
      <w:spacing w:before="138"/>
      <w:ind w:left="2072" w:hanging="360"/>
    </w:pPr>
    <w:rPr>
      <w:b/>
      <w:bCs/>
      <w:sz w:val="24"/>
      <w:szCs w:val="24"/>
    </w:rPr>
  </w:style>
  <w:style w:type="paragraph" w:styleId="TOC7">
    <w:name w:val="toc 7"/>
    <w:basedOn w:val="Normal"/>
    <w:uiPriority w:val="1"/>
    <w:qFormat/>
    <w:pPr>
      <w:spacing w:before="138"/>
      <w:ind w:left="2125" w:hanging="389"/>
    </w:pPr>
    <w:rPr>
      <w:sz w:val="24"/>
      <w:szCs w:val="24"/>
    </w:rPr>
  </w:style>
  <w:style w:type="paragraph" w:styleId="TOC8">
    <w:name w:val="toc 8"/>
    <w:basedOn w:val="Normal"/>
    <w:uiPriority w:val="1"/>
    <w:qFormat/>
    <w:pPr>
      <w:spacing w:before="338"/>
      <w:ind w:left="2138" w:hanging="360"/>
    </w:pPr>
    <w:rPr>
      <w:b/>
      <w:bCs/>
      <w:sz w:val="24"/>
      <w:szCs w:val="24"/>
    </w:rPr>
  </w:style>
  <w:style w:type="paragraph" w:styleId="TOC9">
    <w:name w:val="toc 9"/>
    <w:basedOn w:val="Normal"/>
    <w:uiPriority w:val="1"/>
    <w:qFormat/>
    <w:pPr>
      <w:spacing w:before="138"/>
      <w:ind w:left="2125" w:hanging="359"/>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83"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B4C91"/>
    <w:pPr>
      <w:tabs>
        <w:tab w:val="center" w:pos="4680"/>
        <w:tab w:val="right" w:pos="9360"/>
      </w:tabs>
    </w:pPr>
  </w:style>
  <w:style w:type="character" w:customStyle="1" w:styleId="HeaderChar">
    <w:name w:val="Header Char"/>
    <w:basedOn w:val="DefaultParagraphFont"/>
    <w:link w:val="Header"/>
    <w:uiPriority w:val="99"/>
    <w:rsid w:val="000B4C91"/>
    <w:rPr>
      <w:rFonts w:ascii="Times New Roman" w:eastAsia="Times New Roman" w:hAnsi="Times New Roman" w:cs="Times New Roman"/>
    </w:rPr>
  </w:style>
  <w:style w:type="paragraph" w:styleId="Footer">
    <w:name w:val="footer"/>
    <w:basedOn w:val="Normal"/>
    <w:link w:val="FooterChar"/>
    <w:uiPriority w:val="99"/>
    <w:unhideWhenUsed/>
    <w:rsid w:val="000B4C91"/>
    <w:pPr>
      <w:tabs>
        <w:tab w:val="center" w:pos="4680"/>
        <w:tab w:val="right" w:pos="9360"/>
      </w:tabs>
    </w:pPr>
  </w:style>
  <w:style w:type="character" w:customStyle="1" w:styleId="FooterChar">
    <w:name w:val="Footer Char"/>
    <w:basedOn w:val="DefaultParagraphFont"/>
    <w:link w:val="Footer"/>
    <w:uiPriority w:val="99"/>
    <w:rsid w:val="000B4C91"/>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B4C91"/>
    <w:rPr>
      <w:rFonts w:ascii="Tahoma" w:hAnsi="Tahoma" w:cs="Tahoma"/>
      <w:sz w:val="16"/>
      <w:szCs w:val="16"/>
    </w:rPr>
  </w:style>
  <w:style w:type="character" w:customStyle="1" w:styleId="BalloonTextChar">
    <w:name w:val="Balloon Text Char"/>
    <w:basedOn w:val="DefaultParagraphFont"/>
    <w:link w:val="BalloonText"/>
    <w:uiPriority w:val="99"/>
    <w:semiHidden/>
    <w:rsid w:val="000B4C9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9.xml"/><Relationship Id="rId26" Type="http://schemas.openxmlformats.org/officeDocument/2006/relationships/header" Target="header15.xml"/><Relationship Id="rId39" Type="http://schemas.openxmlformats.org/officeDocument/2006/relationships/header" Target="header25.xml"/><Relationship Id="rId21" Type="http://schemas.openxmlformats.org/officeDocument/2006/relationships/footer" Target="footer4.xml"/><Relationship Id="rId34" Type="http://schemas.openxmlformats.org/officeDocument/2006/relationships/header" Target="header21.xml"/><Relationship Id="rId42" Type="http://schemas.openxmlformats.org/officeDocument/2006/relationships/header" Target="header27.xml"/><Relationship Id="rId47" Type="http://schemas.openxmlformats.org/officeDocument/2006/relationships/header" Target="header31.xml"/><Relationship Id="rId50" Type="http://schemas.openxmlformats.org/officeDocument/2006/relationships/header" Target="header33.xml"/><Relationship Id="rId55" Type="http://schemas.openxmlformats.org/officeDocument/2006/relationships/header" Target="header37.xml"/><Relationship Id="rId63" Type="http://schemas.openxmlformats.org/officeDocument/2006/relationships/header" Target="header43.xml"/><Relationship Id="rId68" Type="http://schemas.openxmlformats.org/officeDocument/2006/relationships/header" Target="header47.xml"/><Relationship Id="rId76" Type="http://schemas.openxmlformats.org/officeDocument/2006/relationships/footer" Target="footer18.xml"/><Relationship Id="rId7" Type="http://schemas.openxmlformats.org/officeDocument/2006/relationships/header" Target="header1.xml"/><Relationship Id="rId71" Type="http://schemas.openxmlformats.org/officeDocument/2006/relationships/header" Target="header49.xml"/><Relationship Id="rId2" Type="http://schemas.openxmlformats.org/officeDocument/2006/relationships/styles" Target="styles.xml"/><Relationship Id="rId16" Type="http://schemas.openxmlformats.org/officeDocument/2006/relationships/header" Target="header8.xml"/><Relationship Id="rId29" Type="http://schemas.openxmlformats.org/officeDocument/2006/relationships/footer" Target="footer6.xml"/><Relationship Id="rId11" Type="http://schemas.openxmlformats.org/officeDocument/2006/relationships/header" Target="header4.xml"/><Relationship Id="rId24" Type="http://schemas.openxmlformats.org/officeDocument/2006/relationships/header" Target="header14.xml"/><Relationship Id="rId32" Type="http://schemas.openxmlformats.org/officeDocument/2006/relationships/header" Target="header20.xml"/><Relationship Id="rId37" Type="http://schemas.openxmlformats.org/officeDocument/2006/relationships/footer" Target="footer8.xml"/><Relationship Id="rId40" Type="http://schemas.openxmlformats.org/officeDocument/2006/relationships/header" Target="header26.xml"/><Relationship Id="rId45" Type="http://schemas.openxmlformats.org/officeDocument/2006/relationships/footer" Target="footer10.xml"/><Relationship Id="rId53" Type="http://schemas.openxmlformats.org/officeDocument/2006/relationships/footer" Target="footer12.xml"/><Relationship Id="rId58" Type="http://schemas.openxmlformats.org/officeDocument/2006/relationships/header" Target="header39.xml"/><Relationship Id="rId66" Type="http://schemas.openxmlformats.org/officeDocument/2006/relationships/header" Target="header45.xml"/><Relationship Id="rId74" Type="http://schemas.openxmlformats.org/officeDocument/2006/relationships/header" Target="header51.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header" Target="header13.xml"/><Relationship Id="rId28" Type="http://schemas.openxmlformats.org/officeDocument/2006/relationships/header" Target="header17.xml"/><Relationship Id="rId36" Type="http://schemas.openxmlformats.org/officeDocument/2006/relationships/header" Target="header23.xml"/><Relationship Id="rId49" Type="http://schemas.openxmlformats.org/officeDocument/2006/relationships/footer" Target="footer11.xml"/><Relationship Id="rId57" Type="http://schemas.openxmlformats.org/officeDocument/2006/relationships/footer" Target="footer13.xml"/><Relationship Id="rId61" Type="http://schemas.openxmlformats.org/officeDocument/2006/relationships/footer" Target="footer14.xml"/><Relationship Id="rId10" Type="http://schemas.openxmlformats.org/officeDocument/2006/relationships/header" Target="header3.xml"/><Relationship Id="rId19" Type="http://schemas.openxmlformats.org/officeDocument/2006/relationships/header" Target="header10.xml"/><Relationship Id="rId31" Type="http://schemas.openxmlformats.org/officeDocument/2006/relationships/header" Target="header19.xml"/><Relationship Id="rId44" Type="http://schemas.openxmlformats.org/officeDocument/2006/relationships/header" Target="header29.xml"/><Relationship Id="rId52" Type="http://schemas.openxmlformats.org/officeDocument/2006/relationships/header" Target="header35.xml"/><Relationship Id="rId60" Type="http://schemas.openxmlformats.org/officeDocument/2006/relationships/header" Target="header41.xml"/><Relationship Id="rId65" Type="http://schemas.openxmlformats.org/officeDocument/2006/relationships/footer" Target="footer15.xml"/><Relationship Id="rId73" Type="http://schemas.openxmlformats.org/officeDocument/2006/relationships/footer" Target="footer17.xm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2.xml"/><Relationship Id="rId27" Type="http://schemas.openxmlformats.org/officeDocument/2006/relationships/header" Target="header16.xml"/><Relationship Id="rId30" Type="http://schemas.openxmlformats.org/officeDocument/2006/relationships/header" Target="header18.xml"/><Relationship Id="rId35" Type="http://schemas.openxmlformats.org/officeDocument/2006/relationships/header" Target="header22.xml"/><Relationship Id="rId43" Type="http://schemas.openxmlformats.org/officeDocument/2006/relationships/header" Target="header28.xml"/><Relationship Id="rId48" Type="http://schemas.openxmlformats.org/officeDocument/2006/relationships/header" Target="header32.xml"/><Relationship Id="rId56" Type="http://schemas.openxmlformats.org/officeDocument/2006/relationships/header" Target="header38.xml"/><Relationship Id="rId64" Type="http://schemas.openxmlformats.org/officeDocument/2006/relationships/header" Target="header44.xml"/><Relationship Id="rId69" Type="http://schemas.openxmlformats.org/officeDocument/2006/relationships/footer" Target="footer16.xml"/><Relationship Id="rId77"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header" Target="header34.xml"/><Relationship Id="rId72" Type="http://schemas.openxmlformats.org/officeDocument/2006/relationships/header" Target="header50.xml"/><Relationship Id="rId3" Type="http://schemas.openxmlformats.org/officeDocument/2006/relationships/settings" Target="settings.xml"/><Relationship Id="rId12" Type="http://schemas.openxmlformats.org/officeDocument/2006/relationships/header" Target="header5.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header" Target="header24.xml"/><Relationship Id="rId46" Type="http://schemas.openxmlformats.org/officeDocument/2006/relationships/header" Target="header30.xml"/><Relationship Id="rId59" Type="http://schemas.openxmlformats.org/officeDocument/2006/relationships/header" Target="header40.xml"/><Relationship Id="rId67" Type="http://schemas.openxmlformats.org/officeDocument/2006/relationships/header" Target="header46.xml"/><Relationship Id="rId20" Type="http://schemas.openxmlformats.org/officeDocument/2006/relationships/header" Target="header11.xml"/><Relationship Id="rId41" Type="http://schemas.openxmlformats.org/officeDocument/2006/relationships/footer" Target="footer9.xml"/><Relationship Id="rId54" Type="http://schemas.openxmlformats.org/officeDocument/2006/relationships/header" Target="header36.xml"/><Relationship Id="rId62" Type="http://schemas.openxmlformats.org/officeDocument/2006/relationships/header" Target="header42.xml"/><Relationship Id="rId70" Type="http://schemas.openxmlformats.org/officeDocument/2006/relationships/header" Target="header48.xml"/><Relationship Id="rId75" Type="http://schemas.openxmlformats.org/officeDocument/2006/relationships/header" Target="header52.xm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10.xml.rels><?xml version="1.0" encoding="UTF-8" standalone="yes"?>
<Relationships xmlns="http://schemas.openxmlformats.org/package/2006/relationships"><Relationship Id="rId1" Type="http://schemas.openxmlformats.org/officeDocument/2006/relationships/image" Target="media/image1.png"/></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12.xml.rels><?xml version="1.0" encoding="UTF-8" standalone="yes"?>
<Relationships xmlns="http://schemas.openxmlformats.org/package/2006/relationships"><Relationship Id="rId1" Type="http://schemas.openxmlformats.org/officeDocument/2006/relationships/image" Target="media/image1.png"/></Relationships>
</file>

<file path=word/_rels/header13.xml.rels><?xml version="1.0" encoding="UTF-8" standalone="yes"?>
<Relationships xmlns="http://schemas.openxmlformats.org/package/2006/relationships"><Relationship Id="rId1" Type="http://schemas.openxmlformats.org/officeDocument/2006/relationships/image" Target="media/image1.png"/></Relationships>
</file>

<file path=word/_rels/header14.xml.rels><?xml version="1.0" encoding="UTF-8" standalone="yes"?>
<Relationships xmlns="http://schemas.openxmlformats.org/package/2006/relationships"><Relationship Id="rId1" Type="http://schemas.openxmlformats.org/officeDocument/2006/relationships/image" Target="media/image1.png"/></Relationships>
</file>

<file path=word/_rels/header15.xml.rels><?xml version="1.0" encoding="UTF-8" standalone="yes"?>
<Relationships xmlns="http://schemas.openxmlformats.org/package/2006/relationships"><Relationship Id="rId1" Type="http://schemas.openxmlformats.org/officeDocument/2006/relationships/image" Target="media/image1.png"/></Relationships>
</file>

<file path=word/_rels/header16.xml.rels><?xml version="1.0" encoding="UTF-8" standalone="yes"?>
<Relationships xmlns="http://schemas.openxmlformats.org/package/2006/relationships"><Relationship Id="rId1" Type="http://schemas.openxmlformats.org/officeDocument/2006/relationships/image" Target="media/image1.png"/></Relationships>
</file>

<file path=word/_rels/header17.xml.rels><?xml version="1.0" encoding="UTF-8" standalone="yes"?>
<Relationships xmlns="http://schemas.openxmlformats.org/package/2006/relationships"><Relationship Id="rId1" Type="http://schemas.openxmlformats.org/officeDocument/2006/relationships/image" Target="media/image1.png"/></Relationships>
</file>

<file path=word/_rels/header18.xml.rels><?xml version="1.0" encoding="UTF-8" standalone="yes"?>
<Relationships xmlns="http://schemas.openxmlformats.org/package/2006/relationships"><Relationship Id="rId1" Type="http://schemas.openxmlformats.org/officeDocument/2006/relationships/image" Target="media/image1.png"/></Relationships>
</file>

<file path=word/_rels/header19.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_rels/header22.xml.rels><?xml version="1.0" encoding="UTF-8" standalone="yes"?>
<Relationships xmlns="http://schemas.openxmlformats.org/package/2006/relationships"><Relationship Id="rId1" Type="http://schemas.openxmlformats.org/officeDocument/2006/relationships/image" Target="media/image1.png"/></Relationships>
</file>

<file path=word/_rels/header23.xml.rels><?xml version="1.0" encoding="UTF-8" standalone="yes"?>
<Relationships xmlns="http://schemas.openxmlformats.org/package/2006/relationships"><Relationship Id="rId1" Type="http://schemas.openxmlformats.org/officeDocument/2006/relationships/image" Target="media/image1.png"/></Relationships>
</file>

<file path=word/_rels/header24.xml.rels><?xml version="1.0" encoding="UTF-8" standalone="yes"?>
<Relationships xmlns="http://schemas.openxmlformats.org/package/2006/relationships"><Relationship Id="rId1" Type="http://schemas.openxmlformats.org/officeDocument/2006/relationships/image" Target="media/image1.png"/></Relationships>
</file>

<file path=word/_rels/header25.xml.rels><?xml version="1.0" encoding="UTF-8" standalone="yes"?>
<Relationships xmlns="http://schemas.openxmlformats.org/package/2006/relationships"><Relationship Id="rId1" Type="http://schemas.openxmlformats.org/officeDocument/2006/relationships/image" Target="media/image1.png"/></Relationships>
</file>

<file path=word/_rels/header26.xml.rels><?xml version="1.0" encoding="UTF-8" standalone="yes"?>
<Relationships xmlns="http://schemas.openxmlformats.org/package/2006/relationships"><Relationship Id="rId1" Type="http://schemas.openxmlformats.org/officeDocument/2006/relationships/image" Target="media/image1.png"/></Relationships>
</file>

<file path=word/_rels/header27.xml.rels><?xml version="1.0" encoding="UTF-8" standalone="yes"?>
<Relationships xmlns="http://schemas.openxmlformats.org/package/2006/relationships"><Relationship Id="rId1" Type="http://schemas.openxmlformats.org/officeDocument/2006/relationships/image" Target="media/image1.png"/></Relationships>
</file>

<file path=word/_rels/header28.xml.rels><?xml version="1.0" encoding="UTF-8" standalone="yes"?>
<Relationships xmlns="http://schemas.openxmlformats.org/package/2006/relationships"><Relationship Id="rId1" Type="http://schemas.openxmlformats.org/officeDocument/2006/relationships/image" Target="media/image1.png"/></Relationships>
</file>

<file path=word/_rels/header29.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30.xml.rels><?xml version="1.0" encoding="UTF-8" standalone="yes"?>
<Relationships xmlns="http://schemas.openxmlformats.org/package/2006/relationships"><Relationship Id="rId1" Type="http://schemas.openxmlformats.org/officeDocument/2006/relationships/image" Target="media/image1.png"/></Relationships>
</file>

<file path=word/_rels/header31.xml.rels><?xml version="1.0" encoding="UTF-8" standalone="yes"?>
<Relationships xmlns="http://schemas.openxmlformats.org/package/2006/relationships"><Relationship Id="rId1" Type="http://schemas.openxmlformats.org/officeDocument/2006/relationships/image" Target="media/image1.png"/></Relationships>
</file>

<file path=word/_rels/header32.xml.rels><?xml version="1.0" encoding="UTF-8" standalone="yes"?>
<Relationships xmlns="http://schemas.openxmlformats.org/package/2006/relationships"><Relationship Id="rId1" Type="http://schemas.openxmlformats.org/officeDocument/2006/relationships/image" Target="media/image1.png"/></Relationships>
</file>

<file path=word/_rels/header33.xml.rels><?xml version="1.0" encoding="UTF-8" standalone="yes"?>
<Relationships xmlns="http://schemas.openxmlformats.org/package/2006/relationships"><Relationship Id="rId1" Type="http://schemas.openxmlformats.org/officeDocument/2006/relationships/image" Target="media/image1.png"/></Relationships>
</file>

<file path=word/_rels/header34.xml.rels><?xml version="1.0" encoding="UTF-8" standalone="yes"?>
<Relationships xmlns="http://schemas.openxmlformats.org/package/2006/relationships"><Relationship Id="rId1" Type="http://schemas.openxmlformats.org/officeDocument/2006/relationships/image" Target="media/image1.png"/></Relationships>
</file>

<file path=word/_rels/header35.xml.rels><?xml version="1.0" encoding="UTF-8" standalone="yes"?>
<Relationships xmlns="http://schemas.openxmlformats.org/package/2006/relationships"><Relationship Id="rId1" Type="http://schemas.openxmlformats.org/officeDocument/2006/relationships/image" Target="media/image1.png"/></Relationships>
</file>

<file path=word/_rels/header36.xml.rels><?xml version="1.0" encoding="UTF-8" standalone="yes"?>
<Relationships xmlns="http://schemas.openxmlformats.org/package/2006/relationships"><Relationship Id="rId1" Type="http://schemas.openxmlformats.org/officeDocument/2006/relationships/image" Target="media/image1.png"/></Relationships>
</file>

<file path=word/_rels/header37.xml.rels><?xml version="1.0" encoding="UTF-8" standalone="yes"?>
<Relationships xmlns="http://schemas.openxmlformats.org/package/2006/relationships"><Relationship Id="rId1" Type="http://schemas.openxmlformats.org/officeDocument/2006/relationships/image" Target="media/image1.png"/></Relationships>
</file>

<file path=word/_rels/header38.xml.rels><?xml version="1.0" encoding="UTF-8" standalone="yes"?>
<Relationships xmlns="http://schemas.openxmlformats.org/package/2006/relationships"><Relationship Id="rId1" Type="http://schemas.openxmlformats.org/officeDocument/2006/relationships/image" Target="media/image1.png"/></Relationships>
</file>

<file path=word/_rels/header39.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40.xml.rels><?xml version="1.0" encoding="UTF-8" standalone="yes"?>
<Relationships xmlns="http://schemas.openxmlformats.org/package/2006/relationships"><Relationship Id="rId1" Type="http://schemas.openxmlformats.org/officeDocument/2006/relationships/image" Target="media/image1.png"/></Relationships>
</file>

<file path=word/_rels/header41.xml.rels><?xml version="1.0" encoding="UTF-8" standalone="yes"?>
<Relationships xmlns="http://schemas.openxmlformats.org/package/2006/relationships"><Relationship Id="rId1" Type="http://schemas.openxmlformats.org/officeDocument/2006/relationships/image" Target="media/image1.png"/></Relationships>
</file>

<file path=word/_rels/header42.xml.rels><?xml version="1.0" encoding="UTF-8" standalone="yes"?>
<Relationships xmlns="http://schemas.openxmlformats.org/package/2006/relationships"><Relationship Id="rId1" Type="http://schemas.openxmlformats.org/officeDocument/2006/relationships/image" Target="media/image1.png"/></Relationships>
</file>

<file path=word/_rels/header43.xml.rels><?xml version="1.0" encoding="UTF-8" standalone="yes"?>
<Relationships xmlns="http://schemas.openxmlformats.org/package/2006/relationships"><Relationship Id="rId1" Type="http://schemas.openxmlformats.org/officeDocument/2006/relationships/image" Target="media/image1.png"/></Relationships>
</file>

<file path=word/_rels/header44.xml.rels><?xml version="1.0" encoding="UTF-8" standalone="yes"?>
<Relationships xmlns="http://schemas.openxmlformats.org/package/2006/relationships"><Relationship Id="rId1" Type="http://schemas.openxmlformats.org/officeDocument/2006/relationships/image" Target="media/image1.png"/></Relationships>
</file>

<file path=word/_rels/header45.xml.rels><?xml version="1.0" encoding="UTF-8" standalone="yes"?>
<Relationships xmlns="http://schemas.openxmlformats.org/package/2006/relationships"><Relationship Id="rId1" Type="http://schemas.openxmlformats.org/officeDocument/2006/relationships/image" Target="media/image1.png"/></Relationships>
</file>

<file path=word/_rels/header46.xml.rels><?xml version="1.0" encoding="UTF-8" standalone="yes"?>
<Relationships xmlns="http://schemas.openxmlformats.org/package/2006/relationships"><Relationship Id="rId1" Type="http://schemas.openxmlformats.org/officeDocument/2006/relationships/image" Target="media/image1.png"/></Relationships>
</file>

<file path=word/_rels/header47.xml.rels><?xml version="1.0" encoding="UTF-8" standalone="yes"?>
<Relationships xmlns="http://schemas.openxmlformats.org/package/2006/relationships"><Relationship Id="rId1" Type="http://schemas.openxmlformats.org/officeDocument/2006/relationships/image" Target="media/image1.png"/></Relationships>
</file>

<file path=word/_rels/header48.xml.rels><?xml version="1.0" encoding="UTF-8" standalone="yes"?>
<Relationships xmlns="http://schemas.openxmlformats.org/package/2006/relationships"><Relationship Id="rId1" Type="http://schemas.openxmlformats.org/officeDocument/2006/relationships/image" Target="media/image1.png"/></Relationships>
</file>

<file path=word/_rels/header49.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50.xml.rels><?xml version="1.0" encoding="UTF-8" standalone="yes"?>
<Relationships xmlns="http://schemas.openxmlformats.org/package/2006/relationships"><Relationship Id="rId1" Type="http://schemas.openxmlformats.org/officeDocument/2006/relationships/image" Target="media/image1.png"/></Relationships>
</file>

<file path=word/_rels/header51.xml.rels><?xml version="1.0" encoding="UTF-8" standalone="yes"?>
<Relationships xmlns="http://schemas.openxmlformats.org/package/2006/relationships"><Relationship Id="rId1" Type="http://schemas.openxmlformats.org/officeDocument/2006/relationships/image" Target="media/image1.png"/></Relationships>
</file>

<file path=word/_rels/header5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header9.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3962</Words>
  <Characters>22586</Characters>
  <Application>Microsoft Office Word</Application>
  <DocSecurity>4</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USER22</dc:creator>
  <cp:lastModifiedBy>hp</cp:lastModifiedBy>
  <cp:revision>2</cp:revision>
  <dcterms:created xsi:type="dcterms:W3CDTF">2026-01-20T02:19:00Z</dcterms:created>
  <dcterms:modified xsi:type="dcterms:W3CDTF">2026-01-20T02:19:00Z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2025-09-23T00:00:00Z</vt:filetime>
  </property>
  <property fmtid="{D5CDD505-2E9C-101B-9397-08002B2CF9AE}" pid="3" name="Creator">
    <vt:lpwstr>www.smallpdf.com</vt:lpwstr>
  </property>
  <property fmtid="{D5CDD505-2E9C-101B-9397-08002B2CF9AE}" pid="4" name="LastSaved">
    <vt:filetime>2025-10-30T00:00:00Z</vt:filetime>
  </property>
  <property fmtid="{D5CDD505-2E9C-101B-9397-08002B2CF9AE}" pid="5" name="Producer">
    <vt:lpwstr>www.smallpdf.com</vt:lpwstr>
  </property>
</Properties>
</file>