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1A" w:rsidRPr="00C23E1A" w:rsidRDefault="00C23E1A" w:rsidP="00C23E1A">
      <w:pPr>
        <w:pStyle w:val="Heading1"/>
        <w:spacing w:line="480" w:lineRule="auto"/>
        <w:jc w:val="center"/>
        <w:rPr>
          <w:rFonts w:ascii="Times New Roman" w:hAnsi="Times New Roman" w:cs="Times New Roman"/>
          <w:b/>
          <w:color w:val="0D0D0D" w:themeColor="text1" w:themeTint="F2"/>
          <w:sz w:val="24"/>
          <w:szCs w:val="24"/>
        </w:rPr>
      </w:pPr>
      <w:bookmarkStart w:id="0" w:name="_GoBack"/>
      <w:bookmarkEnd w:id="0"/>
      <w:r w:rsidRPr="00C23E1A">
        <w:rPr>
          <w:rFonts w:ascii="Times New Roman" w:hAnsi="Times New Roman" w:cs="Times New Roman"/>
          <w:b/>
          <w:color w:val="0D0D0D" w:themeColor="text1" w:themeTint="F2"/>
          <w:sz w:val="24"/>
          <w:szCs w:val="24"/>
        </w:rPr>
        <w:t>CHAPTER II</w:t>
      </w:r>
    </w:p>
    <w:p w:rsidR="00C23E1A" w:rsidRPr="00C23E1A" w:rsidRDefault="00C23E1A" w:rsidP="00C23E1A">
      <w:pPr>
        <w:pStyle w:val="Heading1"/>
        <w:spacing w:line="480" w:lineRule="auto"/>
        <w:jc w:val="center"/>
        <w:rPr>
          <w:rFonts w:ascii="Times New Roman" w:hAnsi="Times New Roman" w:cs="Times New Roman"/>
          <w:b/>
          <w:color w:val="0D0D0D" w:themeColor="text1" w:themeTint="F2"/>
          <w:sz w:val="24"/>
          <w:szCs w:val="24"/>
        </w:rPr>
      </w:pPr>
      <w:bookmarkStart w:id="1" w:name="_Toc194855685"/>
      <w:r w:rsidRPr="00C23E1A">
        <w:rPr>
          <w:rFonts w:ascii="Times New Roman" w:hAnsi="Times New Roman" w:cs="Times New Roman"/>
          <w:b/>
          <w:color w:val="0D0D0D" w:themeColor="text1" w:themeTint="F2"/>
          <w:sz w:val="24"/>
          <w:szCs w:val="24"/>
        </w:rPr>
        <w:t>REVIEW OF LITERATURE</w:t>
      </w:r>
      <w:bookmarkEnd w:id="1"/>
    </w:p>
    <w:p w:rsidR="00C23E1A" w:rsidRPr="00C23E1A" w:rsidRDefault="00C23E1A" w:rsidP="00C23E1A">
      <w:pPr>
        <w:pStyle w:val="Heading2"/>
        <w:rPr>
          <w:rFonts w:ascii="Times New Roman" w:hAnsi="Times New Roman" w:cs="Times New Roman"/>
          <w:color w:val="0D0D0D" w:themeColor="text1" w:themeTint="F2"/>
          <w:sz w:val="24"/>
          <w:szCs w:val="24"/>
        </w:rPr>
      </w:pPr>
      <w:bookmarkStart w:id="2" w:name="_Toc194855686"/>
      <w:r w:rsidRPr="00C23E1A">
        <w:rPr>
          <w:rFonts w:ascii="Times New Roman" w:hAnsi="Times New Roman" w:cs="Times New Roman"/>
          <w:color w:val="0D0D0D" w:themeColor="text1" w:themeTint="F2"/>
          <w:sz w:val="24"/>
          <w:szCs w:val="24"/>
        </w:rPr>
        <w:t>2.1 Literary Work</w:t>
      </w:r>
      <w:bookmarkEnd w:id="2"/>
    </w:p>
    <w:p w:rsidR="00C23E1A" w:rsidRPr="00C23E1A" w:rsidRDefault="00C23E1A" w:rsidP="00C23E1A">
      <w:pPr>
        <w:spacing w:before="100" w:beforeAutospacing="1" w:after="100" w:afterAutospacing="1" w:line="480" w:lineRule="auto"/>
        <w:ind w:firstLine="284"/>
        <w:jc w:val="both"/>
        <w:rPr>
          <w:rFonts w:ascii="Times New Roman" w:eastAsia="Times New Roman" w:hAnsi="Times New Roman" w:cs="Times New Roman"/>
          <w:color w:val="0D0D0D" w:themeColor="text1" w:themeTint="F2"/>
          <w:kern w:val="0"/>
          <w:sz w:val="24"/>
          <w:szCs w:val="24"/>
          <w14:ligatures w14:val="none"/>
        </w:rPr>
      </w:pPr>
      <w:r w:rsidRPr="00C23E1A">
        <w:rPr>
          <w:rFonts w:ascii="Times New Roman" w:eastAsia="Times New Roman" w:hAnsi="Times New Roman" w:cs="Times New Roman"/>
          <w:color w:val="0D0D0D" w:themeColor="text1" w:themeTint="F2"/>
          <w:kern w:val="0"/>
          <w:sz w:val="24"/>
          <w:szCs w:val="24"/>
          <w14:ligatures w14:val="none"/>
        </w:rPr>
        <w:t xml:space="preserve">A </w:t>
      </w:r>
      <w:r w:rsidRPr="00C23E1A">
        <w:rPr>
          <w:rFonts w:ascii="Times New Roman" w:eastAsia="Times New Roman" w:hAnsi="Times New Roman" w:cs="Times New Roman"/>
          <w:bCs/>
          <w:color w:val="0D0D0D" w:themeColor="text1" w:themeTint="F2"/>
          <w:kern w:val="0"/>
          <w:sz w:val="24"/>
          <w:szCs w:val="24"/>
          <w14:ligatures w14:val="none"/>
        </w:rPr>
        <w:t>literary work</w:t>
      </w:r>
      <w:r w:rsidRPr="00C23E1A">
        <w:rPr>
          <w:rFonts w:ascii="Times New Roman" w:eastAsia="Times New Roman" w:hAnsi="Times New Roman" w:cs="Times New Roman"/>
          <w:color w:val="0D0D0D" w:themeColor="text1" w:themeTint="F2"/>
          <w:kern w:val="0"/>
          <w:sz w:val="24"/>
          <w:szCs w:val="24"/>
          <w14:ligatures w14:val="none"/>
        </w:rPr>
        <w:t xml:space="preserve"> is a form of creative expression that communicates ideas, emotions, or messages through written or spoken language. It is primarily designed for reading rather than performance and is legally protected under copyright law to safeguard the creator’s intellectual property. According to Al-Ma'ruf (2009:1), literary works are the result of literary creations through contemplation and reflection after witnessing various phenomena of life in their social environment. As an artistic expression, literature holds a unique and elevated status, capable of reaching autonomy. It plays a crucial role in the mental development of a nation.</w:t>
      </w:r>
    </w:p>
    <w:p w:rsidR="00C23E1A" w:rsidRPr="00C23E1A" w:rsidRDefault="00C23E1A" w:rsidP="00C23E1A">
      <w:pPr>
        <w:spacing w:before="100" w:beforeAutospacing="1" w:after="100" w:afterAutospacing="1" w:line="480" w:lineRule="auto"/>
        <w:ind w:firstLine="284"/>
        <w:jc w:val="both"/>
        <w:rPr>
          <w:rFonts w:ascii="Times New Roman" w:eastAsia="Times New Roman" w:hAnsi="Times New Roman" w:cs="Times New Roman"/>
          <w:color w:val="0D0D0D" w:themeColor="text1" w:themeTint="F2"/>
          <w:kern w:val="0"/>
          <w:sz w:val="24"/>
          <w:szCs w:val="24"/>
          <w14:ligatures w14:val="none"/>
        </w:rPr>
      </w:pPr>
      <w:r w:rsidRPr="00C23E1A">
        <w:rPr>
          <w:rFonts w:ascii="Times New Roman" w:eastAsia="Times New Roman" w:hAnsi="Times New Roman" w:cs="Times New Roman"/>
          <w:color w:val="0D0D0D" w:themeColor="text1" w:themeTint="F2"/>
          <w:kern w:val="0"/>
          <w:sz w:val="24"/>
          <w:szCs w:val="24"/>
          <w14:ligatures w14:val="none"/>
        </w:rPr>
        <w:t xml:space="preserve">Similarly, Sumardjo &amp; Saini (1997:3-4) describe literary works as personal expressions of human experiences, thoughts, emotions, and beliefs, vividly depicted through language to evoke a sense of allure. Literature encompasses a broad spectrum of human expression, </w:t>
      </w:r>
      <w:r w:rsidRPr="00C23E1A">
        <w:rPr>
          <w:rFonts w:ascii="Times New Roman" w:eastAsia="Times New Roman" w:hAnsi="Times New Roman" w:cs="Times New Roman"/>
          <w:color w:val="0D0D0D" w:themeColor="text1" w:themeTint="F2"/>
          <w:kern w:val="0"/>
          <w:sz w:val="24"/>
          <w:szCs w:val="24"/>
          <w14:ligatures w14:val="none"/>
        </w:rPr>
        <w:lastRenderedPageBreak/>
        <w:t>ranging from deeply personal reflections to societal critiques. Through literature, individuals explore the complexities of human existence, delving into themes such as love, loss, identity, and societal injustice. Literary works serve as windows into the human psyche, offering readers opportunities for introspection and empathy as they navigate fictional worlds or engage with narratives grounded in reality.</w:t>
      </w:r>
    </w:p>
    <w:p w:rsidR="00C23E1A" w:rsidRPr="00C23E1A" w:rsidRDefault="00C23E1A" w:rsidP="00C23E1A">
      <w:pPr>
        <w:spacing w:before="100" w:beforeAutospacing="1" w:after="100" w:afterAutospacing="1" w:line="480" w:lineRule="auto"/>
        <w:ind w:firstLine="284"/>
        <w:jc w:val="both"/>
        <w:rPr>
          <w:rFonts w:ascii="Times New Roman" w:eastAsia="Times New Roman" w:hAnsi="Times New Roman" w:cs="Times New Roman"/>
          <w:color w:val="0D0D0D" w:themeColor="text1" w:themeTint="F2"/>
          <w:kern w:val="0"/>
          <w:sz w:val="24"/>
          <w:szCs w:val="24"/>
          <w14:ligatures w14:val="none"/>
        </w:rPr>
      </w:pPr>
      <w:r w:rsidRPr="00C23E1A">
        <w:rPr>
          <w:rFonts w:ascii="Times New Roman" w:eastAsia="Times New Roman" w:hAnsi="Times New Roman" w:cs="Times New Roman"/>
          <w:color w:val="0D0D0D" w:themeColor="text1" w:themeTint="F2"/>
          <w:kern w:val="0"/>
          <w:sz w:val="24"/>
          <w:szCs w:val="24"/>
          <w14:ligatures w14:val="none"/>
        </w:rPr>
        <w:t>According to Fananie (2000:132), literature serves as a means of expressing human life, encapsulating societal expressions within its realm. Thus, literature acts as a mirror reflecting society’s conditions, deliberately portraying and organizing life’s phenomena into literary works. Furthermore, literature delves into the very fabric of societal phenomena, as it is inherently rooted in reality. Literary works are not merely products of imagination; they are deeply influenced by the realities of society. Through literature, readers gain insights into various aspects of societal dynamics, including culture, politics, and human relationships. Therefore, literature serves as both a reflection and critique of society, offering a deeper understanding of the world.</w:t>
      </w:r>
    </w:p>
    <w:p w:rsidR="00C23E1A" w:rsidRPr="00C23E1A" w:rsidRDefault="00C23E1A" w:rsidP="00C23E1A">
      <w:pPr>
        <w:spacing w:before="100" w:beforeAutospacing="1" w:after="100" w:afterAutospacing="1" w:line="480" w:lineRule="auto"/>
        <w:ind w:firstLine="284"/>
        <w:jc w:val="both"/>
        <w:rPr>
          <w:rFonts w:ascii="Times New Roman" w:eastAsia="Times New Roman" w:hAnsi="Times New Roman" w:cs="Times New Roman"/>
          <w:color w:val="0D0D0D" w:themeColor="text1" w:themeTint="F2"/>
          <w:kern w:val="0"/>
          <w:sz w:val="24"/>
          <w:szCs w:val="24"/>
          <w14:ligatures w14:val="none"/>
        </w:rPr>
      </w:pPr>
      <w:r w:rsidRPr="00C23E1A">
        <w:rPr>
          <w:rFonts w:ascii="Times New Roman" w:eastAsia="Times New Roman" w:hAnsi="Times New Roman" w:cs="Times New Roman"/>
          <w:color w:val="0D0D0D" w:themeColor="text1" w:themeTint="F2"/>
          <w:kern w:val="0"/>
          <w:sz w:val="24"/>
          <w:szCs w:val="24"/>
          <w14:ligatures w14:val="none"/>
        </w:rPr>
        <w:lastRenderedPageBreak/>
        <w:t>According to Fananie (2001:6), literature is characterized by its fictitious nature, stemming from spontaneous emotional bursts that encapsulate beauty through linguistic and thematic elements. Moreover, literature holds transformative power, capable of sparking discussions, challenging norms, and inspiring change. By portraying diverse perspectives and experiences, literature encourages readers to question assumptions, broaden their horizons, and cultivate empathy toward others. It serves as a mirror reflecting society’s triumphs and shortcomings, urging critical examination of the world and envisioning possibilities for a better future.</w:t>
      </w:r>
    </w:p>
    <w:p w:rsidR="00C23E1A" w:rsidRPr="00C23E1A" w:rsidRDefault="00C23E1A" w:rsidP="00C23E1A">
      <w:pPr>
        <w:spacing w:before="100" w:beforeAutospacing="1" w:after="100" w:afterAutospacing="1" w:line="480" w:lineRule="auto"/>
        <w:ind w:firstLine="284"/>
        <w:jc w:val="both"/>
        <w:rPr>
          <w:rFonts w:ascii="Times New Roman" w:eastAsia="Times New Roman" w:hAnsi="Times New Roman" w:cs="Times New Roman"/>
          <w:color w:val="0D0D0D" w:themeColor="text1" w:themeTint="F2"/>
          <w:kern w:val="0"/>
          <w:sz w:val="24"/>
          <w:szCs w:val="24"/>
          <w14:ligatures w14:val="none"/>
        </w:rPr>
      </w:pPr>
      <w:r w:rsidRPr="00C23E1A">
        <w:rPr>
          <w:rFonts w:ascii="Times New Roman" w:eastAsia="Times New Roman" w:hAnsi="Times New Roman" w:cs="Times New Roman"/>
          <w:color w:val="0D0D0D" w:themeColor="text1" w:themeTint="F2"/>
          <w:kern w:val="0"/>
          <w:sz w:val="24"/>
          <w:szCs w:val="24"/>
          <w14:ligatures w14:val="none"/>
        </w:rPr>
        <w:t xml:space="preserve">At its broadest, </w:t>
      </w:r>
      <w:r w:rsidRPr="00C23E1A">
        <w:rPr>
          <w:rFonts w:ascii="Times New Roman" w:eastAsia="Times New Roman" w:hAnsi="Times New Roman" w:cs="Times New Roman"/>
          <w:bCs/>
          <w:color w:val="0D0D0D" w:themeColor="text1" w:themeTint="F2"/>
          <w:kern w:val="0"/>
          <w:sz w:val="24"/>
          <w:szCs w:val="24"/>
          <w14:ligatures w14:val="none"/>
        </w:rPr>
        <w:t>literature</w:t>
      </w:r>
      <w:r w:rsidRPr="00C23E1A">
        <w:rPr>
          <w:rFonts w:ascii="Times New Roman" w:eastAsia="Times New Roman" w:hAnsi="Times New Roman" w:cs="Times New Roman"/>
          <w:color w:val="0D0D0D" w:themeColor="text1" w:themeTint="F2"/>
          <w:kern w:val="0"/>
          <w:sz w:val="24"/>
          <w:szCs w:val="24"/>
          <w14:ligatures w14:val="none"/>
        </w:rPr>
        <w:t xml:space="preserve"> is a testament to human creativity and expression through written language. It encompasses a vast array of forms and genres, transcending mere communication to explore artistry, philosophy, and the human condition. Literary works serve as cultural artifacts, offering insights into historical, social, and emotional landscapes. They examine universal themes such as love, morality, identity, and knowledge, whether in epic poems, plays, novels, or experimental prose.</w:t>
      </w:r>
    </w:p>
    <w:p w:rsidR="00C23E1A" w:rsidRPr="00C23E1A" w:rsidRDefault="00C23E1A" w:rsidP="00C23E1A">
      <w:pPr>
        <w:spacing w:before="100" w:beforeAutospacing="1" w:after="100" w:afterAutospacing="1" w:line="480" w:lineRule="auto"/>
        <w:ind w:firstLine="284"/>
        <w:jc w:val="both"/>
        <w:rPr>
          <w:rFonts w:ascii="Times New Roman" w:eastAsia="Times New Roman" w:hAnsi="Times New Roman" w:cs="Times New Roman"/>
          <w:color w:val="0D0D0D" w:themeColor="text1" w:themeTint="F2"/>
          <w:kern w:val="0"/>
          <w:sz w:val="24"/>
          <w:szCs w:val="24"/>
          <w14:ligatures w14:val="none"/>
        </w:rPr>
      </w:pPr>
      <w:r w:rsidRPr="00C23E1A">
        <w:rPr>
          <w:rFonts w:ascii="Times New Roman" w:eastAsia="Times New Roman" w:hAnsi="Times New Roman" w:cs="Times New Roman"/>
          <w:color w:val="0D0D0D" w:themeColor="text1" w:themeTint="F2"/>
          <w:kern w:val="0"/>
          <w:sz w:val="24"/>
          <w:szCs w:val="24"/>
          <w14:ligatures w14:val="none"/>
        </w:rPr>
        <w:lastRenderedPageBreak/>
        <w:t>These creative expressions transcend geographical, cultural, and temporal boundaries, forging connections among diverse individuals through shared stories and emotions. Literature serves as a vessel for the collective imagination, reflecting society, offering glimpses into alternate realities, and bridging past and present. The value of literature extends beyond its narrative; it shapes language, influences perceptions, and contributes to human discourse. In essence, literature represents a profound exploration of human existence, illustrating the power of language to enlighten, challenge, and inspire individuals.</w:t>
      </w:r>
    </w:p>
    <w:p w:rsidR="00C23E1A" w:rsidRPr="00C23E1A" w:rsidRDefault="00C23E1A" w:rsidP="00C23E1A">
      <w:pPr>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In literature, there are some that we hear the most or know about, including novels, short stories, dramas, poetry and prose. In this era, the novel is one of the works that we often encounter because the novel is very different from other literary works, the novel is very focused on holistic traits and focuses on everything in a complex manner and conveys conflict as a whole and often has values. Positive values in it, such as educational values, norms and culture according to (Nurgiyantoro, 2015:11-12) reveal that literally novella means a small new item, and is then interpreted as a short story in prose. </w:t>
      </w:r>
    </w:p>
    <w:p w:rsidR="00C23E1A" w:rsidRPr="00C23E1A" w:rsidRDefault="00C23E1A" w:rsidP="00C23E1A">
      <w:pPr>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A novel, on the other hand, is a distinctive subset of literary works. It specifically refers to a lengthy fictional prose narrative that delves into complex plots, well developed characters, and thematic exploration. Novels, divided into chapters, offer a comprehensive narrative experience, often allowing for in depth exploration of characters and themes. While all novels fall under the umbrella of literary works, the broader category of literary works encompasses a diverse array of forms, each with its own unique approach to artistic expression and intellectual engagement.</w:t>
      </w:r>
    </w:p>
    <w:p w:rsidR="00C23E1A" w:rsidRPr="00C23E1A" w:rsidRDefault="00C23E1A" w:rsidP="00C23E1A">
      <w:pPr>
        <w:pStyle w:val="Heading2"/>
        <w:rPr>
          <w:rFonts w:ascii="Times New Roman" w:hAnsi="Times New Roman" w:cs="Times New Roman"/>
          <w:color w:val="0D0D0D" w:themeColor="text1" w:themeTint="F2"/>
          <w:sz w:val="24"/>
          <w:szCs w:val="24"/>
        </w:rPr>
      </w:pPr>
      <w:bookmarkStart w:id="3" w:name="_Toc194855687"/>
      <w:r w:rsidRPr="00C23E1A">
        <w:rPr>
          <w:rFonts w:ascii="Times New Roman" w:hAnsi="Times New Roman" w:cs="Times New Roman"/>
          <w:color w:val="0D0D0D" w:themeColor="text1" w:themeTint="F2"/>
          <w:sz w:val="24"/>
          <w:szCs w:val="24"/>
        </w:rPr>
        <w:t>2.2 Definition Novel</w:t>
      </w:r>
      <w:bookmarkEnd w:id="3"/>
    </w:p>
    <w:p w:rsidR="00C23E1A" w:rsidRPr="00C23E1A" w:rsidRDefault="00C23E1A" w:rsidP="00C23E1A">
      <w:pPr>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 novel is a form of narrative fiction, derived from the Italian word "</w:t>
      </w:r>
      <w:r w:rsidRPr="00C23E1A">
        <w:rPr>
          <w:rFonts w:ascii="Times New Roman" w:hAnsi="Times New Roman" w:cs="Times New Roman"/>
          <w:i/>
          <w:color w:val="0D0D0D" w:themeColor="text1" w:themeTint="F2"/>
          <w:sz w:val="24"/>
          <w:szCs w:val="24"/>
        </w:rPr>
        <w:t>novella</w:t>
      </w:r>
      <w:r w:rsidRPr="00C23E1A">
        <w:rPr>
          <w:rFonts w:ascii="Times New Roman" w:hAnsi="Times New Roman" w:cs="Times New Roman"/>
          <w:color w:val="0D0D0D" w:themeColor="text1" w:themeTint="F2"/>
          <w:sz w:val="24"/>
          <w:szCs w:val="24"/>
        </w:rPr>
        <w:t>," meaning "short story," and from the Latin "</w:t>
      </w:r>
      <w:r w:rsidRPr="00C23E1A">
        <w:rPr>
          <w:rFonts w:ascii="Times New Roman" w:hAnsi="Times New Roman" w:cs="Times New Roman"/>
          <w:i/>
          <w:color w:val="0D0D0D" w:themeColor="text1" w:themeTint="F2"/>
          <w:sz w:val="24"/>
          <w:szCs w:val="24"/>
        </w:rPr>
        <w:t>novellus</w:t>
      </w:r>
      <w:r w:rsidRPr="00C23E1A">
        <w:rPr>
          <w:rFonts w:ascii="Times New Roman" w:hAnsi="Times New Roman" w:cs="Times New Roman"/>
          <w:color w:val="0D0D0D" w:themeColor="text1" w:themeTint="F2"/>
          <w:sz w:val="24"/>
          <w:szCs w:val="24"/>
        </w:rPr>
        <w:t>," signifying "new things." The term "novel" is attributed to the genre's relatively recent emergence compared to other literary forms like poetry and drama. A novel is characterized by its prose narrative, typically featuring complex plots, developed characters, and thematic depth. Unlike shorter forms of fiction like short stories or novellas, novels allow for more extensive exploration of ideas, themes, and character development. They often provide readers with immersive experiences, transport</w:t>
      </w:r>
      <w:r w:rsidRPr="00C23E1A">
        <w:rPr>
          <w:rFonts w:ascii="Times New Roman" w:hAnsi="Times New Roman" w:cs="Times New Roman"/>
          <w:color w:val="0D0D0D" w:themeColor="text1" w:themeTint="F2"/>
          <w:sz w:val="24"/>
          <w:szCs w:val="24"/>
        </w:rPr>
        <w:lastRenderedPageBreak/>
        <w:t>ing them to different worlds and inviting them to engage with a wide range of human experiences and emotions. Nurgiyantoro (2010:10) suggests that novels are fictional works built by building elements, namely intrinsic elements and extrinsic elements. The novel is also interpreted as a prose shaped essay which contains a series of stories of someone's life with others around him by highlighting the character and nature of the perpetrator. The emergence of the novel as a distinct literary form marked a significant evolution in storytelling. With its ability to capture the complexities of human life and society in greater detail, the novel has become one of the most versatile and enduring forms of artistic expression. From classic literary works to contemporary bestsellers, novels continue to captivate readers and shape cultural discourse, making them an integral part of literary tradition and cultural heritage.</w:t>
      </w:r>
    </w:p>
    <w:p w:rsidR="00C23E1A" w:rsidRPr="00C23E1A" w:rsidRDefault="00C23E1A" w:rsidP="00C23E1A">
      <w:pPr>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A novel stands as a literary form of unparalleled richness and diversity, representing a profound exploration of the human imagination. At its core, a novel is an extended work of fiction, a narrative prose that unfolds over the course of many pages, offering readers a captivating journey into imaginary worlds or a reflective immersion into the intricacies of </w:t>
      </w:r>
      <w:r w:rsidRPr="00C23E1A">
        <w:rPr>
          <w:rFonts w:ascii="Times New Roman" w:hAnsi="Times New Roman" w:cs="Times New Roman"/>
          <w:color w:val="0D0D0D" w:themeColor="text1" w:themeTint="F2"/>
          <w:sz w:val="24"/>
          <w:szCs w:val="24"/>
        </w:rPr>
        <w:lastRenderedPageBreak/>
        <w:t>the human experience. The structure of a novel is typically organized into chapters, each contributing to the development of a complex and interwoven plot. Characters in novels are more than mere players; they become intricate beings with multifaceted personalities, evolving over the course of the narrative. Themes and ideas are explored in depth, offering readers an opportunity to engage with profound concepts, moral dilemmas, and societal reflections.</w:t>
      </w:r>
    </w:p>
    <w:p w:rsidR="00C23E1A" w:rsidRPr="00C23E1A" w:rsidRDefault="00C23E1A" w:rsidP="00C23E1A">
      <w:pPr>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In conclusion, the explanation emphasizes the multifaceted nature of influences on literary works, both external and internal. Authors are shaped by their backgrounds, cultural contexts, and the environments in which they create, while the works themselves possess distinct characteristics that contribute to their artistic and structural qualities. This dual perspective, considering both extrinsic and intrinsic elements, provides a comprehensive understanding of the complexities inherent in the creation and analysis of literary works.</w:t>
      </w:r>
    </w:p>
    <w:p w:rsidR="00C23E1A" w:rsidRPr="00C23E1A" w:rsidRDefault="00C23E1A" w:rsidP="00C23E1A">
      <w:pPr>
        <w:pStyle w:val="Heading2"/>
        <w:rPr>
          <w:rFonts w:ascii="Times New Roman" w:hAnsi="Times New Roman" w:cs="Times New Roman"/>
          <w:color w:val="0D0D0D" w:themeColor="text1" w:themeTint="F2"/>
          <w:sz w:val="24"/>
          <w:szCs w:val="24"/>
        </w:rPr>
      </w:pPr>
      <w:bookmarkStart w:id="4" w:name="_Toc194855688"/>
      <w:r w:rsidRPr="00C23E1A">
        <w:rPr>
          <w:rFonts w:ascii="Times New Roman" w:hAnsi="Times New Roman" w:cs="Times New Roman"/>
          <w:color w:val="0D0D0D" w:themeColor="text1" w:themeTint="F2"/>
          <w:sz w:val="24"/>
          <w:szCs w:val="24"/>
        </w:rPr>
        <w:t>2.3 Gender Inequality</w:t>
      </w:r>
      <w:bookmarkEnd w:id="4"/>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This study examines how gender inequality is depicted in Theodore Dreiser’s </w:t>
      </w:r>
      <w:r w:rsidRPr="00C23E1A">
        <w:rPr>
          <w:rFonts w:ascii="Times New Roman" w:hAnsi="Times New Roman" w:cs="Times New Roman"/>
          <w:i/>
          <w:iCs/>
          <w:color w:val="0D0D0D" w:themeColor="text1" w:themeTint="F2"/>
          <w:sz w:val="24"/>
          <w:szCs w:val="24"/>
        </w:rPr>
        <w:t>Sister Carrie</w:t>
      </w:r>
      <w:r w:rsidRPr="00C23E1A">
        <w:rPr>
          <w:rFonts w:ascii="Times New Roman" w:hAnsi="Times New Roman" w:cs="Times New Roman"/>
          <w:color w:val="0D0D0D" w:themeColor="text1" w:themeTint="F2"/>
          <w:sz w:val="24"/>
          <w:szCs w:val="24"/>
        </w:rPr>
        <w:t xml:space="preserve">, with an emphasis on the social structure and economic inequality conditions influencing the lives of female characters. It explores how the societal structures of the late 19th century, </w:t>
      </w:r>
      <w:r w:rsidRPr="00C23E1A">
        <w:rPr>
          <w:rFonts w:ascii="Times New Roman" w:hAnsi="Times New Roman" w:cs="Times New Roman"/>
          <w:color w:val="0D0D0D" w:themeColor="text1" w:themeTint="F2"/>
          <w:sz w:val="24"/>
          <w:szCs w:val="24"/>
        </w:rPr>
        <w:lastRenderedPageBreak/>
        <w:t xml:space="preserve">particularly economic dependence and limited social mobility, restrict women’s opportunities and reinforce gender based power imbalances.  </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The inequality between man and woman is called gender inequality. The social construction created men with much power and being dominated in the relationship with the women. Gender inequality, prevalent in various communities and countries, manifests in the perception that women occupy a different status and role than men. According to Lorber (2001, p. 9), "Gender inequality is built into the structure of the gendered social order  because  the  two  statuses,  women  and  men,  are  treated  differently  and  have significantly  different  life  chances”. According to Tyson (2006), traditional gender roles depicted men as rational, strong, protective, decisive and women as emotional, weak, nurturing, and submissive. What is stated above shows that women are placed in a powerless position. The differences make the inequality in gender, especially for women. The term "Gender" has been introduced by society to describe the differences between men and women. Udry (2008) states that gender is the relationship between biological sex and behavior. From the definition above, we can say that gender refers to men and women's social and cultural roles. As adults, </w:t>
      </w:r>
      <w:r w:rsidRPr="00C23E1A">
        <w:rPr>
          <w:rFonts w:ascii="Times New Roman" w:hAnsi="Times New Roman" w:cs="Times New Roman"/>
          <w:color w:val="0D0D0D" w:themeColor="text1" w:themeTint="F2"/>
          <w:sz w:val="24"/>
          <w:szCs w:val="24"/>
        </w:rPr>
        <w:lastRenderedPageBreak/>
        <w:t xml:space="preserve">women and men usually take on gender roles as husbands, fathers, wives, and mothers. In our culture, the man and woman are connected as family starts with marriage, which both have related to social roles. The man will be the husband, and the woman will be the wife. In this relationship, they will affect each other. </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Gender concepts that are socially different have revealed the differences in roles between men and women in their society. The term Gender actually refers to a cultural concept that serves to differentiate the roles, mentalities, and emotions that women and men develop in society. Gender, according to Rokhmansyah (2016), is a trait that is used to identify differences between men and women, which are assessed in terms of culture, social conditions, mentality, emotional, and other non-biological factors. Gender plays an important role in a person's life because it influences the life experiences that person has. In genders, Men and women have their own places and one of the genders is usually treated unfairly. Men are typically more active than women. As a result, most people believe that women are weak. </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Social structure refers to the organized pattern of relationships, institutions, and roles within a society that shape individuals' behavior and opportunities. It dictates how resources, </w:t>
      </w:r>
      <w:r w:rsidRPr="00C23E1A">
        <w:rPr>
          <w:rFonts w:ascii="Times New Roman" w:hAnsi="Times New Roman" w:cs="Times New Roman"/>
          <w:color w:val="0D0D0D" w:themeColor="text1" w:themeTint="F2"/>
          <w:sz w:val="24"/>
          <w:szCs w:val="24"/>
        </w:rPr>
        <w:lastRenderedPageBreak/>
        <w:t>power, and privileges are distributed across different groups, influencing disparities in areas such as wealth, education, and healthcare. According to Anthony Giddens (2006), a prominent sociologist, social structure refers to the "relatively enduring patterns of social arrangements and institutions that shape social behavior." Social structures encompass the various relationships, roles, institutions, and norms that guide individuals' interactions and create a framework within which society operates. It includes family structures, educational systems, labor markets, and political institutions, all of which influence individual behavior and access to resources. Giddens has elaborated on this concept in his works, such as Sociology (6th edition, 2006).</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Economic inequality refers to the unequal distribution of income, wealth, or consumption among individuals or groups within a society. According to Thomas Piketty (2014), a leading economist, economic inequality occurs when the distribution of wealth and income among individuals or social groups becomes uneven. In his influential book Capital in the Twenty First Century (2014), Piketty argues that economic inequality is exacerbated by systemic factors such as inheritance, capital accumulation, and policies that favor the </w:t>
      </w:r>
      <w:r w:rsidRPr="00C23E1A">
        <w:rPr>
          <w:rFonts w:ascii="Times New Roman" w:hAnsi="Times New Roman" w:cs="Times New Roman"/>
          <w:color w:val="0D0D0D" w:themeColor="text1" w:themeTint="F2"/>
          <w:sz w:val="24"/>
          <w:szCs w:val="24"/>
        </w:rPr>
        <w:lastRenderedPageBreak/>
        <w:t>wealthy. Economic inequality often leads to disparities in living standards, access to education, healthcare, and overall quality of life, contributing to social and economic stratification.</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By engaging in this analysis, the research critiques the social structure and economic inequality embedded in the novel. Situating </w:t>
      </w:r>
      <w:r w:rsidRPr="00C23E1A">
        <w:rPr>
          <w:rStyle w:val="Emphasis"/>
          <w:rFonts w:ascii="Times New Roman" w:hAnsi="Times New Roman" w:cs="Times New Roman"/>
          <w:i w:val="0"/>
          <w:iCs w:val="0"/>
          <w:color w:val="0D0D0D" w:themeColor="text1" w:themeTint="F2"/>
          <w:sz w:val="24"/>
          <w:szCs w:val="24"/>
        </w:rPr>
        <w:t>Sister Carrie</w:t>
      </w:r>
      <w:r w:rsidRPr="00C23E1A">
        <w:rPr>
          <w:rFonts w:ascii="Times New Roman" w:hAnsi="Times New Roman" w:cs="Times New Roman"/>
          <w:i/>
          <w:iCs/>
          <w:color w:val="0D0D0D" w:themeColor="text1" w:themeTint="F2"/>
          <w:sz w:val="24"/>
          <w:szCs w:val="24"/>
        </w:rPr>
        <w:t xml:space="preserve"> </w:t>
      </w:r>
      <w:r w:rsidRPr="00C23E1A">
        <w:rPr>
          <w:rFonts w:ascii="Times New Roman" w:hAnsi="Times New Roman" w:cs="Times New Roman"/>
          <w:color w:val="0D0D0D" w:themeColor="text1" w:themeTint="F2"/>
          <w:sz w:val="24"/>
          <w:szCs w:val="24"/>
        </w:rPr>
        <w:t>within its historical and cultural context, it highlights literature’s role in revealing and challenging oppressive social conditions while providing insight into both past and present gender issues.</w:t>
      </w:r>
    </w:p>
    <w:p w:rsidR="00C23E1A" w:rsidRPr="00C23E1A" w:rsidRDefault="00C23E1A" w:rsidP="00C23E1A">
      <w:pPr>
        <w:pStyle w:val="Heading3"/>
        <w:spacing w:line="480" w:lineRule="auto"/>
        <w:rPr>
          <w:rFonts w:ascii="Times New Roman" w:hAnsi="Times New Roman" w:cs="Times New Roman"/>
          <w:b w:val="0"/>
          <w:color w:val="0D0D0D" w:themeColor="text1" w:themeTint="F2"/>
          <w:sz w:val="24"/>
          <w:szCs w:val="24"/>
        </w:rPr>
      </w:pPr>
      <w:r w:rsidRPr="00C23E1A">
        <w:rPr>
          <w:rFonts w:ascii="Times New Roman" w:hAnsi="Times New Roman" w:cs="Times New Roman"/>
          <w:color w:val="0D0D0D" w:themeColor="text1" w:themeTint="F2"/>
          <w:sz w:val="24"/>
          <w:szCs w:val="24"/>
        </w:rPr>
        <w:tab/>
      </w:r>
      <w:bookmarkStart w:id="5" w:name="_Toc194855689"/>
      <w:r w:rsidRPr="00C23E1A">
        <w:rPr>
          <w:rFonts w:ascii="Times New Roman" w:hAnsi="Times New Roman" w:cs="Times New Roman"/>
          <w:b w:val="0"/>
          <w:color w:val="0D0D0D" w:themeColor="text1" w:themeTint="F2"/>
          <w:sz w:val="24"/>
          <w:szCs w:val="24"/>
        </w:rPr>
        <w:t>2.3.1 Mansour Fakih’s Gender Inequality Theory</w:t>
      </w:r>
      <w:bookmarkEnd w:id="5"/>
    </w:p>
    <w:p w:rsidR="00C23E1A" w:rsidRPr="00C23E1A" w:rsidRDefault="00C23E1A" w:rsidP="00C23E1A">
      <w:pPr>
        <w:tabs>
          <w:tab w:val="left" w:pos="284"/>
        </w:tabs>
        <w:spacing w:line="480" w:lineRule="auto"/>
        <w:ind w:left="72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Mansour Fakih's Gender Inequality Theory provides a powerful framework for understanding how gender inequality is not just a personal or isolated issue but a systemic and structural one, ingrained in various aspects of society. Fakih, as a sociologist, analyzes the social, economic, cultural, and political mechanisms that contribute to the creation and maintenance of gender based disparities.</w:t>
      </w:r>
    </w:p>
    <w:p w:rsidR="00C23E1A" w:rsidRPr="00C23E1A" w:rsidRDefault="00C23E1A" w:rsidP="00C23E1A">
      <w:pPr>
        <w:tabs>
          <w:tab w:val="left" w:pos="284"/>
        </w:tabs>
        <w:spacing w:line="480" w:lineRule="auto"/>
        <w:ind w:left="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1. Social Structures and Gender</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ab/>
        <w:t xml:space="preserve">Fakih’s concept of social structures refers to the ways society is organized through various institutions, such as the family, education system, labor market, and government. These structures set the stage for how gender roles are defined, allocated, and maintained. </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Family: The family is often the first site where gender roles are instilled. Boys and girls are socialized differently, with distinct expectations about what behaviors, responsibilities, and ambitions are appropriate for each gender. For example, girls might be encouraged to take on nurturing roles, while boys are encouraged to take leadership roles. These early gendered experiences help shape the trajectory of men’s and women’s lives and careers, reinforcing societal divisions between the genders.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Education Systems: Education plays a crucial role in reinforcing gender inequalities. While modern education may strive for equality, many systems still perpetuate gender stereotypes by directing boys and girls toward different subjects or </w:t>
      </w:r>
      <w:r w:rsidRPr="00C23E1A">
        <w:rPr>
          <w:rFonts w:ascii="Times New Roman" w:hAnsi="Times New Roman" w:cs="Times New Roman"/>
          <w:color w:val="0D0D0D" w:themeColor="text1" w:themeTint="F2"/>
          <w:sz w:val="24"/>
          <w:szCs w:val="24"/>
        </w:rPr>
        <w:lastRenderedPageBreak/>
        <w:t>career paths. In some cultures, boys are more likely to pursue technical or scientific careers, while girls may be pushed toward caregiving professions or arts and humanities. The unequal treatment of boys and girls in educational settings further limits their opportunities, leading to long term gendered outcomes in the labor market.</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Labor Market: Fakih emphasizes how the labor market is structured to support gendered divisions of labor. Men are typically concentrated in high paying, prestigious, and professional jobs, while women are often funneled into lower wage or undervalued roles, such as domestic work or part-time positions. This division is a key reason why gender inequalities persist. Women’s labor, especially unpaid domestic labor, is often overlooked, while men’s economic contributions are seen as more valuable.</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Government and Legal Systems: Patriarchal structures are often embedded in political and legal systems. Laws may discriminate against women in areas such as property rights, inheritance, voting rights, and even reproductive rights. Cul</w:t>
      </w:r>
      <w:r w:rsidRPr="00C23E1A">
        <w:rPr>
          <w:rFonts w:ascii="Times New Roman" w:hAnsi="Times New Roman" w:cs="Times New Roman"/>
          <w:color w:val="0D0D0D" w:themeColor="text1" w:themeTint="F2"/>
          <w:sz w:val="24"/>
          <w:szCs w:val="24"/>
        </w:rPr>
        <w:lastRenderedPageBreak/>
        <w:t>tural attitudes about gender roles can influence how laws are created and enforced, further entrenching gender inequality. For example, a legal system that restricts women’s access to property or economic resources can make it harder for women to achieve financial independence.</w:t>
      </w:r>
    </w:p>
    <w:p w:rsidR="00C23E1A" w:rsidRPr="00C23E1A" w:rsidRDefault="00C23E1A" w:rsidP="00C23E1A">
      <w:pPr>
        <w:pStyle w:val="ListParagraph"/>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By exploring these social structures, Fakih shows how the roles and responsibilities assigned to men and women are not natural or biological but socially constructed and reinforced by these institutional frameworks.</w:t>
      </w:r>
    </w:p>
    <w:p w:rsidR="00C23E1A" w:rsidRPr="00C23E1A" w:rsidRDefault="00C23E1A" w:rsidP="00C23E1A">
      <w:p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r>
      <w:r w:rsidRPr="00C23E1A">
        <w:rPr>
          <w:rFonts w:ascii="Times New Roman" w:hAnsi="Times New Roman" w:cs="Times New Roman"/>
          <w:color w:val="0D0D0D" w:themeColor="text1" w:themeTint="F2"/>
          <w:sz w:val="24"/>
          <w:szCs w:val="24"/>
        </w:rPr>
        <w:tab/>
        <w:t>2. Patriarchy and Control</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Fakih identifies patriarchy as a foundational system that sustains gender inequality. Patriarchy refers to a social system where power, authority, and decision making are predominantly held by men. This system prioritizes male dominance in both private (within families and personal relationships) and public spheres (in workplaces, government, and institutions).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Cultural Norms: Patriarchal control is reinforced through cultural norms and beliefs. For instance, women are often expected to fulfill nurturing roles, while </w:t>
      </w:r>
      <w:r w:rsidRPr="00C23E1A">
        <w:rPr>
          <w:rFonts w:ascii="Times New Roman" w:hAnsi="Times New Roman" w:cs="Times New Roman"/>
          <w:color w:val="0D0D0D" w:themeColor="text1" w:themeTint="F2"/>
          <w:sz w:val="24"/>
          <w:szCs w:val="24"/>
        </w:rPr>
        <w:lastRenderedPageBreak/>
        <w:t>men are expected to be the providers and protectors. These ingrained beliefs perpetuate gendered divisions of labor and power.</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Socialization Practices: From childhood, individuals are socialized into these roles. Boys and girls are taught what is considered appropriate behavior for their gender, reinforcing the idea that men are inherently suited for leadership and public roles, while women are better suited for domestic and caregiving duties.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Control over Women’s Autonomy: Patriarchal values limit women’s autonomy in decision making, both within the family and in broader society. This control extends to restricting women’s economic independence, personal choices (such as reproductive rights), and participation in governance or leadership.</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Fakih’s theory points out that patriarchy is not just about individual attitudes or behaviors but about systemic control that enforces male dominance and female subordination, often through cultural, legal, and political means.</w:t>
      </w:r>
    </w:p>
    <w:p w:rsidR="00C23E1A" w:rsidRPr="00C23E1A" w:rsidRDefault="00C23E1A" w:rsidP="00C23E1A">
      <w:p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r>
      <w:r w:rsidRPr="00C23E1A">
        <w:rPr>
          <w:rFonts w:ascii="Times New Roman" w:hAnsi="Times New Roman" w:cs="Times New Roman"/>
          <w:color w:val="0D0D0D" w:themeColor="text1" w:themeTint="F2"/>
          <w:sz w:val="24"/>
          <w:szCs w:val="24"/>
        </w:rPr>
        <w:tab/>
        <w:t>3. Intersectionality</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ab/>
        <w:t>Fakih's intersectionality approach highlights that gender inequality is not experienced uniformly by all individuals, but is shaped by the intersection of multiple social identities such as class, race, ethnicity, and sexual orientation.</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For example, a white, middle class woman may experience gender inequality differently than a working class woman of color. The privileges that come with race or class can either amplify or mitigate the impacts of gender based discrimination. Therefore, gender inequality cannot be fully understood without considering how these intersecting factors compound or alter its effects.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Class, Race, and Gender: Intersectionality helps us understand that gender inequality is not simply about being male or female but is also shaped by the ways race, class, and ethnicity influence one's experiences. Women who belong to marginalized racial or ethnic groups often face compounded layers of oppression that white women or men may not experience.</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ab/>
        <w:t>Fakih’s intersectionality approach urges a deeper understanding of gender inequality by considering the diversity of experiences based on these overlapping social factors.</w:t>
      </w:r>
    </w:p>
    <w:p w:rsidR="00C23E1A" w:rsidRPr="00C23E1A" w:rsidRDefault="00C23E1A" w:rsidP="00C23E1A">
      <w:p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r>
      <w:r w:rsidRPr="00C23E1A">
        <w:rPr>
          <w:rFonts w:ascii="Times New Roman" w:hAnsi="Times New Roman" w:cs="Times New Roman"/>
          <w:color w:val="0D0D0D" w:themeColor="text1" w:themeTint="F2"/>
          <w:sz w:val="24"/>
          <w:szCs w:val="24"/>
        </w:rPr>
        <w:tab/>
        <w:t>4. Power and Economic Inequality</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Fakih argues that economic inequality is a central feature of gender inequality. This focus on economic structures emphasizes how women, particularly in traditional societies, are often relegated to unpaid domestic labor or low wage jobs, while men dominate higher paying and more prestigious roles.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Gendered Labor Division: Women are often expected to perform unpaid caregiving work, such as raising children and maintaining the household. This unpaid labor is not only undervalued but often invisible in the eyes of society, even though it sustains the entire economy by allowing men to participate in paid work.</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Wage Gaps: When women do work outside the home, they often face a wage gap, being paid less than men for similar jobs. Additionally, women may encounter a glass ceiling in professional careers, where they can’t ascend to top positions or leadership roles due to gendered expectations and biases in the workplace.</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Economic Dependence: Fakih emphasizes that economic dependence on men reinforces power imbalances. Women’s economic dependency limits their personal freedom and control over their own lives. It also places women in a vulnerable position within relationships, making it harder to challenge gender norms or leave abusive situations.</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Fakih’s theory asserts that economic inequality reinforces gendered power imbalances, which keeps women subordinate and dependent on men both in the family and in society.</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p>
    <w:p w:rsidR="00C23E1A" w:rsidRPr="00C23E1A" w:rsidRDefault="00C23E1A" w:rsidP="00C23E1A">
      <w:p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r>
      <w:r w:rsidRPr="00C23E1A">
        <w:rPr>
          <w:rFonts w:ascii="Times New Roman" w:hAnsi="Times New Roman" w:cs="Times New Roman"/>
          <w:color w:val="0D0D0D" w:themeColor="text1" w:themeTint="F2"/>
          <w:sz w:val="24"/>
          <w:szCs w:val="24"/>
        </w:rPr>
        <w:tab/>
        <w:t>5. Cultural and Ideological Factors</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ab/>
        <w:t>Fakih also focuses on how cultural and ideological factors shape and sustain gender inequality. Cultural narratives, media representations, and traditional beliefs play a key role in maintaining gender stereotypes and inequality.</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Media and Cultural Representations: The way men and women are portrayed in the media whether in films, advertisements, or news often reinforces traditional gender roles. For example, men are often depicted as strong, assertive leaders, while women are shown as passive or supportive figures. These representations influence public perceptions and expectations of gender roles.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Traditional Beliefs: Many societies hold traditional beliefs about the "natural" roles of men and women. These beliefs often stem from religion, folklore, or historical practices, but they serve to legitimize the existing gender hierarchy and perpetuate gender inequality.</w:t>
      </w:r>
    </w:p>
    <w:p w:rsidR="00C23E1A" w:rsidRPr="00C23E1A" w:rsidRDefault="00C23E1A" w:rsidP="00C23E1A">
      <w:p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 </w:t>
      </w:r>
      <w:r w:rsidRPr="00C23E1A">
        <w:rPr>
          <w:rFonts w:ascii="Times New Roman" w:hAnsi="Times New Roman" w:cs="Times New Roman"/>
          <w:color w:val="0D0D0D" w:themeColor="text1" w:themeTint="F2"/>
          <w:sz w:val="24"/>
          <w:szCs w:val="24"/>
        </w:rPr>
        <w:tab/>
      </w:r>
      <w:r w:rsidRPr="00C23E1A">
        <w:rPr>
          <w:rFonts w:ascii="Times New Roman" w:hAnsi="Times New Roman" w:cs="Times New Roman"/>
          <w:color w:val="0D0D0D" w:themeColor="text1" w:themeTint="F2"/>
          <w:sz w:val="24"/>
          <w:szCs w:val="24"/>
        </w:rPr>
        <w:tab/>
        <w:t>6. Reproduction of Gender Inequality</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ab/>
        <w:t>Fakih’s theory stresses that gender inequality is not just a product of individual behaviors or attitudes, but is systematically reproduced through social institutions and cultural practices.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Socialization: Gender roles are learned and reinforced from a young age through socialization within families, schools, and communities. Children grow up internalizing gender norms, and these norms shape their future choices, behaviors, and opportunities.</w:t>
      </w:r>
    </w:p>
    <w:p w:rsidR="00C23E1A" w:rsidRPr="00C23E1A" w:rsidRDefault="00C23E1A" w:rsidP="00C23E1A">
      <w:pPr>
        <w:pStyle w:val="ListParagraph"/>
        <w:numPr>
          <w:ilvl w:val="0"/>
          <w:numId w:val="1"/>
        </w:numPr>
        <w:tabs>
          <w:tab w:val="left" w:pos="284"/>
        </w:tabs>
        <w:spacing w:line="480" w:lineRule="auto"/>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Institutional Discrimination: Institutions such as education, the workplace, and legal systems often systematically favor men over women, whether through discriminatory policies, biased practices, or unequal access to resources.</w:t>
      </w:r>
    </w:p>
    <w:p w:rsidR="00C23E1A" w:rsidRPr="00C23E1A" w:rsidRDefault="00C23E1A" w:rsidP="00C23E1A">
      <w:pPr>
        <w:tabs>
          <w:tab w:val="left" w:pos="284"/>
        </w:tabs>
        <w:spacing w:line="480" w:lineRule="auto"/>
        <w:ind w:left="1080"/>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ab/>
        <w:t xml:space="preserve">In conclusion, author focus on social structures and economic inequality illustrates that gender inequality in Sister Carrie novel is perpetuated through systems and practices that govern both the public and private spheres. By addressing these structural issues such as the gendered division of labor, unequal access to education, and discriminatory economic practices society can move toward a </w:t>
      </w:r>
      <w:r w:rsidRPr="00C23E1A">
        <w:rPr>
          <w:rFonts w:ascii="Times New Roman" w:hAnsi="Times New Roman" w:cs="Times New Roman"/>
          <w:color w:val="0D0D0D" w:themeColor="text1" w:themeTint="F2"/>
          <w:sz w:val="24"/>
          <w:szCs w:val="24"/>
        </w:rPr>
        <w:lastRenderedPageBreak/>
        <w:t>more equitable distribution of power and resources. Understanding and dismantling these structural barriers is essential for creating lasting social and economic change that benefits everyone, regardless of gender.</w:t>
      </w:r>
    </w:p>
    <w:p w:rsidR="00C23E1A" w:rsidRPr="00C23E1A" w:rsidRDefault="00C23E1A" w:rsidP="00C23E1A">
      <w:pPr>
        <w:pStyle w:val="Heading2"/>
        <w:rPr>
          <w:rFonts w:ascii="Times New Roman" w:hAnsi="Times New Roman" w:cs="Times New Roman"/>
          <w:color w:val="0D0D0D" w:themeColor="text1" w:themeTint="F2"/>
          <w:sz w:val="24"/>
          <w:szCs w:val="24"/>
        </w:rPr>
      </w:pPr>
      <w:bookmarkStart w:id="6" w:name="_Toc194855690"/>
      <w:r w:rsidRPr="00C23E1A">
        <w:rPr>
          <w:rFonts w:ascii="Times New Roman" w:hAnsi="Times New Roman" w:cs="Times New Roman"/>
          <w:color w:val="0D0D0D" w:themeColor="text1" w:themeTint="F2"/>
          <w:sz w:val="24"/>
          <w:szCs w:val="24"/>
        </w:rPr>
        <w:t>2.4 Synopsis of Theodore Dreiser’s Sister Carrie</w:t>
      </w:r>
      <w:bookmarkEnd w:id="6"/>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In Sister Carrie, Theodore Dreiser presents a narrative that keenly reflects the social structure and economic inequality of late 19th century America. Carrie Meeber’s journey from a small town girl to a successful actress mirrors the shifting social dynamics of the era, particularly how rigid social structures shaped individuals' opportunities. Initially, Carrie is constrained by the traditional gender roles of her time, relying on men like Drouet and Hurstwood for financial security. In this social structure, women’s autonomy and success are often dictated by their relationships with men, rather than their own abilities or ambitions. The limited opportunities for women reflect a broader societal framework where economic power and social mobility are not equally accessible to all.</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Economically, Sister Carrie highlights the stark inequalities that were prevalent in a society undergoing rapid industrialization. Dreiser illustrates the allure and dangers of materi</w:t>
      </w:r>
      <w:r w:rsidRPr="00C23E1A">
        <w:rPr>
          <w:rFonts w:ascii="Times New Roman" w:hAnsi="Times New Roman" w:cs="Times New Roman"/>
          <w:color w:val="0D0D0D" w:themeColor="text1" w:themeTint="F2"/>
          <w:sz w:val="24"/>
          <w:szCs w:val="24"/>
        </w:rPr>
        <w:lastRenderedPageBreak/>
        <w:t>alism, where success and happiness are often equated with wealth. However, as Carrie ascends in the theater world, she discovers that material success does not guarantee personal fulfillment. On the other hand, Hurstwood’s downfall exposes the fragile nature of financial stability, emphasizing how easily wealth and status can be lost in a system that rewards consumption and ambition. Through these contrasting experiences, Dreiser paints a clear picture of a society defined by economic inequality, where the promise of upward mobility is often fleeting, and class divisions are entrenched.</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Ultimately, Sister Carrie is not just a tale of personal success and failure but a reflection of the social structures and economic inequalities that shaped the era. The novel critiques the ways in which rigid social hierarchies and economic disparity governed individuals' lives, illustrating the harsh realities of social mobility and the challenges faced by those who, like Carrie, sought to transcend their circumstances. Through its exploration of these themes, Dreiser’s work offers a poignant commentary on the relentless pursuit of the American Dream within a deeply unequal society.</w:t>
      </w:r>
    </w:p>
    <w:p w:rsidR="00C23E1A" w:rsidRPr="00C23E1A" w:rsidRDefault="00C23E1A" w:rsidP="00C23E1A">
      <w:pPr>
        <w:pStyle w:val="Heading2"/>
        <w:rPr>
          <w:rFonts w:ascii="Times New Roman" w:hAnsi="Times New Roman" w:cs="Times New Roman"/>
          <w:color w:val="0D0D0D" w:themeColor="text1" w:themeTint="F2"/>
          <w:sz w:val="24"/>
          <w:szCs w:val="24"/>
        </w:rPr>
      </w:pPr>
      <w:bookmarkStart w:id="7" w:name="_Toc194855691"/>
      <w:r w:rsidRPr="00C23E1A">
        <w:rPr>
          <w:rFonts w:ascii="Times New Roman" w:hAnsi="Times New Roman" w:cs="Times New Roman"/>
          <w:color w:val="0D0D0D" w:themeColor="text1" w:themeTint="F2"/>
          <w:sz w:val="24"/>
          <w:szCs w:val="24"/>
        </w:rPr>
        <w:lastRenderedPageBreak/>
        <w:t>2.5 Previous Research</w:t>
      </w:r>
      <w:bookmarkEnd w:id="7"/>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GENDER INEQUALITY IN THE NOVEL “DEATH OF AN </w:t>
      </w:r>
      <w:r w:rsidRPr="00C23E1A">
        <w:rPr>
          <w:rFonts w:ascii="Times New Roman" w:hAnsi="Times New Roman" w:cs="Times New Roman"/>
          <w:color w:val="0D0D0D" w:themeColor="text1" w:themeTint="F2"/>
          <w:sz w:val="24"/>
          <w:szCs w:val="24"/>
          <w:highlight w:val="yellow"/>
        </w:rPr>
        <w:t>EX-MINISTER</w:t>
      </w:r>
      <w:r w:rsidRPr="00C23E1A">
        <w:rPr>
          <w:rFonts w:ascii="Times New Roman" w:hAnsi="Times New Roman" w:cs="Times New Roman"/>
          <w:color w:val="0D0D0D" w:themeColor="text1" w:themeTint="F2"/>
          <w:sz w:val="24"/>
          <w:szCs w:val="24"/>
        </w:rPr>
        <w:t xml:space="preserve">” BY NAWAL EL SAADAWI. Juhana, Nur Qalbi, Sri Arfani. Eralingua: Jurnal Pendidikan Bahasa Asing Dan Sastra 5 (1), 107-119, 2021. This study aims to describe the gender inequality contained in the novel Death ofan Ex-Minister by Nawal el Saadawi using gender theory by Mansour Fakih (2005) </w:t>
      </w:r>
      <w:r w:rsidRPr="00C23E1A">
        <w:rPr>
          <w:rFonts w:ascii="Times New Roman" w:hAnsi="Times New Roman" w:cs="Times New Roman"/>
          <w:color w:val="0D0D0D" w:themeColor="text1" w:themeTint="F2"/>
          <w:sz w:val="24"/>
          <w:szCs w:val="24"/>
          <w:highlight w:val="yellow"/>
        </w:rPr>
        <w:t>whichincludes</w:t>
      </w:r>
      <w:r w:rsidRPr="00C23E1A">
        <w:rPr>
          <w:rFonts w:ascii="Times New Roman" w:hAnsi="Times New Roman" w:cs="Times New Roman"/>
          <w:color w:val="0D0D0D" w:themeColor="text1" w:themeTint="F2"/>
          <w:sz w:val="24"/>
          <w:szCs w:val="24"/>
        </w:rPr>
        <w:t xml:space="preserve"> marginalization, subordination, stereotype, violence, and workload. The </w:t>
      </w:r>
      <w:r w:rsidRPr="00C23E1A">
        <w:rPr>
          <w:rFonts w:ascii="Times New Roman" w:hAnsi="Times New Roman" w:cs="Times New Roman"/>
          <w:color w:val="0D0D0D" w:themeColor="text1" w:themeTint="F2"/>
          <w:sz w:val="24"/>
          <w:szCs w:val="24"/>
          <w:highlight w:val="yellow"/>
        </w:rPr>
        <w:t>methodused</w:t>
      </w:r>
      <w:r w:rsidRPr="00C23E1A">
        <w:rPr>
          <w:rFonts w:ascii="Times New Roman" w:hAnsi="Times New Roman" w:cs="Times New Roman"/>
          <w:color w:val="0D0D0D" w:themeColor="text1" w:themeTint="F2"/>
          <w:sz w:val="24"/>
          <w:szCs w:val="24"/>
        </w:rPr>
        <w:t xml:space="preserve"> was descriptive qualitative. The results showed that there was gender inequality t</w:t>
      </w:r>
      <w:r w:rsidRPr="00C23E1A">
        <w:rPr>
          <w:rFonts w:ascii="Times New Roman" w:hAnsi="Times New Roman" w:cs="Times New Roman"/>
          <w:color w:val="0D0D0D" w:themeColor="text1" w:themeTint="F2"/>
          <w:sz w:val="24"/>
          <w:szCs w:val="24"/>
          <w:highlight w:val="yellow"/>
        </w:rPr>
        <w:t>hatwas</w:t>
      </w:r>
      <w:r w:rsidRPr="00C23E1A">
        <w:rPr>
          <w:rFonts w:ascii="Times New Roman" w:hAnsi="Times New Roman" w:cs="Times New Roman"/>
          <w:color w:val="0D0D0D" w:themeColor="text1" w:themeTint="F2"/>
          <w:sz w:val="24"/>
          <w:szCs w:val="24"/>
        </w:rPr>
        <w:t xml:space="preserve"> manifested in four forms: marginalization, subordination, stereotyping, and violence. Marginalization occurs in the form of dismissals by male superiors to female e</w:t>
      </w:r>
      <w:r w:rsidRPr="00C23E1A">
        <w:rPr>
          <w:rFonts w:ascii="Times New Roman" w:hAnsi="Times New Roman" w:cs="Times New Roman"/>
          <w:color w:val="0D0D0D" w:themeColor="text1" w:themeTint="F2"/>
          <w:sz w:val="24"/>
          <w:szCs w:val="24"/>
          <w:highlight w:val="yellow"/>
        </w:rPr>
        <w:t>mployeeswh</w:t>
      </w:r>
      <w:r w:rsidRPr="00C23E1A">
        <w:rPr>
          <w:rFonts w:ascii="Times New Roman" w:hAnsi="Times New Roman" w:cs="Times New Roman"/>
          <w:color w:val="0D0D0D" w:themeColor="text1" w:themeTint="F2"/>
          <w:sz w:val="24"/>
          <w:szCs w:val="24"/>
        </w:rPr>
        <w:t xml:space="preserve">o were considered to often express opinions that differ from them. Subordination </w:t>
      </w:r>
      <w:r w:rsidRPr="00C23E1A">
        <w:rPr>
          <w:rFonts w:ascii="Times New Roman" w:hAnsi="Times New Roman" w:cs="Times New Roman"/>
          <w:color w:val="0D0D0D" w:themeColor="text1" w:themeTint="F2"/>
          <w:sz w:val="24"/>
          <w:szCs w:val="24"/>
          <w:highlight w:val="yellow"/>
        </w:rPr>
        <w:t>wasindicate</w:t>
      </w:r>
      <w:r w:rsidRPr="00C23E1A">
        <w:rPr>
          <w:rFonts w:ascii="Times New Roman" w:hAnsi="Times New Roman" w:cs="Times New Roman"/>
          <w:color w:val="0D0D0D" w:themeColor="text1" w:themeTint="F2"/>
          <w:sz w:val="24"/>
          <w:szCs w:val="24"/>
        </w:rPr>
        <w:t xml:space="preserve">d by the position of women who were lower than men. </w:t>
      </w:r>
      <w:r w:rsidRPr="00C23E1A">
        <w:rPr>
          <w:rFonts w:ascii="Times New Roman" w:hAnsi="Times New Roman" w:cs="Times New Roman"/>
          <w:color w:val="0D0D0D" w:themeColor="text1" w:themeTint="F2"/>
          <w:sz w:val="24"/>
          <w:szCs w:val="24"/>
          <w:highlight w:val="yellow"/>
        </w:rPr>
        <w:t>Whereas</w:t>
      </w:r>
      <w:r w:rsidRPr="00C23E1A">
        <w:rPr>
          <w:rFonts w:ascii="Times New Roman" w:hAnsi="Times New Roman" w:cs="Times New Roman"/>
          <w:color w:val="0D0D0D" w:themeColor="text1" w:themeTint="F2"/>
          <w:sz w:val="24"/>
          <w:szCs w:val="24"/>
        </w:rPr>
        <w:t xml:space="preserve">, </w:t>
      </w:r>
      <w:r w:rsidRPr="00C23E1A">
        <w:rPr>
          <w:rFonts w:ascii="Times New Roman" w:hAnsi="Times New Roman" w:cs="Times New Roman"/>
          <w:color w:val="0D0D0D" w:themeColor="text1" w:themeTint="F2"/>
          <w:sz w:val="24"/>
          <w:szCs w:val="24"/>
          <w:highlight w:val="yellow"/>
        </w:rPr>
        <w:t>stereotypingoccurred</w:t>
      </w:r>
      <w:r w:rsidRPr="00C23E1A">
        <w:rPr>
          <w:rFonts w:ascii="Times New Roman" w:hAnsi="Times New Roman" w:cs="Times New Roman"/>
          <w:color w:val="0D0D0D" w:themeColor="text1" w:themeTint="F2"/>
          <w:sz w:val="24"/>
          <w:szCs w:val="24"/>
        </w:rPr>
        <w:t xml:space="preserve"> with the negative attachment of a husband to his wife that because he was </w:t>
      </w:r>
      <w:r w:rsidRPr="00C23E1A">
        <w:rPr>
          <w:rFonts w:ascii="Times New Roman" w:hAnsi="Times New Roman" w:cs="Times New Roman"/>
          <w:color w:val="0D0D0D" w:themeColor="text1" w:themeTint="F2"/>
          <w:sz w:val="24"/>
          <w:szCs w:val="24"/>
          <w:highlight w:val="yellow"/>
        </w:rPr>
        <w:t>theone</w:t>
      </w:r>
      <w:r w:rsidRPr="00C23E1A">
        <w:rPr>
          <w:rFonts w:ascii="Times New Roman" w:hAnsi="Times New Roman" w:cs="Times New Roman"/>
          <w:color w:val="0D0D0D" w:themeColor="text1" w:themeTint="F2"/>
          <w:sz w:val="24"/>
          <w:szCs w:val="24"/>
        </w:rPr>
        <w:t xml:space="preserve"> who gave food he had the right to do anything to his wife. The violence occurred in </w:t>
      </w:r>
      <w:r w:rsidRPr="00C23E1A">
        <w:rPr>
          <w:rFonts w:ascii="Times New Roman" w:hAnsi="Times New Roman" w:cs="Times New Roman"/>
          <w:color w:val="0D0D0D" w:themeColor="text1" w:themeTint="F2"/>
          <w:sz w:val="24"/>
          <w:szCs w:val="24"/>
          <w:highlight w:val="yellow"/>
        </w:rPr>
        <w:t>theform</w:t>
      </w:r>
      <w:r w:rsidRPr="00C23E1A">
        <w:rPr>
          <w:rFonts w:ascii="Times New Roman" w:hAnsi="Times New Roman" w:cs="Times New Roman"/>
          <w:color w:val="0D0D0D" w:themeColor="text1" w:themeTint="F2"/>
          <w:sz w:val="24"/>
          <w:szCs w:val="24"/>
        </w:rPr>
        <w:t xml:space="preserve"> of physical violence by a husband against his wife and sexual violence experienced </w:t>
      </w:r>
      <w:r w:rsidRPr="00C23E1A">
        <w:rPr>
          <w:rFonts w:ascii="Times New Roman" w:hAnsi="Times New Roman" w:cs="Times New Roman"/>
          <w:color w:val="0D0D0D" w:themeColor="text1" w:themeTint="F2"/>
          <w:sz w:val="24"/>
          <w:szCs w:val="24"/>
          <w:highlight w:val="yellow"/>
        </w:rPr>
        <w:t>bya</w:t>
      </w:r>
      <w:r w:rsidRPr="00C23E1A">
        <w:rPr>
          <w:rFonts w:ascii="Times New Roman" w:hAnsi="Times New Roman" w:cs="Times New Roman"/>
          <w:color w:val="0D0D0D" w:themeColor="text1" w:themeTint="F2"/>
          <w:sz w:val="24"/>
          <w:szCs w:val="24"/>
        </w:rPr>
        <w:t xml:space="preserve"> woman who was raped by ten men.</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lastRenderedPageBreak/>
        <w:t>THE BETRAYAL IN THE FILM, MALEFICENT BY ROBERT STROMBERG: FEMINISM APPROACH. Pinka Yani, Ayu Melati Ningsih. PHILOLOGY Journal of English Language and Literature 4 (2), 94-101, 2024. This research aims to find out the types of betrayal and the impact of betrayal committed by Stefan character against Maleficent and Aurora through the Feminism approach. This research uses qualitative method with descriptive approach. The data used is Maleficent 2014 movie by Robert Stomberg. In this research, the analysis is also conducted using Radical Feminism theory to find out how the action reflects the dynamics of patriarchal power and exploitation of women depicted in Maleficent. The results show that the form of betrayal of Stefan consists of 4 types, namely lying, pretending to love, breaking promises, and breaking trust and the impact of betrayal is 6, namely anger, sadness, hatred, depression, irritation, and emotional. This study found that in the context of Betrayal and Feminism in the movie" Maleficent" shows how patriarchal power exploits women and how betrayal impacts women directly.</w:t>
      </w:r>
    </w:p>
    <w:p w:rsidR="00C23E1A" w:rsidRPr="00C23E1A" w:rsidRDefault="00C23E1A" w:rsidP="00C23E1A">
      <w:pPr>
        <w:tabs>
          <w:tab w:val="left" w:pos="284"/>
        </w:tabs>
        <w:spacing w:line="480" w:lineRule="auto"/>
        <w:ind w:firstLine="284"/>
        <w:jc w:val="both"/>
        <w:rPr>
          <w:rFonts w:ascii="Times New Roman" w:hAnsi="Times New Roman" w:cs="Times New Roman"/>
          <w:color w:val="0D0D0D" w:themeColor="text1" w:themeTint="F2"/>
          <w:sz w:val="24"/>
          <w:szCs w:val="24"/>
        </w:rPr>
      </w:pPr>
      <w:r w:rsidRPr="00C23E1A">
        <w:rPr>
          <w:rFonts w:ascii="Times New Roman" w:hAnsi="Times New Roman" w:cs="Times New Roman"/>
          <w:color w:val="0D0D0D" w:themeColor="text1" w:themeTint="F2"/>
          <w:sz w:val="24"/>
          <w:szCs w:val="24"/>
        </w:rPr>
        <w:t xml:space="preserve">WOMAN’S BRAVERY AGAINST GENDER INEQUALITY IN DANIELLE STEEL’S NOVEL THE RIGHT TIME. Octavia Putri, Safitri Hariani. Journal of Language </w:t>
      </w:r>
      <w:r w:rsidRPr="00C23E1A">
        <w:rPr>
          <w:rFonts w:ascii="Times New Roman" w:hAnsi="Times New Roman" w:cs="Times New Roman"/>
          <w:color w:val="0D0D0D" w:themeColor="text1" w:themeTint="F2"/>
          <w:sz w:val="24"/>
          <w:szCs w:val="24"/>
        </w:rPr>
        <w:lastRenderedPageBreak/>
        <w:t>3 (1), 65-72, 2021. This research is to analyze the bravery of a woman in facing gender inequality in Danielle Steel's Novel The Right Time. Alexandra Winslow is a young woman who has a dream to be a crime thriller story writer. During the journey of realizing her dream as a writer, she should be brave to face discrimination from male crime thriller writers and gender inequality from society. This research is completed by the use of descriptive qualitative method. The data are obtained by quoting related quotations from the story of the novel. Then, the data analysis is conducted by classifying the data related to the research problems of this study. The results show that there are three types of bravery done by the main character: bravery to fight against marginalization, abolish stereotype and thwart violence. Winslow's ability to write is not in doubt. Those who know Winslow closely and have read her writings find Winslow's writing to be extraordinary. Thanking to the support of the people around him, Winslow dares to continue her dream of becoming a famous writer even though she has to hide behind the identity of a man.</w:t>
      </w:r>
    </w:p>
    <w:p w:rsidR="00E479C9" w:rsidRPr="00C23E1A" w:rsidRDefault="00A27141" w:rsidP="00C23E1A">
      <w:pPr>
        <w:rPr>
          <w:rFonts w:ascii="Times New Roman" w:hAnsi="Times New Roman" w:cs="Times New Roman"/>
          <w:color w:val="0D0D0D" w:themeColor="text1" w:themeTint="F2"/>
          <w:sz w:val="24"/>
          <w:szCs w:val="24"/>
        </w:rPr>
      </w:pPr>
    </w:p>
    <w:sectPr w:rsidR="00E479C9" w:rsidRPr="00C23E1A" w:rsidSect="000366AC">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27141">
      <w:pPr>
        <w:spacing w:after="0" w:line="240" w:lineRule="auto"/>
      </w:pPr>
      <w:r>
        <w:separator/>
      </w:r>
    </w:p>
  </w:endnote>
  <w:endnote w:type="continuationSeparator" w:id="0">
    <w:p w:rsidR="00000000" w:rsidRDefault="00A2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C23E1A" w:rsidP="00757246">
    <w:pPr>
      <w:pStyle w:val="Footer"/>
      <w:tabs>
        <w:tab w:val="clear" w:pos="4680"/>
        <w:tab w:val="clear" w:pos="9360"/>
        <w:tab w:val="center" w:pos="4135"/>
        <w:tab w:val="left" w:pos="4668"/>
      </w:tabs>
      <w:rPr>
        <w:caps/>
        <w:noProof/>
        <w:color w:val="4F81BD" w:themeColor="accent1"/>
      </w:rPr>
    </w:pPr>
    <w:r>
      <w:rPr>
        <w:caps/>
        <w:color w:val="4F81BD" w:themeColor="accent1"/>
      </w:rPr>
      <w:tab/>
    </w:r>
    <w:r>
      <w:rPr>
        <w:caps/>
        <w:color w:val="4F81BD" w:themeColor="accent1"/>
      </w:rPr>
      <w:fldChar w:fldCharType="begin"/>
    </w:r>
    <w:r w:rsidRPr="00757246">
      <w:rPr>
        <w:caps/>
        <w:color w:val="4F81BD" w:themeColor="accent1"/>
      </w:rPr>
      <w:instrText xml:space="preserve"> PAGE   \* MERGEFORMAT </w:instrText>
    </w:r>
    <w:r>
      <w:rPr>
        <w:caps/>
        <w:color w:val="4F81BD" w:themeColor="accent1"/>
      </w:rPr>
      <w:fldChar w:fldCharType="separate"/>
    </w:r>
    <w:r w:rsidR="00A27141">
      <w:rPr>
        <w:caps/>
        <w:noProof/>
        <w:color w:val="4F81BD" w:themeColor="accent1"/>
      </w:rPr>
      <w:t>2</w:t>
    </w:r>
    <w:r>
      <w:rPr>
        <w:caps/>
        <w:noProof/>
        <w:color w:val="4F81BD" w:themeColor="accent1"/>
      </w:rPr>
      <w:fldChar w:fldCharType="end"/>
    </w:r>
    <w:r>
      <w:rPr>
        <w:caps/>
        <w:noProof/>
        <w:color w:val="4F81BD" w:themeColor="accent1"/>
      </w:rPr>
      <w:tab/>
    </w:r>
  </w:p>
  <w:p w:rsidR="00F81902" w:rsidRDefault="00A27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27141">
      <w:pPr>
        <w:spacing w:after="0" w:line="240" w:lineRule="auto"/>
      </w:pPr>
      <w:r>
        <w:separator/>
      </w:r>
    </w:p>
  </w:footnote>
  <w:footnote w:type="continuationSeparator" w:id="0">
    <w:p w:rsidR="00000000" w:rsidRDefault="00A27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A271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6"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A271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7" o:spid="_x0000_s2051" type="#_x0000_t75" style="position:absolute;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A271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5"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87BBB"/>
    <w:multiLevelType w:val="hybridMultilevel"/>
    <w:tmpl w:val="AE1859EE"/>
    <w:lvl w:ilvl="0" w:tplc="726CFBC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zyff4VcRU6nQxRf4YDJb5G1Qd7IMCXiGlXE6XHxGeA/eVkp2R+7UVPUAnQe2FkEdwROdV15rJ2E68TXsqPAfg==" w:salt="tA5JLoNX4tN5E5g8Lg78m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C"/>
    <w:rsid w:val="000366AC"/>
    <w:rsid w:val="005A1B86"/>
    <w:rsid w:val="00796E40"/>
    <w:rsid w:val="00A27141"/>
    <w:rsid w:val="00B8789D"/>
    <w:rsid w:val="00C23E1A"/>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6499C6-B970-4BAB-98AB-1E9A5EEC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AC"/>
    <w:pPr>
      <w:spacing w:after="160" w:line="259" w:lineRule="auto"/>
    </w:pPr>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5A1B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6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3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AC"/>
    <w:rPr>
      <w:rFonts w:ascii="Calibri" w:eastAsia="Calibri" w:hAnsi="Calibri" w:cs="SimSun"/>
      <w:kern w:val="2"/>
      <w14:ligatures w14:val="standardContextual"/>
    </w:rPr>
  </w:style>
  <w:style w:type="paragraph" w:styleId="Footer">
    <w:name w:val="footer"/>
    <w:basedOn w:val="Normal"/>
    <w:link w:val="FooterChar"/>
    <w:uiPriority w:val="99"/>
    <w:unhideWhenUsed/>
    <w:rsid w:val="0003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AC"/>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03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AC"/>
    <w:rPr>
      <w:rFonts w:ascii="Tahoma" w:eastAsia="Calibri" w:hAnsi="Tahoma" w:cs="Tahoma"/>
      <w:kern w:val="2"/>
      <w:sz w:val="16"/>
      <w:szCs w:val="16"/>
      <w14:ligatures w14:val="standardContextual"/>
    </w:rPr>
  </w:style>
  <w:style w:type="character" w:customStyle="1" w:styleId="Heading1Char">
    <w:name w:val="Heading 1 Char"/>
    <w:basedOn w:val="DefaultParagraphFont"/>
    <w:link w:val="Heading1"/>
    <w:uiPriority w:val="9"/>
    <w:rsid w:val="005A1B86"/>
    <w:rPr>
      <w:rFonts w:asciiTheme="majorHAnsi" w:eastAsiaTheme="majorEastAsia" w:hAnsiTheme="majorHAnsi" w:cstheme="majorBidi"/>
      <w:color w:val="365F91" w:themeColor="accent1" w:themeShade="BF"/>
      <w:kern w:val="2"/>
      <w:sz w:val="32"/>
      <w:szCs w:val="32"/>
      <w14:ligatures w14:val="standardContextual"/>
    </w:rPr>
  </w:style>
  <w:style w:type="paragraph" w:styleId="TOCHeading">
    <w:name w:val="TOC Heading"/>
    <w:basedOn w:val="Heading1"/>
    <w:next w:val="Normal"/>
    <w:uiPriority w:val="39"/>
    <w:unhideWhenUsed/>
    <w:qFormat/>
    <w:rsid w:val="005A1B86"/>
    <w:pPr>
      <w:outlineLvl w:val="9"/>
    </w:pPr>
    <w:rPr>
      <w:kern w:val="0"/>
      <w14:ligatures w14:val="none"/>
    </w:rPr>
  </w:style>
  <w:style w:type="paragraph" w:styleId="TOC1">
    <w:name w:val="toc 1"/>
    <w:basedOn w:val="Normal"/>
    <w:next w:val="Normal"/>
    <w:autoRedefine/>
    <w:uiPriority w:val="39"/>
    <w:unhideWhenUsed/>
    <w:rsid w:val="005A1B86"/>
    <w:pPr>
      <w:spacing w:after="100"/>
    </w:pPr>
  </w:style>
  <w:style w:type="paragraph" w:styleId="TOC2">
    <w:name w:val="toc 2"/>
    <w:basedOn w:val="Normal"/>
    <w:next w:val="Normal"/>
    <w:autoRedefine/>
    <w:uiPriority w:val="39"/>
    <w:unhideWhenUsed/>
    <w:rsid w:val="005A1B86"/>
    <w:pPr>
      <w:spacing w:after="100"/>
      <w:ind w:left="220"/>
    </w:pPr>
  </w:style>
  <w:style w:type="character" w:styleId="Hyperlink">
    <w:name w:val="Hyperlink"/>
    <w:basedOn w:val="DefaultParagraphFont"/>
    <w:uiPriority w:val="99"/>
    <w:unhideWhenUsed/>
    <w:rsid w:val="005A1B86"/>
    <w:rPr>
      <w:color w:val="0000FF" w:themeColor="hyperlink"/>
      <w:u w:val="single"/>
    </w:rPr>
  </w:style>
  <w:style w:type="paragraph" w:styleId="TOC3">
    <w:name w:val="toc 3"/>
    <w:basedOn w:val="Normal"/>
    <w:next w:val="Normal"/>
    <w:autoRedefine/>
    <w:uiPriority w:val="39"/>
    <w:unhideWhenUsed/>
    <w:rsid w:val="005A1B86"/>
    <w:pPr>
      <w:spacing w:after="100"/>
      <w:ind w:left="440"/>
    </w:pPr>
  </w:style>
  <w:style w:type="character" w:customStyle="1" w:styleId="classname6952f9">
    <w:name w:val="__classname_6952f9"/>
    <w:basedOn w:val="DefaultParagraphFont"/>
    <w:rsid w:val="005A1B86"/>
  </w:style>
  <w:style w:type="character" w:customStyle="1" w:styleId="Heading2Char">
    <w:name w:val="Heading 2 Char"/>
    <w:basedOn w:val="DefaultParagraphFont"/>
    <w:link w:val="Heading2"/>
    <w:uiPriority w:val="9"/>
    <w:semiHidden/>
    <w:rsid w:val="00796E4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C23E1A"/>
    <w:rPr>
      <w:rFonts w:asciiTheme="majorHAnsi" w:eastAsiaTheme="majorEastAsia" w:hAnsiTheme="majorHAnsi" w:cstheme="majorBidi"/>
      <w:b/>
      <w:bCs/>
      <w:color w:val="4F81BD" w:themeColor="accent1"/>
      <w:kern w:val="2"/>
      <w14:ligatures w14:val="standardContextual"/>
    </w:rPr>
  </w:style>
  <w:style w:type="paragraph" w:styleId="ListParagraph">
    <w:name w:val="List Paragraph"/>
    <w:basedOn w:val="Normal"/>
    <w:uiPriority w:val="34"/>
    <w:qFormat/>
    <w:rsid w:val="00C23E1A"/>
    <w:pPr>
      <w:ind w:left="720"/>
      <w:contextualSpacing/>
    </w:pPr>
  </w:style>
  <w:style w:type="character" w:styleId="Emphasis">
    <w:name w:val="Emphasis"/>
    <w:basedOn w:val="DefaultParagraphFont"/>
    <w:uiPriority w:val="20"/>
    <w:qFormat/>
    <w:rsid w:val="00C23E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4188</Words>
  <Characters>23877</Characters>
  <Application>Microsoft Office Word</Application>
  <DocSecurity>4</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2026-01-20T03:46:00Z</dcterms:created>
  <dcterms:modified xsi:type="dcterms:W3CDTF">2026-01-20T03:46:00Z</dcterms:modified>
</cp:coreProperties>
</file>