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18C1" w:rsidRDefault="00AE2DDA" w:rsidP="00AE2DDA">
      <w:pPr>
        <w:shd w:val="clear" w:color="auto" w:fill="FFFFFF"/>
        <w:spacing w:after="0" w:line="360" w:lineRule="auto"/>
        <w:jc w:val="center"/>
        <w:rPr>
          <w:rFonts w:ascii="Times New Roman" w:eastAsia="Times New Roman" w:hAnsi="Times New Roman" w:cs="Times New Roman"/>
          <w:b/>
          <w:bCs/>
          <w:sz w:val="28"/>
          <w:szCs w:val="28"/>
          <w:lang w:eastAsia="en-ID"/>
        </w:rPr>
      </w:pPr>
      <w:bookmarkStart w:id="0" w:name="_Hlk211432146"/>
      <w:bookmarkStart w:id="1" w:name="_GoBack"/>
      <w:bookmarkEnd w:id="0"/>
      <w:bookmarkEnd w:id="1"/>
      <w:r>
        <w:rPr>
          <w:rFonts w:ascii="Times New Roman" w:eastAsia="Times New Roman" w:hAnsi="Times New Roman" w:cs="Times New Roman"/>
          <w:b/>
          <w:bCs/>
          <w:sz w:val="28"/>
          <w:szCs w:val="28"/>
          <w:lang w:eastAsia="en-ID"/>
        </w:rPr>
        <w:t xml:space="preserve">MORAL VALUES THROUGH THE VIDEO GAME CAMPAIGN OF </w:t>
      </w:r>
      <w:r>
        <w:rPr>
          <w:rFonts w:ascii="Times New Roman" w:eastAsia="Times New Roman" w:hAnsi="Times New Roman" w:cs="Times New Roman"/>
          <w:b/>
          <w:bCs/>
          <w:i/>
          <w:iCs/>
          <w:sz w:val="28"/>
          <w:szCs w:val="28"/>
          <w:lang w:eastAsia="en-ID"/>
        </w:rPr>
        <w:t>RESIDENT EVIL 6</w:t>
      </w:r>
    </w:p>
    <w:p w:rsidR="008318C1" w:rsidRDefault="008318C1" w:rsidP="00AE2DDA">
      <w:pPr>
        <w:shd w:val="clear" w:color="auto" w:fill="FFFFFF"/>
        <w:spacing w:after="0" w:line="360" w:lineRule="auto"/>
        <w:jc w:val="center"/>
        <w:rPr>
          <w:rFonts w:ascii="Times New Roman" w:eastAsia="Times New Roman" w:hAnsi="Times New Roman" w:cs="Times New Roman"/>
          <w:b/>
          <w:bCs/>
          <w:sz w:val="28"/>
          <w:szCs w:val="28"/>
          <w:lang w:eastAsia="en-ID"/>
        </w:rPr>
      </w:pPr>
    </w:p>
    <w:p w:rsidR="008318C1" w:rsidRDefault="00AE2DDA" w:rsidP="00AE2DDA">
      <w:pPr>
        <w:shd w:val="clear" w:color="auto" w:fill="FFFFFF"/>
        <w:spacing w:after="0" w:line="360" w:lineRule="auto"/>
        <w:jc w:val="center"/>
        <w:rPr>
          <w:rFonts w:ascii="Times New Roman" w:eastAsia="Times New Roman" w:hAnsi="Times New Roman" w:cs="Times New Roman"/>
          <w:b/>
          <w:bCs/>
          <w:sz w:val="28"/>
          <w:szCs w:val="28"/>
          <w:lang w:eastAsia="en-ID"/>
        </w:rPr>
      </w:pPr>
      <w:r>
        <w:rPr>
          <w:rFonts w:ascii="Times New Roman" w:eastAsia="Times New Roman" w:hAnsi="Times New Roman" w:cs="Times New Roman"/>
          <w:b/>
          <w:bCs/>
          <w:sz w:val="28"/>
          <w:szCs w:val="28"/>
          <w:lang w:eastAsia="en-ID"/>
        </w:rPr>
        <w:t>A THESIS</w:t>
      </w:r>
    </w:p>
    <w:p w:rsidR="008318C1" w:rsidRDefault="008318C1" w:rsidP="00AE2DDA">
      <w:pPr>
        <w:shd w:val="clear" w:color="auto" w:fill="FFFFFF"/>
        <w:spacing w:after="0" w:line="360" w:lineRule="auto"/>
        <w:jc w:val="center"/>
        <w:rPr>
          <w:rFonts w:ascii="Times New Roman" w:eastAsia="Times New Roman" w:hAnsi="Times New Roman" w:cs="Times New Roman"/>
          <w:b/>
          <w:bCs/>
          <w:sz w:val="24"/>
          <w:szCs w:val="24"/>
          <w:lang w:eastAsia="en-ID"/>
        </w:rPr>
      </w:pPr>
    </w:p>
    <w:p w:rsidR="008318C1" w:rsidRDefault="00AE2DDA" w:rsidP="00AE2DDA">
      <w:pPr>
        <w:shd w:val="clear" w:color="auto" w:fill="FFFFFF"/>
        <w:spacing w:after="0" w:line="360" w:lineRule="auto"/>
        <w:jc w:val="center"/>
        <w:rPr>
          <w:rFonts w:ascii="Times New Roman" w:eastAsia="Times New Roman" w:hAnsi="Times New Roman" w:cs="Times New Roman"/>
          <w:b/>
          <w:bCs/>
          <w:sz w:val="24"/>
          <w:szCs w:val="24"/>
          <w:lang w:eastAsia="en-ID"/>
        </w:rPr>
      </w:pPr>
      <w:r>
        <w:rPr>
          <w:rFonts w:ascii="Times New Roman" w:eastAsia="Times New Roman" w:hAnsi="Times New Roman" w:cs="Times New Roman"/>
          <w:b/>
          <w:bCs/>
          <w:sz w:val="24"/>
          <w:szCs w:val="24"/>
          <w:lang w:eastAsia="en-ID"/>
        </w:rPr>
        <w:t xml:space="preserve">Submitted English Literature Study Program in Partial </w:t>
      </w:r>
      <w:proofErr w:type="spellStart"/>
      <w:r>
        <w:rPr>
          <w:rFonts w:ascii="Times New Roman" w:eastAsia="Times New Roman" w:hAnsi="Times New Roman" w:cs="Times New Roman"/>
          <w:b/>
          <w:bCs/>
          <w:sz w:val="24"/>
          <w:szCs w:val="24"/>
          <w:lang w:eastAsia="en-ID"/>
        </w:rPr>
        <w:t>Fulfillment</w:t>
      </w:r>
      <w:proofErr w:type="spellEnd"/>
      <w:r>
        <w:rPr>
          <w:rFonts w:ascii="Times New Roman" w:eastAsia="Times New Roman" w:hAnsi="Times New Roman" w:cs="Times New Roman"/>
          <w:b/>
          <w:bCs/>
          <w:sz w:val="24"/>
          <w:szCs w:val="24"/>
          <w:lang w:eastAsia="en-ID"/>
        </w:rPr>
        <w:t xml:space="preserve"> of the Requirements for the Degree of Literature</w:t>
      </w:r>
    </w:p>
    <w:p w:rsidR="008318C1" w:rsidRDefault="008318C1" w:rsidP="00AE2DDA">
      <w:pPr>
        <w:shd w:val="clear" w:color="auto" w:fill="FFFFFF"/>
        <w:spacing w:after="0" w:line="360" w:lineRule="auto"/>
        <w:jc w:val="center"/>
        <w:rPr>
          <w:rFonts w:ascii="Times New Roman" w:eastAsia="Times New Roman" w:hAnsi="Times New Roman" w:cs="Times New Roman"/>
          <w:b/>
          <w:bCs/>
          <w:sz w:val="28"/>
          <w:szCs w:val="28"/>
          <w:lang w:eastAsia="en-ID"/>
        </w:rPr>
      </w:pPr>
    </w:p>
    <w:p w:rsidR="008318C1" w:rsidRDefault="00AE2DDA" w:rsidP="00AE2DDA">
      <w:pPr>
        <w:shd w:val="clear" w:color="auto" w:fill="FFFFFF"/>
        <w:spacing w:after="0" w:line="360" w:lineRule="auto"/>
        <w:jc w:val="center"/>
        <w:rPr>
          <w:rFonts w:ascii="Times New Roman" w:eastAsia="Times New Roman" w:hAnsi="Times New Roman" w:cs="Times New Roman"/>
          <w:b/>
          <w:bCs/>
          <w:sz w:val="28"/>
          <w:szCs w:val="28"/>
          <w:lang w:eastAsia="en-ID"/>
        </w:rPr>
      </w:pPr>
      <w:r>
        <w:rPr>
          <w:rFonts w:ascii="Times New Roman" w:eastAsia="Times New Roman" w:hAnsi="Times New Roman" w:cs="Times New Roman"/>
          <w:b/>
          <w:bCs/>
          <w:sz w:val="28"/>
          <w:szCs w:val="28"/>
          <w:lang w:eastAsia="en-ID"/>
        </w:rPr>
        <w:t>BY</w:t>
      </w:r>
    </w:p>
    <w:p w:rsidR="00AE2DDA" w:rsidRDefault="00AE2DDA" w:rsidP="00AE2DDA">
      <w:pPr>
        <w:shd w:val="clear" w:color="auto" w:fill="FFFFFF"/>
        <w:spacing w:after="0" w:line="360" w:lineRule="auto"/>
        <w:jc w:val="center"/>
        <w:rPr>
          <w:rFonts w:ascii="Times New Roman" w:eastAsia="Times New Roman" w:hAnsi="Times New Roman" w:cs="Times New Roman"/>
          <w:b/>
          <w:bCs/>
          <w:sz w:val="28"/>
          <w:szCs w:val="28"/>
          <w:lang w:eastAsia="en-ID"/>
        </w:rPr>
      </w:pPr>
    </w:p>
    <w:p w:rsidR="008318C1" w:rsidRDefault="00AE2DDA" w:rsidP="00AE2DDA">
      <w:pPr>
        <w:spacing w:after="0" w:line="36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AISYAH PUTRI MUHANDRA</w:t>
      </w:r>
    </w:p>
    <w:p w:rsidR="008318C1" w:rsidRDefault="00AE2DDA" w:rsidP="00AE2DDA">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Registration Number: 216114011</w:t>
      </w:r>
    </w:p>
    <w:p w:rsidR="008318C1" w:rsidRDefault="008318C1" w:rsidP="00AE2DDA">
      <w:pPr>
        <w:spacing w:after="0" w:line="360" w:lineRule="auto"/>
        <w:jc w:val="center"/>
        <w:rPr>
          <w:rFonts w:ascii="Times New Roman" w:hAnsi="Times New Roman" w:cs="Times New Roman"/>
          <w:b/>
          <w:bCs/>
          <w:sz w:val="24"/>
          <w:szCs w:val="24"/>
        </w:rPr>
      </w:pPr>
    </w:p>
    <w:p w:rsidR="008318C1" w:rsidRDefault="00AE2DDA" w:rsidP="00AE2DDA">
      <w:pPr>
        <w:spacing w:after="0" w:line="360" w:lineRule="auto"/>
        <w:jc w:val="center"/>
        <w:rPr>
          <w:rFonts w:ascii="Times New Roman" w:hAnsi="Times New Roman" w:cs="Times New Roman"/>
          <w:b/>
          <w:bCs/>
          <w:sz w:val="24"/>
          <w:szCs w:val="24"/>
        </w:rPr>
      </w:pPr>
      <w:r>
        <w:rPr>
          <w:rFonts w:ascii="Times New Roman" w:eastAsia="Times New Roman" w:hAnsi="Times New Roman" w:cs="Times New Roman"/>
          <w:b/>
          <w:bCs/>
          <w:noProof/>
          <w:sz w:val="28"/>
          <w:szCs w:val="28"/>
          <w:lang w:val="en-US"/>
        </w:rPr>
        <w:drawing>
          <wp:anchor distT="0" distB="0" distL="114300" distR="114300" simplePos="0" relativeHeight="2" behindDoc="0" locked="0" layoutInCell="1" allowOverlap="1" wp14:anchorId="697D55CF" wp14:editId="0851C9DC">
            <wp:simplePos x="0" y="0"/>
            <wp:positionH relativeFrom="margin">
              <wp:align>center</wp:align>
            </wp:positionH>
            <wp:positionV relativeFrom="paragraph">
              <wp:posOffset>83820</wp:posOffset>
            </wp:positionV>
            <wp:extent cx="1914525" cy="1952625"/>
            <wp:effectExtent l="0" t="0" r="9525" b="9525"/>
            <wp:wrapSquare wrapText="bothSides"/>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914525" cy="1952625"/>
                    </a:xfrm>
                    <a:prstGeom prst="rect">
                      <a:avLst/>
                    </a:prstGeom>
                  </pic:spPr>
                </pic:pic>
              </a:graphicData>
            </a:graphic>
            <wp14:sizeRelH relativeFrom="page">
              <wp14:pctWidth>0</wp14:pctWidth>
            </wp14:sizeRelH>
            <wp14:sizeRelV relativeFrom="page">
              <wp14:pctHeight>0</wp14:pctHeight>
            </wp14:sizeRelV>
          </wp:anchor>
        </w:drawing>
      </w:r>
    </w:p>
    <w:p w:rsidR="008318C1" w:rsidRDefault="008318C1" w:rsidP="00AE2DDA">
      <w:pPr>
        <w:spacing w:after="0" w:line="360" w:lineRule="auto"/>
        <w:jc w:val="center"/>
        <w:rPr>
          <w:rFonts w:ascii="Times New Roman" w:hAnsi="Times New Roman" w:cs="Times New Roman"/>
          <w:b/>
          <w:bCs/>
          <w:sz w:val="28"/>
          <w:szCs w:val="28"/>
        </w:rPr>
      </w:pPr>
    </w:p>
    <w:p w:rsidR="008318C1" w:rsidRDefault="008318C1" w:rsidP="00AE2DDA">
      <w:pPr>
        <w:spacing w:after="0" w:line="360" w:lineRule="auto"/>
        <w:jc w:val="center"/>
        <w:rPr>
          <w:rFonts w:ascii="Times New Roman" w:hAnsi="Times New Roman" w:cs="Times New Roman"/>
          <w:b/>
          <w:bCs/>
          <w:sz w:val="28"/>
          <w:szCs w:val="28"/>
        </w:rPr>
      </w:pPr>
    </w:p>
    <w:p w:rsidR="008318C1" w:rsidRDefault="008318C1" w:rsidP="00AE2DDA">
      <w:pPr>
        <w:spacing w:after="0" w:line="360" w:lineRule="auto"/>
        <w:jc w:val="center"/>
        <w:rPr>
          <w:rFonts w:ascii="Times New Roman" w:hAnsi="Times New Roman" w:cs="Times New Roman"/>
          <w:b/>
          <w:bCs/>
          <w:sz w:val="28"/>
          <w:szCs w:val="28"/>
        </w:rPr>
      </w:pPr>
    </w:p>
    <w:p w:rsidR="008318C1" w:rsidRDefault="008318C1" w:rsidP="00AE2DDA">
      <w:pPr>
        <w:spacing w:after="0" w:line="360" w:lineRule="auto"/>
        <w:jc w:val="center"/>
        <w:rPr>
          <w:rFonts w:ascii="Times New Roman" w:hAnsi="Times New Roman" w:cs="Times New Roman"/>
          <w:b/>
          <w:bCs/>
          <w:sz w:val="28"/>
          <w:szCs w:val="28"/>
        </w:rPr>
      </w:pPr>
    </w:p>
    <w:p w:rsidR="008318C1" w:rsidRDefault="008318C1" w:rsidP="00AE2DDA">
      <w:pPr>
        <w:spacing w:after="0" w:line="360" w:lineRule="auto"/>
        <w:jc w:val="center"/>
        <w:rPr>
          <w:rFonts w:ascii="Times New Roman" w:hAnsi="Times New Roman" w:cs="Times New Roman"/>
          <w:b/>
          <w:bCs/>
          <w:sz w:val="28"/>
          <w:szCs w:val="28"/>
        </w:rPr>
      </w:pPr>
    </w:p>
    <w:p w:rsidR="00AE2DDA" w:rsidRDefault="00AE2DDA" w:rsidP="00AE2DDA">
      <w:pPr>
        <w:spacing w:after="0" w:line="360" w:lineRule="auto"/>
        <w:jc w:val="center"/>
        <w:rPr>
          <w:rFonts w:ascii="Times New Roman" w:hAnsi="Times New Roman" w:cs="Times New Roman"/>
          <w:b/>
          <w:bCs/>
          <w:sz w:val="28"/>
          <w:szCs w:val="28"/>
        </w:rPr>
      </w:pPr>
    </w:p>
    <w:p w:rsidR="00AE2DDA" w:rsidRDefault="00AE2DDA" w:rsidP="00AE2DDA">
      <w:pPr>
        <w:spacing w:after="0" w:line="360" w:lineRule="auto"/>
        <w:jc w:val="center"/>
        <w:rPr>
          <w:rFonts w:ascii="Times New Roman" w:hAnsi="Times New Roman" w:cs="Times New Roman"/>
          <w:b/>
          <w:bCs/>
          <w:sz w:val="28"/>
          <w:szCs w:val="28"/>
        </w:rPr>
      </w:pPr>
    </w:p>
    <w:p w:rsidR="00AE2DDA" w:rsidRDefault="00AE2DDA" w:rsidP="00AE2DDA">
      <w:pPr>
        <w:spacing w:after="0" w:line="360" w:lineRule="auto"/>
        <w:jc w:val="center"/>
        <w:rPr>
          <w:rFonts w:ascii="Times New Roman" w:hAnsi="Times New Roman" w:cs="Times New Roman"/>
          <w:b/>
          <w:bCs/>
          <w:sz w:val="28"/>
          <w:szCs w:val="28"/>
        </w:rPr>
      </w:pPr>
    </w:p>
    <w:p w:rsidR="008318C1" w:rsidRDefault="00AE2DDA" w:rsidP="00AE2DDA">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FACULTY OF LETTERS</w:t>
      </w:r>
    </w:p>
    <w:p w:rsidR="008318C1" w:rsidRDefault="00AE2DDA" w:rsidP="00AE2DDA">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UNIVERSITAS MUSLIM NUSANTARA AL-WASHLIYAH</w:t>
      </w:r>
    </w:p>
    <w:p w:rsidR="008318C1" w:rsidRDefault="00AE2DDA" w:rsidP="00AE2DDA">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MEDAN</w:t>
      </w:r>
    </w:p>
    <w:p w:rsidR="008318C1" w:rsidRDefault="00AE2DDA" w:rsidP="00AE2DDA">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2025</w:t>
      </w:r>
    </w:p>
    <w:p w:rsidR="008318C1" w:rsidRDefault="008318C1"/>
    <w:p w:rsidR="00AE2DDA" w:rsidRDefault="00AE2DDA">
      <w:pPr>
        <w:spacing w:line="360" w:lineRule="auto"/>
        <w:sectPr w:rsidR="00AE2DDA" w:rsidSect="00AE2DDA">
          <w:footerReference w:type="default" r:id="rId9"/>
          <w:pgSz w:w="11907" w:h="16840" w:code="9"/>
          <w:pgMar w:top="2268" w:right="1701" w:bottom="1701" w:left="2268" w:header="709" w:footer="709" w:gutter="0"/>
          <w:cols w:space="708"/>
          <w:titlePg/>
          <w:docGrid w:linePitch="360"/>
        </w:sectPr>
      </w:pPr>
      <w:bookmarkStart w:id="2" w:name="_Toc190703587"/>
    </w:p>
    <w:p w:rsidR="007F6DE2" w:rsidRDefault="009B46B0" w:rsidP="007A62E8">
      <w:pPr>
        <w:pStyle w:val="Heading1"/>
        <w:spacing w:before="0" w:line="480" w:lineRule="auto"/>
        <w:rPr>
          <w:rFonts w:cs="Times New Roman"/>
          <w:bCs/>
          <w:color w:val="0D0D0D" w:themeColor="text1" w:themeTint="F2"/>
          <w:sz w:val="24"/>
          <w:szCs w:val="24"/>
          <w:lang w:val="en-US"/>
        </w:rPr>
      </w:pPr>
      <w:bookmarkStart w:id="3" w:name="_Toc202285063"/>
      <w:bookmarkStart w:id="4" w:name="_Hlk211432225"/>
      <w:r>
        <w:rPr>
          <w:rFonts w:cs="Times New Roman"/>
          <w:bCs/>
          <w:noProof/>
          <w:color w:val="0D0D0D" w:themeColor="text1" w:themeTint="F2"/>
          <w:sz w:val="24"/>
          <w:szCs w:val="24"/>
          <w:lang w:val="en-US"/>
        </w:rPr>
        <w:lastRenderedPageBreak/>
        <w:drawing>
          <wp:inline distT="0" distB="0" distL="0" distR="0">
            <wp:extent cx="5363090" cy="6272477"/>
            <wp:effectExtent l="0" t="0" r="9525" b="0"/>
            <wp:docPr id="1732944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44722" name="Picture 173294472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70268" cy="6280872"/>
                    </a:xfrm>
                    <a:prstGeom prst="rect">
                      <a:avLst/>
                    </a:prstGeom>
                  </pic:spPr>
                </pic:pic>
              </a:graphicData>
            </a:graphic>
          </wp:inline>
        </w:drawing>
      </w:r>
    </w:p>
    <w:p w:rsidR="007F6DE2" w:rsidRPr="009B46B0" w:rsidRDefault="007F6DE2" w:rsidP="009B46B0">
      <w:pPr>
        <w:rPr>
          <w:rFonts w:ascii="Times New Roman" w:eastAsia="SimSun" w:hAnsi="Times New Roman" w:cs="Times New Roman"/>
          <w:b/>
          <w:bCs/>
          <w:color w:val="0D0D0D" w:themeColor="text1" w:themeTint="F2"/>
          <w:sz w:val="24"/>
          <w:szCs w:val="24"/>
          <w:lang w:val="en-US"/>
        </w:rPr>
      </w:pPr>
      <w:r>
        <w:rPr>
          <w:rFonts w:cs="Times New Roman"/>
          <w:bCs/>
          <w:color w:val="0D0D0D" w:themeColor="text1" w:themeTint="F2"/>
          <w:sz w:val="24"/>
          <w:szCs w:val="24"/>
          <w:lang w:val="en-US"/>
        </w:rPr>
        <w:lastRenderedPageBreak/>
        <w:br w:type="page"/>
      </w:r>
    </w:p>
    <w:p w:rsidR="007F6DE2" w:rsidRPr="007F6DE2" w:rsidRDefault="007F6DE2" w:rsidP="007F6DE2">
      <w:pPr>
        <w:rPr>
          <w:rFonts w:ascii="Times New Roman" w:eastAsia="SimSun" w:hAnsi="Times New Roman" w:cs="Times New Roman"/>
          <w:b/>
          <w:bCs/>
          <w:color w:val="0D0D0D" w:themeColor="text1" w:themeTint="F2"/>
          <w:sz w:val="24"/>
          <w:szCs w:val="24"/>
          <w:lang w:val="en-US"/>
        </w:rPr>
      </w:pPr>
      <w:r>
        <w:rPr>
          <w:rFonts w:ascii="Times New Roman" w:eastAsia="SimSun" w:hAnsi="Times New Roman" w:cs="Times New Roman"/>
          <w:b/>
          <w:bCs/>
          <w:noProof/>
          <w:color w:val="0D0D0D" w:themeColor="text1" w:themeTint="F2"/>
          <w:sz w:val="24"/>
          <w:szCs w:val="24"/>
          <w:lang w:val="en-US"/>
        </w:rPr>
        <w:lastRenderedPageBreak/>
        <w:drawing>
          <wp:inline distT="0" distB="0" distL="0" distR="0">
            <wp:extent cx="5040630" cy="6563360"/>
            <wp:effectExtent l="0" t="0" r="7620" b="8890"/>
            <wp:docPr id="477363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63823" name="Picture 477363823"/>
                    <pic:cNvPicPr/>
                  </pic:nvPicPr>
                  <pic:blipFill>
                    <a:blip r:embed="rId11">
                      <a:extLst>
                        <a:ext uri="{28A0092B-C50C-407E-A947-70E740481C1C}">
                          <a14:useLocalDpi xmlns:a14="http://schemas.microsoft.com/office/drawing/2010/main" val="0"/>
                        </a:ext>
                      </a:extLst>
                    </a:blip>
                    <a:stretch>
                      <a:fillRect/>
                    </a:stretch>
                  </pic:blipFill>
                  <pic:spPr>
                    <a:xfrm>
                      <a:off x="0" y="0"/>
                      <a:ext cx="5040630" cy="6563360"/>
                    </a:xfrm>
                    <a:prstGeom prst="rect">
                      <a:avLst/>
                    </a:prstGeom>
                  </pic:spPr>
                </pic:pic>
              </a:graphicData>
            </a:graphic>
          </wp:inline>
        </w:drawing>
      </w:r>
    </w:p>
    <w:p w:rsidR="007F6DE2" w:rsidRDefault="007F6DE2">
      <w:pPr>
        <w:rPr>
          <w:rFonts w:cs="Times New Roman"/>
          <w:bCs/>
          <w:color w:val="0D0D0D" w:themeColor="text1" w:themeTint="F2"/>
          <w:sz w:val="24"/>
          <w:szCs w:val="24"/>
          <w:lang w:val="en-US"/>
        </w:rPr>
      </w:pPr>
      <w:r>
        <w:rPr>
          <w:rFonts w:cs="Times New Roman"/>
          <w:bCs/>
          <w:color w:val="0D0D0D" w:themeColor="text1" w:themeTint="F2"/>
          <w:sz w:val="24"/>
          <w:szCs w:val="24"/>
          <w:lang w:val="en-US"/>
        </w:rPr>
        <w:lastRenderedPageBreak/>
        <w:br w:type="page"/>
      </w:r>
    </w:p>
    <w:p w:rsidR="009B46B0" w:rsidRDefault="009B46B0">
      <w:pPr>
        <w:rPr>
          <w:rFonts w:ascii="Times New Roman" w:eastAsia="SimSun" w:hAnsi="Times New Roman" w:cs="Times New Roman"/>
          <w:b/>
          <w:bCs/>
          <w:color w:val="0D0D0D" w:themeColor="text1" w:themeTint="F2"/>
          <w:sz w:val="24"/>
          <w:szCs w:val="24"/>
          <w:lang w:val="en-US"/>
        </w:rPr>
      </w:pPr>
    </w:p>
    <w:p w:rsidR="009B46B0" w:rsidRDefault="009B46B0">
      <w:pPr>
        <w:rPr>
          <w:rFonts w:ascii="Times New Roman" w:eastAsia="SimSun" w:hAnsi="Times New Roman" w:cs="Times New Roman"/>
          <w:b/>
          <w:bCs/>
          <w:color w:val="0D0D0D" w:themeColor="text1" w:themeTint="F2"/>
          <w:sz w:val="24"/>
          <w:szCs w:val="24"/>
          <w:lang w:val="en-US"/>
        </w:rPr>
      </w:pPr>
      <w:r>
        <w:rPr>
          <w:rFonts w:ascii="Times New Roman" w:eastAsia="SimSun" w:hAnsi="Times New Roman" w:cs="Times New Roman"/>
          <w:b/>
          <w:bCs/>
          <w:noProof/>
          <w:color w:val="0D0D0D" w:themeColor="text1" w:themeTint="F2"/>
          <w:sz w:val="24"/>
          <w:szCs w:val="24"/>
          <w:lang w:val="en-US"/>
        </w:rPr>
        <w:lastRenderedPageBreak/>
        <w:drawing>
          <wp:inline distT="0" distB="0" distL="0" distR="0" wp14:anchorId="6E3BFDC2" wp14:editId="0E82E966">
            <wp:extent cx="5383530" cy="5477799"/>
            <wp:effectExtent l="0" t="0" r="7620" b="8890"/>
            <wp:docPr id="1901245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45724" name="Picture 1901245724"/>
                    <pic:cNvPicPr/>
                  </pic:nvPicPr>
                  <pic:blipFill>
                    <a:blip r:embed="rId12">
                      <a:extLst>
                        <a:ext uri="{28A0092B-C50C-407E-A947-70E740481C1C}">
                          <a14:useLocalDpi xmlns:a14="http://schemas.microsoft.com/office/drawing/2010/main" val="0"/>
                        </a:ext>
                      </a:extLst>
                    </a:blip>
                    <a:stretch>
                      <a:fillRect/>
                    </a:stretch>
                  </pic:blipFill>
                  <pic:spPr>
                    <a:xfrm>
                      <a:off x="0" y="0"/>
                      <a:ext cx="5384253" cy="5478535"/>
                    </a:xfrm>
                    <a:prstGeom prst="rect">
                      <a:avLst/>
                    </a:prstGeom>
                  </pic:spPr>
                </pic:pic>
              </a:graphicData>
            </a:graphic>
          </wp:inline>
        </w:drawing>
      </w:r>
      <w:r>
        <w:rPr>
          <w:rFonts w:ascii="Times New Roman" w:eastAsia="SimSun" w:hAnsi="Times New Roman" w:cs="Times New Roman"/>
          <w:b/>
          <w:bCs/>
          <w:color w:val="0D0D0D" w:themeColor="text1" w:themeTint="F2"/>
          <w:sz w:val="24"/>
          <w:szCs w:val="24"/>
          <w:lang w:val="en-US"/>
        </w:rPr>
        <w:br w:type="page"/>
      </w:r>
    </w:p>
    <w:p w:rsidR="009B46B0" w:rsidRDefault="009B46B0">
      <w:pPr>
        <w:rPr>
          <w:rFonts w:ascii="Times New Roman" w:eastAsia="SimSun" w:hAnsi="Times New Roman" w:cs="Times New Roman"/>
          <w:b/>
          <w:bCs/>
          <w:color w:val="0D0D0D" w:themeColor="text1" w:themeTint="F2"/>
          <w:sz w:val="24"/>
          <w:szCs w:val="24"/>
          <w:lang w:val="en-US"/>
        </w:rPr>
      </w:pPr>
    </w:p>
    <w:p w:rsidR="009B46B0" w:rsidRDefault="009B46B0" w:rsidP="009B46B0">
      <w:pPr>
        <w:jc w:val="center"/>
        <w:rPr>
          <w:rFonts w:ascii="Times New Roman" w:eastAsia="SimSun" w:hAnsi="Times New Roman" w:cs="Times New Roman"/>
          <w:b/>
          <w:bCs/>
          <w:color w:val="0D0D0D" w:themeColor="text1" w:themeTint="F2"/>
          <w:sz w:val="24"/>
          <w:szCs w:val="24"/>
          <w:lang w:val="en-US"/>
        </w:rPr>
      </w:pPr>
      <w:r>
        <w:rPr>
          <w:rFonts w:ascii="Times New Roman" w:eastAsia="SimSun" w:hAnsi="Times New Roman" w:cs="Times New Roman"/>
          <w:b/>
          <w:bCs/>
          <w:noProof/>
          <w:color w:val="0D0D0D" w:themeColor="text1" w:themeTint="F2"/>
          <w:sz w:val="24"/>
          <w:szCs w:val="24"/>
          <w:lang w:val="en-US"/>
        </w:rPr>
        <w:lastRenderedPageBreak/>
        <w:drawing>
          <wp:inline distT="0" distB="0" distL="0" distR="0" wp14:anchorId="00C08879" wp14:editId="75404586">
            <wp:extent cx="5129637" cy="6681344"/>
            <wp:effectExtent l="0" t="0" r="0" b="5715"/>
            <wp:docPr id="20129019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01965" name="Picture 2012901965"/>
                    <pic:cNvPicPr/>
                  </pic:nvPicPr>
                  <pic:blipFill rotWithShape="1">
                    <a:blip r:embed="rId13" cstate="print">
                      <a:extLst>
                        <a:ext uri="{28A0092B-C50C-407E-A947-70E740481C1C}">
                          <a14:useLocalDpi xmlns:a14="http://schemas.microsoft.com/office/drawing/2010/main" val="0"/>
                        </a:ext>
                      </a:extLst>
                    </a:blip>
                    <a:srcRect l="12773" r="9145"/>
                    <a:stretch/>
                  </pic:blipFill>
                  <pic:spPr bwMode="auto">
                    <a:xfrm>
                      <a:off x="0" y="0"/>
                      <a:ext cx="5135433" cy="66888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SimSun" w:hAnsi="Times New Roman" w:cs="Times New Roman"/>
          <w:b/>
          <w:bCs/>
          <w:color w:val="0D0D0D" w:themeColor="text1" w:themeTint="F2"/>
          <w:sz w:val="24"/>
          <w:szCs w:val="24"/>
          <w:lang w:val="en-US"/>
        </w:rPr>
        <w:br w:type="page"/>
      </w:r>
    </w:p>
    <w:p w:rsidR="009B46B0" w:rsidRDefault="009B46B0">
      <w:pPr>
        <w:rPr>
          <w:rFonts w:ascii="Times New Roman" w:eastAsia="SimSun" w:hAnsi="Times New Roman" w:cs="Times New Roman"/>
          <w:b/>
          <w:bCs/>
          <w:color w:val="0D0D0D" w:themeColor="text1" w:themeTint="F2"/>
          <w:sz w:val="24"/>
          <w:szCs w:val="24"/>
          <w:lang w:val="en-US"/>
        </w:rPr>
      </w:pPr>
    </w:p>
    <w:p w:rsidR="007F6DE2" w:rsidRDefault="007F6DE2" w:rsidP="007A62E8">
      <w:pPr>
        <w:pStyle w:val="Heading1"/>
        <w:spacing w:before="0" w:line="480" w:lineRule="auto"/>
        <w:rPr>
          <w:rFonts w:cs="Times New Roman"/>
          <w:bCs/>
          <w:color w:val="0D0D0D" w:themeColor="text1" w:themeTint="F2"/>
          <w:sz w:val="24"/>
          <w:szCs w:val="24"/>
          <w:lang w:val="en-US"/>
        </w:rPr>
      </w:pPr>
    </w:p>
    <w:p w:rsidR="008318C1" w:rsidRPr="007A62E8" w:rsidRDefault="00AE2DDA" w:rsidP="007A62E8">
      <w:pPr>
        <w:pStyle w:val="Heading1"/>
        <w:spacing w:before="0" w:line="480" w:lineRule="auto"/>
        <w:rPr>
          <w:rFonts w:cs="Times New Roman"/>
          <w:bCs/>
          <w:color w:val="0D0D0D" w:themeColor="text1" w:themeTint="F2"/>
          <w:sz w:val="24"/>
          <w:szCs w:val="24"/>
        </w:rPr>
      </w:pPr>
      <w:r w:rsidRPr="007A62E8">
        <w:rPr>
          <w:rFonts w:cs="Times New Roman"/>
          <w:bCs/>
          <w:color w:val="0D0D0D" w:themeColor="text1" w:themeTint="F2"/>
          <w:sz w:val="24"/>
          <w:szCs w:val="24"/>
          <w:lang w:val="en-US"/>
        </w:rPr>
        <w:t>ACKNOWLEDGMENT</w:t>
      </w:r>
      <w:bookmarkEnd w:id="3"/>
    </w:p>
    <w:p w:rsidR="008318C1" w:rsidRPr="00AE2DDA" w:rsidRDefault="00AE2DDA" w:rsidP="00AE2DDA">
      <w:pPr>
        <w:spacing w:after="0" w:line="480" w:lineRule="auto"/>
        <w:jc w:val="center"/>
        <w:rPr>
          <w:rFonts w:ascii="Times New Roman" w:hAnsi="Times New Roman" w:cs="Times New Roman"/>
          <w:b/>
          <w:bCs/>
          <w:color w:val="000000"/>
          <w:sz w:val="24"/>
          <w:szCs w:val="24"/>
          <w:shd w:val="clear" w:color="auto" w:fill="FFFFFF"/>
        </w:rPr>
      </w:pPr>
      <w:proofErr w:type="spellStart"/>
      <w:r w:rsidRPr="00AE2DDA">
        <w:rPr>
          <w:rFonts w:ascii="Times New Roman" w:hAnsi="Times New Roman" w:cs="Times New Roman"/>
          <w:b/>
          <w:bCs/>
          <w:color w:val="000000"/>
          <w:sz w:val="24"/>
          <w:szCs w:val="24"/>
          <w:shd w:val="clear" w:color="auto" w:fill="FFFFFF"/>
        </w:rPr>
        <w:t>بِسْ</w:t>
      </w:r>
      <w:proofErr w:type="spellEnd"/>
      <w:r w:rsidRPr="00AE2DDA">
        <w:rPr>
          <w:rFonts w:ascii="Times New Roman" w:hAnsi="Times New Roman" w:cs="Times New Roman"/>
          <w:b/>
          <w:bCs/>
          <w:color w:val="000000"/>
          <w:sz w:val="24"/>
          <w:szCs w:val="24"/>
          <w:shd w:val="clear" w:color="auto" w:fill="FFFFFF"/>
        </w:rPr>
        <w:t>ــــــــــــــــــ</w:t>
      </w:r>
      <w:proofErr w:type="spellStart"/>
      <w:r w:rsidRPr="00AE2DDA">
        <w:rPr>
          <w:rFonts w:ascii="Times New Roman" w:hAnsi="Times New Roman" w:cs="Times New Roman"/>
          <w:b/>
          <w:bCs/>
          <w:color w:val="000000"/>
          <w:sz w:val="24"/>
          <w:szCs w:val="24"/>
          <w:shd w:val="clear" w:color="auto" w:fill="FFFFFF"/>
        </w:rPr>
        <w:t>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اللهِ</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الرَّحْمَنِ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الرَّحِيْمِ</w:t>
      </w:r>
      <w:proofErr w:type="spellEnd"/>
    </w:p>
    <w:p w:rsidR="008318C1" w:rsidRPr="00AE2DDA" w:rsidRDefault="00AE2DDA" w:rsidP="00AE2DDA">
      <w:pPr>
        <w:spacing w:after="0" w:line="480" w:lineRule="auto"/>
        <w:jc w:val="right"/>
        <w:rPr>
          <w:rFonts w:ascii="Times New Roman" w:hAnsi="Times New Roman" w:cs="Times New Roman"/>
          <w:b/>
          <w:bCs/>
          <w:color w:val="000000"/>
          <w:sz w:val="24"/>
          <w:szCs w:val="24"/>
          <w:shd w:val="clear" w:color="auto" w:fill="FFFFFF"/>
        </w:rPr>
      </w:pPr>
      <w:proofErr w:type="spellStart"/>
      <w:r w:rsidRPr="00AE2DDA">
        <w:rPr>
          <w:rFonts w:ascii="Times New Roman" w:hAnsi="Times New Roman" w:cs="Times New Roman"/>
          <w:b/>
          <w:bCs/>
          <w:color w:val="000000"/>
          <w:sz w:val="24"/>
          <w:szCs w:val="24"/>
          <w:shd w:val="clear" w:color="auto" w:fill="FFFFFF"/>
        </w:rPr>
        <w:t>يَا</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أَيُّهَا</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الَّذِينَ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آمَنُوا</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هَلْ</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أَدُلُّكُمْ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عَلَىٰ</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تِجَارَةٍ</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تُنْجِيكُمْ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مِنْ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عَذَابٍ</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أَلِيمٍ</w:t>
      </w:r>
      <w:proofErr w:type="spellEnd"/>
      <w:r w:rsidRPr="00AE2DDA">
        <w:rPr>
          <w:rFonts w:ascii="Times New Roman" w:hAnsi="Times New Roman" w:cs="Times New Roman"/>
          <w:b/>
          <w:bCs/>
          <w:color w:val="000000"/>
          <w:sz w:val="24"/>
          <w:szCs w:val="24"/>
          <w:shd w:val="clear" w:color="auto" w:fill="FFFFFF"/>
        </w:rPr>
        <w:t xml:space="preserve"> (١٠) </w:t>
      </w:r>
      <w:proofErr w:type="spellStart"/>
      <w:r w:rsidRPr="00AE2DDA">
        <w:rPr>
          <w:rFonts w:ascii="Times New Roman" w:hAnsi="Times New Roman" w:cs="Times New Roman"/>
          <w:b/>
          <w:bCs/>
          <w:color w:val="000000"/>
          <w:sz w:val="24"/>
          <w:szCs w:val="24"/>
          <w:shd w:val="clear" w:color="auto" w:fill="FFFFFF"/>
        </w:rPr>
        <w:t>تُؤْمِنُونَ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بِاللَّهِ</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وَرَسُولِهِوَتُجَاهِدُونَ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فِي</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سَبِيلِ</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اللَّهِ</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بِأَمْوَالِكُمْ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وَأَنْفُسِكُمْ</w:t>
      </w:r>
      <w:proofErr w:type="spellEnd"/>
      <w:r w:rsidRPr="00AE2DDA">
        <w:rPr>
          <w:rFonts w:ascii="Times New Roman" w:hAnsi="Times New Roman" w:cs="Times New Roman"/>
          <w:b/>
          <w:bCs/>
          <w:color w:val="000000"/>
          <w:sz w:val="24"/>
          <w:szCs w:val="24"/>
          <w:shd w:val="clear" w:color="auto" w:fill="FFFFFF"/>
        </w:rPr>
        <w:t xml:space="preserve"> ۚ </w:t>
      </w:r>
      <w:proofErr w:type="spellStart"/>
      <w:r w:rsidRPr="00AE2DDA">
        <w:rPr>
          <w:rFonts w:ascii="Times New Roman" w:hAnsi="Times New Roman" w:cs="Times New Roman"/>
          <w:b/>
          <w:bCs/>
          <w:color w:val="000000"/>
          <w:sz w:val="24"/>
          <w:szCs w:val="24"/>
          <w:shd w:val="clear" w:color="auto" w:fill="FFFFFF"/>
        </w:rPr>
        <w:t>ذَٰلِكُمْ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خَيْرٌ</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لَكُمْ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إِنْ</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كُنْتُمْ</w:t>
      </w:r>
      <w:proofErr w:type="spellEnd"/>
      <w:r w:rsidRPr="00AE2DDA">
        <w:rPr>
          <w:rFonts w:ascii="Times New Roman" w:hAnsi="Times New Roman" w:cs="Times New Roman"/>
          <w:b/>
          <w:bCs/>
          <w:color w:val="000000"/>
          <w:sz w:val="24"/>
          <w:szCs w:val="24"/>
          <w:shd w:val="clear" w:color="auto" w:fill="FFFFFF"/>
        </w:rPr>
        <w:t xml:space="preserve"> </w:t>
      </w:r>
      <w:proofErr w:type="spellStart"/>
      <w:r w:rsidRPr="00AE2DDA">
        <w:rPr>
          <w:rFonts w:ascii="Times New Roman" w:hAnsi="Times New Roman" w:cs="Times New Roman"/>
          <w:b/>
          <w:bCs/>
          <w:color w:val="000000"/>
          <w:sz w:val="24"/>
          <w:szCs w:val="24"/>
          <w:shd w:val="clear" w:color="auto" w:fill="FFFFFF"/>
        </w:rPr>
        <w:t>تَعْلَمُونَ</w:t>
      </w:r>
      <w:proofErr w:type="spellEnd"/>
      <w:r w:rsidRPr="00AE2DDA">
        <w:rPr>
          <w:rFonts w:ascii="Times New Roman" w:hAnsi="Times New Roman" w:cs="Times New Roman"/>
          <w:b/>
          <w:bCs/>
          <w:color w:val="000000"/>
          <w:sz w:val="24"/>
          <w:szCs w:val="24"/>
          <w:shd w:val="clear" w:color="auto" w:fill="FFFFFF"/>
        </w:rPr>
        <w:t xml:space="preserve"> (١١)</w:t>
      </w:r>
    </w:p>
    <w:p w:rsidR="008318C1" w:rsidRPr="00AE2DDA" w:rsidRDefault="00AE2DDA" w:rsidP="00AE2DDA">
      <w:pPr>
        <w:spacing w:after="0" w:line="480" w:lineRule="auto"/>
        <w:jc w:val="both"/>
        <w:rPr>
          <w:rFonts w:ascii="Times New Roman" w:hAnsi="Times New Roman" w:cs="Times New Roman"/>
          <w:color w:val="000000"/>
          <w:sz w:val="24"/>
          <w:szCs w:val="24"/>
          <w:shd w:val="clear" w:color="auto" w:fill="FFFFFF"/>
        </w:rPr>
      </w:pPr>
      <w:proofErr w:type="spellStart"/>
      <w:r w:rsidRPr="00AE2DDA">
        <w:rPr>
          <w:rFonts w:ascii="Times New Roman" w:hAnsi="Times New Roman" w:cs="Times New Roman"/>
          <w:color w:val="000000"/>
          <w:sz w:val="24"/>
          <w:szCs w:val="24"/>
          <w:shd w:val="clear" w:color="auto" w:fill="FFFFFF"/>
        </w:rPr>
        <w:t>Artinya</w:t>
      </w:r>
      <w:proofErr w:type="spellEnd"/>
      <w:r w:rsidRPr="00AE2DDA">
        <w:rPr>
          <w:rFonts w:ascii="Times New Roman" w:hAnsi="Times New Roman" w:cs="Times New Roman"/>
          <w:color w:val="000000"/>
          <w:sz w:val="24"/>
          <w:szCs w:val="24"/>
          <w:shd w:val="clear" w:color="auto" w:fill="FFFFFF"/>
        </w:rPr>
        <w:t>:</w:t>
      </w:r>
    </w:p>
    <w:p w:rsidR="008318C1" w:rsidRPr="00AE2DDA" w:rsidRDefault="00AE2DDA" w:rsidP="00B610E8">
      <w:pPr>
        <w:spacing w:after="0" w:line="360" w:lineRule="auto"/>
        <w:ind w:firstLine="709"/>
        <w:jc w:val="both"/>
        <w:rPr>
          <w:rFonts w:ascii="Times New Roman" w:hAnsi="Times New Roman" w:cs="Times New Roman"/>
          <w:i/>
          <w:iCs/>
          <w:sz w:val="24"/>
          <w:szCs w:val="24"/>
        </w:rPr>
      </w:pPr>
      <w:proofErr w:type="spellStart"/>
      <w:r w:rsidRPr="00AE2DDA">
        <w:rPr>
          <w:rFonts w:ascii="Times New Roman" w:hAnsi="Times New Roman" w:cs="Times New Roman"/>
          <w:i/>
          <w:iCs/>
          <w:sz w:val="24"/>
          <w:szCs w:val="24"/>
        </w:rPr>
        <w:t>Wahai</w:t>
      </w:r>
      <w:proofErr w:type="spellEnd"/>
      <w:r w:rsidRPr="00AE2DDA">
        <w:rPr>
          <w:rFonts w:ascii="Times New Roman" w:hAnsi="Times New Roman" w:cs="Times New Roman"/>
          <w:i/>
          <w:iCs/>
          <w:sz w:val="24"/>
          <w:szCs w:val="24"/>
        </w:rPr>
        <w:t xml:space="preserve"> orang-orang yang </w:t>
      </w:r>
      <w:proofErr w:type="spellStart"/>
      <w:r w:rsidRPr="00AE2DDA">
        <w:rPr>
          <w:rFonts w:ascii="Times New Roman" w:hAnsi="Times New Roman" w:cs="Times New Roman"/>
          <w:i/>
          <w:iCs/>
          <w:sz w:val="24"/>
          <w:szCs w:val="24"/>
        </w:rPr>
        <w:t>beriman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Maukah</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kamu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aku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tunjukan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suatu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perdagangan</w:t>
      </w:r>
      <w:proofErr w:type="spellEnd"/>
      <w:r w:rsidRPr="00AE2DDA">
        <w:rPr>
          <w:rFonts w:ascii="Times New Roman" w:hAnsi="Times New Roman" w:cs="Times New Roman"/>
          <w:i/>
          <w:iCs/>
          <w:sz w:val="24"/>
          <w:szCs w:val="24"/>
        </w:rPr>
        <w:t xml:space="preserve"> yang </w:t>
      </w:r>
      <w:proofErr w:type="spellStart"/>
      <w:r w:rsidRPr="00AE2DDA">
        <w:rPr>
          <w:rFonts w:ascii="Times New Roman" w:hAnsi="Times New Roman" w:cs="Times New Roman"/>
          <w:i/>
          <w:iCs/>
          <w:sz w:val="24"/>
          <w:szCs w:val="24"/>
        </w:rPr>
        <w:t>dapat</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menyelamatkanmu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dari</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azab</w:t>
      </w:r>
      <w:proofErr w:type="spellEnd"/>
      <w:r w:rsidRPr="00AE2DDA">
        <w:rPr>
          <w:rFonts w:ascii="Times New Roman" w:hAnsi="Times New Roman" w:cs="Times New Roman"/>
          <w:i/>
          <w:iCs/>
          <w:sz w:val="24"/>
          <w:szCs w:val="24"/>
        </w:rPr>
        <w:t xml:space="preserve"> yang </w:t>
      </w:r>
      <w:proofErr w:type="spellStart"/>
      <w:r w:rsidRPr="00AE2DDA">
        <w:rPr>
          <w:rFonts w:ascii="Times New Roman" w:hAnsi="Times New Roman" w:cs="Times New Roman"/>
          <w:i/>
          <w:iCs/>
          <w:sz w:val="24"/>
          <w:szCs w:val="24"/>
        </w:rPr>
        <w:t>pedih</w:t>
      </w:r>
      <w:proofErr w:type="spellEnd"/>
      <w:r w:rsidRPr="00AE2DDA">
        <w:rPr>
          <w:rFonts w:ascii="Times New Roman" w:hAnsi="Times New Roman" w:cs="Times New Roman"/>
          <w:i/>
          <w:iCs/>
          <w:sz w:val="24"/>
          <w:szCs w:val="24"/>
        </w:rPr>
        <w:t>?</w:t>
      </w:r>
    </w:p>
    <w:p w:rsidR="008318C1" w:rsidRPr="00AE2DDA" w:rsidRDefault="00AE2DDA" w:rsidP="00B610E8">
      <w:pPr>
        <w:spacing w:after="0" w:line="360" w:lineRule="auto"/>
        <w:ind w:firstLine="709"/>
        <w:jc w:val="both"/>
        <w:rPr>
          <w:rFonts w:ascii="Times New Roman" w:hAnsi="Times New Roman" w:cs="Times New Roman"/>
          <w:i/>
          <w:iCs/>
          <w:sz w:val="24"/>
          <w:szCs w:val="24"/>
        </w:rPr>
      </w:pPr>
      <w:r w:rsidRPr="00AE2DDA">
        <w:rPr>
          <w:rFonts w:ascii="Times New Roman" w:hAnsi="Times New Roman" w:cs="Times New Roman"/>
          <w:i/>
          <w:iCs/>
          <w:sz w:val="24"/>
          <w:szCs w:val="24"/>
        </w:rPr>
        <w:t>(Q.S. Ash-Shaff: 10)</w:t>
      </w:r>
    </w:p>
    <w:p w:rsidR="008318C1" w:rsidRPr="00AE2DDA" w:rsidRDefault="00AE2DDA" w:rsidP="00B610E8">
      <w:pPr>
        <w:spacing w:after="0" w:line="360" w:lineRule="auto"/>
        <w:ind w:firstLine="709"/>
        <w:jc w:val="both"/>
        <w:rPr>
          <w:rFonts w:ascii="Times New Roman" w:hAnsi="Times New Roman" w:cs="Times New Roman"/>
          <w:i/>
          <w:iCs/>
          <w:sz w:val="24"/>
          <w:szCs w:val="24"/>
        </w:rPr>
      </w:pPr>
      <w:r w:rsidRPr="00AE2DDA">
        <w:rPr>
          <w:rFonts w:ascii="Times New Roman" w:hAnsi="Times New Roman" w:cs="Times New Roman"/>
          <w:i/>
          <w:iCs/>
          <w:sz w:val="24"/>
          <w:szCs w:val="24"/>
        </w:rPr>
        <w:t>(</w:t>
      </w:r>
      <w:proofErr w:type="spellStart"/>
      <w:r w:rsidRPr="00AE2DDA">
        <w:rPr>
          <w:rFonts w:ascii="Times New Roman" w:hAnsi="Times New Roman" w:cs="Times New Roman"/>
          <w:i/>
          <w:iCs/>
          <w:sz w:val="24"/>
          <w:szCs w:val="24"/>
        </w:rPr>
        <w:t>Yaitu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kamu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beriman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kepada</w:t>
      </w:r>
      <w:proofErr w:type="spellEnd"/>
      <w:r w:rsidRPr="00AE2DDA">
        <w:rPr>
          <w:rFonts w:ascii="Times New Roman" w:hAnsi="Times New Roman" w:cs="Times New Roman"/>
          <w:i/>
          <w:iCs/>
          <w:sz w:val="24"/>
          <w:szCs w:val="24"/>
        </w:rPr>
        <w:t xml:space="preserve"> Allah </w:t>
      </w:r>
      <w:proofErr w:type="spellStart"/>
      <w:r w:rsidRPr="00AE2DDA">
        <w:rPr>
          <w:rFonts w:ascii="Times New Roman" w:hAnsi="Times New Roman" w:cs="Times New Roman"/>
          <w:i/>
          <w:iCs/>
          <w:sz w:val="24"/>
          <w:szCs w:val="24"/>
        </w:rPr>
        <w:t>dan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Rasul</w:t>
      </w:r>
      <w:proofErr w:type="spellEnd"/>
      <w:r w:rsidRPr="00AE2DDA">
        <w:rPr>
          <w:rFonts w:ascii="Times New Roman" w:hAnsi="Times New Roman" w:cs="Times New Roman"/>
          <w:i/>
          <w:iCs/>
          <w:sz w:val="24"/>
          <w:szCs w:val="24"/>
        </w:rPr>
        <w:t xml:space="preserve">-Nya </w:t>
      </w:r>
      <w:proofErr w:type="spellStart"/>
      <w:r w:rsidRPr="00AE2DDA">
        <w:rPr>
          <w:rFonts w:ascii="Times New Roman" w:hAnsi="Times New Roman" w:cs="Times New Roman"/>
          <w:i/>
          <w:iCs/>
          <w:sz w:val="24"/>
          <w:szCs w:val="24"/>
        </w:rPr>
        <w:t>dan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berjihad</w:t>
      </w:r>
      <w:proofErr w:type="spellEnd"/>
      <w:r w:rsidRPr="00AE2DDA">
        <w:rPr>
          <w:rFonts w:ascii="Times New Roman" w:hAnsi="Times New Roman" w:cs="Times New Roman"/>
          <w:i/>
          <w:iCs/>
          <w:sz w:val="24"/>
          <w:szCs w:val="24"/>
        </w:rPr>
        <w:t xml:space="preserve"> di </w:t>
      </w:r>
      <w:proofErr w:type="spellStart"/>
      <w:r w:rsidRPr="00AE2DDA">
        <w:rPr>
          <w:rFonts w:ascii="Times New Roman" w:hAnsi="Times New Roman" w:cs="Times New Roman"/>
          <w:i/>
          <w:iCs/>
          <w:sz w:val="24"/>
          <w:szCs w:val="24"/>
        </w:rPr>
        <w:t>jalan</w:t>
      </w:r>
      <w:proofErr w:type="spellEnd"/>
      <w:r w:rsidRPr="00AE2DDA">
        <w:rPr>
          <w:rFonts w:ascii="Times New Roman" w:hAnsi="Times New Roman" w:cs="Times New Roman"/>
          <w:i/>
          <w:iCs/>
          <w:sz w:val="24"/>
          <w:szCs w:val="24"/>
        </w:rPr>
        <w:t xml:space="preserve"> Allah </w:t>
      </w:r>
      <w:proofErr w:type="spellStart"/>
      <w:r w:rsidRPr="00AE2DDA">
        <w:rPr>
          <w:rFonts w:ascii="Times New Roman" w:hAnsi="Times New Roman" w:cs="Times New Roman"/>
          <w:i/>
          <w:iCs/>
          <w:sz w:val="24"/>
          <w:szCs w:val="24"/>
        </w:rPr>
        <w:t>dengan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harta</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dan</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jiwamu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Itulah</w:t>
      </w:r>
      <w:proofErr w:type="spellEnd"/>
      <w:r w:rsidRPr="00AE2DDA">
        <w:rPr>
          <w:rFonts w:ascii="Times New Roman" w:hAnsi="Times New Roman" w:cs="Times New Roman"/>
          <w:i/>
          <w:iCs/>
          <w:sz w:val="24"/>
          <w:szCs w:val="24"/>
        </w:rPr>
        <w:t xml:space="preserve"> yang </w:t>
      </w:r>
      <w:proofErr w:type="spellStart"/>
      <w:r w:rsidRPr="00AE2DDA">
        <w:rPr>
          <w:rFonts w:ascii="Times New Roman" w:hAnsi="Times New Roman" w:cs="Times New Roman"/>
          <w:i/>
          <w:iCs/>
          <w:sz w:val="24"/>
          <w:szCs w:val="24"/>
        </w:rPr>
        <w:t>baik</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bagi</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kamu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jika</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kamu</w:t>
      </w:r>
      <w:proofErr w:type="spellEnd"/>
      <w:r w:rsidRPr="00AE2DDA">
        <w:rPr>
          <w:rFonts w:ascii="Times New Roman" w:hAnsi="Times New Roman" w:cs="Times New Roman"/>
          <w:i/>
          <w:iCs/>
          <w:sz w:val="24"/>
          <w:szCs w:val="24"/>
        </w:rPr>
        <w:t xml:space="preserve"> </w:t>
      </w:r>
      <w:proofErr w:type="spellStart"/>
      <w:r w:rsidRPr="00AE2DDA">
        <w:rPr>
          <w:rFonts w:ascii="Times New Roman" w:hAnsi="Times New Roman" w:cs="Times New Roman"/>
          <w:i/>
          <w:iCs/>
          <w:sz w:val="24"/>
          <w:szCs w:val="24"/>
        </w:rPr>
        <w:t>mengetahui</w:t>
      </w:r>
      <w:proofErr w:type="spellEnd"/>
      <w:r w:rsidRPr="00AE2DDA">
        <w:rPr>
          <w:rFonts w:ascii="Times New Roman" w:hAnsi="Times New Roman" w:cs="Times New Roman"/>
          <w:i/>
          <w:iCs/>
          <w:sz w:val="24"/>
          <w:szCs w:val="24"/>
        </w:rPr>
        <w:t>. (Q.S. Ash-Shaff: 11)</w:t>
      </w:r>
    </w:p>
    <w:p w:rsidR="008318C1" w:rsidRPr="00AE2DDA" w:rsidRDefault="00AE2DDA" w:rsidP="00AE2DDA">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lang w:val="en-US"/>
        </w:rPr>
        <w:t xml:space="preserve">First and foremost, all praise and gratitude are due to Allah SWT for His countless blessings, health, strength, and abundant inspiration throughout the completion of this thesis. May peace and blessings always be upon the Prophet Muhammad SAW. This thesis is dedicated as a testament to the writer’s perseverance, as well as a reflection of love and devotion </w:t>
      </w:r>
      <w:r w:rsidRPr="00AE2DDA">
        <w:rPr>
          <w:rFonts w:ascii="Times New Roman" w:hAnsi="Times New Roman" w:cs="Times New Roman"/>
          <w:sz w:val="24"/>
          <w:szCs w:val="24"/>
          <w:lang w:val="en-US"/>
        </w:rPr>
        <w:lastRenderedPageBreak/>
        <w:t>to the most cherished individuals in the writer’s life.</w:t>
      </w:r>
      <w:r w:rsidRPr="00AE2DDA">
        <w:rPr>
          <w:rFonts w:ascii="Times New Roman" w:hAnsi="Times New Roman" w:cs="Times New Roman"/>
          <w:sz w:val="24"/>
          <w:szCs w:val="24"/>
        </w:rPr>
        <w:t xml:space="preserve"> </w:t>
      </w:r>
      <w:r w:rsidRPr="00AE2DDA">
        <w:rPr>
          <w:rFonts w:ascii="Times New Roman" w:hAnsi="Times New Roman" w:cs="Times New Roman"/>
          <w:sz w:val="24"/>
          <w:szCs w:val="24"/>
          <w:lang w:val="en-US"/>
        </w:rPr>
        <w:t>For this humble work, the writer dedicates it to:</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 xml:space="preserve">Dr. H. Firmansyah, M.SI, the rector of Universitas Muslim Nusantara Al </w:t>
      </w:r>
      <w:proofErr w:type="spellStart"/>
      <w:r w:rsidRPr="00AE2DDA">
        <w:rPr>
          <w:rFonts w:ascii="Times New Roman" w:hAnsi="Times New Roman" w:cs="Times New Roman"/>
          <w:sz w:val="24"/>
          <w:szCs w:val="24"/>
          <w:lang w:val="en-US"/>
        </w:rPr>
        <w:t>Washliyah</w:t>
      </w:r>
      <w:proofErr w:type="spellEnd"/>
      <w:r w:rsidRPr="00AE2DDA">
        <w:rPr>
          <w:rFonts w:ascii="Times New Roman" w:hAnsi="Times New Roman" w:cs="Times New Roman"/>
          <w:sz w:val="24"/>
          <w:szCs w:val="24"/>
          <w:lang w:val="en-US"/>
        </w:rPr>
        <w:t>.</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proofErr w:type="spellStart"/>
      <w:r w:rsidRPr="00AE2DDA">
        <w:rPr>
          <w:rFonts w:ascii="Times New Roman" w:hAnsi="Times New Roman" w:cs="Times New Roman"/>
          <w:sz w:val="24"/>
          <w:szCs w:val="24"/>
          <w:lang w:val="en-US"/>
        </w:rPr>
        <w:t>Ayu</w:t>
      </w:r>
      <w:proofErr w:type="spell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Melati</w:t>
      </w:r>
      <w:proofErr w:type="spell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Ningsih</w:t>
      </w:r>
      <w:proofErr w:type="spell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S.Pd</w:t>
      </w:r>
      <w:proofErr w:type="spellEnd"/>
      <w:r w:rsidRPr="00AE2DDA">
        <w:rPr>
          <w:rFonts w:ascii="Times New Roman" w:hAnsi="Times New Roman" w:cs="Times New Roman"/>
          <w:sz w:val="24"/>
          <w:szCs w:val="24"/>
          <w:lang w:val="en-US"/>
        </w:rPr>
        <w:t xml:space="preserve">., M.S., </w:t>
      </w:r>
      <w:proofErr w:type="spellStart"/>
      <w:r w:rsidRPr="00AE2DDA">
        <w:rPr>
          <w:rFonts w:ascii="Times New Roman" w:hAnsi="Times New Roman" w:cs="Times New Roman"/>
          <w:sz w:val="24"/>
          <w:szCs w:val="24"/>
          <w:lang w:val="en-US"/>
        </w:rPr>
        <w:t>M.Pd</w:t>
      </w:r>
      <w:proofErr w:type="spellEnd"/>
      <w:r w:rsidRPr="00AE2DDA">
        <w:rPr>
          <w:rFonts w:ascii="Times New Roman" w:hAnsi="Times New Roman" w:cs="Times New Roman"/>
          <w:sz w:val="24"/>
          <w:szCs w:val="24"/>
          <w:lang w:val="en-US"/>
        </w:rPr>
        <w:t>., the Dean of the Faculty of Letters. She has been an exceptional leader, always supportive of her students, and a dedicated examiner in this thesis process.</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 xml:space="preserve">Diana </w:t>
      </w:r>
      <w:proofErr w:type="spellStart"/>
      <w:r w:rsidRPr="00AE2DDA">
        <w:rPr>
          <w:rFonts w:ascii="Times New Roman" w:hAnsi="Times New Roman" w:cs="Times New Roman"/>
          <w:sz w:val="24"/>
          <w:szCs w:val="24"/>
          <w:lang w:val="en-US"/>
        </w:rPr>
        <w:t>Sopha</w:t>
      </w:r>
      <w:proofErr w:type="spellEnd"/>
      <w:r w:rsidRPr="00AE2DDA">
        <w:rPr>
          <w:rFonts w:ascii="Times New Roman" w:hAnsi="Times New Roman" w:cs="Times New Roman"/>
          <w:sz w:val="24"/>
          <w:szCs w:val="24"/>
          <w:lang w:val="en-US"/>
        </w:rPr>
        <w:t xml:space="preserve">, S.S., </w:t>
      </w:r>
      <w:proofErr w:type="spellStart"/>
      <w:r w:rsidRPr="00AE2DDA">
        <w:rPr>
          <w:rFonts w:ascii="Times New Roman" w:hAnsi="Times New Roman" w:cs="Times New Roman"/>
          <w:sz w:val="24"/>
          <w:szCs w:val="24"/>
          <w:lang w:val="en-US"/>
        </w:rPr>
        <w:t>M.Hum</w:t>
      </w:r>
      <w:proofErr w:type="spellEnd"/>
      <w:r w:rsidRPr="00AE2DDA">
        <w:rPr>
          <w:rFonts w:ascii="Times New Roman" w:hAnsi="Times New Roman" w:cs="Times New Roman"/>
          <w:sz w:val="24"/>
          <w:szCs w:val="24"/>
          <w:lang w:val="en-US"/>
        </w:rPr>
        <w:t>, Deputy Dean of the Faculty of Letters, who has also served as a dedicated thesis examiner and has provided valuable feedback on the author’s thesis.</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 xml:space="preserve">Vera </w:t>
      </w:r>
      <w:proofErr w:type="spellStart"/>
      <w:r w:rsidRPr="00AE2DDA">
        <w:rPr>
          <w:rFonts w:ascii="Times New Roman" w:hAnsi="Times New Roman" w:cs="Times New Roman"/>
          <w:sz w:val="24"/>
          <w:szCs w:val="24"/>
          <w:lang w:val="en-US"/>
        </w:rPr>
        <w:t>Kristiana</w:t>
      </w:r>
      <w:proofErr w:type="spellEnd"/>
      <w:r w:rsidRPr="00AE2DDA">
        <w:rPr>
          <w:rFonts w:ascii="Times New Roman" w:hAnsi="Times New Roman" w:cs="Times New Roman"/>
          <w:sz w:val="24"/>
          <w:szCs w:val="24"/>
          <w:lang w:val="en-US"/>
        </w:rPr>
        <w:t xml:space="preserve">, </w:t>
      </w:r>
      <w:proofErr w:type="spellStart"/>
      <w:proofErr w:type="gramStart"/>
      <w:r w:rsidRPr="00AE2DDA">
        <w:rPr>
          <w:rFonts w:ascii="Times New Roman" w:hAnsi="Times New Roman" w:cs="Times New Roman"/>
          <w:sz w:val="24"/>
          <w:szCs w:val="24"/>
          <w:lang w:val="en-US"/>
        </w:rPr>
        <w:t>S.Pd</w:t>
      </w:r>
      <w:proofErr w:type="spellEnd"/>
      <w:r w:rsidRPr="00AE2DDA">
        <w:rPr>
          <w:rFonts w:ascii="Times New Roman" w:hAnsi="Times New Roman" w:cs="Times New Roman"/>
          <w:sz w:val="24"/>
          <w:szCs w:val="24"/>
          <w:lang w:val="en-US"/>
        </w:rPr>
        <w:t>.,</w:t>
      </w:r>
      <w:proofErr w:type="gram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M.Pd</w:t>
      </w:r>
      <w:proofErr w:type="spellEnd"/>
      <w:r w:rsidRPr="00AE2DDA">
        <w:rPr>
          <w:rFonts w:ascii="Times New Roman" w:hAnsi="Times New Roman" w:cs="Times New Roman"/>
          <w:sz w:val="24"/>
          <w:szCs w:val="24"/>
          <w:lang w:val="en-US"/>
        </w:rPr>
        <w:t>, the head of English Literature Study Program and also as the academic advisor, has been a very generous lecturer who always supports her students.</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 xml:space="preserve">Ratna Sari Dewi, S.S., M.S., the thesis advisor, for her invaluable guidance, patience, and support throughout the completion of this research. Her insightful feedback, encouragement, and dedication have been instrumental in helping the writer overcome challenges and refine this thesis. The writer is truly grateful for her time, expertise, and </w:t>
      </w:r>
      <w:r w:rsidRPr="00AE2DDA">
        <w:rPr>
          <w:rFonts w:ascii="Times New Roman" w:hAnsi="Times New Roman" w:cs="Times New Roman"/>
          <w:sz w:val="24"/>
          <w:szCs w:val="24"/>
          <w:lang w:val="en-US"/>
        </w:rPr>
        <w:lastRenderedPageBreak/>
        <w:t>unwavering commitment, which have greatly contributed to the development of this academic work</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 xml:space="preserve">All lecturers of the Faculty of Letters </w:t>
      </w:r>
      <w:proofErr w:type="spellStart"/>
      <w:r w:rsidRPr="00AE2DDA">
        <w:rPr>
          <w:rFonts w:ascii="Times New Roman" w:hAnsi="Times New Roman" w:cs="Times New Roman"/>
          <w:sz w:val="24"/>
          <w:szCs w:val="24"/>
          <w:lang w:val="en-US"/>
        </w:rPr>
        <w:t>Universitas</w:t>
      </w:r>
      <w:proofErr w:type="spellEnd"/>
      <w:r w:rsidRPr="00AE2DDA">
        <w:rPr>
          <w:rFonts w:ascii="Times New Roman" w:hAnsi="Times New Roman" w:cs="Times New Roman"/>
          <w:sz w:val="24"/>
          <w:szCs w:val="24"/>
          <w:lang w:val="en-US"/>
        </w:rPr>
        <w:t xml:space="preserve"> Muslim Nusantara Al</w:t>
      </w:r>
      <w:r w:rsidR="00B610E8">
        <w:rPr>
          <w:rFonts w:ascii="Times New Roman" w:hAnsi="Times New Roman" w:cs="Times New Roman"/>
          <w:sz w:val="24"/>
          <w:szCs w:val="24"/>
          <w:lang w:val="en-US"/>
        </w:rPr>
        <w:t>-</w:t>
      </w:r>
      <w:proofErr w:type="spellStart"/>
      <w:r w:rsidRPr="00AE2DDA">
        <w:rPr>
          <w:rFonts w:ascii="Times New Roman" w:hAnsi="Times New Roman" w:cs="Times New Roman"/>
          <w:sz w:val="24"/>
          <w:szCs w:val="24"/>
          <w:lang w:val="en-US"/>
        </w:rPr>
        <w:t>Washliyah</w:t>
      </w:r>
      <w:proofErr w:type="spellEnd"/>
      <w:r w:rsidRPr="00AE2DDA">
        <w:rPr>
          <w:rFonts w:ascii="Times New Roman" w:hAnsi="Times New Roman" w:cs="Times New Roman"/>
          <w:sz w:val="24"/>
          <w:szCs w:val="24"/>
          <w:lang w:val="en-US"/>
        </w:rPr>
        <w:t>.</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To the writer's first hero and guiding light, Said Hendra, has become a beloved father whose strength and wisdom have been the foundation of this journey. The writer owes endless gratitude for his unwavering support, quiet sacrifices, and boundless belief even when the path seemed unclear. His hands that worked tirelessly, his prayers that never ceased, and his heart that always made room for dreams, these are the invisible forces behind every achievement. Though he may never have walked the halls of academia himself, it is his lessons in perseverance, integrity, and unconditional love that made this academic milestone possible. The writer can only hope this accomplishment brings him the same pride and joy he has always inspired. May life return</w:t>
      </w:r>
      <w:r w:rsidR="00B610E8">
        <w:rPr>
          <w:rFonts w:ascii="Times New Roman" w:hAnsi="Times New Roman" w:cs="Times New Roman"/>
          <w:sz w:val="24"/>
          <w:szCs w:val="24"/>
          <w:lang w:val="en-US"/>
        </w:rPr>
        <w:t>s</w:t>
      </w:r>
      <w:r w:rsidRPr="00AE2DDA">
        <w:rPr>
          <w:rFonts w:ascii="Times New Roman" w:hAnsi="Times New Roman" w:cs="Times New Roman"/>
          <w:sz w:val="24"/>
          <w:szCs w:val="24"/>
          <w:lang w:val="en-US"/>
        </w:rPr>
        <w:t xml:space="preserve"> to him a fraction of the happiness he has given.</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To the writer’s greatest strength, </w:t>
      </w:r>
      <w:proofErr w:type="spellStart"/>
      <w:r w:rsidRPr="00AE2DDA">
        <w:rPr>
          <w:rFonts w:ascii="Times New Roman" w:hAnsi="Times New Roman" w:cs="Times New Roman"/>
          <w:sz w:val="24"/>
          <w:szCs w:val="24"/>
          <w:lang w:val="en-US"/>
        </w:rPr>
        <w:t>Sukowati</w:t>
      </w:r>
      <w:proofErr w:type="spellEnd"/>
      <w:r w:rsidRPr="00AE2DDA">
        <w:rPr>
          <w:rFonts w:ascii="Times New Roman" w:hAnsi="Times New Roman" w:cs="Times New Roman"/>
          <w:sz w:val="24"/>
          <w:szCs w:val="24"/>
          <w:lang w:val="en-US"/>
        </w:rPr>
        <w:t>, has become a beloved mo</w:t>
      </w:r>
      <w:r w:rsidR="00B610E8">
        <w:rPr>
          <w:rFonts w:ascii="Times New Roman" w:hAnsi="Times New Roman" w:cs="Times New Roman"/>
          <w:sz w:val="24"/>
          <w:szCs w:val="24"/>
          <w:lang w:val="en-US"/>
        </w:rPr>
        <w:t>t</w:t>
      </w:r>
      <w:r w:rsidRPr="00AE2DDA">
        <w:rPr>
          <w:rFonts w:ascii="Times New Roman" w:hAnsi="Times New Roman" w:cs="Times New Roman"/>
          <w:sz w:val="24"/>
          <w:szCs w:val="24"/>
          <w:lang w:val="en-US"/>
        </w:rPr>
        <w:t>her whose love knows no bounds. She is the silent hero behind every achievement, the unwavering light in moments of doubt, and the endless source of warmth and encouragement.</w:t>
      </w:r>
      <w:r w:rsidR="00B610E8">
        <w:rPr>
          <w:rFonts w:ascii="Times New Roman" w:hAnsi="Times New Roman" w:cs="Times New Roman"/>
          <w:sz w:val="24"/>
          <w:szCs w:val="24"/>
          <w:lang w:val="en-US"/>
        </w:rPr>
        <w:t xml:space="preserve"> </w:t>
      </w:r>
      <w:r w:rsidRPr="00AE2DDA">
        <w:rPr>
          <w:rFonts w:ascii="Times New Roman" w:hAnsi="Times New Roman" w:cs="Times New Roman"/>
          <w:sz w:val="24"/>
          <w:szCs w:val="24"/>
          <w:lang w:val="en-US"/>
        </w:rPr>
        <w:t xml:space="preserve">The </w:t>
      </w:r>
      <w:r w:rsidRPr="00AE2DDA">
        <w:rPr>
          <w:rFonts w:ascii="Times New Roman" w:hAnsi="Times New Roman" w:cs="Times New Roman"/>
          <w:sz w:val="24"/>
          <w:szCs w:val="24"/>
          <w:lang w:val="en-US"/>
        </w:rPr>
        <w:lastRenderedPageBreak/>
        <w:t>writer is eternally grateful for her sacrifices, prayers, and unconditional support for the nights she stayed awake worrying, the days she worked tirelessly, and the countless ways she put the writer’s dreams before her own. Though words could never repay her devotion, this milestone is a testament to her resilience and love. May she be blessed with health, happiness, and the pride of seeing her child succeed.</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The writer would also like to extend sincere gratitude to Adinda Putri Maharani, a cherished friend and companion throughout the academic journey. Her unwavering support, laughter, and shared struggles made the challenges of university life more bearable and the victories even sweeter. Her presence has been a source of strength and motivation and countless campus memories. Thank you for the camaraderie, the encouragement, and the priceless moments that kept the writer going. This achievement is as much hers as it is the writers. May our friendship continue to thrive beyond these university walls.</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lang w:val="en-US"/>
        </w:rPr>
      </w:pPr>
      <w:r w:rsidRPr="00AE2DDA">
        <w:rPr>
          <w:rFonts w:ascii="Times New Roman" w:hAnsi="Times New Roman" w:cs="Times New Roman"/>
          <w:sz w:val="24"/>
          <w:szCs w:val="24"/>
          <w:lang w:val="en-US"/>
        </w:rPr>
        <w:t>The writer would like to express sincere gratitude to all classmates for the support, laughter, and shared struggles throughout this academic journey. Your companionship made the challenges easier and the successes more meaningful. Thank you for the memories and motivation.</w:t>
      </w:r>
    </w:p>
    <w:p w:rsidR="008318C1" w:rsidRPr="00AE2DDA" w:rsidRDefault="00AE2DDA" w:rsidP="00AE2DDA">
      <w:pPr>
        <w:pStyle w:val="ListParagraph"/>
        <w:numPr>
          <w:ilvl w:val="0"/>
          <w:numId w:val="1"/>
        </w:numPr>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lang w:val="en-US"/>
        </w:rPr>
        <w:lastRenderedPageBreak/>
        <w:t xml:space="preserve">To the writer, </w:t>
      </w:r>
      <w:proofErr w:type="spellStart"/>
      <w:r w:rsidRPr="00AE2DDA">
        <w:rPr>
          <w:rFonts w:ascii="Times New Roman" w:hAnsi="Times New Roman" w:cs="Times New Roman"/>
          <w:sz w:val="24"/>
          <w:szCs w:val="24"/>
          <w:lang w:val="en-US"/>
        </w:rPr>
        <w:t>Aisyah</w:t>
      </w:r>
      <w:proofErr w:type="spell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Putri</w:t>
      </w:r>
      <w:proofErr w:type="spellEnd"/>
      <w:r w:rsidRPr="00AE2DDA">
        <w:rPr>
          <w:rFonts w:ascii="Times New Roman" w:hAnsi="Times New Roman" w:cs="Times New Roman"/>
          <w:sz w:val="24"/>
          <w:szCs w:val="24"/>
          <w:lang w:val="en-US"/>
        </w:rPr>
        <w:t xml:space="preserve"> </w:t>
      </w:r>
      <w:proofErr w:type="spellStart"/>
      <w:r w:rsidRPr="00AE2DDA">
        <w:rPr>
          <w:rFonts w:ascii="Times New Roman" w:hAnsi="Times New Roman" w:cs="Times New Roman"/>
          <w:sz w:val="24"/>
          <w:szCs w:val="24"/>
          <w:lang w:val="en-US"/>
        </w:rPr>
        <w:t>Muhandra</w:t>
      </w:r>
      <w:proofErr w:type="spellEnd"/>
      <w:r w:rsidRPr="00AE2DDA">
        <w:rPr>
          <w:rFonts w:ascii="Times New Roman" w:hAnsi="Times New Roman" w:cs="Times New Roman"/>
          <w:sz w:val="24"/>
          <w:szCs w:val="24"/>
          <w:lang w:val="en-US"/>
        </w:rPr>
        <w:t>, thank you for not giving up, even when the path seemed endless. For the late nights, the doubts overcome, and the small victories celebrated alone. This thesis is not just an academic achievement, but proof that perseverance outshines perfection. This journey has been a testament to resilience, growth, and the quiet strength found in solitude. May this milestone remind you that you are capable of far more than you imagine.</w:t>
      </w:r>
    </w:p>
    <w:p w:rsidR="008318C1" w:rsidRDefault="00AE2DDA" w:rsidP="00AE2DDA">
      <w:pPr>
        <w:spacing w:after="0" w:line="240" w:lineRule="auto"/>
        <w:ind w:left="5670"/>
        <w:jc w:val="both"/>
        <w:rPr>
          <w:rFonts w:ascii="Times New Roman" w:hAnsi="Times New Roman" w:cs="Times New Roman"/>
          <w:sz w:val="24"/>
          <w:szCs w:val="24"/>
          <w:lang w:val="en-US"/>
        </w:rPr>
      </w:pPr>
      <w:r>
        <w:rPr>
          <w:rFonts w:ascii="Times New Roman" w:hAnsi="Times New Roman" w:cs="Times New Roman"/>
          <w:sz w:val="24"/>
          <w:szCs w:val="24"/>
          <w:lang w:val="en-US"/>
        </w:rPr>
        <w:t>Medan, June 10, 2025</w:t>
      </w:r>
    </w:p>
    <w:p w:rsidR="008318C1" w:rsidRDefault="00AE2DDA" w:rsidP="00AE2DDA">
      <w:pPr>
        <w:spacing w:after="0" w:line="240" w:lineRule="auto"/>
        <w:ind w:left="5670"/>
        <w:jc w:val="both"/>
        <w:rPr>
          <w:rFonts w:ascii="Times New Roman" w:hAnsi="Times New Roman" w:cs="Times New Roman"/>
          <w:sz w:val="24"/>
          <w:szCs w:val="24"/>
          <w:lang w:val="en-US"/>
        </w:rPr>
      </w:pPr>
      <w:r>
        <w:rPr>
          <w:rFonts w:ascii="Times New Roman" w:hAnsi="Times New Roman" w:cs="Times New Roman"/>
          <w:sz w:val="24"/>
          <w:szCs w:val="24"/>
          <w:lang w:val="en-US"/>
        </w:rPr>
        <w:t>Researcher</w:t>
      </w:r>
    </w:p>
    <w:p w:rsidR="008318C1" w:rsidRDefault="008318C1" w:rsidP="00AE2DDA">
      <w:pPr>
        <w:spacing w:after="0" w:line="240" w:lineRule="auto"/>
        <w:ind w:left="5670"/>
        <w:jc w:val="both"/>
        <w:rPr>
          <w:rFonts w:ascii="Times New Roman" w:hAnsi="Times New Roman" w:cs="Times New Roman"/>
          <w:sz w:val="24"/>
          <w:szCs w:val="24"/>
          <w:lang w:val="en-US"/>
        </w:rPr>
      </w:pPr>
    </w:p>
    <w:p w:rsidR="008318C1" w:rsidRDefault="000923ED" w:rsidP="00AE2DDA">
      <w:pPr>
        <w:spacing w:after="0" w:line="240" w:lineRule="auto"/>
        <w:ind w:left="5670"/>
        <w:jc w:val="both"/>
        <w:rPr>
          <w:rFonts w:ascii="Times New Roman" w:hAnsi="Times New Roman" w:cs="Times New Roman"/>
          <w:sz w:val="24"/>
          <w:szCs w:val="24"/>
          <w:lang w:val="en-US"/>
        </w:rPr>
      </w:pPr>
      <w:bookmarkStart w:id="5" w:name="_Hlk211432142"/>
      <w:bookmarkEnd w:id="5"/>
      <w:r>
        <w:rPr>
          <w:noProof/>
          <w:lang w:val="en-US"/>
        </w:rPr>
        <w:drawing>
          <wp:inline distT="0" distB="0" distL="0" distR="0" wp14:anchorId="31C44655" wp14:editId="51CAF967">
            <wp:extent cx="1514539" cy="1257300"/>
            <wp:effectExtent l="0" t="0" r="9525" b="0"/>
            <wp:docPr id="503752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52967" name="Picture 50375296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5948" cy="1258470"/>
                    </a:xfrm>
                    <a:prstGeom prst="rect">
                      <a:avLst/>
                    </a:prstGeom>
                  </pic:spPr>
                </pic:pic>
              </a:graphicData>
            </a:graphic>
          </wp:inline>
        </w:drawing>
      </w:r>
    </w:p>
    <w:p w:rsidR="0087713F" w:rsidRDefault="0087713F" w:rsidP="000923ED">
      <w:pPr>
        <w:spacing w:after="0" w:line="240" w:lineRule="auto"/>
        <w:jc w:val="both"/>
        <w:rPr>
          <w:rFonts w:ascii="Times New Roman" w:hAnsi="Times New Roman" w:cs="Times New Roman"/>
          <w:sz w:val="24"/>
          <w:szCs w:val="24"/>
          <w:lang w:val="en-US"/>
        </w:rPr>
      </w:pPr>
    </w:p>
    <w:p w:rsidR="008318C1" w:rsidRDefault="00AE2DDA" w:rsidP="00AE2DDA">
      <w:pPr>
        <w:spacing w:after="0" w:line="240" w:lineRule="auto"/>
        <w:ind w:left="5670"/>
        <w:jc w:val="both"/>
        <w:rPr>
          <w:rFonts w:ascii="Times New Roman" w:hAnsi="Times New Roman" w:cs="Times New Roman"/>
          <w:sz w:val="24"/>
          <w:szCs w:val="24"/>
          <w:u w:val="single"/>
          <w:lang w:val="en-US"/>
        </w:rPr>
      </w:pPr>
      <w:proofErr w:type="spellStart"/>
      <w:r>
        <w:rPr>
          <w:rFonts w:ascii="Times New Roman" w:hAnsi="Times New Roman" w:cs="Times New Roman"/>
          <w:sz w:val="24"/>
          <w:szCs w:val="24"/>
          <w:u w:val="single"/>
          <w:lang w:val="en-US"/>
        </w:rPr>
        <w:t>Aisyah</w:t>
      </w:r>
      <w:proofErr w:type="spellEnd"/>
      <w:r>
        <w:rPr>
          <w:rFonts w:ascii="Times New Roman" w:hAnsi="Times New Roman" w:cs="Times New Roman"/>
          <w:sz w:val="24"/>
          <w:szCs w:val="24"/>
          <w:u w:val="single"/>
          <w:lang w:val="en-US"/>
        </w:rPr>
        <w:t xml:space="preserve"> </w:t>
      </w:r>
      <w:proofErr w:type="spellStart"/>
      <w:r>
        <w:rPr>
          <w:rFonts w:ascii="Times New Roman" w:hAnsi="Times New Roman" w:cs="Times New Roman"/>
          <w:sz w:val="24"/>
          <w:szCs w:val="24"/>
          <w:u w:val="single"/>
          <w:lang w:val="en-US"/>
        </w:rPr>
        <w:t>Putri</w:t>
      </w:r>
      <w:proofErr w:type="spellEnd"/>
      <w:r>
        <w:rPr>
          <w:rFonts w:ascii="Times New Roman" w:hAnsi="Times New Roman" w:cs="Times New Roman"/>
          <w:sz w:val="24"/>
          <w:szCs w:val="24"/>
          <w:u w:val="single"/>
          <w:lang w:val="en-US"/>
        </w:rPr>
        <w:t xml:space="preserve"> </w:t>
      </w:r>
      <w:proofErr w:type="spellStart"/>
      <w:r>
        <w:rPr>
          <w:rFonts w:ascii="Times New Roman" w:hAnsi="Times New Roman" w:cs="Times New Roman"/>
          <w:sz w:val="24"/>
          <w:szCs w:val="24"/>
          <w:u w:val="single"/>
          <w:lang w:val="en-US"/>
        </w:rPr>
        <w:t>Muhandra</w:t>
      </w:r>
      <w:proofErr w:type="spellEnd"/>
    </w:p>
    <w:p w:rsidR="008318C1" w:rsidRPr="00A36328" w:rsidRDefault="00AE2DDA" w:rsidP="00A36328">
      <w:pPr>
        <w:spacing w:after="0" w:line="240" w:lineRule="auto"/>
        <w:ind w:left="5670"/>
        <w:jc w:val="both"/>
        <w:rPr>
          <w:rFonts w:ascii="Times New Roman" w:hAnsi="Times New Roman" w:cs="Times New Roman"/>
          <w:sz w:val="24"/>
          <w:szCs w:val="24"/>
          <w:lang w:val="en-US"/>
        </w:rPr>
      </w:pPr>
      <w:r>
        <w:rPr>
          <w:rFonts w:ascii="Times New Roman" w:hAnsi="Times New Roman" w:cs="Times New Roman"/>
          <w:sz w:val="24"/>
          <w:szCs w:val="24"/>
          <w:lang w:val="en-US"/>
        </w:rPr>
        <w:t>NPM. 216114011</w:t>
      </w:r>
      <w:bookmarkEnd w:id="4"/>
      <w:r>
        <w:rPr>
          <w:rFonts w:ascii="Times New Roman" w:hAnsi="Times New Roman" w:cs="Times New Roman"/>
          <w:b/>
          <w:bCs/>
          <w:sz w:val="28"/>
          <w:szCs w:val="28"/>
          <w:lang w:val="en-US"/>
        </w:rPr>
        <w:br w:type="page"/>
      </w:r>
      <w:bookmarkEnd w:id="2"/>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6" w:name="_Toc202285066"/>
      <w:r w:rsidRPr="007A62E8">
        <w:rPr>
          <w:rFonts w:cs="Times New Roman"/>
          <w:bCs/>
          <w:color w:val="0D0D0D" w:themeColor="text1" w:themeTint="F2"/>
          <w:sz w:val="24"/>
          <w:szCs w:val="24"/>
          <w:lang w:val="en-US"/>
        </w:rPr>
        <w:lastRenderedPageBreak/>
        <w:t>TABLE OF CONTENT</w:t>
      </w:r>
      <w:bookmarkEnd w:id="6"/>
    </w:p>
    <w:sdt>
      <w:sdtPr>
        <w:rPr>
          <w:rFonts w:ascii="Calibri" w:eastAsia="Calibri" w:hAnsi="Calibri"/>
          <w:color w:val="auto"/>
          <w:kern w:val="2"/>
          <w:sz w:val="22"/>
          <w:szCs w:val="22"/>
          <w:lang w:val="en-ID"/>
          <w14:ligatures w14:val="standardContextual"/>
        </w:rPr>
        <w:id w:val="2003230116"/>
        <w:docPartObj>
          <w:docPartGallery w:val="Table of Contents"/>
          <w:docPartUnique/>
        </w:docPartObj>
      </w:sdtPr>
      <w:sdtEndPr>
        <w:rPr>
          <w:b/>
          <w:bCs/>
          <w:noProof/>
        </w:rPr>
      </w:sdtEndPr>
      <w:sdtContent>
        <w:p w:rsidR="007A62E8" w:rsidRPr="007A62E8" w:rsidRDefault="007A62E8" w:rsidP="007A62E8">
          <w:pPr>
            <w:pStyle w:val="TOCHeading"/>
            <w:spacing w:before="0" w:line="360" w:lineRule="auto"/>
            <w:rPr>
              <w:rFonts w:ascii="Times New Roman" w:hAnsi="Times New Roman" w:cs="Times New Roman"/>
              <w:color w:val="0D0D0D" w:themeColor="text1" w:themeTint="F2"/>
              <w:sz w:val="24"/>
              <w:szCs w:val="24"/>
            </w:rPr>
          </w:pPr>
        </w:p>
        <w:p w:rsidR="007A62E8" w:rsidRPr="007A62E8" w:rsidRDefault="007A62E8" w:rsidP="003D0456">
          <w:pPr>
            <w:pStyle w:val="TOC1"/>
            <w:tabs>
              <w:tab w:val="clear" w:pos="8263"/>
              <w:tab w:val="right" w:leader="dot" w:pos="8364"/>
            </w:tabs>
            <w:spacing w:after="0" w:line="360" w:lineRule="auto"/>
            <w:rPr>
              <w:rFonts w:eastAsiaTheme="minorEastAsia"/>
              <w:b w:val="0"/>
              <w:bCs w:val="0"/>
              <w:color w:val="0D0D0D" w:themeColor="text1" w:themeTint="F2"/>
              <w:kern w:val="0"/>
              <w:lang w:val="en-US"/>
              <w14:ligatures w14:val="none"/>
            </w:rPr>
          </w:pPr>
          <w:r w:rsidRPr="007A62E8">
            <w:rPr>
              <w:color w:val="0D0D0D" w:themeColor="text1" w:themeTint="F2"/>
            </w:rPr>
            <w:fldChar w:fldCharType="begin"/>
          </w:r>
          <w:r w:rsidRPr="007A62E8">
            <w:rPr>
              <w:color w:val="0D0D0D" w:themeColor="text1" w:themeTint="F2"/>
            </w:rPr>
            <w:instrText xml:space="preserve"> TOC \o "1-3" \h \z \u </w:instrText>
          </w:r>
          <w:r w:rsidRPr="007A62E8">
            <w:rPr>
              <w:color w:val="0D0D0D" w:themeColor="text1" w:themeTint="F2"/>
            </w:rPr>
            <w:fldChar w:fldCharType="separate"/>
          </w:r>
          <w:hyperlink w:anchor="_Toc202285063" w:history="1">
            <w:r w:rsidRPr="007A62E8">
              <w:rPr>
                <w:rStyle w:val="Hyperlink"/>
                <w:color w:val="0D0D0D" w:themeColor="text1" w:themeTint="F2"/>
                <w:lang w:val="en-US"/>
              </w:rPr>
              <w:t>ACKNOWLEDGMENT</w:t>
            </w:r>
            <w:r w:rsidRPr="007A62E8">
              <w:rPr>
                <w:webHidden/>
                <w:color w:val="0D0D0D" w:themeColor="text1" w:themeTint="F2"/>
              </w:rPr>
              <w:tab/>
            </w:r>
            <w:r w:rsidRPr="007A62E8">
              <w:rPr>
                <w:webHidden/>
                <w:color w:val="0D0D0D" w:themeColor="text1" w:themeTint="F2"/>
              </w:rPr>
              <w:fldChar w:fldCharType="begin"/>
            </w:r>
            <w:r w:rsidRPr="007A62E8">
              <w:rPr>
                <w:webHidden/>
                <w:color w:val="0D0D0D" w:themeColor="text1" w:themeTint="F2"/>
              </w:rPr>
              <w:instrText xml:space="preserve"> PAGEREF _Toc202285063 \h </w:instrText>
            </w:r>
            <w:r w:rsidRPr="007A62E8">
              <w:rPr>
                <w:webHidden/>
                <w:color w:val="0D0D0D" w:themeColor="text1" w:themeTint="F2"/>
              </w:rPr>
            </w:r>
            <w:r w:rsidRPr="007A62E8">
              <w:rPr>
                <w:webHidden/>
                <w:color w:val="0D0D0D" w:themeColor="text1" w:themeTint="F2"/>
              </w:rPr>
              <w:fldChar w:fldCharType="separate"/>
            </w:r>
            <w:r w:rsidR="0087713F">
              <w:rPr>
                <w:webHidden/>
                <w:color w:val="0D0D0D" w:themeColor="text1" w:themeTint="F2"/>
              </w:rPr>
              <w:t>i</w:t>
            </w:r>
            <w:r w:rsidRPr="007A62E8">
              <w:rPr>
                <w:webHidden/>
                <w:color w:val="0D0D0D" w:themeColor="text1" w:themeTint="F2"/>
              </w:rPr>
              <w:fldChar w:fldCharType="end"/>
            </w:r>
          </w:hyperlink>
        </w:p>
        <w:p w:rsidR="007A62E8" w:rsidRPr="007A62E8" w:rsidRDefault="004F4706" w:rsidP="003D0456">
          <w:pPr>
            <w:pStyle w:val="TOC1"/>
            <w:tabs>
              <w:tab w:val="clear" w:pos="8263"/>
              <w:tab w:val="right" w:leader="dot" w:pos="8364"/>
            </w:tabs>
            <w:spacing w:after="0" w:line="360" w:lineRule="auto"/>
            <w:rPr>
              <w:rFonts w:eastAsiaTheme="minorEastAsia"/>
              <w:b w:val="0"/>
              <w:bCs w:val="0"/>
              <w:color w:val="0D0D0D" w:themeColor="text1" w:themeTint="F2"/>
              <w:kern w:val="0"/>
              <w:lang w:val="en-US"/>
              <w14:ligatures w14:val="none"/>
            </w:rPr>
          </w:pPr>
          <w:hyperlink w:anchor="_Toc202285064" w:history="1">
            <w:r w:rsidR="007A62E8" w:rsidRPr="007A62E8">
              <w:rPr>
                <w:rStyle w:val="Hyperlink"/>
                <w:color w:val="0D0D0D" w:themeColor="text1" w:themeTint="F2"/>
                <w:lang w:val="en-US"/>
              </w:rPr>
              <w:t>ABSTRACT</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_Toc202285064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v</w:t>
            </w:r>
            <w:r w:rsidR="007A62E8" w:rsidRPr="007A62E8">
              <w:rPr>
                <w:webHidden/>
                <w:color w:val="0D0D0D" w:themeColor="text1" w:themeTint="F2"/>
              </w:rPr>
              <w:fldChar w:fldCharType="end"/>
            </w:r>
          </w:hyperlink>
        </w:p>
        <w:p w:rsidR="007A62E8" w:rsidRPr="007A62E8" w:rsidRDefault="004F4706" w:rsidP="003D0456">
          <w:pPr>
            <w:pStyle w:val="TOC1"/>
            <w:tabs>
              <w:tab w:val="clear" w:pos="8263"/>
              <w:tab w:val="right" w:leader="dot" w:pos="8364"/>
            </w:tabs>
            <w:spacing w:after="0" w:line="360" w:lineRule="auto"/>
            <w:rPr>
              <w:rFonts w:eastAsiaTheme="minorEastAsia"/>
              <w:b w:val="0"/>
              <w:bCs w:val="0"/>
              <w:color w:val="0D0D0D" w:themeColor="text1" w:themeTint="F2"/>
              <w:kern w:val="0"/>
              <w:lang w:val="en-US"/>
              <w14:ligatures w14:val="none"/>
            </w:rPr>
          </w:pPr>
          <w:hyperlink w:anchor="_Toc202285065" w:history="1">
            <w:r w:rsidR="007A62E8" w:rsidRPr="007A62E8">
              <w:rPr>
                <w:rStyle w:val="Hyperlink"/>
                <w:color w:val="0D0D0D" w:themeColor="text1" w:themeTint="F2"/>
                <w:lang w:val="en-US"/>
              </w:rPr>
              <w:t>ABSTRAK</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_Toc202285065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vi</w:t>
            </w:r>
            <w:r w:rsidR="007A62E8" w:rsidRPr="007A62E8">
              <w:rPr>
                <w:webHidden/>
                <w:color w:val="0D0D0D" w:themeColor="text1" w:themeTint="F2"/>
              </w:rPr>
              <w:fldChar w:fldCharType="end"/>
            </w:r>
          </w:hyperlink>
        </w:p>
        <w:p w:rsidR="007A62E8" w:rsidRPr="007A62E8" w:rsidRDefault="004F4706" w:rsidP="003D0456">
          <w:pPr>
            <w:pStyle w:val="TOC1"/>
            <w:tabs>
              <w:tab w:val="clear" w:pos="8263"/>
              <w:tab w:val="right" w:leader="dot" w:pos="8364"/>
            </w:tabs>
            <w:spacing w:after="0" w:line="360" w:lineRule="auto"/>
            <w:rPr>
              <w:rFonts w:eastAsiaTheme="minorEastAsia"/>
              <w:b w:val="0"/>
              <w:bCs w:val="0"/>
              <w:color w:val="0D0D0D" w:themeColor="text1" w:themeTint="F2"/>
              <w:kern w:val="0"/>
              <w:lang w:val="en-US"/>
              <w14:ligatures w14:val="none"/>
            </w:rPr>
          </w:pPr>
          <w:hyperlink w:anchor="_Toc202285066" w:history="1">
            <w:r w:rsidR="007A62E8" w:rsidRPr="007A62E8">
              <w:rPr>
                <w:rStyle w:val="Hyperlink"/>
                <w:color w:val="0D0D0D" w:themeColor="text1" w:themeTint="F2"/>
                <w:lang w:val="en-US"/>
              </w:rPr>
              <w:t>TABLE OF CONTENT</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_Toc202285066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vii</w:t>
            </w:r>
            <w:r w:rsidR="007A62E8" w:rsidRPr="007A62E8">
              <w:rPr>
                <w:webHidden/>
                <w:color w:val="0D0D0D" w:themeColor="text1" w:themeTint="F2"/>
              </w:rPr>
              <w:fldChar w:fldCharType="end"/>
            </w:r>
          </w:hyperlink>
        </w:p>
        <w:p w:rsidR="007A62E8" w:rsidRPr="007A62E8" w:rsidRDefault="004F4706" w:rsidP="003D0456">
          <w:pPr>
            <w:pStyle w:val="TOC1"/>
            <w:tabs>
              <w:tab w:val="clear" w:pos="8263"/>
              <w:tab w:val="right" w:leader="dot" w:pos="8364"/>
            </w:tabs>
            <w:spacing w:after="0" w:line="360" w:lineRule="auto"/>
            <w:ind w:left="1560" w:hanging="1560"/>
            <w:rPr>
              <w:rFonts w:eastAsiaTheme="minorEastAsia"/>
              <w:b w:val="0"/>
              <w:bCs w:val="0"/>
              <w:color w:val="0D0D0D" w:themeColor="text1" w:themeTint="F2"/>
              <w:kern w:val="0"/>
              <w:lang w:val="en-US"/>
              <w14:ligatures w14:val="none"/>
            </w:rPr>
          </w:pPr>
          <w:hyperlink w:anchor="_Toc202285067" w:history="1">
            <w:r w:rsidR="007A62E8" w:rsidRPr="007A62E8">
              <w:rPr>
                <w:rStyle w:val="Hyperlink"/>
                <w:color w:val="0D0D0D" w:themeColor="text1" w:themeTint="F2"/>
                <w:lang w:val="en-US"/>
              </w:rPr>
              <w:t>CHAPTER I</w:t>
            </w:r>
            <w:r w:rsidR="007A62E8" w:rsidRPr="007A62E8">
              <w:rPr>
                <w:webHidden/>
                <w:color w:val="0D0D0D" w:themeColor="text1" w:themeTint="F2"/>
              </w:rPr>
              <w:tab/>
            </w:r>
          </w:hyperlink>
          <w:hyperlink w:anchor="_Toc202285068" w:history="1">
            <w:r w:rsidR="007A62E8" w:rsidRPr="007A62E8">
              <w:rPr>
                <w:rStyle w:val="Hyperlink"/>
                <w:color w:val="0D0D0D" w:themeColor="text1" w:themeTint="F2"/>
                <w:lang w:val="en-US"/>
              </w:rPr>
              <w:t>INTRODUCTION</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_Toc202285068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1</w:t>
            </w:r>
            <w:r w:rsidR="007A62E8" w:rsidRPr="007A62E8">
              <w:rPr>
                <w:webHidden/>
                <w:color w:val="0D0D0D" w:themeColor="text1" w:themeTint="F2"/>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69" w:history="1">
            <w:r w:rsidR="007A62E8" w:rsidRPr="007A62E8">
              <w:rPr>
                <w:rStyle w:val="Hyperlink"/>
                <w:rFonts w:ascii="Times New Roman" w:hAnsi="Times New Roman" w:cs="Times New Roman"/>
                <w:bCs/>
                <w:noProof/>
                <w:color w:val="0D0D0D" w:themeColor="text1" w:themeTint="F2"/>
                <w:sz w:val="24"/>
                <w:szCs w:val="24"/>
              </w:rPr>
              <w:t xml:space="preserve">1.1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Background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_Toc202285069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1</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0" w:history="1">
            <w:r w:rsidR="007A62E8" w:rsidRPr="007A62E8">
              <w:rPr>
                <w:rStyle w:val="Hyperlink"/>
                <w:rFonts w:ascii="Times New Roman" w:hAnsi="Times New Roman" w:cs="Times New Roman"/>
                <w:bCs/>
                <w:noProof/>
                <w:color w:val="0D0D0D" w:themeColor="text1" w:themeTint="F2"/>
                <w:sz w:val="24"/>
                <w:szCs w:val="24"/>
              </w:rPr>
              <w:t xml:space="preserve">1.2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Identification of Problems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_Toc202285070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4</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1" w:history="1">
            <w:r w:rsidR="007A62E8" w:rsidRPr="007A62E8">
              <w:rPr>
                <w:rStyle w:val="Hyperlink"/>
                <w:rFonts w:ascii="Times New Roman" w:hAnsi="Times New Roman" w:cs="Times New Roman"/>
                <w:bCs/>
                <w:noProof/>
                <w:color w:val="0D0D0D" w:themeColor="text1" w:themeTint="F2"/>
                <w:sz w:val="24"/>
                <w:szCs w:val="24"/>
              </w:rPr>
              <w:t xml:space="preserve">1.3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Limitation of Problems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_Toc202285071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4</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2" w:history="1">
            <w:r w:rsidR="007A62E8" w:rsidRPr="007A62E8">
              <w:rPr>
                <w:rStyle w:val="Hyperlink"/>
                <w:rFonts w:ascii="Times New Roman" w:hAnsi="Times New Roman" w:cs="Times New Roman"/>
                <w:bCs/>
                <w:noProof/>
                <w:color w:val="0D0D0D" w:themeColor="text1" w:themeTint="F2"/>
                <w:sz w:val="24"/>
                <w:szCs w:val="24"/>
              </w:rPr>
              <w:t xml:space="preserve">1.4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Problem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_Toc202285072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4</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3" w:history="1">
            <w:r w:rsidR="007A62E8" w:rsidRPr="007A62E8">
              <w:rPr>
                <w:rStyle w:val="Hyperlink"/>
                <w:rFonts w:ascii="Times New Roman" w:hAnsi="Times New Roman" w:cs="Times New Roman"/>
                <w:bCs/>
                <w:noProof/>
                <w:color w:val="0D0D0D" w:themeColor="text1" w:themeTint="F2"/>
                <w:sz w:val="24"/>
                <w:szCs w:val="24"/>
              </w:rPr>
              <w:t xml:space="preserve">1.5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Objective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_Toc202285073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4" w:history="1">
            <w:r w:rsidR="007A62E8" w:rsidRPr="007A62E8">
              <w:rPr>
                <w:rStyle w:val="Hyperlink"/>
                <w:rFonts w:ascii="Times New Roman" w:hAnsi="Times New Roman" w:cs="Times New Roman"/>
                <w:bCs/>
                <w:noProof/>
                <w:color w:val="0D0D0D" w:themeColor="text1" w:themeTint="F2"/>
                <w:sz w:val="24"/>
                <w:szCs w:val="24"/>
              </w:rPr>
              <w:t xml:space="preserve">1.6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Significances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_Toc202285074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1100"/>
              <w:tab w:val="right" w:leader="dot" w:pos="8364"/>
            </w:tabs>
            <w:spacing w:after="0" w:line="360" w:lineRule="auto"/>
            <w:ind w:left="2835" w:hanging="708"/>
            <w:rPr>
              <w:rFonts w:ascii="Times New Roman" w:eastAsiaTheme="minorEastAsia" w:hAnsi="Times New Roman" w:cs="Times New Roman"/>
              <w:noProof/>
              <w:color w:val="0D0D0D" w:themeColor="text1" w:themeTint="F2"/>
              <w:kern w:val="0"/>
              <w:sz w:val="24"/>
              <w:szCs w:val="24"/>
              <w:lang w:val="en-US"/>
              <w14:ligatures w14:val="none"/>
            </w:rPr>
          </w:pPr>
          <w:hyperlink w:anchor="_Toc202285075" w:history="1">
            <w:r w:rsidR="007A62E8" w:rsidRPr="007A62E8">
              <w:rPr>
                <w:rStyle w:val="Hyperlink"/>
                <w:rFonts w:ascii="Times New Roman" w:hAnsi="Times New Roman" w:cs="Times New Roman"/>
                <w:bCs/>
                <w:noProof/>
                <w:color w:val="0D0D0D" w:themeColor="text1" w:themeTint="F2"/>
                <w:sz w:val="24"/>
                <w:szCs w:val="24"/>
              </w:rPr>
              <w:t xml:space="preserve">1.6.1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Theoretical Benefits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_Toc202285075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1100"/>
              <w:tab w:val="right" w:leader="dot" w:pos="8364"/>
            </w:tabs>
            <w:spacing w:after="0" w:line="360" w:lineRule="auto"/>
            <w:ind w:left="2835" w:hanging="708"/>
            <w:rPr>
              <w:rFonts w:ascii="Times New Roman" w:eastAsiaTheme="minorEastAsia" w:hAnsi="Times New Roman" w:cs="Times New Roman"/>
              <w:noProof/>
              <w:color w:val="0D0D0D" w:themeColor="text1" w:themeTint="F2"/>
              <w:kern w:val="0"/>
              <w:sz w:val="24"/>
              <w:szCs w:val="24"/>
              <w:lang w:val="en-US"/>
              <w14:ligatures w14:val="none"/>
            </w:rPr>
          </w:pPr>
          <w:hyperlink w:anchor="_Toc202285076" w:history="1">
            <w:r w:rsidR="007A62E8" w:rsidRPr="007A62E8">
              <w:rPr>
                <w:rStyle w:val="Hyperlink"/>
                <w:rFonts w:ascii="Times New Roman" w:hAnsi="Times New Roman" w:cs="Times New Roman"/>
                <w:bCs/>
                <w:noProof/>
                <w:color w:val="0D0D0D" w:themeColor="text1" w:themeTint="F2"/>
                <w:sz w:val="24"/>
                <w:szCs w:val="24"/>
              </w:rPr>
              <w:t xml:space="preserve">1.6.2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Practical Benefits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_Toc202285076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1"/>
            <w:tabs>
              <w:tab w:val="clear" w:pos="8263"/>
              <w:tab w:val="right" w:leader="dot" w:pos="8364"/>
            </w:tabs>
            <w:spacing w:after="0" w:line="360" w:lineRule="auto"/>
            <w:ind w:left="1560" w:hanging="1560"/>
            <w:rPr>
              <w:rFonts w:eastAsiaTheme="minorEastAsia"/>
              <w:b w:val="0"/>
              <w:bCs w:val="0"/>
              <w:color w:val="0D0D0D" w:themeColor="text1" w:themeTint="F2"/>
              <w:kern w:val="0"/>
              <w:lang w:val="en-US"/>
              <w14:ligatures w14:val="none"/>
            </w:rPr>
          </w:pPr>
          <w:hyperlink w:anchor="_Toc202285077" w:history="1">
            <w:r w:rsidR="007A62E8" w:rsidRPr="007A62E8">
              <w:rPr>
                <w:rStyle w:val="Hyperlink"/>
                <w:color w:val="0D0D0D" w:themeColor="text1" w:themeTint="F2"/>
              </w:rPr>
              <w:t>CHAPTER II</w:t>
            </w:r>
            <w:r w:rsidR="007A62E8" w:rsidRPr="007A62E8">
              <w:rPr>
                <w:webHidden/>
                <w:color w:val="0D0D0D" w:themeColor="text1" w:themeTint="F2"/>
              </w:rPr>
              <w:tab/>
            </w:r>
          </w:hyperlink>
          <w:hyperlink w:anchor="_Toc202285078" w:history="1">
            <w:r w:rsidR="007A62E8" w:rsidRPr="007A62E8">
              <w:rPr>
                <w:rStyle w:val="Hyperlink"/>
                <w:color w:val="0D0D0D" w:themeColor="text1" w:themeTint="F2"/>
              </w:rPr>
              <w:t>LITERATURE OF REVIEW</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_Toc202285078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6</w:t>
            </w:r>
            <w:r w:rsidR="007A62E8" w:rsidRPr="007A62E8">
              <w:rPr>
                <w:webHidden/>
                <w:color w:val="0D0D0D" w:themeColor="text1" w:themeTint="F2"/>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79" w:history="1">
            <w:r w:rsidR="007A62E8" w:rsidRPr="007A62E8">
              <w:rPr>
                <w:rStyle w:val="Hyperlink"/>
                <w:rFonts w:ascii="Times New Roman" w:hAnsi="Times New Roman" w:cs="Times New Roman"/>
                <w:bCs/>
                <w:noProof/>
                <w:color w:val="0D0D0D" w:themeColor="text1" w:themeTint="F2"/>
                <w:sz w:val="24"/>
                <w:szCs w:val="24"/>
              </w:rPr>
              <w:t xml:space="preserve">2.1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Moral Values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_Toc202285079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6</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80" w:history="1">
            <w:r w:rsidR="007A62E8" w:rsidRPr="007A62E8">
              <w:rPr>
                <w:rStyle w:val="Hyperlink"/>
                <w:rFonts w:ascii="Times New Roman" w:hAnsi="Times New Roman" w:cs="Times New Roman"/>
                <w:bCs/>
                <w:noProof/>
                <w:color w:val="0D0D0D" w:themeColor="text1" w:themeTint="F2"/>
                <w:sz w:val="24"/>
                <w:szCs w:val="24"/>
              </w:rPr>
              <w:t xml:space="preserve">2.2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Types of Moral Values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_Toc202285080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8</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1100"/>
              <w:tab w:val="right" w:leader="dot" w:pos="8364"/>
            </w:tabs>
            <w:spacing w:after="0" w:line="360" w:lineRule="auto"/>
            <w:ind w:left="2835" w:hanging="708"/>
            <w:rPr>
              <w:rFonts w:ascii="Times New Roman" w:eastAsiaTheme="minorEastAsia" w:hAnsi="Times New Roman" w:cs="Times New Roman"/>
              <w:noProof/>
              <w:color w:val="0D0D0D" w:themeColor="text1" w:themeTint="F2"/>
              <w:kern w:val="0"/>
              <w:sz w:val="24"/>
              <w:szCs w:val="24"/>
              <w:lang w:val="en-US"/>
              <w14:ligatures w14:val="none"/>
            </w:rPr>
          </w:pPr>
          <w:hyperlink w:anchor="_Toc202285081" w:history="1">
            <w:r w:rsidR="007A62E8" w:rsidRPr="007A62E8">
              <w:rPr>
                <w:rStyle w:val="Hyperlink"/>
                <w:rFonts w:ascii="Times New Roman" w:hAnsi="Times New Roman" w:cs="Times New Roman"/>
                <w:bCs/>
                <w:noProof/>
                <w:color w:val="0D0D0D" w:themeColor="text1" w:themeTint="F2"/>
                <w:sz w:val="24"/>
                <w:szCs w:val="24"/>
              </w:rPr>
              <w:t xml:space="preserve">2.2.1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Individual Morals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_Toc202285081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8</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1100"/>
              <w:tab w:val="right" w:leader="dot" w:pos="8364"/>
            </w:tabs>
            <w:spacing w:after="0" w:line="360" w:lineRule="auto"/>
            <w:ind w:left="2835" w:hanging="708"/>
            <w:rPr>
              <w:rFonts w:ascii="Times New Roman" w:eastAsiaTheme="minorEastAsia" w:hAnsi="Times New Roman" w:cs="Times New Roman"/>
              <w:noProof/>
              <w:color w:val="0D0D0D" w:themeColor="text1" w:themeTint="F2"/>
              <w:kern w:val="0"/>
              <w:sz w:val="24"/>
              <w:szCs w:val="24"/>
              <w:lang w:val="en-US"/>
              <w14:ligatures w14:val="none"/>
            </w:rPr>
          </w:pPr>
          <w:hyperlink w:anchor="_Toc202285082" w:history="1">
            <w:r w:rsidR="007A62E8" w:rsidRPr="007A62E8">
              <w:rPr>
                <w:rStyle w:val="Hyperlink"/>
                <w:rFonts w:ascii="Times New Roman" w:hAnsi="Times New Roman" w:cs="Times New Roman"/>
                <w:bCs/>
                <w:noProof/>
                <w:color w:val="0D0D0D" w:themeColor="text1" w:themeTint="F2"/>
                <w:sz w:val="24"/>
                <w:szCs w:val="24"/>
              </w:rPr>
              <w:t xml:space="preserve">2.2.2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Social Morals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_Toc202285082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10</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1100"/>
              <w:tab w:val="right" w:leader="dot" w:pos="8364"/>
            </w:tabs>
            <w:spacing w:after="0" w:line="360" w:lineRule="auto"/>
            <w:ind w:left="2835" w:hanging="708"/>
            <w:rPr>
              <w:rFonts w:ascii="Times New Roman" w:eastAsiaTheme="minorEastAsia" w:hAnsi="Times New Roman" w:cs="Times New Roman"/>
              <w:noProof/>
              <w:color w:val="0D0D0D" w:themeColor="text1" w:themeTint="F2"/>
              <w:kern w:val="0"/>
              <w:sz w:val="24"/>
              <w:szCs w:val="24"/>
              <w:lang w:val="en-US"/>
              <w14:ligatures w14:val="none"/>
            </w:rPr>
          </w:pPr>
          <w:hyperlink w:anchor="_Toc202285083" w:history="1">
            <w:r w:rsidR="007A62E8" w:rsidRPr="007A62E8">
              <w:rPr>
                <w:rStyle w:val="Hyperlink"/>
                <w:rFonts w:ascii="Times New Roman" w:hAnsi="Times New Roman" w:cs="Times New Roman"/>
                <w:bCs/>
                <w:noProof/>
                <w:color w:val="0D0D0D" w:themeColor="text1" w:themeTint="F2"/>
                <w:sz w:val="24"/>
                <w:szCs w:val="24"/>
              </w:rPr>
              <w:t xml:space="preserve">2.2.3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Religious Morals.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_Toc202285083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14</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84" w:history="1">
            <w:r w:rsidR="007A62E8" w:rsidRPr="007A62E8">
              <w:rPr>
                <w:rStyle w:val="Hyperlink"/>
                <w:rFonts w:ascii="Times New Roman" w:hAnsi="Times New Roman" w:cs="Times New Roman"/>
                <w:bCs/>
                <w:noProof/>
                <w:color w:val="0D0D0D" w:themeColor="text1" w:themeTint="F2"/>
                <w:sz w:val="24"/>
                <w:szCs w:val="24"/>
              </w:rPr>
              <w:t xml:space="preserve">2.3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Moral values are relevant to political and social conditions.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_Toc202285084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16</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85" w:history="1">
            <w:r w:rsidR="007A62E8" w:rsidRPr="007A62E8">
              <w:rPr>
                <w:rStyle w:val="Hyperlink"/>
                <w:rFonts w:ascii="Times New Roman" w:hAnsi="Times New Roman" w:cs="Times New Roman"/>
                <w:bCs/>
                <w:noProof/>
                <w:color w:val="0D0D0D" w:themeColor="text1" w:themeTint="F2"/>
                <w:sz w:val="24"/>
                <w:szCs w:val="24"/>
              </w:rPr>
              <w:t xml:space="preserve">2.4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Video Games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_Toc202285085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16</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86" w:history="1">
            <w:r w:rsidR="007A62E8" w:rsidRPr="007A62E8">
              <w:rPr>
                <w:rStyle w:val="Hyperlink"/>
                <w:rFonts w:ascii="Times New Roman" w:hAnsi="Times New Roman" w:cs="Times New Roman"/>
                <w:bCs/>
                <w:i/>
                <w:iCs/>
                <w:noProof/>
                <w:color w:val="0D0D0D" w:themeColor="text1" w:themeTint="F2"/>
                <w:sz w:val="24"/>
                <w:szCs w:val="24"/>
              </w:rPr>
              <w:t xml:space="preserve">2.5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i/>
                <w:iCs/>
                <w:noProof/>
                <w:color w:val="0D0D0D" w:themeColor="text1" w:themeTint="F2"/>
                <w:sz w:val="24"/>
                <w:szCs w:val="24"/>
              </w:rPr>
              <w:t>Resident Evil 6</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_Toc202285086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21</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87" w:history="1">
            <w:r w:rsidR="007A62E8" w:rsidRPr="007A62E8">
              <w:rPr>
                <w:rStyle w:val="Hyperlink"/>
                <w:rFonts w:ascii="Times New Roman" w:hAnsi="Times New Roman" w:cs="Times New Roman"/>
                <w:bCs/>
                <w:noProof/>
                <w:color w:val="0D0D0D" w:themeColor="text1" w:themeTint="F2"/>
                <w:sz w:val="24"/>
                <w:szCs w:val="24"/>
              </w:rPr>
              <w:t xml:space="preserve">2.6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Previous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_Toc202285087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25</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1"/>
            <w:tabs>
              <w:tab w:val="clear" w:pos="8263"/>
              <w:tab w:val="right" w:leader="dot" w:pos="8364"/>
            </w:tabs>
            <w:spacing w:after="0" w:line="360" w:lineRule="auto"/>
            <w:ind w:left="1560" w:hanging="1560"/>
            <w:rPr>
              <w:rFonts w:eastAsiaTheme="minorEastAsia"/>
              <w:b w:val="0"/>
              <w:bCs w:val="0"/>
              <w:color w:val="0D0D0D" w:themeColor="text1" w:themeTint="F2"/>
              <w:kern w:val="0"/>
              <w:lang w:val="en-US"/>
              <w14:ligatures w14:val="none"/>
            </w:rPr>
          </w:pPr>
          <w:hyperlink w:anchor="_Toc202285088" w:history="1">
            <w:r w:rsidR="007A62E8" w:rsidRPr="007A62E8">
              <w:rPr>
                <w:rStyle w:val="Hyperlink"/>
                <w:color w:val="0D0D0D" w:themeColor="text1" w:themeTint="F2"/>
              </w:rPr>
              <w:t>CHAPTER III</w:t>
            </w:r>
            <w:r w:rsidR="007A62E8" w:rsidRPr="007A62E8">
              <w:rPr>
                <w:webHidden/>
                <w:color w:val="0D0D0D" w:themeColor="text1" w:themeTint="F2"/>
              </w:rPr>
              <w:tab/>
            </w:r>
          </w:hyperlink>
          <w:hyperlink w:anchor="_Toc202285089" w:history="1">
            <w:r w:rsidR="007A62E8" w:rsidRPr="007A62E8">
              <w:rPr>
                <w:rStyle w:val="Hyperlink"/>
                <w:color w:val="0D0D0D" w:themeColor="text1" w:themeTint="F2"/>
              </w:rPr>
              <w:t>METHODOLOGY</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_Toc202285089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27</w:t>
            </w:r>
            <w:r w:rsidR="007A62E8" w:rsidRPr="007A62E8">
              <w:rPr>
                <w:webHidden/>
                <w:color w:val="0D0D0D" w:themeColor="text1" w:themeTint="F2"/>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0" w:history="1">
            <w:r w:rsidR="007A62E8" w:rsidRPr="007A62E8">
              <w:rPr>
                <w:rStyle w:val="Hyperlink"/>
                <w:rFonts w:ascii="Times New Roman" w:hAnsi="Times New Roman" w:cs="Times New Roman"/>
                <w:bCs/>
                <w:noProof/>
                <w:color w:val="0D0D0D" w:themeColor="text1" w:themeTint="F2"/>
                <w:sz w:val="24"/>
                <w:szCs w:val="24"/>
              </w:rPr>
              <w:t xml:space="preserve">3.1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Method of Research</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_Toc202285090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27</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1" w:history="1">
            <w:r w:rsidR="007A62E8" w:rsidRPr="007A62E8">
              <w:rPr>
                <w:rStyle w:val="Hyperlink"/>
                <w:rFonts w:ascii="Times New Roman" w:hAnsi="Times New Roman" w:cs="Times New Roman"/>
                <w:bCs/>
                <w:noProof/>
                <w:color w:val="0D0D0D" w:themeColor="text1" w:themeTint="F2"/>
                <w:sz w:val="24"/>
                <w:szCs w:val="24"/>
              </w:rPr>
              <w:t xml:space="preserve">3.2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Data and Sources of Data</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_Toc202285091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27</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2" w:history="1">
            <w:r w:rsidR="007A62E8" w:rsidRPr="007A62E8">
              <w:rPr>
                <w:rStyle w:val="Hyperlink"/>
                <w:rFonts w:ascii="Times New Roman" w:hAnsi="Times New Roman" w:cs="Times New Roman"/>
                <w:bCs/>
                <w:noProof/>
                <w:color w:val="0D0D0D" w:themeColor="text1" w:themeTint="F2"/>
                <w:sz w:val="24"/>
                <w:szCs w:val="24"/>
              </w:rPr>
              <w:t xml:space="preserve">3.3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Technique of Collecting Data</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_Toc202285092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28</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3" w:history="1">
            <w:r w:rsidR="007A62E8" w:rsidRPr="007A62E8">
              <w:rPr>
                <w:rStyle w:val="Hyperlink"/>
                <w:rFonts w:ascii="Times New Roman" w:hAnsi="Times New Roman" w:cs="Times New Roman"/>
                <w:bCs/>
                <w:noProof/>
                <w:color w:val="0D0D0D" w:themeColor="text1" w:themeTint="F2"/>
                <w:sz w:val="24"/>
                <w:szCs w:val="24"/>
              </w:rPr>
              <w:t xml:space="preserve">3.4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Technique of Analyzing Data</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_Toc202285093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28</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1"/>
            <w:tabs>
              <w:tab w:val="clear" w:pos="8263"/>
              <w:tab w:val="right" w:leader="dot" w:pos="8364"/>
            </w:tabs>
            <w:spacing w:after="0" w:line="360" w:lineRule="auto"/>
            <w:ind w:left="1560" w:hanging="1560"/>
            <w:rPr>
              <w:rFonts w:eastAsiaTheme="minorEastAsia"/>
              <w:b w:val="0"/>
              <w:bCs w:val="0"/>
              <w:color w:val="0D0D0D" w:themeColor="text1" w:themeTint="F2"/>
              <w:kern w:val="0"/>
              <w:lang w:val="en-US"/>
              <w14:ligatures w14:val="none"/>
            </w:rPr>
          </w:pPr>
          <w:hyperlink w:anchor="_Toc202285094" w:history="1">
            <w:r w:rsidR="007A62E8" w:rsidRPr="007A62E8">
              <w:rPr>
                <w:rStyle w:val="Hyperlink"/>
                <w:color w:val="0D0D0D" w:themeColor="text1" w:themeTint="F2"/>
              </w:rPr>
              <w:t>CHAPTER IV</w:t>
            </w:r>
            <w:r w:rsidR="007A62E8" w:rsidRPr="007A62E8">
              <w:rPr>
                <w:webHidden/>
                <w:color w:val="0D0D0D" w:themeColor="text1" w:themeTint="F2"/>
              </w:rPr>
              <w:tab/>
            </w:r>
          </w:hyperlink>
          <w:hyperlink w:anchor="_Toc202285095" w:history="1">
            <w:r w:rsidR="007A62E8" w:rsidRPr="007A62E8">
              <w:rPr>
                <w:rStyle w:val="Hyperlink"/>
                <w:color w:val="0D0D0D" w:themeColor="text1" w:themeTint="F2"/>
              </w:rPr>
              <w:t>FINDINGS AND DISCUSSION</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_Toc202285095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30</w:t>
            </w:r>
            <w:r w:rsidR="007A62E8" w:rsidRPr="007A62E8">
              <w:rPr>
                <w:webHidden/>
                <w:color w:val="0D0D0D" w:themeColor="text1" w:themeTint="F2"/>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6" w:history="1">
            <w:r w:rsidR="007A62E8" w:rsidRPr="007A62E8">
              <w:rPr>
                <w:rStyle w:val="Hyperlink"/>
                <w:rFonts w:ascii="Times New Roman" w:hAnsi="Times New Roman" w:cs="Times New Roman"/>
                <w:bCs/>
                <w:noProof/>
                <w:color w:val="0D0D0D" w:themeColor="text1" w:themeTint="F2"/>
                <w:sz w:val="24"/>
                <w:szCs w:val="24"/>
              </w:rPr>
              <w:t xml:space="preserve">4.1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Findings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_Toc202285096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30</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097" w:history="1">
            <w:r w:rsidR="007A62E8" w:rsidRPr="007A62E8">
              <w:rPr>
                <w:rStyle w:val="Hyperlink"/>
                <w:rFonts w:ascii="Times New Roman" w:hAnsi="Times New Roman" w:cs="Times New Roman"/>
                <w:bCs/>
                <w:noProof/>
                <w:color w:val="0D0D0D" w:themeColor="text1" w:themeTint="F2"/>
                <w:sz w:val="24"/>
                <w:szCs w:val="24"/>
              </w:rPr>
              <w:t xml:space="preserve">4.2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Discussion</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_Toc202285097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31</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1"/>
            <w:tabs>
              <w:tab w:val="clear" w:pos="8263"/>
              <w:tab w:val="right" w:leader="dot" w:pos="8364"/>
            </w:tabs>
            <w:spacing w:after="0" w:line="360" w:lineRule="auto"/>
            <w:ind w:left="1560" w:hanging="1560"/>
            <w:rPr>
              <w:rFonts w:eastAsiaTheme="minorEastAsia"/>
              <w:b w:val="0"/>
              <w:bCs w:val="0"/>
              <w:color w:val="0D0D0D" w:themeColor="text1" w:themeTint="F2"/>
              <w:kern w:val="0"/>
              <w:lang w:val="en-US"/>
              <w14:ligatures w14:val="none"/>
            </w:rPr>
          </w:pPr>
          <w:hyperlink w:anchor="_Toc202285098" w:history="1">
            <w:r w:rsidR="007A62E8" w:rsidRPr="007A62E8">
              <w:rPr>
                <w:rStyle w:val="Hyperlink"/>
                <w:color w:val="0D0D0D" w:themeColor="text1" w:themeTint="F2"/>
              </w:rPr>
              <w:t>CHAPTER V</w:t>
            </w:r>
            <w:r w:rsidR="007A62E8" w:rsidRPr="007A62E8">
              <w:rPr>
                <w:webHidden/>
                <w:color w:val="0D0D0D" w:themeColor="text1" w:themeTint="F2"/>
              </w:rPr>
              <w:tab/>
            </w:r>
          </w:hyperlink>
          <w:hyperlink w:anchor="_Toc202285099" w:history="1">
            <w:r w:rsidR="007A62E8" w:rsidRPr="007A62E8">
              <w:rPr>
                <w:rStyle w:val="Hyperlink"/>
                <w:color w:val="0D0D0D" w:themeColor="text1" w:themeTint="F2"/>
              </w:rPr>
              <w:t>CONCLUSION AND SUGGESTIONS</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_Toc202285099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58</w:t>
            </w:r>
            <w:r w:rsidR="007A62E8" w:rsidRPr="007A62E8">
              <w:rPr>
                <w:webHidden/>
                <w:color w:val="0D0D0D" w:themeColor="text1" w:themeTint="F2"/>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100" w:history="1">
            <w:r w:rsidR="007A62E8" w:rsidRPr="007A62E8">
              <w:rPr>
                <w:rStyle w:val="Hyperlink"/>
                <w:rFonts w:ascii="Times New Roman" w:hAnsi="Times New Roman" w:cs="Times New Roman"/>
                <w:bCs/>
                <w:noProof/>
                <w:color w:val="0D0D0D" w:themeColor="text1" w:themeTint="F2"/>
                <w:sz w:val="24"/>
                <w:szCs w:val="24"/>
              </w:rPr>
              <w:t xml:space="preserve">5.1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Conclusion</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_Toc202285100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58</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2"/>
            <w:tabs>
              <w:tab w:val="left" w:pos="880"/>
              <w:tab w:val="right" w:leader="dot" w:pos="8364"/>
            </w:tabs>
            <w:spacing w:after="0" w:line="360" w:lineRule="auto"/>
            <w:ind w:left="2127" w:hanging="567"/>
            <w:rPr>
              <w:rFonts w:ascii="Times New Roman" w:eastAsiaTheme="minorEastAsia" w:hAnsi="Times New Roman" w:cs="Times New Roman"/>
              <w:noProof/>
              <w:color w:val="0D0D0D" w:themeColor="text1" w:themeTint="F2"/>
              <w:kern w:val="0"/>
              <w:sz w:val="24"/>
              <w:szCs w:val="24"/>
              <w:lang w:val="en-US"/>
              <w14:ligatures w14:val="none"/>
            </w:rPr>
          </w:pPr>
          <w:hyperlink w:anchor="_Toc202285101" w:history="1">
            <w:r w:rsidR="007A62E8" w:rsidRPr="007A62E8">
              <w:rPr>
                <w:rStyle w:val="Hyperlink"/>
                <w:rFonts w:ascii="Times New Roman" w:hAnsi="Times New Roman" w:cs="Times New Roman"/>
                <w:bCs/>
                <w:noProof/>
                <w:color w:val="0D0D0D" w:themeColor="text1" w:themeTint="F2"/>
                <w:sz w:val="24"/>
                <w:szCs w:val="24"/>
              </w:rPr>
              <w:t xml:space="preserve">5.2 </w:t>
            </w:r>
            <w:r w:rsidR="007A62E8" w:rsidRPr="007A62E8">
              <w:rPr>
                <w:rFonts w:ascii="Times New Roman" w:eastAsiaTheme="minorEastAsia" w:hAnsi="Times New Roman" w:cs="Times New Roman"/>
                <w:noProof/>
                <w:color w:val="0D0D0D" w:themeColor="text1" w:themeTint="F2"/>
                <w:kern w:val="0"/>
                <w:sz w:val="24"/>
                <w:szCs w:val="24"/>
                <w:lang w:val="en-US"/>
                <w14:ligatures w14:val="none"/>
              </w:rPr>
              <w:tab/>
            </w:r>
            <w:r w:rsidR="007A62E8" w:rsidRPr="007A62E8">
              <w:rPr>
                <w:rStyle w:val="Hyperlink"/>
                <w:rFonts w:ascii="Times New Roman" w:hAnsi="Times New Roman" w:cs="Times New Roman"/>
                <w:bCs/>
                <w:noProof/>
                <w:color w:val="0D0D0D" w:themeColor="text1" w:themeTint="F2"/>
                <w:sz w:val="24"/>
                <w:szCs w:val="24"/>
              </w:rPr>
              <w:t>Suggestions</w:t>
            </w:r>
            <w:r w:rsidR="007A62E8" w:rsidRPr="007A62E8">
              <w:rPr>
                <w:rFonts w:ascii="Times New Roman" w:hAnsi="Times New Roman" w:cs="Times New Roman"/>
                <w:noProof/>
                <w:webHidden/>
                <w:color w:val="0D0D0D" w:themeColor="text1" w:themeTint="F2"/>
                <w:sz w:val="24"/>
                <w:szCs w:val="24"/>
              </w:rPr>
              <w:tab/>
            </w:r>
            <w:r w:rsidR="007A62E8" w:rsidRPr="007A62E8">
              <w:rPr>
                <w:rFonts w:ascii="Times New Roman" w:hAnsi="Times New Roman" w:cs="Times New Roman"/>
                <w:noProof/>
                <w:webHidden/>
                <w:color w:val="0D0D0D" w:themeColor="text1" w:themeTint="F2"/>
                <w:sz w:val="24"/>
                <w:szCs w:val="24"/>
              </w:rPr>
              <w:fldChar w:fldCharType="begin"/>
            </w:r>
            <w:r w:rsidR="007A62E8" w:rsidRPr="007A62E8">
              <w:rPr>
                <w:rFonts w:ascii="Times New Roman" w:hAnsi="Times New Roman" w:cs="Times New Roman"/>
                <w:noProof/>
                <w:webHidden/>
                <w:color w:val="0D0D0D" w:themeColor="text1" w:themeTint="F2"/>
                <w:sz w:val="24"/>
                <w:szCs w:val="24"/>
              </w:rPr>
              <w:instrText xml:space="preserve"> PAGEREF _Toc202285101 \h </w:instrText>
            </w:r>
            <w:r w:rsidR="007A62E8" w:rsidRPr="007A62E8">
              <w:rPr>
                <w:rFonts w:ascii="Times New Roman" w:hAnsi="Times New Roman" w:cs="Times New Roman"/>
                <w:noProof/>
                <w:webHidden/>
                <w:color w:val="0D0D0D" w:themeColor="text1" w:themeTint="F2"/>
                <w:sz w:val="24"/>
                <w:szCs w:val="24"/>
              </w:rPr>
            </w:r>
            <w:r w:rsidR="007A62E8" w:rsidRPr="007A62E8">
              <w:rPr>
                <w:rFonts w:ascii="Times New Roman" w:hAnsi="Times New Roman" w:cs="Times New Roman"/>
                <w:noProof/>
                <w:webHidden/>
                <w:color w:val="0D0D0D" w:themeColor="text1" w:themeTint="F2"/>
                <w:sz w:val="24"/>
                <w:szCs w:val="24"/>
              </w:rPr>
              <w:fldChar w:fldCharType="separate"/>
            </w:r>
            <w:r w:rsidR="0087713F">
              <w:rPr>
                <w:rFonts w:ascii="Times New Roman" w:hAnsi="Times New Roman" w:cs="Times New Roman"/>
                <w:noProof/>
                <w:webHidden/>
                <w:color w:val="0D0D0D" w:themeColor="text1" w:themeTint="F2"/>
                <w:sz w:val="24"/>
                <w:szCs w:val="24"/>
              </w:rPr>
              <w:t>59</w:t>
            </w:r>
            <w:r w:rsidR="007A62E8" w:rsidRPr="007A62E8">
              <w:rPr>
                <w:rFonts w:ascii="Times New Roman" w:hAnsi="Times New Roman" w:cs="Times New Roman"/>
                <w:noProof/>
                <w:webHidden/>
                <w:color w:val="0D0D0D" w:themeColor="text1" w:themeTint="F2"/>
                <w:sz w:val="24"/>
                <w:szCs w:val="24"/>
              </w:rPr>
              <w:fldChar w:fldCharType="end"/>
            </w:r>
          </w:hyperlink>
        </w:p>
        <w:p w:rsidR="007A62E8" w:rsidRPr="007A62E8" w:rsidRDefault="004F4706" w:rsidP="003D0456">
          <w:pPr>
            <w:pStyle w:val="TOC1"/>
            <w:tabs>
              <w:tab w:val="clear" w:pos="8263"/>
              <w:tab w:val="right" w:leader="dot" w:pos="8364"/>
            </w:tabs>
            <w:spacing w:after="0" w:line="360" w:lineRule="auto"/>
            <w:rPr>
              <w:rFonts w:eastAsiaTheme="minorEastAsia"/>
              <w:b w:val="0"/>
              <w:bCs w:val="0"/>
              <w:color w:val="0D0D0D" w:themeColor="text1" w:themeTint="F2"/>
              <w:kern w:val="0"/>
              <w:lang w:val="en-US"/>
              <w14:ligatures w14:val="none"/>
            </w:rPr>
          </w:pPr>
          <w:hyperlink w:anchor="_Toc202285102" w:history="1">
            <w:r w:rsidR="007A62E8" w:rsidRPr="007A62E8">
              <w:rPr>
                <w:rStyle w:val="Hyperlink"/>
                <w:color w:val="0D0D0D" w:themeColor="text1" w:themeTint="F2"/>
              </w:rPr>
              <w:t>REFERENCES</w:t>
            </w:r>
            <w:r w:rsidR="007A62E8" w:rsidRPr="007A62E8">
              <w:rPr>
                <w:webHidden/>
                <w:color w:val="0D0D0D" w:themeColor="text1" w:themeTint="F2"/>
              </w:rPr>
              <w:tab/>
            </w:r>
            <w:r w:rsidR="007A62E8" w:rsidRPr="007A62E8">
              <w:rPr>
                <w:webHidden/>
                <w:color w:val="0D0D0D" w:themeColor="text1" w:themeTint="F2"/>
              </w:rPr>
              <w:fldChar w:fldCharType="begin"/>
            </w:r>
            <w:r w:rsidR="007A62E8" w:rsidRPr="007A62E8">
              <w:rPr>
                <w:webHidden/>
                <w:color w:val="0D0D0D" w:themeColor="text1" w:themeTint="F2"/>
              </w:rPr>
              <w:instrText xml:space="preserve"> PAGEREF _Toc202285102 \h </w:instrText>
            </w:r>
            <w:r w:rsidR="007A62E8" w:rsidRPr="007A62E8">
              <w:rPr>
                <w:webHidden/>
                <w:color w:val="0D0D0D" w:themeColor="text1" w:themeTint="F2"/>
              </w:rPr>
            </w:r>
            <w:r w:rsidR="007A62E8" w:rsidRPr="007A62E8">
              <w:rPr>
                <w:webHidden/>
                <w:color w:val="0D0D0D" w:themeColor="text1" w:themeTint="F2"/>
              </w:rPr>
              <w:fldChar w:fldCharType="separate"/>
            </w:r>
            <w:r w:rsidR="0087713F">
              <w:rPr>
                <w:webHidden/>
                <w:color w:val="0D0D0D" w:themeColor="text1" w:themeTint="F2"/>
              </w:rPr>
              <w:t>60</w:t>
            </w:r>
            <w:r w:rsidR="007A62E8" w:rsidRPr="007A62E8">
              <w:rPr>
                <w:webHidden/>
                <w:color w:val="0D0D0D" w:themeColor="text1" w:themeTint="F2"/>
              </w:rPr>
              <w:fldChar w:fldCharType="end"/>
            </w:r>
          </w:hyperlink>
        </w:p>
        <w:p w:rsidR="007A62E8" w:rsidRDefault="007A62E8" w:rsidP="007A62E8">
          <w:pPr>
            <w:spacing w:after="0" w:line="360" w:lineRule="auto"/>
          </w:pPr>
          <w:r w:rsidRPr="007A62E8">
            <w:rPr>
              <w:rFonts w:ascii="Times New Roman" w:hAnsi="Times New Roman" w:cs="Times New Roman"/>
              <w:b/>
              <w:bCs/>
              <w:noProof/>
              <w:color w:val="0D0D0D" w:themeColor="text1" w:themeTint="F2"/>
              <w:sz w:val="24"/>
              <w:szCs w:val="24"/>
            </w:rPr>
            <w:fldChar w:fldCharType="end"/>
          </w:r>
        </w:p>
      </w:sdtContent>
    </w:sdt>
    <w:p w:rsidR="008318C1" w:rsidRDefault="008318C1">
      <w:pPr>
        <w:jc w:val="center"/>
        <w:rPr>
          <w:rFonts w:ascii="Times New Roman" w:hAnsi="Times New Roman" w:cs="Times New Roman"/>
          <w:b/>
          <w:bCs/>
          <w:sz w:val="28"/>
          <w:szCs w:val="28"/>
        </w:rPr>
      </w:pPr>
    </w:p>
    <w:p w:rsidR="00AE2DDA" w:rsidRDefault="00AE2DDA">
      <w:pPr>
        <w:rPr>
          <w:rFonts w:ascii="Times New Roman" w:hAnsi="Times New Roman" w:cs="Times New Roman"/>
          <w:b/>
          <w:bCs/>
          <w:sz w:val="28"/>
          <w:szCs w:val="28"/>
          <w:lang w:val="en-US"/>
        </w:rPr>
        <w:sectPr w:rsidR="00AE2DDA" w:rsidSect="00AE2DDA">
          <w:footerReference w:type="default" r:id="rId15"/>
          <w:footerReference w:type="first" r:id="rId16"/>
          <w:pgSz w:w="11907" w:h="16840" w:code="9"/>
          <w:pgMar w:top="2268" w:right="1701" w:bottom="1701" w:left="2268" w:header="709" w:footer="709" w:gutter="0"/>
          <w:pgNumType w:fmt="lowerRoman" w:start="1"/>
          <w:cols w:space="708"/>
          <w:titlePg/>
          <w:docGrid w:linePitch="360"/>
        </w:sectPr>
      </w:pPr>
      <w:r>
        <w:rPr>
          <w:rFonts w:ascii="Times New Roman" w:hAnsi="Times New Roman" w:cs="Times New Roman"/>
          <w:b/>
          <w:bCs/>
          <w:sz w:val="28"/>
          <w:szCs w:val="28"/>
          <w:lang w:val="en-US"/>
        </w:rPr>
        <w:br w:type="page"/>
      </w:r>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7" w:name="_Toc202285067"/>
      <w:r w:rsidRPr="007A62E8">
        <w:rPr>
          <w:rFonts w:cs="Times New Roman"/>
          <w:bCs/>
          <w:color w:val="0D0D0D" w:themeColor="text1" w:themeTint="F2"/>
          <w:sz w:val="24"/>
          <w:szCs w:val="24"/>
          <w:lang w:val="en-US"/>
        </w:rPr>
        <w:lastRenderedPageBreak/>
        <w:t>CHAPTER I</w:t>
      </w:r>
      <w:bookmarkEnd w:id="7"/>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8" w:name="_Toc202285068"/>
      <w:r w:rsidRPr="007A62E8">
        <w:rPr>
          <w:rFonts w:cs="Times New Roman"/>
          <w:bCs/>
          <w:color w:val="0D0D0D" w:themeColor="text1" w:themeTint="F2"/>
          <w:sz w:val="24"/>
          <w:szCs w:val="24"/>
          <w:lang w:val="en-US"/>
        </w:rPr>
        <w:t>INTRODUCTION</w:t>
      </w:r>
      <w:bookmarkEnd w:id="8"/>
    </w:p>
    <w:p w:rsidR="008318C1" w:rsidRPr="007A62E8" w:rsidRDefault="00AE2DDA" w:rsidP="007A62E8">
      <w:pPr>
        <w:pStyle w:val="Heading2"/>
        <w:spacing w:before="0" w:line="480" w:lineRule="auto"/>
        <w:rPr>
          <w:rFonts w:cs="Times New Roman"/>
          <w:bCs/>
          <w:color w:val="0D0D0D" w:themeColor="text1" w:themeTint="F2"/>
          <w:szCs w:val="24"/>
        </w:rPr>
      </w:pPr>
      <w:bookmarkStart w:id="9" w:name="_Toc190703589"/>
      <w:bookmarkStart w:id="10" w:name="_Toc202285069"/>
      <w:r w:rsidRPr="007A62E8">
        <w:rPr>
          <w:rFonts w:cs="Times New Roman"/>
          <w:bCs/>
          <w:color w:val="0D0D0D" w:themeColor="text1" w:themeTint="F2"/>
          <w:szCs w:val="24"/>
        </w:rPr>
        <w:t xml:space="preserve">1.1 </w:t>
      </w:r>
      <w:r w:rsidRPr="007A62E8">
        <w:rPr>
          <w:rFonts w:cs="Times New Roman"/>
          <w:bCs/>
          <w:color w:val="0D0D0D" w:themeColor="text1" w:themeTint="F2"/>
          <w:szCs w:val="24"/>
        </w:rPr>
        <w:tab/>
        <w:t>Background of Research</w:t>
      </w:r>
      <w:bookmarkEnd w:id="9"/>
      <w:bookmarkEnd w:id="10"/>
    </w:p>
    <w:p w:rsidR="008318C1" w:rsidRPr="00AE2DDA" w:rsidRDefault="00AE2DDA" w:rsidP="00B610E8">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Literature is a reflection of the complexity of human life, which not only conveys the beauty of language but also describes the values, culture, and social dynamics of a society, making it a relevant object of study in understanding the development of thought and civilization. (</w:t>
      </w:r>
      <w:proofErr w:type="spellStart"/>
      <w:r w:rsidRPr="00AE2DDA">
        <w:rPr>
          <w:rFonts w:ascii="Times New Roman" w:hAnsi="Times New Roman" w:cs="Times New Roman"/>
          <w:sz w:val="24"/>
          <w:szCs w:val="24"/>
        </w:rPr>
        <w:t>Minderop</w:t>
      </w:r>
      <w:proofErr w:type="spellEnd"/>
      <w:r w:rsidRPr="00AE2DDA">
        <w:rPr>
          <w:rFonts w:ascii="Times New Roman" w:hAnsi="Times New Roman" w:cs="Times New Roman"/>
          <w:sz w:val="24"/>
          <w:szCs w:val="24"/>
        </w:rPr>
        <w:t>, 2016) said, "Literature is a written work that provides entertainment and is delivered in a unique, beautiful, and artistic language and contains life values ​​and moral teachings so that it can arouse: experience, morals, spirituality, and morals, spiritual awareness, emotions of the reader.".</w:t>
      </w:r>
      <w:bookmarkStart w:id="11" w:name="_Hlk200177641"/>
      <w:r w:rsidR="00B610E8">
        <w:rPr>
          <w:rFonts w:ascii="Times New Roman" w:hAnsi="Times New Roman" w:cs="Times New Roman"/>
          <w:sz w:val="24"/>
          <w:szCs w:val="24"/>
        </w:rPr>
        <w:t xml:space="preserve"> </w:t>
      </w:r>
      <w:r w:rsidRPr="00AE2DDA">
        <w:rPr>
          <w:rFonts w:ascii="Times New Roman" w:hAnsi="Times New Roman" w:cs="Times New Roman"/>
          <w:sz w:val="24"/>
          <w:szCs w:val="24"/>
        </w:rPr>
        <w:t>(</w:t>
      </w:r>
      <w:proofErr w:type="spellStart"/>
      <w:r w:rsidRPr="00AE2DDA">
        <w:rPr>
          <w:rFonts w:ascii="Times New Roman" w:hAnsi="Times New Roman" w:cs="Times New Roman"/>
          <w:sz w:val="24"/>
          <w:szCs w:val="24"/>
        </w:rPr>
        <w:t>Fananie</w:t>
      </w:r>
      <w:proofErr w:type="spellEnd"/>
      <w:r w:rsidRPr="00AE2DDA">
        <w:rPr>
          <w:rFonts w:ascii="Times New Roman" w:hAnsi="Times New Roman" w:cs="Times New Roman"/>
          <w:sz w:val="24"/>
          <w:szCs w:val="24"/>
        </w:rPr>
        <w:t>, 2001) states, "Literary works are works of fiction that are the result of creation based on spontaneous emotional outbursts that can express the ability of aspects of beauty, both based on linguistic aspects and aspects of meaning." Literary works are essentially very close to life because they express the author's ideas related to social environmental conditions, life values, and human existence, including dimensions of humanity, society, culture, morals, divinity, and others</w:t>
      </w:r>
      <w:bookmarkEnd w:id="11"/>
      <w:r w:rsidRPr="00AE2DDA">
        <w:rPr>
          <w:rFonts w:ascii="Times New Roman" w:hAnsi="Times New Roman" w:cs="Times New Roman"/>
          <w:sz w:val="24"/>
          <w:szCs w:val="24"/>
        </w:rPr>
        <w:t xml:space="preserve">. </w:t>
      </w:r>
    </w:p>
    <w:p w:rsidR="00AE2DDA" w:rsidRDefault="00AE2DDA" w:rsidP="00AE2DDA">
      <w:pPr>
        <w:spacing w:after="0" w:line="480" w:lineRule="auto"/>
        <w:ind w:firstLine="720"/>
        <w:jc w:val="both"/>
        <w:rPr>
          <w:rFonts w:ascii="Times New Roman" w:hAnsi="Times New Roman" w:cs="Times New Roman"/>
          <w:sz w:val="24"/>
          <w:szCs w:val="24"/>
        </w:rPr>
        <w:sectPr w:rsidR="00AE2DDA" w:rsidSect="00AE2DDA">
          <w:footerReference w:type="first" r:id="rId17"/>
          <w:pgSz w:w="11907" w:h="16840" w:code="9"/>
          <w:pgMar w:top="2268" w:right="1701" w:bottom="1701" w:left="2268" w:header="709" w:footer="709" w:gutter="0"/>
          <w:pgNumType w:start="1"/>
          <w:cols w:space="708"/>
          <w:titlePg/>
          <w:docGrid w:linePitch="360"/>
        </w:sectPr>
      </w:pPr>
      <w:r w:rsidRPr="00AE2DDA">
        <w:rPr>
          <w:rFonts w:ascii="Times New Roman" w:hAnsi="Times New Roman" w:cs="Times New Roman"/>
          <w:sz w:val="24"/>
          <w:szCs w:val="24"/>
        </w:rPr>
        <w:lastRenderedPageBreak/>
        <w:t xml:space="preserve">Although the form of Video Games is very different from the form of conventional written literary works, this work can still be classified as a literary work. </w:t>
      </w:r>
      <w:proofErr w:type="spellStart"/>
      <w:r w:rsidRPr="00AE2DDA">
        <w:rPr>
          <w:rFonts w:ascii="Times New Roman" w:hAnsi="Times New Roman" w:cs="Times New Roman"/>
          <w:sz w:val="24"/>
          <w:szCs w:val="24"/>
        </w:rPr>
        <w:t>Saptanto</w:t>
      </w:r>
      <w:proofErr w:type="spellEnd"/>
      <w:r w:rsidRPr="00AE2DDA">
        <w:rPr>
          <w:rFonts w:ascii="Times New Roman" w:hAnsi="Times New Roman" w:cs="Times New Roman"/>
          <w:sz w:val="24"/>
          <w:szCs w:val="24"/>
        </w:rPr>
        <w:t xml:space="preserve"> discusses the adaptation of a video game titled Assassin's Creed: Brotherhood. Based on his analysis, </w:t>
      </w:r>
      <w:proofErr w:type="spellStart"/>
      <w:r w:rsidRPr="00AE2DDA">
        <w:rPr>
          <w:rFonts w:ascii="Times New Roman" w:hAnsi="Times New Roman" w:cs="Times New Roman"/>
          <w:sz w:val="24"/>
          <w:szCs w:val="24"/>
        </w:rPr>
        <w:t>Saptanto</w:t>
      </w:r>
      <w:proofErr w:type="spellEnd"/>
      <w:r w:rsidRPr="00AE2DDA">
        <w:rPr>
          <w:rFonts w:ascii="Times New Roman" w:hAnsi="Times New Roman" w:cs="Times New Roman"/>
          <w:sz w:val="24"/>
          <w:szCs w:val="24"/>
        </w:rPr>
        <w:t xml:space="preserve"> concluded that a video game that has a strong structure and patterned rules is a literary work in a new format</w:t>
      </w:r>
    </w:p>
    <w:p w:rsidR="008318C1" w:rsidRPr="00AE2DDA" w:rsidRDefault="00AE2DDA" w:rsidP="00AE2DDA">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lastRenderedPageBreak/>
        <w:t>(</w:t>
      </w:r>
      <w:proofErr w:type="spellStart"/>
      <w:r w:rsidRPr="00AE2DDA">
        <w:rPr>
          <w:rFonts w:ascii="Times New Roman" w:hAnsi="Times New Roman" w:cs="Times New Roman"/>
          <w:sz w:val="24"/>
          <w:szCs w:val="24"/>
        </w:rPr>
        <w:t>Saptanto</w:t>
      </w:r>
      <w:proofErr w:type="spellEnd"/>
      <w:r w:rsidRPr="00AE2DDA">
        <w:rPr>
          <w:rFonts w:ascii="Times New Roman" w:hAnsi="Times New Roman" w:cs="Times New Roman"/>
          <w:sz w:val="24"/>
          <w:szCs w:val="24"/>
        </w:rPr>
        <w:t xml:space="preserve">, 2013). Video games are not just interactive entertainment, but also a medium that often conveys moral values ​​through stories, characters, and the choices players must make during the game. </w:t>
      </w:r>
    </w:p>
    <w:p w:rsidR="008318C1" w:rsidRPr="00AE2DDA" w:rsidRDefault="00AE2DDA" w:rsidP="00B610E8">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Video games have evolved into a powerful and influential medium for storytelling, offering immersive experiences that often reflect complex themes, including moral values. As interactive entertainment, video games uniquely engage players by allowing them to actively participate in narratives, making the exploration of ethical dilemmas and moral lessons more impactful.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 prominent entry in the action-survival horror genre, stands out for its intricate storytelling and multi-perspective campaign. The game features four interconnected campaigns, each focusing on different characters: Leon S. Kennedy, Chris Redfield, Jake Muller, and Ada Wong. Through these campaigns,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delves into themes such as sacrifice, loyalty, justice, redemption, and the consequences of human ambition, particularly in the context of bioterrorism and the misuse of scientific advancements.</w:t>
      </w:r>
      <w:r w:rsidR="00B610E8">
        <w:rPr>
          <w:rFonts w:ascii="Times New Roman" w:hAnsi="Times New Roman" w:cs="Times New Roman"/>
          <w:sz w:val="24"/>
          <w:szCs w:val="24"/>
        </w:rPr>
        <w:t xml:space="preserve"> </w:t>
      </w:r>
      <w:r w:rsidRPr="00AE2DDA">
        <w:rPr>
          <w:rFonts w:ascii="Times New Roman" w:hAnsi="Times New Roman" w:cs="Times New Roman"/>
          <w:sz w:val="24"/>
          <w:szCs w:val="24"/>
        </w:rPr>
        <w:t xml:space="preserve">As video games continue to grow as a cultural and artistic medium, their potential to convey moral values and influence players’ perspectives has become a significant area of study.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serves as an excellent case study for </w:t>
      </w:r>
      <w:proofErr w:type="spellStart"/>
      <w:r w:rsidRPr="00AE2DDA">
        <w:rPr>
          <w:rFonts w:ascii="Times New Roman" w:hAnsi="Times New Roman" w:cs="Times New Roman"/>
          <w:sz w:val="24"/>
          <w:szCs w:val="24"/>
        </w:rPr>
        <w:t>analyzing</w:t>
      </w:r>
      <w:proofErr w:type="spellEnd"/>
      <w:r w:rsidRPr="00AE2DDA">
        <w:rPr>
          <w:rFonts w:ascii="Times New Roman" w:hAnsi="Times New Roman" w:cs="Times New Roman"/>
          <w:sz w:val="24"/>
          <w:szCs w:val="24"/>
        </w:rPr>
        <w:t xml:space="preserve"> how moral </w:t>
      </w:r>
      <w:r w:rsidRPr="00AE2DDA">
        <w:rPr>
          <w:rFonts w:ascii="Times New Roman" w:hAnsi="Times New Roman" w:cs="Times New Roman"/>
          <w:sz w:val="24"/>
          <w:szCs w:val="24"/>
        </w:rPr>
        <w:lastRenderedPageBreak/>
        <w:t xml:space="preserve">values are embedded in video game narratives and how they are communicated through gameplay mechanics, character development, and storytelling techniques. By examining the moral dimensions of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this study seeks to contribute to the broader understanding of how video games can serve as a platform for exploring and teaching ethical principles, ultimately highlighting their role as a meaningful medium for moral reflection and discourse in modern society. (</w:t>
      </w:r>
      <w:proofErr w:type="spellStart"/>
      <w:r w:rsidRPr="00AE2DDA">
        <w:rPr>
          <w:rFonts w:ascii="Times New Roman" w:hAnsi="Times New Roman" w:cs="Times New Roman"/>
          <w:sz w:val="24"/>
          <w:szCs w:val="24"/>
        </w:rPr>
        <w:t>Cuddon</w:t>
      </w:r>
      <w:proofErr w:type="spellEnd"/>
      <w:r w:rsidRPr="00AE2DDA">
        <w:rPr>
          <w:rFonts w:ascii="Times New Roman" w:hAnsi="Times New Roman" w:cs="Times New Roman"/>
          <w:sz w:val="24"/>
          <w:szCs w:val="24"/>
        </w:rPr>
        <w:t xml:space="preserve">, 2013) states that moral values ​​are lessons that can be learned from a story, poem, fable, drama, or indeed any work that is intended to teach something, either directly or indirectly. </w:t>
      </w:r>
      <w:bookmarkStart w:id="12" w:name="_Hlk200720993"/>
      <w:r w:rsidRPr="00AE2DDA">
        <w:rPr>
          <w:rFonts w:ascii="Times New Roman" w:hAnsi="Times New Roman" w:cs="Times New Roman"/>
          <w:sz w:val="24"/>
          <w:szCs w:val="24"/>
        </w:rPr>
        <w:t xml:space="preserve">Third-person shooter games focus on fast movement, gunfights, and survival from a third-person perspective (Gunawan et al., 2017). </w:t>
      </w:r>
      <w:bookmarkEnd w:id="12"/>
      <w:r w:rsidRPr="00AE2DDA">
        <w:rPr>
          <w:rFonts w:ascii="Times New Roman" w:hAnsi="Times New Roman" w:cs="Times New Roman"/>
          <w:sz w:val="24"/>
          <w:szCs w:val="24"/>
        </w:rPr>
        <w:t xml:space="preserve">Survival horror games, inspired by horror fiction, challenge players to endure fear, while action-adventure games combine physical challenges, puzzles, and storytelling.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(2012) is a game that merges these genres, offering an intense experience with four interconnected campaigns.</w:t>
      </w:r>
      <w:r w:rsidR="00B610E8">
        <w:rPr>
          <w:rFonts w:ascii="Times New Roman" w:hAnsi="Times New Roman" w:cs="Times New Roman"/>
          <w:sz w:val="24"/>
          <w:szCs w:val="24"/>
        </w:rPr>
        <w:t xml:space="preserve"> </w:t>
      </w:r>
      <w:r w:rsidRPr="00AE2DDA">
        <w:rPr>
          <w:rFonts w:ascii="Times New Roman" w:hAnsi="Times New Roman" w:cs="Times New Roman"/>
          <w:sz w:val="24"/>
          <w:szCs w:val="24"/>
        </w:rPr>
        <w:t>The game presents a bioterrorist conspiracy alongside ethical dilemmas.</w:t>
      </w:r>
    </w:p>
    <w:p w:rsidR="008318C1" w:rsidRPr="00AE2DDA" w:rsidRDefault="00AE2DDA" w:rsidP="00AE2DDA">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The reason researchers are interested in </w:t>
      </w:r>
      <w:proofErr w:type="spellStart"/>
      <w:r w:rsidRPr="00AE2DDA">
        <w:rPr>
          <w:rFonts w:ascii="Times New Roman" w:hAnsi="Times New Roman" w:cs="Times New Roman"/>
          <w:sz w:val="24"/>
          <w:szCs w:val="24"/>
        </w:rPr>
        <w:t>analyzing</w:t>
      </w:r>
      <w:proofErr w:type="spellEnd"/>
      <w:r w:rsidRPr="00AE2DDA">
        <w:rPr>
          <w:rFonts w:ascii="Times New Roman" w:hAnsi="Times New Roman" w:cs="Times New Roman"/>
          <w:sz w:val="24"/>
          <w:szCs w:val="24"/>
        </w:rPr>
        <w:t xml:space="preserve"> moral values ​​is that moral values ​​are the basis for acting and behaving by the values ​​of goodness in life, and can live in </w:t>
      </w:r>
      <w:r w:rsidRPr="00AE2DDA">
        <w:rPr>
          <w:rFonts w:ascii="Times New Roman" w:hAnsi="Times New Roman" w:cs="Times New Roman"/>
          <w:sz w:val="24"/>
          <w:szCs w:val="24"/>
        </w:rPr>
        <w:lastRenderedPageBreak/>
        <w:t xml:space="preserve">harmony with others. Researchers chose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because this video game is a very popular modern video game. At first glance, this video game is just a shooting game and survival, but this video game contains many moral values ​​and important educational messages. By </w:t>
      </w:r>
      <w:proofErr w:type="spellStart"/>
      <w:r w:rsidRPr="00AE2DDA">
        <w:rPr>
          <w:rFonts w:ascii="Times New Roman" w:hAnsi="Times New Roman" w:cs="Times New Roman"/>
          <w:sz w:val="24"/>
          <w:szCs w:val="24"/>
        </w:rPr>
        <w:t>analyzing</w:t>
      </w:r>
      <w:proofErr w:type="spellEnd"/>
      <w:r w:rsidRPr="00AE2DDA">
        <w:rPr>
          <w:rFonts w:ascii="Times New Roman" w:hAnsi="Times New Roman" w:cs="Times New Roman"/>
          <w:sz w:val="24"/>
          <w:szCs w:val="24"/>
        </w:rPr>
        <w:t xml:space="preserve"> moral values ​​in video games, it is expected to build good character in players and be sensitive to moral values ​​in game narratives. Through this research, players are expected to understand that life is a struggle that must be fought for, be sensitive to the dynamics of the real world, improve political literacy, and understand the importance of cooperation and responsibility in facing the global crisis. The researcher hopes that the results of this study can help players to further emphasize the importance of moral values, provide insight into how to make moral values ​​more ethical and civilized in everyday life and society, as well as increase academic studies on moral values ​​in action and horror games.</w:t>
      </w:r>
    </w:p>
    <w:p w:rsidR="00243545" w:rsidRPr="00AE2DDA" w:rsidRDefault="00AE2DDA" w:rsidP="00B610E8">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Analysis of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is the main topic of this study. Therefore, researchers conducted a study entitled </w:t>
      </w:r>
      <w:r w:rsidRPr="00AE2DDA">
        <w:rPr>
          <w:rFonts w:ascii="Times New Roman" w:hAnsi="Times New Roman" w:cs="Times New Roman"/>
          <w:b/>
          <w:bCs/>
          <w:sz w:val="24"/>
          <w:szCs w:val="24"/>
        </w:rPr>
        <w:t xml:space="preserve">“Moral Values ​​Through </w:t>
      </w:r>
      <w:proofErr w:type="gramStart"/>
      <w:r w:rsidRPr="00AE2DDA">
        <w:rPr>
          <w:rFonts w:ascii="Times New Roman" w:hAnsi="Times New Roman" w:cs="Times New Roman"/>
          <w:b/>
          <w:bCs/>
          <w:sz w:val="24"/>
          <w:szCs w:val="24"/>
        </w:rPr>
        <w:t>The</w:t>
      </w:r>
      <w:proofErr w:type="gramEnd"/>
      <w:r w:rsidRPr="00AE2DDA">
        <w:rPr>
          <w:rFonts w:ascii="Times New Roman" w:hAnsi="Times New Roman" w:cs="Times New Roman"/>
          <w:b/>
          <w:bCs/>
          <w:sz w:val="24"/>
          <w:szCs w:val="24"/>
        </w:rPr>
        <w:t xml:space="preserve"> Video Game </w:t>
      </w:r>
      <w:r w:rsidRPr="00AE2DDA">
        <w:rPr>
          <w:rFonts w:ascii="Times New Roman" w:hAnsi="Times New Roman" w:cs="Times New Roman"/>
          <w:b/>
          <w:bCs/>
          <w:i/>
          <w:iCs/>
          <w:sz w:val="24"/>
          <w:szCs w:val="24"/>
        </w:rPr>
        <w:t>Resident Evil 6</w:t>
      </w:r>
      <w:r w:rsidRPr="00AE2DDA">
        <w:rPr>
          <w:rFonts w:ascii="Times New Roman" w:hAnsi="Times New Roman" w:cs="Times New Roman"/>
          <w:b/>
          <w:bCs/>
          <w:sz w:val="24"/>
          <w:szCs w:val="24"/>
        </w:rPr>
        <w:t>”</w:t>
      </w:r>
      <w:r w:rsidRPr="00AE2DDA">
        <w:rPr>
          <w:rFonts w:ascii="Times New Roman" w:hAnsi="Times New Roman" w:cs="Times New Roman"/>
          <w:sz w:val="24"/>
          <w:szCs w:val="24"/>
        </w:rPr>
        <w:t>. Based on the explanation mentioned previously.</w:t>
      </w:r>
    </w:p>
    <w:p w:rsidR="008318C1" w:rsidRPr="007A62E8" w:rsidRDefault="00243545" w:rsidP="007A62E8">
      <w:pPr>
        <w:pStyle w:val="Heading2"/>
        <w:spacing w:before="0" w:line="480" w:lineRule="auto"/>
        <w:rPr>
          <w:rFonts w:cs="Times New Roman"/>
          <w:bCs/>
          <w:color w:val="0D0D0D" w:themeColor="text1" w:themeTint="F2"/>
          <w:szCs w:val="24"/>
        </w:rPr>
      </w:pPr>
      <w:bookmarkStart w:id="13" w:name="_Toc190703590"/>
      <w:bookmarkStart w:id="14" w:name="_Toc202285070"/>
      <w:r w:rsidRPr="007A62E8">
        <w:rPr>
          <w:rFonts w:cs="Times New Roman"/>
          <w:bCs/>
          <w:color w:val="0D0D0D" w:themeColor="text1" w:themeTint="F2"/>
          <w:szCs w:val="24"/>
        </w:rPr>
        <w:lastRenderedPageBreak/>
        <w:t xml:space="preserve">1.2 </w:t>
      </w:r>
      <w:r w:rsidRPr="007A62E8">
        <w:rPr>
          <w:rFonts w:cs="Times New Roman"/>
          <w:bCs/>
          <w:color w:val="0D0D0D" w:themeColor="text1" w:themeTint="F2"/>
          <w:szCs w:val="24"/>
        </w:rPr>
        <w:tab/>
      </w:r>
      <w:r w:rsidR="00AE2DDA" w:rsidRPr="007A62E8">
        <w:rPr>
          <w:rFonts w:cs="Times New Roman"/>
          <w:bCs/>
          <w:color w:val="0D0D0D" w:themeColor="text1" w:themeTint="F2"/>
          <w:szCs w:val="24"/>
        </w:rPr>
        <w:t>Identification of Problems</w:t>
      </w:r>
      <w:bookmarkEnd w:id="13"/>
      <w:bookmarkEnd w:id="14"/>
    </w:p>
    <w:p w:rsidR="008318C1" w:rsidRPr="00AE2DDA" w:rsidRDefault="00AE2DDA" w:rsidP="00AE2DDA">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Video games, including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not only serve as a medium for entertainment but also convey moral values. The campaign 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presents situations that require players to make difficult decisions, face the consequences of their actions, and reflect on individual and collective responsibility. However, in-depth studies on how these moral values ​​are conveyed through the storyline, characters, and player interactions are still limited. This raises questions about what types of moral values ​​exist and how elements in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campaign reflect how these moral values ​​are relevant to the current situation.</w:t>
      </w:r>
    </w:p>
    <w:p w:rsidR="008318C1" w:rsidRPr="007A62E8" w:rsidRDefault="00243545" w:rsidP="007A62E8">
      <w:pPr>
        <w:pStyle w:val="Heading2"/>
        <w:spacing w:before="0" w:line="480" w:lineRule="auto"/>
        <w:rPr>
          <w:rFonts w:cs="Times New Roman"/>
          <w:bCs/>
          <w:color w:val="0D0D0D" w:themeColor="text1" w:themeTint="F2"/>
          <w:szCs w:val="24"/>
        </w:rPr>
      </w:pPr>
      <w:bookmarkStart w:id="15" w:name="_Toc190703591"/>
      <w:bookmarkStart w:id="16" w:name="_Toc202285071"/>
      <w:r w:rsidRPr="007A62E8">
        <w:rPr>
          <w:rFonts w:cs="Times New Roman"/>
          <w:bCs/>
          <w:color w:val="0D0D0D" w:themeColor="text1" w:themeTint="F2"/>
          <w:szCs w:val="24"/>
        </w:rPr>
        <w:t xml:space="preserve">1.3 </w:t>
      </w:r>
      <w:r w:rsidRPr="007A62E8">
        <w:rPr>
          <w:rFonts w:cs="Times New Roman"/>
          <w:bCs/>
          <w:color w:val="0D0D0D" w:themeColor="text1" w:themeTint="F2"/>
          <w:szCs w:val="24"/>
        </w:rPr>
        <w:tab/>
      </w:r>
      <w:r w:rsidR="00AE2DDA" w:rsidRPr="007A62E8">
        <w:rPr>
          <w:rFonts w:cs="Times New Roman"/>
          <w:bCs/>
          <w:color w:val="0D0D0D" w:themeColor="text1" w:themeTint="F2"/>
          <w:szCs w:val="24"/>
        </w:rPr>
        <w:t>Limitation of Problems</w:t>
      </w:r>
      <w:bookmarkEnd w:id="15"/>
      <w:bookmarkEnd w:id="16"/>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The limitation of this research is to find out the moral values ​​contained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The theory used is the theory of </w:t>
      </w:r>
      <w:proofErr w:type="spellStart"/>
      <w:r w:rsidRPr="00AE2DDA">
        <w:rPr>
          <w:rFonts w:ascii="Times New Roman" w:hAnsi="Times New Roman" w:cs="Times New Roman"/>
          <w:sz w:val="24"/>
          <w:szCs w:val="24"/>
        </w:rPr>
        <w:t>Sulistyorini</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Andalas</w:t>
      </w:r>
      <w:proofErr w:type="spellEnd"/>
      <w:r w:rsidRPr="00AE2DDA">
        <w:rPr>
          <w:rFonts w:ascii="Times New Roman" w:hAnsi="Times New Roman" w:cs="Times New Roman"/>
          <w:sz w:val="24"/>
          <w:szCs w:val="24"/>
        </w:rPr>
        <w:t xml:space="preserve"> which puts forward moral values ​​and current socio-political relevance.</w:t>
      </w:r>
    </w:p>
    <w:p w:rsidR="008318C1" w:rsidRPr="007A62E8" w:rsidRDefault="00243545" w:rsidP="007A62E8">
      <w:pPr>
        <w:pStyle w:val="Heading2"/>
        <w:spacing w:before="0" w:line="480" w:lineRule="auto"/>
        <w:rPr>
          <w:rFonts w:cs="Times New Roman"/>
          <w:bCs/>
          <w:color w:val="0D0D0D" w:themeColor="text1" w:themeTint="F2"/>
          <w:szCs w:val="24"/>
        </w:rPr>
      </w:pPr>
      <w:bookmarkStart w:id="17" w:name="_Toc190703592"/>
      <w:bookmarkStart w:id="18" w:name="_Toc202285072"/>
      <w:r w:rsidRPr="007A62E8">
        <w:rPr>
          <w:rFonts w:cs="Times New Roman"/>
          <w:bCs/>
          <w:color w:val="0D0D0D" w:themeColor="text1" w:themeTint="F2"/>
          <w:szCs w:val="24"/>
        </w:rPr>
        <w:t xml:space="preserve">1.4 </w:t>
      </w:r>
      <w:r w:rsidRPr="007A62E8">
        <w:rPr>
          <w:rFonts w:cs="Times New Roman"/>
          <w:bCs/>
          <w:color w:val="0D0D0D" w:themeColor="text1" w:themeTint="F2"/>
          <w:szCs w:val="24"/>
        </w:rPr>
        <w:tab/>
      </w:r>
      <w:r w:rsidR="00AE2DDA" w:rsidRPr="007A62E8">
        <w:rPr>
          <w:rFonts w:cs="Times New Roman"/>
          <w:bCs/>
          <w:color w:val="0D0D0D" w:themeColor="text1" w:themeTint="F2"/>
          <w:szCs w:val="24"/>
        </w:rPr>
        <w:t>Problem of Research</w:t>
      </w:r>
      <w:bookmarkEnd w:id="17"/>
      <w:bookmarkEnd w:id="18"/>
    </w:p>
    <w:p w:rsidR="008318C1" w:rsidRPr="00AE2DDA" w:rsidRDefault="00AE2DDA" w:rsidP="004025BA">
      <w:pPr>
        <w:pStyle w:val="ListParagraph"/>
        <w:numPr>
          <w:ilvl w:val="0"/>
          <w:numId w:val="2"/>
        </w:numPr>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What are the types of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w:t>
      </w:r>
    </w:p>
    <w:p w:rsidR="008318C1" w:rsidRPr="00AE2DDA" w:rsidRDefault="00AE2DDA" w:rsidP="004025BA">
      <w:pPr>
        <w:pStyle w:val="ListParagraph"/>
        <w:numPr>
          <w:ilvl w:val="0"/>
          <w:numId w:val="2"/>
        </w:numPr>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How are the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relevant to the current social and political context?</w:t>
      </w:r>
    </w:p>
    <w:p w:rsidR="008318C1" w:rsidRPr="007A62E8" w:rsidRDefault="00243545" w:rsidP="007A62E8">
      <w:pPr>
        <w:pStyle w:val="Heading2"/>
        <w:spacing w:before="0" w:line="480" w:lineRule="auto"/>
        <w:rPr>
          <w:rFonts w:cs="Times New Roman"/>
          <w:bCs/>
          <w:color w:val="0D0D0D" w:themeColor="text1" w:themeTint="F2"/>
          <w:szCs w:val="24"/>
        </w:rPr>
      </w:pPr>
      <w:bookmarkStart w:id="19" w:name="_Toc190703593"/>
      <w:bookmarkStart w:id="20" w:name="_Toc202285073"/>
      <w:r w:rsidRPr="007A62E8">
        <w:rPr>
          <w:rFonts w:cs="Times New Roman"/>
          <w:bCs/>
          <w:color w:val="0D0D0D" w:themeColor="text1" w:themeTint="F2"/>
          <w:szCs w:val="24"/>
        </w:rPr>
        <w:lastRenderedPageBreak/>
        <w:t xml:space="preserve">1.5 </w:t>
      </w:r>
      <w:r w:rsidRPr="007A62E8">
        <w:rPr>
          <w:rFonts w:cs="Times New Roman"/>
          <w:bCs/>
          <w:color w:val="0D0D0D" w:themeColor="text1" w:themeTint="F2"/>
          <w:szCs w:val="24"/>
        </w:rPr>
        <w:tab/>
      </w:r>
      <w:r w:rsidR="00AE2DDA" w:rsidRPr="007A62E8">
        <w:rPr>
          <w:rFonts w:cs="Times New Roman"/>
          <w:bCs/>
          <w:color w:val="0D0D0D" w:themeColor="text1" w:themeTint="F2"/>
          <w:szCs w:val="24"/>
        </w:rPr>
        <w:t>Objective of Research</w:t>
      </w:r>
      <w:bookmarkEnd w:id="19"/>
      <w:bookmarkEnd w:id="20"/>
    </w:p>
    <w:p w:rsidR="008318C1" w:rsidRPr="00AE2DDA" w:rsidRDefault="00AE2DDA" w:rsidP="004025BA">
      <w:pPr>
        <w:pStyle w:val="ListParagraph"/>
        <w:numPr>
          <w:ilvl w:val="0"/>
          <w:numId w:val="3"/>
        </w:numPr>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To identify the types of moral values ​​in the Video Game </w:t>
      </w:r>
      <w:r w:rsidRPr="00AE2DDA">
        <w:rPr>
          <w:rFonts w:ascii="Times New Roman" w:hAnsi="Times New Roman" w:cs="Times New Roman"/>
          <w:i/>
          <w:iCs/>
          <w:sz w:val="24"/>
          <w:szCs w:val="24"/>
        </w:rPr>
        <w:t>Resident Evil 6</w:t>
      </w:r>
    </w:p>
    <w:p w:rsidR="00243545" w:rsidRPr="00B610E8" w:rsidRDefault="00AE2DDA" w:rsidP="00B610E8">
      <w:pPr>
        <w:pStyle w:val="ListParagraph"/>
        <w:numPr>
          <w:ilvl w:val="0"/>
          <w:numId w:val="3"/>
        </w:numPr>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To find out the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that are relevant to the current social and political context.</w:t>
      </w:r>
      <w:bookmarkStart w:id="21" w:name="_Toc190703594"/>
    </w:p>
    <w:p w:rsidR="008318C1" w:rsidRPr="007A62E8" w:rsidRDefault="00243545" w:rsidP="007A62E8">
      <w:pPr>
        <w:pStyle w:val="Heading2"/>
        <w:spacing w:before="0" w:line="480" w:lineRule="auto"/>
        <w:rPr>
          <w:rFonts w:cs="Times New Roman"/>
          <w:bCs/>
          <w:color w:val="0D0D0D" w:themeColor="text1" w:themeTint="F2"/>
          <w:szCs w:val="24"/>
        </w:rPr>
      </w:pPr>
      <w:bookmarkStart w:id="22" w:name="_Toc202285074"/>
      <w:r w:rsidRPr="007A62E8">
        <w:rPr>
          <w:rFonts w:cs="Times New Roman"/>
          <w:bCs/>
          <w:color w:val="0D0D0D" w:themeColor="text1" w:themeTint="F2"/>
          <w:szCs w:val="24"/>
        </w:rPr>
        <w:t xml:space="preserve">1.6 </w:t>
      </w:r>
      <w:r w:rsidRPr="007A62E8">
        <w:rPr>
          <w:rFonts w:cs="Times New Roman"/>
          <w:bCs/>
          <w:color w:val="0D0D0D" w:themeColor="text1" w:themeTint="F2"/>
          <w:szCs w:val="24"/>
        </w:rPr>
        <w:tab/>
      </w:r>
      <w:r w:rsidR="00AE2DDA" w:rsidRPr="007A62E8">
        <w:rPr>
          <w:rFonts w:cs="Times New Roman"/>
          <w:bCs/>
          <w:color w:val="0D0D0D" w:themeColor="text1" w:themeTint="F2"/>
          <w:szCs w:val="24"/>
        </w:rPr>
        <w:t>Significances of Research</w:t>
      </w:r>
      <w:bookmarkEnd w:id="21"/>
      <w:bookmarkEnd w:id="22"/>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The importance of this research can be seen from the theoretical and practical aspects discussed below:</w:t>
      </w:r>
    </w:p>
    <w:p w:rsidR="008318C1" w:rsidRPr="007A62E8" w:rsidRDefault="00243545" w:rsidP="00B610E8">
      <w:pPr>
        <w:pStyle w:val="Heading2"/>
        <w:spacing w:before="0" w:line="480" w:lineRule="auto"/>
        <w:ind w:firstLine="709"/>
        <w:rPr>
          <w:rFonts w:cs="Times New Roman"/>
          <w:bCs/>
          <w:color w:val="0D0D0D" w:themeColor="text1" w:themeTint="F2"/>
          <w:szCs w:val="24"/>
        </w:rPr>
      </w:pPr>
      <w:bookmarkStart w:id="23" w:name="_Toc202285075"/>
      <w:r w:rsidRPr="007A62E8">
        <w:rPr>
          <w:rFonts w:cs="Times New Roman"/>
          <w:bCs/>
          <w:color w:val="0D0D0D" w:themeColor="text1" w:themeTint="F2"/>
          <w:szCs w:val="24"/>
        </w:rPr>
        <w:t xml:space="preserve">1.6.1 </w:t>
      </w:r>
      <w:r w:rsidRPr="007A62E8">
        <w:rPr>
          <w:rFonts w:cs="Times New Roman"/>
          <w:bCs/>
          <w:color w:val="0D0D0D" w:themeColor="text1" w:themeTint="F2"/>
          <w:szCs w:val="24"/>
        </w:rPr>
        <w:tab/>
      </w:r>
      <w:r w:rsidR="00AE2DDA" w:rsidRPr="007A62E8">
        <w:rPr>
          <w:rFonts w:cs="Times New Roman"/>
          <w:bCs/>
          <w:color w:val="0D0D0D" w:themeColor="text1" w:themeTint="F2"/>
          <w:szCs w:val="24"/>
        </w:rPr>
        <w:t>Theoretical Benefits</w:t>
      </w:r>
      <w:bookmarkEnd w:id="23"/>
    </w:p>
    <w:p w:rsidR="008318C1" w:rsidRPr="00AE2DDA" w:rsidRDefault="00AE2DDA" w:rsidP="00B610E8">
      <w:pPr>
        <w:pStyle w:val="ListParagraph"/>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In Theoretical Benefits, Researchers hope that the results of this study can play a role in the formation of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Researchers also hope that the results of this study can provide information to readers on how to dig deeper into the moral values ​​that underlie this video game.</w:t>
      </w:r>
    </w:p>
    <w:p w:rsidR="008318C1" w:rsidRPr="007A62E8" w:rsidRDefault="00243545" w:rsidP="00B610E8">
      <w:pPr>
        <w:pStyle w:val="Heading2"/>
        <w:spacing w:before="0" w:line="480" w:lineRule="auto"/>
        <w:ind w:firstLine="709"/>
        <w:rPr>
          <w:rFonts w:cs="Times New Roman"/>
          <w:bCs/>
          <w:color w:val="0D0D0D" w:themeColor="text1" w:themeTint="F2"/>
          <w:szCs w:val="24"/>
        </w:rPr>
      </w:pPr>
      <w:bookmarkStart w:id="24" w:name="_Toc202285076"/>
      <w:r w:rsidRPr="007A62E8">
        <w:rPr>
          <w:rFonts w:cs="Times New Roman"/>
          <w:bCs/>
          <w:color w:val="0D0D0D" w:themeColor="text1" w:themeTint="F2"/>
          <w:szCs w:val="24"/>
        </w:rPr>
        <w:t xml:space="preserve">1.6.2 </w:t>
      </w:r>
      <w:r w:rsidRPr="007A62E8">
        <w:rPr>
          <w:rFonts w:cs="Times New Roman"/>
          <w:bCs/>
          <w:color w:val="0D0D0D" w:themeColor="text1" w:themeTint="F2"/>
          <w:szCs w:val="24"/>
        </w:rPr>
        <w:tab/>
      </w:r>
      <w:r w:rsidR="00AE2DDA" w:rsidRPr="007A62E8">
        <w:rPr>
          <w:rFonts w:cs="Times New Roman"/>
          <w:bCs/>
          <w:color w:val="0D0D0D" w:themeColor="text1" w:themeTint="F2"/>
          <w:szCs w:val="24"/>
        </w:rPr>
        <w:t>Practical Benefits</w:t>
      </w:r>
      <w:bookmarkEnd w:id="24"/>
    </w:p>
    <w:p w:rsidR="008318C1" w:rsidRPr="00AE2DDA" w:rsidRDefault="00AE2DDA" w:rsidP="00B610E8">
      <w:pPr>
        <w:pStyle w:val="ListParagraph"/>
        <w:spacing w:after="0" w:line="480" w:lineRule="auto"/>
        <w:jc w:val="both"/>
        <w:rPr>
          <w:rFonts w:ascii="Times New Roman" w:hAnsi="Times New Roman" w:cs="Times New Roman"/>
          <w:sz w:val="24"/>
          <w:szCs w:val="24"/>
        </w:rPr>
      </w:pPr>
      <w:r w:rsidRPr="00AE2DDA">
        <w:rPr>
          <w:rFonts w:ascii="Times New Roman" w:hAnsi="Times New Roman" w:cs="Times New Roman"/>
          <w:sz w:val="24"/>
          <w:szCs w:val="24"/>
        </w:rPr>
        <w:t xml:space="preserve">In terms of Practical Benefits, this research is expected to provide benefits for parties such as: Increasing insight and knowledge about moral values ​​in the Video Game </w:t>
      </w:r>
      <w:r w:rsidRPr="00AE2DDA">
        <w:rPr>
          <w:rFonts w:ascii="Times New Roman" w:hAnsi="Times New Roman" w:cs="Times New Roman"/>
          <w:i/>
          <w:iCs/>
          <w:sz w:val="24"/>
          <w:szCs w:val="24"/>
        </w:rPr>
        <w:lastRenderedPageBreak/>
        <w:t>Resident Evil 6</w:t>
      </w:r>
      <w:r w:rsidRPr="00AE2DDA">
        <w:rPr>
          <w:rFonts w:ascii="Times New Roman" w:hAnsi="Times New Roman" w:cs="Times New Roman"/>
          <w:sz w:val="24"/>
          <w:szCs w:val="24"/>
        </w:rPr>
        <w:t xml:space="preserve">. This research is expected to provide information to better understand moral values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to students, teachers, and lecturers. Providing reference sources and materials for further research so that it can be developed further.</w:t>
      </w:r>
    </w:p>
    <w:p w:rsidR="00243545" w:rsidRDefault="00243545" w:rsidP="00AE2DDA">
      <w:pPr>
        <w:pStyle w:val="Heading1"/>
        <w:spacing w:before="0" w:line="480" w:lineRule="auto"/>
        <w:rPr>
          <w:rFonts w:cs="Times New Roman"/>
          <w:sz w:val="24"/>
          <w:szCs w:val="24"/>
        </w:rPr>
        <w:sectPr w:rsidR="00243545" w:rsidSect="00AE2DDA">
          <w:headerReference w:type="default" r:id="rId18"/>
          <w:footerReference w:type="default" r:id="rId19"/>
          <w:headerReference w:type="first" r:id="rId20"/>
          <w:footerReference w:type="first" r:id="rId21"/>
          <w:pgSz w:w="11907" w:h="16840" w:code="9"/>
          <w:pgMar w:top="2268" w:right="1701" w:bottom="1701" w:left="2268" w:header="709" w:footer="709" w:gutter="0"/>
          <w:cols w:space="708"/>
          <w:titlePg/>
          <w:docGrid w:linePitch="360"/>
        </w:sectPr>
      </w:pPr>
      <w:bookmarkStart w:id="25" w:name="_Toc190703597"/>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26" w:name="_Toc202285077"/>
      <w:r w:rsidRPr="007A62E8">
        <w:rPr>
          <w:rFonts w:cs="Times New Roman"/>
          <w:bCs/>
          <w:color w:val="0D0D0D" w:themeColor="text1" w:themeTint="F2"/>
          <w:sz w:val="24"/>
          <w:szCs w:val="24"/>
        </w:rPr>
        <w:lastRenderedPageBreak/>
        <w:t>CHAPTER II</w:t>
      </w:r>
      <w:bookmarkEnd w:id="25"/>
      <w:bookmarkEnd w:id="26"/>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27" w:name="_Toc190703598"/>
      <w:bookmarkStart w:id="28" w:name="_Toc202285078"/>
      <w:r w:rsidRPr="007A62E8">
        <w:rPr>
          <w:rFonts w:cs="Times New Roman"/>
          <w:bCs/>
          <w:color w:val="0D0D0D" w:themeColor="text1" w:themeTint="F2"/>
          <w:sz w:val="24"/>
          <w:szCs w:val="24"/>
        </w:rPr>
        <w:t>LITERATURE OF REVIEW</w:t>
      </w:r>
      <w:bookmarkEnd w:id="27"/>
      <w:bookmarkEnd w:id="28"/>
    </w:p>
    <w:p w:rsidR="008318C1" w:rsidRPr="007A62E8" w:rsidRDefault="00243545" w:rsidP="007A62E8">
      <w:pPr>
        <w:pStyle w:val="Heading2"/>
        <w:spacing w:before="0" w:line="480" w:lineRule="auto"/>
        <w:rPr>
          <w:rFonts w:cs="Times New Roman"/>
          <w:bCs/>
          <w:color w:val="0D0D0D" w:themeColor="text1" w:themeTint="F2"/>
          <w:szCs w:val="24"/>
        </w:rPr>
      </w:pPr>
      <w:bookmarkStart w:id="29" w:name="_Toc190703599"/>
      <w:bookmarkStart w:id="30" w:name="_Toc202285079"/>
      <w:r w:rsidRPr="007A62E8">
        <w:rPr>
          <w:rFonts w:cs="Times New Roman"/>
          <w:bCs/>
          <w:color w:val="0D0D0D" w:themeColor="text1" w:themeTint="F2"/>
          <w:szCs w:val="24"/>
        </w:rPr>
        <w:t xml:space="preserve">2.1 </w:t>
      </w:r>
      <w:r w:rsidRPr="007A62E8">
        <w:rPr>
          <w:rFonts w:cs="Times New Roman"/>
          <w:bCs/>
          <w:color w:val="0D0D0D" w:themeColor="text1" w:themeTint="F2"/>
          <w:szCs w:val="24"/>
        </w:rPr>
        <w:tab/>
      </w:r>
      <w:r w:rsidR="00AE2DDA" w:rsidRPr="007A62E8">
        <w:rPr>
          <w:rFonts w:cs="Times New Roman"/>
          <w:bCs/>
          <w:color w:val="0D0D0D" w:themeColor="text1" w:themeTint="F2"/>
          <w:szCs w:val="24"/>
        </w:rPr>
        <w:t>Moral Values</w:t>
      </w:r>
      <w:bookmarkEnd w:id="29"/>
      <w:bookmarkEnd w:id="30"/>
    </w:p>
    <w:p w:rsidR="0048471E" w:rsidRDefault="00AE2DDA" w:rsidP="0048471E">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w:t>
      </w:r>
      <w:proofErr w:type="spellStart"/>
      <w:r w:rsidRPr="00AE2DDA">
        <w:rPr>
          <w:rFonts w:ascii="Times New Roman" w:hAnsi="Times New Roman" w:cs="Times New Roman"/>
          <w:sz w:val="24"/>
          <w:szCs w:val="24"/>
        </w:rPr>
        <w:t>Bertens</w:t>
      </w:r>
      <w:proofErr w:type="spellEnd"/>
      <w:r w:rsidRPr="00AE2DDA">
        <w:rPr>
          <w:rFonts w:ascii="Times New Roman" w:hAnsi="Times New Roman" w:cs="Times New Roman"/>
          <w:sz w:val="24"/>
          <w:szCs w:val="24"/>
        </w:rPr>
        <w:t xml:space="preserve">, 2011), stated that “morality is the values and norms that guide human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within society”. (Kurniawan, 2020) said “norms in social interactions and limitations imposed by laws affect how people live their daily lives”. According to (</w:t>
      </w:r>
      <w:proofErr w:type="spellStart"/>
      <w:r w:rsidRPr="00AE2DDA">
        <w:rPr>
          <w:rFonts w:ascii="Times New Roman" w:hAnsi="Times New Roman" w:cs="Times New Roman"/>
          <w:sz w:val="24"/>
          <w:szCs w:val="24"/>
        </w:rPr>
        <w:t>Umanailo</w:t>
      </w:r>
      <w:proofErr w:type="spellEnd"/>
      <w:r w:rsidRPr="00AE2DDA">
        <w:rPr>
          <w:rFonts w:ascii="Times New Roman" w:hAnsi="Times New Roman" w:cs="Times New Roman"/>
          <w:sz w:val="24"/>
          <w:szCs w:val="24"/>
        </w:rPr>
        <w:t>, 2020), “morals refer to the good and bad qualities of a person, namely his mental attitude, which is manifested in his outward actions and his actions through his actions in life”. As noted by (</w:t>
      </w:r>
      <w:proofErr w:type="spellStart"/>
      <w:r w:rsidRPr="00AE2DDA">
        <w:rPr>
          <w:rFonts w:ascii="Times New Roman" w:hAnsi="Times New Roman" w:cs="Times New Roman"/>
          <w:sz w:val="24"/>
          <w:szCs w:val="24"/>
        </w:rPr>
        <w:t>Burhan</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Nurgiyantoro</w:t>
      </w:r>
      <w:proofErr w:type="spellEnd"/>
      <w:r w:rsidRPr="00AE2DDA">
        <w:rPr>
          <w:rFonts w:ascii="Times New Roman" w:hAnsi="Times New Roman" w:cs="Times New Roman"/>
          <w:sz w:val="24"/>
          <w:szCs w:val="24"/>
        </w:rPr>
        <w:t xml:space="preserve">, 2015), in </w:t>
      </w:r>
      <w:proofErr w:type="spellStart"/>
      <w:r w:rsidRPr="00AE2DDA">
        <w:rPr>
          <w:rFonts w:ascii="Times New Roman" w:hAnsi="Times New Roman" w:cs="Times New Roman"/>
          <w:sz w:val="24"/>
          <w:szCs w:val="24"/>
        </w:rPr>
        <w:t>Burhan</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Nurgiyantoro's</w:t>
      </w:r>
      <w:proofErr w:type="spellEnd"/>
      <w:r w:rsidRPr="00AE2DDA">
        <w:rPr>
          <w:rFonts w:ascii="Times New Roman" w:hAnsi="Times New Roman" w:cs="Times New Roman"/>
          <w:sz w:val="24"/>
          <w:szCs w:val="24"/>
        </w:rPr>
        <w:t xml:space="preserve"> states that “morals in literary works are usually intended as suggestions related to certain practical moral teachings, which can be taken or interpreted through the story by the reader”. </w:t>
      </w:r>
      <w:bookmarkStart w:id="31" w:name="_Hlk200178537"/>
      <w:r w:rsidRPr="00AE2DDA">
        <w:rPr>
          <w:rFonts w:ascii="Times New Roman" w:hAnsi="Times New Roman" w:cs="Times New Roman"/>
          <w:sz w:val="24"/>
          <w:szCs w:val="24"/>
        </w:rPr>
        <w:t>(</w:t>
      </w:r>
      <w:proofErr w:type="spellStart"/>
      <w:r w:rsidRPr="00AE2DDA">
        <w:rPr>
          <w:rFonts w:ascii="Times New Roman" w:hAnsi="Times New Roman" w:cs="Times New Roman"/>
          <w:sz w:val="24"/>
          <w:szCs w:val="24"/>
        </w:rPr>
        <w:t>Puspitoningrum</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Encil</w:t>
      </w:r>
      <w:proofErr w:type="spellEnd"/>
      <w:r w:rsidRPr="00AE2DDA">
        <w:rPr>
          <w:rFonts w:ascii="Times New Roman" w:hAnsi="Times New Roman" w:cs="Times New Roman"/>
          <w:sz w:val="24"/>
          <w:szCs w:val="24"/>
        </w:rPr>
        <w:t xml:space="preserve">, 2022) Said “moral values have goals and interests that can be accepted by society, which means that the context of good and bad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and attitudes”. Learning moral values can create a positive sense of value in a person, making them sensitive to issues related to social life and promoting good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w:t>
      </w:r>
      <w:bookmarkEnd w:id="31"/>
      <w:r w:rsidRPr="00AE2DDA">
        <w:rPr>
          <w:rFonts w:ascii="Times New Roman" w:hAnsi="Times New Roman" w:cs="Times New Roman"/>
          <w:sz w:val="24"/>
          <w:szCs w:val="24"/>
        </w:rPr>
        <w:t xml:space="preserve"> (Kinnunen, 2016) states that interactive media like video games offer a unique opportunity to </w:t>
      </w:r>
      <w:proofErr w:type="spellStart"/>
      <w:r w:rsidRPr="00AE2DDA">
        <w:rPr>
          <w:rFonts w:ascii="Times New Roman" w:hAnsi="Times New Roman" w:cs="Times New Roman"/>
          <w:sz w:val="24"/>
          <w:szCs w:val="24"/>
        </w:rPr>
        <w:t>instill</w:t>
      </w:r>
      <w:proofErr w:type="spellEnd"/>
      <w:r w:rsidRPr="00AE2DDA">
        <w:rPr>
          <w:rFonts w:ascii="Times New Roman" w:hAnsi="Times New Roman" w:cs="Times New Roman"/>
          <w:sz w:val="24"/>
          <w:szCs w:val="24"/>
        </w:rPr>
        <w:t xml:space="preserve"> moral values through direct decision-making by players. </w:t>
      </w:r>
      <w:r w:rsidRPr="00AE2DDA">
        <w:rPr>
          <w:rFonts w:ascii="Times New Roman" w:hAnsi="Times New Roman" w:cs="Times New Roman"/>
          <w:sz w:val="24"/>
          <w:szCs w:val="24"/>
        </w:rPr>
        <w:lastRenderedPageBreak/>
        <w:t xml:space="preserve">Video games often present moral dilemmas, allowing players to reflect on their own values. </w:t>
      </w:r>
      <w:bookmarkStart w:id="32" w:name="_Hlk200178765"/>
      <w:r w:rsidRPr="00AE2DDA">
        <w:rPr>
          <w:rFonts w:ascii="Times New Roman" w:hAnsi="Times New Roman" w:cs="Times New Roman"/>
          <w:sz w:val="24"/>
          <w:szCs w:val="24"/>
        </w:rPr>
        <w:t>From the explanation above, it can be concluded that</w:t>
      </w:r>
      <w:bookmarkEnd w:id="32"/>
      <w:r w:rsidRPr="00AE2DDA">
        <w:rPr>
          <w:rFonts w:ascii="Times New Roman" w:hAnsi="Times New Roman" w:cs="Times New Roman"/>
          <w:sz w:val="24"/>
          <w:szCs w:val="24"/>
        </w:rPr>
        <w:t xml:space="preserve"> morality refers to the values and norms that guide human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in society, influencing how individuals live their daily lives and interact with others.  It involves the distinction between good and bad qualities, which are reflected in a person's mental attitudes and outward actions. </w:t>
      </w:r>
    </w:p>
    <w:p w:rsidR="008318C1" w:rsidRDefault="00AE2DDA" w:rsidP="0048471E">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As noted by (Lina &amp; Setiawan, 2017), “values are determining whether a person or a group is right or wrong”. Values play a very important role in human life because they are the foundation of life, guidelines for resolving conflicts, motivation, and direction in a person's outlook on life. (Marlina, 2013) states that “values ​​are something that interests us, something we look for, something that is fun, something that is loved, and in short, values ​​are something good”. Values ​​have good connotations. As highlighted by (</w:t>
      </w:r>
      <w:proofErr w:type="spellStart"/>
      <w:r w:rsidRPr="00AE2DDA">
        <w:rPr>
          <w:rFonts w:ascii="Times New Roman" w:hAnsi="Times New Roman" w:cs="Times New Roman"/>
          <w:sz w:val="24"/>
          <w:szCs w:val="24"/>
        </w:rPr>
        <w:t>Warsilah</w:t>
      </w:r>
      <w:proofErr w:type="spellEnd"/>
      <w:r w:rsidRPr="00AE2DDA">
        <w:rPr>
          <w:rFonts w:ascii="Times New Roman" w:hAnsi="Times New Roman" w:cs="Times New Roman"/>
          <w:sz w:val="24"/>
          <w:szCs w:val="24"/>
        </w:rPr>
        <w:t xml:space="preserve">, 2013), “value refers to the price, content, and meaning of purposeful action”. Values are a priority and can shape and animate human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Then, (Aminuddin, 2014) stated that "Moral values ​​are rules that contain the good and bad of something, something that has value, regarding actions carried out by humans in everyday life, in the relationship between humans </w:t>
      </w:r>
      <w:r w:rsidRPr="00AE2DDA">
        <w:rPr>
          <w:rFonts w:ascii="Times New Roman" w:hAnsi="Times New Roman" w:cs="Times New Roman"/>
          <w:sz w:val="24"/>
          <w:szCs w:val="24"/>
        </w:rPr>
        <w:lastRenderedPageBreak/>
        <w:t xml:space="preserve">and themselves, the relationship between humans and other humans, the relationship between humans and the social environment, and the relationship between humans and their God." It can be concluded that values are essential in human life as they serve as the foundation for decision-making, guiding individuals in determining what is right or wrong. They play a crucial role in resolving conflicts, providing motivation, and shaping a person’s perspective on life. Values also represent the significance, purpose, and meaning behind actions, acting as priorities that influence and drive human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w:t>
      </w:r>
    </w:p>
    <w:p w:rsidR="00243545" w:rsidRPr="00AE2DDA" w:rsidRDefault="00243545" w:rsidP="00AE2DDA">
      <w:pPr>
        <w:spacing w:after="0" w:line="480" w:lineRule="auto"/>
        <w:ind w:firstLine="720"/>
        <w:jc w:val="both"/>
        <w:rPr>
          <w:rFonts w:ascii="Times New Roman" w:hAnsi="Times New Roman" w:cs="Times New Roman"/>
          <w:sz w:val="24"/>
          <w:szCs w:val="24"/>
        </w:rPr>
      </w:pPr>
    </w:p>
    <w:p w:rsidR="008318C1" w:rsidRPr="007A62E8" w:rsidRDefault="00243545" w:rsidP="007A62E8">
      <w:pPr>
        <w:pStyle w:val="Heading2"/>
        <w:spacing w:before="0" w:line="480" w:lineRule="auto"/>
        <w:rPr>
          <w:rFonts w:cs="Times New Roman"/>
          <w:bCs/>
          <w:color w:val="0D0D0D" w:themeColor="text1" w:themeTint="F2"/>
          <w:szCs w:val="24"/>
        </w:rPr>
      </w:pPr>
      <w:bookmarkStart w:id="33" w:name="_Toc190703600"/>
      <w:bookmarkStart w:id="34" w:name="_Toc202285080"/>
      <w:r w:rsidRPr="007A62E8">
        <w:rPr>
          <w:rFonts w:cs="Times New Roman"/>
          <w:bCs/>
          <w:color w:val="0D0D0D" w:themeColor="text1" w:themeTint="F2"/>
          <w:szCs w:val="24"/>
        </w:rPr>
        <w:t xml:space="preserve">2.2 </w:t>
      </w:r>
      <w:r w:rsidRPr="007A62E8">
        <w:rPr>
          <w:rFonts w:cs="Times New Roman"/>
          <w:bCs/>
          <w:color w:val="0D0D0D" w:themeColor="text1" w:themeTint="F2"/>
          <w:szCs w:val="24"/>
        </w:rPr>
        <w:tab/>
      </w:r>
      <w:r w:rsidR="00AE2DDA" w:rsidRPr="007A62E8">
        <w:rPr>
          <w:rFonts w:cs="Times New Roman"/>
          <w:bCs/>
          <w:color w:val="0D0D0D" w:themeColor="text1" w:themeTint="F2"/>
          <w:szCs w:val="24"/>
        </w:rPr>
        <w:t>Types of Moral Values</w:t>
      </w:r>
      <w:bookmarkEnd w:id="33"/>
      <w:bookmarkEnd w:id="34"/>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Moral values include honesty, responsibility, justice, and courage, which influence how a person behaves in different situations. </w:t>
      </w:r>
      <w:bookmarkStart w:id="35" w:name="_Hlk200178861"/>
      <w:r w:rsidRPr="00AE2DDA">
        <w:rPr>
          <w:rFonts w:ascii="Times New Roman" w:hAnsi="Times New Roman" w:cs="Times New Roman"/>
          <w:sz w:val="24"/>
          <w:szCs w:val="24"/>
        </w:rPr>
        <w:t>In the context of media, such as video games, moral values can be conveyed through stories, characters, and the choices players must make. There are three types of moral values, ​​From the perspective of (</w:t>
      </w:r>
      <w:proofErr w:type="spellStart"/>
      <w:r w:rsidRPr="00AE2DDA">
        <w:rPr>
          <w:rFonts w:ascii="Times New Roman" w:hAnsi="Times New Roman" w:cs="Times New Roman"/>
          <w:sz w:val="24"/>
          <w:szCs w:val="24"/>
        </w:rPr>
        <w:t>Sulistyorini</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Andalas</w:t>
      </w:r>
      <w:proofErr w:type="spellEnd"/>
      <w:r w:rsidRPr="00AE2DDA">
        <w:rPr>
          <w:rFonts w:ascii="Times New Roman" w:hAnsi="Times New Roman" w:cs="Times New Roman"/>
          <w:sz w:val="24"/>
          <w:szCs w:val="24"/>
        </w:rPr>
        <w:t>, 2017), namely individual, social, and religious moral values</w:t>
      </w:r>
      <w:bookmarkEnd w:id="35"/>
      <w:r w:rsidRPr="00AE2DDA">
        <w:rPr>
          <w:rFonts w:ascii="Times New Roman" w:hAnsi="Times New Roman" w:cs="Times New Roman"/>
          <w:sz w:val="24"/>
          <w:szCs w:val="24"/>
        </w:rPr>
        <w:t>.</w:t>
      </w:r>
    </w:p>
    <w:p w:rsidR="008318C1" w:rsidRPr="007A62E8" w:rsidRDefault="00243545" w:rsidP="007A62E8">
      <w:pPr>
        <w:pStyle w:val="Heading2"/>
        <w:spacing w:before="0" w:line="480" w:lineRule="auto"/>
        <w:rPr>
          <w:rFonts w:cs="Times New Roman"/>
          <w:bCs/>
          <w:color w:val="0D0D0D" w:themeColor="text1" w:themeTint="F2"/>
          <w:szCs w:val="24"/>
        </w:rPr>
      </w:pPr>
      <w:bookmarkStart w:id="36" w:name="_Toc202285081"/>
      <w:r w:rsidRPr="007A62E8">
        <w:rPr>
          <w:rFonts w:cs="Times New Roman"/>
          <w:bCs/>
          <w:color w:val="0D0D0D" w:themeColor="text1" w:themeTint="F2"/>
          <w:szCs w:val="24"/>
        </w:rPr>
        <w:lastRenderedPageBreak/>
        <w:t xml:space="preserve">2.2.1 </w:t>
      </w:r>
      <w:r w:rsidRPr="007A62E8">
        <w:rPr>
          <w:rFonts w:cs="Times New Roman"/>
          <w:bCs/>
          <w:color w:val="0D0D0D" w:themeColor="text1" w:themeTint="F2"/>
          <w:szCs w:val="24"/>
        </w:rPr>
        <w:tab/>
      </w:r>
      <w:r w:rsidR="00AE2DDA" w:rsidRPr="007A62E8">
        <w:rPr>
          <w:rFonts w:cs="Times New Roman"/>
          <w:bCs/>
          <w:color w:val="0D0D0D" w:themeColor="text1" w:themeTint="F2"/>
          <w:szCs w:val="24"/>
        </w:rPr>
        <w:t>Individual Morals</w:t>
      </w:r>
      <w:bookmarkEnd w:id="36"/>
    </w:p>
    <w:p w:rsidR="008318C1" w:rsidRPr="00AE2DDA" w:rsidRDefault="00AE2DDA" w:rsidP="00243545">
      <w:pPr>
        <w:pStyle w:val="ListParagraph"/>
        <w:spacing w:after="0" w:line="480" w:lineRule="auto"/>
        <w:ind w:left="0" w:firstLine="709"/>
        <w:jc w:val="both"/>
        <w:rPr>
          <w:rFonts w:ascii="Times New Roman" w:hAnsi="Times New Roman" w:cs="Times New Roman"/>
          <w:sz w:val="24"/>
          <w:szCs w:val="24"/>
        </w:rPr>
      </w:pPr>
      <w:r w:rsidRPr="00AE2DDA">
        <w:rPr>
          <w:rFonts w:ascii="Times New Roman" w:hAnsi="Times New Roman" w:cs="Times New Roman"/>
          <w:sz w:val="24"/>
          <w:szCs w:val="24"/>
        </w:rPr>
        <w:tab/>
        <w:t>Individual morals are morals that concern human relationships with their own personal lives or how humans treat themselves</w:t>
      </w:r>
      <w:bookmarkStart w:id="37" w:name="_Hlk200178880"/>
      <w:r w:rsidRPr="00AE2DDA">
        <w:rPr>
          <w:rFonts w:ascii="Times New Roman" w:hAnsi="Times New Roman" w:cs="Times New Roman"/>
          <w:sz w:val="24"/>
          <w:szCs w:val="24"/>
        </w:rPr>
        <w:t>. Individual morals include obedience, courage, willingness to sacrifice, honesty, justice, wisdom, respect and appreciation, hard work, responsibility, humility, careful in acting, and trust</w:t>
      </w:r>
      <w:bookmarkEnd w:id="37"/>
      <w:r w:rsidRPr="00AE2DDA">
        <w:rPr>
          <w:rFonts w:ascii="Times New Roman" w:hAnsi="Times New Roman" w:cs="Times New Roman"/>
          <w:sz w:val="24"/>
          <w:szCs w:val="24"/>
        </w:rPr>
        <w:t>.</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Obedience</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In the view of (</w:t>
      </w:r>
      <w:proofErr w:type="spellStart"/>
      <w:r w:rsidRPr="00AE2DDA">
        <w:rPr>
          <w:rFonts w:ascii="Times New Roman" w:hAnsi="Times New Roman" w:cs="Times New Roman"/>
          <w:sz w:val="24"/>
          <w:szCs w:val="24"/>
        </w:rPr>
        <w:t>Sarbaini</w:t>
      </w:r>
      <w:proofErr w:type="spellEnd"/>
      <w:r w:rsidRPr="00AE2DDA">
        <w:rPr>
          <w:rFonts w:ascii="Times New Roman" w:hAnsi="Times New Roman" w:cs="Times New Roman"/>
          <w:sz w:val="24"/>
          <w:szCs w:val="24"/>
        </w:rPr>
        <w:t>, 2019), obedience is an essential basic element of the structure of social life that is necessary for living together. He emphasized the importance of obedience to authority in various contexts, such as family, school, and state.</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Courage</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(Bella </w:t>
      </w:r>
      <w:proofErr w:type="spellStart"/>
      <w:r w:rsidR="00AE2DDA" w:rsidRPr="00AE2DDA">
        <w:rPr>
          <w:rFonts w:ascii="Times New Roman" w:hAnsi="Times New Roman" w:cs="Times New Roman"/>
          <w:sz w:val="24"/>
          <w:szCs w:val="24"/>
        </w:rPr>
        <w:t>Dilia</w:t>
      </w:r>
      <w:proofErr w:type="spellEnd"/>
      <w:r w:rsidR="00AE2DDA" w:rsidRPr="00AE2DDA">
        <w:rPr>
          <w:rFonts w:ascii="Times New Roman" w:hAnsi="Times New Roman" w:cs="Times New Roman"/>
          <w:sz w:val="24"/>
          <w:szCs w:val="24"/>
        </w:rPr>
        <w:t xml:space="preserve"> </w:t>
      </w:r>
      <w:proofErr w:type="spellStart"/>
      <w:r w:rsidR="00AE2DDA" w:rsidRPr="00AE2DDA">
        <w:rPr>
          <w:rFonts w:ascii="Times New Roman" w:hAnsi="Times New Roman" w:cs="Times New Roman"/>
          <w:sz w:val="24"/>
          <w:szCs w:val="24"/>
        </w:rPr>
        <w:t>Maharina</w:t>
      </w:r>
      <w:proofErr w:type="spellEnd"/>
      <w:r w:rsidR="00AE2DDA" w:rsidRPr="00AE2DDA">
        <w:rPr>
          <w:rFonts w:ascii="Times New Roman" w:hAnsi="Times New Roman" w:cs="Times New Roman"/>
          <w:sz w:val="24"/>
          <w:szCs w:val="24"/>
        </w:rPr>
        <w:t>, 2019) stated that the moral value of courage dominates the story. Courage is shown through the struggle of the main character in facing life's challenges, which reflects the importance of moral courage in everyday life.</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Willing to Sacrifice</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(Ridwan Tangkilisan, 2018) describes the concept of someone who is willing to give or sacrifice something, even his life, as a noble, right, innocent, virtuous, and good role. </w:t>
      </w:r>
      <w:r w:rsidR="00AE2DDA" w:rsidRPr="00AE2DDA">
        <w:rPr>
          <w:rFonts w:ascii="Times New Roman" w:hAnsi="Times New Roman" w:cs="Times New Roman"/>
          <w:sz w:val="24"/>
          <w:szCs w:val="24"/>
        </w:rPr>
        <w:lastRenderedPageBreak/>
        <w:t>This shows that being willing to sacrifice involves sacrificing oneself for the greater good.</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Honesty </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As argued by (Paul Suparno, 2015), honesty is an action that is in accordance with conscience and prevailing norms. This includes keeping promises, avoiding lies, acknowledging the strengths of others, and acknowledging one's own shortcomings or mistakes. </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Justice and Wisdom</w:t>
      </w:r>
    </w:p>
    <w:p w:rsidR="00243545" w:rsidRPr="00E94485" w:rsidRDefault="00243545" w:rsidP="00E9448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(Ahmad, 2023) emphasized the importance of upholding the values ​​of justice in everyday life. According to Ahmad, by implementing the values ​​of justice, everyone gets equal rights and opportunities so that social inequality can be reduced and create a harmonious society can be created. (Irawan, 2023) explains that wisdom is the ability to use the mind based on experience and knowledge, with integration between thoughts, emotions, and </w:t>
      </w:r>
      <w:proofErr w:type="spellStart"/>
      <w:r w:rsidR="00AE2DDA" w:rsidRPr="00AE2DDA">
        <w:rPr>
          <w:rFonts w:ascii="Times New Roman" w:hAnsi="Times New Roman" w:cs="Times New Roman"/>
          <w:sz w:val="24"/>
          <w:szCs w:val="24"/>
        </w:rPr>
        <w:t>behavior</w:t>
      </w:r>
      <w:proofErr w:type="spellEnd"/>
      <w:r w:rsidR="00AE2DDA" w:rsidRPr="00AE2DDA">
        <w:rPr>
          <w:rFonts w:ascii="Times New Roman" w:hAnsi="Times New Roman" w:cs="Times New Roman"/>
          <w:sz w:val="24"/>
          <w:szCs w:val="24"/>
        </w:rPr>
        <w:t>. In the context of Pancasila, wisdom reflects an ethical orientation achieved through reason, consensus, and commitment to justice.</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Respect and Appreciation</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lastRenderedPageBreak/>
        <w:t>As highlighted by (Vélez and Olivencia, 2017), respect for diversity is the key to harmonious social relations; society can create more harmonious relationships and make diversity a strength in social life. (</w:t>
      </w:r>
      <w:proofErr w:type="spellStart"/>
      <w:r w:rsidRPr="00AE2DDA">
        <w:rPr>
          <w:rFonts w:ascii="Times New Roman" w:hAnsi="Times New Roman" w:cs="Times New Roman"/>
          <w:sz w:val="24"/>
          <w:szCs w:val="24"/>
        </w:rPr>
        <w:t>Lickona</w:t>
      </w:r>
      <w:proofErr w:type="spellEnd"/>
      <w:r w:rsidRPr="00AE2DDA">
        <w:rPr>
          <w:rFonts w:ascii="Times New Roman" w:hAnsi="Times New Roman" w:cs="Times New Roman"/>
          <w:sz w:val="24"/>
          <w:szCs w:val="24"/>
        </w:rPr>
        <w:t>, 2013) emphasizes that respect is the basis of universal moral values. Respecting others means valuing them, and this is closely related to responsibility.</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Hard Work</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(Jansen H. </w:t>
      </w:r>
      <w:proofErr w:type="spellStart"/>
      <w:r w:rsidR="00AE2DDA" w:rsidRPr="00AE2DDA">
        <w:rPr>
          <w:rFonts w:ascii="Times New Roman" w:hAnsi="Times New Roman" w:cs="Times New Roman"/>
          <w:sz w:val="24"/>
          <w:szCs w:val="24"/>
        </w:rPr>
        <w:t>Sinamo</w:t>
      </w:r>
      <w:proofErr w:type="spellEnd"/>
      <w:r w:rsidR="00AE2DDA" w:rsidRPr="00AE2DDA">
        <w:rPr>
          <w:rFonts w:ascii="Times New Roman" w:hAnsi="Times New Roman" w:cs="Times New Roman"/>
          <w:sz w:val="24"/>
          <w:szCs w:val="24"/>
        </w:rPr>
        <w:t xml:space="preserve">, 2011) emphasizes that hard work is a form of self-actualization that is done with enthusiasm. </w:t>
      </w:r>
      <w:proofErr w:type="spellStart"/>
      <w:r w:rsidR="00AE2DDA" w:rsidRPr="00AE2DDA">
        <w:rPr>
          <w:rFonts w:ascii="Times New Roman" w:hAnsi="Times New Roman" w:cs="Times New Roman"/>
          <w:sz w:val="24"/>
          <w:szCs w:val="24"/>
        </w:rPr>
        <w:t>Sinamo</w:t>
      </w:r>
      <w:proofErr w:type="spellEnd"/>
      <w:r w:rsidR="00AE2DDA" w:rsidRPr="00AE2DDA">
        <w:rPr>
          <w:rFonts w:ascii="Times New Roman" w:hAnsi="Times New Roman" w:cs="Times New Roman"/>
          <w:sz w:val="24"/>
          <w:szCs w:val="24"/>
        </w:rPr>
        <w:t xml:space="preserve"> states that work is actualization, which means working hard with enthusiasm. </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Responsibility </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(Mardiyah &amp; Setiawati, 2014) Define responsibility as an attitude of not avoiding when asked for an explanation of one's actions. Being responsible means being able to be asked for an explanation of one's </w:t>
      </w:r>
      <w:proofErr w:type="spellStart"/>
      <w:r w:rsidR="00AE2DDA" w:rsidRPr="00AE2DDA">
        <w:rPr>
          <w:rFonts w:ascii="Times New Roman" w:hAnsi="Times New Roman" w:cs="Times New Roman"/>
          <w:sz w:val="24"/>
          <w:szCs w:val="24"/>
        </w:rPr>
        <w:t>behavior</w:t>
      </w:r>
      <w:proofErr w:type="spellEnd"/>
      <w:r w:rsidR="00AE2DDA" w:rsidRPr="00AE2DDA">
        <w:rPr>
          <w:rFonts w:ascii="Times New Roman" w:hAnsi="Times New Roman" w:cs="Times New Roman"/>
          <w:sz w:val="24"/>
          <w:szCs w:val="24"/>
        </w:rPr>
        <w:t>, and not only being able to answer but also having to answer.</w:t>
      </w:r>
    </w:p>
    <w:p w:rsidR="008318C1" w:rsidRPr="00AE2DDA" w:rsidRDefault="00AE2DDA" w:rsidP="004025BA">
      <w:pPr>
        <w:pStyle w:val="ListParagraph"/>
        <w:numPr>
          <w:ilvl w:val="0"/>
          <w:numId w:val="5"/>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Humility and Careful in Acting</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lastRenderedPageBreak/>
        <w:t xml:space="preserve"> </w:t>
      </w:r>
      <w:r w:rsidR="00AE2DDA" w:rsidRPr="00AE2DDA">
        <w:rPr>
          <w:rFonts w:ascii="Times New Roman" w:hAnsi="Times New Roman" w:cs="Times New Roman"/>
          <w:sz w:val="24"/>
          <w:szCs w:val="24"/>
        </w:rPr>
        <w:t>(</w:t>
      </w:r>
      <w:proofErr w:type="spellStart"/>
      <w:r w:rsidR="00AE2DDA" w:rsidRPr="00AE2DDA">
        <w:rPr>
          <w:rFonts w:ascii="Times New Roman" w:hAnsi="Times New Roman" w:cs="Times New Roman"/>
          <w:sz w:val="24"/>
          <w:szCs w:val="24"/>
        </w:rPr>
        <w:t>Permatasari</w:t>
      </w:r>
      <w:proofErr w:type="spellEnd"/>
      <w:r w:rsidR="00AE2DDA" w:rsidRPr="00AE2DDA">
        <w:rPr>
          <w:rFonts w:ascii="Times New Roman" w:hAnsi="Times New Roman" w:cs="Times New Roman"/>
          <w:sz w:val="24"/>
          <w:szCs w:val="24"/>
        </w:rPr>
        <w:t xml:space="preserve">, 2016) states that humility is considered the basis of moral life as a whole. This attitude makes individuals aware of their own imperfections, dare to admit mistakes, be responsible for what has been done, and try to be better people. </w:t>
      </w:r>
      <w:proofErr w:type="spellStart"/>
      <w:r w:rsidR="00AE2DDA" w:rsidRPr="00AE2DDA">
        <w:rPr>
          <w:rFonts w:ascii="Times New Roman" w:hAnsi="Times New Roman" w:cs="Times New Roman"/>
          <w:sz w:val="24"/>
          <w:szCs w:val="24"/>
        </w:rPr>
        <w:t>Poedjawiyatna</w:t>
      </w:r>
      <w:proofErr w:type="spellEnd"/>
      <w:r w:rsidR="00AE2DDA" w:rsidRPr="00AE2DDA">
        <w:rPr>
          <w:rFonts w:ascii="Times New Roman" w:hAnsi="Times New Roman" w:cs="Times New Roman"/>
          <w:sz w:val="24"/>
          <w:szCs w:val="24"/>
        </w:rPr>
        <w:t xml:space="preserve"> (2014) highlights the role of conscience as an evaluator of the goodness or badness of human actions. This moral awareness, referred to as 'conscience,' functions as an internal judge that judges one's actions, emphasizing the importance of caution in every decision taken.</w:t>
      </w:r>
    </w:p>
    <w:p w:rsidR="008318C1" w:rsidRPr="007A62E8" w:rsidRDefault="00243545" w:rsidP="007A62E8">
      <w:pPr>
        <w:pStyle w:val="Heading2"/>
        <w:spacing w:before="0" w:line="480" w:lineRule="auto"/>
        <w:rPr>
          <w:rFonts w:cs="Times New Roman"/>
          <w:bCs/>
          <w:color w:val="0D0D0D" w:themeColor="text1" w:themeTint="F2"/>
          <w:szCs w:val="24"/>
        </w:rPr>
      </w:pPr>
      <w:bookmarkStart w:id="38" w:name="_Toc202285082"/>
      <w:r w:rsidRPr="007A62E8">
        <w:rPr>
          <w:rFonts w:cs="Times New Roman"/>
          <w:bCs/>
          <w:color w:val="0D0D0D" w:themeColor="text1" w:themeTint="F2"/>
          <w:szCs w:val="24"/>
        </w:rPr>
        <w:t xml:space="preserve">2.2.2 </w:t>
      </w:r>
      <w:r w:rsidRPr="007A62E8">
        <w:rPr>
          <w:rFonts w:cs="Times New Roman"/>
          <w:bCs/>
          <w:color w:val="0D0D0D" w:themeColor="text1" w:themeTint="F2"/>
          <w:szCs w:val="24"/>
        </w:rPr>
        <w:tab/>
      </w:r>
      <w:r w:rsidR="00AE2DDA" w:rsidRPr="007A62E8">
        <w:rPr>
          <w:rFonts w:cs="Times New Roman"/>
          <w:bCs/>
          <w:color w:val="0D0D0D" w:themeColor="text1" w:themeTint="F2"/>
          <w:szCs w:val="24"/>
        </w:rPr>
        <w:t>Social Morals</w:t>
      </w:r>
      <w:bookmarkEnd w:id="38"/>
    </w:p>
    <w:p w:rsidR="008318C1" w:rsidRPr="00AE2DDA" w:rsidRDefault="00AE2DDA" w:rsidP="00243545">
      <w:pPr>
        <w:pStyle w:val="ListParagraph"/>
        <w:spacing w:after="0" w:line="480" w:lineRule="auto"/>
        <w:ind w:left="0" w:firstLine="709"/>
        <w:jc w:val="both"/>
        <w:rPr>
          <w:rFonts w:ascii="Times New Roman" w:hAnsi="Times New Roman" w:cs="Times New Roman"/>
          <w:sz w:val="24"/>
          <w:szCs w:val="24"/>
        </w:rPr>
      </w:pPr>
      <w:r w:rsidRPr="00AE2DDA">
        <w:rPr>
          <w:rFonts w:ascii="Times New Roman" w:hAnsi="Times New Roman" w:cs="Times New Roman"/>
          <w:sz w:val="24"/>
          <w:szCs w:val="24"/>
        </w:rPr>
        <w:tab/>
        <w:t>Social and moral values ​​are values ​​related to human relationships as social beings who interact with others in the family environment, society, or as citizens</w:t>
      </w:r>
      <w:bookmarkStart w:id="39" w:name="_Hlk200178900"/>
      <w:r w:rsidR="00E94485">
        <w:rPr>
          <w:rFonts w:ascii="Times New Roman" w:hAnsi="Times New Roman" w:cs="Times New Roman"/>
          <w:sz w:val="24"/>
          <w:szCs w:val="24"/>
        </w:rPr>
        <w:t xml:space="preserve"> </w:t>
      </w:r>
      <w:r w:rsidRPr="00AE2DDA">
        <w:rPr>
          <w:rFonts w:ascii="Times New Roman" w:hAnsi="Times New Roman" w:cs="Times New Roman"/>
          <w:sz w:val="24"/>
          <w:szCs w:val="24"/>
        </w:rPr>
        <w:t>such as respect for opinions, being tolerant, democratic, friendly, polite, loyal, fair, helpful, cooperative, caring, harmonious, cares about the fate of others, never gives up on the common good</w:t>
      </w:r>
      <w:bookmarkEnd w:id="39"/>
      <w:r w:rsidRPr="00AE2DDA">
        <w:rPr>
          <w:rFonts w:ascii="Times New Roman" w:hAnsi="Times New Roman" w:cs="Times New Roman"/>
          <w:sz w:val="24"/>
          <w:szCs w:val="24"/>
        </w:rPr>
        <w:t>.</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Respect Opinions</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In the article "Respect: Ethical Imperative or Skills for Success?" (2015), it is stated that actively listening and showing interest in what others are saying, such as by nodding, maintaining eye contact, and asking relevant questions, can make individuals feel heard </w:t>
      </w:r>
      <w:r w:rsidRPr="00AE2DDA">
        <w:rPr>
          <w:rFonts w:ascii="Times New Roman" w:hAnsi="Times New Roman" w:cs="Times New Roman"/>
          <w:sz w:val="24"/>
          <w:szCs w:val="24"/>
        </w:rPr>
        <w:lastRenderedPageBreak/>
        <w:t>and respected. Conversely, demeaning non-verbal cues can lead to feelings of insult and damage trust.</w:t>
      </w:r>
    </w:p>
    <w:p w:rsidR="008318C1" w:rsidRPr="00243545"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243545">
        <w:rPr>
          <w:rFonts w:ascii="Times New Roman" w:hAnsi="Times New Roman" w:cs="Times New Roman"/>
          <w:b/>
          <w:bCs/>
          <w:sz w:val="24"/>
          <w:szCs w:val="24"/>
        </w:rPr>
        <w:t>Tolerant</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As noted by (Malik Siregar, 2019), tolerance also means respecting, allowing, and permitting different beliefs or religions to exist, even though they are different from one's beliefs. This does not mean that someone has to give up their beliefs, but allows the differences to exist.</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Democratic</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According to (Ma'mun Murod, 2024), the moral values ​​of democracy play an important role in everyday life because they form the basis for healthy social interaction and just governance. Morality is a limitation for humans in acting, which is necessary in a democracy. In addition, the importance of morality in democracy is also emphasized by various experts. </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Friendly and Trust between Individuals</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(Kailani, 2023) emphasized the importance of a friendly attitude shown through a smile to others. This attitude is considered a moral value that should be emulated in everyday </w:t>
      </w:r>
      <w:r w:rsidR="00AE2DDA" w:rsidRPr="00AE2DDA">
        <w:rPr>
          <w:rFonts w:ascii="Times New Roman" w:hAnsi="Times New Roman" w:cs="Times New Roman"/>
          <w:sz w:val="24"/>
          <w:szCs w:val="24"/>
        </w:rPr>
        <w:lastRenderedPageBreak/>
        <w:t>interactions. In addition, Trust between individuals in social life is one of the fundamental moral values.</w:t>
      </w:r>
      <w:bookmarkStart w:id="40" w:name="_Hlk200235172"/>
      <w:r w:rsidR="00AE2DDA" w:rsidRPr="00AE2DDA">
        <w:rPr>
          <w:rFonts w:ascii="Times New Roman" w:hAnsi="Times New Roman" w:cs="Times New Roman"/>
          <w:sz w:val="24"/>
          <w:szCs w:val="24"/>
        </w:rPr>
        <w:t xml:space="preserve"> Trust is defined as "a positive belief that another party will not act opportunistically, whether in words, actions, or decisions" (Robbins &amp; Judge, 2019)</w:t>
      </w:r>
      <w:bookmarkEnd w:id="40"/>
      <w:r w:rsidR="00AE2DDA" w:rsidRPr="00AE2DDA">
        <w:rPr>
          <w:rFonts w:ascii="Times New Roman" w:hAnsi="Times New Roman" w:cs="Times New Roman"/>
          <w:sz w:val="24"/>
          <w:szCs w:val="24"/>
        </w:rPr>
        <w:t>.</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Polite</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In the opinion of (</w:t>
      </w:r>
      <w:proofErr w:type="spellStart"/>
      <w:r w:rsidRPr="00AE2DDA">
        <w:rPr>
          <w:rFonts w:ascii="Times New Roman" w:hAnsi="Times New Roman" w:cs="Times New Roman"/>
          <w:sz w:val="24"/>
          <w:szCs w:val="24"/>
        </w:rPr>
        <w:t>Nayyiroh</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Fikri</w:t>
      </w:r>
      <w:proofErr w:type="spellEnd"/>
      <w:r w:rsidRPr="00AE2DDA">
        <w:rPr>
          <w:rFonts w:ascii="Times New Roman" w:hAnsi="Times New Roman" w:cs="Times New Roman"/>
          <w:sz w:val="24"/>
          <w:szCs w:val="24"/>
        </w:rPr>
        <w:t>, 2022) emphasize that politeness is a basic character that supports good social interaction. Thus, the moral value of politeness not only reflects a person's personality but also plays a role in creating a harmonious and civilized social life.</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Loyal and Helpful</w:t>
      </w:r>
    </w:p>
    <w:p w:rsidR="008318C1" w:rsidRPr="00E94485" w:rsidRDefault="00AE2DDA" w:rsidP="00E9448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In the context of social values, loyalty serves as a guideline for individuals to live harmoniously and responsibly in society. (Sari, 2022) states that loyalty is "a commitment to continue to support and not betray someone or something, even when facing temptation or difficulties”.</w:t>
      </w:r>
      <w:r w:rsidR="00E94485">
        <w:rPr>
          <w:rFonts w:ascii="Times New Roman" w:hAnsi="Times New Roman" w:cs="Times New Roman"/>
          <w:sz w:val="24"/>
          <w:szCs w:val="24"/>
        </w:rPr>
        <w:t xml:space="preserve"> </w:t>
      </w:r>
      <w:r w:rsidRPr="00E94485">
        <w:rPr>
          <w:rFonts w:ascii="Times New Roman" w:hAnsi="Times New Roman" w:cs="Times New Roman"/>
          <w:sz w:val="24"/>
          <w:szCs w:val="24"/>
        </w:rPr>
        <w:t>The moral value of helping each other, or often referred to as altruism, is an important aspect of social life. As indicated by (</w:t>
      </w:r>
      <w:proofErr w:type="spellStart"/>
      <w:r w:rsidRPr="00E94485">
        <w:rPr>
          <w:rFonts w:ascii="Times New Roman" w:hAnsi="Times New Roman" w:cs="Times New Roman"/>
          <w:sz w:val="24"/>
          <w:szCs w:val="24"/>
        </w:rPr>
        <w:t>Saragih</w:t>
      </w:r>
      <w:proofErr w:type="spellEnd"/>
      <w:r w:rsidRPr="00E94485">
        <w:rPr>
          <w:rFonts w:ascii="Times New Roman" w:hAnsi="Times New Roman" w:cs="Times New Roman"/>
          <w:sz w:val="24"/>
          <w:szCs w:val="24"/>
        </w:rPr>
        <w:t xml:space="preserve">, 2020), altruistic </w:t>
      </w:r>
      <w:proofErr w:type="spellStart"/>
      <w:r w:rsidRPr="00E94485">
        <w:rPr>
          <w:rFonts w:ascii="Times New Roman" w:hAnsi="Times New Roman" w:cs="Times New Roman"/>
          <w:sz w:val="24"/>
          <w:szCs w:val="24"/>
        </w:rPr>
        <w:t>behavior</w:t>
      </w:r>
      <w:proofErr w:type="spellEnd"/>
      <w:r w:rsidRPr="00E94485">
        <w:rPr>
          <w:rFonts w:ascii="Times New Roman" w:hAnsi="Times New Roman" w:cs="Times New Roman"/>
          <w:sz w:val="24"/>
          <w:szCs w:val="24"/>
        </w:rPr>
        <w:t xml:space="preserve"> and moral values ​​are very much needed in social and community life, where </w:t>
      </w:r>
      <w:r w:rsidRPr="00E94485">
        <w:rPr>
          <w:rFonts w:ascii="Times New Roman" w:hAnsi="Times New Roman" w:cs="Times New Roman"/>
          <w:sz w:val="24"/>
          <w:szCs w:val="24"/>
        </w:rPr>
        <w:lastRenderedPageBreak/>
        <w:t>each individual must help each other according to religious teachings, norms, and applicable rules.</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Fair and Cooperative</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Various experts with different perspectives have explained the moral value of fair in social life. </w:t>
      </w:r>
      <w:bookmarkStart w:id="41" w:name="_Hlk200234626"/>
      <w:r w:rsidRPr="00AE2DDA">
        <w:rPr>
          <w:rFonts w:ascii="Times New Roman" w:hAnsi="Times New Roman" w:cs="Times New Roman"/>
          <w:sz w:val="24"/>
          <w:szCs w:val="24"/>
        </w:rPr>
        <w:t>(Agus Santoso, 2015) stated that morality is the character of an individual or society that upholds the value of fair in social interactions</w:t>
      </w:r>
      <w:bookmarkEnd w:id="41"/>
      <w:r w:rsidRPr="00AE2DDA">
        <w:rPr>
          <w:rFonts w:ascii="Times New Roman" w:hAnsi="Times New Roman" w:cs="Times New Roman"/>
          <w:sz w:val="24"/>
          <w:szCs w:val="24"/>
        </w:rPr>
        <w:t xml:space="preserve">. Thus, the moral value of fair not only reflects the balance in rights and obligations, but also becomes the foundation for the formation of a harmonious and ethical society. </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Caring and Harmonious.</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As mentioned by (</w:t>
      </w:r>
      <w:proofErr w:type="spellStart"/>
      <w:r w:rsidRPr="00AE2DDA">
        <w:rPr>
          <w:rFonts w:ascii="Times New Roman" w:hAnsi="Times New Roman" w:cs="Times New Roman"/>
          <w:sz w:val="24"/>
          <w:szCs w:val="24"/>
        </w:rPr>
        <w:t>Hidayati</w:t>
      </w:r>
      <w:proofErr w:type="spellEnd"/>
      <w:r w:rsidRPr="00AE2DDA">
        <w:rPr>
          <w:rFonts w:ascii="Times New Roman" w:hAnsi="Times New Roman" w:cs="Times New Roman"/>
          <w:sz w:val="24"/>
          <w:szCs w:val="24"/>
        </w:rPr>
        <w:t xml:space="preserve">, 2015), a caring attitude is reflected in the act of helping and supporting other individuals in society, which shows empathy and social solidarity. Meanwhile, harmony in social life refers to a state in which relationships between individuals or groups take place peacefully and in balance. (Sari, 2019) explains that harmonious values ​​are reflected in attitudes of tolerance, respect for differences, and good </w:t>
      </w:r>
      <w:r w:rsidRPr="00AE2DDA">
        <w:rPr>
          <w:rFonts w:ascii="Times New Roman" w:hAnsi="Times New Roman" w:cs="Times New Roman"/>
          <w:sz w:val="24"/>
          <w:szCs w:val="24"/>
        </w:rPr>
        <w:lastRenderedPageBreak/>
        <w:t>cooperation between members of society, all of which contribute to the creation of social cohesion. Thus, the moral values ​​of caring and harmony play a role in strengthening positive social interactions and building a more inclusive and peaceful society.</w:t>
      </w:r>
    </w:p>
    <w:p w:rsidR="008318C1" w:rsidRPr="00AE2DDA" w:rsidRDefault="00AE2DDA" w:rsidP="004025BA">
      <w:pPr>
        <w:pStyle w:val="ListParagraph"/>
        <w:numPr>
          <w:ilvl w:val="0"/>
          <w:numId w:val="8"/>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Caring about the Fate of Others and Never Giving Up for the Common Good.</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As asserted by (</w:t>
      </w:r>
      <w:proofErr w:type="spellStart"/>
      <w:r w:rsidRPr="00AE2DDA">
        <w:rPr>
          <w:rFonts w:ascii="Times New Roman" w:hAnsi="Times New Roman" w:cs="Times New Roman"/>
          <w:sz w:val="24"/>
          <w:szCs w:val="24"/>
        </w:rPr>
        <w:t>Zuchdi</w:t>
      </w:r>
      <w:proofErr w:type="spellEnd"/>
      <w:r w:rsidRPr="00AE2DDA">
        <w:rPr>
          <w:rFonts w:ascii="Times New Roman" w:hAnsi="Times New Roman" w:cs="Times New Roman"/>
          <w:sz w:val="24"/>
          <w:szCs w:val="24"/>
        </w:rPr>
        <w:t>, 2019), social concern is an attitude and action that always wants to provide assistance to people in need. This attitude is important to create balance in community life. In addition, the attitude of never giving up is defined by (</w:t>
      </w:r>
      <w:proofErr w:type="spellStart"/>
      <w:r w:rsidRPr="00AE2DDA">
        <w:rPr>
          <w:rFonts w:ascii="Times New Roman" w:hAnsi="Times New Roman" w:cs="Times New Roman"/>
          <w:sz w:val="24"/>
          <w:szCs w:val="24"/>
        </w:rPr>
        <w:t>Ermanto</w:t>
      </w:r>
      <w:proofErr w:type="spellEnd"/>
      <w:r w:rsidRPr="00AE2DDA">
        <w:rPr>
          <w:rFonts w:ascii="Times New Roman" w:hAnsi="Times New Roman" w:cs="Times New Roman"/>
          <w:sz w:val="24"/>
          <w:szCs w:val="24"/>
        </w:rPr>
        <w:t xml:space="preserve"> et al. 2014) as an attitude of doing something seriously and not giving up easily. This attitude encourages individuals to continue trying to achieve goals despite facing various obstacles. These two values, namely concern for others and never giving up, play an important role in forming a harmonious and mutually supportive social order.</w:t>
      </w:r>
    </w:p>
    <w:p w:rsidR="008318C1" w:rsidRPr="007A62E8" w:rsidRDefault="00243545" w:rsidP="007A62E8">
      <w:pPr>
        <w:pStyle w:val="Heading2"/>
        <w:spacing w:before="0" w:line="480" w:lineRule="auto"/>
        <w:rPr>
          <w:rFonts w:cs="Times New Roman"/>
          <w:bCs/>
          <w:color w:val="0D0D0D" w:themeColor="text1" w:themeTint="F2"/>
          <w:szCs w:val="24"/>
        </w:rPr>
      </w:pPr>
      <w:bookmarkStart w:id="42" w:name="_Toc202285083"/>
      <w:r w:rsidRPr="007A62E8">
        <w:rPr>
          <w:rFonts w:cs="Times New Roman"/>
          <w:bCs/>
          <w:color w:val="0D0D0D" w:themeColor="text1" w:themeTint="F2"/>
          <w:szCs w:val="24"/>
        </w:rPr>
        <w:t xml:space="preserve">2.2.3 </w:t>
      </w:r>
      <w:r w:rsidRPr="007A62E8">
        <w:rPr>
          <w:rFonts w:cs="Times New Roman"/>
          <w:bCs/>
          <w:color w:val="0D0D0D" w:themeColor="text1" w:themeTint="F2"/>
          <w:szCs w:val="24"/>
        </w:rPr>
        <w:tab/>
      </w:r>
      <w:r w:rsidR="00AE2DDA" w:rsidRPr="007A62E8">
        <w:rPr>
          <w:rFonts w:cs="Times New Roman"/>
          <w:bCs/>
          <w:color w:val="0D0D0D" w:themeColor="text1" w:themeTint="F2"/>
          <w:szCs w:val="24"/>
        </w:rPr>
        <w:t>Religious Morals.</w:t>
      </w:r>
      <w:bookmarkEnd w:id="42"/>
    </w:p>
    <w:p w:rsidR="008318C1" w:rsidRPr="00AE2DDA" w:rsidRDefault="00AE2DDA" w:rsidP="00243545">
      <w:pPr>
        <w:pStyle w:val="ListParagraph"/>
        <w:spacing w:after="0" w:line="480" w:lineRule="auto"/>
        <w:ind w:left="0" w:firstLine="709"/>
        <w:jc w:val="both"/>
        <w:rPr>
          <w:rFonts w:ascii="Times New Roman" w:hAnsi="Times New Roman" w:cs="Times New Roman"/>
          <w:sz w:val="24"/>
          <w:szCs w:val="24"/>
        </w:rPr>
      </w:pPr>
      <w:r w:rsidRPr="00AE2DDA">
        <w:rPr>
          <w:rFonts w:ascii="Times New Roman" w:hAnsi="Times New Roman" w:cs="Times New Roman"/>
          <w:sz w:val="24"/>
          <w:szCs w:val="24"/>
        </w:rPr>
        <w:tab/>
        <w:t xml:space="preserve">This value reflects how a person lives his life according to the principles of the religion he adheres to, and how he maintains a harmonious relationship with his God. In everyday life, religious moral values ​​are reflected in attitudes and </w:t>
      </w:r>
      <w:proofErr w:type="spellStart"/>
      <w:r w:rsidRPr="00AE2DDA">
        <w:rPr>
          <w:rFonts w:ascii="Times New Roman" w:hAnsi="Times New Roman" w:cs="Times New Roman"/>
          <w:sz w:val="24"/>
          <w:szCs w:val="24"/>
        </w:rPr>
        <w:t>behaviors</w:t>
      </w:r>
      <w:proofErr w:type="spellEnd"/>
      <w:r w:rsidRPr="00AE2DDA">
        <w:rPr>
          <w:rFonts w:ascii="Times New Roman" w:hAnsi="Times New Roman" w:cs="Times New Roman"/>
          <w:sz w:val="24"/>
          <w:szCs w:val="24"/>
        </w:rPr>
        <w:t xml:space="preserve"> that </w:t>
      </w:r>
      <w:bookmarkStart w:id="43" w:name="_Hlk200178946"/>
      <w:r w:rsidRPr="00AE2DDA">
        <w:rPr>
          <w:rFonts w:ascii="Times New Roman" w:hAnsi="Times New Roman" w:cs="Times New Roman"/>
          <w:sz w:val="24"/>
          <w:szCs w:val="24"/>
        </w:rPr>
        <w:t xml:space="preserve">reflect faith, piety, and obedience to religious teachings. Examples of these values ​​are faith, sincerity, </w:t>
      </w:r>
      <w:r w:rsidRPr="00AE2DDA">
        <w:rPr>
          <w:rFonts w:ascii="Times New Roman" w:hAnsi="Times New Roman" w:cs="Times New Roman"/>
          <w:sz w:val="24"/>
          <w:szCs w:val="24"/>
        </w:rPr>
        <w:lastRenderedPageBreak/>
        <w:t>regret/repentance, optimism, worshiping earnestly, and obeying the teachings of the religion they believe in</w:t>
      </w:r>
      <w:bookmarkEnd w:id="43"/>
      <w:r w:rsidRPr="00AE2DDA">
        <w:rPr>
          <w:rFonts w:ascii="Times New Roman" w:hAnsi="Times New Roman" w:cs="Times New Roman"/>
          <w:sz w:val="24"/>
          <w:szCs w:val="24"/>
        </w:rPr>
        <w:t xml:space="preserve">. </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Faith</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Various experts have defined faith in religious moral values ​​since 2014. (Anwar, 2016) explains that religious character reflects belief and obedience manifested in good attitudes and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w:t>
      </w:r>
      <w:bookmarkStart w:id="44" w:name="_Hlk200235220"/>
      <w:r w:rsidRPr="00AE2DDA">
        <w:rPr>
          <w:rFonts w:ascii="Times New Roman" w:hAnsi="Times New Roman" w:cs="Times New Roman"/>
          <w:sz w:val="24"/>
          <w:szCs w:val="24"/>
        </w:rPr>
        <w:t>(Irma, 2016) adds that religiosity is a norm that regulates a person's life based on religious values ​​that come from the psychological aspects of the individual</w:t>
      </w:r>
      <w:bookmarkEnd w:id="44"/>
      <w:r w:rsidRPr="00AE2DDA">
        <w:rPr>
          <w:rFonts w:ascii="Times New Roman" w:hAnsi="Times New Roman" w:cs="Times New Roman"/>
          <w:sz w:val="24"/>
          <w:szCs w:val="24"/>
        </w:rPr>
        <w:t>.</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Sincerity</w:t>
      </w:r>
    </w:p>
    <w:p w:rsidR="008318C1" w:rsidRPr="00AE2DDA" w:rsidRDefault="00243545"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(Agus Wibowo, 2013) stated that religious character is defined as an attitude or </w:t>
      </w:r>
      <w:proofErr w:type="spellStart"/>
      <w:r w:rsidR="00AE2DDA" w:rsidRPr="00AE2DDA">
        <w:rPr>
          <w:rFonts w:ascii="Times New Roman" w:hAnsi="Times New Roman" w:cs="Times New Roman"/>
          <w:sz w:val="24"/>
          <w:szCs w:val="24"/>
        </w:rPr>
        <w:t>behavior</w:t>
      </w:r>
      <w:proofErr w:type="spellEnd"/>
      <w:r w:rsidR="00AE2DDA" w:rsidRPr="00AE2DDA">
        <w:rPr>
          <w:rFonts w:ascii="Times New Roman" w:hAnsi="Times New Roman" w:cs="Times New Roman"/>
          <w:sz w:val="24"/>
          <w:szCs w:val="24"/>
        </w:rPr>
        <w:t xml:space="preserve"> that is obedient in carrying out the teachings of the religion that is believed, tolerant of the implementation of worship, and living in harmony with others. This confirms that sincerity is reflected in obedience without coercion and tolerance in religious life.</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Regret/Repentance</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Regret and repentance are important concepts in religious moral values ​​that have been discussed by various experts. As cited by (Faraz, 2017), regret is a negative emotion </w:t>
      </w:r>
      <w:r w:rsidRPr="00AE2DDA">
        <w:rPr>
          <w:rFonts w:ascii="Times New Roman" w:hAnsi="Times New Roman" w:cs="Times New Roman"/>
          <w:sz w:val="24"/>
          <w:szCs w:val="24"/>
        </w:rPr>
        <w:lastRenderedPageBreak/>
        <w:t xml:space="preserve">that arises when someone compares the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that has been done with the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that should be, which then encourages the individual to improve themselves and increase their piety.</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Optimism</w:t>
      </w:r>
    </w:p>
    <w:p w:rsidR="00243545" w:rsidRPr="00E94485" w:rsidRDefault="00243545" w:rsidP="00E9448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 </w:t>
      </w:r>
      <w:r w:rsidR="00AE2DDA" w:rsidRPr="00AE2DDA">
        <w:rPr>
          <w:rFonts w:ascii="Times New Roman" w:hAnsi="Times New Roman" w:cs="Times New Roman"/>
          <w:sz w:val="24"/>
          <w:szCs w:val="24"/>
        </w:rPr>
        <w:t xml:space="preserve">(Carver and Scheier, 2014) define optimism as a positive way of thinking that future outcomes tend to be positive. Religiosity, which includes the appreciation of religious values ​​that are internalized in a person and actualized through </w:t>
      </w:r>
      <w:proofErr w:type="spellStart"/>
      <w:r w:rsidR="00AE2DDA" w:rsidRPr="00AE2DDA">
        <w:rPr>
          <w:rFonts w:ascii="Times New Roman" w:hAnsi="Times New Roman" w:cs="Times New Roman"/>
          <w:sz w:val="24"/>
          <w:szCs w:val="24"/>
        </w:rPr>
        <w:t>behavior</w:t>
      </w:r>
      <w:proofErr w:type="spellEnd"/>
      <w:r w:rsidR="00AE2DDA" w:rsidRPr="00AE2DDA">
        <w:rPr>
          <w:rFonts w:ascii="Times New Roman" w:hAnsi="Times New Roman" w:cs="Times New Roman"/>
          <w:sz w:val="24"/>
          <w:szCs w:val="24"/>
        </w:rPr>
        <w:t xml:space="preserve"> (</w:t>
      </w:r>
      <w:proofErr w:type="spellStart"/>
      <w:r w:rsidR="00AE2DDA" w:rsidRPr="00AE2DDA">
        <w:rPr>
          <w:rFonts w:ascii="Times New Roman" w:hAnsi="Times New Roman" w:cs="Times New Roman"/>
          <w:sz w:val="24"/>
          <w:szCs w:val="24"/>
        </w:rPr>
        <w:t>Aminah</w:t>
      </w:r>
      <w:proofErr w:type="spellEnd"/>
      <w:r w:rsidR="00AE2DDA" w:rsidRPr="00AE2DDA">
        <w:rPr>
          <w:rFonts w:ascii="Times New Roman" w:hAnsi="Times New Roman" w:cs="Times New Roman"/>
          <w:sz w:val="24"/>
          <w:szCs w:val="24"/>
        </w:rPr>
        <w:t>, 2016), plays an important role in shaping this optimistic attitude.</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Worshiping Earnestly</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As presented by (</w:t>
      </w:r>
      <w:proofErr w:type="spellStart"/>
      <w:r w:rsidRPr="00AE2DDA">
        <w:rPr>
          <w:rFonts w:ascii="Times New Roman" w:hAnsi="Times New Roman" w:cs="Times New Roman"/>
          <w:sz w:val="24"/>
          <w:szCs w:val="24"/>
        </w:rPr>
        <w:t>Faturrohman</w:t>
      </w:r>
      <w:proofErr w:type="spellEnd"/>
      <w:r w:rsidRPr="00AE2DDA">
        <w:rPr>
          <w:rFonts w:ascii="Times New Roman" w:hAnsi="Times New Roman" w:cs="Times New Roman"/>
          <w:sz w:val="24"/>
          <w:szCs w:val="24"/>
        </w:rPr>
        <w:t xml:space="preserve">, 2015), Religiosity is defined as an attitude and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that is obedient in carrying out the teachings of the religion one adheres to, tolerant of carrying out the worship of other religions, and living in harmony with adherents of other religions.</w:t>
      </w:r>
    </w:p>
    <w:p w:rsidR="008318C1" w:rsidRPr="00AE2DDA" w:rsidRDefault="00AE2DDA" w:rsidP="004025BA">
      <w:pPr>
        <w:pStyle w:val="ListParagraph"/>
        <w:numPr>
          <w:ilvl w:val="0"/>
          <w:numId w:val="6"/>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Obeying the Teachings</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As detailed by (Jalaluddin, 2016), Religiosity is defined as the appreciation of religious teachings that are internalized in a person and manifested through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in everyday </w:t>
      </w:r>
      <w:r w:rsidRPr="00AE2DDA">
        <w:rPr>
          <w:rFonts w:ascii="Times New Roman" w:hAnsi="Times New Roman" w:cs="Times New Roman"/>
          <w:sz w:val="24"/>
          <w:szCs w:val="24"/>
        </w:rPr>
        <w:lastRenderedPageBreak/>
        <w:t>life. This emphasizes that religious individuals not only understand the commands and prohibitions of their religion, but also obey and carry them out.</w:t>
      </w:r>
    </w:p>
    <w:p w:rsidR="008318C1" w:rsidRPr="007A62E8" w:rsidRDefault="00243545" w:rsidP="007A62E8">
      <w:pPr>
        <w:pStyle w:val="Heading2"/>
        <w:spacing w:before="0" w:line="480" w:lineRule="auto"/>
        <w:rPr>
          <w:rFonts w:cs="Times New Roman"/>
          <w:bCs/>
          <w:color w:val="0D0D0D" w:themeColor="text1" w:themeTint="F2"/>
          <w:szCs w:val="24"/>
        </w:rPr>
      </w:pPr>
      <w:bookmarkStart w:id="45" w:name="_Toc202285084"/>
      <w:r w:rsidRPr="007A62E8">
        <w:rPr>
          <w:rFonts w:cs="Times New Roman"/>
          <w:bCs/>
          <w:color w:val="0D0D0D" w:themeColor="text1" w:themeTint="F2"/>
          <w:szCs w:val="24"/>
        </w:rPr>
        <w:t xml:space="preserve">2.3 </w:t>
      </w:r>
      <w:r w:rsidRPr="007A62E8">
        <w:rPr>
          <w:rFonts w:cs="Times New Roman"/>
          <w:bCs/>
          <w:color w:val="0D0D0D" w:themeColor="text1" w:themeTint="F2"/>
          <w:szCs w:val="24"/>
        </w:rPr>
        <w:tab/>
      </w:r>
      <w:r w:rsidR="00AE2DDA" w:rsidRPr="007A62E8">
        <w:rPr>
          <w:rFonts w:cs="Times New Roman"/>
          <w:bCs/>
          <w:color w:val="0D0D0D" w:themeColor="text1" w:themeTint="F2"/>
          <w:szCs w:val="24"/>
        </w:rPr>
        <w:t>Moral values are relevant to political and social conditions.</w:t>
      </w:r>
      <w:bookmarkEnd w:id="45"/>
    </w:p>
    <w:p w:rsidR="008318C1" w:rsidRPr="00AE2DDA" w:rsidRDefault="00AE2DDA" w:rsidP="0048471E">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(Steven Levitsky and Daniel Ziblatt, 2018) argue that the sustainability of democracy depends on moral values like tolerance, mutual restraint, and respect for institutions, and that neglecting these principles can lead to democratic erosion and authoritarianism. On the other hand, (Nancy Fraser, 2014) contends that social justice must encompass three key dimensions: recognition, redistribution, and representation, the absence of which exacerbates social inequality. (Michael Sandel, 2020) critiques meritocratic systems that disregard social justice and empathy, advocating instead for a political reorientation toward inclusive common good.</w:t>
      </w:r>
      <w:r w:rsidR="0048471E">
        <w:rPr>
          <w:rFonts w:ascii="Times New Roman" w:hAnsi="Times New Roman" w:cs="Times New Roman"/>
          <w:sz w:val="24"/>
          <w:szCs w:val="24"/>
        </w:rPr>
        <w:t xml:space="preserve"> </w:t>
      </w:r>
      <w:r w:rsidRPr="00AE2DDA">
        <w:rPr>
          <w:rFonts w:ascii="Times New Roman" w:hAnsi="Times New Roman" w:cs="Times New Roman"/>
          <w:sz w:val="24"/>
          <w:szCs w:val="24"/>
        </w:rPr>
        <w:t xml:space="preserve">These theories collectively highlight that moral principles including justice, freedom, tolerance, and collective responsibility serve as fundamental pillars for both democratic governance and social equity. These values prove essential in maintaining institutional stability while addressing systemic inequalities. Their integration into political systems </w:t>
      </w:r>
      <w:r w:rsidRPr="00AE2DDA">
        <w:rPr>
          <w:rFonts w:ascii="Times New Roman" w:hAnsi="Times New Roman" w:cs="Times New Roman"/>
          <w:sz w:val="24"/>
          <w:szCs w:val="24"/>
        </w:rPr>
        <w:lastRenderedPageBreak/>
        <w:t>appears crucial for preventing democratic decline and fostering inclusive societal development, demonstrating how ethical foundations directly shape sustainable political and social structures.</w:t>
      </w:r>
    </w:p>
    <w:p w:rsidR="008318C1" w:rsidRPr="007A62E8" w:rsidRDefault="00243545" w:rsidP="007A62E8">
      <w:pPr>
        <w:pStyle w:val="Heading2"/>
        <w:spacing w:before="0" w:line="480" w:lineRule="auto"/>
        <w:rPr>
          <w:rFonts w:cs="Times New Roman"/>
          <w:bCs/>
          <w:color w:val="0D0D0D" w:themeColor="text1" w:themeTint="F2"/>
          <w:szCs w:val="24"/>
        </w:rPr>
      </w:pPr>
      <w:bookmarkStart w:id="46" w:name="_Toc190703603"/>
      <w:bookmarkStart w:id="47" w:name="_Toc202285085"/>
      <w:r w:rsidRPr="007A62E8">
        <w:rPr>
          <w:rFonts w:cs="Times New Roman"/>
          <w:bCs/>
          <w:color w:val="0D0D0D" w:themeColor="text1" w:themeTint="F2"/>
          <w:szCs w:val="24"/>
        </w:rPr>
        <w:t xml:space="preserve">2.4 </w:t>
      </w:r>
      <w:r w:rsidRPr="007A62E8">
        <w:rPr>
          <w:rFonts w:cs="Times New Roman"/>
          <w:bCs/>
          <w:color w:val="0D0D0D" w:themeColor="text1" w:themeTint="F2"/>
          <w:szCs w:val="24"/>
        </w:rPr>
        <w:tab/>
      </w:r>
      <w:r w:rsidR="00AE2DDA" w:rsidRPr="007A62E8">
        <w:rPr>
          <w:rFonts w:cs="Times New Roman"/>
          <w:bCs/>
          <w:color w:val="0D0D0D" w:themeColor="text1" w:themeTint="F2"/>
          <w:szCs w:val="24"/>
        </w:rPr>
        <w:t>Video Games</w:t>
      </w:r>
      <w:bookmarkEnd w:id="46"/>
      <w:bookmarkEnd w:id="47"/>
      <w:r w:rsidR="00AE2DDA" w:rsidRPr="007A62E8">
        <w:rPr>
          <w:rFonts w:cs="Times New Roman"/>
          <w:bCs/>
          <w:color w:val="0D0D0D" w:themeColor="text1" w:themeTint="F2"/>
          <w:szCs w:val="24"/>
        </w:rPr>
        <w:t xml:space="preserve"> </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(Egenfeldt-Nielsen et al., 2016) states that “video games have undergone a long evolution since their inception in the 1950s, developing from scientific experiments into a massive entertainment industry. From the simple era of </w:t>
      </w:r>
      <w:r w:rsidRPr="00AE2DDA">
        <w:rPr>
          <w:rFonts w:ascii="Times New Roman" w:hAnsi="Times New Roman" w:cs="Times New Roman"/>
          <w:i/>
          <w:iCs/>
          <w:sz w:val="24"/>
          <w:szCs w:val="24"/>
        </w:rPr>
        <w:t>Pong</w:t>
      </w:r>
      <w:r w:rsidRPr="00AE2DDA">
        <w:rPr>
          <w:rFonts w:ascii="Times New Roman" w:hAnsi="Times New Roman" w:cs="Times New Roman"/>
          <w:sz w:val="24"/>
          <w:szCs w:val="24"/>
        </w:rPr>
        <w:t xml:space="preserve"> by Atari in 1972 to the 3D graphics revolution in the 1990s with </w:t>
      </w:r>
      <w:r w:rsidRPr="00AE2DDA">
        <w:rPr>
          <w:rFonts w:ascii="Times New Roman" w:hAnsi="Times New Roman" w:cs="Times New Roman"/>
          <w:i/>
          <w:iCs/>
          <w:sz w:val="24"/>
          <w:szCs w:val="24"/>
        </w:rPr>
        <w:t>Super Mario 64</w:t>
      </w:r>
      <w:r w:rsidRPr="00AE2DDA">
        <w:rPr>
          <w:rFonts w:ascii="Times New Roman" w:hAnsi="Times New Roman" w:cs="Times New Roman"/>
          <w:sz w:val="24"/>
          <w:szCs w:val="24"/>
        </w:rPr>
        <w:t xml:space="preserve"> by Nintendo in 1996, this development paved the way for the emergence of various new genres, including survival horror. This genre was popularized by </w:t>
      </w:r>
      <w:r w:rsidRPr="00AE2DDA">
        <w:rPr>
          <w:rFonts w:ascii="Times New Roman" w:hAnsi="Times New Roman" w:cs="Times New Roman"/>
          <w:i/>
          <w:iCs/>
          <w:sz w:val="24"/>
          <w:szCs w:val="24"/>
        </w:rPr>
        <w:t>Resident Evil</w:t>
      </w:r>
      <w:r w:rsidRPr="00AE2DDA">
        <w:rPr>
          <w:rFonts w:ascii="Times New Roman" w:hAnsi="Times New Roman" w:cs="Times New Roman"/>
          <w:sz w:val="24"/>
          <w:szCs w:val="24"/>
        </w:rPr>
        <w:t xml:space="preserve"> in 1996, developed by Capcom as a horror game with survival mechanics (survival horror)”. (Bogost, 2020) stated “as video game technology evolved, Capcom continued to enhance the series with more realistic graphics, complex storylines, and increasingly dynamic gameplay”.</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(Malaby's, 2012) shows that how to play the game is shaped by the culture itself. An important modern cultural product today is technology. Games have been a cultural product since ancient times. The development of increasingly sophisticated technology has given </w:t>
      </w:r>
      <w:r w:rsidRPr="00AE2DDA">
        <w:rPr>
          <w:rFonts w:ascii="Times New Roman" w:hAnsi="Times New Roman" w:cs="Times New Roman"/>
          <w:sz w:val="24"/>
          <w:szCs w:val="24"/>
        </w:rPr>
        <w:lastRenderedPageBreak/>
        <w:t xml:space="preserve">rise to new game models, one of which is video games. Game genres consist of action, adventure, RPG, simulation, strategy, sports &amp; racing, puzzle/party, horror/survival horror, sandbox/open world, and rhythm/music. Survival horror games are quite popular today, one of the popular games today is the survival horror game. Moreover, (Taylor, 2018) said video game streaming platforms such as Twitch have influenced game development, with developers incorporating more engaging mechanics to attract audiences. </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The word Game comes from English which means match or game. </w:t>
      </w:r>
      <w:bookmarkStart w:id="48" w:name="_Hlk200179789"/>
      <w:r w:rsidRPr="00AE2DDA">
        <w:rPr>
          <w:rFonts w:ascii="Times New Roman" w:hAnsi="Times New Roman" w:cs="Times New Roman"/>
          <w:sz w:val="24"/>
          <w:szCs w:val="24"/>
        </w:rPr>
        <w:t>According to (Hikmatyar, 2015) game can be interpreted as an activity carried out to seek pleasure and develop imagination. Meanwhile, as supported by (Hermawan, 2013), besides being a structured activity, games are also used as a learning tool. From the various definitions above, it can be concluded that a game is a structured activity and is carried out to seek pleasure and also as a learning tool</w:t>
      </w:r>
      <w:bookmarkEnd w:id="48"/>
      <w:r w:rsidRPr="00AE2DDA">
        <w:rPr>
          <w:rFonts w:ascii="Times New Roman" w:hAnsi="Times New Roman" w:cs="Times New Roman"/>
          <w:sz w:val="24"/>
          <w:szCs w:val="24"/>
        </w:rPr>
        <w:t>. (</w:t>
      </w:r>
      <w:proofErr w:type="spellStart"/>
      <w:r w:rsidRPr="00AE2DDA">
        <w:rPr>
          <w:rFonts w:ascii="Times New Roman" w:hAnsi="Times New Roman" w:cs="Times New Roman"/>
          <w:sz w:val="24"/>
          <w:szCs w:val="24"/>
        </w:rPr>
        <w:t>Wahyuningtyas</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Herning</w:t>
      </w:r>
      <w:proofErr w:type="spellEnd"/>
      <w:r w:rsidRPr="00AE2DDA">
        <w:rPr>
          <w:rFonts w:ascii="Times New Roman" w:hAnsi="Times New Roman" w:cs="Times New Roman"/>
          <w:sz w:val="24"/>
          <w:szCs w:val="24"/>
        </w:rPr>
        <w:t xml:space="preserve">, 2018) stated "Video games, which are known as a means of entertainment and leisure time filler, have elements that build literary works such as themes, characters, settings, and plots, so that video games are included as literary works. As part of popular culture, video games are included in the type of electronic </w:t>
      </w:r>
      <w:r w:rsidRPr="00AE2DDA">
        <w:rPr>
          <w:rFonts w:ascii="Times New Roman" w:hAnsi="Times New Roman" w:cs="Times New Roman"/>
          <w:sz w:val="24"/>
          <w:szCs w:val="24"/>
        </w:rPr>
        <w:lastRenderedPageBreak/>
        <w:t>literature because they can be accessed via personal computers (PCs) or smartphones. Electronic literature focuses more on digital things, as part of digital culture (cyberculture)."</w:t>
      </w:r>
    </w:p>
    <w:p w:rsidR="008318C1" w:rsidRPr="00AE2DDA" w:rsidRDefault="00AE2DDA" w:rsidP="00243545">
      <w:pPr>
        <w:spacing w:after="0" w:line="480" w:lineRule="auto"/>
        <w:ind w:firstLine="709"/>
        <w:jc w:val="both"/>
        <w:rPr>
          <w:rFonts w:ascii="Times New Roman" w:hAnsi="Times New Roman" w:cs="Times New Roman"/>
          <w:sz w:val="24"/>
          <w:szCs w:val="24"/>
        </w:rPr>
      </w:pPr>
      <w:bookmarkStart w:id="49" w:name="_Hlk200177743"/>
      <w:r w:rsidRPr="00AE2DDA">
        <w:rPr>
          <w:rFonts w:ascii="Times New Roman" w:hAnsi="Times New Roman" w:cs="Times New Roman"/>
          <w:sz w:val="24"/>
          <w:szCs w:val="24"/>
        </w:rPr>
        <w:t>Although the form of Video Games is very different from the form of conventional written literary works, this work can still be classified as a literary work</w:t>
      </w:r>
      <w:bookmarkEnd w:id="49"/>
      <w:r w:rsidRPr="00AE2DDA">
        <w:rPr>
          <w:rFonts w:ascii="Times New Roman" w:hAnsi="Times New Roman" w:cs="Times New Roman"/>
          <w:sz w:val="24"/>
          <w:szCs w:val="24"/>
        </w:rPr>
        <w:t xml:space="preserve">. This is based on </w:t>
      </w:r>
      <w:proofErr w:type="spellStart"/>
      <w:r w:rsidRPr="00AE2DDA">
        <w:rPr>
          <w:rFonts w:ascii="Times New Roman" w:hAnsi="Times New Roman" w:cs="Times New Roman"/>
          <w:sz w:val="24"/>
          <w:szCs w:val="24"/>
        </w:rPr>
        <w:t>Damono's</w:t>
      </w:r>
      <w:proofErr w:type="spellEnd"/>
      <w:r w:rsidRPr="00AE2DDA">
        <w:rPr>
          <w:rFonts w:ascii="Times New Roman" w:hAnsi="Times New Roman" w:cs="Times New Roman"/>
          <w:sz w:val="24"/>
          <w:szCs w:val="24"/>
        </w:rPr>
        <w:t xml:space="preserve"> opinion regarding what is actually meant by literary works, the following is a quote below, </w:t>
      </w:r>
    </w:p>
    <w:p w:rsidR="008318C1" w:rsidRPr="00AE2DDA" w:rsidRDefault="00AE2DDA" w:rsidP="00E94485">
      <w:pPr>
        <w:pStyle w:val="ListParagraph"/>
        <w:spacing w:after="0" w:line="240" w:lineRule="auto"/>
        <w:ind w:left="644"/>
        <w:jc w:val="both"/>
        <w:rPr>
          <w:rFonts w:ascii="Times New Roman" w:hAnsi="Times New Roman" w:cs="Times New Roman"/>
          <w:sz w:val="24"/>
          <w:szCs w:val="24"/>
        </w:rPr>
      </w:pPr>
      <w:r w:rsidRPr="00AE2DDA">
        <w:rPr>
          <w:rFonts w:ascii="Times New Roman" w:hAnsi="Times New Roman" w:cs="Times New Roman"/>
          <w:sz w:val="24"/>
          <w:szCs w:val="24"/>
        </w:rPr>
        <w:t>“However, isn’t what we call literature actually not the fairy tale but the way it is conveyed? ... If what we mean by literature is a series of letters arranged in such a way that they are able to accommodate a fairy tale, then we are talking about literature as a picture.” (</w:t>
      </w:r>
      <w:proofErr w:type="spellStart"/>
      <w:r w:rsidRPr="00AE2DDA">
        <w:rPr>
          <w:rFonts w:ascii="Times New Roman" w:hAnsi="Times New Roman" w:cs="Times New Roman"/>
          <w:sz w:val="24"/>
          <w:szCs w:val="24"/>
        </w:rPr>
        <w:t>Damono</w:t>
      </w:r>
      <w:proofErr w:type="spellEnd"/>
      <w:r w:rsidRPr="00AE2DDA">
        <w:rPr>
          <w:rFonts w:ascii="Times New Roman" w:hAnsi="Times New Roman" w:cs="Times New Roman"/>
          <w:sz w:val="24"/>
          <w:szCs w:val="24"/>
        </w:rPr>
        <w:t xml:space="preserve">, 2018). </w:t>
      </w:r>
    </w:p>
    <w:p w:rsidR="008318C1" w:rsidRPr="00AE2DDA" w:rsidRDefault="00AE2DDA" w:rsidP="00E94485">
      <w:pPr>
        <w:spacing w:before="240" w:after="0" w:line="480" w:lineRule="auto"/>
        <w:ind w:firstLine="709"/>
        <w:jc w:val="both"/>
        <w:rPr>
          <w:rFonts w:ascii="Times New Roman" w:hAnsi="Times New Roman" w:cs="Times New Roman"/>
          <w:sz w:val="24"/>
          <w:szCs w:val="24"/>
        </w:rPr>
      </w:pPr>
      <w:bookmarkStart w:id="50" w:name="_Hlk200177755"/>
      <w:r w:rsidRPr="00AE2DDA">
        <w:rPr>
          <w:rFonts w:ascii="Times New Roman" w:hAnsi="Times New Roman" w:cs="Times New Roman"/>
          <w:sz w:val="24"/>
          <w:szCs w:val="24"/>
        </w:rPr>
        <w:t>Damono believes that if literature is discussed in the context of a series of characters, where characters are actually symbols or images that represent the sound of a word, then narrative images can be considered as literary works. Damono also emphasized that literature is not actually a fairy tale or the content of the story, but the way it is conveyed. Thus, based on this statement, it is clear that Video Games can be classified as literary works</w:t>
      </w:r>
      <w:bookmarkEnd w:id="50"/>
      <w:r w:rsidRPr="00AE2DDA">
        <w:rPr>
          <w:rFonts w:ascii="Times New Roman" w:hAnsi="Times New Roman" w:cs="Times New Roman"/>
          <w:sz w:val="24"/>
          <w:szCs w:val="24"/>
        </w:rPr>
        <w:t>.</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A video game is an interactive medium that uses computer technology to create an immersive playing experience. The word Game comes from English which means match or </w:t>
      </w:r>
      <w:r w:rsidRPr="00AE2DDA">
        <w:rPr>
          <w:rFonts w:ascii="Times New Roman" w:hAnsi="Times New Roman" w:cs="Times New Roman"/>
          <w:sz w:val="24"/>
          <w:szCs w:val="24"/>
        </w:rPr>
        <w:lastRenderedPageBreak/>
        <w:t xml:space="preserve">game. As demonstrated by (Arif Wibisono, 2017), games are a medium used to convey a message to the general public in the form of entertaining games. (Johnson, D., 2018) explains that video games are not only a means of entertainment, but also a powerful medium for exploring and understanding moral and ethical issues. From the explanation above it can be concluded Video games like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immerse players in dynamic environments where they face moral dilemmas, such as risking personal safety to save others or choosing between individual and collective interests. While primarily for entertainment, these interactive experiences also serve as tools for exploring complex ethical and moral themes. As an evolving art form, video games explore social, moral, and philosophical issues. Studies indicate they can shape players' values, particularly in moral dilemmas. For example,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forces players to choose between personal safety and the greater good.</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(Ian Bogost, 2014) explains that campaign games are a form of "persuasive games" or games designed to influence players. Campaign games are not only intended to entertain, but also to convey certain messages and encourage changes in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or attitudes. (José Zagal, 2017) argues that campaign games are part of "serious games", which are games designed with a primary purpose other than entertainment. Campaign games fall into this </w:t>
      </w:r>
      <w:r w:rsidRPr="00AE2DDA">
        <w:rPr>
          <w:rFonts w:ascii="Times New Roman" w:hAnsi="Times New Roman" w:cs="Times New Roman"/>
          <w:sz w:val="24"/>
          <w:szCs w:val="24"/>
        </w:rPr>
        <w:lastRenderedPageBreak/>
        <w:t xml:space="preserve">category because they have a clear purpose, such as educating, advocating, or promoting social change. From the explanation above, it can be concluded that campaign games are a unique form of interactive media designed not only to entertain but also to influence players by conveying a specific message and encouraging changes in </w:t>
      </w:r>
      <w:proofErr w:type="spellStart"/>
      <w:r w:rsidRPr="00AE2DDA">
        <w:rPr>
          <w:rFonts w:ascii="Times New Roman" w:hAnsi="Times New Roman" w:cs="Times New Roman"/>
          <w:sz w:val="24"/>
          <w:szCs w:val="24"/>
        </w:rPr>
        <w:t>behavior</w:t>
      </w:r>
      <w:proofErr w:type="spellEnd"/>
      <w:r w:rsidRPr="00AE2DDA">
        <w:rPr>
          <w:rFonts w:ascii="Times New Roman" w:hAnsi="Times New Roman" w:cs="Times New Roman"/>
          <w:sz w:val="24"/>
          <w:szCs w:val="24"/>
        </w:rPr>
        <w:t xml:space="preserve"> or attitudes. As part of the broader category of "serious games", these games are created with a clear purpose beyond entertainment, such as educating, advocating for a cause, or promoting social change. </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Campaign games fall under the category of serious games or persuasive games, with a primary purpose that goes beyond entertainment, such as education, training, or advocacy for specific issues</w:t>
      </w:r>
      <w:r w:rsidR="00E94485">
        <w:rPr>
          <w:rFonts w:ascii="Times New Roman" w:hAnsi="Times New Roman" w:cs="Times New Roman"/>
          <w:sz w:val="24"/>
          <w:szCs w:val="24"/>
        </w:rPr>
        <w:t xml:space="preserv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can be considered a campaign game because its themes, narrative, and impact on players align with the campaign’s goal of raising awareness about social, political, and ethical issues. Its elements such as criticizing corruption, abuse of power, and unethical biological experiments make it relevant to the concept of a campaign game. Thus,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can be seen as a form of interactive campaign that uses the medium of games to convey messages and spark critical thinking about important issues.</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lastRenderedPageBreak/>
        <w:t xml:space="preserve">(Adams, 2014) defines genre as a category that helps players and developers understand the type of game experience, such as action-adventure that combines exploration, narrative, and action. (Järvinen, 2015) emphasizes that genre is not only about content, but also about player interaction, such as in puzzle games that focus on cognitive challenges. (Zagal, Rick, &amp; Hsi, 2016) add that genre also reflects patterns of interaction between players, such as in cooperative gameplay that emphasizes collaboration. (Perron, 2018) highlights emotional and thematic aspects, for example in survival horror that creates fear through limited resources. (Rogers, 2015) sees genre as a means of communicating player expectations, such as in first-person shooters (FPS) that offer a shooting experience from a first-person perspective. Meanwhile, (Juul, 2019) explains that genres develop through a combination of existing conventions and creative innovation. Overall, game genres are a framework that helps understand and categorize gaming experiences, while continuing to evolve as the industry and player preferences develop. From the explanation above, it can be concluded that the game genre is a classification system that groups games based on mechanics, themes, player interactions, and the experiences offered. Genres not only reflect content, but also </w:t>
      </w:r>
      <w:r w:rsidRPr="00AE2DDA">
        <w:rPr>
          <w:rFonts w:ascii="Times New Roman" w:hAnsi="Times New Roman" w:cs="Times New Roman"/>
          <w:sz w:val="24"/>
          <w:szCs w:val="24"/>
        </w:rPr>
        <w:lastRenderedPageBreak/>
        <w:t>how players interact, such as cognitive challenges in puzzle games or cooperation in cooperative gameplay. Genres also shape player expectations, for example through tension in survival horror or action in first-person shooters. Continuing to evolve through a combination of traditional elements and innovation, game genres become a framework for understanding diverse and dynamic gaming experiences, adapting to industry developments and player preferences.</w:t>
      </w:r>
    </w:p>
    <w:p w:rsidR="008318C1" w:rsidRPr="007A62E8" w:rsidRDefault="00243545" w:rsidP="007A62E8">
      <w:pPr>
        <w:pStyle w:val="Heading2"/>
        <w:spacing w:before="0" w:line="480" w:lineRule="auto"/>
        <w:rPr>
          <w:rFonts w:cs="Times New Roman"/>
          <w:bCs/>
          <w:color w:val="0D0D0D" w:themeColor="text1" w:themeTint="F2"/>
          <w:szCs w:val="24"/>
        </w:rPr>
      </w:pPr>
      <w:bookmarkStart w:id="51" w:name="_Toc202285086"/>
      <w:r w:rsidRPr="00E94485">
        <w:rPr>
          <w:rFonts w:cs="Times New Roman"/>
          <w:bCs/>
          <w:color w:val="0D0D0D" w:themeColor="text1" w:themeTint="F2"/>
          <w:szCs w:val="24"/>
        </w:rPr>
        <w:t>2.5</w:t>
      </w:r>
      <w:r w:rsidRPr="007A62E8">
        <w:rPr>
          <w:rFonts w:cs="Times New Roman"/>
          <w:bCs/>
          <w:i/>
          <w:iCs/>
          <w:color w:val="0D0D0D" w:themeColor="text1" w:themeTint="F2"/>
          <w:szCs w:val="24"/>
        </w:rPr>
        <w:t xml:space="preserve"> </w:t>
      </w:r>
      <w:r w:rsidRPr="007A62E8">
        <w:rPr>
          <w:rFonts w:cs="Times New Roman"/>
          <w:bCs/>
          <w:i/>
          <w:iCs/>
          <w:color w:val="0D0D0D" w:themeColor="text1" w:themeTint="F2"/>
          <w:szCs w:val="24"/>
        </w:rPr>
        <w:tab/>
      </w:r>
      <w:r w:rsidR="00AE2DDA" w:rsidRPr="007A62E8">
        <w:rPr>
          <w:rFonts w:cs="Times New Roman"/>
          <w:bCs/>
          <w:i/>
          <w:iCs/>
          <w:color w:val="0D0D0D" w:themeColor="text1" w:themeTint="F2"/>
          <w:szCs w:val="24"/>
        </w:rPr>
        <w:t>Resident Evil 6</w:t>
      </w:r>
      <w:bookmarkEnd w:id="51"/>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As indicated by (</w:t>
      </w:r>
      <w:proofErr w:type="spellStart"/>
      <w:r w:rsidRPr="00AE2DDA">
        <w:rPr>
          <w:rFonts w:ascii="Times New Roman" w:hAnsi="Times New Roman" w:cs="Times New Roman"/>
          <w:sz w:val="24"/>
          <w:szCs w:val="24"/>
        </w:rPr>
        <w:t>Masyhudi</w:t>
      </w:r>
      <w:proofErr w:type="spellEnd"/>
      <w:r w:rsidRPr="00AE2DDA">
        <w:rPr>
          <w:rFonts w:ascii="Times New Roman" w:hAnsi="Times New Roman" w:cs="Times New Roman"/>
          <w:sz w:val="24"/>
          <w:szCs w:val="24"/>
        </w:rPr>
        <w:t xml:space="preserve">, 2017) survival horror games are games where players are required to survive in various horror situations with limited resources. Horror games are so popular that game developer companies have made development versions of them, such as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In the words of (Taylor, 2018) in 2012,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was released as part of the ongoing evolution of the video game industry, which had undergone significant changes since its early days. (Kerr, 2017) stated that the globalization of the gaming industry has also led to more diverse storytelling approaches, as seen in how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intertwines multiple character perspectives in a complex narrative structure. Thus, (</w:t>
      </w:r>
      <w:proofErr w:type="spellStart"/>
      <w:r w:rsidRPr="00AE2DDA">
        <w:rPr>
          <w:rFonts w:ascii="Times New Roman" w:hAnsi="Times New Roman" w:cs="Times New Roman"/>
          <w:sz w:val="24"/>
          <w:szCs w:val="24"/>
        </w:rPr>
        <w:t>Huntemann</w:t>
      </w:r>
      <w:proofErr w:type="spellEnd"/>
      <w:r w:rsidRPr="00AE2DDA">
        <w:rPr>
          <w:rFonts w:ascii="Times New Roman" w:hAnsi="Times New Roman" w:cs="Times New Roman"/>
          <w:sz w:val="24"/>
          <w:szCs w:val="24"/>
        </w:rPr>
        <w:t xml:space="preserve"> &amp; Payne, 2019) said the evolution of video games since the 1950s has not only influenced </w:t>
      </w:r>
      <w:r w:rsidRPr="00AE2DDA">
        <w:rPr>
          <w:rFonts w:ascii="Times New Roman" w:hAnsi="Times New Roman" w:cs="Times New Roman"/>
          <w:sz w:val="24"/>
          <w:szCs w:val="24"/>
        </w:rPr>
        <w:lastRenderedPageBreak/>
        <w:t xml:space="preserve">technical aspects but also the way stories are told and gameplay mechanics are developed, as seen 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which marks a shift from classic horror to modern action. (Wolf, 2014) stated the technological advancements from the 2D to 3D era played a crucial role in making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 game with more detailed visuals, realistic animations, and multiplayer modes that allowed for a more dynamic and social gaming experience. </w:t>
      </w:r>
    </w:p>
    <w:p w:rsidR="008318C1" w:rsidRDefault="00AE2DDA" w:rsidP="0048471E">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Unlike classic survival horror games that relied on eerie atmospheres and limited resources,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combined intense action with cinematic storytelling, reflecting the industry's trend toward immersive, film-like gaming experiences and </w:t>
      </w:r>
      <w:r w:rsidR="0048471E">
        <w:rPr>
          <w:rFonts w:ascii="Times New Roman" w:hAnsi="Times New Roman" w:cs="Times New Roman"/>
          <w:sz w:val="24"/>
          <w:szCs w:val="24"/>
        </w:rPr>
        <w:t>e</w:t>
      </w:r>
      <w:r w:rsidRPr="00AE2DDA">
        <w:rPr>
          <w:rFonts w:ascii="Times New Roman" w:hAnsi="Times New Roman" w:cs="Times New Roman"/>
          <w:sz w:val="24"/>
          <w:szCs w:val="24"/>
        </w:rPr>
        <w:t>ach campaign follows a different set of characters, presenting players with unique perspectives, challenges, and moral dilemmas. The game's branching storyline and diverse protagonists create an intricate narrative tapestry that explores profound themes, including the complexity of human nature and the struggle to uphold moral values in the face of overwhelming adversity.</w:t>
      </w:r>
      <w:r w:rsidR="0048471E">
        <w:rPr>
          <w:rFonts w:ascii="Times New Roman" w:hAnsi="Times New Roman" w:cs="Times New Roman"/>
          <w:sz w:val="24"/>
          <w:szCs w:val="24"/>
        </w:rPr>
        <w:t xml:space="preserv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tells the story of various characters' struggle against a global bioterrorism attack that spreads the C virus. The game’s narrative is deeply rooted in its exploration of moral values, including courage, sacrifice, justice, and the weight of responsibility. Unlike conventional survival horror games that focus solely on physical threats,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engages players </w:t>
      </w:r>
      <w:r w:rsidRPr="00AE2DDA">
        <w:rPr>
          <w:rFonts w:ascii="Times New Roman" w:hAnsi="Times New Roman" w:cs="Times New Roman"/>
          <w:sz w:val="24"/>
          <w:szCs w:val="24"/>
        </w:rPr>
        <w:lastRenderedPageBreak/>
        <w:t>in emotional and ethical decision-making, where choices often reflect broader moral conflicts. Players are not merely fighting zombies and bio-organic weapons (B.O.W.s) but are also tasked with navigating dilemmas that challenge their perception of right and wrong. (Capcom, 2012) explains that this game is divided into 4 campaigns and has 7 characters.</w:t>
      </w:r>
    </w:p>
    <w:p w:rsidR="0048471E" w:rsidRDefault="0048471E" w:rsidP="0048471E">
      <w:pPr>
        <w:spacing w:after="0" w:line="480" w:lineRule="auto"/>
        <w:ind w:firstLine="709"/>
        <w:jc w:val="both"/>
        <w:rPr>
          <w:rFonts w:ascii="Times New Roman" w:hAnsi="Times New Roman" w:cs="Times New Roman"/>
          <w:sz w:val="24"/>
          <w:szCs w:val="24"/>
        </w:rPr>
      </w:pPr>
    </w:p>
    <w:p w:rsidR="0048471E" w:rsidRPr="00AE2DDA" w:rsidRDefault="0048471E" w:rsidP="0048471E">
      <w:pPr>
        <w:spacing w:after="0" w:line="480" w:lineRule="auto"/>
        <w:ind w:firstLine="709"/>
        <w:jc w:val="both"/>
        <w:rPr>
          <w:rFonts w:ascii="Times New Roman" w:hAnsi="Times New Roman" w:cs="Times New Roman"/>
          <w:sz w:val="24"/>
          <w:szCs w:val="24"/>
        </w:rPr>
      </w:pPr>
    </w:p>
    <w:p w:rsidR="008318C1" w:rsidRPr="00AE2DDA" w:rsidRDefault="00AE2DDA" w:rsidP="004025BA">
      <w:pPr>
        <w:pStyle w:val="ListParagraph"/>
        <w:numPr>
          <w:ilvl w:val="0"/>
          <w:numId w:val="4"/>
        </w:numPr>
        <w:spacing w:after="0" w:line="480" w:lineRule="auto"/>
        <w:ind w:left="360"/>
        <w:jc w:val="both"/>
        <w:rPr>
          <w:rFonts w:ascii="Times New Roman" w:hAnsi="Times New Roman" w:cs="Times New Roman"/>
          <w:b/>
          <w:bCs/>
          <w:sz w:val="24"/>
          <w:szCs w:val="24"/>
        </w:rPr>
      </w:pPr>
      <w:r w:rsidRPr="00AE2DDA">
        <w:rPr>
          <w:rFonts w:ascii="Times New Roman" w:hAnsi="Times New Roman" w:cs="Times New Roman"/>
          <w:b/>
          <w:bCs/>
          <w:sz w:val="24"/>
          <w:szCs w:val="24"/>
        </w:rPr>
        <w:t>Leon and Helena Campaign</w:t>
      </w:r>
    </w:p>
    <w:p w:rsidR="008318C1" w:rsidRPr="00AE2DDA" w:rsidRDefault="00AE2DDA" w:rsidP="00243545">
      <w:pPr>
        <w:spacing w:after="0" w:line="480" w:lineRule="auto"/>
        <w:ind w:left="360"/>
        <w:jc w:val="both"/>
        <w:rPr>
          <w:rFonts w:ascii="Times New Roman" w:hAnsi="Times New Roman" w:cs="Times New Roman"/>
          <w:sz w:val="24"/>
          <w:szCs w:val="24"/>
        </w:rPr>
      </w:pPr>
      <w:r w:rsidRPr="00AE2DDA">
        <w:rPr>
          <w:rFonts w:ascii="Times New Roman" w:hAnsi="Times New Roman" w:cs="Times New Roman"/>
          <w:sz w:val="24"/>
          <w:szCs w:val="24"/>
        </w:rPr>
        <w:t xml:space="preserve">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Leon S. Kennedy, a veteran government agent, teams up with DSO agent Helena Harper to investigate a C-virus outbreak in Tall Oaks, USA. Leon remains calm and experienced, while Helena is driven by personal guilt over her sister Deborah’s involvement in the conspiracy. Together, they battle zombies and B.O.W.s, uncovering a plot led by National Security Advisor Derek C. Simmons. In the Leon S. Kennedy and Helena Harper campaign, there are five chapters in the game, namely:</w:t>
      </w:r>
    </w:p>
    <w:tbl>
      <w:tblPr>
        <w:tblStyle w:val="TableGrid"/>
        <w:tblW w:w="0" w:type="auto"/>
        <w:tblInd w:w="1080" w:type="dxa"/>
        <w:tblLook w:val="04A0" w:firstRow="1" w:lastRow="0" w:firstColumn="1" w:lastColumn="0" w:noHBand="0" w:noVBand="1"/>
      </w:tblPr>
      <w:tblGrid>
        <w:gridCol w:w="3310"/>
      </w:tblGrid>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1: The Incident</w:t>
            </w:r>
          </w:p>
        </w:tc>
      </w:tr>
      <w:tr w:rsidR="008318C1" w:rsidRPr="00AE2DDA">
        <w:trPr>
          <w:trHeight w:val="303"/>
        </w:trPr>
        <w:tc>
          <w:tcPr>
            <w:tcW w:w="3310" w:type="dxa"/>
            <w:tcBorders>
              <w:bottom w:val="single" w:sz="4" w:space="0" w:color="auto"/>
            </w:tcBorders>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2: The Cathedral</w:t>
            </w:r>
          </w:p>
        </w:tc>
      </w:tr>
      <w:tr w:rsidR="008318C1" w:rsidRPr="00AE2DDA">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lastRenderedPageBreak/>
              <w:t>Chapter 3: The Struggle</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4: The Coup</w:t>
            </w:r>
          </w:p>
        </w:tc>
      </w:tr>
      <w:tr w:rsidR="008318C1" w:rsidRPr="00AE2DDA">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5: The Siege</w:t>
            </w:r>
          </w:p>
        </w:tc>
      </w:tr>
    </w:tbl>
    <w:p w:rsidR="008318C1" w:rsidRPr="00AE2DDA" w:rsidRDefault="00AE2DDA" w:rsidP="004025BA">
      <w:pPr>
        <w:pStyle w:val="ListParagraph"/>
        <w:numPr>
          <w:ilvl w:val="0"/>
          <w:numId w:val="4"/>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Chris and Piers Campaign</w:t>
      </w:r>
    </w:p>
    <w:p w:rsidR="008318C1" w:rsidRPr="00AE2DDA" w:rsidRDefault="00AE2DDA" w:rsidP="00243545">
      <w:pPr>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the Chris and Piers campaign follows BSAA veterans Chris Redfield, a battle-hardened but traumatized leader, and his loyal partner Piers </w:t>
      </w:r>
      <w:proofErr w:type="spellStart"/>
      <w:r w:rsidRPr="00AE2DDA">
        <w:rPr>
          <w:rFonts w:ascii="Times New Roman" w:hAnsi="Times New Roman" w:cs="Times New Roman"/>
          <w:sz w:val="24"/>
          <w:szCs w:val="24"/>
        </w:rPr>
        <w:t>Nivans</w:t>
      </w:r>
      <w:proofErr w:type="spellEnd"/>
      <w:r w:rsidRPr="00AE2DDA">
        <w:rPr>
          <w:rFonts w:ascii="Times New Roman" w:hAnsi="Times New Roman" w:cs="Times New Roman"/>
          <w:sz w:val="24"/>
          <w:szCs w:val="24"/>
        </w:rPr>
        <w:t xml:space="preserve">. Together, they combat bioterrorist threats like the </w:t>
      </w:r>
      <w:proofErr w:type="spellStart"/>
      <w:r w:rsidRPr="00AE2DDA">
        <w:rPr>
          <w:rFonts w:ascii="Times New Roman" w:hAnsi="Times New Roman" w:cs="Times New Roman"/>
          <w:sz w:val="24"/>
          <w:szCs w:val="24"/>
        </w:rPr>
        <w:t>J'avo</w:t>
      </w:r>
      <w:proofErr w:type="spellEnd"/>
      <w:r w:rsidRPr="00AE2DDA">
        <w:rPr>
          <w:rFonts w:ascii="Times New Roman" w:hAnsi="Times New Roman" w:cs="Times New Roman"/>
          <w:sz w:val="24"/>
          <w:szCs w:val="24"/>
        </w:rPr>
        <w:t xml:space="preserve"> across Eastern Europe and China. Their dynamic blends intense action with emotional depth, Chris struggles with guilt but learns to overcome it, while Piers proves his unwavering dedication, ultimately sacrificing himself to save Chris and complete their mission. Their mentor-apprentice bond and teamwork make them a standout duo in the game. In Chris and Piers campaign, there are five chapters in the game, namely: </w:t>
      </w:r>
    </w:p>
    <w:tbl>
      <w:tblPr>
        <w:tblStyle w:val="TableGrid"/>
        <w:tblW w:w="0" w:type="auto"/>
        <w:tblInd w:w="1080" w:type="dxa"/>
        <w:tblLook w:val="04A0" w:firstRow="1" w:lastRow="0" w:firstColumn="1" w:lastColumn="0" w:noHBand="0" w:noVBand="1"/>
      </w:tblPr>
      <w:tblGrid>
        <w:gridCol w:w="3310"/>
      </w:tblGrid>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1: The Beginning</w:t>
            </w:r>
          </w:p>
        </w:tc>
      </w:tr>
      <w:tr w:rsidR="008318C1" w:rsidRPr="00AE2DDA">
        <w:trPr>
          <w:trHeight w:val="417"/>
        </w:trPr>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2: The Ambush</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3: The Submarine</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lastRenderedPageBreak/>
              <w:t>Chapter 4: The Aircraft Carrier</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5: The Legacy</w:t>
            </w:r>
          </w:p>
        </w:tc>
      </w:tr>
    </w:tbl>
    <w:p w:rsidR="008318C1" w:rsidRPr="00AE2DDA" w:rsidRDefault="00AE2DDA" w:rsidP="004025BA">
      <w:pPr>
        <w:pStyle w:val="ListParagraph"/>
        <w:numPr>
          <w:ilvl w:val="0"/>
          <w:numId w:val="4"/>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Jake and Sherry's Campaign</w:t>
      </w:r>
    </w:p>
    <w:p w:rsidR="008318C1" w:rsidRPr="00AE2DDA" w:rsidRDefault="00AE2DDA" w:rsidP="00243545">
      <w:pPr>
        <w:pStyle w:val="ListParagraph"/>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The main characters in </w:t>
      </w:r>
      <w:r w:rsidRPr="00AE2DDA">
        <w:rPr>
          <w:rFonts w:ascii="Times New Roman" w:hAnsi="Times New Roman" w:cs="Times New Roman"/>
          <w:i/>
          <w:iCs/>
          <w:sz w:val="24"/>
          <w:szCs w:val="24"/>
        </w:rPr>
        <w:t>Resident Evil 6's</w:t>
      </w:r>
      <w:r w:rsidRPr="00AE2DDA">
        <w:rPr>
          <w:rFonts w:ascii="Times New Roman" w:hAnsi="Times New Roman" w:cs="Times New Roman"/>
          <w:sz w:val="24"/>
          <w:szCs w:val="24"/>
        </w:rPr>
        <w:t xml:space="preserve"> Jake and Sherry campaign are Jake Muller, a mercenary and son of Albert Wesker with immunity to the C-virus, and Sherry Birkin, a government agent who first appeared as a child in </w:t>
      </w:r>
      <w:r w:rsidRPr="00AE2DDA">
        <w:rPr>
          <w:rFonts w:ascii="Times New Roman" w:hAnsi="Times New Roman" w:cs="Times New Roman"/>
          <w:i/>
          <w:iCs/>
          <w:sz w:val="24"/>
          <w:szCs w:val="24"/>
        </w:rPr>
        <w:t xml:space="preserve">Resident Evil 2. </w:t>
      </w:r>
      <w:r w:rsidRPr="00AE2DDA">
        <w:rPr>
          <w:rFonts w:ascii="Times New Roman" w:hAnsi="Times New Roman" w:cs="Times New Roman"/>
          <w:sz w:val="24"/>
          <w:szCs w:val="24"/>
        </w:rPr>
        <w:t xml:space="preserve">Their mission involves escaping bioterror threats while being pursued by the relentless bioweapon </w:t>
      </w:r>
      <w:proofErr w:type="spellStart"/>
      <w:r w:rsidRPr="00AE2DDA">
        <w:rPr>
          <w:rFonts w:ascii="Times New Roman" w:hAnsi="Times New Roman" w:cs="Times New Roman"/>
          <w:sz w:val="24"/>
          <w:szCs w:val="24"/>
        </w:rPr>
        <w:t>Ustanak</w:t>
      </w:r>
      <w:proofErr w:type="spellEnd"/>
      <w:r w:rsidRPr="00AE2DDA">
        <w:rPr>
          <w:rFonts w:ascii="Times New Roman" w:hAnsi="Times New Roman" w:cs="Times New Roman"/>
          <w:sz w:val="24"/>
          <w:szCs w:val="24"/>
        </w:rPr>
        <w:t>. In Jake Muller and Sherry Birkin campaign, there are five chapters in the game, namely:</w:t>
      </w:r>
    </w:p>
    <w:tbl>
      <w:tblPr>
        <w:tblStyle w:val="TableGrid"/>
        <w:tblW w:w="0" w:type="auto"/>
        <w:tblInd w:w="1080" w:type="dxa"/>
        <w:tblLook w:val="04A0" w:firstRow="1" w:lastRow="0" w:firstColumn="1" w:lastColumn="0" w:noHBand="0" w:noVBand="1"/>
      </w:tblPr>
      <w:tblGrid>
        <w:gridCol w:w="3310"/>
      </w:tblGrid>
      <w:tr w:rsidR="008318C1" w:rsidRPr="00AE2DDA">
        <w:trPr>
          <w:trHeight w:val="397"/>
        </w:trPr>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1: The Experiment</w:t>
            </w:r>
          </w:p>
        </w:tc>
      </w:tr>
      <w:tr w:rsidR="008318C1" w:rsidRPr="00AE2DDA">
        <w:trPr>
          <w:trHeight w:val="253"/>
        </w:trPr>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2: The Connection</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3: The Snowfield</w:t>
            </w:r>
          </w:p>
        </w:tc>
      </w:tr>
      <w:tr w:rsidR="008318C1" w:rsidRPr="00AE2DDA">
        <w:trPr>
          <w:trHeight w:val="394"/>
        </w:trPr>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4: The Underground</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5: The Revelation</w:t>
            </w:r>
          </w:p>
        </w:tc>
      </w:tr>
    </w:tbl>
    <w:p w:rsidR="008318C1" w:rsidRPr="00AE2DDA" w:rsidRDefault="00AE2DDA" w:rsidP="004025BA">
      <w:pPr>
        <w:pStyle w:val="ListParagraph"/>
        <w:numPr>
          <w:ilvl w:val="0"/>
          <w:numId w:val="4"/>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Ada Wong's Campaign</w:t>
      </w:r>
    </w:p>
    <w:p w:rsidR="008318C1" w:rsidRPr="00AE2DDA" w:rsidRDefault="00AE2DDA" w:rsidP="00243545">
      <w:pPr>
        <w:spacing w:after="0" w:line="480" w:lineRule="auto"/>
        <w:ind w:left="426"/>
        <w:jc w:val="both"/>
        <w:rPr>
          <w:rFonts w:ascii="Times New Roman" w:hAnsi="Times New Roman" w:cs="Times New Roman"/>
          <w:sz w:val="24"/>
          <w:szCs w:val="24"/>
        </w:rPr>
      </w:pPr>
      <w:r w:rsidRPr="00AE2DDA">
        <w:rPr>
          <w:rFonts w:ascii="Times New Roman" w:hAnsi="Times New Roman" w:cs="Times New Roman"/>
          <w:sz w:val="24"/>
          <w:szCs w:val="24"/>
        </w:rPr>
        <w:t xml:space="preserve">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Ada Wong's campaign focuses on her investigation of a global C-virus conspiracy while interacting with characters like Leon, Chris, and Jake. As a skilled spy, she undertakes stealthy missions, combat, and puzzles, showcasing her intelligence and independence. A key plot involves a doppelgänger tarnishing her name, forcing Ada to clear her identity and stop the virus's spread. This campaign provides deeper insight into her motivations, making her more than just a supporting character.  In Ada Wong campaign, there are five chapters in the game, namely:</w:t>
      </w:r>
    </w:p>
    <w:tbl>
      <w:tblPr>
        <w:tblStyle w:val="TableGrid"/>
        <w:tblW w:w="0" w:type="auto"/>
        <w:tblInd w:w="1080" w:type="dxa"/>
        <w:tblLook w:val="04A0" w:firstRow="1" w:lastRow="0" w:firstColumn="1" w:lastColumn="0" w:noHBand="0" w:noVBand="1"/>
      </w:tblPr>
      <w:tblGrid>
        <w:gridCol w:w="3310"/>
      </w:tblGrid>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bookmarkStart w:id="52" w:name="_Toc190703606"/>
            <w:r w:rsidRPr="00AE2DDA">
              <w:rPr>
                <w:rFonts w:ascii="Times New Roman" w:hAnsi="Times New Roman" w:cs="Times New Roman"/>
                <w:sz w:val="24"/>
                <w:szCs w:val="24"/>
              </w:rPr>
              <w:t>Chapter 1: The Intruder</w:t>
            </w:r>
          </w:p>
        </w:tc>
      </w:tr>
      <w:tr w:rsidR="008318C1" w:rsidRPr="00AE2DDA">
        <w:trPr>
          <w:trHeight w:val="275"/>
        </w:trPr>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2: The Underground</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3: The Ship</w:t>
            </w:r>
          </w:p>
        </w:tc>
      </w:tr>
      <w:tr w:rsidR="008318C1" w:rsidRPr="00AE2DDA">
        <w:tc>
          <w:tcPr>
            <w:tcW w:w="3310" w:type="dxa"/>
          </w:tcPr>
          <w:p w:rsidR="008318C1" w:rsidRPr="00AE2DDA" w:rsidRDefault="00AE2DDA" w:rsidP="00AE2DDA">
            <w:pPr>
              <w:spacing w:line="480" w:lineRule="auto"/>
              <w:jc w:val="both"/>
              <w:rPr>
                <w:rFonts w:ascii="Times New Roman" w:hAnsi="Times New Roman" w:cs="Times New Roman"/>
                <w:sz w:val="24"/>
                <w:szCs w:val="24"/>
              </w:rPr>
            </w:pPr>
            <w:r w:rsidRPr="00AE2DDA">
              <w:rPr>
                <w:rFonts w:ascii="Times New Roman" w:hAnsi="Times New Roman" w:cs="Times New Roman"/>
                <w:sz w:val="24"/>
                <w:szCs w:val="24"/>
              </w:rPr>
              <w:t>Chapter 4: The Laboratory</w:t>
            </w:r>
          </w:p>
        </w:tc>
      </w:tr>
      <w:tr w:rsidR="008318C1" w:rsidRPr="00AE2DDA">
        <w:tc>
          <w:tcPr>
            <w:tcW w:w="3310" w:type="dxa"/>
          </w:tcPr>
          <w:p w:rsidR="008318C1" w:rsidRPr="00AE2DDA" w:rsidRDefault="00AE2DDA" w:rsidP="00AE2DDA">
            <w:pPr>
              <w:pStyle w:val="ListParagraph"/>
              <w:spacing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Chapter 5: The Truth</w:t>
            </w:r>
          </w:p>
        </w:tc>
      </w:tr>
    </w:tbl>
    <w:p w:rsidR="008318C1" w:rsidRPr="007A62E8" w:rsidRDefault="00243545" w:rsidP="007A62E8">
      <w:pPr>
        <w:pStyle w:val="ListParagraph"/>
        <w:spacing w:after="0" w:line="480" w:lineRule="auto"/>
        <w:ind w:left="709" w:hanging="709"/>
        <w:jc w:val="both"/>
        <w:outlineLvl w:val="1"/>
        <w:rPr>
          <w:rFonts w:ascii="Times New Roman" w:hAnsi="Times New Roman" w:cs="Times New Roman"/>
          <w:b/>
          <w:bCs/>
          <w:color w:val="0D0D0D" w:themeColor="text1" w:themeTint="F2"/>
          <w:sz w:val="24"/>
          <w:szCs w:val="24"/>
        </w:rPr>
      </w:pPr>
      <w:bookmarkStart w:id="53" w:name="_Toc202285087"/>
      <w:r w:rsidRPr="007A62E8">
        <w:rPr>
          <w:rFonts w:ascii="Times New Roman" w:hAnsi="Times New Roman" w:cs="Times New Roman"/>
          <w:b/>
          <w:bCs/>
          <w:color w:val="0D0D0D" w:themeColor="text1" w:themeTint="F2"/>
          <w:sz w:val="24"/>
          <w:szCs w:val="24"/>
        </w:rPr>
        <w:t xml:space="preserve">2.6 </w:t>
      </w:r>
      <w:r w:rsidRPr="007A62E8">
        <w:rPr>
          <w:rFonts w:ascii="Times New Roman" w:hAnsi="Times New Roman" w:cs="Times New Roman"/>
          <w:b/>
          <w:bCs/>
          <w:color w:val="0D0D0D" w:themeColor="text1" w:themeTint="F2"/>
          <w:sz w:val="24"/>
          <w:szCs w:val="24"/>
        </w:rPr>
        <w:tab/>
      </w:r>
      <w:r w:rsidR="00AE2DDA" w:rsidRPr="007A62E8">
        <w:rPr>
          <w:rFonts w:ascii="Times New Roman" w:hAnsi="Times New Roman" w:cs="Times New Roman"/>
          <w:b/>
          <w:bCs/>
          <w:color w:val="0D0D0D" w:themeColor="text1" w:themeTint="F2"/>
          <w:sz w:val="24"/>
          <w:szCs w:val="24"/>
        </w:rPr>
        <w:t>Previous of Research</w:t>
      </w:r>
      <w:bookmarkEnd w:id="52"/>
      <w:bookmarkEnd w:id="53"/>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In an effort to sort out the similarities and differences between the current and previous investigations, the first author has three previous studies, "Moral Values in The Video Game </w:t>
      </w:r>
      <w:proofErr w:type="spellStart"/>
      <w:r w:rsidRPr="00AE2DDA">
        <w:rPr>
          <w:rFonts w:ascii="Times New Roman" w:hAnsi="Times New Roman" w:cs="Times New Roman"/>
          <w:sz w:val="24"/>
          <w:szCs w:val="24"/>
        </w:rPr>
        <w:t>Doraemon</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Nobita</w:t>
      </w:r>
      <w:proofErr w:type="spellEnd"/>
      <w:r w:rsidRPr="00AE2DDA">
        <w:rPr>
          <w:rFonts w:ascii="Times New Roman" w:hAnsi="Times New Roman" w:cs="Times New Roman"/>
          <w:sz w:val="24"/>
          <w:szCs w:val="24"/>
        </w:rPr>
        <w:t xml:space="preserve"> No </w:t>
      </w:r>
      <w:proofErr w:type="spellStart"/>
      <w:r w:rsidRPr="00AE2DDA">
        <w:rPr>
          <w:rFonts w:ascii="Times New Roman" w:hAnsi="Times New Roman" w:cs="Times New Roman"/>
          <w:sz w:val="24"/>
          <w:szCs w:val="24"/>
        </w:rPr>
        <w:t>Bokujou</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Monogatari</w:t>
      </w:r>
      <w:proofErr w:type="spellEnd"/>
      <w:r w:rsidRPr="00AE2DDA">
        <w:rPr>
          <w:rFonts w:ascii="Times New Roman" w:hAnsi="Times New Roman" w:cs="Times New Roman"/>
          <w:sz w:val="24"/>
          <w:szCs w:val="24"/>
        </w:rPr>
        <w:t xml:space="preserve">" is the title of the previous study conducted by </w:t>
      </w:r>
      <w:proofErr w:type="spellStart"/>
      <w:r w:rsidRPr="00AE2DDA">
        <w:rPr>
          <w:rFonts w:ascii="Times New Roman" w:hAnsi="Times New Roman" w:cs="Times New Roman"/>
          <w:sz w:val="24"/>
          <w:szCs w:val="24"/>
        </w:rPr>
        <w:t>Naufalqilla</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Rizkia</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Wijaya</w:t>
      </w:r>
      <w:proofErr w:type="spellEnd"/>
      <w:r w:rsidRPr="00AE2DDA">
        <w:rPr>
          <w:rFonts w:ascii="Times New Roman" w:hAnsi="Times New Roman" w:cs="Times New Roman"/>
          <w:sz w:val="24"/>
          <w:szCs w:val="24"/>
        </w:rPr>
        <w:t xml:space="preserve"> (2020). The purpose of this study is to examine the moral values ​​contained in the video game </w:t>
      </w:r>
      <w:proofErr w:type="spellStart"/>
      <w:r w:rsidRPr="00AE2DDA">
        <w:rPr>
          <w:rFonts w:ascii="Times New Roman" w:hAnsi="Times New Roman" w:cs="Times New Roman"/>
          <w:sz w:val="24"/>
          <w:szCs w:val="24"/>
        </w:rPr>
        <w:t>Doraemon</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Nobita</w:t>
      </w:r>
      <w:proofErr w:type="spellEnd"/>
      <w:r w:rsidRPr="00AE2DDA">
        <w:rPr>
          <w:rFonts w:ascii="Times New Roman" w:hAnsi="Times New Roman" w:cs="Times New Roman"/>
          <w:sz w:val="24"/>
          <w:szCs w:val="24"/>
        </w:rPr>
        <w:t xml:space="preserve"> no </w:t>
      </w:r>
      <w:proofErr w:type="spellStart"/>
      <w:r w:rsidRPr="00AE2DDA">
        <w:rPr>
          <w:rFonts w:ascii="Times New Roman" w:hAnsi="Times New Roman" w:cs="Times New Roman"/>
          <w:sz w:val="24"/>
          <w:szCs w:val="24"/>
        </w:rPr>
        <w:t>Bokujou</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Monogatari</w:t>
      </w:r>
      <w:proofErr w:type="spellEnd"/>
      <w:r w:rsidRPr="00AE2DDA">
        <w:rPr>
          <w:rFonts w:ascii="Times New Roman" w:hAnsi="Times New Roman" w:cs="Times New Roman"/>
          <w:sz w:val="24"/>
          <w:szCs w:val="24"/>
        </w:rPr>
        <w:t xml:space="preserve">. The results of the study indicate that it is known that the four relationships in moral education as the standard of Japanese moral values ​​have been met. The four relationships are 1) relationship with oneself; 2) relationship with others; 3) relationship with nature and noble values; and 4) relationship with society. The differences and similarities in the current research are that the difference is that this research uses the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as data, while the similarity in the research is that both examine the moral values ​​contained in video games.</w:t>
      </w:r>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"Educating Good Moral </w:t>
      </w:r>
      <w:proofErr w:type="spellStart"/>
      <w:r w:rsidRPr="00AE2DDA">
        <w:rPr>
          <w:rFonts w:ascii="Times New Roman" w:hAnsi="Times New Roman" w:cs="Times New Roman"/>
          <w:sz w:val="24"/>
          <w:szCs w:val="24"/>
        </w:rPr>
        <w:t>ValuesThrough</w:t>
      </w:r>
      <w:proofErr w:type="spellEnd"/>
      <w:r w:rsidRPr="00AE2DDA">
        <w:rPr>
          <w:rFonts w:ascii="Times New Roman" w:hAnsi="Times New Roman" w:cs="Times New Roman"/>
          <w:sz w:val="24"/>
          <w:szCs w:val="24"/>
        </w:rPr>
        <w:t xml:space="preserve"> Video Game: Harvest Moon Back </w:t>
      </w:r>
      <w:proofErr w:type="gramStart"/>
      <w:r w:rsidRPr="00AE2DDA">
        <w:rPr>
          <w:rFonts w:ascii="Times New Roman" w:hAnsi="Times New Roman" w:cs="Times New Roman"/>
          <w:sz w:val="24"/>
          <w:szCs w:val="24"/>
        </w:rPr>
        <w:t>To</w:t>
      </w:r>
      <w:proofErr w:type="gramEnd"/>
      <w:r w:rsidRPr="00AE2DDA">
        <w:rPr>
          <w:rFonts w:ascii="Times New Roman" w:hAnsi="Times New Roman" w:cs="Times New Roman"/>
          <w:sz w:val="24"/>
          <w:szCs w:val="24"/>
        </w:rPr>
        <w:t xml:space="preserve"> Nature Perspective" is the title of the second previous study conducted by </w:t>
      </w:r>
      <w:proofErr w:type="spellStart"/>
      <w:r w:rsidRPr="00AE2DDA">
        <w:rPr>
          <w:rFonts w:ascii="Times New Roman" w:hAnsi="Times New Roman" w:cs="Times New Roman"/>
          <w:sz w:val="24"/>
          <w:szCs w:val="24"/>
        </w:rPr>
        <w:t>Fikry</w:t>
      </w:r>
      <w:proofErr w:type="spellEnd"/>
      <w:r w:rsidRPr="00AE2DDA">
        <w:rPr>
          <w:rFonts w:ascii="Times New Roman" w:hAnsi="Times New Roman" w:cs="Times New Roman"/>
          <w:sz w:val="24"/>
          <w:szCs w:val="24"/>
        </w:rPr>
        <w:t xml:space="preserve"> </w:t>
      </w:r>
      <w:proofErr w:type="spellStart"/>
      <w:r w:rsidRPr="00AE2DDA">
        <w:rPr>
          <w:rFonts w:ascii="Times New Roman" w:hAnsi="Times New Roman" w:cs="Times New Roman"/>
          <w:sz w:val="24"/>
          <w:szCs w:val="24"/>
        </w:rPr>
        <w:t>Prastya</w:t>
      </w:r>
      <w:proofErr w:type="spellEnd"/>
      <w:r w:rsidRPr="00AE2DDA">
        <w:rPr>
          <w:rFonts w:ascii="Times New Roman" w:hAnsi="Times New Roman" w:cs="Times New Roman"/>
          <w:sz w:val="24"/>
          <w:szCs w:val="24"/>
        </w:rPr>
        <w:t xml:space="preserve"> and Mahmud </w:t>
      </w:r>
      <w:proofErr w:type="spellStart"/>
      <w:r w:rsidRPr="00AE2DDA">
        <w:rPr>
          <w:rFonts w:ascii="Times New Roman" w:hAnsi="Times New Roman" w:cs="Times New Roman"/>
          <w:sz w:val="24"/>
          <w:szCs w:val="24"/>
        </w:rPr>
        <w:t>Arief</w:t>
      </w:r>
      <w:proofErr w:type="spellEnd"/>
      <w:r w:rsidRPr="00AE2DDA">
        <w:rPr>
          <w:rFonts w:ascii="Times New Roman" w:hAnsi="Times New Roman" w:cs="Times New Roman"/>
          <w:sz w:val="24"/>
          <w:szCs w:val="24"/>
        </w:rPr>
        <w:t xml:space="preserve"> (2023). The aim of this research is to identify the moral values ​​in a video game called Harvest Moon: Back to Nature. The research results show that, Harvest Moon: Back to Nature video game presents not only entertaining gameplay to the gamers but also several moral values ​​that construct a good personality to them. The differences and similarities in the current research are that the difference is this research uses the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as data, while the similarities in the research are that both examine and identify moral values ​​contained in video games.</w:t>
      </w:r>
    </w:p>
    <w:p w:rsidR="008318C1" w:rsidRPr="00AE2DDA" w:rsidRDefault="00AE2DDA" w:rsidP="00243545">
      <w:pPr>
        <w:spacing w:after="0" w:line="480" w:lineRule="auto"/>
        <w:ind w:firstLine="709"/>
        <w:jc w:val="both"/>
        <w:rPr>
          <w:rFonts w:ascii="Times New Roman" w:hAnsi="Times New Roman" w:cs="Times New Roman"/>
          <w:sz w:val="24"/>
          <w:szCs w:val="24"/>
        </w:rPr>
      </w:pPr>
      <w:proofErr w:type="spellStart"/>
      <w:r w:rsidRPr="00AE2DDA">
        <w:rPr>
          <w:rFonts w:ascii="Times New Roman" w:hAnsi="Times New Roman" w:cs="Times New Roman"/>
          <w:sz w:val="24"/>
          <w:szCs w:val="24"/>
        </w:rPr>
        <w:t>Chairina</w:t>
      </w:r>
      <w:proofErr w:type="spellEnd"/>
      <w:r w:rsidRPr="00AE2DDA">
        <w:rPr>
          <w:rFonts w:ascii="Times New Roman" w:hAnsi="Times New Roman" w:cs="Times New Roman"/>
          <w:sz w:val="24"/>
          <w:szCs w:val="24"/>
        </w:rPr>
        <w:t xml:space="preserve"> Nasir (2019) conducted research entitled "An Analysis Moral Values in The Movie “Coco”" as the third previous researcher. The aim of this research effort is to identify and describe the types of moral values ​​in the film. Research findings show that there are nine types of moral values ​​found in the "Coco" movie. They are honesty, courage, peace of ability, self-confidence and potential, loyalty and dependability, respect, love and affection, unselfishness and sensitivity, and finally, kindness and friendliness. The love and affection type is dominantly used by the characters in this film rather than the other types. The differences and similarities in the current research are that the difference is this research uses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as data, while the similarities in the research are that both study and describe the moral values ​​contained in video games.</w:t>
      </w:r>
    </w:p>
    <w:p w:rsidR="008318C1" w:rsidRPr="00AE2DDA" w:rsidRDefault="008318C1" w:rsidP="00AE2DDA">
      <w:pPr>
        <w:spacing w:after="0" w:line="480" w:lineRule="auto"/>
        <w:rPr>
          <w:rFonts w:ascii="Times New Roman" w:hAnsi="Times New Roman" w:cs="Times New Roman"/>
          <w:sz w:val="24"/>
          <w:szCs w:val="24"/>
        </w:rPr>
      </w:pPr>
    </w:p>
    <w:p w:rsidR="008318C1" w:rsidRPr="00AE2DDA" w:rsidRDefault="008318C1" w:rsidP="00AE2DDA">
      <w:pPr>
        <w:pStyle w:val="Heading1"/>
        <w:spacing w:before="0" w:line="480" w:lineRule="auto"/>
        <w:jc w:val="left"/>
        <w:rPr>
          <w:rFonts w:cs="Times New Roman"/>
          <w:sz w:val="24"/>
          <w:szCs w:val="24"/>
        </w:rPr>
        <w:sectPr w:rsidR="008318C1" w:rsidRPr="00AE2DDA" w:rsidSect="00AE2DDA">
          <w:headerReference w:type="first" r:id="rId22"/>
          <w:footerReference w:type="first" r:id="rId23"/>
          <w:pgSz w:w="11907" w:h="16840" w:code="9"/>
          <w:pgMar w:top="2268" w:right="1701" w:bottom="1701" w:left="2268" w:header="709" w:footer="709" w:gutter="0"/>
          <w:cols w:space="708"/>
          <w:titlePg/>
          <w:docGrid w:linePitch="360"/>
        </w:sectPr>
      </w:pPr>
      <w:bookmarkStart w:id="54" w:name="_Toc190703607"/>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55" w:name="_Toc202285088"/>
      <w:r w:rsidRPr="007A62E8">
        <w:rPr>
          <w:rFonts w:cs="Times New Roman"/>
          <w:bCs/>
          <w:color w:val="0D0D0D" w:themeColor="text1" w:themeTint="F2"/>
          <w:sz w:val="24"/>
          <w:szCs w:val="24"/>
        </w:rPr>
        <w:t>CHAPTER III</w:t>
      </w:r>
      <w:bookmarkEnd w:id="54"/>
      <w:bookmarkEnd w:id="55"/>
    </w:p>
    <w:p w:rsidR="008318C1" w:rsidRPr="00E94485" w:rsidRDefault="00AE2DDA" w:rsidP="00E94485">
      <w:pPr>
        <w:pStyle w:val="Heading1"/>
        <w:spacing w:before="0" w:line="480" w:lineRule="auto"/>
        <w:rPr>
          <w:rFonts w:cs="Times New Roman"/>
          <w:bCs/>
          <w:color w:val="0D0D0D" w:themeColor="text1" w:themeTint="F2"/>
          <w:sz w:val="24"/>
          <w:szCs w:val="24"/>
        </w:rPr>
      </w:pPr>
      <w:bookmarkStart w:id="56" w:name="_Toc190703608"/>
      <w:bookmarkStart w:id="57" w:name="_Toc202285089"/>
      <w:r w:rsidRPr="007A62E8">
        <w:rPr>
          <w:rFonts w:cs="Times New Roman"/>
          <w:bCs/>
          <w:color w:val="0D0D0D" w:themeColor="text1" w:themeTint="F2"/>
          <w:sz w:val="24"/>
          <w:szCs w:val="24"/>
        </w:rPr>
        <w:t>METHODOLOGY</w:t>
      </w:r>
      <w:bookmarkEnd w:id="56"/>
      <w:bookmarkEnd w:id="57"/>
    </w:p>
    <w:p w:rsidR="008318C1" w:rsidRPr="007A62E8" w:rsidRDefault="00243545" w:rsidP="007A62E8">
      <w:pPr>
        <w:pStyle w:val="Heading2"/>
        <w:spacing w:before="0" w:line="480" w:lineRule="auto"/>
        <w:rPr>
          <w:rFonts w:cs="Times New Roman"/>
          <w:bCs/>
          <w:color w:val="0D0D0D" w:themeColor="text1" w:themeTint="F2"/>
          <w:szCs w:val="24"/>
        </w:rPr>
      </w:pPr>
      <w:bookmarkStart w:id="58" w:name="_Toc190703609"/>
      <w:bookmarkStart w:id="59" w:name="_Toc202285090"/>
      <w:r w:rsidRPr="007A62E8">
        <w:rPr>
          <w:rFonts w:cs="Times New Roman"/>
          <w:bCs/>
          <w:color w:val="0D0D0D" w:themeColor="text1" w:themeTint="F2"/>
          <w:szCs w:val="24"/>
        </w:rPr>
        <w:t xml:space="preserve">3.1 </w:t>
      </w:r>
      <w:r w:rsidRPr="007A62E8">
        <w:rPr>
          <w:rFonts w:cs="Times New Roman"/>
          <w:bCs/>
          <w:color w:val="0D0D0D" w:themeColor="text1" w:themeTint="F2"/>
          <w:szCs w:val="24"/>
        </w:rPr>
        <w:tab/>
      </w:r>
      <w:r w:rsidR="00AE2DDA" w:rsidRPr="007A62E8">
        <w:rPr>
          <w:rFonts w:cs="Times New Roman"/>
          <w:bCs/>
          <w:color w:val="0D0D0D" w:themeColor="text1" w:themeTint="F2"/>
          <w:szCs w:val="24"/>
        </w:rPr>
        <w:t>Method of Research</w:t>
      </w:r>
      <w:bookmarkEnd w:id="58"/>
      <w:bookmarkEnd w:id="59"/>
    </w:p>
    <w:p w:rsidR="008318C1" w:rsidRPr="00AE2DDA" w:rsidRDefault="00AE2DDA" w:rsidP="00243545">
      <w:pPr>
        <w:spacing w:after="0" w:line="480" w:lineRule="auto"/>
        <w:ind w:firstLine="720"/>
        <w:jc w:val="both"/>
        <w:rPr>
          <w:rFonts w:ascii="Times New Roman" w:hAnsi="Times New Roman" w:cs="Times New Roman"/>
          <w:b/>
          <w:bCs/>
          <w:sz w:val="24"/>
          <w:szCs w:val="24"/>
        </w:rPr>
      </w:pPr>
      <w:r w:rsidRPr="00AE2DDA">
        <w:rPr>
          <w:rFonts w:ascii="Times New Roman" w:hAnsi="Times New Roman" w:cs="Times New Roman"/>
          <w:sz w:val="24"/>
          <w:szCs w:val="24"/>
        </w:rPr>
        <w:t xml:space="preserve">This study uses a qualitative descriptive method. The qualitative method was chosen to understand in-depth information about moral values ​​in the </w:t>
      </w:r>
      <w:r w:rsidRPr="00AE2DDA">
        <w:rPr>
          <w:rFonts w:ascii="Times New Roman" w:hAnsi="Times New Roman" w:cs="Times New Roman"/>
          <w:i/>
          <w:iCs/>
          <w:sz w:val="24"/>
          <w:szCs w:val="24"/>
        </w:rPr>
        <w:t xml:space="preserve">Resident Evil 6 </w:t>
      </w:r>
      <w:r w:rsidRPr="00AE2DDA">
        <w:rPr>
          <w:rFonts w:ascii="Times New Roman" w:hAnsi="Times New Roman" w:cs="Times New Roman"/>
          <w:sz w:val="24"/>
          <w:szCs w:val="24"/>
        </w:rPr>
        <w:t xml:space="preserve">video game. </w:t>
      </w:r>
      <w:bookmarkStart w:id="60" w:name="_Hlk200801786"/>
      <w:r w:rsidRPr="00AE2DDA">
        <w:rPr>
          <w:rFonts w:ascii="Times New Roman" w:hAnsi="Times New Roman" w:cs="Times New Roman"/>
          <w:sz w:val="24"/>
          <w:szCs w:val="24"/>
        </w:rPr>
        <w:t>(Creswell, 2016) explains that qualitative research is a method for exploring and understanding the meanings ascribed to several individuals or groups of people from social or humanitarian problems</w:t>
      </w:r>
      <w:bookmarkEnd w:id="60"/>
      <w:r w:rsidRPr="00AE2DDA">
        <w:rPr>
          <w:rFonts w:ascii="Times New Roman" w:hAnsi="Times New Roman" w:cs="Times New Roman"/>
          <w:sz w:val="24"/>
          <w:szCs w:val="24"/>
        </w:rPr>
        <w:t>. Meanwhile based on (</w:t>
      </w:r>
      <w:proofErr w:type="spellStart"/>
      <w:r w:rsidRPr="00AE2DDA">
        <w:rPr>
          <w:rFonts w:ascii="Times New Roman" w:hAnsi="Times New Roman" w:cs="Times New Roman"/>
          <w:sz w:val="24"/>
          <w:szCs w:val="24"/>
        </w:rPr>
        <w:t>Walidin</w:t>
      </w:r>
      <w:proofErr w:type="spellEnd"/>
      <w:r w:rsidRPr="00AE2DDA">
        <w:rPr>
          <w:rFonts w:ascii="Times New Roman" w:hAnsi="Times New Roman" w:cs="Times New Roman"/>
          <w:sz w:val="24"/>
          <w:szCs w:val="24"/>
        </w:rPr>
        <w:t xml:space="preserve"> AK, </w:t>
      </w:r>
      <w:r w:rsidRPr="00AE2DDA">
        <w:rPr>
          <w:rFonts w:ascii="Times New Roman" w:hAnsi="Times New Roman" w:cs="Times New Roman"/>
          <w:sz w:val="24"/>
          <w:szCs w:val="24"/>
        </w:rPr>
        <w:fldChar w:fldCharType="begin"/>
      </w:r>
      <w:r w:rsidRPr="00AE2DDA">
        <w:rPr>
          <w:rFonts w:ascii="Times New Roman" w:hAnsi="Times New Roman" w:cs="Times New Roman"/>
          <w:sz w:val="24"/>
          <w:szCs w:val="24"/>
        </w:rPr>
        <w:instrText xml:space="preserve"> ADDIN ZOTERO_ITEM CSL_CITATION {"citationID":"Op6ZjyoN","properties":{"formattedCitation":"(2015)","plainCitation":"(2015)","noteIndex":0},"citationItems":[{"id":40,"uris":["http://zotero.org/users/local/h2cWbAdm/items/FT37WZB2"],"itemData":{"id":40,"type":"book","event-place":"Banda Aceh","publisher":"FTK Ar-Raniry Press","publisher-place":"Banda Aceh","title":"Metodologi Penelitian Kualitatif &amp; Grounded Theory","author":[{"family":"Walidin AK","given":"Warul","suffix":"dkk"}],"issued":{"date-parts":[["2015"]]}},"label":"page","suppress-author":true}],"schema":"https://github.com/citation-style-language/schema/raw/master/csl-citation.json"} </w:instrText>
      </w:r>
      <w:r w:rsidRPr="00AE2DDA">
        <w:rPr>
          <w:rFonts w:ascii="Times New Roman" w:hAnsi="Times New Roman" w:cs="Times New Roman"/>
          <w:sz w:val="24"/>
          <w:szCs w:val="24"/>
        </w:rPr>
        <w:fldChar w:fldCharType="separate"/>
      </w:r>
      <w:r w:rsidRPr="00AE2DDA">
        <w:rPr>
          <w:rFonts w:ascii="Times New Roman" w:hAnsi="Times New Roman" w:cs="Times New Roman"/>
          <w:sz w:val="24"/>
          <w:szCs w:val="24"/>
        </w:rPr>
        <w:t>2015)</w:t>
      </w:r>
      <w:r w:rsidRPr="00AE2DDA">
        <w:rPr>
          <w:rFonts w:ascii="Times New Roman" w:hAnsi="Times New Roman" w:cs="Times New Roman"/>
          <w:sz w:val="24"/>
          <w:szCs w:val="24"/>
        </w:rPr>
        <w:fldChar w:fldCharType="end"/>
      </w:r>
      <w:r w:rsidRPr="00AE2DDA">
        <w:rPr>
          <w:rFonts w:ascii="Times New Roman" w:hAnsi="Times New Roman" w:cs="Times New Roman"/>
          <w:sz w:val="24"/>
          <w:szCs w:val="24"/>
        </w:rPr>
        <w:t xml:space="preserve"> stated that “qualitative research is a research process to understand human or social phenomena by creating a clear picture”. Comprehensive and complex that can be presented in words, detailed views reports obtained from informant sources, and carried out in a natural setting. From the statement above, the researcher concludes that qualitative research is a method used to explore and understand the meanings attributed to various individuals or groups within social or humanitarian contexts. It aims to create a clear and comprehensive picture of human or social phenomena, often providing detailed reports based on the perspectives of informants.</w:t>
      </w:r>
    </w:p>
    <w:p w:rsidR="008318C1" w:rsidRPr="007A62E8" w:rsidRDefault="00243545" w:rsidP="007A62E8">
      <w:pPr>
        <w:pStyle w:val="Heading2"/>
        <w:spacing w:before="0" w:line="480" w:lineRule="auto"/>
        <w:rPr>
          <w:rFonts w:cs="Times New Roman"/>
          <w:bCs/>
          <w:color w:val="0D0D0D" w:themeColor="text1" w:themeTint="F2"/>
          <w:szCs w:val="24"/>
        </w:rPr>
      </w:pPr>
      <w:bookmarkStart w:id="61" w:name="_Toc190703610"/>
      <w:bookmarkStart w:id="62" w:name="_Toc202285091"/>
      <w:r w:rsidRPr="007A62E8">
        <w:rPr>
          <w:rFonts w:cs="Times New Roman"/>
          <w:bCs/>
          <w:color w:val="0D0D0D" w:themeColor="text1" w:themeTint="F2"/>
          <w:szCs w:val="24"/>
        </w:rPr>
        <w:t xml:space="preserve">3.2 </w:t>
      </w:r>
      <w:r w:rsidRPr="007A62E8">
        <w:rPr>
          <w:rFonts w:cs="Times New Roman"/>
          <w:bCs/>
          <w:color w:val="0D0D0D" w:themeColor="text1" w:themeTint="F2"/>
          <w:szCs w:val="24"/>
        </w:rPr>
        <w:tab/>
      </w:r>
      <w:r w:rsidR="00AE2DDA" w:rsidRPr="007A62E8">
        <w:rPr>
          <w:rFonts w:cs="Times New Roman"/>
          <w:bCs/>
          <w:color w:val="0D0D0D" w:themeColor="text1" w:themeTint="F2"/>
          <w:szCs w:val="24"/>
        </w:rPr>
        <w:t>Data and Sources of Data</w:t>
      </w:r>
      <w:bookmarkEnd w:id="61"/>
      <w:bookmarkEnd w:id="62"/>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ab/>
        <w:t xml:space="preserve">The data used in this study is qualitative data. As described by (Ramdhan, 2021) "qualitative research data can be said to be data that is presented or communicated in the form of words, sentences, narrative expressions, and images. Qualitative descriptive method data was collected from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video game. Researchers divide sources into primary data sources and secondary data sources. In this study, primary sources were taken from quotes in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video game. Secondary data sources for this study were taken from books, journals, theses, and several relevant materials to support and complement primary data sources.</w:t>
      </w:r>
    </w:p>
    <w:p w:rsidR="008318C1" w:rsidRPr="007A62E8" w:rsidRDefault="00243545" w:rsidP="007A62E8">
      <w:pPr>
        <w:pStyle w:val="Heading2"/>
        <w:spacing w:before="0" w:line="480" w:lineRule="auto"/>
        <w:rPr>
          <w:rFonts w:cs="Times New Roman"/>
          <w:bCs/>
          <w:color w:val="0D0D0D" w:themeColor="text1" w:themeTint="F2"/>
          <w:szCs w:val="24"/>
        </w:rPr>
      </w:pPr>
      <w:bookmarkStart w:id="63" w:name="_Toc190703611"/>
      <w:bookmarkStart w:id="64" w:name="_Toc202285092"/>
      <w:r w:rsidRPr="007A62E8">
        <w:rPr>
          <w:rFonts w:cs="Times New Roman"/>
          <w:bCs/>
          <w:color w:val="0D0D0D" w:themeColor="text1" w:themeTint="F2"/>
          <w:szCs w:val="24"/>
        </w:rPr>
        <w:t xml:space="preserve">3.3 </w:t>
      </w:r>
      <w:r w:rsidRPr="007A62E8">
        <w:rPr>
          <w:rFonts w:cs="Times New Roman"/>
          <w:bCs/>
          <w:color w:val="0D0D0D" w:themeColor="text1" w:themeTint="F2"/>
          <w:szCs w:val="24"/>
        </w:rPr>
        <w:tab/>
      </w:r>
      <w:r w:rsidR="00AE2DDA" w:rsidRPr="007A62E8">
        <w:rPr>
          <w:rFonts w:cs="Times New Roman"/>
          <w:bCs/>
          <w:color w:val="0D0D0D" w:themeColor="text1" w:themeTint="F2"/>
          <w:szCs w:val="24"/>
        </w:rPr>
        <w:t>Technique of Collecting Data</w:t>
      </w:r>
      <w:bookmarkEnd w:id="63"/>
      <w:bookmarkEnd w:id="64"/>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ab/>
        <w:t xml:space="preserve">As indicated by (Abdussamad, 2021) observation is "a data collection technique carried out by observing and recording, and is done intentionally." Data collection is carried out using observation study techniques, namely by observing and recording. The observation technique is carried out by watching the </w:t>
      </w:r>
      <w:r w:rsidRPr="00AE2DDA">
        <w:rPr>
          <w:rFonts w:ascii="Times New Roman" w:hAnsi="Times New Roman" w:cs="Times New Roman"/>
          <w:i/>
          <w:iCs/>
          <w:sz w:val="24"/>
          <w:szCs w:val="24"/>
        </w:rPr>
        <w:t xml:space="preserve">Resident Evil 6 </w:t>
      </w:r>
      <w:r w:rsidRPr="00AE2DDA">
        <w:rPr>
          <w:rFonts w:ascii="Times New Roman" w:hAnsi="Times New Roman" w:cs="Times New Roman"/>
          <w:sz w:val="24"/>
          <w:szCs w:val="24"/>
        </w:rPr>
        <w:t>video game. Initially, a complete video game observation was carried out for general identification purposes. Then observe carefully and interpret the moral elements in the video game. After observing carefully, the data is recorded. The next step is recording which is done by recording direct quotes from the video game being studied.</w:t>
      </w:r>
    </w:p>
    <w:p w:rsidR="008318C1" w:rsidRPr="007A62E8" w:rsidRDefault="00243545" w:rsidP="007A62E8">
      <w:pPr>
        <w:pStyle w:val="Heading2"/>
        <w:spacing w:before="0" w:line="480" w:lineRule="auto"/>
        <w:rPr>
          <w:rFonts w:cs="Times New Roman"/>
          <w:bCs/>
          <w:color w:val="0D0D0D" w:themeColor="text1" w:themeTint="F2"/>
          <w:szCs w:val="24"/>
        </w:rPr>
      </w:pPr>
      <w:bookmarkStart w:id="65" w:name="_Toc167559512"/>
      <w:bookmarkStart w:id="66" w:name="_Toc170719897"/>
      <w:bookmarkStart w:id="67" w:name="_Toc190703612"/>
      <w:bookmarkStart w:id="68" w:name="_Toc202285093"/>
      <w:r w:rsidRPr="007A62E8">
        <w:rPr>
          <w:rFonts w:cs="Times New Roman"/>
          <w:bCs/>
          <w:color w:val="0D0D0D" w:themeColor="text1" w:themeTint="F2"/>
          <w:szCs w:val="24"/>
        </w:rPr>
        <w:t xml:space="preserve">3.4 </w:t>
      </w:r>
      <w:r w:rsidRPr="007A62E8">
        <w:rPr>
          <w:rFonts w:cs="Times New Roman"/>
          <w:bCs/>
          <w:color w:val="0D0D0D" w:themeColor="text1" w:themeTint="F2"/>
          <w:szCs w:val="24"/>
        </w:rPr>
        <w:tab/>
      </w:r>
      <w:r w:rsidR="00AE2DDA" w:rsidRPr="007A62E8">
        <w:rPr>
          <w:rFonts w:cs="Times New Roman"/>
          <w:bCs/>
          <w:color w:val="0D0D0D" w:themeColor="text1" w:themeTint="F2"/>
          <w:szCs w:val="24"/>
        </w:rPr>
        <w:t xml:space="preserve">Technique of </w:t>
      </w:r>
      <w:proofErr w:type="spellStart"/>
      <w:r w:rsidR="00AE2DDA" w:rsidRPr="007A62E8">
        <w:rPr>
          <w:rFonts w:cs="Times New Roman"/>
          <w:bCs/>
          <w:color w:val="0D0D0D" w:themeColor="text1" w:themeTint="F2"/>
          <w:szCs w:val="24"/>
        </w:rPr>
        <w:t>Analyzing</w:t>
      </w:r>
      <w:proofErr w:type="spellEnd"/>
      <w:r w:rsidR="00AE2DDA" w:rsidRPr="007A62E8">
        <w:rPr>
          <w:rFonts w:cs="Times New Roman"/>
          <w:bCs/>
          <w:color w:val="0D0D0D" w:themeColor="text1" w:themeTint="F2"/>
          <w:szCs w:val="24"/>
        </w:rPr>
        <w:t xml:space="preserve"> Data</w:t>
      </w:r>
      <w:bookmarkEnd w:id="65"/>
      <w:bookmarkEnd w:id="66"/>
      <w:bookmarkEnd w:id="67"/>
      <w:bookmarkEnd w:id="68"/>
    </w:p>
    <w:p w:rsidR="008318C1" w:rsidRPr="00AE2DDA" w:rsidRDefault="00AE2DDA" w:rsidP="00243545">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ab/>
        <w:t xml:space="preserve">As pointed out by (Muhammad, 2021) "data analysis techniques are strategies for converting data into information". This research is a content analysis study. The data obtained were </w:t>
      </w:r>
      <w:proofErr w:type="spellStart"/>
      <w:r w:rsidRPr="00AE2DDA">
        <w:rPr>
          <w:rFonts w:ascii="Times New Roman" w:hAnsi="Times New Roman" w:cs="Times New Roman"/>
          <w:sz w:val="24"/>
          <w:szCs w:val="24"/>
        </w:rPr>
        <w:t>analyzed</w:t>
      </w:r>
      <w:proofErr w:type="spellEnd"/>
      <w:r w:rsidRPr="00AE2DDA">
        <w:rPr>
          <w:rFonts w:ascii="Times New Roman" w:hAnsi="Times New Roman" w:cs="Times New Roman"/>
          <w:sz w:val="24"/>
          <w:szCs w:val="24"/>
        </w:rPr>
        <w:t xml:space="preserve"> using a qualitative descriptive method. Data analysis was carried out to determine the moral aspects contained in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video game. The data analysis technique used in this study is qualitative descriptive because the data requires descriptive explanation. The descriptive method is used to determine the overall research objectives. This research is a content analysis study on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video game. To </w:t>
      </w:r>
      <w:proofErr w:type="spellStart"/>
      <w:r w:rsidRPr="00AE2DDA">
        <w:rPr>
          <w:rFonts w:ascii="Times New Roman" w:hAnsi="Times New Roman" w:cs="Times New Roman"/>
          <w:sz w:val="24"/>
          <w:szCs w:val="24"/>
        </w:rPr>
        <w:t>analyze</w:t>
      </w:r>
      <w:proofErr w:type="spellEnd"/>
      <w:r w:rsidRPr="00AE2DDA">
        <w:rPr>
          <w:rFonts w:ascii="Times New Roman" w:hAnsi="Times New Roman" w:cs="Times New Roman"/>
          <w:sz w:val="24"/>
          <w:szCs w:val="24"/>
        </w:rPr>
        <w:t xml:space="preserve"> moral values ​​in the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video game, the first thing to do is to identify the values ​​that appear in the game's storyline, and then </w:t>
      </w:r>
      <w:proofErr w:type="spellStart"/>
      <w:r w:rsidRPr="00AE2DDA">
        <w:rPr>
          <w:rFonts w:ascii="Times New Roman" w:hAnsi="Times New Roman" w:cs="Times New Roman"/>
          <w:sz w:val="24"/>
          <w:szCs w:val="24"/>
        </w:rPr>
        <w:t>analyze</w:t>
      </w:r>
      <w:proofErr w:type="spellEnd"/>
      <w:r w:rsidRPr="00AE2DDA">
        <w:rPr>
          <w:rFonts w:ascii="Times New Roman" w:hAnsi="Times New Roman" w:cs="Times New Roman"/>
          <w:sz w:val="24"/>
          <w:szCs w:val="24"/>
        </w:rPr>
        <w:t xml:space="preserve"> how these values ​​are expressed by the characters. This content analysis method can be marked in the excerpts of dialogue texts that show these moral values ​​and finally draw conclusions about how these values ​​affect the whole.</w:t>
      </w:r>
    </w:p>
    <w:p w:rsidR="00243545" w:rsidRDefault="00243545" w:rsidP="00243545">
      <w:pPr>
        <w:spacing w:after="0" w:line="480" w:lineRule="auto"/>
        <w:ind w:firstLine="709"/>
        <w:jc w:val="both"/>
        <w:rPr>
          <w:rFonts w:ascii="Times New Roman" w:hAnsi="Times New Roman" w:cs="Times New Roman"/>
          <w:sz w:val="24"/>
          <w:szCs w:val="24"/>
        </w:rPr>
        <w:sectPr w:rsidR="00243545" w:rsidSect="00AE2DDA">
          <w:pgSz w:w="11907" w:h="16840" w:code="9"/>
          <w:pgMar w:top="2268" w:right="1701" w:bottom="1701" w:left="2268" w:header="709" w:footer="709" w:gutter="0"/>
          <w:cols w:space="708"/>
          <w:titlePg/>
          <w:docGrid w:linePitch="360"/>
        </w:sectPr>
      </w:pPr>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69" w:name="_Toc202285094"/>
      <w:bookmarkStart w:id="70" w:name="_Toc190703613"/>
      <w:r w:rsidRPr="007A62E8">
        <w:rPr>
          <w:rFonts w:cs="Times New Roman"/>
          <w:bCs/>
          <w:color w:val="0D0D0D" w:themeColor="text1" w:themeTint="F2"/>
          <w:sz w:val="24"/>
          <w:szCs w:val="24"/>
        </w:rPr>
        <w:t>CHAPTER IV</w:t>
      </w:r>
      <w:bookmarkEnd w:id="69"/>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71" w:name="_Toc202285095"/>
      <w:r w:rsidRPr="007A62E8">
        <w:rPr>
          <w:rFonts w:cs="Times New Roman"/>
          <w:bCs/>
          <w:color w:val="0D0D0D" w:themeColor="text1" w:themeTint="F2"/>
          <w:sz w:val="24"/>
          <w:szCs w:val="24"/>
        </w:rPr>
        <w:t>FINDINGS AND DISCUSSION</w:t>
      </w:r>
      <w:bookmarkEnd w:id="71"/>
    </w:p>
    <w:p w:rsidR="008318C1" w:rsidRPr="007A62E8" w:rsidRDefault="00243545" w:rsidP="007A62E8">
      <w:pPr>
        <w:pStyle w:val="Heading2"/>
        <w:spacing w:before="0" w:line="480" w:lineRule="auto"/>
        <w:rPr>
          <w:rFonts w:cs="Times New Roman"/>
          <w:bCs/>
          <w:color w:val="0D0D0D" w:themeColor="text1" w:themeTint="F2"/>
          <w:szCs w:val="24"/>
        </w:rPr>
      </w:pPr>
      <w:bookmarkStart w:id="72" w:name="_Toc202285096"/>
      <w:r w:rsidRPr="007A62E8">
        <w:rPr>
          <w:rFonts w:cs="Times New Roman"/>
          <w:bCs/>
          <w:color w:val="0D0D0D" w:themeColor="text1" w:themeTint="F2"/>
          <w:szCs w:val="24"/>
        </w:rPr>
        <w:t xml:space="preserve">4.1 </w:t>
      </w:r>
      <w:r w:rsidRPr="007A62E8">
        <w:rPr>
          <w:rFonts w:cs="Times New Roman"/>
          <w:bCs/>
          <w:color w:val="0D0D0D" w:themeColor="text1" w:themeTint="F2"/>
          <w:szCs w:val="24"/>
        </w:rPr>
        <w:tab/>
      </w:r>
      <w:r w:rsidR="00AE2DDA" w:rsidRPr="007A62E8">
        <w:rPr>
          <w:rFonts w:cs="Times New Roman"/>
          <w:bCs/>
          <w:color w:val="0D0D0D" w:themeColor="text1" w:themeTint="F2"/>
          <w:szCs w:val="24"/>
        </w:rPr>
        <w:t>Findings</w:t>
      </w:r>
      <w:bookmarkEnd w:id="72"/>
    </w:p>
    <w:p w:rsidR="008318C1" w:rsidRPr="00AE2DDA" w:rsidRDefault="00AE2DDA" w:rsidP="00B87741">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This study aims to identify the types of moral values ​​depicted in Resident Evil 6 using the theoretical framework by (</w:t>
      </w:r>
      <w:proofErr w:type="spellStart"/>
      <w:r w:rsidRPr="00AE2DDA">
        <w:rPr>
          <w:rFonts w:ascii="Times New Roman" w:hAnsi="Times New Roman" w:cs="Times New Roman"/>
          <w:sz w:val="24"/>
          <w:szCs w:val="24"/>
        </w:rPr>
        <w:t>Sulistyorini</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Andalas</w:t>
      </w:r>
      <w:proofErr w:type="spellEnd"/>
      <w:r w:rsidRPr="00AE2DDA">
        <w:rPr>
          <w:rFonts w:ascii="Times New Roman" w:hAnsi="Times New Roman" w:cs="Times New Roman"/>
          <w:sz w:val="24"/>
          <w:szCs w:val="24"/>
        </w:rPr>
        <w:t>, 2017). Furthermore, it examines the relevance of these moral values ​​in contemporary socio-political contexts. The findings reveal three categories of moral values: individual, social, and religious, consisting of a total of 17 distinct moral principles derived from an analysis of 40 selected in-game dialogues. These results highlight a significant correlation between the game's ethical constructs and current socio-political conditions.</w:t>
      </w:r>
    </w:p>
    <w:p w:rsidR="008318C1" w:rsidRPr="00AE2DDA" w:rsidRDefault="00AE2DDA" w:rsidP="00B87741">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The first finding of this study, which discusses the types of moral values ​​related to the theory of </w:t>
      </w:r>
      <w:proofErr w:type="spellStart"/>
      <w:r w:rsidRPr="00AE2DDA">
        <w:rPr>
          <w:rFonts w:ascii="Times New Roman" w:hAnsi="Times New Roman" w:cs="Times New Roman"/>
          <w:sz w:val="24"/>
          <w:szCs w:val="24"/>
        </w:rPr>
        <w:t>Sulistyorini</w:t>
      </w:r>
      <w:proofErr w:type="spellEnd"/>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Andalas</w:t>
      </w:r>
      <w:proofErr w:type="spellEnd"/>
      <w:r w:rsidRPr="00AE2DDA">
        <w:rPr>
          <w:rFonts w:ascii="Times New Roman" w:hAnsi="Times New Roman" w:cs="Times New Roman"/>
          <w:sz w:val="24"/>
          <w:szCs w:val="24"/>
        </w:rPr>
        <w:t xml:space="preserve"> contained in the video game, is 8 social moral values were identified, with a total of 17 citations, including Caring about the Fate of Others (4 citations), Caring (3 citations), Never Giving Up for the Common Good (2 citations), Loyal (3 citations), Helpful (2 citations), Fair (1 citation), Tolerant (1 citation), and Trust (1 citation).  </w:t>
      </w:r>
    </w:p>
    <w:p w:rsidR="008318C1" w:rsidRPr="00AE2DDA" w:rsidRDefault="00AE2DDA" w:rsidP="00B87741">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Meanwhile, in the domain of individual moral values, 8 values were found with a total of 22 citations, encompassing Responsibility (5 citations), Justice (4 citations), Honesty (3 citations), Obedience (2 citations), Willingness to Sacrifice (5 citations), Respect (1 citation), Careful in Acting (1 citation), and Wisdom (1 citation).  </w:t>
      </w:r>
    </w:p>
    <w:p w:rsidR="008318C1" w:rsidRPr="00AE2DDA" w:rsidRDefault="00AE2DDA" w:rsidP="00B87741">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Additionally, 1 religious moral value was identified, Faith, which appeared once. These findings demonstrate the diversity of moral values reflected in the data, with a greater emphasis on individual values compared to social and religious values.  </w:t>
      </w:r>
    </w:p>
    <w:p w:rsidR="008318C1" w:rsidRPr="00AE2DDA" w:rsidRDefault="00AE2DDA" w:rsidP="00B87741">
      <w:pPr>
        <w:spacing w:after="0" w:line="480" w:lineRule="auto"/>
        <w:ind w:firstLine="720"/>
        <w:jc w:val="both"/>
        <w:rPr>
          <w:rFonts w:ascii="Times New Roman" w:hAnsi="Times New Roman" w:cs="Times New Roman"/>
          <w:sz w:val="24"/>
          <w:szCs w:val="24"/>
        </w:rPr>
      </w:pPr>
      <w:r w:rsidRPr="00AE2DDA">
        <w:rPr>
          <w:rFonts w:ascii="Times New Roman" w:hAnsi="Times New Roman" w:cs="Times New Roman"/>
          <w:sz w:val="24"/>
          <w:szCs w:val="24"/>
        </w:rPr>
        <w:t>The study’s second finding highlights how these moral values are reflected in today’s political and social climate. Since the game mirrors real-world dynamics, all the moral values identified, such as leadership accountability, collective struggle, justice, cooperation, and ethical decision-making during a global crisis, are deeply connected to current societal and political issues.</w:t>
      </w:r>
    </w:p>
    <w:p w:rsidR="008318C1" w:rsidRPr="007A62E8" w:rsidRDefault="00B87741" w:rsidP="007A62E8">
      <w:pPr>
        <w:pStyle w:val="Heading2"/>
        <w:spacing w:before="0" w:line="480" w:lineRule="auto"/>
        <w:rPr>
          <w:rFonts w:cs="Times New Roman"/>
          <w:bCs/>
          <w:color w:val="0D0D0D" w:themeColor="text1" w:themeTint="F2"/>
          <w:szCs w:val="24"/>
        </w:rPr>
      </w:pPr>
      <w:bookmarkStart w:id="73" w:name="_Toc202285097"/>
      <w:r w:rsidRPr="007A62E8">
        <w:rPr>
          <w:rFonts w:cs="Times New Roman"/>
          <w:bCs/>
          <w:color w:val="0D0D0D" w:themeColor="text1" w:themeTint="F2"/>
          <w:szCs w:val="24"/>
        </w:rPr>
        <w:t xml:space="preserve">4.2 </w:t>
      </w:r>
      <w:r w:rsidRPr="007A62E8">
        <w:rPr>
          <w:rFonts w:cs="Times New Roman"/>
          <w:bCs/>
          <w:color w:val="0D0D0D" w:themeColor="text1" w:themeTint="F2"/>
          <w:szCs w:val="24"/>
        </w:rPr>
        <w:tab/>
      </w:r>
      <w:r w:rsidR="00AE2DDA" w:rsidRPr="007A62E8">
        <w:rPr>
          <w:rFonts w:cs="Times New Roman"/>
          <w:bCs/>
          <w:color w:val="0D0D0D" w:themeColor="text1" w:themeTint="F2"/>
          <w:szCs w:val="24"/>
        </w:rPr>
        <w:t>Discussion</w:t>
      </w:r>
      <w:bookmarkEnd w:id="73"/>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Building upon the research problems outlined in Chapter One, this chapter examines the moral values embedded within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a video game developed and released by Capcom. The analysis focuses on the ethical principles conveyed through character dialogues</w:t>
      </w:r>
      <w:r w:rsidR="0048471E">
        <w:rPr>
          <w:rFonts w:ascii="Times New Roman" w:hAnsi="Times New Roman" w:cs="Times New Roman"/>
          <w:sz w:val="24"/>
          <w:szCs w:val="24"/>
        </w:rPr>
        <w:t xml:space="preserve">. </w:t>
      </w:r>
      <w:r w:rsidRPr="00AE2DDA">
        <w:rPr>
          <w:rFonts w:ascii="Times New Roman" w:hAnsi="Times New Roman" w:cs="Times New Roman"/>
          <w:sz w:val="24"/>
          <w:szCs w:val="24"/>
        </w:rPr>
        <w:t>Additionally, this chapter explores the relevance of these moral values within contemporary social and political contexts. In addressing the previously established research questions, this chapter provides the following critical insights:</w:t>
      </w:r>
    </w:p>
    <w:p w:rsidR="008318C1" w:rsidRPr="00AE2DDA" w:rsidRDefault="00AE2DDA" w:rsidP="004025BA">
      <w:pPr>
        <w:pStyle w:val="ListParagraph"/>
        <w:numPr>
          <w:ilvl w:val="0"/>
          <w:numId w:val="7"/>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(Social Morals) Caring about the Fate of Others.</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sz w:val="24"/>
          <w:szCs w:val="24"/>
        </w:rPr>
      </w:pPr>
      <w:r w:rsidRPr="00AE2DDA">
        <w:rPr>
          <w:rFonts w:ascii="Times New Roman" w:hAnsi="Times New Roman" w:cs="Times New Roman"/>
          <w:b/>
          <w:bCs/>
          <w:sz w:val="24"/>
          <w:szCs w:val="24"/>
        </w:rPr>
        <w:t>Jake:</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 xml:space="preserve">“Dying on a blade is the last way you </w:t>
      </w:r>
      <w:proofErr w:type="spellStart"/>
      <w:r w:rsidRPr="00AE2DDA">
        <w:rPr>
          <w:rFonts w:ascii="Times New Roman" w:hAnsi="Times New Roman" w:cs="Times New Roman"/>
          <w:i/>
          <w:iCs/>
          <w:sz w:val="24"/>
          <w:szCs w:val="24"/>
        </w:rPr>
        <w:t>wanna</w:t>
      </w:r>
      <w:proofErr w:type="spellEnd"/>
      <w:r w:rsidRPr="00AE2DDA">
        <w:rPr>
          <w:rFonts w:ascii="Times New Roman" w:hAnsi="Times New Roman" w:cs="Times New Roman"/>
          <w:i/>
          <w:iCs/>
          <w:sz w:val="24"/>
          <w:szCs w:val="24"/>
        </w:rPr>
        <w:t xml:space="preserve"> go. It’s a bitch. Mercs like me? We don’t get a say in how we die. That’s just how it goes.”</w:t>
      </w:r>
      <w:r w:rsidRPr="00AE2DDA">
        <w:rPr>
          <w:rFonts w:ascii="Times New Roman" w:hAnsi="Times New Roman" w:cs="Times New Roman"/>
          <w:sz w:val="24"/>
          <w:szCs w:val="24"/>
        </w:rPr>
        <w:t xml:space="preserve"> </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Sherry:</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“It’s… kind of what you signed up for, isn’t it? “</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Jake:</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“Dying for money’s one thing. That’s my choice. But dying for no good reason? That doesn’t sit right with me.”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Jake and Sherry Campaign, Chapter 3)</w:t>
      </w:r>
    </w:p>
    <w:p w:rsidR="008318C1" w:rsidRPr="00AE2DDA" w:rsidRDefault="00AE2DDA" w:rsidP="00B87741">
      <w:pPr>
        <w:pStyle w:val="ListParagraph"/>
        <w:spacing w:after="0"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caring for the fate of others because the character Jake, even though he is a mercenary, refuses to die without a meaningful reason, showing that he does not only think about personal gain but also considers the impact of his death on others or greater principles. This illustrates concern for the value of life and moral responsibility, even in the context of hard work. In the current political or social context, this dialogue is relevant because it reflects a critique of a system that uses people as tools, such as mercenaries or workers who are employed without any guarantee of safety. When Jake states that dying for money is still acceptable, but dying in vain is not, it reminds us of the issue of social injustice where many people are forced to take dangerous risks in order to survive, while those in power often ignore the value of human life for pragmatic interests.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is also shown by Ada Wong, who shows the importance of this moral value when concern for the fate of others has disappeared.</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“We're beyond sympathy at this point. We're beyond humanity”.</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5)</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Ada dialogue reflects despair at the loss of social moral values, especially concern for the fate of others, because it describes a situation where empathy and collective responsibility have been abandoned. In the current political and social context, this statement is relevant to the phenomenon of indifference to injustice, humanitarian crises, or extreme polarization in society, where personal or group interests override solidarity. This dialogue highlights the dangers when human values ​​such as cooperation, justice, and concern for others are ignored, which can worsen conflicts or social inequality.</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was also shown by Leon, who expressed his sadness at the innocent people who died tragically.</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“They escape the infection, only to die like this…”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3)</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Leon's dialogue reflects the social moral value of caring for the fate of others because the expression shows empathy and sadness for the deaths of people who should have survived the previous threat. Leon not only focuses on his own safety, but also mourns the fate of others, which is the essence of social concern. In the current political and social context, this dialogue is relevant to situations where many people have managed to survive crises such as pandemics or wars but then face new dangers, such as hunger, violence, or systems that fail to protect them. This highlights the failure of policies or social structures that should guarantee the safety of citizens, but instead leave them trapped in new suffering. Thus, Leon's words not only describe personal tragedy, but also implicit criticism of systemic injustice.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was shown by Piers, who expressed his views on the fate of people who died as victims of experiments.</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“They killed them indiscriminately. There’s no reasoning with these bastards. They’re killing unarmed civilians.”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2)</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Piers' dialogue reflects the social moral values ​​that care about the fate of others by firmly condemning the killing of unarmed civilians. His statement shows deep empathy for victims of injustice and a strong rejection of violence that ignores human values. In the current political and social context, this dialogue is relevant in the context of armed conflict or systematic violence in various parts of the world, where civilians are often victims without adequate protection. Piers is a voice against impunity and reminds us of the importance of global solidarity in condemning atrocities, regardless of the political background of the perpetrators. His criticism highlights the systemic failure to protect vulnerable communities while encouraging collective awareness to be more vocal in rejecting violence in any name.</w:t>
      </w:r>
    </w:p>
    <w:p w:rsidR="008318C1" w:rsidRPr="00AE2DDA" w:rsidRDefault="00AE2DDA" w:rsidP="004025BA">
      <w:pPr>
        <w:pStyle w:val="ListParagraph"/>
        <w:numPr>
          <w:ilvl w:val="0"/>
          <w:numId w:val="7"/>
        </w:numPr>
        <w:spacing w:after="0" w:line="480" w:lineRule="auto"/>
        <w:ind w:left="426"/>
        <w:rPr>
          <w:rFonts w:ascii="Times New Roman" w:hAnsi="Times New Roman" w:cs="Times New Roman"/>
          <w:b/>
          <w:bCs/>
          <w:sz w:val="24"/>
          <w:szCs w:val="24"/>
        </w:rPr>
      </w:pPr>
      <w:r w:rsidRPr="00AE2DDA">
        <w:rPr>
          <w:rFonts w:ascii="Times New Roman" w:hAnsi="Times New Roman" w:cs="Times New Roman"/>
          <w:b/>
          <w:bCs/>
          <w:sz w:val="24"/>
          <w:szCs w:val="24"/>
        </w:rPr>
        <w:t>(Social Morals) Caring.</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“Too many good agents have died here today… You’re not getting added to that list.”</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Leon's dialogue highlights the moral value of caring through his empathy and determination to protect Helena, reflecting his respect for others' sacrifices and refusal to let more harm come to them. This attitude resonates in today's social and political contexts, where solidarity and courage are essential in fighting injustice or protecting vulnerable individuals. Leon's unwavering support for his comrades exemplifies the importance of unity and resilience in times of crisis.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caring was also shown by Chris, who expressed his concern for the members of his army team.</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“I know you’re nervous, Finn, but the team’s got your back. Okay?” </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Finn:</w:t>
      </w:r>
      <w:r w:rsidRPr="00AE2DDA">
        <w:rPr>
          <w:rFonts w:ascii="Times New Roman" w:hAnsi="Times New Roman" w:cs="Times New Roman"/>
          <w:i/>
          <w:iCs/>
          <w:sz w:val="24"/>
          <w:szCs w:val="24"/>
        </w:rPr>
        <w:t xml:space="preserve"> “Yes, sir. I’ll give this everything I’ve got!”</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This dialogue illustrates the moral value of caring through Chris' empathy and support for the nervous Finn, thus motivating Finn to try his best. This shows how caring is not just attention, but also real actions that build self-confidence and commitment. Its relevance is seen in socio-political contexts, such as mental support in the workplace, community solidarity, or empathetic leadership that strengthens group cohesion in facing common challenges.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caring is also shown by Chris, who expresses his caring for Ada.</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“Come on, wake up. If you're really Ada, I know you can pull through this. We both can.”</w:t>
      </w:r>
    </w:p>
    <w:p w:rsidR="008318C1" w:rsidRPr="00AE2DDA"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5)</w:t>
      </w:r>
    </w:p>
    <w:p w:rsidR="008318C1"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Leon's dialogue reflects the social moral value of caring for the fate of others because he not only motivates Ada to rise, but also affirms that they will get through this difficulty together. This shows empathy, support, and a willingness to share the burden, which is the essence of social care. In the current political and social context, this dialogue is relevant to situations where solidarity is needed, such as in humanitarian crises, injustice, or social pressures. Leon represents a figure who rejects individualism and chooses collaboration, reminiscent of collective movements that fight for the common good amid challenges such as inequality or political polarization.</w:t>
      </w:r>
    </w:p>
    <w:p w:rsidR="00E94485" w:rsidRPr="00AE2DDA" w:rsidRDefault="00E94485"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(Social Morals) Never Giving Up for the Common Good.</w:t>
      </w:r>
    </w:p>
    <w:p w:rsidR="008318C1" w:rsidRPr="00AE2DDA" w:rsidRDefault="00AE2DDA" w:rsidP="00E94485">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 xml:space="preserve">You’re not </w:t>
      </w:r>
      <w:proofErr w:type="spellStart"/>
      <w:r w:rsidRPr="00AE2DDA">
        <w:rPr>
          <w:rFonts w:ascii="Times New Roman" w:hAnsi="Times New Roman" w:cs="Times New Roman"/>
          <w:i/>
          <w:iCs/>
          <w:sz w:val="24"/>
          <w:szCs w:val="24"/>
        </w:rPr>
        <w:t>gettin</w:t>
      </w:r>
      <w:proofErr w:type="spellEnd"/>
      <w:r w:rsidRPr="00AE2DDA">
        <w:rPr>
          <w:rFonts w:ascii="Times New Roman" w:hAnsi="Times New Roman" w:cs="Times New Roman"/>
          <w:i/>
          <w:iCs/>
          <w:sz w:val="24"/>
          <w:szCs w:val="24"/>
        </w:rPr>
        <w:t>’ off that easy. Come on. After all we’ve been through. It’d be a waste to give up now.”</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This dialogue reflects the never-give-up for the common good because Leon refuses to give up and emphasizes that stopping now would waste all their struggles. By using the word </w:t>
      </w:r>
      <w:r w:rsidRPr="00AE2DDA">
        <w:rPr>
          <w:rFonts w:ascii="Times New Roman" w:hAnsi="Times New Roman" w:cs="Times New Roman"/>
          <w:i/>
          <w:iCs/>
          <w:sz w:val="24"/>
          <w:szCs w:val="24"/>
        </w:rPr>
        <w:t>“we”</w:t>
      </w:r>
      <w:r w:rsidRPr="00AE2DDA">
        <w:rPr>
          <w:rFonts w:ascii="Times New Roman" w:hAnsi="Times New Roman" w:cs="Times New Roman"/>
          <w:sz w:val="24"/>
          <w:szCs w:val="24"/>
        </w:rPr>
        <w:t>, he shows a collective commitment that success is a shared responsibility, not just an individual matter. In the current political and social context, this dialogue is relevant to collective movements that maintain solidarity in the midst of a crisis, such as protests against injustice or efforts to defend people's rights. Leon embodies the spirit that despair is not an option when what is at stake is a shared future, an important message in an era when many groups face systematic oppression but persist in the pursuit of change for the better.</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was also shown by Piers, who showed a strong motivating attitude towards Chris who was almost giving up.</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“You owe it to them to remember, Chris! If you walk away now, then this was all for nothing!”</w:t>
      </w:r>
    </w:p>
    <w:p w:rsidR="008318C1" w:rsidRPr="00AE2DDA"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2)</w:t>
      </w:r>
    </w:p>
    <w:p w:rsidR="008318C1" w:rsidRPr="00AE2DDA"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embodies "Never Give Up for the Common Good" as Piers urges Chris to persevere despite trauma, stressing that abandoning their cause would waste past sacrifices. His plea, rooted in responsibility to others and their shared purpose, highlights commitment to the collective over personal struggle, reflecting resilience and dedication to a greater good. In the current political and social context, this dialogue is relevant to situations where collective movements such as protests against injustice, human rights struggles, or efforts against corruption, require consistency. Piers represents a voice that reminds us that to retreat is to betray the common struggle, a message that often appears in social movements demanding sustainable change.</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(Social Morals) Loyal.</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 xml:space="preserve">“Listen up. In the BSAA, our job is to rid the world of bioterrorism, and the only way we’re </w:t>
      </w:r>
      <w:proofErr w:type="spellStart"/>
      <w:r w:rsidRPr="00AE2DDA">
        <w:rPr>
          <w:rFonts w:ascii="Times New Roman" w:hAnsi="Times New Roman" w:cs="Times New Roman"/>
          <w:i/>
          <w:iCs/>
          <w:sz w:val="24"/>
          <w:szCs w:val="24"/>
        </w:rPr>
        <w:t>gonna</w:t>
      </w:r>
      <w:proofErr w:type="spellEnd"/>
      <w:r w:rsidRPr="00AE2DDA">
        <w:rPr>
          <w:rFonts w:ascii="Times New Roman" w:hAnsi="Times New Roman" w:cs="Times New Roman"/>
          <w:i/>
          <w:iCs/>
          <w:sz w:val="24"/>
          <w:szCs w:val="24"/>
        </w:rPr>
        <w:t xml:space="preserve"> do that is by sticking together.”</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sz w:val="24"/>
          <w:szCs w:val="24"/>
        </w:rPr>
      </w:pPr>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“Nobody’s expendable.”</w:t>
      </w:r>
      <w:r w:rsidRPr="00AE2DDA">
        <w:rPr>
          <w:rFonts w:ascii="Times New Roman" w:hAnsi="Times New Roman" w:cs="Times New Roman"/>
          <w:sz w:val="24"/>
          <w:szCs w:val="24"/>
        </w:rPr>
        <w:t xml:space="preserve"> </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“Exactly. Now each and every one of you may be ready to die for our cause, but it’s my job to make sure we all get through this alive. No one gets left behind. Not on my watch. Understood?”</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loyalty through Chris and Piers' commitment to protect each other and leave no one behind, affirming loyalty to the team and the shared mission. As a leader, Chris rejects reckless sacrifice and emphasizes the value of each team member, while Piers reinforces the principle of "no one should be sacrificed," reinforcing solidarity and collective responsibility. This loyalty is not only to the organization (BSAA), but also to fellow comrades, demonstrating unconditional devotion. In today's socio-political context, this value is relevant to issues of responsible leadership, resistance to policies that victimize minorities, or social justice movements, reflecting the spirit of inclusivity and solidarity needed in the midst of injustice or humanitarian crises.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was also shown by Leon, who showed his loyalty to his cooperative relationship with the president.</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“Whatever you decide, sir, I’m with you.”</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President:</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“I’ve always valued your friendship, Leon. It’s time we take responsibility and end this mess.”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The dialogue between Leon and the President in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reflects a profound moral value of loyalty, as Leon demonstrates unconditional commitment despite the severe consequences. This loyalty is not mere obedience but also a form of moral support and solidarity in difficult times, emphasizing the importance of trust and sacrifice in social relationships. In today's political and social context, this value remains relevant, as the world often faces crises that require leaders and citizens to trust one another and collaborate to resolve issues. However, loyalty must also be tempered with wisdom to avoid blind fanaticism, especially in an era where information is easily manipulated and political decisions can divide societies. This dialogue reminds us that true loyalty should be built on responsibility and ethics, not just pragmatic interests.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concern for the fate of others is also shown by Helena, who shows her loyalty to her mutated sister “Deborah” on the verge of death.</w:t>
      </w:r>
    </w:p>
    <w:p w:rsidR="008318C1" w:rsidRPr="00AE2DDA" w:rsidRDefault="00AE2DDA" w:rsidP="00B610E8">
      <w:pPr>
        <w:pStyle w:val="ListParagraph"/>
        <w:pBdr>
          <w:left w:val="single" w:sz="4" w:space="4"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“No more tears. Not until I avenge your death. Please, forgive me…”</w:t>
      </w:r>
    </w:p>
    <w:p w:rsidR="008318C1" w:rsidRPr="00AE2DDA"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2)</w:t>
      </w:r>
    </w:p>
    <w:p w:rsidR="008318C1" w:rsidRPr="00AE2DDA" w:rsidRDefault="00AE2DDA" w:rsidP="00B87741">
      <w:pPr>
        <w:pStyle w:val="ListParagraph"/>
        <w:tabs>
          <w:tab w:val="left" w:pos="2110"/>
          <w:tab w:val="left" w:pos="2746"/>
          <w:tab w:val="left" w:pos="3516"/>
        </w:tabs>
        <w:spacing w:after="0" w:line="480" w:lineRule="auto"/>
        <w:ind w:left="0"/>
        <w:jc w:val="both"/>
        <w:rPr>
          <w:rFonts w:ascii="Times New Roman" w:hAnsi="Times New Roman" w:cs="Times New Roman"/>
          <w:sz w:val="24"/>
          <w:szCs w:val="24"/>
        </w:rPr>
      </w:pPr>
      <w:r w:rsidRPr="00AE2DDA">
        <w:rPr>
          <w:rFonts w:ascii="Times New Roman" w:hAnsi="Times New Roman" w:cs="Times New Roman"/>
          <w:sz w:val="24"/>
          <w:szCs w:val="24"/>
        </w:rPr>
        <w:t>Helena’s dialogue reflects a profound moral value of loyalty, where one is willing to sacrifice personal emotions and interests to seek justice for a loved one. This loyalty is not just personal but can also be seen as a form of resistance against injustice. In today's political and social context, this line resonates with many protest movements or collective actions that arise from dissatisfaction with corrupt or oppressive systems. Many individuals or groups, like Helena, are determined to keep fighting for justice, even at great personal risk. This sense of loyalty to truth and solidarity often drives change in an era of political uncertainty and social inequality.</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(Social Morals) Helpful.</w:t>
      </w:r>
    </w:p>
    <w:p w:rsidR="008318C1" w:rsidRPr="00AE2DDA" w:rsidRDefault="00AE2DDA" w:rsidP="00B610E8">
      <w:pPr>
        <w:pStyle w:val="ListParagraph"/>
        <w:pBdr>
          <w:left w:val="single" w:sz="4" w:space="2" w:color="auto"/>
        </w:pBdr>
        <w:spacing w:after="0" w:line="360" w:lineRule="auto"/>
        <w:jc w:val="both"/>
        <w:rPr>
          <w:rFonts w:ascii="Times New Roman" w:hAnsi="Times New Roman" w:cs="Times New Roman"/>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 owe you one, Finn. How’s our injured friend?”</w:t>
      </w:r>
    </w:p>
    <w:p w:rsidR="008318C1" w:rsidRPr="00AE2DDA" w:rsidRDefault="00AE2DDA" w:rsidP="00B610E8">
      <w:pPr>
        <w:pStyle w:val="ListParagraph"/>
        <w:pBdr>
          <w:left w:val="single" w:sz="4" w:space="2"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Finn: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“Still with us! I’m going to administer first aid!”</w:t>
      </w:r>
    </w:p>
    <w:p w:rsidR="008318C1" w:rsidRPr="00AE2DDA" w:rsidRDefault="00AE2DDA" w:rsidP="00B610E8">
      <w:pPr>
        <w:pStyle w:val="ListParagraph"/>
        <w:pBdr>
          <w:left w:val="single" w:sz="4" w:space="2" w:color="auto"/>
        </w:pBdr>
        <w:spacing w:after="0" w:line="360" w:lineRule="auto"/>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“OK, people! Getting to the wounded is priority one!”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above reflects the moral value of helpfulness, where Finn immediately provides first aid to his injured friend, while Chris prioritizes evacuating victims, showing solidarity and responsibility for the lives of others. In the current political or social context, in today's socio-political context, this dialogue is relevant to humanitarian issues and collective responses to crises, such as evacuation of victims of war, natural disasters, or pandemics, where cooperation and speed of relief are the determinants of safety. Chris and Finn's attitudes reflect the importance of public safety-oriented leadership and collaboration in emergencies, values ​​that are much needed in societies often divided by conflict or indifference.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 helpful attitude was also shown by Leon, who showed a helpful attitude to help a father who lost his daughter.</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sz w:val="24"/>
          <w:szCs w:val="24"/>
        </w:rPr>
      </w:pPr>
      <w:r w:rsidRPr="00AE2DDA">
        <w:rPr>
          <w:rFonts w:ascii="Times New Roman" w:hAnsi="Times New Roman" w:cs="Times New Roman"/>
          <w:b/>
          <w:bCs/>
          <w:sz w:val="24"/>
          <w:szCs w:val="24"/>
        </w:rPr>
        <w:t>Father of Liz:</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“Liz...”</w:t>
      </w:r>
      <w:r w:rsidRPr="00AE2DDA">
        <w:rPr>
          <w:rFonts w:ascii="Times New Roman" w:hAnsi="Times New Roman" w:cs="Times New Roman"/>
          <w:sz w:val="24"/>
          <w:szCs w:val="24"/>
        </w:rPr>
        <w:t xml:space="preserv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“Is that your daughter? All right, let's find her.”</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sz w:val="24"/>
          <w:szCs w:val="24"/>
        </w:rPr>
      </w:pPr>
      <w:r w:rsidRPr="00AE2DDA">
        <w:rPr>
          <w:rFonts w:ascii="Times New Roman" w:hAnsi="Times New Roman" w:cs="Times New Roman"/>
          <w:b/>
          <w:bCs/>
          <w:sz w:val="24"/>
          <w:szCs w:val="24"/>
        </w:rPr>
        <w:t>Helena: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“Leon, we don't have time to...”</w:t>
      </w:r>
      <w:r w:rsidRPr="00AE2DDA">
        <w:rPr>
          <w:rFonts w:ascii="Times New Roman" w:hAnsi="Times New Roman" w:cs="Times New Roman"/>
          <w:sz w:val="24"/>
          <w:szCs w:val="24"/>
        </w:rPr>
        <w:t xml:space="preserv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“We're making the time.”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illustrates a strong moral value of helping others through Leon's character, who insists on assisting in finding someone's daughter despite time constraints. This reflects empathy, responsibility, and the courage to take action for others, even in difficult situations. In today's political and social context, this value is relevant because many issues such as injustice, poverty, or humanitarian crises, require individuals who care and dare to act, even when facing bureaucratic obstacles or societal apathy. Leon represents the spirit of solidarity needed in a society often fragmented by self-interest or political polarization. Thus, this dialogue serves as a reminder of the importance of collaboration and social compassion to drive positive change.</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(Social Morals) Fair.</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“You can’t hide from your past, Chris, no matter where you go or what you do.”</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2)</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between Finn and Chris about trauma and the consequences of the past reflects the moral value of fair, where every action must be accounted for without being avoided. This is relevant in the current socio-political context, especially regarding the accountability of leaders or public figures who often avoid past mistakes, such as corruption or human rights violations. This dialogue emphasizes that true justice demands transparency and responsibility, especially in an era where society is increasingly critical of demanding fair.</w:t>
      </w:r>
    </w:p>
    <w:p w:rsidR="008318C1" w:rsidRPr="00AE2DDA" w:rsidRDefault="00AE2DDA" w:rsidP="004025BA">
      <w:pPr>
        <w:pStyle w:val="ListParagraph"/>
        <w:numPr>
          <w:ilvl w:val="0"/>
          <w:numId w:val="7"/>
        </w:numPr>
        <w:spacing w:after="0" w:line="480" w:lineRule="auto"/>
        <w:ind w:left="426"/>
        <w:jc w:val="both"/>
        <w:rPr>
          <w:rFonts w:ascii="Times New Roman" w:hAnsi="Times New Roman" w:cs="Times New Roman"/>
          <w:b/>
          <w:bCs/>
          <w:sz w:val="24"/>
          <w:szCs w:val="24"/>
        </w:rPr>
      </w:pPr>
      <w:r w:rsidRPr="00AE2DDA">
        <w:rPr>
          <w:rFonts w:ascii="Times New Roman" w:hAnsi="Times New Roman" w:cs="Times New Roman"/>
          <w:b/>
          <w:bCs/>
          <w:sz w:val="24"/>
          <w:szCs w:val="24"/>
        </w:rPr>
        <w:t>(Social Morals) Tolerant.</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bookmarkStart w:id="74" w:name="_Hlk200234819"/>
      <w:r w:rsidRPr="00AE2DDA">
        <w:rPr>
          <w:rFonts w:ascii="Times New Roman" w:hAnsi="Times New Roman" w:cs="Times New Roman"/>
          <w:b/>
          <w:bCs/>
          <w:sz w:val="24"/>
          <w:szCs w:val="24"/>
        </w:rPr>
        <w:t>Jake:</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“You know in the country I was born in, people think Uncle Sam causes most of the problems in this world.”</w:t>
      </w:r>
      <w:r w:rsidRPr="00AE2DDA">
        <w:rPr>
          <w:rFonts w:ascii="Times New Roman" w:hAnsi="Times New Roman" w:cs="Times New Roman"/>
          <w:sz w:val="24"/>
          <w:szCs w:val="24"/>
        </w:rPr>
        <w:t xml:space="preserve">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Sherry:</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“Yeah, sure, everyone loves to blame America for everything. We're not the bad guy, Jake. Look, these terrorists have unleashed bioweapons on our country, too!”</w:t>
      </w:r>
    </w:p>
    <w:bookmarkEnd w:id="74"/>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Jake and Sherry Campaign, Chapter 4)</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bookmarkStart w:id="75" w:name="_Hlk200235051"/>
      <w:r w:rsidRPr="00AE2DDA">
        <w:rPr>
          <w:rFonts w:ascii="Times New Roman" w:hAnsi="Times New Roman" w:cs="Times New Roman"/>
          <w:sz w:val="24"/>
          <w:szCs w:val="24"/>
        </w:rPr>
        <w:t>The dialogue between Jake and Sherry shows a lack of tolerance in the discussion</w:t>
      </w:r>
      <w:bookmarkEnd w:id="75"/>
      <w:r w:rsidRPr="00AE2DDA">
        <w:rPr>
          <w:rFonts w:ascii="Times New Roman" w:hAnsi="Times New Roman" w:cs="Times New Roman"/>
          <w:sz w:val="24"/>
          <w:szCs w:val="24"/>
        </w:rPr>
        <w:t>. Sherry immediately becomes defensive towards Jake’s criticism of the United States, without trying to understand his perspective. This reflects the current political polarization, where criticism is often perceived as a personal attack rather than a reflection. Jake represents the voice of a country that feels the impact of US policies, while Sherry generalizes the criticism as anti-American. The lack of empathy and constructive dialogue in this conversation illustrates a major challenge in contemporary political discussions, where differences of opinion are often met with closedness rather than openness.</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(Social Morals) Trust.</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bookmarkStart w:id="76" w:name="_Hlk200235248"/>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 xml:space="preserve">“Chris, wait! We both want the same thing here.”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“All right. The BSAA will handle Ada. You take care of Simmons.”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i/>
          <w:iCs/>
          <w:sz w:val="24"/>
          <w:szCs w:val="24"/>
        </w:rPr>
        <w:t xml:space="preserve"> “Chris. I know you'll do the right thing.”</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i/>
          <w:iCs/>
          <w:sz w:val="24"/>
          <w:szCs w:val="24"/>
        </w:rPr>
        <w:t xml:space="preserve"> “Are you sure we can rely on him?”</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i/>
          <w:iCs/>
          <w:sz w:val="24"/>
          <w:szCs w:val="24"/>
        </w:rPr>
        <w:t xml:space="preserve"> “He's been in this as long as I have. I trust him.”</w:t>
      </w:r>
    </w:p>
    <w:bookmarkEnd w:id="76"/>
    <w:p w:rsidR="008318C1" w:rsidRPr="00AE2DDA" w:rsidRDefault="00AE2DDA" w:rsidP="00B87741">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5)</w:t>
      </w:r>
    </w:p>
    <w:p w:rsidR="008318C1" w:rsidRPr="00AE2DDA" w:rsidRDefault="00AE2DDA" w:rsidP="00B87741">
      <w:pPr>
        <w:pStyle w:val="ListParagraph"/>
        <w:spacing w:after="0" w:line="480" w:lineRule="auto"/>
        <w:ind w:left="0" w:firstLine="720"/>
        <w:jc w:val="both"/>
        <w:rPr>
          <w:rFonts w:ascii="Times New Roman" w:eastAsia="SimSun" w:hAnsi="Times New Roman" w:cs="Times New Roman"/>
          <w:b/>
          <w:sz w:val="24"/>
          <w:szCs w:val="24"/>
        </w:rPr>
      </w:pPr>
      <w:r w:rsidRPr="00AE2DDA">
        <w:rPr>
          <w:rFonts w:ascii="Times New Roman" w:hAnsi="Times New Roman" w:cs="Times New Roman"/>
          <w:sz w:val="24"/>
          <w:szCs w:val="24"/>
        </w:rPr>
        <w:t>The dialogue reflects the social moral value of trust, where Leon fully trusts Chris even though Helena doubts him. This trust is the foundation of cooperation without supervision or coercion, especially in critical situations. In the current political or social context, this dialogue is relevant to the importance of collaboration between institutions or groups, such as global cooperation on security or environmental issues. Leon's attitude in rejecting Helena's doubts also emphasizes the need to avoid polarization and build trust for the common good.</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Responsibility.</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President:</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“A lot of people are questioning my desire to reveal the truth. I know where they’re coming from. It might create more problems than it solves. A lesson I learned well in the military. Bio-organic weapons are a global threat, and we are partly to blame. We have to come clean and start working with the rest of the world... if we want to have any chance of fighting this.”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President’s dialogue reflects the moral value of responsibility as he openly admitted his country’s culpability in the bio-weapons threat and was willing to “come clean” for a global solution, even if it risks triggering political problems. This shows his willingness to bear the consequences of past policies, rather than hiding mistakes for short-term stability. In the current political context, where transparency and accountability are often sacrificed for nationalist interests, this statement is relevant as a critique of governments that cover up crises such as pandemics or pollution or are reluctant to collaborate internationally. By emphasizing global cooperation, this dialogue also implies that moral responsibility does not stop at national borders, but concerns the safety of humanity.</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 responsible attitude is shown by Ada Wong, who shows her responsible attitude by sticking to her mission.</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 suppose I could go introduce myself. But I don’t want to fall behind schedule.”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Ada's dialogue reflects the moral value of responsibility, where she faces a choice between introducing herself to others or sticking to her planned schedule. Responsibility here is demonstrated through her commitment to time and tasks, despite the desire to socialize. This value is highly relevant in today's political and social climate, where discipline and consistency are often key to success. Amid numerous distractions and social demands, the ability to prioritize personal or professional responsibilities reflects maturity and integrity. In politics, leaders who uphold responsibility in fulfilling their promises earn greater public trust, while in social life, disciplined individuals tend to contribute positively to community order. Thus, this dialogue reminds us that responsibility is not just about obligation but also about choices that shape character and impact the surrounding environment.</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 responsible attitude shown by Chris who shows his responsible attitude to remain loyal to his responsibilities as a soldier.</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 can’t keep running away. I have to face the truth, accept responsibility. That’s the only way I’ll ever remember. The only way I’ll get my life back.”</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Chris’s dialogue reflects the moral value of responsibility because he acknowledges the importance of facing the truth and the consequences of his actions, rather than avoiding them, a key principle in personal integrity. In today’s political or social context, this statement is relevant to public figures or leaders who often avoid accountability for scandals or detrimental policies. For example, when officials refuse to admit fault in cases of corruption or policy failures, society demands an attitude like Chris’: the courage to admit mistakes, take responsibility, and strive to improve. This dialogue emphasizes that responsibility is not only an individual moral value but also the foundation of trust in social and political systems.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 responsible attitude shown by Chris who shows his responsible attitude to continue to be able to protect his team of soldiers.</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sz w:val="24"/>
          <w:szCs w:val="24"/>
        </w:rPr>
      </w:pPr>
      <w:bookmarkStart w:id="77" w:name="_Hlk198558445"/>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“What the hell were you thinking, pulling a kamikaze stunt like that?!”</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“These are my men. You follow my lead or I'll find someone who will.”</w:t>
      </w:r>
      <w:r w:rsidRPr="00AE2DDA">
        <w:rPr>
          <w:rFonts w:ascii="Times New Roman" w:hAnsi="Times New Roman" w:cs="Times New Roman"/>
          <w:sz w:val="24"/>
          <w:szCs w:val="24"/>
        </w:rPr>
        <w:t xml:space="preserve">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“Do you even hear yourself?”</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“Fall in line, soldier</w:t>
      </w:r>
      <w:bookmarkEnd w:id="77"/>
      <w:r w:rsidRPr="00AE2DDA">
        <w:rPr>
          <w:rFonts w:ascii="Times New Roman" w:hAnsi="Times New Roman" w:cs="Times New Roman"/>
          <w:i/>
          <w:iCs/>
          <w:sz w:val="24"/>
          <w:szCs w:val="24"/>
        </w:rPr>
        <w:t>”</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4)</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This dialogue shows two views on the responsibility of a leader. Chris, as a leader, wants his subordinates to obey unconditionally because he feels responsible for their safety. However, Piers opposes it because Chris's actions are considered reckless and endanger the team. This illustrates that true responsibility is not only giving orders, but also listening to input and thinking rationally. Its relevance is seen in socio-political contexts, many leaders like Chris, are authoritarian and do not want to be criticized, whether in politics, the military, or companies. They use the excuse of "responsibility" to force people to obey. Meanwhile, voices like Piers want a leader who is more open and cooperative. In essence, good leadership requires a balance between being firm and willing to listen to others.</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the responsible attitude shown by Piers who showed an attitude of reprimanding Chris about the responsibilities as a soldier.</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“Chris, we need to stay calm.”</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“After what she's done to us? How many of our men are dead because of that bitch!”</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“I'm right there with you, Captain, but your personal vendetta isn't </w:t>
      </w:r>
      <w:proofErr w:type="spellStart"/>
      <w:r w:rsidRPr="00AE2DDA">
        <w:rPr>
          <w:rFonts w:ascii="Times New Roman" w:hAnsi="Times New Roman" w:cs="Times New Roman"/>
          <w:i/>
          <w:iCs/>
          <w:sz w:val="24"/>
          <w:szCs w:val="24"/>
        </w:rPr>
        <w:t>gonna</w:t>
      </w:r>
      <w:proofErr w:type="spellEnd"/>
      <w:r w:rsidRPr="00AE2DDA">
        <w:rPr>
          <w:rFonts w:ascii="Times New Roman" w:hAnsi="Times New Roman" w:cs="Times New Roman"/>
          <w:i/>
          <w:iCs/>
          <w:sz w:val="24"/>
          <w:szCs w:val="24"/>
        </w:rPr>
        <w:t xml:space="preserve"> get us anywhere. If you hadn't been blinded by vengeance, we could have prevented some of those deaths.”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“Shut up.”</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“Do you even care about our mission anymore?”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“SHUT UP!”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“I feel sorry for all the men that died believing in you”.</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4)</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between Piers and Chris highlights the moral value of responsibility in leadership and the consequences of letting emotions override duty. Piers reprimands Chris for being consumed by personal vengeance, leading to the deaths of their teammates and neglecting their primary mission. This reflects how a leader must prioritize responsibility toward their team and collective goals over personal emotions.  Its relevance is seen in socio-political contexts, where leaders or public figures often make decisions based on emotions, personal interests, or power ambitions rather than considering the broader impact on society. When leaders neglect their responsibilities, the result is a crisis of trust, internal conflict, and even loss of lives</w:t>
      </w:r>
      <w:r w:rsidR="00B610E8">
        <w:rPr>
          <w:rFonts w:ascii="Times New Roman" w:hAnsi="Times New Roman" w:cs="Times New Roman"/>
          <w:sz w:val="24"/>
          <w:szCs w:val="24"/>
        </w:rPr>
        <w:t xml:space="preserve">, </w:t>
      </w:r>
      <w:r w:rsidRPr="00AE2DDA">
        <w:rPr>
          <w:rFonts w:ascii="Times New Roman" w:hAnsi="Times New Roman" w:cs="Times New Roman"/>
          <w:sz w:val="24"/>
          <w:szCs w:val="24"/>
        </w:rPr>
        <w:t>much like in the dialogue. This serves as a reminder that good leadership requires maturity, emotional control, and an awareness of the consequences of one's actions on the greater community.</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Justice.</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“If you think I’m going to sit back and be your scapegoat, Simmons, you’ve got another thing coming.”</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1)</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Ada's dialogue reflects the moral value of justice because she refuses to be a scapegoat for the mistakes of others, shows resistance to injustice and refusal to accept false accusations. This attitude reflects the principle of justice that demands equality and protection from arbitrary treatment. In the current political or social context, this dialogue is relevant because many individuals or groups are often used as scapegoats to cover up the mistakes of those in power, social inequality, or policy failures. For example, in the issue of economic crisis, minority groups or the opposition are often blamed instead of the corrupt system. By refusing to be silent and fighting back, Ada represents the voice of those who demand accountability and justice, an important attitude in fighting manipulative narratives in the public sphere.</w:t>
      </w:r>
    </w:p>
    <w:p w:rsidR="008318C1" w:rsidRPr="00AE2DDA" w:rsidRDefault="00AE2DDA" w:rsidP="00B87741">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an attitude of justice shown by Leon who showed his attitude of justice in his conversation with Helena.</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 xml:space="preserve">“How're you </w:t>
      </w:r>
      <w:proofErr w:type="spellStart"/>
      <w:r w:rsidRPr="00AE2DDA">
        <w:rPr>
          <w:rFonts w:ascii="Times New Roman" w:hAnsi="Times New Roman" w:cs="Times New Roman"/>
          <w:i/>
          <w:iCs/>
          <w:sz w:val="24"/>
          <w:szCs w:val="24"/>
        </w:rPr>
        <w:t>holdin</w:t>
      </w:r>
      <w:proofErr w:type="spellEnd"/>
      <w:r w:rsidRPr="00AE2DDA">
        <w:rPr>
          <w:rFonts w:ascii="Times New Roman" w:hAnsi="Times New Roman" w:cs="Times New Roman"/>
          <w:i/>
          <w:iCs/>
          <w:sz w:val="24"/>
          <w:szCs w:val="24"/>
        </w:rPr>
        <w:t>' up?”</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“Why didn't you turn me in? You could have cleared your name.”</w:t>
      </w:r>
      <w:r w:rsidRPr="00AE2DDA">
        <w:rPr>
          <w:rFonts w:ascii="Times New Roman" w:hAnsi="Times New Roman" w:cs="Times New Roman"/>
          <w:sz w:val="24"/>
          <w:szCs w:val="24"/>
        </w:rPr>
        <w:t xml:space="preserve"> </w:t>
      </w:r>
    </w:p>
    <w:p w:rsidR="00A947F4" w:rsidRPr="00B610E8"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“Maybe, but it wouldn't have stopped Simmons. Besides, you're starting to grow on me a little bit.”</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3)</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above dialogue reflects the individual moral value of Justice because Leon chooses not to hand over Helena even though it could clear his name. He realizes that handing her over will not stop the main threat (Simmons), showing an understanding that true justice is not simply about fulfilling personal interests, but fighting for a greater truth. In today's political or social context, this dialogue is relevant to situations where individuals are often faced with the choice between sacrificing others for their own interests (as in cases of corruption, betrayal, or revenge politics) or sticking to the broader principles of justice. Leon chooses the latter, reflecting a rare but important stance in a society where power is often abused for narrow interests.</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an attitude of justice is shown by Leon who demands justice in his conversation with the antagonist Simmons.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Sherry: </w:t>
      </w:r>
      <w:r w:rsidRPr="00AE2DDA">
        <w:rPr>
          <w:rFonts w:ascii="Times New Roman" w:hAnsi="Times New Roman" w:cs="Times New Roman"/>
          <w:i/>
          <w:iCs/>
          <w:sz w:val="24"/>
          <w:szCs w:val="24"/>
        </w:rPr>
        <w:t>“They said you were involved in the terrorist attack. Is it true?”</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Simmons: </w:t>
      </w:r>
      <w:r w:rsidRPr="00AE2DDA">
        <w:rPr>
          <w:rFonts w:ascii="Times New Roman" w:hAnsi="Times New Roman" w:cs="Times New Roman"/>
          <w:i/>
          <w:iCs/>
          <w:sz w:val="24"/>
          <w:szCs w:val="24"/>
        </w:rPr>
        <w:t>“What, are they running down the streets, screaming it to anyone who'll listen?”</w:t>
      </w:r>
    </w:p>
    <w:p w:rsidR="00B610E8"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Sherry: </w:t>
      </w:r>
      <w:r w:rsidRPr="00AE2DDA">
        <w:rPr>
          <w:rFonts w:ascii="Times New Roman" w:hAnsi="Times New Roman" w:cs="Times New Roman"/>
          <w:i/>
          <w:iCs/>
          <w:sz w:val="24"/>
          <w:szCs w:val="24"/>
        </w:rPr>
        <w:t>“Answer me!”</w:t>
      </w:r>
    </w:p>
    <w:p w:rsidR="008318C1" w:rsidRPr="00B610E8"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B610E8">
        <w:rPr>
          <w:rFonts w:ascii="Times New Roman" w:hAnsi="Times New Roman" w:cs="Times New Roman"/>
          <w:b/>
          <w:bCs/>
          <w:sz w:val="24"/>
          <w:szCs w:val="24"/>
        </w:rPr>
        <w:t xml:space="preserve">Simmons: </w:t>
      </w:r>
      <w:r w:rsidRPr="00B610E8">
        <w:rPr>
          <w:rFonts w:ascii="Times New Roman" w:hAnsi="Times New Roman" w:cs="Times New Roman"/>
          <w:i/>
          <w:iCs/>
          <w:sz w:val="24"/>
          <w:szCs w:val="24"/>
        </w:rPr>
        <w:t>“It's for the benefit of the United States... and global security.”</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“I can't see how killing the president is good for the country.”</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4)</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This dialogue reflects the individual moral values ​​of Justice as Leon challenges the justification of extreme actions such as the assassination of the president claimed for the sake of "global security" and "US interests." His attitude shows the principle of justice that rejects the justification of violence in the name of political goals, emphasizing that immoral acts cannot be justified even if wrapped in patriotic rhetoric. In the current political context, this dialogue is relevant to the issue of the legitimacy of state violence such as covert operations or political assassinations that are often justified with the narrative of national security, but are criticized for ignoring human rights and democratic principles. Simmons represents an authoritarian attitude that sacrifices morality for power, while Leon becomes a moral voice that questions the truth behind the propaganda, a reflection of the modern debate about ethics in security policy vs. social accountability.</w:t>
      </w:r>
    </w:p>
    <w:p w:rsidR="008318C1" w:rsidRPr="00AE2DDA" w:rsidRDefault="00AE2DDA" w:rsidP="00A947F4">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an attitude of justice shown by Helena who demands justice from Simmons.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Simmons:</w:t>
      </w:r>
      <w:r w:rsidRPr="00AE2DDA">
        <w:rPr>
          <w:rFonts w:ascii="Times New Roman" w:hAnsi="Times New Roman" w:cs="Times New Roman"/>
          <w:i/>
          <w:iCs/>
          <w:sz w:val="24"/>
          <w:szCs w:val="24"/>
        </w:rPr>
        <w:t xml:space="preserve"> “Are you here to avenge the president? Is that it? You fool. Had he disclosed the truth behind Raccoon City, the U.S. would have lost all its authority, and the global political order would have collapsed!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i/>
          <w:iCs/>
          <w:sz w:val="24"/>
          <w:szCs w:val="24"/>
        </w:rPr>
        <w:t xml:space="preserve"> So, to avoid one possible disaster you create another? No matter how many people die!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Simmons:</w:t>
      </w:r>
      <w:r w:rsidRPr="00AE2DDA">
        <w:rPr>
          <w:rFonts w:ascii="Times New Roman" w:hAnsi="Times New Roman" w:cs="Times New Roman"/>
          <w:i/>
          <w:iCs/>
          <w:sz w:val="24"/>
          <w:szCs w:val="24"/>
        </w:rPr>
        <w:t xml:space="preserve"> He had to be stopped!! He was leading my country, and this world, into complete chaos!”</w:t>
      </w:r>
    </w:p>
    <w:p w:rsidR="008318C1" w:rsidRPr="00AE2DDA" w:rsidRDefault="00AE2DDA" w:rsidP="00A947F4">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1)</w:t>
      </w:r>
    </w:p>
    <w:p w:rsidR="008318C1" w:rsidRPr="00AE2DDA" w:rsidRDefault="00AE2DDA" w:rsidP="00A947F4">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This dialogue reflects the individual moral value of “Justice” as Helena holds Simmons accountable for his actions that sacrificed the lives of many people in order to maintain political stability, while Simmons justifies his lies under the pretext of “the greater good.” Justice here is absolute. Helena believes that truth and accountability must be upheld, regardless of the consequences, while Simmons adheres to utilitarian justice that sacrifices morals for political ends. In the current political/social context, this dialogue is relevant to the issue of government cover-ups, disinformation, and the battle between transparency vs. stability. Many countries face similar dilemmas, where the authorities cover up scandals (corruption, human rights violations, or health crises) under the pretext of “national order,” while the public demands justice and truth, such as in the case of Wikileaks, the COVID-19 pandemic, or information warfare. This conflict shows how power often ignores morals in order to maintain control, </w:t>
      </w:r>
      <w:proofErr w:type="spellStart"/>
      <w:r w:rsidRPr="00AE2DDA">
        <w:rPr>
          <w:rFonts w:ascii="Times New Roman" w:hAnsi="Times New Roman" w:cs="Times New Roman"/>
          <w:sz w:val="24"/>
          <w:szCs w:val="24"/>
        </w:rPr>
        <w:t>fueling</w:t>
      </w:r>
      <w:proofErr w:type="spellEnd"/>
      <w:r w:rsidRPr="00AE2DDA">
        <w:rPr>
          <w:rFonts w:ascii="Times New Roman" w:hAnsi="Times New Roman" w:cs="Times New Roman"/>
          <w:sz w:val="24"/>
          <w:szCs w:val="24"/>
        </w:rPr>
        <w:t xml:space="preserve"> public distrust.</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Honesty.</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sz w:val="24"/>
          <w:szCs w:val="24"/>
        </w:rPr>
        <w:t xml:space="preserve"> </w:t>
      </w:r>
      <w:r w:rsidRPr="00AE2DDA">
        <w:rPr>
          <w:rFonts w:ascii="Times New Roman" w:hAnsi="Times New Roman" w:cs="Times New Roman"/>
          <w:i/>
          <w:iCs/>
          <w:sz w:val="24"/>
          <w:szCs w:val="24"/>
        </w:rPr>
        <w:t>“That can’t be right. I don’t remember those orders. Maybe they were passed on to someone else. All I’ve found are those mysterious orders from half a year ago. Maybe he’s trying to manipulate me.”</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1)</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between Ada and the others reflects the moral value of honesty because it shows the speaker's efforts to seek the truth amidst ambiguity. through seeking the truth amidst ambiguity, a critical attitude towards suspicious information and distrust of "mysterious orders" demonstrate integrity and commitment to transparency. This is relevant in political or social contexts that are rife with disinformation and abuse of power, where narratives are often manipulated for the benefit of those in power. Thus, this dialogue illustrates individual resistance to systemic dishonesty, a crucial value for maintaining social accountability.</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an attitude of justice shown by Helena who demands honesty in her conversation with Simmons.</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Simmons:</w:t>
      </w:r>
      <w:r w:rsidRPr="00AE2DDA">
        <w:rPr>
          <w:rFonts w:ascii="Times New Roman" w:hAnsi="Times New Roman" w:cs="Times New Roman"/>
          <w:i/>
          <w:iCs/>
          <w:sz w:val="24"/>
          <w:szCs w:val="24"/>
        </w:rPr>
        <w:t xml:space="preserve"> “You’re the one who planned all this! With what evidence could you base such an outrageous accusation? I am the National Security Advisor. It’s my job to prevent terrorist attacks, not cause them.”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i/>
          <w:iCs/>
          <w:sz w:val="24"/>
          <w:szCs w:val="24"/>
        </w:rPr>
        <w:t xml:space="preserve"> “You liar!”</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Simmons:</w:t>
      </w:r>
      <w:r w:rsidRPr="00AE2DDA">
        <w:rPr>
          <w:rFonts w:ascii="Times New Roman" w:hAnsi="Times New Roman" w:cs="Times New Roman"/>
          <w:i/>
          <w:iCs/>
          <w:sz w:val="24"/>
          <w:szCs w:val="24"/>
        </w:rPr>
        <w:t xml:space="preserve"> “If the two of you feel so strongly about your innocence, then you should have no problem turning yourselves in.”</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2)</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honesty in political conflict, where Helena accuses Simmons of lying about his involvement in the terror attack, while Simmons denies it by using his position as National Security Advisor. This shows how dishonesty erodes trust, especially when political elites abuse their power to cover up the truth. This conflict is relevant to today's politics, where information manipulation and polarization make it difficult for the public to distinguish facts from lies, similar to cases of corruption or abuse of power. In essence, this dialogue emphasizes how honesty is an important foundation in political relations, while a lack of transparency only deepens the crisis of trust.</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fairness is shown by Piers, who expressed his honesty during his argument with Chris.</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“You </w:t>
      </w:r>
      <w:proofErr w:type="spellStart"/>
      <w:r w:rsidRPr="00AE2DDA">
        <w:rPr>
          <w:rFonts w:ascii="Times New Roman" w:hAnsi="Times New Roman" w:cs="Times New Roman"/>
          <w:i/>
          <w:iCs/>
          <w:sz w:val="24"/>
          <w:szCs w:val="24"/>
        </w:rPr>
        <w:t>wanna</w:t>
      </w:r>
      <w:proofErr w:type="spellEnd"/>
      <w:r w:rsidRPr="00AE2DDA">
        <w:rPr>
          <w:rFonts w:ascii="Times New Roman" w:hAnsi="Times New Roman" w:cs="Times New Roman"/>
          <w:i/>
          <w:iCs/>
          <w:sz w:val="24"/>
          <w:szCs w:val="24"/>
        </w:rPr>
        <w:t xml:space="preserve"> follow me around, fine. Just make sure you stay out of my way.”</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“As long as you don't cross the line again, that won't be a problem. Ada's just playing with you. When are you </w:t>
      </w:r>
      <w:proofErr w:type="spellStart"/>
      <w:r w:rsidRPr="00AE2DDA">
        <w:rPr>
          <w:rFonts w:ascii="Times New Roman" w:hAnsi="Times New Roman" w:cs="Times New Roman"/>
          <w:i/>
          <w:iCs/>
          <w:sz w:val="24"/>
          <w:szCs w:val="24"/>
        </w:rPr>
        <w:t>gonna</w:t>
      </w:r>
      <w:proofErr w:type="spellEnd"/>
      <w:r w:rsidRPr="00AE2DDA">
        <w:rPr>
          <w:rFonts w:ascii="Times New Roman" w:hAnsi="Times New Roman" w:cs="Times New Roman"/>
          <w:i/>
          <w:iCs/>
          <w:sz w:val="24"/>
          <w:szCs w:val="24"/>
        </w:rPr>
        <w:t xml:space="preserve"> realize that?” </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“I'm not stupid enough to fall for her bullshit. You should have a little more faith in your captain.”</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2)</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This dialogue reflects the moral value of honesty through Chris and Piers' attitude of refusing to lie or cover up the truth for momentary interests, even though it risks causing tension. In today's socio-political context is relevant to the phenomenon of polarization and distrust in society, where authority figures like Chris are often faced with </w:t>
      </w:r>
      <w:proofErr w:type="spellStart"/>
      <w:r w:rsidRPr="00AE2DDA">
        <w:rPr>
          <w:rFonts w:ascii="Times New Roman" w:hAnsi="Times New Roman" w:cs="Times New Roman"/>
          <w:sz w:val="24"/>
          <w:szCs w:val="24"/>
        </w:rPr>
        <w:t>skepticism</w:t>
      </w:r>
      <w:proofErr w:type="spellEnd"/>
      <w:r w:rsidRPr="00AE2DDA">
        <w:rPr>
          <w:rFonts w:ascii="Times New Roman" w:hAnsi="Times New Roman" w:cs="Times New Roman"/>
          <w:sz w:val="24"/>
          <w:szCs w:val="24"/>
        </w:rPr>
        <w:t>, while others like Piers try to bridge the gap by exposing power games. The tension between trust and manipulation in this conversation also illustrates the dynamics of post-truth politics, where the truth is often obscured by certain interests, as Ada does in their narrative.</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Obedience.</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Piers: </w:t>
      </w:r>
      <w:r w:rsidRPr="00AE2DDA">
        <w:rPr>
          <w:rFonts w:ascii="Times New Roman" w:hAnsi="Times New Roman" w:cs="Times New Roman"/>
          <w:i/>
          <w:iCs/>
          <w:sz w:val="24"/>
          <w:szCs w:val="24"/>
        </w:rPr>
        <w:t xml:space="preserve">“Captain, we can't let them go!”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“Our mission is to terminate the B.O.W.s.”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Piers: </w:t>
      </w:r>
      <w:r w:rsidRPr="00AE2DDA">
        <w:rPr>
          <w:rFonts w:ascii="Times New Roman" w:hAnsi="Times New Roman" w:cs="Times New Roman"/>
          <w:i/>
          <w:iCs/>
          <w:sz w:val="24"/>
          <w:szCs w:val="24"/>
        </w:rPr>
        <w:t>“But Neo-Umbrella is after them. Shouldn't we...”</w:t>
      </w:r>
      <w:r w:rsidRPr="00AE2DDA">
        <w:rPr>
          <w:rFonts w:ascii="Times New Roman" w:hAnsi="Times New Roman" w:cs="Times New Roman"/>
          <w:b/>
          <w:bCs/>
          <w:sz w:val="24"/>
          <w:szCs w:val="24"/>
        </w:rPr>
        <w:t xml:space="preserv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Chris: </w:t>
      </w:r>
      <w:r w:rsidRPr="00AE2DDA">
        <w:rPr>
          <w:rFonts w:ascii="Times New Roman" w:hAnsi="Times New Roman" w:cs="Times New Roman"/>
          <w:i/>
          <w:iCs/>
          <w:sz w:val="24"/>
          <w:szCs w:val="24"/>
        </w:rPr>
        <w:t>“I said, our mission is to terminate the B.O.W.s.”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1)</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illustrates the conflict between absolute obedience to authority and broader moral considerations, such as humanitarian responsibility. Chris embodies the values ​​of loyalty and a hierarchy of command that places the mission above all else, while Piers brings critical thinking that questions the impact of their actions. This conflict is relevant in a political or social context, where blind obedience to the "common good" policy is often pitted against social accountability. The dialogue reflects the perennial tension between institutional discipline and personal ethics.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obedience shown by Leon who adheres to his main mission.</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Helena: </w:t>
      </w:r>
      <w:r w:rsidRPr="00AE2DDA">
        <w:rPr>
          <w:rFonts w:ascii="Times New Roman" w:hAnsi="Times New Roman" w:cs="Times New Roman"/>
          <w:i/>
          <w:iCs/>
          <w:sz w:val="24"/>
          <w:szCs w:val="24"/>
        </w:rPr>
        <w:t>“Leon, are you really sure you're OK with this?”</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“Our target is Simmons. Always has been.”</w:t>
      </w:r>
      <w:r w:rsidRPr="00AE2DDA">
        <w:rPr>
          <w:rFonts w:ascii="Times New Roman" w:hAnsi="Times New Roman" w:cs="Times New Roman"/>
          <w:b/>
          <w:bCs/>
          <w:sz w:val="24"/>
          <w:szCs w:val="24"/>
        </w:rPr>
        <w:t xml:space="preserv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b/>
          <w:b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i/>
          <w:iCs/>
          <w:sz w:val="24"/>
          <w:szCs w:val="24"/>
        </w:rPr>
        <w:t>: “You don't regret not following her, do you?”</w:t>
      </w:r>
      <w:r w:rsidRPr="00AE2DDA">
        <w:rPr>
          <w:rFonts w:ascii="Times New Roman" w:hAnsi="Times New Roman" w:cs="Times New Roman"/>
          <w:b/>
          <w:bCs/>
          <w:sz w:val="24"/>
          <w:szCs w:val="24"/>
        </w:rPr>
        <w:t xml:space="preserve">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“We'll have to worry about Ada later... Right now, we need to focus on Simmons.”</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2)</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above dialogue reflects the individual moral value of obedience as Leon sticks to his primary mission of capturing Simmons, despite the temptation to go after Ada. His adherence to duty shows loyalty to his responsibilities as an agent, putting the greater good before personal desires. In today’s political or social context, this can be compared to a situation where a leader or public official must remain focused on a common goal, such as justice or the stability of the country, rather than being distracted by personal or group interests. Leon and Helena working together as a team reflects the importance of collaboration in the face of a major threat, similar to how society needs to unite against challenges such as corruption, security crises, or social injustice.</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 xml:space="preserve">(Individual Morals) Willingness to Sacrifice.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b/>
          <w:b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“You and I are in the same boat now. I’d say that officially makes us partners. Like it or not.”</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Helena: </w:t>
      </w:r>
      <w:r w:rsidRPr="00AE2DDA">
        <w:rPr>
          <w:rFonts w:ascii="Times New Roman" w:hAnsi="Times New Roman" w:cs="Times New Roman"/>
          <w:i/>
          <w:iCs/>
          <w:sz w:val="24"/>
          <w:szCs w:val="24"/>
        </w:rPr>
        <w:t>“Fine by me. As long as you help me get to Simmons”.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between Leon and Helena reflects the moral value of self-sacrifice as both are willing to work together in a dangerous situation for a common goal, even though they may not fully agree. Leon insists that they must support each other, while Helena agrees as long as Leon helps her reach Simmons, showing her willingness to put aside her differences for the greater good. In today's political or social context, this dialogue is relevant because it illustrates how individuals with differing interests or views are often forced to work together to face a common threat, such as in political coalitions, social movements, or global crises. This reflects a reality where collaboration and compromise are necessary despite tensions, in order to achieve a greater goal.</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the attitude of willingness to sacrifice shown by Leon and Helena who are ready to sacrifice for their mission.</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“We need to stop Simmons and take him into custody right away.”</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proofErr w:type="spellStart"/>
      <w:r w:rsidRPr="00AE2DDA">
        <w:rPr>
          <w:rFonts w:ascii="Times New Roman" w:hAnsi="Times New Roman" w:cs="Times New Roman"/>
          <w:b/>
          <w:bCs/>
          <w:sz w:val="24"/>
          <w:szCs w:val="24"/>
        </w:rPr>
        <w:t>Hunnigan</w:t>
      </w:r>
      <w:proofErr w:type="spellEnd"/>
      <w:r w:rsidRPr="00AE2DDA">
        <w:rPr>
          <w:rFonts w:ascii="Times New Roman" w:hAnsi="Times New Roman" w:cs="Times New Roman"/>
          <w:b/>
          <w:bCs/>
          <w:sz w:val="24"/>
          <w:szCs w:val="24"/>
        </w:rPr>
        <w:t>:</w:t>
      </w:r>
      <w:r w:rsidRPr="00AE2DDA">
        <w:rPr>
          <w:rFonts w:ascii="Times New Roman" w:hAnsi="Times New Roman" w:cs="Times New Roman"/>
          <w:i/>
          <w:iCs/>
          <w:sz w:val="24"/>
          <w:szCs w:val="24"/>
        </w:rPr>
        <w:t xml:space="preserve"> “We have no evidence. And right now, you two are on the top of their list of suspects.” </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Leon:</w:t>
      </w:r>
      <w:r w:rsidRPr="00AE2DDA">
        <w:rPr>
          <w:rFonts w:ascii="Times New Roman" w:hAnsi="Times New Roman" w:cs="Times New Roman"/>
          <w:i/>
          <w:iCs/>
          <w:sz w:val="24"/>
          <w:szCs w:val="24"/>
        </w:rPr>
        <w:t xml:space="preserve"> “Listen, </w:t>
      </w:r>
      <w:proofErr w:type="spellStart"/>
      <w:r w:rsidRPr="00AE2DDA">
        <w:rPr>
          <w:rFonts w:ascii="Times New Roman" w:hAnsi="Times New Roman" w:cs="Times New Roman"/>
          <w:i/>
          <w:iCs/>
          <w:sz w:val="24"/>
          <w:szCs w:val="24"/>
        </w:rPr>
        <w:t>Hunnigan</w:t>
      </w:r>
      <w:proofErr w:type="spellEnd"/>
      <w:r w:rsidRPr="00AE2DDA">
        <w:rPr>
          <w:rFonts w:ascii="Times New Roman" w:hAnsi="Times New Roman" w:cs="Times New Roman"/>
          <w:i/>
          <w:iCs/>
          <w:sz w:val="24"/>
          <w:szCs w:val="24"/>
        </w:rPr>
        <w:t>. I need you to fake our deaths. Can you do that?”</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proofErr w:type="spellStart"/>
      <w:r w:rsidRPr="00AE2DDA">
        <w:rPr>
          <w:rFonts w:ascii="Times New Roman" w:hAnsi="Times New Roman" w:cs="Times New Roman"/>
          <w:b/>
          <w:bCs/>
          <w:sz w:val="24"/>
          <w:szCs w:val="24"/>
        </w:rPr>
        <w:t>Hunnigan</w:t>
      </w:r>
      <w:proofErr w:type="spellEnd"/>
      <w:r w:rsidRPr="00AE2DDA">
        <w:rPr>
          <w:rFonts w:ascii="Times New Roman" w:hAnsi="Times New Roman" w:cs="Times New Roman"/>
          <w:b/>
          <w:bCs/>
          <w:sz w:val="24"/>
          <w:szCs w:val="24"/>
        </w:rPr>
        <w:t>:</w:t>
      </w:r>
      <w:r w:rsidRPr="00AE2DDA">
        <w:rPr>
          <w:rFonts w:ascii="Times New Roman" w:hAnsi="Times New Roman" w:cs="Times New Roman"/>
          <w:i/>
          <w:iCs/>
          <w:sz w:val="24"/>
          <w:szCs w:val="24"/>
        </w:rPr>
        <w:t xml:space="preserve"> “Of course, but they’ll figure it out eventually.”</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2)</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self-sacrifice, where Leon and Helena are willing to risk their reputation and safety to uphold justice. This is relevant to the current socio-political context, where many truth fighters such as whistleblowers or activists must work in secret or face pressure from the authorities to fight injustice. This story shows that personal sacrifice remains an important element in fighting for the truth, especially in the midst of a corrupt or oppressive system.</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willingness to sacrifice is shown by Piers who had to kill his partner who had become a mutant.</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“Wait!”</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“We've got no choice - we have to kill him! He'd do the same for us.”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3)</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 xml:space="preserve">The dialogue reflects the moral value of self-sacrifice in an individual context because Piers believes that killing his mutant comrade is an act that "must" be done for the safety of his group, even though it goes against the principles of humanity. He sacrifices other moral values ​​, such as justice and respect for the lives of others for the sake of group justification showing the individual's moral sacrifice for the sake of a perceived greater good. In the current political or social context, this dialogue is relevant to situations where a group or state justifies violence under the pretext of </w:t>
      </w:r>
      <w:proofErr w:type="spellStart"/>
      <w:r w:rsidRPr="00AE2DDA">
        <w:rPr>
          <w:rFonts w:ascii="Times New Roman" w:hAnsi="Times New Roman" w:cs="Times New Roman"/>
          <w:sz w:val="24"/>
          <w:szCs w:val="24"/>
        </w:rPr>
        <w:t>self-defense</w:t>
      </w:r>
      <w:proofErr w:type="spellEnd"/>
      <w:r w:rsidRPr="00AE2DDA">
        <w:rPr>
          <w:rFonts w:ascii="Times New Roman" w:hAnsi="Times New Roman" w:cs="Times New Roman"/>
          <w:sz w:val="24"/>
          <w:szCs w:val="24"/>
        </w:rPr>
        <w:t xml:space="preserve"> or national security, such as in war, armed conflict, or repressive policies. Piers represents the </w:t>
      </w:r>
      <w:r w:rsidRPr="00AE2DDA">
        <w:rPr>
          <w:rFonts w:ascii="Times New Roman" w:hAnsi="Times New Roman" w:cs="Times New Roman"/>
          <w:i/>
          <w:iCs/>
          <w:sz w:val="24"/>
          <w:szCs w:val="24"/>
        </w:rPr>
        <w:t xml:space="preserve">"us or them" </w:t>
      </w:r>
      <w:r w:rsidRPr="00AE2DDA">
        <w:rPr>
          <w:rFonts w:ascii="Times New Roman" w:hAnsi="Times New Roman" w:cs="Times New Roman"/>
          <w:sz w:val="24"/>
          <w:szCs w:val="24"/>
        </w:rPr>
        <w:t>logic that is often used to legitimize extreme actions.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willingness to sacrifice is shown by Piers who makes the sacrifice at the end.</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Chris:</w:t>
      </w:r>
      <w:r w:rsidRPr="00AE2DDA">
        <w:rPr>
          <w:rFonts w:ascii="Times New Roman" w:hAnsi="Times New Roman" w:cs="Times New Roman"/>
          <w:i/>
          <w:iCs/>
          <w:sz w:val="24"/>
          <w:szCs w:val="24"/>
        </w:rPr>
        <w:t xml:space="preserve"> “Just stay with me! You're </w:t>
      </w:r>
      <w:proofErr w:type="spellStart"/>
      <w:r w:rsidRPr="00AE2DDA">
        <w:rPr>
          <w:rFonts w:ascii="Times New Roman" w:hAnsi="Times New Roman" w:cs="Times New Roman"/>
          <w:i/>
          <w:iCs/>
          <w:sz w:val="24"/>
          <w:szCs w:val="24"/>
        </w:rPr>
        <w:t>gonna</w:t>
      </w:r>
      <w:proofErr w:type="spellEnd"/>
      <w:r w:rsidRPr="00AE2DDA">
        <w:rPr>
          <w:rFonts w:ascii="Times New Roman" w:hAnsi="Times New Roman" w:cs="Times New Roman"/>
          <w:i/>
          <w:iCs/>
          <w:sz w:val="24"/>
          <w:szCs w:val="24"/>
        </w:rPr>
        <w:t xml:space="preserve"> be OK!”</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r w:rsidRPr="00AE2DDA">
        <w:rPr>
          <w:rFonts w:ascii="Times New Roman" w:hAnsi="Times New Roman" w:cs="Times New Roman"/>
          <w:b/>
          <w:bCs/>
          <w:sz w:val="24"/>
          <w:szCs w:val="24"/>
        </w:rPr>
        <w:t>Piers:</w:t>
      </w:r>
      <w:r w:rsidRPr="00AE2DDA">
        <w:rPr>
          <w:rFonts w:ascii="Times New Roman" w:hAnsi="Times New Roman" w:cs="Times New Roman"/>
          <w:i/>
          <w:iCs/>
          <w:sz w:val="24"/>
          <w:szCs w:val="24"/>
        </w:rPr>
        <w:t xml:space="preserve"> “I'm sorry... captain... I did it for the BSAA... ...For the future.”</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Chris and Piers Campaign, Chapter 5)</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This dialogue reflects the moral value of self-sacrifice because Piers sacrifices himself who has mutated into a monster to save Chris and still be able to stop the terror and for the mission of his organization (BSAA) and a greater purpose in the future. His sacrifice shows extreme loyalty and responsibility as a soldier, where he prioritizes collective interests over personal safety. In the current political or social context, this is parallel to soldiers, activists, or frontline workers who take great risks, even sacrificing their lives for ideology, country, or social change, such as in war, rescue operations, or revolutionary movements.</w:t>
      </w:r>
    </w:p>
    <w:p w:rsidR="008318C1" w:rsidRPr="00AE2DDA" w:rsidRDefault="00AE2DDA" w:rsidP="00341A50">
      <w:pPr>
        <w:pStyle w:val="ListParagraph"/>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Another example of willingness to sacrifice is shown by Leon who sacrificed for Helena's safety.</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 xml:space="preserve">“I just shot the president.”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proofErr w:type="spellStart"/>
      <w:r w:rsidRPr="00AE2DDA">
        <w:rPr>
          <w:rFonts w:ascii="Times New Roman" w:hAnsi="Times New Roman" w:cs="Times New Roman"/>
          <w:b/>
          <w:bCs/>
          <w:sz w:val="24"/>
          <w:szCs w:val="24"/>
        </w:rPr>
        <w:t>Hunnigan</w:t>
      </w:r>
      <w:proofErr w:type="spellEnd"/>
      <w:r w:rsidRPr="00AE2DDA">
        <w:rPr>
          <w:rFonts w:ascii="Times New Roman" w:hAnsi="Times New Roman" w:cs="Times New Roman"/>
          <w:b/>
          <w:bCs/>
          <w:sz w:val="24"/>
          <w:szCs w:val="24"/>
        </w:rPr>
        <w:t>:</w:t>
      </w:r>
      <w:r w:rsidRPr="00AE2DDA">
        <w:rPr>
          <w:rFonts w:ascii="Times New Roman" w:hAnsi="Times New Roman" w:cs="Times New Roman"/>
          <w:i/>
          <w:iCs/>
          <w:sz w:val="24"/>
          <w:szCs w:val="24"/>
        </w:rPr>
        <w:t xml:space="preserve"> “What are you…”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Helena:</w:t>
      </w:r>
      <w:r w:rsidRPr="00AE2DDA">
        <w:rPr>
          <w:rFonts w:ascii="Times New Roman" w:hAnsi="Times New Roman" w:cs="Times New Roman"/>
          <w:i/>
          <w:iCs/>
          <w:sz w:val="24"/>
          <w:szCs w:val="24"/>
        </w:rPr>
        <w:t xml:space="preserve"> “He had already been infected by the time we found him. Leon… Leon did what he had to. He saved my life.”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proofErr w:type="spellStart"/>
      <w:r w:rsidRPr="00AE2DDA">
        <w:rPr>
          <w:rFonts w:ascii="Times New Roman" w:hAnsi="Times New Roman" w:cs="Times New Roman"/>
          <w:b/>
          <w:bCs/>
          <w:sz w:val="24"/>
          <w:szCs w:val="24"/>
        </w:rPr>
        <w:t>Huningan</w:t>
      </w:r>
      <w:proofErr w:type="spellEnd"/>
      <w:r w:rsidRPr="00AE2DDA">
        <w:rPr>
          <w:rFonts w:ascii="Times New Roman" w:hAnsi="Times New Roman" w:cs="Times New Roman"/>
          <w:b/>
          <w:bCs/>
          <w:sz w:val="24"/>
          <w:szCs w:val="24"/>
        </w:rPr>
        <w:t>:</w:t>
      </w:r>
      <w:r w:rsidRPr="00AE2DDA">
        <w:rPr>
          <w:rFonts w:ascii="Times New Roman" w:hAnsi="Times New Roman" w:cs="Times New Roman"/>
          <w:i/>
          <w:iCs/>
          <w:sz w:val="24"/>
          <w:szCs w:val="24"/>
        </w:rPr>
        <w:t xml:space="preserve"> “God help us.”</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This dialogue illustrates the value of self-sacrifice through Leon's actions in willingly taking moral and reputational risks to prevent greater danger, supported by Helena who understands her decision as an effort to save many lives. This conflict is relevant in a political or social context, leaders or public figures who must make difficult choices for the common good, such as emergency policies during a pandemic or handling security threats. Leon represents a figure who is forced to go beyond norms for the sake of collective responsibility, reflecting the tension between law and ethics in a crisis situation.</w:t>
      </w:r>
    </w:p>
    <w:p w:rsidR="008318C1" w:rsidRPr="00AE2DDA" w:rsidRDefault="00AE2DDA" w:rsidP="004025BA">
      <w:pPr>
        <w:pStyle w:val="ListParagraph"/>
        <w:numPr>
          <w:ilvl w:val="0"/>
          <w:numId w:val="7"/>
        </w:numPr>
        <w:spacing w:after="0" w:line="480" w:lineRule="auto"/>
        <w:ind w:left="426" w:hanging="284"/>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Respect.</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Jake:</w:t>
      </w:r>
      <w:r w:rsidRPr="00AE2DDA">
        <w:rPr>
          <w:rFonts w:ascii="Times New Roman" w:hAnsi="Times New Roman" w:cs="Times New Roman"/>
          <w:i/>
          <w:iCs/>
          <w:sz w:val="24"/>
          <w:szCs w:val="24"/>
        </w:rPr>
        <w:t xml:space="preserve"> “What happened to your father?” </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Sherry:</w:t>
      </w:r>
      <w:r w:rsidRPr="00AE2DDA">
        <w:rPr>
          <w:rFonts w:ascii="Times New Roman" w:hAnsi="Times New Roman" w:cs="Times New Roman"/>
          <w:i/>
          <w:iCs/>
          <w:sz w:val="24"/>
          <w:szCs w:val="24"/>
        </w:rPr>
        <w:t xml:space="preserve"> “His research killed him. By the time he died, his body had mutated so much he wasn’t even recognizable.”</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b/>
          <w:bCs/>
          <w:sz w:val="24"/>
          <w:szCs w:val="24"/>
        </w:rPr>
        <w:t>Jake:</w:t>
      </w:r>
      <w:r w:rsidRPr="00AE2DDA">
        <w:rPr>
          <w:rFonts w:ascii="Times New Roman" w:hAnsi="Times New Roman" w:cs="Times New Roman"/>
          <w:i/>
          <w:iCs/>
          <w:sz w:val="24"/>
          <w:szCs w:val="24"/>
        </w:rPr>
        <w:t xml:space="preserve"> “I’m sorry. I didn't... I didn’t mean to…”</w:t>
      </w:r>
    </w:p>
    <w:p w:rsidR="008318C1" w:rsidRPr="00AE2DDA" w:rsidRDefault="00AE2DDA" w:rsidP="00B610E8">
      <w:pPr>
        <w:pStyle w:val="ListParagraph"/>
        <w:pBdr>
          <w:left w:val="single" w:sz="4" w:space="4" w:color="auto"/>
        </w:pBdr>
        <w:spacing w:after="0" w:line="360" w:lineRule="auto"/>
        <w:ind w:left="567"/>
        <w:jc w:val="both"/>
        <w:rPr>
          <w:rFonts w:ascii="Times New Roman" w:hAnsi="Times New Roman" w:cs="Times New Roman"/>
          <w:i/>
          <w:iCs/>
          <w:sz w:val="24"/>
          <w:szCs w:val="24"/>
        </w:rPr>
      </w:pPr>
      <w:r w:rsidRPr="00AE2DDA">
        <w:rPr>
          <w:rFonts w:ascii="Times New Roman" w:hAnsi="Times New Roman" w:cs="Times New Roman"/>
          <w:i/>
          <w:iCs/>
          <w:sz w:val="24"/>
          <w:szCs w:val="24"/>
        </w:rPr>
        <w:t xml:space="preserve"> </w:t>
      </w:r>
      <w:r w:rsidRPr="00AE2DDA">
        <w:rPr>
          <w:rFonts w:ascii="Times New Roman" w:hAnsi="Times New Roman" w:cs="Times New Roman"/>
          <w:b/>
          <w:bCs/>
          <w:sz w:val="24"/>
          <w:szCs w:val="24"/>
        </w:rPr>
        <w:t>Sherry:</w:t>
      </w:r>
      <w:r w:rsidRPr="00AE2DDA">
        <w:rPr>
          <w:rFonts w:ascii="Times New Roman" w:hAnsi="Times New Roman" w:cs="Times New Roman"/>
          <w:i/>
          <w:iCs/>
          <w:sz w:val="24"/>
          <w:szCs w:val="24"/>
        </w:rPr>
        <w:t xml:space="preserve"> “That’s all right.”</w:t>
      </w:r>
    </w:p>
    <w:p w:rsidR="008318C1" w:rsidRPr="00AE2DDA" w:rsidRDefault="00AE2DDA" w:rsidP="00341A50">
      <w:pPr>
        <w:pStyle w:val="ListParagraph"/>
        <w:tabs>
          <w:tab w:val="left" w:pos="2746"/>
          <w:tab w:val="left" w:pos="3516"/>
        </w:tabs>
        <w:spacing w:after="0" w:line="480" w:lineRule="auto"/>
        <w:ind w:left="0" w:firstLine="709"/>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Jake and Sherry Campaign, Chapter 3)</w:t>
      </w:r>
    </w:p>
    <w:p w:rsidR="008318C1" w:rsidRPr="00AE2DDA" w:rsidRDefault="00AE2DDA" w:rsidP="00341A50">
      <w:pPr>
        <w:pStyle w:val="ListParagraph"/>
        <w:tabs>
          <w:tab w:val="left" w:pos="2746"/>
          <w:tab w:val="left" w:pos="3516"/>
        </w:tabs>
        <w:spacing w:after="0" w:line="480" w:lineRule="auto"/>
        <w:ind w:left="0" w:firstLine="709"/>
        <w:jc w:val="both"/>
        <w:rPr>
          <w:rFonts w:ascii="Times New Roman" w:hAnsi="Times New Roman" w:cs="Times New Roman"/>
          <w:sz w:val="24"/>
          <w:szCs w:val="24"/>
        </w:rPr>
      </w:pPr>
      <w:r w:rsidRPr="00AE2DDA">
        <w:rPr>
          <w:rFonts w:ascii="Times New Roman" w:hAnsi="Times New Roman" w:cs="Times New Roman"/>
          <w:sz w:val="24"/>
          <w:szCs w:val="24"/>
        </w:rPr>
        <w:t>This dialogue reflects the individual moral value of respect as Jake shows empathy and regret after realizing his question touched Sherry's deep wounds, while Sherry responds with forgiveness, showing mutual respect for each other's feelings. In today's social context, this conversation is relevant to the issue of trauma caused by scientific advancement without ethics. This conversation also highlights the importance of empathy in communication, especially in an era where the exploitation of personal tragedies is often used for political narratives or media sensationalism.</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Careful in Acting.</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i/>
          <w:iCs/>
          <w:sz w:val="24"/>
          <w:szCs w:val="24"/>
        </w:rPr>
        <w:t xml:space="preserve"> “The water’s coming in fast. I’d better hurry. One slip and I’m going down with this sub.”</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r w:rsidRPr="00AE2DDA">
        <w:rPr>
          <w:rFonts w:ascii="Times New Roman" w:hAnsi="Times New Roman" w:cs="Times New Roman"/>
          <w:sz w:val="24"/>
          <w:szCs w:val="24"/>
        </w:rPr>
        <w:t>Capcom 2012, Ada Wong Campaign, Chapter 1)</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caution in acting because Ada realizes how critical the situation is; a small mistake can be fatal. She moves quickly but remains vigilant, showing awareness of the risks and responsibilities to avoid disaster. In the current political or social context, this dialogue could be a metaphor for a crisis that requires quick but measured action, such as climate change or geopolitical tensions. Haste without calculation can make things worse, while inaction risks sinking many parties.</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(Individual Morals) Wisdom.</w:t>
      </w:r>
    </w:p>
    <w:p w:rsidR="008318C1" w:rsidRPr="00AE2DDA" w:rsidRDefault="00AE2DDA" w:rsidP="00B610E8">
      <w:pPr>
        <w:pStyle w:val="ListParagraph"/>
        <w:pBdr>
          <w:left w:val="single" w:sz="4" w:space="4" w:color="auto"/>
        </w:pBdr>
        <w:spacing w:after="0" w:line="360" w:lineRule="auto"/>
        <w:ind w:left="426"/>
        <w:jc w:val="both"/>
        <w:rPr>
          <w:rFonts w:ascii="Times New Roman" w:hAnsi="Times New Roman" w:cs="Times New Roman"/>
          <w:i/>
          <w:iCs/>
          <w:sz w:val="24"/>
          <w:szCs w:val="24"/>
        </w:rPr>
      </w:pPr>
      <w:r w:rsidRPr="00AE2DDA">
        <w:rPr>
          <w:rFonts w:ascii="Times New Roman" w:hAnsi="Times New Roman" w:cs="Times New Roman"/>
          <w:b/>
          <w:bCs/>
          <w:sz w:val="24"/>
          <w:szCs w:val="24"/>
        </w:rPr>
        <w:t>Ada:</w:t>
      </w:r>
      <w:r w:rsidRPr="00AE2DDA">
        <w:rPr>
          <w:rFonts w:ascii="Times New Roman" w:hAnsi="Times New Roman" w:cs="Times New Roman"/>
          <w:i/>
          <w:iCs/>
          <w:sz w:val="24"/>
          <w:szCs w:val="24"/>
        </w:rPr>
        <w:t xml:space="preserve"> "Simmons would never be foolish enough to show his cards. He and his Family want one thing - to stabilize and sustain the system they’ve created. But you… You want to destroy it."</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Ada Wong Campaign, Chapter 3)</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The dialogue reflects the moral value of wisdom because Ada describes Simmons as a figure who is not reckless in taking action, showing strategic thinking and caution in maintaining the system he built. This reflects wisdom as the ability to consider long-term consequences and act rationally. In the current political or social context, this dialogue is relevant to the phenomenon of power where political elites or leaders often try to maintain the status quo for stability, even though it may sacrifice more just changes, representing reformist or revolutionary groups that challenge established structures, reflecting the tension between cautious conservatism and bold radicalism, a dynamic seen in various contemporary social movements or political conflicts.</w:t>
      </w:r>
    </w:p>
    <w:p w:rsidR="008318C1" w:rsidRPr="00AE2DDA" w:rsidRDefault="00AE2DDA" w:rsidP="004025BA">
      <w:pPr>
        <w:pStyle w:val="ListParagraph"/>
        <w:numPr>
          <w:ilvl w:val="0"/>
          <w:numId w:val="7"/>
        </w:numPr>
        <w:spacing w:after="0" w:line="480" w:lineRule="auto"/>
        <w:ind w:left="426"/>
        <w:rPr>
          <w:rFonts w:ascii="Times New Roman" w:eastAsia="SimSun" w:hAnsi="Times New Roman" w:cs="Times New Roman"/>
          <w:b/>
          <w:bCs/>
          <w:sz w:val="24"/>
          <w:szCs w:val="24"/>
        </w:rPr>
      </w:pPr>
      <w:r w:rsidRPr="00AE2DDA">
        <w:rPr>
          <w:rFonts w:ascii="Times New Roman" w:hAnsi="Times New Roman" w:cs="Times New Roman"/>
          <w:b/>
          <w:bCs/>
          <w:sz w:val="24"/>
          <w:szCs w:val="24"/>
        </w:rPr>
        <w:t>(Religious Morals) Faith.</w:t>
      </w:r>
    </w:p>
    <w:p w:rsidR="008318C1" w:rsidRPr="00AE2DDA" w:rsidRDefault="00AE2DDA" w:rsidP="00B610E8">
      <w:pPr>
        <w:pStyle w:val="ListParagraph"/>
        <w:pBdr>
          <w:left w:val="single" w:sz="4" w:space="4" w:color="auto"/>
        </w:pBdr>
        <w:spacing w:after="0" w:line="360" w:lineRule="auto"/>
        <w:ind w:left="709"/>
        <w:jc w:val="both"/>
        <w:rPr>
          <w:rFonts w:ascii="Times New Roman" w:hAnsi="Times New Roman" w:cs="Times New Roman"/>
          <w:i/>
          <w:iCs/>
          <w:sz w:val="24"/>
          <w:szCs w:val="24"/>
        </w:rPr>
      </w:pPr>
      <w:bookmarkStart w:id="78" w:name="_Hlk200235316"/>
      <w:r w:rsidRPr="00AE2DDA">
        <w:rPr>
          <w:rFonts w:ascii="Times New Roman" w:hAnsi="Times New Roman" w:cs="Times New Roman"/>
          <w:b/>
          <w:bCs/>
          <w:sz w:val="24"/>
          <w:szCs w:val="24"/>
        </w:rPr>
        <w:t xml:space="preserve">Leon: </w:t>
      </w:r>
      <w:r w:rsidRPr="00AE2DDA">
        <w:rPr>
          <w:rFonts w:ascii="Times New Roman" w:hAnsi="Times New Roman" w:cs="Times New Roman"/>
          <w:i/>
          <w:iCs/>
          <w:sz w:val="24"/>
          <w:szCs w:val="24"/>
        </w:rPr>
        <w:t>“Wish I believed God were looking out for us right now, but I think we’re on our own.”</w:t>
      </w:r>
    </w:p>
    <w:bookmarkEnd w:id="78"/>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w:t>
      </w:r>
      <w:r w:rsidRPr="00AE2DDA">
        <w:rPr>
          <w:rFonts w:ascii="Times New Roman" w:hAnsi="Times New Roman" w:cs="Times New Roman"/>
          <w:i/>
          <w:iCs/>
          <w:sz w:val="24"/>
          <w:szCs w:val="24"/>
        </w:rPr>
        <w:t xml:space="preserve">Resident Evil 6, </w:t>
      </w:r>
      <w:proofErr w:type="spellStart"/>
      <w:r w:rsidRPr="00AE2DDA">
        <w:rPr>
          <w:rFonts w:ascii="Times New Roman" w:hAnsi="Times New Roman" w:cs="Times New Roman"/>
          <w:sz w:val="24"/>
          <w:szCs w:val="24"/>
        </w:rPr>
        <w:t>CapCom</w:t>
      </w:r>
      <w:proofErr w:type="spellEnd"/>
      <w:r w:rsidRPr="00AE2DDA">
        <w:rPr>
          <w:rFonts w:ascii="Times New Roman" w:hAnsi="Times New Roman" w:cs="Times New Roman"/>
          <w:sz w:val="24"/>
          <w:szCs w:val="24"/>
        </w:rPr>
        <w:t xml:space="preserve"> 2012, Leon and Helena Campaign, Chapter 1)</w:t>
      </w:r>
    </w:p>
    <w:p w:rsidR="008318C1" w:rsidRPr="00AE2DDA" w:rsidRDefault="00AE2DDA" w:rsidP="00341A50">
      <w:pPr>
        <w:pStyle w:val="ListParagraph"/>
        <w:tabs>
          <w:tab w:val="left" w:pos="2110"/>
          <w:tab w:val="left" w:pos="2746"/>
          <w:tab w:val="left" w:pos="3516"/>
        </w:tabs>
        <w:spacing w:after="0" w:line="480" w:lineRule="auto"/>
        <w:ind w:left="0" w:firstLine="720"/>
        <w:jc w:val="both"/>
        <w:rPr>
          <w:rFonts w:ascii="Times New Roman" w:hAnsi="Times New Roman" w:cs="Times New Roman"/>
          <w:sz w:val="24"/>
          <w:szCs w:val="24"/>
        </w:rPr>
      </w:pPr>
      <w:r w:rsidRPr="00AE2DDA">
        <w:rPr>
          <w:rFonts w:ascii="Times New Roman" w:hAnsi="Times New Roman" w:cs="Times New Roman"/>
          <w:sz w:val="24"/>
          <w:szCs w:val="24"/>
        </w:rPr>
        <w:t>Leon’s dialogue reflects a crisis of faith amid the uncertainty of political and social conditions. Religious moral values, particularly the belief in divine protection, are often relied upon in times of instability. However, when political realities are marked by injustice or conflict, and societies are divided, that faith can waver—as seen in Leon’s words. This is relevant to current socio-political conditions in many countries, where political tensions, social inequality, or global crises (such as pandemics or war) make people feel "abandoned" by a higher power. Leon represents those who question whether religion can still serve as a guide in chaos or if humanity must rely on its own efforts. This illustrates how modern challenges test the resilience of faith while prompting reflection on religion’s role in collective life.</w:t>
      </w:r>
    </w:p>
    <w:p w:rsidR="008318C1" w:rsidRPr="00AE2DDA" w:rsidRDefault="008318C1" w:rsidP="00AE2DDA">
      <w:pPr>
        <w:tabs>
          <w:tab w:val="left" w:pos="2110"/>
          <w:tab w:val="left" w:pos="2746"/>
          <w:tab w:val="left" w:pos="3516"/>
        </w:tabs>
        <w:spacing w:after="0" w:line="480" w:lineRule="auto"/>
        <w:jc w:val="center"/>
        <w:rPr>
          <w:rFonts w:ascii="Times New Roman" w:hAnsi="Times New Roman" w:cs="Times New Roman"/>
          <w:b/>
          <w:bCs/>
          <w:sz w:val="24"/>
          <w:szCs w:val="24"/>
        </w:rPr>
        <w:sectPr w:rsidR="008318C1" w:rsidRPr="00AE2DDA" w:rsidSect="00AE2DDA">
          <w:pgSz w:w="11907" w:h="16840" w:code="9"/>
          <w:pgMar w:top="2268" w:right="1701" w:bottom="1701" w:left="2268" w:header="709" w:footer="709" w:gutter="0"/>
          <w:cols w:space="708"/>
          <w:titlePg/>
          <w:docGrid w:linePitch="360"/>
        </w:sectPr>
      </w:pPr>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79" w:name="_Toc202285098"/>
      <w:r w:rsidRPr="007A62E8">
        <w:rPr>
          <w:rFonts w:cs="Times New Roman"/>
          <w:bCs/>
          <w:color w:val="0D0D0D" w:themeColor="text1" w:themeTint="F2"/>
          <w:sz w:val="24"/>
          <w:szCs w:val="24"/>
        </w:rPr>
        <w:t>CHAPTER V</w:t>
      </w:r>
      <w:bookmarkEnd w:id="79"/>
    </w:p>
    <w:p w:rsidR="008318C1" w:rsidRPr="007A62E8" w:rsidRDefault="00AE2DDA" w:rsidP="007A62E8">
      <w:pPr>
        <w:pStyle w:val="Heading1"/>
        <w:spacing w:before="0" w:line="480" w:lineRule="auto"/>
        <w:rPr>
          <w:rFonts w:cs="Times New Roman"/>
          <w:bCs/>
          <w:color w:val="0D0D0D" w:themeColor="text1" w:themeTint="F2"/>
          <w:sz w:val="24"/>
          <w:szCs w:val="24"/>
        </w:rPr>
      </w:pPr>
      <w:bookmarkStart w:id="80" w:name="_Toc202285099"/>
      <w:r w:rsidRPr="007A62E8">
        <w:rPr>
          <w:rFonts w:cs="Times New Roman"/>
          <w:bCs/>
          <w:color w:val="0D0D0D" w:themeColor="text1" w:themeTint="F2"/>
          <w:sz w:val="24"/>
          <w:szCs w:val="24"/>
        </w:rPr>
        <w:t>CONCLUSION AND SUGGESTIONS</w:t>
      </w:r>
      <w:bookmarkEnd w:id="80"/>
    </w:p>
    <w:p w:rsidR="008318C1" w:rsidRPr="007A62E8" w:rsidRDefault="00341A50" w:rsidP="007A62E8">
      <w:pPr>
        <w:pStyle w:val="Heading2"/>
        <w:spacing w:before="0" w:line="480" w:lineRule="auto"/>
        <w:rPr>
          <w:rFonts w:cs="Times New Roman"/>
          <w:bCs/>
          <w:color w:val="0D0D0D" w:themeColor="text1" w:themeTint="F2"/>
          <w:szCs w:val="24"/>
        </w:rPr>
      </w:pPr>
      <w:bookmarkStart w:id="81" w:name="_Toc202285100"/>
      <w:r w:rsidRPr="007A62E8">
        <w:rPr>
          <w:rFonts w:cs="Times New Roman"/>
          <w:bCs/>
          <w:color w:val="0D0D0D" w:themeColor="text1" w:themeTint="F2"/>
          <w:szCs w:val="24"/>
        </w:rPr>
        <w:t xml:space="preserve">5.1 </w:t>
      </w:r>
      <w:r w:rsidRPr="007A62E8">
        <w:rPr>
          <w:rFonts w:cs="Times New Roman"/>
          <w:bCs/>
          <w:color w:val="0D0D0D" w:themeColor="text1" w:themeTint="F2"/>
          <w:szCs w:val="24"/>
        </w:rPr>
        <w:tab/>
      </w:r>
      <w:r w:rsidR="00AE2DDA" w:rsidRPr="007A62E8">
        <w:rPr>
          <w:rFonts w:cs="Times New Roman"/>
          <w:bCs/>
          <w:color w:val="0D0D0D" w:themeColor="text1" w:themeTint="F2"/>
          <w:szCs w:val="24"/>
        </w:rPr>
        <w:t>Conclusion</w:t>
      </w:r>
      <w:bookmarkEnd w:id="81"/>
    </w:p>
    <w:p w:rsidR="008318C1" w:rsidRPr="00AE2DDA" w:rsidRDefault="00AE2DDA" w:rsidP="00341A50">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This study successfully identified the various moral values present in the video game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and </w:t>
      </w:r>
      <w:proofErr w:type="spellStart"/>
      <w:r w:rsidRPr="00AE2DDA">
        <w:rPr>
          <w:rFonts w:ascii="Times New Roman" w:hAnsi="Times New Roman" w:cs="Times New Roman"/>
          <w:sz w:val="24"/>
          <w:szCs w:val="24"/>
        </w:rPr>
        <w:t>analyzed</w:t>
      </w:r>
      <w:proofErr w:type="spellEnd"/>
      <w:r w:rsidRPr="00AE2DDA">
        <w:rPr>
          <w:rFonts w:ascii="Times New Roman" w:hAnsi="Times New Roman" w:cs="Times New Roman"/>
          <w:sz w:val="24"/>
          <w:szCs w:val="24"/>
        </w:rPr>
        <w:t xml:space="preserve"> their relevance to contemporary social and political contexts. Through an examination of the narrative, character dialogues, and actions, the research found that the game incorporates moral values that can be categorized into three main aspects: individual, social, and religious morals. Individual moral values such as responsibility, justice, honesty, obedience, willingness to sacrifice, respect, carefulness in acting, and wisdom are reflected in the struggles of its characters. Meanwhile, social moral values like caring about the fate of others, caring, never giving up for the common good, loyal, helpful, fair, tolerant, trust, are evident in character interactions. Though less prominent, religious values appear through themes of faith in certain story arcs.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is not merely a horror-action game but also presents complex moral dilemmas relevant to real-world issues. The game depicts how political corruption, bioterrorism, and unethical leadership can lead to societal catastrophe, mirroring real-life problems such as power abuse, global pandemics, and leadership crises. Through its different campaign stories, the game teaches the importance of accountability, personal growth, and the consequences of one's choices. Characters like Leon and Helena exemplify honesty and sacrifice, while Chris and Piers demonstrate unwavering principles despite failure. Meanwhile, Jake's transformation from a selfish individual to a caring person and Ada Wong's moral dilemmas, using manipulative methods for noble ends, deepen the game's moral lessons.  </w:t>
      </w:r>
    </w:p>
    <w:p w:rsidR="008318C1" w:rsidRPr="00AE2DDA" w:rsidRDefault="00AE2DDA" w:rsidP="00341A50">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shows that entertainment media such as video games are not only entertaining but also able to convey moral messages and social criticism effectively. Through a complex narrative, this game allows players to reflect on contemporary issues without coercion, so that the values ​​of life displayed feel more natural and impactful. This study proves that even horror-action genre games such as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can be a learning tool that is relevant to today's social reality.</w:t>
      </w:r>
    </w:p>
    <w:p w:rsidR="008318C1" w:rsidRPr="007A62E8" w:rsidRDefault="00341A50" w:rsidP="007A62E8">
      <w:pPr>
        <w:pStyle w:val="Heading2"/>
        <w:spacing w:before="0" w:line="480" w:lineRule="auto"/>
        <w:rPr>
          <w:rFonts w:cs="Times New Roman"/>
          <w:bCs/>
          <w:color w:val="0D0D0D" w:themeColor="text1" w:themeTint="F2"/>
          <w:szCs w:val="24"/>
        </w:rPr>
      </w:pPr>
      <w:bookmarkStart w:id="82" w:name="_Toc202285101"/>
      <w:r w:rsidRPr="007A62E8">
        <w:rPr>
          <w:rFonts w:cs="Times New Roman"/>
          <w:bCs/>
          <w:color w:val="0D0D0D" w:themeColor="text1" w:themeTint="F2"/>
          <w:szCs w:val="24"/>
        </w:rPr>
        <w:t xml:space="preserve">5.2 </w:t>
      </w:r>
      <w:r w:rsidRPr="007A62E8">
        <w:rPr>
          <w:rFonts w:cs="Times New Roman"/>
          <w:bCs/>
          <w:color w:val="0D0D0D" w:themeColor="text1" w:themeTint="F2"/>
          <w:szCs w:val="24"/>
        </w:rPr>
        <w:tab/>
      </w:r>
      <w:r w:rsidR="00AE2DDA" w:rsidRPr="007A62E8">
        <w:rPr>
          <w:rFonts w:cs="Times New Roman"/>
          <w:bCs/>
          <w:color w:val="0D0D0D" w:themeColor="text1" w:themeTint="F2"/>
          <w:szCs w:val="24"/>
        </w:rPr>
        <w:t>Suggestions</w:t>
      </w:r>
      <w:bookmarkEnd w:id="82"/>
    </w:p>
    <w:p w:rsidR="008318C1" w:rsidRDefault="00AE2DDA" w:rsidP="0087713F">
      <w:pPr>
        <w:spacing w:after="0" w:line="480" w:lineRule="auto"/>
        <w:ind w:firstLine="709"/>
        <w:jc w:val="both"/>
        <w:rPr>
          <w:rFonts w:ascii="Times New Roman" w:hAnsi="Times New Roman" w:cs="Times New Roman"/>
          <w:sz w:val="24"/>
          <w:szCs w:val="24"/>
        </w:rPr>
      </w:pPr>
      <w:r w:rsidRPr="00AE2DDA">
        <w:rPr>
          <w:rFonts w:ascii="Times New Roman" w:hAnsi="Times New Roman" w:cs="Times New Roman"/>
          <w:sz w:val="24"/>
          <w:szCs w:val="24"/>
        </w:rPr>
        <w:t xml:space="preserve">This study offers valuable insights for future research, game development, and educational applications regarding moral values in gaming. For researchers, expanding the analysis to other game series or genres while considering cultural influences on moral interpretation would enhance understanding of games as narrative platforms that both reflect and shape societal values. The findings also suggest practical applications in education and player communities. Educators might incorporate games like </w:t>
      </w:r>
      <w:r w:rsidRPr="00AE2DDA">
        <w:rPr>
          <w:rFonts w:ascii="Times New Roman" w:hAnsi="Times New Roman" w:cs="Times New Roman"/>
          <w:i/>
          <w:iCs/>
          <w:sz w:val="24"/>
          <w:szCs w:val="24"/>
        </w:rPr>
        <w:t>Resident Evil 6</w:t>
      </w:r>
      <w:r w:rsidRPr="00AE2DDA">
        <w:rPr>
          <w:rFonts w:ascii="Times New Roman" w:hAnsi="Times New Roman" w:cs="Times New Roman"/>
          <w:sz w:val="24"/>
          <w:szCs w:val="24"/>
        </w:rPr>
        <w:t xml:space="preserve"> into ethics and media literacy curricula, using them as interactive tools to </w:t>
      </w:r>
      <w:proofErr w:type="spellStart"/>
      <w:r w:rsidRPr="00AE2DDA">
        <w:rPr>
          <w:rFonts w:ascii="Times New Roman" w:hAnsi="Times New Roman" w:cs="Times New Roman"/>
          <w:sz w:val="24"/>
          <w:szCs w:val="24"/>
        </w:rPr>
        <w:t>analyze</w:t>
      </w:r>
      <w:proofErr w:type="spellEnd"/>
      <w:r w:rsidRPr="00AE2DDA">
        <w:rPr>
          <w:rFonts w:ascii="Times New Roman" w:hAnsi="Times New Roman" w:cs="Times New Roman"/>
          <w:sz w:val="24"/>
          <w:szCs w:val="24"/>
        </w:rPr>
        <w:t xml:space="preserve"> decision-making processes. Meanwhile, players could adopt a more reflective approach to gaming by examining in-game moral choices and participating in discussions about their real-world implications. Such collaborative efforts between scholars, developers, and gamers could foster a more thoughtful gaming culture that values both entertainment and ethical discourse.</w:t>
      </w:r>
    </w:p>
    <w:p w:rsidR="00341A50" w:rsidRPr="00AE2DDA" w:rsidRDefault="00341A50" w:rsidP="00341A50">
      <w:pPr>
        <w:spacing w:after="0" w:line="480" w:lineRule="auto"/>
        <w:ind w:firstLine="709"/>
        <w:jc w:val="both"/>
        <w:rPr>
          <w:rFonts w:ascii="Times New Roman" w:hAnsi="Times New Roman" w:cs="Times New Roman"/>
          <w:sz w:val="24"/>
          <w:szCs w:val="24"/>
        </w:rPr>
        <w:sectPr w:rsidR="00341A50" w:rsidRPr="00AE2DDA" w:rsidSect="00AE2DDA">
          <w:pgSz w:w="11907" w:h="16840" w:code="9"/>
          <w:pgMar w:top="2268" w:right="1701" w:bottom="1701" w:left="2268" w:header="709" w:footer="709" w:gutter="0"/>
          <w:cols w:space="708"/>
          <w:titlePg/>
          <w:docGrid w:linePitch="360"/>
        </w:sectPr>
      </w:pPr>
    </w:p>
    <w:p w:rsidR="00341A50" w:rsidRPr="00B610E8" w:rsidRDefault="00AE2DDA" w:rsidP="00B610E8">
      <w:pPr>
        <w:pStyle w:val="Heading1"/>
        <w:spacing w:before="0" w:line="480" w:lineRule="auto"/>
        <w:rPr>
          <w:rFonts w:cs="Times New Roman"/>
          <w:bCs/>
          <w:color w:val="0D0D0D" w:themeColor="text1" w:themeTint="F2"/>
          <w:sz w:val="24"/>
          <w:szCs w:val="24"/>
        </w:rPr>
      </w:pPr>
      <w:bookmarkStart w:id="83" w:name="_Toc202285102"/>
      <w:r w:rsidRPr="007A62E8">
        <w:rPr>
          <w:rFonts w:cs="Times New Roman"/>
          <w:bCs/>
          <w:color w:val="0D0D0D" w:themeColor="text1" w:themeTint="F2"/>
          <w:sz w:val="24"/>
          <w:szCs w:val="24"/>
        </w:rPr>
        <w:t>REFERENCES</w:t>
      </w:r>
      <w:bookmarkEnd w:id="70"/>
      <w:bookmarkEnd w:id="83"/>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Abdussamad, Z. (2021).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Makassar: </w:t>
      </w:r>
      <w:proofErr w:type="spellStart"/>
      <w:r>
        <w:rPr>
          <w:rFonts w:ascii="Times New Roman" w:hAnsi="Times New Roman" w:cs="Times New Roman"/>
          <w:sz w:val="24"/>
          <w:szCs w:val="24"/>
        </w:rPr>
        <w:t>Syakir</w:t>
      </w:r>
      <w:proofErr w:type="spellEnd"/>
      <w:r>
        <w:rPr>
          <w:rFonts w:ascii="Times New Roman" w:hAnsi="Times New Roman" w:cs="Times New Roman"/>
          <w:sz w:val="24"/>
          <w:szCs w:val="24"/>
        </w:rPr>
        <w:t xml:space="preserve"> Media.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Adams, E. (2014). </w:t>
      </w:r>
      <w:r>
        <w:rPr>
          <w:rFonts w:ascii="Times New Roman" w:hAnsi="Times New Roman" w:cs="Times New Roman"/>
          <w:i/>
          <w:iCs/>
          <w:sz w:val="24"/>
          <w:szCs w:val="24"/>
        </w:rPr>
        <w:t>Fundamentals of game design</w:t>
      </w:r>
      <w:r>
        <w:rPr>
          <w:rFonts w:ascii="Times New Roman" w:hAnsi="Times New Roman" w:cs="Times New Roman"/>
          <w:sz w:val="24"/>
          <w:szCs w:val="24"/>
        </w:rPr>
        <w:t> (3rd ed.). New Riders.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Agus Santoso. (2015). Ethics, Morality, and Law Enforcement. Menara Ilmu, 9(2), 2425.</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Ahmad. (2023). Pancasila in Action: Implementation of Noble Values in Daily Life. Kompasiana. Retrieved from </w:t>
      </w:r>
      <w:hyperlink r:id="rId24" w:history="1">
        <w:r>
          <w:rPr>
            <w:rStyle w:val="Hyperlink"/>
            <w:rFonts w:ascii="Times New Roman" w:hAnsi="Times New Roman" w:cs="Times New Roman"/>
            <w:color w:val="auto"/>
            <w:sz w:val="24"/>
            <w:szCs w:val="24"/>
            <w:u w:val="none"/>
          </w:rPr>
          <w:t>https://www.kompasiana.com/ahmad090104/671b9df1c925c4707076cb52/pancasila-dalam-aksi-penerapan-nilai-nilai-luhur-dalam-kehidupan-sehari-hari?page=all&amp;page_images=1</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Albarracin, D., &amp; Johnson, B. T. (Eds.). (2018). Handbook of Attitudes, Volume 2: Applications. New York: Routledge.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Aminah, S. (2016). </w:t>
      </w:r>
      <w:proofErr w:type="spellStart"/>
      <w:r>
        <w:rPr>
          <w:rFonts w:ascii="Times New Roman" w:hAnsi="Times New Roman" w:cs="Times New Roman"/>
          <w:i/>
          <w:iCs/>
          <w:sz w:val="24"/>
          <w:szCs w:val="24"/>
        </w:rPr>
        <w:t>Religiusitas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Konsep</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dan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Implementasinya</w:t>
      </w:r>
      <w:proofErr w:type="spellEnd"/>
      <w:r>
        <w:rPr>
          <w:rFonts w:ascii="Times New Roman" w:hAnsi="Times New Roman" w:cs="Times New Roman"/>
          <w:sz w:val="24"/>
          <w:szCs w:val="24"/>
        </w:rPr>
        <w:t>. IAIN Lhokseumawe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Aminuddin. (2014). </w:t>
      </w:r>
      <w:proofErr w:type="spellStart"/>
      <w:r>
        <w:rPr>
          <w:rFonts w:ascii="Times New Roman" w:hAnsi="Times New Roman" w:cs="Times New Roman"/>
          <w:i/>
          <w:iCs/>
          <w:sz w:val="24"/>
          <w:szCs w:val="24"/>
        </w:rPr>
        <w:t>Pengantar</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Apresiasi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Karya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Sastra</w:t>
      </w:r>
      <w:proofErr w:type="spellEnd"/>
      <w:r>
        <w:rPr>
          <w:rFonts w:ascii="Times New Roman" w:hAnsi="Times New Roman" w:cs="Times New Roman"/>
          <w:sz w:val="24"/>
          <w:szCs w:val="24"/>
        </w:rPr>
        <w:t xml:space="preserve">. Bandung: </w:t>
      </w:r>
      <w:proofErr w:type="spellStart"/>
      <w:r>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Algensindo</w:t>
      </w:r>
      <w:proofErr w:type="spellEnd"/>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Ananda, R. (2017). Moral Education and Its Relevance to Character Formation. Journal of Character Education, 7(1), 45-58.</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Anwar, M. (2016). Religious Characters in Islamic Perspective. </w:t>
      </w:r>
      <w:proofErr w:type="spellStart"/>
      <w:r>
        <w:rPr>
          <w:rFonts w:ascii="Times New Roman" w:hAnsi="Times New Roman" w:cs="Times New Roman"/>
          <w:sz w:val="24"/>
          <w:szCs w:val="24"/>
        </w:rPr>
        <w:t>Ta’dibuna</w:t>
      </w:r>
      <w:proofErr w:type="spellEnd"/>
      <w:r>
        <w:rPr>
          <w:rFonts w:ascii="Times New Roman" w:hAnsi="Times New Roman" w:cs="Times New Roman"/>
          <w:sz w:val="24"/>
          <w:szCs w:val="24"/>
        </w:rPr>
        <w:t>: Journal of Islamic Religious Education, 5(1), 1-15.</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Bandura, A. (2002). </w:t>
      </w:r>
      <w:r>
        <w:rPr>
          <w:rFonts w:ascii="Times New Roman" w:hAnsi="Times New Roman" w:cs="Times New Roman"/>
          <w:i/>
          <w:iCs/>
          <w:sz w:val="24"/>
          <w:szCs w:val="24"/>
        </w:rPr>
        <w:t>Social cognitive theory in cultural context.</w:t>
      </w:r>
      <w:r>
        <w:rPr>
          <w:rFonts w:ascii="Times New Roman" w:hAnsi="Times New Roman" w:cs="Times New Roman"/>
          <w:sz w:val="24"/>
          <w:szCs w:val="24"/>
        </w:rPr>
        <w:t xml:space="preserve"> Applied Psychology: An International Review, 51(2), 269-290. </w:t>
      </w:r>
      <w:hyperlink r:id="rId25" w:history="1">
        <w:r>
          <w:rPr>
            <w:rStyle w:val="Hyperlink"/>
            <w:rFonts w:ascii="Times New Roman" w:hAnsi="Times New Roman" w:cs="Times New Roman"/>
            <w:color w:val="auto"/>
            <w:sz w:val="24"/>
            <w:szCs w:val="24"/>
            <w:u w:val="none"/>
          </w:rPr>
          <w:t>https://doi.org/10.1111/1464-0597.00092</w:t>
        </w:r>
      </w:hyperlink>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Bertens</w:t>
      </w:r>
      <w:proofErr w:type="spellEnd"/>
      <w:r>
        <w:rPr>
          <w:rFonts w:ascii="Times New Roman" w:hAnsi="Times New Roman" w:cs="Times New Roman"/>
          <w:sz w:val="24"/>
          <w:szCs w:val="24"/>
        </w:rPr>
        <w:t xml:space="preserve">, K. (2011). </w:t>
      </w:r>
      <w:r>
        <w:rPr>
          <w:rFonts w:ascii="Times New Roman" w:hAnsi="Times New Roman" w:cs="Times New Roman"/>
          <w:i/>
          <w:iCs/>
          <w:sz w:val="24"/>
          <w:szCs w:val="24"/>
        </w:rPr>
        <w:t>Etika</w:t>
      </w:r>
      <w:r>
        <w:rPr>
          <w:rFonts w:ascii="Times New Roman" w:hAnsi="Times New Roman" w:cs="Times New Roman"/>
          <w:sz w:val="24"/>
          <w:szCs w:val="24"/>
        </w:rPr>
        <w:t>. Jakarta: Gramedia Pustaka Utama.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Bogost, I. (2011). </w:t>
      </w:r>
      <w:r>
        <w:rPr>
          <w:rFonts w:ascii="Times New Roman" w:hAnsi="Times New Roman" w:cs="Times New Roman"/>
          <w:i/>
          <w:iCs/>
          <w:sz w:val="24"/>
          <w:szCs w:val="24"/>
        </w:rPr>
        <w:t>How to Do Things with Videogames</w:t>
      </w:r>
      <w:r>
        <w:rPr>
          <w:rFonts w:ascii="Times New Roman" w:hAnsi="Times New Roman" w:cs="Times New Roman"/>
          <w:sz w:val="24"/>
          <w:szCs w:val="24"/>
        </w:rPr>
        <w:t>. Minneapolis: University of Minnesota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Bogost, I. (2014). </w:t>
      </w:r>
      <w:r>
        <w:rPr>
          <w:rFonts w:ascii="Times New Roman" w:hAnsi="Times New Roman" w:cs="Times New Roman"/>
          <w:i/>
          <w:iCs/>
          <w:sz w:val="24"/>
          <w:szCs w:val="24"/>
        </w:rPr>
        <w:t>Persuasive games: The expressive power of videogames</w:t>
      </w:r>
      <w:r>
        <w:rPr>
          <w:rFonts w:ascii="Times New Roman" w:hAnsi="Times New Roman" w:cs="Times New Roman"/>
          <w:sz w:val="24"/>
          <w:szCs w:val="24"/>
        </w:rPr>
        <w:t>. MIT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Bogost, I. (2020). </w:t>
      </w:r>
      <w:r>
        <w:rPr>
          <w:rFonts w:ascii="Times New Roman" w:hAnsi="Times New Roman" w:cs="Times New Roman"/>
          <w:i/>
          <w:iCs/>
          <w:sz w:val="24"/>
          <w:szCs w:val="24"/>
        </w:rPr>
        <w:t>Play anything: The pleasure of limits, the uses of boredom, and the secret of games.</w:t>
      </w:r>
      <w:r>
        <w:rPr>
          <w:rFonts w:ascii="Times New Roman" w:hAnsi="Times New Roman" w:cs="Times New Roman"/>
          <w:sz w:val="24"/>
          <w:szCs w:val="24"/>
        </w:rPr>
        <w:t xml:space="preserve"> Basic Books.</w:t>
      </w:r>
    </w:p>
    <w:p w:rsidR="008318C1" w:rsidRDefault="00AE2DDA" w:rsidP="00341A50">
      <w:pPr>
        <w:spacing w:before="120" w:after="0" w:line="240" w:lineRule="auto"/>
        <w:ind w:left="993" w:hanging="993"/>
        <w:jc w:val="both"/>
        <w:rPr>
          <w:rFonts w:ascii="Times New Roman" w:hAnsi="Times New Roman" w:cs="Times New Roman"/>
          <w:sz w:val="24"/>
          <w:szCs w:val="24"/>
        </w:rPr>
      </w:pPr>
      <w:bookmarkStart w:id="84" w:name="_Hlk200801644"/>
      <w:r>
        <w:rPr>
          <w:rFonts w:ascii="Times New Roman" w:hAnsi="Times New Roman" w:cs="Times New Roman"/>
          <w:sz w:val="24"/>
          <w:szCs w:val="24"/>
        </w:rPr>
        <w:t xml:space="preserve">Capcom. (2012). </w:t>
      </w:r>
      <w:r>
        <w:rPr>
          <w:rFonts w:ascii="Times New Roman" w:hAnsi="Times New Roman" w:cs="Times New Roman"/>
          <w:i/>
          <w:iCs/>
          <w:sz w:val="24"/>
          <w:szCs w:val="24"/>
        </w:rPr>
        <w:t>Resident Evil 6</w:t>
      </w:r>
      <w:r>
        <w:rPr>
          <w:rFonts w:ascii="Times New Roman" w:hAnsi="Times New Roman" w:cs="Times New Roman"/>
          <w:sz w:val="24"/>
          <w:szCs w:val="24"/>
        </w:rPr>
        <w:t xml:space="preserve"> [Video game]. Capcom.</w:t>
      </w:r>
    </w:p>
    <w:bookmarkEnd w:id="84"/>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Carver, C. S., &amp; Scheier, M. F. (2014). </w:t>
      </w:r>
      <w:r>
        <w:rPr>
          <w:rFonts w:ascii="Times New Roman" w:hAnsi="Times New Roman" w:cs="Times New Roman"/>
          <w:i/>
          <w:iCs/>
          <w:sz w:val="24"/>
          <w:szCs w:val="24"/>
        </w:rPr>
        <w:t>Optimism</w:t>
      </w:r>
      <w:r>
        <w:rPr>
          <w:rFonts w:ascii="Times New Roman" w:hAnsi="Times New Roman" w:cs="Times New Roman"/>
          <w:sz w:val="24"/>
          <w:szCs w:val="24"/>
        </w:rPr>
        <w:t xml:space="preserve">. In A. C. Michalos (Ed.), </w:t>
      </w:r>
      <w:proofErr w:type="spellStart"/>
      <w:r>
        <w:rPr>
          <w:rFonts w:ascii="Times New Roman" w:hAnsi="Times New Roman" w:cs="Times New Roman"/>
          <w:i/>
          <w:iCs/>
          <w:sz w:val="24"/>
          <w:szCs w:val="24"/>
        </w:rPr>
        <w:t>Encyclopedia</w:t>
      </w:r>
      <w:proofErr w:type="spellEnd"/>
      <w:r>
        <w:rPr>
          <w:rFonts w:ascii="Times New Roman" w:hAnsi="Times New Roman" w:cs="Times New Roman"/>
          <w:i/>
          <w:iCs/>
          <w:sz w:val="24"/>
          <w:szCs w:val="24"/>
        </w:rPr>
        <w:t xml:space="preserve"> of Quality of Life and Well-Being Research</w:t>
      </w:r>
      <w:r>
        <w:rPr>
          <w:rFonts w:ascii="Times New Roman" w:hAnsi="Times New Roman" w:cs="Times New Roman"/>
          <w:sz w:val="24"/>
          <w:szCs w:val="24"/>
        </w:rPr>
        <w:t xml:space="preserve"> (pp. 4510-4513). Springer.</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color w:val="000000"/>
          <w:sz w:val="24"/>
          <w:szCs w:val="24"/>
        </w:rPr>
        <w:t>Creswell, J. W. (2016). </w:t>
      </w:r>
      <w:r>
        <w:rPr>
          <w:rFonts w:ascii="Times New Roman" w:hAnsi="Times New Roman" w:cs="Times New Roman"/>
          <w:i/>
          <w:iCs/>
          <w:color w:val="000000"/>
          <w:sz w:val="24"/>
          <w:szCs w:val="24"/>
        </w:rPr>
        <w:t>Research design: Qualitative, quantitative, and mixed methods approaches</w:t>
      </w:r>
      <w:r>
        <w:rPr>
          <w:rFonts w:ascii="Times New Roman" w:hAnsi="Times New Roman" w:cs="Times New Roman"/>
          <w:color w:val="000000"/>
          <w:sz w:val="24"/>
          <w:szCs w:val="24"/>
        </w:rPr>
        <w:t xml:space="preserve"> (5th </w:t>
      </w:r>
      <w:proofErr w:type="gramStart"/>
      <w:r>
        <w:rPr>
          <w:rFonts w:ascii="Times New Roman" w:hAnsi="Times New Roman" w:cs="Times New Roman"/>
          <w:color w:val="000000"/>
          <w:sz w:val="24"/>
          <w:szCs w:val="24"/>
        </w:rPr>
        <w:t>ed</w:t>
      </w:r>
      <w:proofErr w:type="gramEnd"/>
      <w:r>
        <w:rPr>
          <w:rFonts w:ascii="Times New Roman" w:hAnsi="Times New Roman" w:cs="Times New Roman"/>
          <w:color w:val="000000"/>
          <w:sz w:val="24"/>
          <w:szCs w:val="24"/>
        </w:rPr>
        <w:t>.). Sage Publications.</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Damono</w:t>
      </w:r>
      <w:proofErr w:type="spellEnd"/>
      <w:r>
        <w:rPr>
          <w:rFonts w:ascii="Times New Roman" w:hAnsi="Times New Roman" w:cs="Times New Roman"/>
          <w:sz w:val="24"/>
          <w:szCs w:val="24"/>
        </w:rPr>
        <w:t>, SD (2018). Media transfer. Gramedia Pustaka Utama.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Egenfeldt-Nielsen, S., Smith, J. H., &amp; Tosca, S. P. (2016). </w:t>
      </w:r>
      <w:r>
        <w:rPr>
          <w:rFonts w:ascii="Times New Roman" w:hAnsi="Times New Roman" w:cs="Times New Roman"/>
          <w:i/>
          <w:iCs/>
          <w:sz w:val="24"/>
          <w:szCs w:val="24"/>
        </w:rPr>
        <w:t>Understanding video games: The essential introduction</w:t>
      </w:r>
      <w:r>
        <w:rPr>
          <w:rFonts w:ascii="Times New Roman" w:hAnsi="Times New Roman" w:cs="Times New Roman"/>
          <w:sz w:val="24"/>
          <w:szCs w:val="24"/>
        </w:rPr>
        <w:t xml:space="preserve"> (3rd ed.). Routledge.</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Ermanto</w:t>
      </w:r>
      <w:proofErr w:type="spellEnd"/>
      <w:r>
        <w:rPr>
          <w:rFonts w:ascii="Times New Roman" w:hAnsi="Times New Roman" w:cs="Times New Roman"/>
          <w:sz w:val="24"/>
          <w:szCs w:val="24"/>
        </w:rPr>
        <w:t xml:space="preserve">, E., Ningsih, E. F., &amp; Wahyuni, D. (2014). Analysis of Moral Values ​​in the Novel Sang </w:t>
      </w:r>
      <w:proofErr w:type="spellStart"/>
      <w:r>
        <w:rPr>
          <w:rFonts w:ascii="Times New Roman" w:hAnsi="Times New Roman" w:cs="Times New Roman"/>
          <w:sz w:val="24"/>
          <w:szCs w:val="24"/>
        </w:rPr>
        <w:t>Pencerah</w:t>
      </w:r>
      <w:proofErr w:type="spellEnd"/>
      <w:r>
        <w:rPr>
          <w:rFonts w:ascii="Times New Roman" w:hAnsi="Times New Roman" w:cs="Times New Roman"/>
          <w:sz w:val="24"/>
          <w:szCs w:val="24"/>
        </w:rPr>
        <w:t xml:space="preserve"> by </w:t>
      </w:r>
      <w:proofErr w:type="spellStart"/>
      <w:r>
        <w:rPr>
          <w:rFonts w:ascii="Times New Roman" w:hAnsi="Times New Roman" w:cs="Times New Roman"/>
          <w:sz w:val="24"/>
          <w:szCs w:val="24"/>
        </w:rPr>
        <w:t>Akmal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Nasery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Basral</w:t>
      </w:r>
      <w:proofErr w:type="spellEnd"/>
      <w:r>
        <w:rPr>
          <w:rFonts w:ascii="Times New Roman" w:hAnsi="Times New Roman" w:cs="Times New Roman"/>
          <w:sz w:val="24"/>
          <w:szCs w:val="24"/>
        </w:rPr>
        <w:t>. Journal of Language and Literature Education, 3(1), 97-108.</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Fananie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Zainuddin</w:t>
      </w:r>
      <w:proofErr w:type="spellEnd"/>
      <w:r>
        <w:rPr>
          <w:rFonts w:ascii="Times New Roman" w:hAnsi="Times New Roman" w:cs="Times New Roman"/>
          <w:sz w:val="24"/>
          <w:szCs w:val="24"/>
        </w:rPr>
        <w:t xml:space="preserve">. 2001. </w:t>
      </w:r>
      <w:proofErr w:type="spellStart"/>
      <w:r>
        <w:rPr>
          <w:rFonts w:ascii="Times New Roman" w:hAnsi="Times New Roman" w:cs="Times New Roman"/>
          <w:sz w:val="24"/>
          <w:szCs w:val="24"/>
        </w:rPr>
        <w:t>Telaah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Sastra</w:t>
      </w:r>
      <w:proofErr w:type="spellEnd"/>
      <w:r>
        <w:rPr>
          <w:rFonts w:ascii="Times New Roman" w:hAnsi="Times New Roman" w:cs="Times New Roman"/>
          <w:sz w:val="24"/>
          <w:szCs w:val="24"/>
        </w:rPr>
        <w:t>. Surakarta: Muhammadiyah University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Faraz, M. (2017). Repentance Psychotherapy: A Mental Therapy Model in Islam. Journal of Mental Health Psychology, 2(1), 54-68.</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Faturrohman</w:t>
      </w:r>
      <w:proofErr w:type="spellEnd"/>
      <w:r>
        <w:rPr>
          <w:rFonts w:ascii="Times New Roman" w:hAnsi="Times New Roman" w:cs="Times New Roman"/>
          <w:sz w:val="24"/>
          <w:szCs w:val="24"/>
        </w:rPr>
        <w:t xml:space="preserve">. (2015). Religious Culture in Improving the Quality of Education: A Theoretical Review and Practice of Contextualization of Religious Education in Schools. Yogyakarta: </w:t>
      </w:r>
      <w:proofErr w:type="spellStart"/>
      <w:r>
        <w:rPr>
          <w:rFonts w:ascii="Times New Roman" w:hAnsi="Times New Roman" w:cs="Times New Roman"/>
          <w:sz w:val="24"/>
          <w:szCs w:val="24"/>
        </w:rPr>
        <w:t>Kalimedia</w:t>
      </w:r>
      <w:proofErr w:type="spellEnd"/>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Fraser, N. (2014). Justice interruptus: Critical reflections on the ‘</w:t>
      </w:r>
      <w:proofErr w:type="spellStart"/>
      <w:r>
        <w:rPr>
          <w:rFonts w:ascii="Times New Roman" w:hAnsi="Times New Roman" w:cs="Times New Roman"/>
          <w:sz w:val="24"/>
          <w:szCs w:val="24"/>
        </w:rPr>
        <w:t>postsocialist</w:t>
      </w:r>
      <w:proofErr w:type="spellEnd"/>
      <w:r>
        <w:rPr>
          <w:rFonts w:ascii="Times New Roman" w:hAnsi="Times New Roman" w:cs="Times New Roman"/>
          <w:sz w:val="24"/>
          <w:szCs w:val="24"/>
        </w:rPr>
        <w:t>’ condition. Routledge.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Gunawan, F., </w:t>
      </w:r>
      <w:proofErr w:type="spellStart"/>
      <w:r>
        <w:rPr>
          <w:rFonts w:ascii="Times New Roman" w:hAnsi="Times New Roman" w:cs="Times New Roman"/>
          <w:sz w:val="24"/>
          <w:szCs w:val="24"/>
        </w:rPr>
        <w:t>Soelistya</w:t>
      </w:r>
      <w:proofErr w:type="spellEnd"/>
      <w:r>
        <w:rPr>
          <w:rFonts w:ascii="Times New Roman" w:hAnsi="Times New Roman" w:cs="Times New Roman"/>
          <w:sz w:val="24"/>
          <w:szCs w:val="24"/>
        </w:rPr>
        <w:t xml:space="preserve">, D., &amp; </w:t>
      </w:r>
      <w:proofErr w:type="spellStart"/>
      <w:r>
        <w:rPr>
          <w:rFonts w:ascii="Times New Roman" w:hAnsi="Times New Roman" w:cs="Times New Roman"/>
          <w:sz w:val="24"/>
          <w:szCs w:val="24"/>
        </w:rPr>
        <w:t>Febriyanti</w:t>
      </w:r>
      <w:proofErr w:type="spellEnd"/>
      <w:r>
        <w:rPr>
          <w:rFonts w:ascii="Times New Roman" w:hAnsi="Times New Roman" w:cs="Times New Roman"/>
          <w:sz w:val="24"/>
          <w:szCs w:val="24"/>
        </w:rPr>
        <w:t>, N. (2017). </w:t>
      </w:r>
      <w:r>
        <w:rPr>
          <w:rFonts w:ascii="Times New Roman" w:hAnsi="Times New Roman" w:cs="Times New Roman"/>
          <w:i/>
          <w:iCs/>
          <w:sz w:val="24"/>
          <w:szCs w:val="24"/>
        </w:rPr>
        <w:t>Game development: Survival horror game with action-adventure elements using finite state machine.</w:t>
      </w:r>
      <w:r>
        <w:rPr>
          <w:rFonts w:ascii="Times New Roman" w:hAnsi="Times New Roman" w:cs="Times New Roman"/>
          <w:sz w:val="24"/>
          <w:szCs w:val="24"/>
        </w:rPr>
        <w:t> </w:t>
      </w:r>
      <w:proofErr w:type="spellStart"/>
      <w:r>
        <w:rPr>
          <w:rFonts w:ascii="Times New Roman" w:hAnsi="Times New Roman" w:cs="Times New Roman"/>
          <w:sz w:val="24"/>
          <w:szCs w:val="24"/>
        </w:rPr>
        <w:t>Prosiding</w:t>
      </w:r>
      <w:proofErr w:type="spellEnd"/>
      <w:r>
        <w:rPr>
          <w:rFonts w:ascii="Times New Roman" w:hAnsi="Times New Roman" w:cs="Times New Roman"/>
          <w:sz w:val="24"/>
          <w:szCs w:val="24"/>
        </w:rPr>
        <w:t xml:space="preserve"> Seminar </w:t>
      </w:r>
      <w:proofErr w:type="spellStart"/>
      <w:r>
        <w:rPr>
          <w:rFonts w:ascii="Times New Roman" w:hAnsi="Times New Roman" w:cs="Times New Roman"/>
          <w:sz w:val="24"/>
          <w:szCs w:val="24"/>
        </w:rPr>
        <w:t>Nasional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Teknologi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Komunikasi</w:t>
      </w:r>
      <w:proofErr w:type="spellEnd"/>
      <w:r>
        <w:rPr>
          <w:rFonts w:ascii="Times New Roman" w:hAnsi="Times New Roman" w:cs="Times New Roman"/>
          <w:sz w:val="24"/>
          <w:szCs w:val="24"/>
        </w:rPr>
        <w:t xml:space="preserve"> (SENTIKA), 2017, 1–8</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H </w:t>
      </w:r>
      <w:proofErr w:type="spellStart"/>
      <w:r>
        <w:rPr>
          <w:rFonts w:ascii="Times New Roman" w:hAnsi="Times New Roman" w:cs="Times New Roman"/>
          <w:sz w:val="24"/>
          <w:szCs w:val="24"/>
        </w:rPr>
        <w:t>Warsilah</w:t>
      </w:r>
      <w:proofErr w:type="spellEnd"/>
      <w:r>
        <w:rPr>
          <w:rFonts w:ascii="Times New Roman" w:hAnsi="Times New Roman" w:cs="Times New Roman"/>
          <w:sz w:val="24"/>
          <w:szCs w:val="24"/>
        </w:rPr>
        <w:t xml:space="preserve">. Journal of Society and Culture 15 (1), 97-130, 2013. 18, 2013. </w:t>
      </w:r>
      <w:proofErr w:type="spellStart"/>
      <w:r>
        <w:rPr>
          <w:rFonts w:ascii="Times New Roman" w:hAnsi="Times New Roman" w:cs="Times New Roman"/>
          <w:sz w:val="24"/>
          <w:szCs w:val="24"/>
        </w:rPr>
        <w:t>Maleh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dadi</w:t>
      </w:r>
      <w:proofErr w:type="spellEnd"/>
      <w:r>
        <w:rPr>
          <w:rFonts w:ascii="Times New Roman" w:hAnsi="Times New Roman" w:cs="Times New Roman"/>
          <w:sz w:val="24"/>
          <w:szCs w:val="24"/>
        </w:rPr>
        <w:t xml:space="preserve"> sea: socio-ecological crisis of the Semarang-Demak coastal area. B Batubara.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Herman, B. (2007). </w:t>
      </w:r>
      <w:r>
        <w:rPr>
          <w:rFonts w:ascii="Times New Roman" w:hAnsi="Times New Roman" w:cs="Times New Roman"/>
          <w:i/>
          <w:iCs/>
          <w:sz w:val="24"/>
          <w:szCs w:val="24"/>
        </w:rPr>
        <w:t>Moral literacy</w:t>
      </w:r>
      <w:r>
        <w:rPr>
          <w:rFonts w:ascii="Times New Roman" w:hAnsi="Times New Roman" w:cs="Times New Roman"/>
          <w:sz w:val="24"/>
          <w:szCs w:val="24"/>
        </w:rPr>
        <w:t>. Cambridge, MA: Harvard University Press.</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Hidayati</w:t>
      </w:r>
      <w:proofErr w:type="spellEnd"/>
      <w:r>
        <w:rPr>
          <w:rFonts w:ascii="Times New Roman" w:hAnsi="Times New Roman" w:cs="Times New Roman"/>
          <w:sz w:val="24"/>
          <w:szCs w:val="24"/>
        </w:rPr>
        <w:t xml:space="preserve">, N. (2015). Moral Values ​​in the Perspective of Sociology of Literature in the Novel </w:t>
      </w:r>
      <w:proofErr w:type="spellStart"/>
      <w:r>
        <w:rPr>
          <w:rFonts w:ascii="Times New Roman" w:hAnsi="Times New Roman" w:cs="Times New Roman"/>
          <w:sz w:val="24"/>
          <w:szCs w:val="24"/>
        </w:rPr>
        <w:t>Paradigma</w:t>
      </w:r>
      <w:proofErr w:type="spellEnd"/>
      <w:r>
        <w:rPr>
          <w:rFonts w:ascii="Times New Roman" w:hAnsi="Times New Roman" w:cs="Times New Roman"/>
          <w:sz w:val="24"/>
          <w:szCs w:val="24"/>
        </w:rPr>
        <w:t xml:space="preserve"> by </w:t>
      </w:r>
      <w:proofErr w:type="spellStart"/>
      <w:r>
        <w:rPr>
          <w:rFonts w:ascii="Times New Roman" w:hAnsi="Times New Roman" w:cs="Times New Roman"/>
          <w:sz w:val="24"/>
          <w:szCs w:val="24"/>
        </w:rPr>
        <w:t>Syahid</w:t>
      </w:r>
      <w:proofErr w:type="spellEnd"/>
      <w:r>
        <w:rPr>
          <w:rFonts w:ascii="Times New Roman" w:hAnsi="Times New Roman" w:cs="Times New Roman"/>
          <w:sz w:val="24"/>
          <w:szCs w:val="24"/>
        </w:rPr>
        <w:t xml:space="preserve"> Muhammad. Hasta Wiyata Journal, 4(1), 62-70. https://media.neliti.com/media/publications/395784-nilai-moral-dalam-perspektif-sosiologi-s-00f8a98a.pdf</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Huntemann</w:t>
      </w:r>
      <w:proofErr w:type="spellEnd"/>
      <w:r>
        <w:rPr>
          <w:rFonts w:ascii="Times New Roman" w:hAnsi="Times New Roman" w:cs="Times New Roman"/>
          <w:sz w:val="24"/>
          <w:szCs w:val="24"/>
        </w:rPr>
        <w:t xml:space="preserve">, N. B., &amp; Payne, M. T. (2019). </w:t>
      </w:r>
      <w:r>
        <w:rPr>
          <w:rFonts w:ascii="Times New Roman" w:hAnsi="Times New Roman" w:cs="Times New Roman"/>
          <w:i/>
          <w:iCs/>
          <w:sz w:val="24"/>
          <w:szCs w:val="24"/>
        </w:rPr>
        <w:t>How games move us: Emotion by design.</w:t>
      </w:r>
      <w:r>
        <w:rPr>
          <w:rFonts w:ascii="Times New Roman" w:hAnsi="Times New Roman" w:cs="Times New Roman"/>
          <w:sz w:val="24"/>
          <w:szCs w:val="24"/>
        </w:rPr>
        <w:t xml:space="preserve"> MIT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Irma, I. (2016). Religious Values ​​in the Animated Film Nussa. </w:t>
      </w:r>
      <w:proofErr w:type="spellStart"/>
      <w:r>
        <w:rPr>
          <w:rFonts w:ascii="Times New Roman" w:hAnsi="Times New Roman" w:cs="Times New Roman"/>
          <w:sz w:val="24"/>
          <w:szCs w:val="24"/>
        </w:rPr>
        <w:t>Perseda</w:t>
      </w:r>
      <w:proofErr w:type="spellEnd"/>
      <w:r>
        <w:rPr>
          <w:rFonts w:ascii="Times New Roman" w:hAnsi="Times New Roman" w:cs="Times New Roman"/>
          <w:sz w:val="24"/>
          <w:szCs w:val="24"/>
        </w:rPr>
        <w:t xml:space="preserve"> Journal, 3(1), 45-60.</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Jalaluddin. (2016). </w:t>
      </w:r>
      <w:proofErr w:type="spellStart"/>
      <w:r>
        <w:rPr>
          <w:rFonts w:ascii="Times New Roman" w:hAnsi="Times New Roman" w:cs="Times New Roman"/>
          <w:i/>
          <w:iCs/>
          <w:sz w:val="24"/>
          <w:szCs w:val="24"/>
        </w:rPr>
        <w:t>Psikologi</w:t>
      </w:r>
      <w:proofErr w:type="spellEnd"/>
      <w:r>
        <w:rPr>
          <w:rFonts w:ascii="Times New Roman" w:hAnsi="Times New Roman" w:cs="Times New Roman"/>
          <w:i/>
          <w:iCs/>
          <w:sz w:val="24"/>
          <w:szCs w:val="24"/>
        </w:rPr>
        <w:t xml:space="preserve"> Agama</w:t>
      </w:r>
      <w:r>
        <w:rPr>
          <w:rFonts w:ascii="Times New Roman" w:hAnsi="Times New Roman" w:cs="Times New Roman"/>
          <w:sz w:val="24"/>
          <w:szCs w:val="24"/>
        </w:rPr>
        <w:t xml:space="preserve">. </w:t>
      </w:r>
      <w:proofErr w:type="spellStart"/>
      <w:r>
        <w:rPr>
          <w:rFonts w:ascii="Times New Roman" w:hAnsi="Times New Roman" w:cs="Times New Roman"/>
          <w:sz w:val="24"/>
          <w:szCs w:val="24"/>
        </w:rPr>
        <w:t>Rajawali</w:t>
      </w:r>
      <w:proofErr w:type="spellEnd"/>
      <w:r>
        <w:rPr>
          <w:rFonts w:ascii="Times New Roman" w:hAnsi="Times New Roman" w:cs="Times New Roman"/>
          <w:sz w:val="24"/>
          <w:szCs w:val="24"/>
        </w:rPr>
        <w:t xml:space="preserve"> Pers.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Järvinen, A. (2015). </w:t>
      </w:r>
      <w:r>
        <w:rPr>
          <w:rFonts w:ascii="Times New Roman" w:hAnsi="Times New Roman" w:cs="Times New Roman"/>
          <w:i/>
          <w:iCs/>
          <w:sz w:val="24"/>
          <w:szCs w:val="24"/>
        </w:rPr>
        <w:t>Game design fundamentals</w:t>
      </w:r>
      <w:r>
        <w:rPr>
          <w:rFonts w:ascii="Times New Roman" w:hAnsi="Times New Roman" w:cs="Times New Roman"/>
          <w:sz w:val="24"/>
          <w:szCs w:val="24"/>
        </w:rPr>
        <w:t>. MIT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Juul, J. (2019). </w:t>
      </w:r>
      <w:r>
        <w:rPr>
          <w:rFonts w:ascii="Times New Roman" w:hAnsi="Times New Roman" w:cs="Times New Roman"/>
          <w:i/>
          <w:iCs/>
          <w:sz w:val="24"/>
          <w:szCs w:val="24"/>
        </w:rPr>
        <w:t>Handmade pixels: Independent video games and the quest for authenticity</w:t>
      </w:r>
      <w:r>
        <w:rPr>
          <w:rFonts w:ascii="Times New Roman" w:hAnsi="Times New Roman" w:cs="Times New Roman"/>
          <w:sz w:val="24"/>
          <w:szCs w:val="24"/>
        </w:rPr>
        <w:t>. MIT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Kailani, K. (2023). Moral Values ​​in the Short Story “</w:t>
      </w:r>
      <w:proofErr w:type="spellStart"/>
      <w:r>
        <w:rPr>
          <w:rFonts w:ascii="Times New Roman" w:hAnsi="Times New Roman" w:cs="Times New Roman"/>
          <w:sz w:val="24"/>
          <w:szCs w:val="24"/>
        </w:rPr>
        <w:t>Dw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Almyz</w:t>
      </w:r>
      <w:proofErr w:type="spellEnd"/>
      <w:r>
        <w:rPr>
          <w:rFonts w:ascii="Times New Roman" w:hAnsi="Times New Roman" w:cs="Times New Roman"/>
          <w:sz w:val="24"/>
          <w:szCs w:val="24"/>
        </w:rPr>
        <w:t xml:space="preserve">” by </w:t>
      </w:r>
      <w:proofErr w:type="spellStart"/>
      <w:r>
        <w:rPr>
          <w:rFonts w:ascii="Times New Roman" w:hAnsi="Times New Roman" w:cs="Times New Roman"/>
          <w:sz w:val="24"/>
          <w:szCs w:val="24"/>
        </w:rPr>
        <w:t>Kamil</w:t>
      </w:r>
      <w:proofErr w:type="spellEnd"/>
      <w:r>
        <w:rPr>
          <w:rFonts w:ascii="Times New Roman" w:hAnsi="Times New Roman" w:cs="Times New Roman"/>
          <w:sz w:val="24"/>
          <w:szCs w:val="24"/>
        </w:rPr>
        <w:t xml:space="preserve"> Kailani: A Study of Sociology of Literature. Academica.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Kerr, A. (2017). </w:t>
      </w:r>
      <w:r>
        <w:rPr>
          <w:rFonts w:ascii="Times New Roman" w:hAnsi="Times New Roman" w:cs="Times New Roman"/>
          <w:i/>
          <w:iCs/>
          <w:sz w:val="24"/>
          <w:szCs w:val="24"/>
        </w:rPr>
        <w:t>Global games: Production, circulation and policy in the networked era.</w:t>
      </w:r>
      <w:r>
        <w:rPr>
          <w:rFonts w:ascii="Times New Roman" w:hAnsi="Times New Roman" w:cs="Times New Roman"/>
          <w:sz w:val="24"/>
          <w:szCs w:val="24"/>
        </w:rPr>
        <w:t xml:space="preserve"> Routledge.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Kinnunen, J. (2016). </w:t>
      </w:r>
      <w:r>
        <w:rPr>
          <w:rFonts w:ascii="Times New Roman" w:hAnsi="Times New Roman" w:cs="Times New Roman"/>
          <w:i/>
          <w:iCs/>
          <w:sz w:val="24"/>
          <w:szCs w:val="24"/>
        </w:rPr>
        <w:t>Moral decision-making in video games: An empirical approach to studying ethics in gaming</w:t>
      </w:r>
      <w:r>
        <w:rPr>
          <w:rFonts w:ascii="Times New Roman" w:hAnsi="Times New Roman" w:cs="Times New Roman"/>
          <w:sz w:val="24"/>
          <w:szCs w:val="24"/>
        </w:rPr>
        <w:t>. [Publisher if available]. [City, State if applicable].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Kurniawan, W. F. (2020). PROGRAM STUDI PENDIDIKAN BAHASA DAN SASTRA INDONESIA FAKULTAS KEGURUAN DAN ILMU PENDIDIKAN UNIVERSITAS MUHAMMADIYAH SURAKARTA. 2020</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L. Hermawan and R. </w:t>
      </w:r>
      <w:proofErr w:type="spellStart"/>
      <w:r>
        <w:rPr>
          <w:rFonts w:ascii="Times New Roman" w:hAnsi="Times New Roman" w:cs="Times New Roman"/>
          <w:sz w:val="24"/>
          <w:szCs w:val="24"/>
        </w:rPr>
        <w:t>Kristoforus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Bendi</w:t>
      </w:r>
      <w:proofErr w:type="spellEnd"/>
      <w:r>
        <w:rPr>
          <w:rFonts w:ascii="Times New Roman" w:hAnsi="Times New Roman" w:cs="Times New Roman"/>
          <w:sz w:val="24"/>
          <w:szCs w:val="24"/>
        </w:rPr>
        <w:t>, “Application of A* Algorithm in Puzzle Application,” in National Seminar on Information and Communication Technology, Palembang, 2013.</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Levitsky, S., &amp; Ziblatt, D. (2018). How democracies die. Crown.</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Lickona</w:t>
      </w:r>
      <w:proofErr w:type="spellEnd"/>
      <w:r>
        <w:rPr>
          <w:rFonts w:ascii="Times New Roman" w:hAnsi="Times New Roman" w:cs="Times New Roman"/>
          <w:sz w:val="24"/>
          <w:szCs w:val="24"/>
        </w:rPr>
        <w:t>, T. (2013). Character Education: A Complete Guide to Educating Students to be Smart and Good. Bandung: Nusa Media.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Lina, D., &amp; Setiawan, D. B. (2017). An Analysis of Culture Shock from West to East as Seen in Reilly’s The Tournament. TEKNOSASTIK, 15(1), 14. </w:t>
      </w:r>
      <w:hyperlink r:id="rId26" w:history="1">
        <w:r>
          <w:rPr>
            <w:rStyle w:val="Hyperlink"/>
            <w:rFonts w:ascii="Times New Roman" w:hAnsi="Times New Roman" w:cs="Times New Roman"/>
            <w:color w:val="auto"/>
            <w:sz w:val="24"/>
            <w:szCs w:val="24"/>
            <w:u w:val="none"/>
          </w:rPr>
          <w:t>https://doi.org/10.33365/ts.v15i1.16</w:t>
        </w:r>
      </w:hyperlink>
      <w:r>
        <w:rPr>
          <w:rFonts w:ascii="Times New Roman" w:hAnsi="Times New Roman" w:cs="Times New Roman"/>
          <w:sz w:val="24"/>
          <w:szCs w:val="24"/>
        </w:rPr>
        <w:t xml:space="preserve"> </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Maharina</w:t>
      </w:r>
      <w:proofErr w:type="spellEnd"/>
      <w:r>
        <w:rPr>
          <w:rFonts w:ascii="Times New Roman" w:hAnsi="Times New Roman" w:cs="Times New Roman"/>
          <w:sz w:val="24"/>
          <w:szCs w:val="24"/>
        </w:rPr>
        <w:t xml:space="preserve">, B. D. (2019). Moral Values in the Novel </w:t>
      </w:r>
      <w:proofErr w:type="spellStart"/>
      <w:r>
        <w:rPr>
          <w:rFonts w:ascii="Times New Roman" w:hAnsi="Times New Roman" w:cs="Times New Roman"/>
          <w:sz w:val="24"/>
          <w:szCs w:val="24"/>
        </w:rPr>
        <w:t>Merdeka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Hati</w:t>
      </w:r>
      <w:proofErr w:type="spellEnd"/>
      <w:r>
        <w:rPr>
          <w:rFonts w:ascii="Times New Roman" w:hAnsi="Times New Roman" w:cs="Times New Roman"/>
          <w:sz w:val="24"/>
          <w:szCs w:val="24"/>
        </w:rPr>
        <w:t xml:space="preserve"> by A. </w:t>
      </w:r>
      <w:proofErr w:type="spellStart"/>
      <w:r>
        <w:rPr>
          <w:rFonts w:ascii="Times New Roman" w:hAnsi="Times New Roman" w:cs="Times New Roman"/>
          <w:sz w:val="24"/>
          <w:szCs w:val="24"/>
        </w:rPr>
        <w:t>Fuadi</w:t>
      </w:r>
      <w:proofErr w:type="spellEnd"/>
      <w:r>
        <w:rPr>
          <w:rFonts w:ascii="Times New Roman" w:hAnsi="Times New Roman" w:cs="Times New Roman"/>
          <w:sz w:val="24"/>
          <w:szCs w:val="24"/>
        </w:rPr>
        <w:t xml:space="preserve"> (James </w:t>
      </w:r>
      <w:proofErr w:type="spellStart"/>
      <w:r>
        <w:rPr>
          <w:rFonts w:ascii="Times New Roman" w:hAnsi="Times New Roman" w:cs="Times New Roman"/>
          <w:sz w:val="24"/>
          <w:szCs w:val="24"/>
        </w:rPr>
        <w:t>Rachels</w:t>
      </w:r>
      <w:proofErr w:type="spellEnd"/>
      <w:r>
        <w:rPr>
          <w:rFonts w:ascii="Times New Roman" w:hAnsi="Times New Roman" w:cs="Times New Roman"/>
          <w:sz w:val="24"/>
          <w:szCs w:val="24"/>
        </w:rPr>
        <w:t xml:space="preserve"> Morality Study). BAPALA, 6(1). </w:t>
      </w:r>
      <w:hyperlink r:id="rId27" w:history="1">
        <w:r>
          <w:rPr>
            <w:rStyle w:val="Hyperlink"/>
            <w:rFonts w:ascii="Times New Roman" w:hAnsi="Times New Roman" w:cs="Times New Roman"/>
            <w:color w:val="auto"/>
            <w:sz w:val="24"/>
            <w:szCs w:val="24"/>
            <w:u w:val="none"/>
          </w:rPr>
          <w:t>https://ejournal.unesa.ac.id/index.php/bapala/article/view/32757</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Ma'mun Murod. (2024). Morality of important values ​​in democracy. Muhammadiyah University of Jakarta. Retrieved from https://umj.ac.id/kabar-kampus/2024/04/rektor-umj-moralitas-nilai-penting-dalam-demokrasi/</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Mardiyah, A., &amp; Setiawati, F. A. (2014). Character Education in Elementary Schools. Jakarta: </w:t>
      </w:r>
      <w:proofErr w:type="spellStart"/>
      <w:r>
        <w:rPr>
          <w:rFonts w:ascii="Times New Roman" w:hAnsi="Times New Roman" w:cs="Times New Roman"/>
          <w:sz w:val="24"/>
          <w:szCs w:val="24"/>
        </w:rPr>
        <w:t>Kencana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Prenada</w:t>
      </w:r>
      <w:proofErr w:type="spellEnd"/>
      <w:r>
        <w:rPr>
          <w:rFonts w:ascii="Times New Roman" w:hAnsi="Times New Roman" w:cs="Times New Roman"/>
          <w:sz w:val="24"/>
          <w:szCs w:val="24"/>
        </w:rPr>
        <w:t xml:space="preserve"> Media Group.</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Masyhudi</w:t>
      </w:r>
      <w:proofErr w:type="spellEnd"/>
      <w:r>
        <w:rPr>
          <w:rFonts w:ascii="Times New Roman" w:hAnsi="Times New Roman" w:cs="Times New Roman"/>
          <w:sz w:val="24"/>
          <w:szCs w:val="24"/>
        </w:rPr>
        <w:t xml:space="preserve">, A. (2017). </w:t>
      </w:r>
      <w:proofErr w:type="spellStart"/>
      <w:r>
        <w:rPr>
          <w:rFonts w:ascii="Times New Roman" w:hAnsi="Times New Roman" w:cs="Times New Roman"/>
          <w:i/>
          <w:iCs/>
          <w:sz w:val="24"/>
          <w:szCs w:val="24"/>
        </w:rPr>
        <w:t>Pengembangan</w:t>
      </w:r>
      <w:proofErr w:type="spellEnd"/>
      <w:r>
        <w:rPr>
          <w:rFonts w:ascii="Times New Roman" w:hAnsi="Times New Roman" w:cs="Times New Roman"/>
          <w:i/>
          <w:iCs/>
          <w:sz w:val="24"/>
          <w:szCs w:val="24"/>
        </w:rPr>
        <w:t xml:space="preserve"> game survival horror 3D RAPTA </w:t>
      </w:r>
      <w:proofErr w:type="spellStart"/>
      <w:r>
        <w:rPr>
          <w:rFonts w:ascii="Times New Roman" w:hAnsi="Times New Roman" w:cs="Times New Roman"/>
          <w:i/>
          <w:iCs/>
          <w:sz w:val="24"/>
          <w:szCs w:val="24"/>
        </w:rPr>
        <w:t>menggunakan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metode</w:t>
      </w:r>
      <w:proofErr w:type="spellEnd"/>
      <w:r>
        <w:rPr>
          <w:rFonts w:ascii="Times New Roman" w:hAnsi="Times New Roman" w:cs="Times New Roman"/>
          <w:i/>
          <w:iCs/>
          <w:sz w:val="24"/>
          <w:szCs w:val="24"/>
        </w:rPr>
        <w:t xml:space="preserve"> finite state machine</w:t>
      </w:r>
      <w:r>
        <w:rPr>
          <w:rFonts w:ascii="Times New Roman" w:hAnsi="Times New Roman" w:cs="Times New Roman"/>
          <w:sz w:val="24"/>
          <w:szCs w:val="24"/>
        </w:rPr>
        <w:t xml:space="preserve">. </w:t>
      </w:r>
      <w:r>
        <w:rPr>
          <w:rFonts w:ascii="Times New Roman" w:hAnsi="Times New Roman" w:cs="Times New Roman"/>
          <w:i/>
          <w:iCs/>
          <w:sz w:val="24"/>
          <w:szCs w:val="24"/>
        </w:rPr>
        <w:t>JATI (</w:t>
      </w:r>
      <w:proofErr w:type="spellStart"/>
      <w:r>
        <w:rPr>
          <w:rFonts w:ascii="Times New Roman" w:hAnsi="Times New Roman" w:cs="Times New Roman"/>
          <w:i/>
          <w:iCs/>
          <w:sz w:val="24"/>
          <w:szCs w:val="24"/>
        </w:rPr>
        <w:t>Jurnal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Mahasiswa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Teknik</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Informatika</w:t>
      </w:r>
      <w:proofErr w:type="spellEnd"/>
      <w:r>
        <w:rPr>
          <w:rFonts w:ascii="Times New Roman" w:hAnsi="Times New Roman" w:cs="Times New Roman"/>
          <w:i/>
          <w:iCs/>
          <w:sz w:val="24"/>
          <w:szCs w:val="24"/>
        </w:rPr>
        <w:t>)</w:t>
      </w:r>
      <w:r>
        <w:rPr>
          <w:rFonts w:ascii="Times New Roman" w:hAnsi="Times New Roman" w:cs="Times New Roman"/>
          <w:sz w:val="24"/>
          <w:szCs w:val="24"/>
        </w:rPr>
        <w:t xml:space="preserve">, </w:t>
      </w:r>
      <w:r>
        <w:rPr>
          <w:rFonts w:ascii="Times New Roman" w:hAnsi="Times New Roman" w:cs="Times New Roman"/>
          <w:i/>
          <w:iCs/>
          <w:sz w:val="24"/>
          <w:szCs w:val="24"/>
        </w:rPr>
        <w:t>1</w:t>
      </w:r>
      <w:r>
        <w:rPr>
          <w:rFonts w:ascii="Times New Roman" w:hAnsi="Times New Roman" w:cs="Times New Roman"/>
          <w:sz w:val="24"/>
          <w:szCs w:val="24"/>
        </w:rPr>
        <w:t>(1), 695–701.</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Mayer, R. C., Davis, J. H., &amp; </w:t>
      </w:r>
      <w:proofErr w:type="spellStart"/>
      <w:r>
        <w:rPr>
          <w:rFonts w:ascii="Times New Roman" w:hAnsi="Times New Roman" w:cs="Times New Roman"/>
          <w:sz w:val="24"/>
          <w:szCs w:val="24"/>
        </w:rPr>
        <w:t>Schoorman</w:t>
      </w:r>
      <w:proofErr w:type="spellEnd"/>
      <w:r>
        <w:rPr>
          <w:rFonts w:ascii="Times New Roman" w:hAnsi="Times New Roman" w:cs="Times New Roman"/>
          <w:sz w:val="24"/>
          <w:szCs w:val="24"/>
        </w:rPr>
        <w:t xml:space="preserve">, F. D. (2006). An integrative model of organizational trust. </w:t>
      </w:r>
      <w:r>
        <w:rPr>
          <w:rFonts w:ascii="Times New Roman" w:hAnsi="Times New Roman" w:cs="Times New Roman"/>
          <w:i/>
          <w:iCs/>
          <w:sz w:val="24"/>
          <w:szCs w:val="24"/>
        </w:rPr>
        <w:t>Academy of Management Review, 20</w:t>
      </w:r>
      <w:r>
        <w:rPr>
          <w:rFonts w:ascii="Times New Roman" w:hAnsi="Times New Roman" w:cs="Times New Roman"/>
          <w:sz w:val="24"/>
          <w:szCs w:val="24"/>
        </w:rPr>
        <w:t xml:space="preserve">(3), 709–734. </w:t>
      </w:r>
      <w:hyperlink r:id="rId28" w:history="1">
        <w:r>
          <w:rPr>
            <w:rStyle w:val="Hyperlink"/>
            <w:rFonts w:ascii="Times New Roman" w:hAnsi="Times New Roman" w:cs="Times New Roman"/>
            <w:color w:val="auto"/>
            <w:sz w:val="24"/>
            <w:szCs w:val="24"/>
            <w:u w:val="none"/>
          </w:rPr>
          <w:t>https://doi.org/10.5465/amr.2006.20530356</w:t>
        </w:r>
      </w:hyperlink>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Muhammad, R. (2021). </w:t>
      </w:r>
      <w:r>
        <w:rPr>
          <w:rFonts w:ascii="Times New Roman" w:hAnsi="Times New Roman" w:cs="Times New Roman"/>
          <w:i/>
          <w:iCs/>
          <w:sz w:val="24"/>
          <w:szCs w:val="24"/>
        </w:rPr>
        <w:t>METODE PENELITIAN</w:t>
      </w:r>
      <w:r>
        <w:rPr>
          <w:rFonts w:ascii="Times New Roman" w:hAnsi="Times New Roman" w:cs="Times New Roman"/>
          <w:sz w:val="24"/>
          <w:szCs w:val="24"/>
        </w:rPr>
        <w:t>. Cipta Media Nusantara.</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Nayyiroh</w:t>
      </w:r>
      <w:proofErr w:type="spellEnd"/>
      <w:r>
        <w:rPr>
          <w:rFonts w:ascii="Times New Roman" w:hAnsi="Times New Roman" w:cs="Times New Roman"/>
          <w:sz w:val="24"/>
          <w:szCs w:val="24"/>
        </w:rPr>
        <w:t xml:space="preserve">, F., &amp; Fikri, M. (2022). Formation of Polite Character of Children Aged 12-15 Years in RW 03 </w:t>
      </w:r>
      <w:proofErr w:type="spellStart"/>
      <w:r>
        <w:rPr>
          <w:rFonts w:ascii="Times New Roman" w:hAnsi="Times New Roman" w:cs="Times New Roman"/>
          <w:sz w:val="24"/>
          <w:szCs w:val="24"/>
        </w:rPr>
        <w:t>Bedug</w:t>
      </w:r>
      <w:proofErr w:type="spellEnd"/>
      <w:r>
        <w:rPr>
          <w:rFonts w:ascii="Times New Roman" w:hAnsi="Times New Roman" w:cs="Times New Roman"/>
          <w:sz w:val="24"/>
          <w:szCs w:val="24"/>
        </w:rPr>
        <w:t xml:space="preserve"> Village, </w:t>
      </w:r>
      <w:proofErr w:type="spellStart"/>
      <w:r>
        <w:rPr>
          <w:rFonts w:ascii="Times New Roman" w:hAnsi="Times New Roman" w:cs="Times New Roman"/>
          <w:sz w:val="24"/>
          <w:szCs w:val="24"/>
        </w:rPr>
        <w:t>Pangkah</w:t>
      </w:r>
      <w:proofErr w:type="spellEnd"/>
      <w:r>
        <w:rPr>
          <w:rFonts w:ascii="Times New Roman" w:hAnsi="Times New Roman" w:cs="Times New Roman"/>
          <w:sz w:val="24"/>
          <w:szCs w:val="24"/>
        </w:rPr>
        <w:t xml:space="preserve"> District, Tegal Regency. </w:t>
      </w:r>
      <w:proofErr w:type="spellStart"/>
      <w:r>
        <w:rPr>
          <w:rFonts w:ascii="Times New Roman" w:hAnsi="Times New Roman" w:cs="Times New Roman"/>
          <w:sz w:val="24"/>
          <w:szCs w:val="24"/>
        </w:rPr>
        <w:t>Unnes</w:t>
      </w:r>
      <w:proofErr w:type="spellEnd"/>
      <w:r>
        <w:rPr>
          <w:rFonts w:ascii="Times New Roman" w:hAnsi="Times New Roman" w:cs="Times New Roman"/>
          <w:sz w:val="24"/>
          <w:szCs w:val="24"/>
        </w:rPr>
        <w:t xml:space="preserve"> Citizenship Education Journal, 8(1), 216-225.</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Nurgiyantoro</w:t>
      </w:r>
      <w:proofErr w:type="spellEnd"/>
      <w:r>
        <w:rPr>
          <w:rFonts w:ascii="Times New Roman" w:hAnsi="Times New Roman" w:cs="Times New Roman"/>
          <w:sz w:val="24"/>
          <w:szCs w:val="24"/>
        </w:rPr>
        <w:t xml:space="preserve">, B. (2015). </w:t>
      </w:r>
      <w:r>
        <w:rPr>
          <w:rFonts w:ascii="Times New Roman" w:hAnsi="Times New Roman" w:cs="Times New Roman"/>
          <w:i/>
          <w:iCs/>
          <w:sz w:val="24"/>
          <w:szCs w:val="24"/>
        </w:rPr>
        <w:t>Teori Pengkajian Fiksi</w:t>
      </w:r>
      <w:r>
        <w:rPr>
          <w:rFonts w:ascii="Times New Roman" w:hAnsi="Times New Roman" w:cs="Times New Roman"/>
          <w:sz w:val="24"/>
          <w:szCs w:val="24"/>
        </w:rPr>
        <w:t>. Yogyakarta: Gadjah Mada University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Perron, B. (2018). </w:t>
      </w:r>
      <w:r>
        <w:rPr>
          <w:rFonts w:ascii="Times New Roman" w:hAnsi="Times New Roman" w:cs="Times New Roman"/>
          <w:i/>
          <w:iCs/>
          <w:sz w:val="24"/>
          <w:szCs w:val="24"/>
        </w:rPr>
        <w:t xml:space="preserve">The world of scary video games: A study in </w:t>
      </w:r>
      <w:proofErr w:type="spellStart"/>
      <w:r>
        <w:rPr>
          <w:rFonts w:ascii="Times New Roman" w:hAnsi="Times New Roman" w:cs="Times New Roman"/>
          <w:i/>
          <w:iCs/>
          <w:sz w:val="24"/>
          <w:szCs w:val="24"/>
        </w:rPr>
        <w:t>videoludic</w:t>
      </w:r>
      <w:proofErr w:type="spellEnd"/>
      <w:r>
        <w:rPr>
          <w:rFonts w:ascii="Times New Roman" w:hAnsi="Times New Roman" w:cs="Times New Roman"/>
          <w:i/>
          <w:iCs/>
          <w:sz w:val="24"/>
          <w:szCs w:val="24"/>
        </w:rPr>
        <w:t xml:space="preserve"> horror</w:t>
      </w:r>
      <w:r>
        <w:rPr>
          <w:rFonts w:ascii="Times New Roman" w:hAnsi="Times New Roman" w:cs="Times New Roman"/>
          <w:sz w:val="24"/>
          <w:szCs w:val="24"/>
        </w:rPr>
        <w:t>. Bloomsbury Academic.</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Poedjawijatna</w:t>
      </w:r>
      <w:proofErr w:type="spellEnd"/>
      <w:r>
        <w:rPr>
          <w:rFonts w:ascii="Times New Roman" w:hAnsi="Times New Roman" w:cs="Times New Roman"/>
          <w:sz w:val="24"/>
          <w:szCs w:val="24"/>
        </w:rPr>
        <w:t xml:space="preserve">. (2014). Theory of </w:t>
      </w:r>
      <w:proofErr w:type="spellStart"/>
      <w:r>
        <w:rPr>
          <w:rFonts w:ascii="Times New Roman" w:hAnsi="Times New Roman" w:cs="Times New Roman"/>
          <w:sz w:val="24"/>
          <w:szCs w:val="24"/>
        </w:rPr>
        <w:t>Behavioral</w:t>
      </w:r>
      <w:proofErr w:type="spellEnd"/>
      <w:r>
        <w:rPr>
          <w:rFonts w:ascii="Times New Roman" w:hAnsi="Times New Roman" w:cs="Times New Roman"/>
          <w:sz w:val="24"/>
          <w:szCs w:val="24"/>
        </w:rPr>
        <w:t xml:space="preserve"> Ethics. Retrieved from </w:t>
      </w:r>
      <w:hyperlink r:id="rId29" w:history="1">
        <w:r>
          <w:rPr>
            <w:rStyle w:val="Hyperlink"/>
            <w:rFonts w:ascii="Times New Roman" w:hAnsi="Times New Roman" w:cs="Times New Roman"/>
            <w:color w:val="auto"/>
            <w:sz w:val="24"/>
            <w:szCs w:val="24"/>
            <w:u w:val="none"/>
          </w:rPr>
          <w:t>https://123dok.com/article/teori-etika-tingkah-laku-tinjauan-pustaka.y8godko2</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Puspitoningrum</w:t>
      </w:r>
      <w:proofErr w:type="spellEnd"/>
      <w:r>
        <w:rPr>
          <w:rFonts w:ascii="Times New Roman" w:hAnsi="Times New Roman" w:cs="Times New Roman"/>
          <w:sz w:val="24"/>
          <w:szCs w:val="24"/>
        </w:rPr>
        <w:t xml:space="preserve">, E. (2022). ANALYSIS OF THE MORAL VALUES OF ANDEANDE MOSS SCRIPTS THROUGH PRAGMATIC APPROACHES. </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Ramdhan, M. (2021).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Bisnis</w:t>
      </w:r>
      <w:proofErr w:type="spellEnd"/>
      <w:r>
        <w:rPr>
          <w:rFonts w:ascii="Times New Roman" w:hAnsi="Times New Roman" w:cs="Times New Roman"/>
          <w:sz w:val="24"/>
          <w:szCs w:val="24"/>
        </w:rPr>
        <w:t>. Surabaya: Cipta Media Nusantara.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Rawan, I. (2023, October 11). 12 important moral characters in Pancasila: [7] Wisdom. Character Building BINUS University. Retrieved from </w:t>
      </w:r>
      <w:hyperlink r:id="rId30" w:history="1">
        <w:r>
          <w:rPr>
            <w:rStyle w:val="Hyperlink"/>
            <w:rFonts w:ascii="Times New Roman" w:hAnsi="Times New Roman" w:cs="Times New Roman"/>
            <w:color w:val="auto"/>
            <w:sz w:val="24"/>
            <w:szCs w:val="24"/>
            <w:u w:val="none"/>
          </w:rPr>
          <w:t>https://binus.ac.id/character-building/2023/10/12-kharakter-moral-penting-dalam-pancasila-7-kebijaksanaan/</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ripp</w:t>
      </w:r>
      <w:proofErr w:type="spellEnd"/>
      <w:r>
        <w:rPr>
          <w:rFonts w:ascii="Times New Roman" w:hAnsi="Times New Roman" w:cs="Times New Roman"/>
          <w:sz w:val="24"/>
          <w:szCs w:val="24"/>
        </w:rPr>
        <w:t xml:space="preserve">, T. M., Bies, R. J., &amp; Aquino, K. (2002). Poetic justice or petty jealousy? The emotional and </w:t>
      </w:r>
      <w:proofErr w:type="spellStart"/>
      <w:r>
        <w:rPr>
          <w:rFonts w:ascii="Times New Roman" w:hAnsi="Times New Roman" w:cs="Times New Roman"/>
          <w:sz w:val="24"/>
          <w:szCs w:val="24"/>
        </w:rPr>
        <w:t>behavioral</w:t>
      </w:r>
      <w:proofErr w:type="spellEnd"/>
      <w:r>
        <w:rPr>
          <w:rFonts w:ascii="Times New Roman" w:hAnsi="Times New Roman" w:cs="Times New Roman"/>
          <w:sz w:val="24"/>
          <w:szCs w:val="24"/>
        </w:rPr>
        <w:t xml:space="preserve"> consequences of revenge in the workplace. </w:t>
      </w:r>
      <w:r>
        <w:rPr>
          <w:rFonts w:ascii="Times New Roman" w:hAnsi="Times New Roman" w:cs="Times New Roman"/>
          <w:i/>
          <w:iCs/>
          <w:sz w:val="24"/>
          <w:szCs w:val="24"/>
        </w:rPr>
        <w:t xml:space="preserve">Organizational </w:t>
      </w:r>
      <w:proofErr w:type="spellStart"/>
      <w:r>
        <w:rPr>
          <w:rFonts w:ascii="Times New Roman" w:hAnsi="Times New Roman" w:cs="Times New Roman"/>
          <w:i/>
          <w:iCs/>
          <w:sz w:val="24"/>
          <w:szCs w:val="24"/>
        </w:rPr>
        <w:t>Behavior</w:t>
      </w:r>
      <w:proofErr w:type="spellEnd"/>
      <w:r>
        <w:rPr>
          <w:rFonts w:ascii="Times New Roman" w:hAnsi="Times New Roman" w:cs="Times New Roman"/>
          <w:i/>
          <w:iCs/>
          <w:sz w:val="24"/>
          <w:szCs w:val="24"/>
        </w:rPr>
        <w:t xml:space="preserve"> and Human Decision Processes, 89</w:t>
      </w:r>
      <w:r>
        <w:rPr>
          <w:rFonts w:ascii="Times New Roman" w:hAnsi="Times New Roman" w:cs="Times New Roman"/>
          <w:sz w:val="24"/>
          <w:szCs w:val="24"/>
        </w:rPr>
        <w:t xml:space="preserve">(1), 966-984. </w:t>
      </w:r>
      <w:hyperlink r:id="rId31" w:history="1">
        <w:r>
          <w:rPr>
            <w:rStyle w:val="Hyperlink"/>
            <w:rFonts w:ascii="Times New Roman" w:hAnsi="Times New Roman" w:cs="Times New Roman"/>
            <w:color w:val="auto"/>
            <w:sz w:val="24"/>
            <w:szCs w:val="24"/>
            <w:u w:val="none"/>
          </w:rPr>
          <w:t>https://doi.org/10.1016/S0749-5978(02)00037-9</w:t>
        </w:r>
      </w:hyperlink>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color w:val="000000"/>
          <w:sz w:val="24"/>
          <w:szCs w:val="24"/>
        </w:rPr>
      </w:pPr>
      <w:r>
        <w:rPr>
          <w:rFonts w:ascii="Times New Roman" w:hAnsi="Times New Roman" w:cs="Times New Roman"/>
          <w:sz w:val="24"/>
          <w:szCs w:val="24"/>
        </w:rPr>
        <w:t>Robbins, S. P., &amp; Judge, T. A. (2019). </w:t>
      </w:r>
      <w:r>
        <w:rPr>
          <w:rFonts w:ascii="Times New Roman" w:hAnsi="Times New Roman" w:cs="Times New Roman"/>
          <w:i/>
          <w:iCs/>
          <w:sz w:val="24"/>
          <w:szCs w:val="24"/>
        </w:rPr>
        <w:t xml:space="preserve">Organizational </w:t>
      </w:r>
      <w:proofErr w:type="spellStart"/>
      <w:r>
        <w:rPr>
          <w:rFonts w:ascii="Times New Roman" w:hAnsi="Times New Roman" w:cs="Times New Roman"/>
          <w:i/>
          <w:iCs/>
          <w:sz w:val="24"/>
          <w:szCs w:val="24"/>
        </w:rPr>
        <w:t>behavior</w:t>
      </w:r>
      <w:proofErr w:type="spellEnd"/>
      <w:r>
        <w:rPr>
          <w:rFonts w:ascii="Times New Roman" w:hAnsi="Times New Roman" w:cs="Times New Roman"/>
          <w:sz w:val="24"/>
          <w:szCs w:val="24"/>
        </w:rPr>
        <w:t> (18th ed.). Pearson.</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Rogers, S. (2015). </w:t>
      </w:r>
      <w:r>
        <w:rPr>
          <w:rFonts w:ascii="Times New Roman" w:hAnsi="Times New Roman" w:cs="Times New Roman"/>
          <w:i/>
          <w:iCs/>
          <w:sz w:val="24"/>
          <w:szCs w:val="24"/>
        </w:rPr>
        <w:t>Level up! The guide to great video game design</w:t>
      </w:r>
      <w:r>
        <w:rPr>
          <w:rFonts w:ascii="Times New Roman" w:hAnsi="Times New Roman" w:cs="Times New Roman"/>
          <w:sz w:val="24"/>
          <w:szCs w:val="24"/>
        </w:rPr>
        <w:t> (2nd ed.). Wiley.</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Ryan, R. M., &amp; Deci, E. L. (2000). Self-determination theory and the facilitation of intrinsic motivation, social development, and well-being. </w:t>
      </w:r>
      <w:r>
        <w:rPr>
          <w:rFonts w:ascii="Times New Roman" w:hAnsi="Times New Roman" w:cs="Times New Roman"/>
          <w:i/>
          <w:iCs/>
          <w:sz w:val="24"/>
          <w:szCs w:val="24"/>
        </w:rPr>
        <w:t>American Psychologist, 55</w:t>
      </w:r>
      <w:r>
        <w:rPr>
          <w:rFonts w:ascii="Times New Roman" w:hAnsi="Times New Roman" w:cs="Times New Roman"/>
          <w:sz w:val="24"/>
          <w:szCs w:val="24"/>
        </w:rPr>
        <w:t xml:space="preserve">(1), 68-78. </w:t>
      </w:r>
      <w:hyperlink r:id="rId32" w:history="1">
        <w:r>
          <w:rPr>
            <w:rStyle w:val="Hyperlink"/>
            <w:rFonts w:ascii="Times New Roman" w:hAnsi="Times New Roman" w:cs="Times New Roman"/>
            <w:color w:val="auto"/>
            <w:sz w:val="24"/>
            <w:szCs w:val="24"/>
            <w:u w:val="none"/>
          </w:rPr>
          <w:t>https://doi.org/10.1037/0003-066X.55.1.68</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Salen, K., &amp; Zimmerman, E. (2004). Rules of play: Game design fundamentals. MIT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Sandel, M. J. (2020). The tyranny of merit: What’s become of the common good? Farrar, Straus and Giroux.</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Saragih</w:t>
      </w:r>
      <w:proofErr w:type="spellEnd"/>
      <w:r>
        <w:rPr>
          <w:rFonts w:ascii="Times New Roman" w:hAnsi="Times New Roman" w:cs="Times New Roman"/>
          <w:sz w:val="24"/>
          <w:szCs w:val="24"/>
        </w:rPr>
        <w:t xml:space="preserve">, I. R. (2020). The Relationship Between Moral Values ​​and Altruistic </w:t>
      </w:r>
      <w:proofErr w:type="spellStart"/>
      <w:r>
        <w:rPr>
          <w:rFonts w:ascii="Times New Roman" w:hAnsi="Times New Roman" w:cs="Times New Roman"/>
          <w:sz w:val="24"/>
          <w:szCs w:val="24"/>
        </w:rPr>
        <w:t>Behavior</w:t>
      </w:r>
      <w:proofErr w:type="spellEnd"/>
      <w:r>
        <w:rPr>
          <w:rFonts w:ascii="Times New Roman" w:hAnsi="Times New Roman" w:cs="Times New Roman"/>
          <w:sz w:val="24"/>
          <w:szCs w:val="24"/>
        </w:rPr>
        <w:t>. Medan Area University.</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Sarbaini</w:t>
      </w:r>
      <w:proofErr w:type="spellEnd"/>
      <w:r>
        <w:rPr>
          <w:rFonts w:ascii="Times New Roman" w:hAnsi="Times New Roman" w:cs="Times New Roman"/>
          <w:sz w:val="24"/>
          <w:szCs w:val="24"/>
        </w:rPr>
        <w:t xml:space="preserve">. (2019). Building Values, Morals, Character, and Compliance with Order Norms in Schools. Accessed from </w:t>
      </w:r>
      <w:hyperlink r:id="rId33" w:history="1">
        <w:r>
          <w:rPr>
            <w:rStyle w:val="Hyperlink"/>
            <w:rFonts w:ascii="Times New Roman" w:hAnsi="Times New Roman" w:cs="Times New Roman"/>
            <w:color w:val="auto"/>
            <w:sz w:val="24"/>
            <w:szCs w:val="24"/>
            <w:u w:val="none"/>
          </w:rPr>
          <w:t>https://www.academia.edu/40912673/PEMBINAAN_NILAI_MORAL_KARAKTER_KEPATUHAN_TERHADAP_NORMA_KETERTIBAN_DI_SEKOLAH</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Sari, A. (2022). Loyalty from the Perspective of Social Psychology. Jakarta: Library of Science.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Sari, D. R. (2019). Harmonization of Social Life of the </w:t>
      </w:r>
      <w:proofErr w:type="spellStart"/>
      <w:r>
        <w:rPr>
          <w:rFonts w:ascii="Times New Roman" w:hAnsi="Times New Roman" w:cs="Times New Roman"/>
          <w:sz w:val="24"/>
          <w:szCs w:val="24"/>
        </w:rPr>
        <w:t>Multiethnic</w:t>
      </w:r>
      <w:proofErr w:type="spellEnd"/>
      <w:r>
        <w:rPr>
          <w:rFonts w:ascii="Times New Roman" w:hAnsi="Times New Roman" w:cs="Times New Roman"/>
          <w:sz w:val="24"/>
          <w:szCs w:val="24"/>
        </w:rPr>
        <w:t xml:space="preserve"> Community of </w:t>
      </w:r>
      <w:proofErr w:type="spellStart"/>
      <w:r>
        <w:rPr>
          <w:rFonts w:ascii="Times New Roman" w:hAnsi="Times New Roman" w:cs="Times New Roman"/>
          <w:sz w:val="24"/>
          <w:szCs w:val="24"/>
        </w:rPr>
        <w:t>Mataiwoi</w:t>
      </w:r>
      <w:proofErr w:type="spellEnd"/>
      <w:r>
        <w:rPr>
          <w:rFonts w:ascii="Times New Roman" w:hAnsi="Times New Roman" w:cs="Times New Roman"/>
          <w:sz w:val="24"/>
          <w:szCs w:val="24"/>
        </w:rPr>
        <w:t xml:space="preserve"> Village. Journal of </w:t>
      </w:r>
      <w:proofErr w:type="spellStart"/>
      <w:r>
        <w:rPr>
          <w:rFonts w:ascii="Times New Roman" w:hAnsi="Times New Roman" w:cs="Times New Roman"/>
          <w:sz w:val="24"/>
          <w:szCs w:val="24"/>
        </w:rPr>
        <w:t>PPKn</w:t>
      </w:r>
      <w:proofErr w:type="spellEnd"/>
      <w:r>
        <w:rPr>
          <w:rFonts w:ascii="Times New Roman" w:hAnsi="Times New Roman" w:cs="Times New Roman"/>
          <w:sz w:val="24"/>
          <w:szCs w:val="24"/>
        </w:rPr>
        <w:t xml:space="preserve"> and IPS, 2(1), 1-12. https://selami.uho.ac.id/index.php/PPKN_IPS/article/download/18/82/461</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Sinamo</w:t>
      </w:r>
      <w:proofErr w:type="spellEnd"/>
      <w:r>
        <w:rPr>
          <w:rFonts w:ascii="Times New Roman" w:hAnsi="Times New Roman" w:cs="Times New Roman"/>
          <w:sz w:val="24"/>
          <w:szCs w:val="24"/>
        </w:rPr>
        <w:t>, J. H. (2011). 8 Professional Work Ethics. Darma Mahardika Institute.</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Siregar, M. (2019). Building Values ​​of Tolerance Between Religious Communities and. </w:t>
      </w:r>
      <w:proofErr w:type="spellStart"/>
      <w:r>
        <w:rPr>
          <w:rFonts w:ascii="Times New Roman" w:hAnsi="Times New Roman" w:cs="Times New Roman"/>
          <w:sz w:val="24"/>
          <w:szCs w:val="24"/>
        </w:rPr>
        <w:t>Copisusu</w:t>
      </w:r>
      <w:proofErr w:type="spellEnd"/>
      <w:r>
        <w:rPr>
          <w:rFonts w:ascii="Times New Roman" w:hAnsi="Times New Roman" w:cs="Times New Roman"/>
          <w:sz w:val="24"/>
          <w:szCs w:val="24"/>
        </w:rPr>
        <w:t xml:space="preserve"> Journal, 1(1), 1-10.</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Smetana, J. G. (2019). The Role of Trust in Children's Moral Development. </w:t>
      </w:r>
      <w:proofErr w:type="spellStart"/>
      <w:r>
        <w:rPr>
          <w:rFonts w:ascii="Times New Roman" w:hAnsi="Times New Roman" w:cs="Times New Roman"/>
          <w:sz w:val="24"/>
          <w:szCs w:val="24"/>
        </w:rPr>
        <w:t>Prajaiswara</w:t>
      </w:r>
      <w:proofErr w:type="spellEnd"/>
      <w:r>
        <w:rPr>
          <w:rFonts w:ascii="Times New Roman" w:hAnsi="Times New Roman" w:cs="Times New Roman"/>
          <w:sz w:val="24"/>
          <w:szCs w:val="24"/>
        </w:rPr>
        <w:t xml:space="preserve"> Journal, 1(1), 53–68.</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Sulistyorini, D. and Eggy F. A. (2017). Oral Literature: A Study of Theory and Its Application in Research. Malang: Madani.</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Suparno, P. (2015). Character Education in Schools. Yogyakarta.</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Suseno, Franz Magnis. 2007. </w:t>
      </w:r>
      <w:proofErr w:type="spellStart"/>
      <w:r>
        <w:rPr>
          <w:rFonts w:ascii="Times New Roman" w:hAnsi="Times New Roman" w:cs="Times New Roman"/>
          <w:sz w:val="24"/>
          <w:szCs w:val="24"/>
        </w:rPr>
        <w:t>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Pokok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Filsafat</w:t>
      </w:r>
      <w:proofErr w:type="spellEnd"/>
      <w:r>
        <w:rPr>
          <w:rFonts w:ascii="Times New Roman" w:hAnsi="Times New Roman" w:cs="Times New Roman"/>
          <w:sz w:val="24"/>
          <w:szCs w:val="24"/>
        </w:rPr>
        <w:t xml:space="preserve"> Moral. Yogyakarta: </w:t>
      </w:r>
      <w:proofErr w:type="spellStart"/>
      <w:r>
        <w:rPr>
          <w:rFonts w:ascii="Times New Roman" w:hAnsi="Times New Roman" w:cs="Times New Roman"/>
          <w:sz w:val="24"/>
          <w:szCs w:val="24"/>
        </w:rPr>
        <w:t>Kanisius</w:t>
      </w:r>
      <w:proofErr w:type="spellEnd"/>
      <w:r>
        <w:rPr>
          <w:rFonts w:ascii="Times New Roman" w:hAnsi="Times New Roman" w:cs="Times New Roman"/>
          <w:sz w:val="24"/>
          <w:szCs w:val="24"/>
        </w:rPr>
        <w:t xml:space="preserve">. </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Tabi'in</w:t>
      </w:r>
      <w:proofErr w:type="spellEnd"/>
      <w:r>
        <w:rPr>
          <w:rFonts w:ascii="Times New Roman" w:hAnsi="Times New Roman" w:cs="Times New Roman"/>
          <w:sz w:val="24"/>
          <w:szCs w:val="24"/>
        </w:rPr>
        <w:t xml:space="preserve">, A. (2019). Implementation of Social Concern Attitudes in Society. Thesis, </w:t>
      </w:r>
      <w:proofErr w:type="spellStart"/>
      <w:r>
        <w:rPr>
          <w:rFonts w:ascii="Times New Roman" w:hAnsi="Times New Roman" w:cs="Times New Roman"/>
          <w:sz w:val="24"/>
          <w:szCs w:val="24"/>
        </w:rPr>
        <w:t>Sunan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Kalijaga</w:t>
      </w:r>
      <w:proofErr w:type="spellEnd"/>
      <w:r>
        <w:rPr>
          <w:rFonts w:ascii="Times New Roman" w:hAnsi="Times New Roman" w:cs="Times New Roman"/>
          <w:sz w:val="24"/>
          <w:szCs w:val="24"/>
        </w:rPr>
        <w:t xml:space="preserve"> State Islamic University of Yogyakarta.</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Tangkilisan</w:t>
      </w:r>
      <w:proofErr w:type="spellEnd"/>
      <w:r>
        <w:rPr>
          <w:rFonts w:ascii="Times New Roman" w:hAnsi="Times New Roman" w:cs="Times New Roman"/>
          <w:sz w:val="24"/>
          <w:szCs w:val="24"/>
        </w:rPr>
        <w:t xml:space="preserve">, R. (2018). The morality of suicide and its relation to the morality of heroism according to Christian ethics. Retrieved from </w:t>
      </w:r>
      <w:hyperlink r:id="rId34" w:history="1">
        <w:r>
          <w:rPr>
            <w:rStyle w:val="Hyperlink"/>
            <w:rFonts w:ascii="Times New Roman" w:hAnsi="Times New Roman" w:cs="Times New Roman"/>
            <w:color w:val="auto"/>
            <w:sz w:val="24"/>
            <w:szCs w:val="24"/>
            <w:u w:val="none"/>
          </w:rPr>
          <w:t>https://www.academia.edu</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Tannenbaum, S. I., Beard, R., &amp; Salas, E. (2012). Team building and team effectiveness: 25 years of progress. </w:t>
      </w:r>
      <w:r>
        <w:rPr>
          <w:rFonts w:ascii="Times New Roman" w:hAnsi="Times New Roman" w:cs="Times New Roman"/>
          <w:i/>
          <w:iCs/>
          <w:sz w:val="24"/>
          <w:szCs w:val="24"/>
        </w:rPr>
        <w:t>Annual Review of Psychology</w:t>
      </w:r>
      <w:r>
        <w:rPr>
          <w:rFonts w:ascii="Times New Roman" w:hAnsi="Times New Roman" w:cs="Times New Roman"/>
          <w:sz w:val="24"/>
          <w:szCs w:val="24"/>
        </w:rPr>
        <w:t xml:space="preserve">, 63, 125-148. </w:t>
      </w:r>
      <w:hyperlink r:id="rId35" w:history="1">
        <w:r>
          <w:rPr>
            <w:rStyle w:val="Hyperlink"/>
            <w:rFonts w:ascii="Times New Roman" w:hAnsi="Times New Roman" w:cs="Times New Roman"/>
            <w:color w:val="auto"/>
            <w:sz w:val="24"/>
            <w:szCs w:val="24"/>
            <w:u w:val="none"/>
          </w:rPr>
          <w:t>https://doi.org/10.1146/annurev-psych-120710-100413</w:t>
        </w:r>
      </w:hyperlink>
      <w:r>
        <w:rPr>
          <w:rFonts w:ascii="Times New Roman" w:hAnsi="Times New Roman" w:cs="Times New Roman"/>
          <w:sz w:val="24"/>
          <w:szCs w:val="24"/>
        </w:rPr>
        <w:t xml:space="preserve">. </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Taylor, T. L. (2018). </w:t>
      </w:r>
      <w:r>
        <w:rPr>
          <w:rFonts w:ascii="Times New Roman" w:hAnsi="Times New Roman" w:cs="Times New Roman"/>
          <w:i/>
          <w:iCs/>
          <w:sz w:val="24"/>
          <w:szCs w:val="24"/>
        </w:rPr>
        <w:t>Watch me play: Twitch and the rise of game live streaming.</w:t>
      </w:r>
      <w:r>
        <w:rPr>
          <w:rFonts w:ascii="Times New Roman" w:hAnsi="Times New Roman" w:cs="Times New Roman"/>
          <w:sz w:val="24"/>
          <w:szCs w:val="24"/>
        </w:rPr>
        <w:t xml:space="preserve"> Princeton University Press.</w:t>
      </w:r>
    </w:p>
    <w:p w:rsidR="008318C1" w:rsidRDefault="00AE2DDA" w:rsidP="00341A50">
      <w:pPr>
        <w:spacing w:before="120" w:after="0" w:line="240" w:lineRule="auto"/>
        <w:ind w:left="993" w:hanging="993"/>
        <w:jc w:val="both"/>
        <w:rPr>
          <w:rStyle w:val="Hyperlink"/>
          <w:rFonts w:ascii="Times New Roman" w:hAnsi="Times New Roman" w:cs="Times New Roman"/>
          <w:color w:val="auto"/>
          <w:sz w:val="24"/>
          <w:szCs w:val="24"/>
          <w:u w:val="none"/>
        </w:rPr>
      </w:pPr>
      <w:r>
        <w:rPr>
          <w:rFonts w:ascii="Times New Roman" w:hAnsi="Times New Roman" w:cs="Times New Roman"/>
          <w:sz w:val="24"/>
          <w:szCs w:val="24"/>
        </w:rPr>
        <w:t xml:space="preserve">The Social Worker. (2015). </w:t>
      </w:r>
      <w:r>
        <w:rPr>
          <w:rFonts w:ascii="Times New Roman" w:hAnsi="Times New Roman" w:cs="Times New Roman"/>
          <w:i/>
          <w:iCs/>
          <w:sz w:val="24"/>
          <w:szCs w:val="24"/>
        </w:rPr>
        <w:t>Respect: Ethical Imperative or Skills for Success?</w:t>
      </w:r>
      <w:r>
        <w:rPr>
          <w:rFonts w:ascii="Times New Roman" w:hAnsi="Times New Roman" w:cs="Times New Roman"/>
          <w:sz w:val="24"/>
          <w:szCs w:val="24"/>
        </w:rPr>
        <w:t xml:space="preserve"> </w:t>
      </w:r>
      <w:proofErr w:type="spellStart"/>
      <w:r>
        <w:rPr>
          <w:rFonts w:ascii="Times New Roman" w:hAnsi="Times New Roman" w:cs="Times New Roman"/>
          <w:sz w:val="24"/>
          <w:szCs w:val="24"/>
        </w:rPr>
        <w:t>Diakses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hyperlink r:id="rId36" w:tgtFrame="_new" w:history="1">
        <w:r>
          <w:rPr>
            <w:rStyle w:val="Hyperlink"/>
            <w:rFonts w:ascii="Times New Roman" w:hAnsi="Times New Roman" w:cs="Times New Roman"/>
            <w:color w:val="auto"/>
            <w:sz w:val="24"/>
            <w:szCs w:val="24"/>
            <w:u w:val="none"/>
          </w:rPr>
          <w:t>https://www.socialworker.com/feature-articles/ethics-articles/respect-ethical-imperative-or-skills-for-success/</w:t>
        </w:r>
      </w:hyperlink>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Umanailo</w:t>
      </w:r>
      <w:proofErr w:type="spellEnd"/>
      <w:r>
        <w:rPr>
          <w:rFonts w:ascii="Times New Roman" w:hAnsi="Times New Roman" w:cs="Times New Roman"/>
          <w:sz w:val="24"/>
          <w:szCs w:val="24"/>
        </w:rPr>
        <w:t xml:space="preserve">, M. C. B. (2020). Human nature as Individual and Social Beings, the Dynamics and Dilemma of Social Interaction. </w:t>
      </w:r>
      <w:hyperlink r:id="rId37" w:history="1">
        <w:r>
          <w:rPr>
            <w:rStyle w:val="Hyperlink"/>
            <w:rFonts w:ascii="Times New Roman" w:hAnsi="Times New Roman" w:cs="Times New Roman"/>
            <w:color w:val="auto"/>
            <w:sz w:val="24"/>
            <w:szCs w:val="24"/>
            <w:u w:val="none"/>
          </w:rPr>
          <w:t>https://doi.org/10.13140/RG.2.2.26220.92805</w:t>
        </w:r>
      </w:hyperlink>
    </w:p>
    <w:p w:rsidR="008318C1" w:rsidRDefault="00AE2DDA" w:rsidP="00341A50">
      <w:pPr>
        <w:spacing w:before="120" w:after="0" w:line="240" w:lineRule="auto"/>
        <w:ind w:left="993" w:hanging="993"/>
        <w:jc w:val="both"/>
        <w:rPr>
          <w:rFonts w:ascii="Times New Roman" w:hAnsi="Times New Roman" w:cs="Times New Roman"/>
          <w:i/>
          <w:iCs/>
          <w:sz w:val="24"/>
          <w:szCs w:val="24"/>
        </w:rPr>
      </w:pPr>
      <w:r>
        <w:rPr>
          <w:rFonts w:ascii="Times New Roman" w:hAnsi="Times New Roman" w:cs="Times New Roman"/>
          <w:sz w:val="24"/>
          <w:szCs w:val="24"/>
        </w:rPr>
        <w:t xml:space="preserve">Vélez, W., &amp; Olivencia, M. (2017). </w:t>
      </w:r>
      <w:r>
        <w:rPr>
          <w:rFonts w:ascii="Times New Roman" w:hAnsi="Times New Roman" w:cs="Times New Roman"/>
          <w:i/>
          <w:iCs/>
          <w:sz w:val="24"/>
          <w:szCs w:val="24"/>
        </w:rPr>
        <w:t>Respect for Diversity in Educational Settings</w:t>
      </w:r>
      <w:r>
        <w:rPr>
          <w:rFonts w:ascii="Times New Roman" w:hAnsi="Times New Roman" w:cs="Times New Roman"/>
          <w:sz w:val="24"/>
          <w:szCs w:val="24"/>
        </w:rPr>
        <w:t xml:space="preserve">. </w:t>
      </w:r>
      <w:r>
        <w:rPr>
          <w:rFonts w:ascii="Times New Roman" w:hAnsi="Times New Roman" w:cs="Times New Roman"/>
          <w:i/>
          <w:iCs/>
          <w:sz w:val="24"/>
          <w:szCs w:val="24"/>
        </w:rPr>
        <w:t>Journal of Education and Learning, 6(3), 150-158.</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Wacana</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Jurnal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Pengajaran</w:t>
      </w:r>
      <w:proofErr w:type="spellEnd"/>
      <w:r>
        <w:rPr>
          <w:rFonts w:ascii="Times New Roman" w:hAnsi="Times New Roman" w:cs="Times New Roman"/>
          <w:sz w:val="24"/>
          <w:szCs w:val="24"/>
        </w:rPr>
        <w:t>, 4(2), 62–69.  https://doi.org/10.29407/jbsp.v4i2.17653</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Wahyuningtyas</w:t>
      </w:r>
      <w:proofErr w:type="spellEnd"/>
      <w:r>
        <w:rPr>
          <w:rFonts w:ascii="Times New Roman" w:hAnsi="Times New Roman" w:cs="Times New Roman"/>
          <w:sz w:val="24"/>
          <w:szCs w:val="24"/>
        </w:rPr>
        <w:t xml:space="preserve">, S., &amp; </w:t>
      </w:r>
      <w:proofErr w:type="spellStart"/>
      <w:r>
        <w:rPr>
          <w:rFonts w:ascii="Times New Roman" w:hAnsi="Times New Roman" w:cs="Times New Roman"/>
          <w:sz w:val="24"/>
          <w:szCs w:val="24"/>
        </w:rPr>
        <w:t>Puspitarini</w:t>
      </w:r>
      <w:proofErr w:type="spellEnd"/>
      <w:r>
        <w:rPr>
          <w:rFonts w:ascii="Times New Roman" w:hAnsi="Times New Roman" w:cs="Times New Roman"/>
          <w:sz w:val="24"/>
          <w:szCs w:val="24"/>
        </w:rPr>
        <w:t xml:space="preserve">, H. (2018). </w:t>
      </w:r>
      <w:proofErr w:type="spellStart"/>
      <w:r>
        <w:rPr>
          <w:rFonts w:ascii="Times New Roman" w:hAnsi="Times New Roman" w:cs="Times New Roman"/>
          <w:i/>
          <w:iCs/>
          <w:sz w:val="24"/>
          <w:szCs w:val="24"/>
        </w:rPr>
        <w:t>Alih</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Wahana</w:t>
      </w:r>
      <w:proofErr w:type="spellEnd"/>
      <w:r>
        <w:rPr>
          <w:rFonts w:ascii="Times New Roman" w:hAnsi="Times New Roman" w:cs="Times New Roman"/>
          <w:i/>
          <w:iCs/>
          <w:sz w:val="24"/>
          <w:szCs w:val="24"/>
        </w:rPr>
        <w:t xml:space="preserve"> Game </w:t>
      </w:r>
      <w:proofErr w:type="spellStart"/>
      <w:r>
        <w:rPr>
          <w:rFonts w:ascii="Times New Roman" w:hAnsi="Times New Roman" w:cs="Times New Roman"/>
          <w:i/>
          <w:iCs/>
          <w:sz w:val="24"/>
          <w:szCs w:val="24"/>
        </w:rPr>
        <w:t>Touken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Ranbu</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Menjadi</w:t>
      </w:r>
      <w:proofErr w:type="spellEnd"/>
      <w:r>
        <w:rPr>
          <w:rFonts w:ascii="Times New Roman" w:hAnsi="Times New Roman" w:cs="Times New Roman"/>
          <w:i/>
          <w:iCs/>
          <w:sz w:val="24"/>
          <w:szCs w:val="24"/>
        </w:rPr>
        <w:t xml:space="preserve"> Drama </w:t>
      </w:r>
      <w:proofErr w:type="spellStart"/>
      <w:r>
        <w:rPr>
          <w:rFonts w:ascii="Times New Roman" w:hAnsi="Times New Roman" w:cs="Times New Roman"/>
          <w:i/>
          <w:iCs/>
          <w:sz w:val="24"/>
          <w:szCs w:val="24"/>
        </w:rPr>
        <w:t>Musikal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sebagai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Representasi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Identitas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Latar</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dan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Budaya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Jepang</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NUSA</w:t>
      </w:r>
      <w:r>
        <w:rPr>
          <w:rFonts w:ascii="Times New Roman" w:hAnsi="Times New Roman" w:cs="Times New Roman"/>
          <w:sz w:val="24"/>
          <w:szCs w:val="24"/>
        </w:rPr>
        <w:t xml:space="preserve">, </w:t>
      </w:r>
      <w:r>
        <w:rPr>
          <w:rFonts w:ascii="Times New Roman" w:hAnsi="Times New Roman" w:cs="Times New Roman"/>
          <w:i/>
          <w:iCs/>
          <w:sz w:val="24"/>
          <w:szCs w:val="24"/>
        </w:rPr>
        <w:t>13</w:t>
      </w:r>
      <w:r>
        <w:rPr>
          <w:rFonts w:ascii="Times New Roman" w:hAnsi="Times New Roman" w:cs="Times New Roman"/>
          <w:sz w:val="24"/>
          <w:szCs w:val="24"/>
        </w:rPr>
        <w:t>(1), 99–109.</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Walidin AK, W., </w:t>
      </w:r>
      <w:proofErr w:type="spellStart"/>
      <w:r>
        <w:rPr>
          <w:rFonts w:ascii="Times New Roman" w:hAnsi="Times New Roman" w:cs="Times New Roman"/>
          <w:sz w:val="24"/>
          <w:szCs w:val="24"/>
        </w:rPr>
        <w:t>dkk</w:t>
      </w:r>
      <w:proofErr w:type="spellEnd"/>
      <w:r>
        <w:rPr>
          <w:rFonts w:ascii="Times New Roman" w:hAnsi="Times New Roman" w:cs="Times New Roman"/>
          <w:sz w:val="24"/>
          <w:szCs w:val="24"/>
        </w:rPr>
        <w:t xml:space="preserve">. (2015). </w:t>
      </w:r>
      <w:proofErr w:type="spellStart"/>
      <w:r>
        <w:rPr>
          <w:rFonts w:ascii="Times New Roman" w:hAnsi="Times New Roman" w:cs="Times New Roman"/>
          <w:i/>
          <w:iCs/>
          <w:sz w:val="24"/>
          <w:szCs w:val="24"/>
        </w:rPr>
        <w:t>Metodologi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Penelitian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Kualitatif</w:t>
      </w:r>
      <w:proofErr w:type="spellEnd"/>
      <w:r>
        <w:rPr>
          <w:rFonts w:ascii="Times New Roman" w:hAnsi="Times New Roman" w:cs="Times New Roman"/>
          <w:i/>
          <w:iCs/>
          <w:sz w:val="24"/>
          <w:szCs w:val="24"/>
        </w:rPr>
        <w:t xml:space="preserve"> &amp; Grounded Theory</w:t>
      </w:r>
      <w:r>
        <w:rPr>
          <w:rFonts w:ascii="Times New Roman" w:hAnsi="Times New Roman" w:cs="Times New Roman"/>
          <w:sz w:val="24"/>
          <w:szCs w:val="24"/>
        </w:rPr>
        <w:t xml:space="preserve">. FTK </w:t>
      </w:r>
      <w:proofErr w:type="spellStart"/>
      <w:r>
        <w:rPr>
          <w:rFonts w:ascii="Times New Roman" w:hAnsi="Times New Roman" w:cs="Times New Roman"/>
          <w:sz w:val="24"/>
          <w:szCs w:val="24"/>
        </w:rPr>
        <w:t>Ar-Raniry</w:t>
      </w:r>
      <w:proofErr w:type="spellEnd"/>
      <w:r>
        <w:rPr>
          <w:rFonts w:ascii="Times New Roman" w:hAnsi="Times New Roman" w:cs="Times New Roman"/>
          <w:sz w:val="24"/>
          <w:szCs w:val="24"/>
        </w:rPr>
        <w:t xml:space="preserve"> Press.</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Walker, L. J., &amp; Taylor, D. A. (2016). Moral development in adulthood: A study of the relationship between moral reasoning and moral </w:t>
      </w:r>
      <w:proofErr w:type="spellStart"/>
      <w:r>
        <w:rPr>
          <w:rFonts w:ascii="Times New Roman" w:hAnsi="Times New Roman" w:cs="Times New Roman"/>
          <w:sz w:val="24"/>
          <w:szCs w:val="24"/>
        </w:rPr>
        <w:t>behavior</w:t>
      </w:r>
      <w:proofErr w:type="spellEnd"/>
      <w:r>
        <w:rPr>
          <w:rFonts w:ascii="Times New Roman" w:hAnsi="Times New Roman" w:cs="Times New Roman"/>
          <w:sz w:val="24"/>
          <w:szCs w:val="24"/>
        </w:rPr>
        <w:t xml:space="preserve">. </w:t>
      </w:r>
      <w:r>
        <w:rPr>
          <w:rFonts w:ascii="Times New Roman" w:hAnsi="Times New Roman" w:cs="Times New Roman"/>
          <w:i/>
          <w:iCs/>
          <w:sz w:val="24"/>
          <w:szCs w:val="24"/>
        </w:rPr>
        <w:t>Journal of Adult Development, 23</w:t>
      </w:r>
      <w:r>
        <w:rPr>
          <w:rFonts w:ascii="Times New Roman" w:hAnsi="Times New Roman" w:cs="Times New Roman"/>
          <w:sz w:val="24"/>
          <w:szCs w:val="24"/>
        </w:rPr>
        <w:t xml:space="preserve">(1), 1-13. </w:t>
      </w:r>
      <w:hyperlink r:id="rId38" w:history="1">
        <w:r>
          <w:rPr>
            <w:rStyle w:val="Hyperlink"/>
            <w:rFonts w:ascii="Times New Roman" w:hAnsi="Times New Roman" w:cs="Times New Roman"/>
            <w:color w:val="auto"/>
            <w:sz w:val="24"/>
            <w:szCs w:val="24"/>
            <w:u w:val="none"/>
          </w:rPr>
          <w:t>https://doi.org/10.1007/s10804-016-9223-2</w:t>
        </w:r>
      </w:hyperlink>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sz w:val="24"/>
          <w:szCs w:val="24"/>
        </w:rPr>
      </w:pPr>
      <w:proofErr w:type="spellStart"/>
      <w:r>
        <w:rPr>
          <w:rFonts w:ascii="Times New Roman" w:hAnsi="Times New Roman" w:cs="Times New Roman"/>
          <w:sz w:val="24"/>
          <w:szCs w:val="24"/>
        </w:rPr>
        <w:t>Warsilah</w:t>
      </w:r>
      <w:proofErr w:type="spellEnd"/>
      <w:r>
        <w:rPr>
          <w:rFonts w:ascii="Times New Roman" w:hAnsi="Times New Roman" w:cs="Times New Roman"/>
          <w:sz w:val="24"/>
          <w:szCs w:val="24"/>
        </w:rPr>
        <w:t xml:space="preserve">, H. (2013). PERAN FOODHABITS MASYARAKAT PERDESAAN PESISIR DALAM MENDUKUNG KETAHANAN PANGAN: KASUS DESA BAHOI DAN BULUTUI DI KABUPATEN MINAHASA UTARA. </w:t>
      </w:r>
      <w:proofErr w:type="spellStart"/>
      <w:r>
        <w:rPr>
          <w:rFonts w:ascii="Times New Roman" w:hAnsi="Times New Roman" w:cs="Times New Roman"/>
          <w:sz w:val="24"/>
          <w:szCs w:val="24"/>
        </w:rPr>
        <w:t>Jurnal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15(1).  https://doi.org/10.14203/jmb.v15i1.143</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Wibowo, A. (2013). Character Education: Strategy for Building the Character of a Civilized Nation. Yogyakarta: </w:t>
      </w:r>
      <w:proofErr w:type="spellStart"/>
      <w:r>
        <w:rPr>
          <w:rFonts w:ascii="Times New Roman" w:hAnsi="Times New Roman" w:cs="Times New Roman"/>
          <w:sz w:val="24"/>
          <w:szCs w:val="24"/>
        </w:rPr>
        <w:t>Pustaka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w:t>
      </w:r>
      <w:proofErr w:type="spellEnd"/>
      <w:r>
        <w:rPr>
          <w:rFonts w:ascii="Times New Roman" w:hAnsi="Times New Roman" w:cs="Times New Roman"/>
          <w:sz w:val="24"/>
          <w:szCs w:val="24"/>
        </w:rPr>
        <w:t>.</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 xml:space="preserve">Wolf, M. J. P. (2014). </w:t>
      </w:r>
      <w:r>
        <w:rPr>
          <w:rFonts w:ascii="Times New Roman" w:hAnsi="Times New Roman" w:cs="Times New Roman"/>
          <w:i/>
          <w:iCs/>
          <w:sz w:val="24"/>
          <w:szCs w:val="24"/>
        </w:rPr>
        <w:t>The video game explosion: A history from Pong to PlayStation and beyond.</w:t>
      </w:r>
      <w:r>
        <w:rPr>
          <w:rFonts w:ascii="Times New Roman" w:hAnsi="Times New Roman" w:cs="Times New Roman"/>
          <w:sz w:val="24"/>
          <w:szCs w:val="24"/>
        </w:rPr>
        <w:t xml:space="preserve"> ABC-CLIO.</w:t>
      </w:r>
    </w:p>
    <w:p w:rsidR="008318C1" w:rsidRDefault="00AE2DDA" w:rsidP="00341A50">
      <w:pPr>
        <w:spacing w:before="120" w:after="0" w:line="240" w:lineRule="auto"/>
        <w:ind w:left="993" w:hanging="993"/>
        <w:jc w:val="both"/>
        <w:rPr>
          <w:rFonts w:ascii="Times New Roman" w:hAnsi="Times New Roman" w:cs="Times New Roman"/>
          <w:sz w:val="24"/>
          <w:szCs w:val="24"/>
        </w:rPr>
      </w:pPr>
      <w:r>
        <w:rPr>
          <w:rFonts w:ascii="Times New Roman" w:hAnsi="Times New Roman" w:cs="Times New Roman"/>
          <w:sz w:val="24"/>
          <w:szCs w:val="24"/>
        </w:rPr>
        <w:t>Zagal, J. P. (2017). </w:t>
      </w:r>
      <w:proofErr w:type="spellStart"/>
      <w:r>
        <w:rPr>
          <w:rFonts w:ascii="Times New Roman" w:hAnsi="Times New Roman" w:cs="Times New Roman"/>
          <w:i/>
          <w:iCs/>
          <w:sz w:val="24"/>
          <w:szCs w:val="24"/>
        </w:rPr>
        <w:t>Ludoliteracy</w:t>
      </w:r>
      <w:proofErr w:type="spellEnd"/>
      <w:r>
        <w:rPr>
          <w:rFonts w:ascii="Times New Roman" w:hAnsi="Times New Roman" w:cs="Times New Roman"/>
          <w:i/>
          <w:iCs/>
          <w:sz w:val="24"/>
          <w:szCs w:val="24"/>
        </w:rPr>
        <w:t>: Defining, understanding, and supporting games education</w:t>
      </w:r>
      <w:r>
        <w:rPr>
          <w:rFonts w:ascii="Times New Roman" w:hAnsi="Times New Roman" w:cs="Times New Roman"/>
          <w:sz w:val="24"/>
          <w:szCs w:val="24"/>
        </w:rPr>
        <w:t>. ETC Press.</w:t>
      </w:r>
    </w:p>
    <w:p w:rsidR="008318C1" w:rsidRDefault="00AE2DDA" w:rsidP="00341A50">
      <w:pPr>
        <w:spacing w:before="120" w:after="0" w:line="240" w:lineRule="auto"/>
        <w:ind w:left="993" w:hanging="993"/>
        <w:jc w:val="both"/>
      </w:pPr>
      <w:r>
        <w:rPr>
          <w:rFonts w:ascii="Times New Roman" w:hAnsi="Times New Roman" w:cs="Times New Roman"/>
          <w:sz w:val="24"/>
          <w:szCs w:val="24"/>
        </w:rPr>
        <w:t>Zagal, J. P., Rick, J., &amp; Hsi, I. (2016). Collaborative games: Lessons learned from board games. </w:t>
      </w:r>
      <w:r>
        <w:rPr>
          <w:rFonts w:ascii="Times New Roman" w:hAnsi="Times New Roman" w:cs="Times New Roman"/>
          <w:i/>
          <w:iCs/>
          <w:sz w:val="24"/>
          <w:szCs w:val="24"/>
        </w:rPr>
        <w:t>Simulation &amp; Gaming</w:t>
      </w:r>
      <w:r>
        <w:rPr>
          <w:rFonts w:ascii="Times New Roman" w:hAnsi="Times New Roman" w:cs="Times New Roman"/>
          <w:sz w:val="24"/>
          <w:szCs w:val="24"/>
        </w:rPr>
        <w:t>, 47(1), 75-96. </w:t>
      </w:r>
      <w:hyperlink r:id="rId39" w:tgtFrame="_blank" w:history="1">
        <w:r>
          <w:rPr>
            <w:rStyle w:val="Hyperlink"/>
            <w:rFonts w:ascii="Times New Roman" w:hAnsi="Times New Roman" w:cs="Times New Roman"/>
            <w:color w:val="auto"/>
            <w:sz w:val="24"/>
            <w:szCs w:val="24"/>
            <w:u w:val="none"/>
          </w:rPr>
          <w:t>https://doi.org/10.1177/1046878115624788</w:t>
        </w:r>
      </w:hyperlink>
    </w:p>
    <w:p w:rsidR="00BF4132" w:rsidRDefault="00BF4132">
      <w:pPr>
        <w:spacing w:line="276" w:lineRule="auto"/>
        <w:ind w:left="720" w:hanging="720"/>
        <w:jc w:val="both"/>
        <w:rPr>
          <w:rFonts w:ascii="Times New Roman" w:hAnsi="Times New Roman" w:cs="Times New Roman"/>
          <w:sz w:val="24"/>
          <w:szCs w:val="24"/>
        </w:rPr>
      </w:pPr>
    </w:p>
    <w:p w:rsidR="00BF4132" w:rsidRDefault="00BF4132">
      <w:pPr>
        <w:rPr>
          <w:rFonts w:ascii="Times New Roman" w:hAnsi="Times New Roman" w:cs="Times New Roman"/>
          <w:sz w:val="24"/>
          <w:szCs w:val="24"/>
        </w:rPr>
      </w:pPr>
      <w:r>
        <w:rPr>
          <w:rFonts w:ascii="Times New Roman" w:hAnsi="Times New Roman" w:cs="Times New Roman"/>
          <w:sz w:val="24"/>
          <w:szCs w:val="24"/>
        </w:rPr>
        <w:br w:type="page"/>
      </w:r>
    </w:p>
    <w:p w:rsidR="00BF4132" w:rsidRDefault="00BF4132" w:rsidP="00BF4132">
      <w:r>
        <w:rPr>
          <w:noProof/>
          <w:lang w:val="en-US"/>
        </w:rPr>
        <w:drawing>
          <wp:inline distT="0" distB="0" distL="0" distR="0" wp14:anchorId="770AC5A1" wp14:editId="734CA134">
            <wp:extent cx="5731510" cy="7510714"/>
            <wp:effectExtent l="0" t="0" r="2540" b="0"/>
            <wp:docPr id="1272929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29980" name="Picture 1272929980"/>
                    <pic:cNvPicPr/>
                  </pic:nvPicPr>
                  <pic:blipFill rotWithShape="1">
                    <a:blip r:embed="rId40" cstate="print">
                      <a:extLst>
                        <a:ext uri="{28A0092B-C50C-407E-A947-70E740481C1C}">
                          <a14:useLocalDpi xmlns:a14="http://schemas.microsoft.com/office/drawing/2010/main" val="0"/>
                        </a:ext>
                      </a:extLst>
                    </a:blip>
                    <a:srcRect t="472"/>
                    <a:stretch/>
                  </pic:blipFill>
                  <pic:spPr bwMode="auto">
                    <a:xfrm>
                      <a:off x="0" y="0"/>
                      <a:ext cx="5731510" cy="7510714"/>
                    </a:xfrm>
                    <a:prstGeom prst="rect">
                      <a:avLst/>
                    </a:prstGeom>
                    <a:ln>
                      <a:noFill/>
                    </a:ln>
                    <a:extLst>
                      <a:ext uri="{53640926-AAD7-44D8-BBD7-CCE9431645EC}">
                        <a14:shadowObscured xmlns:a14="http://schemas.microsoft.com/office/drawing/2010/main"/>
                      </a:ext>
                    </a:extLst>
                  </pic:spPr>
                </pic:pic>
              </a:graphicData>
            </a:graphic>
          </wp:inline>
        </w:drawing>
      </w:r>
    </w:p>
    <w:p w:rsidR="00BF4132" w:rsidRDefault="00BF4132" w:rsidP="00BF4132"/>
    <w:p w:rsidR="00BF4132" w:rsidRDefault="00BF4132" w:rsidP="00BF4132">
      <w:r>
        <w:br w:type="page"/>
      </w:r>
    </w:p>
    <w:p w:rsidR="00BF4132" w:rsidRDefault="00BF4132" w:rsidP="00BF4132">
      <w:r>
        <w:rPr>
          <w:noProof/>
          <w:lang w:val="en-US"/>
        </w:rPr>
        <w:drawing>
          <wp:inline distT="0" distB="0" distL="0" distR="0" wp14:anchorId="5DD1417F" wp14:editId="3FCA9DD9">
            <wp:extent cx="5652655" cy="7666990"/>
            <wp:effectExtent l="0" t="0" r="5715" b="0"/>
            <wp:docPr id="1102277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77453" name="Picture 1102277453"/>
                    <pic:cNvPicPr/>
                  </pic:nvPicPr>
                  <pic:blipFill rotWithShape="1">
                    <a:blip r:embed="rId41" cstate="print">
                      <a:extLst>
                        <a:ext uri="{28A0092B-C50C-407E-A947-70E740481C1C}">
                          <a14:useLocalDpi xmlns:a14="http://schemas.microsoft.com/office/drawing/2010/main" val="0"/>
                        </a:ext>
                      </a:extLst>
                    </a:blip>
                    <a:srcRect t="768" r="1371"/>
                    <a:stretch/>
                  </pic:blipFill>
                  <pic:spPr bwMode="auto">
                    <a:xfrm>
                      <a:off x="0" y="0"/>
                      <a:ext cx="5652886" cy="7667303"/>
                    </a:xfrm>
                    <a:prstGeom prst="rect">
                      <a:avLst/>
                    </a:prstGeom>
                    <a:ln>
                      <a:noFill/>
                    </a:ln>
                    <a:extLst>
                      <a:ext uri="{53640926-AAD7-44D8-BBD7-CCE9431645EC}">
                        <a14:shadowObscured xmlns:a14="http://schemas.microsoft.com/office/drawing/2010/main"/>
                      </a:ext>
                    </a:extLst>
                  </pic:spPr>
                </pic:pic>
              </a:graphicData>
            </a:graphic>
          </wp:inline>
        </w:drawing>
      </w:r>
    </w:p>
    <w:p w:rsidR="00BF4132" w:rsidRDefault="00BF4132" w:rsidP="00BF4132"/>
    <w:p w:rsidR="00BF4132" w:rsidRDefault="00BF4132" w:rsidP="00BF4132">
      <w:r>
        <w:rPr>
          <w:noProof/>
          <w:lang w:val="en-US"/>
        </w:rPr>
        <w:drawing>
          <wp:inline distT="0" distB="0" distL="0" distR="0" wp14:anchorId="5B165935" wp14:editId="03693C1F">
            <wp:extent cx="5890161" cy="7736598"/>
            <wp:effectExtent l="0" t="0" r="0" b="0"/>
            <wp:docPr id="930588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88238" name="Picture 930588238"/>
                    <pic:cNvPicPr/>
                  </pic:nvPicPr>
                  <pic:blipFill rotWithShape="1">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l="6838" t="1006"/>
                    <a:stretch/>
                  </pic:blipFill>
                  <pic:spPr bwMode="auto">
                    <a:xfrm>
                      <a:off x="0" y="0"/>
                      <a:ext cx="5891981" cy="7738989"/>
                    </a:xfrm>
                    <a:prstGeom prst="rect">
                      <a:avLst/>
                    </a:prstGeom>
                    <a:ln>
                      <a:noFill/>
                    </a:ln>
                    <a:extLst>
                      <a:ext uri="{53640926-AAD7-44D8-BBD7-CCE9431645EC}">
                        <a14:shadowObscured xmlns:a14="http://schemas.microsoft.com/office/drawing/2010/main"/>
                      </a:ext>
                    </a:extLst>
                  </pic:spPr>
                </pic:pic>
              </a:graphicData>
            </a:graphic>
          </wp:inline>
        </w:drawing>
      </w:r>
    </w:p>
    <w:p w:rsidR="00BF4132" w:rsidRDefault="00BF4132" w:rsidP="00BF4132">
      <w:r>
        <w:br w:type="page"/>
      </w:r>
    </w:p>
    <w:p w:rsidR="00BF4132" w:rsidRDefault="00BF4132" w:rsidP="00BF4132">
      <w:r>
        <w:rPr>
          <w:noProof/>
          <w:lang w:val="en-US"/>
        </w:rPr>
        <w:drawing>
          <wp:inline distT="0" distB="0" distL="0" distR="0" wp14:anchorId="77341A05" wp14:editId="24D72AD4">
            <wp:extent cx="5731510" cy="7606723"/>
            <wp:effectExtent l="0" t="0" r="2540" b="0"/>
            <wp:docPr id="1820328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28265" name="Picture 1820328265"/>
                    <pic:cNvPicPr/>
                  </pic:nvPicPr>
                  <pic:blipFill rotWithShape="1">
                    <a:blip r:embed="rId44">
                      <a:extLst>
                        <a:ext uri="{BEBA8EAE-BF5A-486C-A8C5-ECC9F3942E4B}">
                          <a14:imgProps xmlns:a14="http://schemas.microsoft.com/office/drawing/2010/main">
                            <a14:imgLayer r:embed="rId45">
                              <a14:imgEffect>
                                <a14:saturation sat="200000"/>
                              </a14:imgEffect>
                            </a14:imgLayer>
                          </a14:imgProps>
                        </a:ext>
                        <a:ext uri="{28A0092B-C50C-407E-A947-70E740481C1C}">
                          <a14:useLocalDpi xmlns:a14="http://schemas.microsoft.com/office/drawing/2010/main" val="0"/>
                        </a:ext>
                      </a:extLst>
                    </a:blip>
                    <a:srcRect t="1081"/>
                    <a:stretch/>
                  </pic:blipFill>
                  <pic:spPr bwMode="auto">
                    <a:xfrm>
                      <a:off x="0" y="0"/>
                      <a:ext cx="5731510" cy="7606723"/>
                    </a:xfrm>
                    <a:prstGeom prst="rect">
                      <a:avLst/>
                    </a:prstGeom>
                    <a:ln>
                      <a:noFill/>
                    </a:ln>
                    <a:extLst>
                      <a:ext uri="{53640926-AAD7-44D8-BBD7-CCE9431645EC}">
                        <a14:shadowObscured xmlns:a14="http://schemas.microsoft.com/office/drawing/2010/main"/>
                      </a:ext>
                    </a:extLst>
                  </pic:spPr>
                </pic:pic>
              </a:graphicData>
            </a:graphic>
          </wp:inline>
        </w:drawing>
      </w:r>
    </w:p>
    <w:p w:rsidR="00BF4132" w:rsidRDefault="00BF4132" w:rsidP="00BF4132"/>
    <w:p w:rsidR="00BF4132" w:rsidRDefault="00BF4132" w:rsidP="00BF4132">
      <w:r>
        <w:rPr>
          <w:noProof/>
          <w:lang w:val="en-US"/>
        </w:rPr>
        <w:drawing>
          <wp:inline distT="0" distB="0" distL="0" distR="0" wp14:anchorId="6D92C7FA" wp14:editId="330EAE2B">
            <wp:extent cx="5909973" cy="7564582"/>
            <wp:effectExtent l="0" t="0" r="0" b="0"/>
            <wp:docPr id="1119055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5498" name="Picture 1119055498"/>
                    <pic:cNvPicPr/>
                  </pic:nvPicPr>
                  <pic:blipFill>
                    <a:blip r:embed="rId46">
                      <a:extLst>
                        <a:ext uri="{28A0092B-C50C-407E-A947-70E740481C1C}">
                          <a14:useLocalDpi xmlns:a14="http://schemas.microsoft.com/office/drawing/2010/main" val="0"/>
                        </a:ext>
                      </a:extLst>
                    </a:blip>
                    <a:stretch>
                      <a:fillRect/>
                    </a:stretch>
                  </pic:blipFill>
                  <pic:spPr>
                    <a:xfrm>
                      <a:off x="0" y="0"/>
                      <a:ext cx="5913464" cy="7569050"/>
                    </a:xfrm>
                    <a:prstGeom prst="rect">
                      <a:avLst/>
                    </a:prstGeom>
                  </pic:spPr>
                </pic:pic>
              </a:graphicData>
            </a:graphic>
          </wp:inline>
        </w:drawing>
      </w:r>
    </w:p>
    <w:p w:rsidR="00BF4132" w:rsidRDefault="00BF4132" w:rsidP="00BF4132"/>
    <w:p w:rsidR="00BF4132" w:rsidRDefault="00BF4132" w:rsidP="00BF4132">
      <w:r>
        <w:br w:type="page"/>
      </w:r>
    </w:p>
    <w:p w:rsidR="00BF4132" w:rsidRDefault="00BF4132" w:rsidP="00BF4132">
      <w:r>
        <w:rPr>
          <w:noProof/>
          <w:lang w:val="en-US"/>
        </w:rPr>
        <w:drawing>
          <wp:inline distT="0" distB="0" distL="0" distR="0" wp14:anchorId="553C7446" wp14:editId="0B45744E">
            <wp:extent cx="6044540" cy="8178813"/>
            <wp:effectExtent l="0" t="0" r="0" b="0"/>
            <wp:docPr id="14445059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05905" name="Picture 144450590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46186" cy="8181040"/>
                    </a:xfrm>
                    <a:prstGeom prst="rect">
                      <a:avLst/>
                    </a:prstGeom>
                  </pic:spPr>
                </pic:pic>
              </a:graphicData>
            </a:graphic>
          </wp:inline>
        </w:drawing>
      </w:r>
    </w:p>
    <w:p w:rsidR="00BF4132" w:rsidRDefault="00BF4132" w:rsidP="00BF4132">
      <w:pPr>
        <w:jc w:val="center"/>
      </w:pPr>
      <w:r>
        <w:rPr>
          <w:noProof/>
          <w:lang w:val="en-US"/>
        </w:rPr>
        <w:drawing>
          <wp:inline distT="0" distB="0" distL="0" distR="0" wp14:anchorId="028B83C5" wp14:editId="3D4ACF38">
            <wp:extent cx="5973288" cy="8558889"/>
            <wp:effectExtent l="0" t="0" r="8890" b="0"/>
            <wp:docPr id="656048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48664" name="Picture 65604866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74269" cy="8560295"/>
                    </a:xfrm>
                    <a:prstGeom prst="rect">
                      <a:avLst/>
                    </a:prstGeom>
                  </pic:spPr>
                </pic:pic>
              </a:graphicData>
            </a:graphic>
          </wp:inline>
        </w:drawing>
      </w:r>
      <w:r>
        <w:rPr>
          <w:noProof/>
          <w:lang w:val="en-US"/>
        </w:rPr>
        <w:drawing>
          <wp:inline distT="0" distB="0" distL="0" distR="0" wp14:anchorId="79FC6917" wp14:editId="63588EB7">
            <wp:extent cx="5972934" cy="8188466"/>
            <wp:effectExtent l="0" t="0" r="8890" b="3175"/>
            <wp:docPr id="4626442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44206" name="Picture 462644206"/>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78692" cy="8196360"/>
                    </a:xfrm>
                    <a:prstGeom prst="rect">
                      <a:avLst/>
                    </a:prstGeom>
                  </pic:spPr>
                </pic:pic>
              </a:graphicData>
            </a:graphic>
          </wp:inline>
        </w:drawing>
      </w:r>
    </w:p>
    <w:p w:rsidR="00BF4132" w:rsidRDefault="00BF4132" w:rsidP="00BF4132"/>
    <w:p w:rsidR="00BF4132" w:rsidRPr="00F71C0D" w:rsidRDefault="00BF4132" w:rsidP="00BF4132">
      <w:pPr>
        <w:jc w:val="center"/>
      </w:pPr>
      <w:r>
        <w:rPr>
          <w:noProof/>
          <w:lang w:val="en-US"/>
        </w:rPr>
        <w:drawing>
          <wp:inline distT="0" distB="0" distL="0" distR="0" wp14:anchorId="5767E9F5" wp14:editId="48872FEC">
            <wp:extent cx="5949538" cy="6898063"/>
            <wp:effectExtent l="0" t="0" r="0" b="0"/>
            <wp:docPr id="1412509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09826" name="Picture 1412509826"/>
                    <pic:cNvPicPr/>
                  </pic:nvPicPr>
                  <pic:blipFill>
                    <a:blip r:embed="rId51">
                      <a:extLst>
                        <a:ext uri="{28A0092B-C50C-407E-A947-70E740481C1C}">
                          <a14:useLocalDpi xmlns:a14="http://schemas.microsoft.com/office/drawing/2010/main" val="0"/>
                        </a:ext>
                      </a:extLst>
                    </a:blip>
                    <a:stretch>
                      <a:fillRect/>
                    </a:stretch>
                  </pic:blipFill>
                  <pic:spPr>
                    <a:xfrm>
                      <a:off x="0" y="0"/>
                      <a:ext cx="5952210" cy="6901161"/>
                    </a:xfrm>
                    <a:prstGeom prst="rect">
                      <a:avLst/>
                    </a:prstGeom>
                  </pic:spPr>
                </pic:pic>
              </a:graphicData>
            </a:graphic>
          </wp:inline>
        </w:drawing>
      </w:r>
    </w:p>
    <w:p w:rsidR="008318C1" w:rsidRDefault="008318C1">
      <w:pPr>
        <w:spacing w:line="276" w:lineRule="auto"/>
        <w:ind w:left="720" w:hanging="720"/>
        <w:jc w:val="both"/>
        <w:rPr>
          <w:rFonts w:ascii="Times New Roman" w:hAnsi="Times New Roman" w:cs="Times New Roman"/>
          <w:sz w:val="24"/>
          <w:szCs w:val="24"/>
        </w:rPr>
      </w:pPr>
    </w:p>
    <w:sectPr w:rsidR="008318C1" w:rsidSect="00AE2DDA">
      <w:pgSz w:w="11907" w:h="16840"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2085" w:rsidRDefault="009B2085">
      <w:pPr>
        <w:spacing w:after="0" w:line="240" w:lineRule="auto"/>
      </w:pPr>
      <w:r>
        <w:separator/>
      </w:r>
    </w:p>
  </w:endnote>
  <w:endnote w:type="continuationSeparator" w:id="0">
    <w:p w:rsidR="009B2085" w:rsidRDefault="009B20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62E8" w:rsidRDefault="007A62E8">
    <w:pPr>
      <w:pStyle w:val="Footer"/>
      <w:rPr>
        <w:rFonts w:ascii="Times New Roman" w:hAnsi="Times New Roman" w:cs="Times New Roman"/>
        <w:b/>
        <w:bCs/>
        <w:caps/>
        <w:noProof/>
        <w:sz w:val="26"/>
        <w:szCs w:val="26"/>
      </w:rPr>
    </w:pPr>
  </w:p>
  <w:p w:rsidR="007A62E8" w:rsidRDefault="007A62E8">
    <w:pPr>
      <w:pStyle w:val="Footer"/>
      <w:rPr>
        <w:rFonts w:ascii="Times New Roman" w:hAnsi="Times New Roman" w:cs="Times New Roman"/>
        <w:b/>
        <w:bCs/>
        <w:sz w:val="26"/>
        <w:szCs w:val="2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27075"/>
      <w:docPartObj>
        <w:docPartGallery w:val="Page Numbers (Bottom of Page)"/>
        <w:docPartUnique/>
      </w:docPartObj>
    </w:sdtPr>
    <w:sdtEndPr>
      <w:rPr>
        <w:noProof/>
      </w:rPr>
    </w:sdtEndPr>
    <w:sdtContent>
      <w:p w:rsidR="007A62E8" w:rsidRDefault="007A62E8">
        <w:pPr>
          <w:pStyle w:val="Footer"/>
          <w:jc w:val="center"/>
        </w:pPr>
        <w:r>
          <w:fldChar w:fldCharType="begin"/>
        </w:r>
        <w:r>
          <w:instrText xml:space="preserve"> PAGE   \* MERGEFORMAT </w:instrText>
        </w:r>
        <w:r>
          <w:fldChar w:fldCharType="separate"/>
        </w:r>
        <w:r w:rsidR="004F4706">
          <w:rPr>
            <w:noProof/>
          </w:rPr>
          <w:t>ix</w:t>
        </w:r>
        <w:r>
          <w:rPr>
            <w:noProof/>
          </w:rPr>
          <w:fldChar w:fldCharType="end"/>
        </w:r>
      </w:p>
    </w:sdtContent>
  </w:sdt>
  <w:p w:rsidR="007A62E8" w:rsidRDefault="007A62E8">
    <w:pPr>
      <w:pStyle w:val="Footer"/>
      <w:rPr>
        <w:rFonts w:ascii="Times New Roman" w:hAnsi="Times New Roman" w:cs="Times New Roman"/>
        <w:b/>
        <w:bCs/>
        <w:sz w:val="26"/>
        <w:szCs w:val="2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428690"/>
      <w:docPartObj>
        <w:docPartGallery w:val="Page Numbers (Bottom of Page)"/>
        <w:docPartUnique/>
      </w:docPartObj>
    </w:sdtPr>
    <w:sdtEndPr>
      <w:rPr>
        <w:noProof/>
      </w:rPr>
    </w:sdtEndPr>
    <w:sdtContent>
      <w:p w:rsidR="007A62E8" w:rsidRDefault="007A62E8">
        <w:pPr>
          <w:pStyle w:val="Footer"/>
          <w:jc w:val="center"/>
        </w:pPr>
        <w:r>
          <w:fldChar w:fldCharType="begin"/>
        </w:r>
        <w:r>
          <w:instrText xml:space="preserve"> PAGE   \* MERGEFORMAT </w:instrText>
        </w:r>
        <w:r>
          <w:fldChar w:fldCharType="separate"/>
        </w:r>
        <w:r w:rsidR="004F4706">
          <w:rPr>
            <w:noProof/>
          </w:rPr>
          <w:t>i</w:t>
        </w:r>
        <w:r>
          <w:rPr>
            <w:noProof/>
          </w:rPr>
          <w:fldChar w:fldCharType="end"/>
        </w:r>
      </w:p>
    </w:sdtContent>
  </w:sdt>
  <w:p w:rsidR="007A62E8" w:rsidRDefault="007A62E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717352181"/>
      <w:docPartObj>
        <w:docPartGallery w:val="Page Numbers (Bottom of Page)"/>
        <w:docPartUnique/>
      </w:docPartObj>
    </w:sdtPr>
    <w:sdtEndPr>
      <w:rPr>
        <w:noProof/>
      </w:rPr>
    </w:sdtEndPr>
    <w:sdtContent>
      <w:p w:rsidR="007A62E8" w:rsidRPr="00AE2DDA" w:rsidRDefault="007A62E8">
        <w:pPr>
          <w:pStyle w:val="Footer"/>
          <w:jc w:val="center"/>
          <w:rPr>
            <w:rFonts w:ascii="Times New Roman" w:hAnsi="Times New Roman" w:cs="Times New Roman"/>
            <w:sz w:val="24"/>
            <w:szCs w:val="24"/>
          </w:rPr>
        </w:pPr>
        <w:r w:rsidRPr="00AE2DDA">
          <w:rPr>
            <w:rFonts w:ascii="Times New Roman" w:hAnsi="Times New Roman" w:cs="Times New Roman"/>
            <w:sz w:val="24"/>
            <w:szCs w:val="24"/>
          </w:rPr>
          <w:fldChar w:fldCharType="begin"/>
        </w:r>
        <w:r w:rsidRPr="00AE2DDA">
          <w:rPr>
            <w:rFonts w:ascii="Times New Roman" w:hAnsi="Times New Roman" w:cs="Times New Roman"/>
            <w:sz w:val="24"/>
            <w:szCs w:val="24"/>
          </w:rPr>
          <w:instrText xml:space="preserve"> PAGE   \* MERGEFORMAT </w:instrText>
        </w:r>
        <w:r w:rsidRPr="00AE2DDA">
          <w:rPr>
            <w:rFonts w:ascii="Times New Roman" w:hAnsi="Times New Roman" w:cs="Times New Roman"/>
            <w:sz w:val="24"/>
            <w:szCs w:val="24"/>
          </w:rPr>
          <w:fldChar w:fldCharType="separate"/>
        </w:r>
        <w:r w:rsidR="004F4706">
          <w:rPr>
            <w:rFonts w:ascii="Times New Roman" w:hAnsi="Times New Roman" w:cs="Times New Roman"/>
            <w:noProof/>
            <w:sz w:val="24"/>
            <w:szCs w:val="24"/>
          </w:rPr>
          <w:t>1</w:t>
        </w:r>
        <w:r w:rsidRPr="00AE2DDA">
          <w:rPr>
            <w:rFonts w:ascii="Times New Roman" w:hAnsi="Times New Roman" w:cs="Times New Roman"/>
            <w:noProof/>
            <w:sz w:val="24"/>
            <w:szCs w:val="24"/>
          </w:rPr>
          <w:fldChar w:fldCharType="end"/>
        </w:r>
      </w:p>
    </w:sdtContent>
  </w:sdt>
  <w:p w:rsidR="007A62E8" w:rsidRDefault="007A62E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62E8" w:rsidRDefault="007A62E8">
    <w:pPr>
      <w:pStyle w:val="Footer"/>
      <w:jc w:val="center"/>
    </w:pPr>
  </w:p>
  <w:p w:rsidR="007A62E8" w:rsidRDefault="007A62E8">
    <w:pPr>
      <w:pStyle w:val="Footer"/>
      <w:rPr>
        <w:rFonts w:ascii="Times New Roman" w:hAnsi="Times New Roman" w:cs="Times New Roman"/>
        <w:b/>
        <w:bCs/>
        <w:sz w:val="26"/>
        <w:szCs w:val="2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62E8" w:rsidRDefault="007A62E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8226871"/>
      <w:docPartObj>
        <w:docPartGallery w:val="Page Numbers (Bottom of Page)"/>
        <w:docPartUnique/>
      </w:docPartObj>
    </w:sdtPr>
    <w:sdtEndPr>
      <w:rPr>
        <w:rFonts w:ascii="Times New Roman" w:hAnsi="Times New Roman" w:cs="Times New Roman"/>
        <w:noProof/>
        <w:sz w:val="24"/>
        <w:szCs w:val="24"/>
      </w:rPr>
    </w:sdtEndPr>
    <w:sdtContent>
      <w:p w:rsidR="007A62E8" w:rsidRPr="00243545" w:rsidRDefault="007A62E8">
        <w:pPr>
          <w:pStyle w:val="Footer"/>
          <w:jc w:val="center"/>
          <w:rPr>
            <w:rFonts w:ascii="Times New Roman" w:hAnsi="Times New Roman" w:cs="Times New Roman"/>
            <w:sz w:val="24"/>
            <w:szCs w:val="24"/>
          </w:rPr>
        </w:pPr>
        <w:r w:rsidRPr="00243545">
          <w:rPr>
            <w:rFonts w:ascii="Times New Roman" w:hAnsi="Times New Roman" w:cs="Times New Roman"/>
            <w:sz w:val="24"/>
            <w:szCs w:val="24"/>
          </w:rPr>
          <w:fldChar w:fldCharType="begin"/>
        </w:r>
        <w:r w:rsidRPr="00243545">
          <w:rPr>
            <w:rFonts w:ascii="Times New Roman" w:hAnsi="Times New Roman" w:cs="Times New Roman"/>
            <w:sz w:val="24"/>
            <w:szCs w:val="24"/>
          </w:rPr>
          <w:instrText xml:space="preserve"> PAGE   \* MERGEFORMAT </w:instrText>
        </w:r>
        <w:r w:rsidRPr="00243545">
          <w:rPr>
            <w:rFonts w:ascii="Times New Roman" w:hAnsi="Times New Roman" w:cs="Times New Roman"/>
            <w:sz w:val="24"/>
            <w:szCs w:val="24"/>
          </w:rPr>
          <w:fldChar w:fldCharType="separate"/>
        </w:r>
        <w:r w:rsidR="004F4706">
          <w:rPr>
            <w:rFonts w:ascii="Times New Roman" w:hAnsi="Times New Roman" w:cs="Times New Roman"/>
            <w:noProof/>
            <w:sz w:val="24"/>
            <w:szCs w:val="24"/>
          </w:rPr>
          <w:t>60</w:t>
        </w:r>
        <w:r w:rsidRPr="00243545">
          <w:rPr>
            <w:rFonts w:ascii="Times New Roman" w:hAnsi="Times New Roman" w:cs="Times New Roman"/>
            <w:noProof/>
            <w:sz w:val="24"/>
            <w:szCs w:val="24"/>
          </w:rPr>
          <w:fldChar w:fldCharType="end"/>
        </w:r>
      </w:p>
    </w:sdtContent>
  </w:sdt>
  <w:p w:rsidR="007A62E8" w:rsidRDefault="007A62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2085" w:rsidRDefault="009B2085">
      <w:pPr>
        <w:spacing w:after="0" w:line="240" w:lineRule="auto"/>
      </w:pPr>
      <w:r>
        <w:separator/>
      </w:r>
    </w:p>
  </w:footnote>
  <w:footnote w:type="continuationSeparator" w:id="0">
    <w:p w:rsidR="009B2085" w:rsidRDefault="009B20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2303922"/>
      <w:docPartObj>
        <w:docPartGallery w:val="Page Numbers (Top of Page)"/>
        <w:docPartUnique/>
      </w:docPartObj>
    </w:sdtPr>
    <w:sdtEndPr>
      <w:rPr>
        <w:rFonts w:ascii="Times New Roman" w:hAnsi="Times New Roman" w:cs="Times New Roman"/>
        <w:noProof/>
        <w:sz w:val="24"/>
        <w:szCs w:val="24"/>
      </w:rPr>
    </w:sdtEndPr>
    <w:sdtContent>
      <w:p w:rsidR="007A62E8" w:rsidRPr="00AE2DDA" w:rsidRDefault="007A62E8">
        <w:pPr>
          <w:pStyle w:val="Header"/>
          <w:jc w:val="right"/>
          <w:rPr>
            <w:rFonts w:ascii="Times New Roman" w:hAnsi="Times New Roman" w:cs="Times New Roman"/>
            <w:sz w:val="24"/>
            <w:szCs w:val="24"/>
          </w:rPr>
        </w:pPr>
        <w:r w:rsidRPr="00AE2DDA">
          <w:rPr>
            <w:rFonts w:ascii="Times New Roman" w:hAnsi="Times New Roman" w:cs="Times New Roman"/>
            <w:sz w:val="24"/>
            <w:szCs w:val="24"/>
          </w:rPr>
          <w:fldChar w:fldCharType="begin"/>
        </w:r>
        <w:r w:rsidRPr="00AE2DDA">
          <w:rPr>
            <w:rFonts w:ascii="Times New Roman" w:hAnsi="Times New Roman" w:cs="Times New Roman"/>
            <w:sz w:val="24"/>
            <w:szCs w:val="24"/>
          </w:rPr>
          <w:instrText xml:space="preserve"> PAGE   \* MERGEFORMAT </w:instrText>
        </w:r>
        <w:r w:rsidRPr="00AE2DDA">
          <w:rPr>
            <w:rFonts w:ascii="Times New Roman" w:hAnsi="Times New Roman" w:cs="Times New Roman"/>
            <w:sz w:val="24"/>
            <w:szCs w:val="24"/>
          </w:rPr>
          <w:fldChar w:fldCharType="separate"/>
        </w:r>
        <w:r w:rsidR="004F4706">
          <w:rPr>
            <w:rFonts w:ascii="Times New Roman" w:hAnsi="Times New Roman" w:cs="Times New Roman"/>
            <w:noProof/>
            <w:sz w:val="24"/>
            <w:szCs w:val="24"/>
          </w:rPr>
          <w:t>74</w:t>
        </w:r>
        <w:r w:rsidRPr="00AE2DDA">
          <w:rPr>
            <w:rFonts w:ascii="Times New Roman" w:hAnsi="Times New Roman" w:cs="Times New Roman"/>
            <w:noProof/>
            <w:sz w:val="24"/>
            <w:szCs w:val="24"/>
          </w:rPr>
          <w:fldChar w:fldCharType="end"/>
        </w:r>
      </w:p>
    </w:sdtContent>
  </w:sdt>
  <w:p w:rsidR="007A62E8" w:rsidRDefault="007A62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836688"/>
      <w:docPartObj>
        <w:docPartGallery w:val="Page Numbers (Top of Page)"/>
        <w:docPartUnique/>
      </w:docPartObj>
    </w:sdtPr>
    <w:sdtEndPr>
      <w:rPr>
        <w:noProof/>
      </w:rPr>
    </w:sdtEndPr>
    <w:sdtContent>
      <w:p w:rsidR="007A62E8" w:rsidRDefault="007A62E8">
        <w:pPr>
          <w:pStyle w:val="Header"/>
          <w:jc w:val="right"/>
        </w:pPr>
        <w:r w:rsidRPr="00AE2DDA">
          <w:rPr>
            <w:rFonts w:ascii="Times New Roman" w:hAnsi="Times New Roman" w:cs="Times New Roman"/>
            <w:sz w:val="24"/>
            <w:szCs w:val="24"/>
          </w:rPr>
          <w:fldChar w:fldCharType="begin"/>
        </w:r>
        <w:r w:rsidRPr="00AE2DDA">
          <w:rPr>
            <w:rFonts w:ascii="Times New Roman" w:hAnsi="Times New Roman" w:cs="Times New Roman"/>
            <w:sz w:val="24"/>
            <w:szCs w:val="24"/>
          </w:rPr>
          <w:instrText xml:space="preserve"> PAGE   \* MERGEFORMAT </w:instrText>
        </w:r>
        <w:r w:rsidRPr="00AE2DDA">
          <w:rPr>
            <w:rFonts w:ascii="Times New Roman" w:hAnsi="Times New Roman" w:cs="Times New Roman"/>
            <w:sz w:val="24"/>
            <w:szCs w:val="24"/>
          </w:rPr>
          <w:fldChar w:fldCharType="separate"/>
        </w:r>
        <w:r w:rsidR="004F4706">
          <w:rPr>
            <w:rFonts w:ascii="Times New Roman" w:hAnsi="Times New Roman" w:cs="Times New Roman"/>
            <w:noProof/>
            <w:sz w:val="24"/>
            <w:szCs w:val="24"/>
          </w:rPr>
          <w:t>2</w:t>
        </w:r>
        <w:r w:rsidRPr="00AE2DDA">
          <w:rPr>
            <w:rFonts w:ascii="Times New Roman" w:hAnsi="Times New Roman" w:cs="Times New Roman"/>
            <w:noProof/>
            <w:sz w:val="24"/>
            <w:szCs w:val="24"/>
          </w:rPr>
          <w:fldChar w:fldCharType="end"/>
        </w:r>
      </w:p>
    </w:sdtContent>
  </w:sdt>
  <w:p w:rsidR="007A62E8" w:rsidRDefault="007A62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62E8" w:rsidRDefault="007A62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5"/>
    <w:multiLevelType w:val="hybridMultilevel"/>
    <w:tmpl w:val="6478B04C"/>
    <w:lvl w:ilvl="0" w:tplc="3809000F">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
    <w:nsid w:val="0000000E"/>
    <w:multiLevelType w:val="hybridMultilevel"/>
    <w:tmpl w:val="7462635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0000020"/>
    <w:multiLevelType w:val="hybridMultilevel"/>
    <w:tmpl w:val="D5CA379C"/>
    <w:lvl w:ilvl="0" w:tplc="3809000F">
      <w:start w:val="1"/>
      <w:numFmt w:val="decimal"/>
      <w:lvlText w:val="%1."/>
      <w:lvlJc w:val="left"/>
      <w:pPr>
        <w:ind w:left="2203"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0000026"/>
    <w:multiLevelType w:val="hybridMultilevel"/>
    <w:tmpl w:val="E8E2DA50"/>
    <w:lvl w:ilvl="0" w:tplc="CAD031C8">
      <w:start w:val="1"/>
      <w:numFmt w:val="decimal"/>
      <w:lvlText w:val="%1."/>
      <w:lvlJc w:val="left"/>
      <w:pPr>
        <w:ind w:left="720" w:hanging="360"/>
      </w:pPr>
      <w:rPr>
        <w:rFonts w:hint="default"/>
        <w:b/>
        <w:bCs w:val="0"/>
        <w:sz w:val="24"/>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000002D"/>
    <w:multiLevelType w:val="hybridMultilevel"/>
    <w:tmpl w:val="59523B3E"/>
    <w:lvl w:ilvl="0" w:tplc="3809000F">
      <w:start w:val="1"/>
      <w:numFmt w:val="decimal"/>
      <w:lvlText w:val="%1."/>
      <w:lvlJc w:val="left"/>
      <w:pPr>
        <w:ind w:left="1080" w:hanging="360"/>
      </w:pPr>
      <w:rPr>
        <w:rFonts w:hint="default"/>
      </w:rPr>
    </w:lvl>
    <w:lvl w:ilvl="1" w:tplc="E842DA98">
      <w:start w:val="1"/>
      <w:numFmt w:val="bullet"/>
      <w:lvlText w:val=""/>
      <w:lvlJc w:val="left"/>
      <w:pPr>
        <w:ind w:left="1440" w:hanging="360"/>
      </w:pPr>
      <w:rPr>
        <w:rFonts w:ascii="Times New Roman" w:eastAsia="Calibri" w:hAnsi="Times New Roman" w:cs="Times New Roman"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0000030"/>
    <w:multiLevelType w:val="multilevel"/>
    <w:tmpl w:val="A69E8B8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0000040"/>
    <w:multiLevelType w:val="hybridMultilevel"/>
    <w:tmpl w:val="00000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360"/>
      </w:pPr>
    </w:lvl>
  </w:abstractNum>
  <w:abstractNum w:abstractNumId="7">
    <w:nsid w:val="76130350"/>
    <w:multiLevelType w:val="hybridMultilevel"/>
    <w:tmpl w:val="1C680CBC"/>
    <w:lvl w:ilvl="0" w:tplc="436AAA8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6"/>
  </w:num>
  <w:num w:numId="2">
    <w:abstractNumId w:val="1"/>
  </w:num>
  <w:num w:numId="3">
    <w:abstractNumId w:val="5"/>
  </w:num>
  <w:num w:numId="4">
    <w:abstractNumId w:val="4"/>
  </w:num>
  <w:num w:numId="5">
    <w:abstractNumId w:val="0"/>
  </w:num>
  <w:num w:numId="6">
    <w:abstractNumId w:val="2"/>
  </w:num>
  <w:num w:numId="7">
    <w:abstractNumId w:val="3"/>
  </w:num>
  <w:num w:numId="8">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1" w:cryptProviderType="rsaAES" w:cryptAlgorithmClass="hash" w:cryptAlgorithmType="typeAny" w:cryptAlgorithmSid="14" w:cryptSpinCount="100000" w:hash="FZ1FWAorkb7uUa8UdPnvFBCmZzKX0fmW4oxACR6PrkTKRAGkG2nVX+JOKNCtykQqlISPyNm9MKK50KlKy/bQZg==" w:salt="f8XJkAvoWJBIe2zVPI9KTA=="/>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8C1"/>
    <w:rsid w:val="000923ED"/>
    <w:rsid w:val="001277FB"/>
    <w:rsid w:val="001E2C53"/>
    <w:rsid w:val="00243545"/>
    <w:rsid w:val="00245C87"/>
    <w:rsid w:val="00341A50"/>
    <w:rsid w:val="003D0456"/>
    <w:rsid w:val="004025BA"/>
    <w:rsid w:val="0048471E"/>
    <w:rsid w:val="004A41AE"/>
    <w:rsid w:val="004F4706"/>
    <w:rsid w:val="005055A5"/>
    <w:rsid w:val="006F7333"/>
    <w:rsid w:val="007A62E8"/>
    <w:rsid w:val="007F6DE2"/>
    <w:rsid w:val="008318C1"/>
    <w:rsid w:val="0087713F"/>
    <w:rsid w:val="009B2085"/>
    <w:rsid w:val="009B46B0"/>
    <w:rsid w:val="00A36328"/>
    <w:rsid w:val="00A43580"/>
    <w:rsid w:val="00A947F4"/>
    <w:rsid w:val="00AE2DDA"/>
    <w:rsid w:val="00AF38FB"/>
    <w:rsid w:val="00B610E8"/>
    <w:rsid w:val="00B87741"/>
    <w:rsid w:val="00BF4132"/>
    <w:rsid w:val="00C8604B"/>
    <w:rsid w:val="00CA05F0"/>
    <w:rsid w:val="00CC435E"/>
    <w:rsid w:val="00CF784D"/>
    <w:rsid w:val="00D24C5F"/>
    <w:rsid w:val="00D93553"/>
    <w:rsid w:val="00E94485"/>
    <w:rsid w:val="00EA4CC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8F4210AD-9A3C-4639-85A3-6E76C8E86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SimSun"/>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jc w:val="center"/>
      <w:outlineLvl w:val="0"/>
    </w:pPr>
    <w:rPr>
      <w:rFonts w:ascii="Times New Roman" w:eastAsia="SimSun" w:hAnsi="Times New Roman"/>
      <w:b/>
      <w:sz w:val="28"/>
      <w:szCs w:val="32"/>
    </w:rPr>
  </w:style>
  <w:style w:type="paragraph" w:styleId="Heading2">
    <w:name w:val="heading 2"/>
    <w:basedOn w:val="Normal"/>
    <w:next w:val="Normal"/>
    <w:link w:val="Heading2Char"/>
    <w:uiPriority w:val="9"/>
    <w:qFormat/>
    <w:pPr>
      <w:keepNext/>
      <w:keepLines/>
      <w:spacing w:before="40" w:after="0"/>
      <w:outlineLvl w:val="1"/>
    </w:pPr>
    <w:rPr>
      <w:rFonts w:ascii="Times New Roman" w:eastAsia="SimSun" w:hAnsi="Times New Roman"/>
      <w:b/>
      <w:sz w:val="24"/>
      <w:szCs w:val="26"/>
    </w:rPr>
  </w:style>
  <w:style w:type="paragraph" w:styleId="Heading3">
    <w:name w:val="heading 3"/>
    <w:basedOn w:val="Normal"/>
    <w:next w:val="Normal"/>
    <w:link w:val="Heading3Char"/>
    <w:uiPriority w:val="9"/>
    <w:qFormat/>
    <w:pPr>
      <w:keepNext/>
      <w:keepLines/>
      <w:spacing w:before="40" w:after="0"/>
      <w:outlineLvl w:val="2"/>
    </w:pPr>
    <w:rPr>
      <w:rFonts w:ascii="Times New Roman" w:eastAsia="SimSun" w:hAnsi="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rPr>
      <w:color w:val="0563C1"/>
      <w:u w:val="single"/>
    </w:rPr>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uiPriority w:val="9"/>
    <w:rPr>
      <w:rFonts w:ascii="Times New Roman" w:eastAsia="SimSun" w:hAnsi="Times New Roman" w:cs="SimSun"/>
      <w:b/>
      <w:sz w:val="28"/>
      <w:szCs w:val="32"/>
    </w:rPr>
  </w:style>
  <w:style w:type="character" w:customStyle="1" w:styleId="Heading2Char">
    <w:name w:val="Heading 2 Char"/>
    <w:basedOn w:val="DefaultParagraphFont"/>
    <w:link w:val="Heading2"/>
    <w:uiPriority w:val="9"/>
    <w:rPr>
      <w:rFonts w:ascii="Times New Roman" w:eastAsia="SimSun" w:hAnsi="Times New Roman" w:cs="SimSun"/>
      <w:b/>
      <w:sz w:val="24"/>
      <w:szCs w:val="26"/>
    </w:rPr>
  </w:style>
  <w:style w:type="character" w:customStyle="1" w:styleId="Heading3Char">
    <w:name w:val="Heading 3 Char"/>
    <w:basedOn w:val="DefaultParagraphFont"/>
    <w:link w:val="Heading3"/>
    <w:uiPriority w:val="9"/>
    <w:rPr>
      <w:rFonts w:ascii="Times New Roman" w:eastAsia="SimSun" w:hAnsi="Times New Roman" w:cs="SimSun"/>
      <w:b/>
      <w:sz w:val="24"/>
      <w:szCs w:val="24"/>
    </w:rPr>
  </w:style>
  <w:style w:type="paragraph" w:styleId="TOCHeading">
    <w:name w:val="TOC Heading"/>
    <w:basedOn w:val="Heading1"/>
    <w:next w:val="Normal"/>
    <w:uiPriority w:val="39"/>
    <w:qFormat/>
    <w:pPr>
      <w:jc w:val="left"/>
      <w:outlineLvl w:val="9"/>
    </w:pPr>
    <w:rPr>
      <w:rFonts w:ascii="Calibri Light" w:hAnsi="Calibri Light"/>
      <w:b w:val="0"/>
      <w:color w:val="2F5496"/>
      <w:kern w:val="0"/>
      <w:sz w:val="32"/>
      <w:lang w:val="en-US"/>
      <w14:ligatures w14:val="none"/>
    </w:rPr>
  </w:style>
  <w:style w:type="paragraph" w:styleId="TOC1">
    <w:name w:val="toc 1"/>
    <w:basedOn w:val="Normal"/>
    <w:next w:val="Normal"/>
    <w:uiPriority w:val="39"/>
    <w:pPr>
      <w:tabs>
        <w:tab w:val="right" w:leader="dot" w:pos="8263"/>
      </w:tabs>
      <w:spacing w:after="100"/>
      <w:jc w:val="both"/>
    </w:pPr>
    <w:rPr>
      <w:rFonts w:ascii="Times New Roman" w:hAnsi="Times New Roman" w:cs="Times New Roman"/>
      <w:b/>
      <w:bCs/>
      <w:noProof/>
      <w:sz w:val="24"/>
      <w:szCs w:val="24"/>
    </w:r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ind w:left="440"/>
    </w:pPr>
  </w:style>
  <w:style w:type="character" w:customStyle="1" w:styleId="UnresolvedMention1">
    <w:name w:val="Unresolved Mention1"/>
    <w:basedOn w:val="DefaultParagraphFont"/>
    <w:uiPriority w:val="99"/>
    <w:rPr>
      <w:color w:val="605E5C"/>
      <w:shd w:val="clear" w:color="auto" w:fill="E1DFDD"/>
    </w:rPr>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A62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62E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eader" Target="header1.xml"/><Relationship Id="rId26" Type="http://schemas.openxmlformats.org/officeDocument/2006/relationships/hyperlink" Target="https://doi.org/10.33365/ts.v15i1.16" TargetMode="External"/><Relationship Id="rId39" Type="http://schemas.openxmlformats.org/officeDocument/2006/relationships/hyperlink" Target="https://doi.org/10.1177/1046878115624788" TargetMode="Externa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yperlink" Target="https://www.academia.edu" TargetMode="External"/><Relationship Id="rId42" Type="http://schemas.openxmlformats.org/officeDocument/2006/relationships/image" Target="media/image9.png"/><Relationship Id="rId47" Type="http://schemas.openxmlformats.org/officeDocument/2006/relationships/image" Target="media/image12.jpg"/><Relationship Id="rId50"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4.xml"/><Relationship Id="rId25" Type="http://schemas.openxmlformats.org/officeDocument/2006/relationships/hyperlink" Target="https://doi.org/10.1111/1464-0597.00092" TargetMode="External"/><Relationship Id="rId33" Type="http://schemas.openxmlformats.org/officeDocument/2006/relationships/hyperlink" Target="https://www.academia.edu/40912673/PEMBINAAN_NILAI_MORAL_KARAKTER_KEPATUHAN_TERHADAP_NORMA_KETERTIBAN_DI_SEKOLAH" TargetMode="External"/><Relationship Id="rId38" Type="http://schemas.openxmlformats.org/officeDocument/2006/relationships/hyperlink" Target="https://doi.org/10.1007/s10804-016-9223-2" TargetMode="External"/><Relationship Id="rId46"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2.xml"/><Relationship Id="rId29" Type="http://schemas.openxmlformats.org/officeDocument/2006/relationships/hyperlink" Target="https://123dok.com/article/teori-etika-tingkah-laku-tinjauan-pustaka.y8godko2" TargetMode="External"/><Relationship Id="rId41"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kompasiana.com/ahmad090104/671b9df1c925c4707076cb52/pancasila-dalam-aksi-penerapan-nilai-nilai-luhur-dalam-kehidupan-sehari-hari?page=all&amp;page_images=1" TargetMode="External"/><Relationship Id="rId32" Type="http://schemas.openxmlformats.org/officeDocument/2006/relationships/hyperlink" Target="https://doi.org/10.1037/0003-066X.55.1.68" TargetMode="External"/><Relationship Id="rId37" Type="http://schemas.openxmlformats.org/officeDocument/2006/relationships/hyperlink" Target="https://doi.org/10.13140/RG.2.2.26220.92805" TargetMode="External"/><Relationship Id="rId40" Type="http://schemas.openxmlformats.org/officeDocument/2006/relationships/image" Target="media/image7.jpg"/><Relationship Id="rId45" Type="http://schemas.microsoft.com/office/2007/relationships/hdphoto" Target="media/hdphoto2.wd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hyperlink" Target="https://doi.org/10.5465/amr.2006.20530356" TargetMode="External"/><Relationship Id="rId36" Type="http://schemas.openxmlformats.org/officeDocument/2006/relationships/hyperlink" Target="https://www.socialworker.com/feature-articles/ethics-articles/respect-ethical-imperative-or-skills-for-success/" TargetMode="External"/><Relationship Id="rId49" Type="http://schemas.openxmlformats.org/officeDocument/2006/relationships/image" Target="media/image14.png"/><Relationship Id="rId10" Type="http://schemas.openxmlformats.org/officeDocument/2006/relationships/image" Target="media/image2.jpeg"/><Relationship Id="rId19" Type="http://schemas.openxmlformats.org/officeDocument/2006/relationships/footer" Target="footer5.xml"/><Relationship Id="rId31" Type="http://schemas.openxmlformats.org/officeDocument/2006/relationships/hyperlink" Target="https://doi.org/10.1016/S0749-5978(02)00037-9" TargetMode="External"/><Relationship Id="rId44" Type="http://schemas.openxmlformats.org/officeDocument/2006/relationships/image" Target="media/image10.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header" Target="header3.xml"/><Relationship Id="rId27" Type="http://schemas.openxmlformats.org/officeDocument/2006/relationships/hyperlink" Target="https://ejournal.unesa.ac.id/index.php/bapala/article/view/32757" TargetMode="External"/><Relationship Id="rId30" Type="http://schemas.openxmlformats.org/officeDocument/2006/relationships/hyperlink" Target="https://binus.ac.id/character-building/2023/10/12-kharakter-moral-penting-dalam-pancasila-7-kebijaksanaan/" TargetMode="External"/><Relationship Id="rId35" Type="http://schemas.openxmlformats.org/officeDocument/2006/relationships/hyperlink" Target="https://doi.org/10.1146/annurev-psych-120710-100413" TargetMode="External"/><Relationship Id="rId43" Type="http://schemas.microsoft.com/office/2007/relationships/hdphoto" Target="media/hdphoto1.wdp"/><Relationship Id="rId48" Type="http://schemas.openxmlformats.org/officeDocument/2006/relationships/image" Target="media/image13.jpg"/><Relationship Id="rId8" Type="http://schemas.openxmlformats.org/officeDocument/2006/relationships/image" Target="media/image1.jpeg"/><Relationship Id="rId5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6EEB29-2D6C-4DAB-8479-9C7517024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17131</Words>
  <Characters>97651</Characters>
  <Application>Microsoft Office Word</Application>
  <DocSecurity>4</DocSecurity>
  <Lines>813</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14s</dc:creator>
  <cp:lastModifiedBy>hp</cp:lastModifiedBy>
  <cp:revision>2</cp:revision>
  <dcterms:created xsi:type="dcterms:W3CDTF">2026-01-20T04:16:00Z</dcterms:created>
  <dcterms:modified xsi:type="dcterms:W3CDTF">2026-01-20T04:16:00Z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f4808917d9ad8111d88d42fb0d8e5bd078d41322c897bf83f98c941cfc5f31bc</vt:lpwstr>
  </property>
  <property fmtid="{D5CDD505-2E9C-101B-9397-08002B2CF9AE}" pid="3" name="ICV">
    <vt:lpwstr>1e75494670ad49eaae1b7b5f4f061e9d</vt:lpwstr>
  </property>
</Properties>
</file>