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8C" w:rsidRPr="006A2F61" w:rsidRDefault="0074328C" w:rsidP="0074328C">
      <w:pPr>
        <w:pStyle w:val="Bodytext20"/>
        <w:spacing w:after="0"/>
        <w:ind w:right="-7"/>
        <w:rPr>
          <w:color w:val="0D0D0D"/>
        </w:rPr>
      </w:pPr>
      <w:bookmarkStart w:id="0" w:name="_GoBack"/>
      <w:bookmarkEnd w:id="0"/>
      <w:r w:rsidRPr="005D3AB6">
        <w:rPr>
          <w:color w:val="0D0D0D"/>
        </w:rPr>
        <w:t>ANALISIS BREAK EVENT POINT SEBAGAI ALAT</w:t>
      </w:r>
      <w:r>
        <w:rPr>
          <w:color w:val="0D0D0D"/>
        </w:rPr>
        <w:t xml:space="preserve"> P</w:t>
      </w:r>
      <w:r w:rsidRPr="005D3AB6">
        <w:rPr>
          <w:color w:val="0D0D0D"/>
        </w:rPr>
        <w:t>ERENCANAAN PENJUALAN DALAM</w:t>
      </w:r>
      <w:r>
        <w:rPr>
          <w:color w:val="0D0D0D"/>
        </w:rPr>
        <w:t xml:space="preserve"> </w:t>
      </w:r>
      <w:r w:rsidRPr="005D3AB6">
        <w:rPr>
          <w:color w:val="0D0D0D"/>
        </w:rPr>
        <w:t>MENINGKATKAN LABA PADA</w:t>
      </w:r>
      <w:r>
        <w:rPr>
          <w:color w:val="0D0D0D"/>
        </w:rPr>
        <w:t xml:space="preserve"> </w:t>
      </w:r>
      <w:r w:rsidRPr="005D3AB6">
        <w:rPr>
          <w:color w:val="0D0D0D"/>
        </w:rPr>
        <w:t>PTPN II TANJUNG MORAWA</w:t>
      </w: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  <w:r w:rsidRPr="005D3AB6">
        <w:rPr>
          <w:color w:val="0D0D0D"/>
        </w:rPr>
        <w:t>SKRIPSI</w:t>
      </w: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Pr="004E6655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Pr="005D3AB6" w:rsidRDefault="0074328C" w:rsidP="0074328C">
      <w:pPr>
        <w:ind w:right="-7"/>
        <w:jc w:val="center"/>
        <w:rPr>
          <w:color w:val="0D0D0D"/>
          <w:sz w:val="2"/>
          <w:szCs w:val="2"/>
        </w:rPr>
      </w:pPr>
      <w:r w:rsidRPr="005D3AB6">
        <w:rPr>
          <w:noProof/>
          <w:color w:val="0D0D0D"/>
          <w:lang w:val="en-US" w:eastAsia="en-US" w:bidi="ar-SA"/>
        </w:rPr>
        <w:drawing>
          <wp:inline distT="0" distB="0" distL="0" distR="0" wp14:anchorId="67C18931" wp14:editId="06B908A0">
            <wp:extent cx="1828800" cy="1813560"/>
            <wp:effectExtent l="0" t="0" r="0" b="0"/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8C" w:rsidRPr="005D3AB6" w:rsidRDefault="0074328C" w:rsidP="0074328C">
      <w:pPr>
        <w:spacing w:after="1139" w:line="1" w:lineRule="exact"/>
        <w:ind w:right="-7"/>
        <w:jc w:val="center"/>
        <w:rPr>
          <w:color w:val="0D0D0D"/>
        </w:rPr>
      </w:pP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  <w:proofErr w:type="gramStart"/>
      <w:r w:rsidRPr="005D3AB6">
        <w:rPr>
          <w:color w:val="0D0D0D"/>
        </w:rPr>
        <w:t>OLEH :</w:t>
      </w:r>
      <w:proofErr w:type="gramEnd"/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Pr="004E6655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Pr="00C0654F" w:rsidRDefault="0074328C" w:rsidP="0074328C">
      <w:pPr>
        <w:pStyle w:val="Bodytext20"/>
        <w:spacing w:after="0"/>
        <w:ind w:right="-7"/>
        <w:rPr>
          <w:color w:val="0D0D0D"/>
        </w:rPr>
      </w:pPr>
      <w:r>
        <w:rPr>
          <w:color w:val="0D0D0D"/>
        </w:rPr>
        <w:t>AYU TIFANY PUTRI</w:t>
      </w: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  <w:r>
        <w:rPr>
          <w:color w:val="0D0D0D"/>
        </w:rPr>
        <w:lastRenderedPageBreak/>
        <w:t>NPM. 183214121</w:t>
      </w: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Pr="00A5668F" w:rsidRDefault="0074328C" w:rsidP="0074328C">
      <w:pPr>
        <w:pStyle w:val="Bodytext20"/>
        <w:spacing w:after="0"/>
        <w:ind w:right="-7"/>
        <w:rPr>
          <w:color w:val="0D0D0D"/>
        </w:rPr>
      </w:pPr>
    </w:p>
    <w:p w:rsidR="0074328C" w:rsidRPr="002B1153" w:rsidRDefault="0074328C" w:rsidP="0074328C">
      <w:pPr>
        <w:pStyle w:val="Bodytext20"/>
        <w:spacing w:after="0"/>
        <w:ind w:right="-7"/>
        <w:rPr>
          <w:color w:val="0D0D0D"/>
        </w:rPr>
        <w:sectPr w:rsidR="0074328C" w:rsidRPr="002B1153" w:rsidSect="0074328C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2268" w:right="1701" w:bottom="1701" w:left="2268" w:header="0" w:footer="3" w:gutter="0"/>
          <w:pgNumType w:start="1"/>
          <w:cols w:space="720"/>
          <w:noEndnote/>
          <w:titlePg/>
          <w:docGrid w:linePitch="360"/>
        </w:sectPr>
      </w:pPr>
      <w:r w:rsidRPr="005D3AB6">
        <w:rPr>
          <w:color w:val="0D0D0D"/>
        </w:rPr>
        <w:t>FAKULTAS EKONOMI</w:t>
      </w:r>
      <w:r w:rsidRPr="005D3AB6">
        <w:rPr>
          <w:color w:val="0D0D0D"/>
        </w:rPr>
        <w:br/>
        <w:t>PROGRAM STUDI AKUNTANSI</w:t>
      </w:r>
      <w:r w:rsidRPr="005D3AB6">
        <w:rPr>
          <w:color w:val="0D0D0D"/>
        </w:rPr>
        <w:br/>
        <w:t>UNIVERSITAS MUSLIM NUSANTARA AL-WASHLIYAH</w:t>
      </w:r>
      <w:r w:rsidRPr="005D3AB6">
        <w:rPr>
          <w:color w:val="0D0D0D"/>
        </w:rPr>
        <w:br/>
        <w:t>MEDAN</w:t>
      </w:r>
      <w:r w:rsidRPr="005D3AB6">
        <w:rPr>
          <w:color w:val="0D0D0D"/>
        </w:rPr>
        <w:br/>
        <w:t>202</w:t>
      </w:r>
      <w:r>
        <w:rPr>
          <w:color w:val="0D0D0D"/>
        </w:rPr>
        <w:t>5</w:t>
      </w:r>
    </w:p>
    <w:p w:rsidR="0074328C" w:rsidRDefault="0074328C">
      <w:pPr>
        <w:widowControl/>
        <w:spacing w:after="200" w:line="276" w:lineRule="auto"/>
      </w:pPr>
      <w:r>
        <w:lastRenderedPageBreak/>
        <w:br w:type="page"/>
      </w:r>
    </w:p>
    <w:p w:rsidR="000B465B" w:rsidRDefault="00C24656">
      <w:r>
        <w:rPr>
          <w:noProof/>
          <w:color w:val="0D0D0D"/>
          <w:lang w:val="en-US" w:eastAsia="en-US" w:bidi="ar-SA"/>
        </w:rPr>
        <w:lastRenderedPageBreak/>
        <w:drawing>
          <wp:inline distT="0" distB="0" distL="0" distR="0" wp14:anchorId="2D63F48B" wp14:editId="6EA9454C">
            <wp:extent cx="5036185" cy="76650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1-23 at 14.43.16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766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65B" w:rsidSect="0074328C">
      <w:type w:val="continuous"/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EE" w:rsidRDefault="007F21EE">
      <w:r>
        <w:separator/>
      </w:r>
    </w:p>
  </w:endnote>
  <w:endnote w:type="continuationSeparator" w:id="0">
    <w:p w:rsidR="007F21EE" w:rsidRDefault="007F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21" w:rsidRDefault="00907900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21" w:rsidRDefault="0090790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EE" w:rsidRDefault="007F21EE">
      <w:r>
        <w:separator/>
      </w:r>
    </w:p>
  </w:footnote>
  <w:footnote w:type="continuationSeparator" w:id="0">
    <w:p w:rsidR="007F21EE" w:rsidRDefault="007F2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CCE" w:rsidRDefault="00907900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6598" o:spid="_x0000_s2050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CCE" w:rsidRDefault="00907900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6599" o:spid="_x0000_s2051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CCE" w:rsidRDefault="00907900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6597" o:spid="_x0000_s2049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2i/INAQ71L9ak2NtfwYrvTGn+547uhBjXiIs2HSZqGGMLijmr94nJqNjaEScTydE/l1O2TvVAVHT0XN0aa05g==" w:salt="2dtSJFpSJJp7jnT9yVQTu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8C"/>
    <w:rsid w:val="000B465B"/>
    <w:rsid w:val="00445CCE"/>
    <w:rsid w:val="006D3948"/>
    <w:rsid w:val="0074328C"/>
    <w:rsid w:val="007F21EE"/>
    <w:rsid w:val="00907900"/>
    <w:rsid w:val="00A75707"/>
    <w:rsid w:val="00AF6C60"/>
    <w:rsid w:val="00C2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DC2BDF8-2EA4-4178-BFFA-7E3EADB9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328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7432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4328C"/>
    <w:pPr>
      <w:spacing w:after="73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8C"/>
    <w:rPr>
      <w:rFonts w:ascii="Tahoma" w:eastAsia="Microsoft Sans Serif" w:hAnsi="Tahoma" w:cs="Tahoma"/>
      <w:color w:val="000000"/>
      <w:sz w:val="16"/>
      <w:szCs w:val="16"/>
      <w:lang w:val="id-ID" w:eastAsia="id-ID" w:bidi="id-ID"/>
    </w:rPr>
  </w:style>
  <w:style w:type="paragraph" w:styleId="Header">
    <w:name w:val="header"/>
    <w:basedOn w:val="Normal"/>
    <w:link w:val="HeaderChar"/>
    <w:uiPriority w:val="99"/>
    <w:unhideWhenUsed/>
    <w:rsid w:val="00445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CCE"/>
    <w:rPr>
      <w:rFonts w:ascii="Microsoft Sans Serif" w:eastAsia="Microsoft Sans Serif" w:hAnsi="Microsoft Sans Serif" w:cs="Microsoft Sans Serif"/>
      <w:color w:val="000000"/>
      <w:sz w:val="24"/>
      <w:szCs w:val="24"/>
      <w:lang w:val="id-ID" w:eastAsia="id-ID" w:bidi="id-ID"/>
    </w:rPr>
  </w:style>
  <w:style w:type="paragraph" w:styleId="Footer">
    <w:name w:val="footer"/>
    <w:basedOn w:val="Normal"/>
    <w:link w:val="FooterChar"/>
    <w:uiPriority w:val="99"/>
    <w:unhideWhenUsed/>
    <w:rsid w:val="00445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CCE"/>
    <w:rPr>
      <w:rFonts w:ascii="Microsoft Sans Serif" w:eastAsia="Microsoft Sans Serif" w:hAnsi="Microsoft Sans Serif" w:cs="Microsoft Sans Serif"/>
      <w:color w:val="000000"/>
      <w:sz w:val="24"/>
      <w:szCs w:val="24"/>
      <w:lang w:val="id-ID" w:eastAsia="id-ID" w:bidi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2026-01-26T01:27:00Z</dcterms:created>
  <dcterms:modified xsi:type="dcterms:W3CDTF">2026-01-26T01:27:00Z</dcterms:modified>
</cp:coreProperties>
</file>