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7FC4" w:rsidRDefault="004A7FC4" w:rsidP="004A7FC4">
      <w:pPr>
        <w:pStyle w:val="Bodytext20"/>
        <w:spacing w:after="0"/>
        <w:ind w:right="-7"/>
        <w:rPr>
          <w:color w:val="0D0D0D"/>
        </w:rPr>
      </w:pPr>
      <w:bookmarkStart w:id="0" w:name="_GoBack"/>
      <w:bookmarkEnd w:id="0"/>
      <w:r w:rsidRPr="005D3AB6">
        <w:rPr>
          <w:color w:val="0D0D0D"/>
        </w:rPr>
        <w:t>ANALISIS BREAK EVENT POINT SEBAGAI ALAT</w:t>
      </w:r>
      <w:r>
        <w:rPr>
          <w:color w:val="0D0D0D"/>
        </w:rPr>
        <w:t xml:space="preserve"> P</w:t>
      </w:r>
      <w:r w:rsidRPr="005D3AB6">
        <w:rPr>
          <w:color w:val="0D0D0D"/>
        </w:rPr>
        <w:t>ERENCANAAN PENJUALAN DALAM</w:t>
      </w:r>
      <w:r>
        <w:rPr>
          <w:color w:val="0D0D0D"/>
        </w:rPr>
        <w:t xml:space="preserve"> </w:t>
      </w:r>
      <w:r w:rsidRPr="005D3AB6">
        <w:rPr>
          <w:color w:val="0D0D0D"/>
        </w:rPr>
        <w:t>MENINGKATKAN LABA PADA</w:t>
      </w:r>
      <w:r>
        <w:rPr>
          <w:color w:val="0D0D0D"/>
        </w:rPr>
        <w:t xml:space="preserve"> </w:t>
      </w:r>
      <w:r w:rsidRPr="005D3AB6">
        <w:rPr>
          <w:color w:val="0D0D0D"/>
        </w:rPr>
        <w:t>PTPN II TANJUNG MORAWA</w:t>
      </w:r>
    </w:p>
    <w:p w:rsidR="004A7FC4" w:rsidRDefault="004A7FC4" w:rsidP="004A7FC4">
      <w:pPr>
        <w:pStyle w:val="Bodytext20"/>
        <w:spacing w:after="0"/>
        <w:ind w:right="-7"/>
        <w:rPr>
          <w:color w:val="0D0D0D"/>
        </w:rPr>
      </w:pPr>
    </w:p>
    <w:p w:rsidR="004A7FC4" w:rsidRPr="00013B8F" w:rsidRDefault="004A7FC4" w:rsidP="004A7FC4">
      <w:pPr>
        <w:pStyle w:val="Bodytext20"/>
        <w:spacing w:after="0"/>
        <w:ind w:right="-7"/>
        <w:rPr>
          <w:color w:val="0D0D0D"/>
          <w:u w:val="single"/>
        </w:rPr>
      </w:pPr>
      <w:r w:rsidRPr="00013B8F">
        <w:rPr>
          <w:color w:val="0D0D0D"/>
          <w:u w:val="single"/>
        </w:rPr>
        <w:t>AYU TIFANY PUTRI</w:t>
      </w:r>
    </w:p>
    <w:p w:rsidR="004A7FC4" w:rsidRDefault="004A7FC4" w:rsidP="004A7FC4">
      <w:pPr>
        <w:pStyle w:val="Bodytext20"/>
        <w:spacing w:after="0"/>
        <w:ind w:right="-7"/>
        <w:rPr>
          <w:color w:val="0D0D0D"/>
        </w:rPr>
      </w:pPr>
      <w:r>
        <w:rPr>
          <w:color w:val="0D0D0D"/>
        </w:rPr>
        <w:t>NPM. 183214121</w:t>
      </w:r>
    </w:p>
    <w:p w:rsidR="004A7FC4" w:rsidRPr="006A2F61" w:rsidRDefault="004A7FC4" w:rsidP="004A7FC4">
      <w:pPr>
        <w:pStyle w:val="Bodytext20"/>
        <w:spacing w:after="0"/>
        <w:ind w:right="-7"/>
        <w:rPr>
          <w:color w:val="0D0D0D"/>
        </w:rPr>
      </w:pPr>
    </w:p>
    <w:p w:rsidR="004A7FC4" w:rsidRPr="009764B5" w:rsidRDefault="004A7FC4" w:rsidP="004A7FC4">
      <w:pPr>
        <w:jc w:val="center"/>
        <w:rPr>
          <w:rFonts w:ascii="Times New Roman" w:hAnsi="Times New Roman" w:cs="Times New Roman"/>
          <w:b/>
          <w:sz w:val="28"/>
        </w:rPr>
      </w:pPr>
      <w:r w:rsidRPr="009764B5">
        <w:rPr>
          <w:rFonts w:ascii="Times New Roman" w:hAnsi="Times New Roman" w:cs="Times New Roman"/>
          <w:b/>
          <w:sz w:val="28"/>
        </w:rPr>
        <w:t>ABSTRAK</w:t>
      </w:r>
    </w:p>
    <w:p w:rsidR="004A7FC4" w:rsidRDefault="004A7FC4" w:rsidP="004A7FC4">
      <w:pPr>
        <w:jc w:val="both"/>
      </w:pPr>
    </w:p>
    <w:p w:rsidR="004A7FC4" w:rsidRDefault="004A7FC4" w:rsidP="004A7FC4">
      <w:pPr>
        <w:jc w:val="both"/>
        <w:rPr>
          <w:rFonts w:ascii="Times New Roman" w:hAnsi="Times New Roman" w:cs="Times New Roman"/>
        </w:rPr>
      </w:pPr>
      <w:r w:rsidRPr="009764B5">
        <w:rPr>
          <w:rFonts w:ascii="Times New Roman" w:hAnsi="Times New Roman" w:cs="Times New Roman"/>
        </w:rPr>
        <w:t>Penelitian ini bertujuan untuk menganalisis Break Even Point (BEP) sebagai alat strategis dalam perencanaan penjualan di PTPN II Tanjung Morawa. Berdasarkan hasil perhitungan, diketahui bahwa untuk mencapai titik impas pada tahun 2023, perusahaan harus menjual produksinya minimal sebesar Rp 67.440.000 dengan volume produksi sebanyak 1.686 unit. Angka ini merupakan batas minimum penjualan yang harus dicapai agar perusahaan tidak mengalami kerugian. Penjualan yang melebihi titik impas akan memberikan kontribusi positif terhadap peningkatan laba. Dengan demikian, analisis BEP terbukti penting dalam proses perencanaan penjualan dan pengambilan keputusan guna mendukung profitabilitas perusahaan secara berkelanjutan</w:t>
      </w:r>
      <w:r>
        <w:rPr>
          <w:rFonts w:ascii="Times New Roman" w:hAnsi="Times New Roman" w:cs="Times New Roman"/>
        </w:rPr>
        <w:t xml:space="preserve">. </w:t>
      </w:r>
    </w:p>
    <w:p w:rsidR="004A7FC4" w:rsidRDefault="004A7FC4" w:rsidP="004A7FC4">
      <w:pPr>
        <w:widowControl/>
        <w:rPr>
          <w:rFonts w:ascii="Times New Roman" w:eastAsia="Times New Roman" w:hAnsi="Times New Roman" w:cs="Times New Roman"/>
          <w:b/>
          <w:bCs/>
          <w:color w:val="0D0D0D"/>
          <w:sz w:val="28"/>
          <w:szCs w:val="28"/>
          <w:lang w:val="x-none" w:eastAsia="x-none" w:bidi="ar-SA"/>
        </w:rPr>
      </w:pPr>
      <w:r>
        <w:rPr>
          <w:color w:val="0D0D0D"/>
        </w:rPr>
        <w:br w:type="page"/>
      </w:r>
    </w:p>
    <w:p w:rsidR="000B465B" w:rsidRDefault="004C6B01">
      <w:r>
        <w:rPr>
          <w:noProof/>
          <w:lang w:val="en-US" w:eastAsia="en-US" w:bidi="ar-SA"/>
        </w:rPr>
        <w:lastRenderedPageBreak/>
        <w:drawing>
          <wp:inline distT="0" distB="0" distL="0" distR="0">
            <wp:extent cx="5732145" cy="8125460"/>
            <wp:effectExtent l="0" t="0" r="1905"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5-12-11 at 10.15.25.jpeg"/>
                    <pic:cNvPicPr/>
                  </pic:nvPicPr>
                  <pic:blipFill>
                    <a:blip r:embed="rId6">
                      <a:extLst>
                        <a:ext uri="{28A0092B-C50C-407E-A947-70E740481C1C}">
                          <a14:useLocalDpi xmlns:a14="http://schemas.microsoft.com/office/drawing/2010/main" val="0"/>
                        </a:ext>
                      </a:extLst>
                    </a:blip>
                    <a:stretch>
                      <a:fillRect/>
                    </a:stretch>
                  </pic:blipFill>
                  <pic:spPr>
                    <a:xfrm>
                      <a:off x="0" y="0"/>
                      <a:ext cx="5732145" cy="8125460"/>
                    </a:xfrm>
                    <a:prstGeom prst="rect">
                      <a:avLst/>
                    </a:prstGeom>
                  </pic:spPr>
                </pic:pic>
              </a:graphicData>
            </a:graphic>
          </wp:inline>
        </w:drawing>
      </w:r>
    </w:p>
    <w:sectPr w:rsidR="000B465B" w:rsidSect="004A7FC4">
      <w:headerReference w:type="even" r:id="rId7"/>
      <w:headerReference w:type="default" r:id="rId8"/>
      <w:headerReference w:type="first" r:id="rId9"/>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B70B6" w:rsidRDefault="007B70B6" w:rsidP="007B70B6">
      <w:r>
        <w:separator/>
      </w:r>
    </w:p>
  </w:endnote>
  <w:endnote w:type="continuationSeparator" w:id="0">
    <w:p w:rsidR="007B70B6" w:rsidRDefault="007B70B6" w:rsidP="007B70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B70B6" w:rsidRDefault="007B70B6" w:rsidP="007B70B6">
      <w:r>
        <w:separator/>
      </w:r>
    </w:p>
  </w:footnote>
  <w:footnote w:type="continuationSeparator" w:id="0">
    <w:p w:rsidR="007B70B6" w:rsidRDefault="007B70B6" w:rsidP="007B70B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70B6" w:rsidRDefault="00794EF7">
    <w:pPr>
      <w:pStyle w:val="Header"/>
    </w:pPr>
    <w:r>
      <w:rPr>
        <w:noProof/>
        <w:lang w:val="en-US" w:eastAsia="en-US" w:bidi="ar-S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241697" o:spid="_x0000_s2050" type="#_x0000_t75" style="position:absolute;margin-left:0;margin-top:0;width:451.3pt;height:451.3pt;z-index:-251657216;mso-position-horizontal:center;mso-position-horizontal-relative:margin;mso-position-vertical:center;mso-position-vertical-relative:margin" o:allowincell="f">
          <v:imagedata r:id="rId1" o:title="logo umnaw baru"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70B6" w:rsidRDefault="00794EF7">
    <w:pPr>
      <w:pStyle w:val="Header"/>
    </w:pPr>
    <w:r>
      <w:rPr>
        <w:noProof/>
        <w:lang w:val="en-US" w:eastAsia="en-US" w:bidi="ar-S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241698" o:spid="_x0000_s2051" type="#_x0000_t75" style="position:absolute;margin-left:0;margin-top:0;width:451.3pt;height:451.3pt;z-index:-251656192;mso-position-horizontal:center;mso-position-horizontal-relative:margin;mso-position-vertical:center;mso-position-vertical-relative:margin" o:allowincell="f">
          <v:imagedata r:id="rId1" o:title="logo umnaw baru"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70B6" w:rsidRDefault="00794EF7">
    <w:pPr>
      <w:pStyle w:val="Header"/>
    </w:pPr>
    <w:r>
      <w:rPr>
        <w:noProof/>
        <w:lang w:val="en-US" w:eastAsia="en-US" w:bidi="ar-S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241696" o:spid="_x0000_s2049" type="#_x0000_t75" style="position:absolute;margin-left:0;margin-top:0;width:451.3pt;height:451.3pt;z-index:-251658240;mso-position-horizontal:center;mso-position-horizontal-relative:margin;mso-position-vertical:center;mso-position-vertical-relative:margin" o:allowincell="f">
          <v:imagedata r:id="rId1" o:title="logo umnaw baru" gain="19661f" blacklevel="22938f"/>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forms" w:formatting="1" w:enforcement="1" w:cryptProviderType="rsaAES" w:cryptAlgorithmClass="hash" w:cryptAlgorithmType="typeAny" w:cryptAlgorithmSid="14" w:cryptSpinCount="100000" w:hash="q6k3Zr+pndYFoBZUq+PjgitG721G4EGoNCcbmcrwV/PqbhK5ZPxVmGly7HBGrud6F89K5fitU2uwEsQbvAk1/w==" w:salt="wyXpm5nSpDaUBlMYTDMxBw=="/>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7FC4"/>
    <w:rsid w:val="000B465B"/>
    <w:rsid w:val="004A7FC4"/>
    <w:rsid w:val="004C6B01"/>
    <w:rsid w:val="00794EF7"/>
    <w:rsid w:val="007B70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5D687997-B3B9-485B-A6F0-FFC028FF26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4A7FC4"/>
    <w:pPr>
      <w:widowControl w:val="0"/>
      <w:spacing w:after="0" w:line="240" w:lineRule="auto"/>
    </w:pPr>
    <w:rPr>
      <w:rFonts w:ascii="Microsoft Sans Serif" w:eastAsia="Microsoft Sans Serif" w:hAnsi="Microsoft Sans Serif" w:cs="Microsoft Sans Serif"/>
      <w:color w:val="000000"/>
      <w:sz w:val="24"/>
      <w:szCs w:val="24"/>
      <w:lang w:val="id-ID" w:eastAsia="id-ID" w:bidi="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2">
    <w:name w:val="Body text (2)_"/>
    <w:link w:val="Bodytext20"/>
    <w:rsid w:val="004A7FC4"/>
    <w:rPr>
      <w:rFonts w:ascii="Times New Roman" w:eastAsia="Times New Roman" w:hAnsi="Times New Roman" w:cs="Times New Roman"/>
      <w:b/>
      <w:bCs/>
      <w:sz w:val="28"/>
      <w:szCs w:val="28"/>
    </w:rPr>
  </w:style>
  <w:style w:type="paragraph" w:customStyle="1" w:styleId="Bodytext20">
    <w:name w:val="Body text (2)"/>
    <w:basedOn w:val="Normal"/>
    <w:link w:val="Bodytext2"/>
    <w:rsid w:val="004A7FC4"/>
    <w:pPr>
      <w:spacing w:after="730"/>
      <w:jc w:val="center"/>
    </w:pPr>
    <w:rPr>
      <w:rFonts w:ascii="Times New Roman" w:eastAsia="Times New Roman" w:hAnsi="Times New Roman" w:cs="Times New Roman"/>
      <w:b/>
      <w:bCs/>
      <w:color w:val="auto"/>
      <w:sz w:val="28"/>
      <w:szCs w:val="28"/>
      <w:lang w:val="en-US" w:eastAsia="en-US" w:bidi="ar-SA"/>
    </w:rPr>
  </w:style>
  <w:style w:type="paragraph" w:styleId="BalloonText">
    <w:name w:val="Balloon Text"/>
    <w:basedOn w:val="Normal"/>
    <w:link w:val="BalloonTextChar"/>
    <w:uiPriority w:val="99"/>
    <w:semiHidden/>
    <w:unhideWhenUsed/>
    <w:rsid w:val="004C6B01"/>
    <w:rPr>
      <w:rFonts w:ascii="Tahoma" w:hAnsi="Tahoma" w:cs="Tahoma"/>
      <w:sz w:val="16"/>
      <w:szCs w:val="16"/>
    </w:rPr>
  </w:style>
  <w:style w:type="character" w:customStyle="1" w:styleId="BalloonTextChar">
    <w:name w:val="Balloon Text Char"/>
    <w:basedOn w:val="DefaultParagraphFont"/>
    <w:link w:val="BalloonText"/>
    <w:uiPriority w:val="99"/>
    <w:semiHidden/>
    <w:rsid w:val="004C6B01"/>
    <w:rPr>
      <w:rFonts w:ascii="Tahoma" w:eastAsia="Microsoft Sans Serif" w:hAnsi="Tahoma" w:cs="Tahoma"/>
      <w:color w:val="000000"/>
      <w:sz w:val="16"/>
      <w:szCs w:val="16"/>
      <w:lang w:val="id-ID" w:eastAsia="id-ID" w:bidi="id-ID"/>
    </w:rPr>
  </w:style>
  <w:style w:type="paragraph" w:styleId="Header">
    <w:name w:val="header"/>
    <w:basedOn w:val="Normal"/>
    <w:link w:val="HeaderChar"/>
    <w:uiPriority w:val="99"/>
    <w:unhideWhenUsed/>
    <w:rsid w:val="007B70B6"/>
    <w:pPr>
      <w:tabs>
        <w:tab w:val="center" w:pos="4680"/>
        <w:tab w:val="right" w:pos="9360"/>
      </w:tabs>
    </w:pPr>
  </w:style>
  <w:style w:type="character" w:customStyle="1" w:styleId="HeaderChar">
    <w:name w:val="Header Char"/>
    <w:basedOn w:val="DefaultParagraphFont"/>
    <w:link w:val="Header"/>
    <w:uiPriority w:val="99"/>
    <w:rsid w:val="007B70B6"/>
    <w:rPr>
      <w:rFonts w:ascii="Microsoft Sans Serif" w:eastAsia="Microsoft Sans Serif" w:hAnsi="Microsoft Sans Serif" w:cs="Microsoft Sans Serif"/>
      <w:color w:val="000000"/>
      <w:sz w:val="24"/>
      <w:szCs w:val="24"/>
      <w:lang w:val="id-ID" w:eastAsia="id-ID" w:bidi="id-ID"/>
    </w:rPr>
  </w:style>
  <w:style w:type="paragraph" w:styleId="Footer">
    <w:name w:val="footer"/>
    <w:basedOn w:val="Normal"/>
    <w:link w:val="FooterChar"/>
    <w:uiPriority w:val="99"/>
    <w:unhideWhenUsed/>
    <w:rsid w:val="007B70B6"/>
    <w:pPr>
      <w:tabs>
        <w:tab w:val="center" w:pos="4680"/>
        <w:tab w:val="right" w:pos="9360"/>
      </w:tabs>
    </w:pPr>
  </w:style>
  <w:style w:type="character" w:customStyle="1" w:styleId="FooterChar">
    <w:name w:val="Footer Char"/>
    <w:basedOn w:val="DefaultParagraphFont"/>
    <w:link w:val="Footer"/>
    <w:uiPriority w:val="99"/>
    <w:rsid w:val="007B70B6"/>
    <w:rPr>
      <w:rFonts w:ascii="Microsoft Sans Serif" w:eastAsia="Microsoft Sans Serif" w:hAnsi="Microsoft Sans Serif" w:cs="Microsoft Sans Serif"/>
      <w:color w:val="000000"/>
      <w:sz w:val="24"/>
      <w:szCs w:val="24"/>
      <w:lang w:val="id-ID" w:eastAsia="id-ID" w:bidi="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131</Words>
  <Characters>752</Characters>
  <Application>Microsoft Office Word</Application>
  <DocSecurity>4</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hp</cp:lastModifiedBy>
  <cp:revision>2</cp:revision>
  <dcterms:created xsi:type="dcterms:W3CDTF">2026-01-26T01:27:00Z</dcterms:created>
  <dcterms:modified xsi:type="dcterms:W3CDTF">2026-01-26T01:27:00Z</dcterms:modified>
</cp:coreProperties>
</file>