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763" w:rsidRPr="00C07F2A" w:rsidRDefault="00C44763" w:rsidP="00C44763">
      <w:pPr>
        <w:pStyle w:val="BodyText1"/>
        <w:ind w:firstLine="0"/>
        <w:jc w:val="center"/>
        <w:outlineLvl w:val="0"/>
        <w:rPr>
          <w:color w:val="0D0D0D"/>
          <w:sz w:val="24"/>
          <w:szCs w:val="24"/>
        </w:rPr>
      </w:pPr>
      <w:bookmarkStart w:id="0" w:name="_Toc149824569"/>
      <w:bookmarkStart w:id="1" w:name="_Toc199964680"/>
      <w:bookmarkStart w:id="2" w:name="_GoBack"/>
      <w:bookmarkEnd w:id="2"/>
      <w:r w:rsidRPr="00C07F2A">
        <w:rPr>
          <w:b/>
          <w:bCs/>
          <w:color w:val="0D0D0D"/>
          <w:sz w:val="24"/>
          <w:szCs w:val="24"/>
        </w:rPr>
        <w:t>BAB I</w:t>
      </w:r>
      <w:bookmarkEnd w:id="0"/>
      <w:bookmarkEnd w:id="1"/>
    </w:p>
    <w:p w:rsidR="00C44763" w:rsidRDefault="00C44763" w:rsidP="00C44763">
      <w:pPr>
        <w:pStyle w:val="BodyText1"/>
        <w:ind w:firstLine="0"/>
        <w:jc w:val="center"/>
        <w:outlineLvl w:val="0"/>
        <w:rPr>
          <w:b/>
          <w:bCs/>
          <w:color w:val="0D0D0D"/>
          <w:sz w:val="24"/>
          <w:szCs w:val="24"/>
        </w:rPr>
      </w:pPr>
      <w:bookmarkStart w:id="3" w:name="_Toc149824570"/>
      <w:bookmarkStart w:id="4" w:name="_Toc199964681"/>
      <w:r w:rsidRPr="00C07F2A">
        <w:rPr>
          <w:b/>
          <w:bCs/>
          <w:color w:val="0D0D0D"/>
          <w:sz w:val="24"/>
          <w:szCs w:val="24"/>
        </w:rPr>
        <w:t>PENDAHULUAN</w:t>
      </w:r>
      <w:bookmarkEnd w:id="3"/>
      <w:bookmarkEnd w:id="4"/>
    </w:p>
    <w:p w:rsidR="00C44763" w:rsidRPr="00E831C3" w:rsidRDefault="00C44763" w:rsidP="00C44763">
      <w:pPr>
        <w:pStyle w:val="BodyText1"/>
        <w:spacing w:line="240" w:lineRule="auto"/>
        <w:ind w:firstLine="0"/>
        <w:jc w:val="center"/>
        <w:outlineLvl w:val="0"/>
        <w:rPr>
          <w:color w:val="0D0D0D"/>
          <w:sz w:val="24"/>
          <w:szCs w:val="24"/>
        </w:rPr>
      </w:pPr>
    </w:p>
    <w:p w:rsidR="00C44763" w:rsidRPr="00C07F2A" w:rsidRDefault="00C44763" w:rsidP="00C44763">
      <w:pPr>
        <w:pStyle w:val="Heading10"/>
        <w:keepNext/>
        <w:keepLines/>
        <w:numPr>
          <w:ilvl w:val="1"/>
          <w:numId w:val="1"/>
        </w:numPr>
        <w:ind w:left="709" w:hanging="709"/>
        <w:jc w:val="both"/>
        <w:rPr>
          <w:color w:val="0D0D0D"/>
          <w:sz w:val="24"/>
          <w:szCs w:val="24"/>
        </w:rPr>
      </w:pPr>
      <w:bookmarkStart w:id="5" w:name="bookmark10"/>
      <w:bookmarkStart w:id="6" w:name="bookmark8"/>
      <w:bookmarkStart w:id="7" w:name="bookmark9"/>
      <w:bookmarkStart w:id="8" w:name="_Toc149824054"/>
      <w:bookmarkStart w:id="9" w:name="_Toc149824153"/>
      <w:bookmarkStart w:id="10" w:name="_Toc149824216"/>
      <w:bookmarkStart w:id="11" w:name="_Toc149824571"/>
      <w:bookmarkStart w:id="12" w:name="_Toc199964682"/>
      <w:r w:rsidRPr="00C07F2A">
        <w:rPr>
          <w:color w:val="0D0D0D"/>
          <w:sz w:val="24"/>
          <w:szCs w:val="24"/>
        </w:rPr>
        <w:t>Latar Belakang Masalah</w:t>
      </w:r>
      <w:bookmarkEnd w:id="5"/>
      <w:bookmarkEnd w:id="6"/>
      <w:bookmarkEnd w:id="7"/>
      <w:bookmarkEnd w:id="8"/>
      <w:bookmarkEnd w:id="9"/>
      <w:bookmarkEnd w:id="10"/>
      <w:bookmarkEnd w:id="11"/>
      <w:bookmarkEnd w:id="12"/>
    </w:p>
    <w:p w:rsidR="00C44763" w:rsidRPr="00C07F2A" w:rsidRDefault="00C44763" w:rsidP="00C44763">
      <w:pPr>
        <w:pStyle w:val="BodyText1"/>
        <w:ind w:firstLine="709"/>
        <w:jc w:val="both"/>
        <w:rPr>
          <w:color w:val="0D0D0D"/>
          <w:sz w:val="24"/>
          <w:szCs w:val="24"/>
        </w:rPr>
      </w:pPr>
      <w:r w:rsidRPr="00C07F2A">
        <w:rPr>
          <w:color w:val="0D0D0D"/>
          <w:sz w:val="24"/>
          <w:szCs w:val="24"/>
        </w:rPr>
        <w:t>Setiap perusahaan, termasuk perusahaan jasa, perdagangan, dan industri, selalu berupaya untuk tetap eksis dan tumbuh. Untuk mencapai tujuan ini, laba merupakan faktor kunci yang diperoleh dari kegiatan usaha. Bagi perusahaan, pemahaman yang mendalam tentang biaya yang dikeluarkan dan pendapatan yang diterima adalah esensial. Dengan demikian, perusahaan harus aktif dalam mengatasi masalah biaya dan pendapatan. Titik Impas (Break Even Point - BEP) adalah salah satu kriteria yang digunakan dalam perencanaan laba.</w:t>
      </w:r>
    </w:p>
    <w:p w:rsidR="00C44763" w:rsidRDefault="00C44763" w:rsidP="00C44763">
      <w:pPr>
        <w:pStyle w:val="BodyText1"/>
        <w:ind w:firstLine="709"/>
        <w:jc w:val="both"/>
        <w:rPr>
          <w:color w:val="0D0D0D"/>
          <w:sz w:val="24"/>
          <w:szCs w:val="24"/>
        </w:rPr>
      </w:pPr>
      <w:r w:rsidRPr="00C07F2A">
        <w:rPr>
          <w:color w:val="0D0D0D"/>
          <w:sz w:val="24"/>
          <w:szCs w:val="24"/>
        </w:rPr>
        <w:t xml:space="preserve">Analisis Titik Impas adalah pendekatan dalam perencanaan laba yang didasarkan pada hubungan antara biaya dan pendapatan penjualan. Oleh karena itu, perusahaan harus mengidentifikasi Titik Impas sebagai panduan dalam perencanaan laba mereka. Dalam konteks PTPN II Tanjung Morawa, analisis BEP akan menjadi alat penting untuk perencanaan penjualan, yang pada gilirannya akan berkontribusi pada peningkatan laba </w:t>
      </w:r>
      <w:r w:rsidRPr="00C07F2A">
        <w:rPr>
          <w:color w:val="0D0D0D"/>
          <w:sz w:val="24"/>
          <w:szCs w:val="24"/>
        </w:rPr>
        <w:lastRenderedPageBreak/>
        <w:t>perusahaan.</w:t>
      </w:r>
    </w:p>
    <w:p w:rsidR="00C44763" w:rsidRDefault="00C44763" w:rsidP="00C44763">
      <w:pPr>
        <w:pStyle w:val="BodyText1"/>
        <w:ind w:firstLine="709"/>
        <w:jc w:val="both"/>
        <w:rPr>
          <w:color w:val="0D0D0D"/>
          <w:sz w:val="24"/>
          <w:szCs w:val="24"/>
        </w:rPr>
      </w:pPr>
      <w:r w:rsidRPr="00DC3367">
        <w:rPr>
          <w:color w:val="0D0D0D"/>
          <w:sz w:val="24"/>
          <w:szCs w:val="24"/>
        </w:rPr>
        <w:t>Menurut Syamsudin (2011:91), analisis break even sangat penting bagi perusahaan karena membantu menentukan tingkat operasi yang dibutuhkan untuk menutup semua biaya operasional (operating cost) dan mengevaluasi tingkat penjualan terhadap keuntungan. Dengan demikian, analisis ini memungkinkan perusahaan untuk membuat perencanaan yang lebih baik dan mengoptimalkan tingkat penjualan untuk mencapai keuntungan yang diinginkan</w:t>
      </w:r>
    </w:p>
    <w:p w:rsidR="00C44763" w:rsidRDefault="00C44763" w:rsidP="00C44763">
      <w:pPr>
        <w:pStyle w:val="BodyText1"/>
        <w:ind w:firstLine="709"/>
        <w:jc w:val="both"/>
        <w:rPr>
          <w:color w:val="0D0D0D"/>
          <w:sz w:val="24"/>
          <w:szCs w:val="24"/>
        </w:rPr>
      </w:pPr>
      <w:r>
        <w:rPr>
          <w:color w:val="0D0D0D"/>
          <w:sz w:val="24"/>
          <w:szCs w:val="24"/>
        </w:rPr>
        <w:t xml:space="preserve">Menurut Santi (2021) </w:t>
      </w:r>
      <w:r w:rsidRPr="00C53917">
        <w:rPr>
          <w:color w:val="0D0D0D"/>
          <w:sz w:val="24"/>
          <w:szCs w:val="24"/>
        </w:rPr>
        <w:t>Didalam  suatu  perusahaan,  perencanaan yang  baik  dan  matang  merupakan  tanggung jawab  manajemen.  Jika  fungsi  manajemen  bi-sa  dilakukan  dengan  baik,  maka  perusahaan yang  didirikan  dalam  menjalankan  usahanya akan lancar dan berhasil mencapai tujuan yang diinginkan.  Tentunya  tujuan  perusahaan  yaitu berupa laba atau keuntungan yang diperoleh.</w:t>
      </w:r>
    </w:p>
    <w:p w:rsidR="00C44763" w:rsidRPr="000F3778" w:rsidRDefault="00C44763" w:rsidP="00C44763">
      <w:pPr>
        <w:pStyle w:val="BodyText1"/>
        <w:ind w:firstLine="709"/>
        <w:jc w:val="both"/>
        <w:rPr>
          <w:color w:val="0D0D0D"/>
          <w:sz w:val="24"/>
          <w:szCs w:val="24"/>
        </w:rPr>
      </w:pPr>
      <w:r>
        <w:rPr>
          <w:color w:val="0D0D0D"/>
          <w:sz w:val="24"/>
          <w:szCs w:val="24"/>
        </w:rPr>
        <w:t xml:space="preserve">Menurut Edy (2022) </w:t>
      </w:r>
      <w:r w:rsidRPr="000F3778">
        <w:rPr>
          <w:color w:val="0D0D0D"/>
          <w:sz w:val="24"/>
          <w:szCs w:val="24"/>
        </w:rPr>
        <w:t xml:space="preserve">Perkembangan  teknologi  informasi  sangat  dibutuhkan  oleh  seluruh  perusahaan,  terutama bagi  perusahaan  yang  sedang  berkembang.  Apalagi  dengan  adanya  globalisasi  yang  mendorong persaingan  ketat  di  antara  perusahaan,  </w:t>
      </w:r>
      <w:r w:rsidRPr="000F3778">
        <w:rPr>
          <w:color w:val="0D0D0D"/>
          <w:sz w:val="24"/>
          <w:szCs w:val="24"/>
        </w:rPr>
        <w:lastRenderedPageBreak/>
        <w:t>sehingga  para  pengusaha  harus  mengelola  perusahaannya dengan baik agar tujuan perusahaan dapat tercapai.</w:t>
      </w:r>
    </w:p>
    <w:p w:rsidR="00C44763" w:rsidRPr="00C07F2A" w:rsidRDefault="00C44763" w:rsidP="00C44763">
      <w:pPr>
        <w:pStyle w:val="BodyText1"/>
        <w:ind w:firstLine="709"/>
        <w:jc w:val="both"/>
        <w:rPr>
          <w:color w:val="0D0D0D"/>
          <w:sz w:val="24"/>
          <w:szCs w:val="24"/>
        </w:rPr>
      </w:pPr>
      <w:r w:rsidRPr="00C07F2A">
        <w:rPr>
          <w:color w:val="0D0D0D"/>
          <w:sz w:val="24"/>
          <w:szCs w:val="24"/>
        </w:rPr>
        <w:t>Dengan pemahaman yang mendalam tentang BEP, PTPN II Tanjung Morawa dapat mengidentifikasi level penjualan yang diperlukan agar perusahaan mencapai titik impas, di mana biaya dan pendapatan sama. Dengan demikian, perusahaan dapat merencanakan penjualan yang memungkinkan mereka mencapai laba yang diharapkan. Analisis BEP akan membantu perusahaan mengambil keputusan yang lebih cerdas dalam strategi penjualan dan mengoptimalkan sumber daya mereka untuk mencapai tujuan laba yang diinginkan.</w:t>
      </w:r>
    </w:p>
    <w:p w:rsidR="00C44763" w:rsidRPr="00C07F2A" w:rsidRDefault="00C44763" w:rsidP="00C44763">
      <w:pPr>
        <w:pStyle w:val="BodyText1"/>
        <w:ind w:firstLine="709"/>
        <w:jc w:val="both"/>
        <w:rPr>
          <w:color w:val="0D0D0D"/>
          <w:sz w:val="24"/>
          <w:szCs w:val="24"/>
          <w:lang w:val="id-ID"/>
        </w:rPr>
      </w:pPr>
      <w:r w:rsidRPr="00C07F2A">
        <w:rPr>
          <w:color w:val="0D0D0D"/>
          <w:sz w:val="24"/>
          <w:szCs w:val="24"/>
        </w:rPr>
        <w:t>Dengan mengintegrasikan analisis BEP ke dalam strategi penjualan, PTPN II Tanjung Morawa dapat meningkatkan efisiensi operasional dan mengarahkan usaha mereka pada pencapaian laba yang lebih tinggi. Tujuan utama sebuah perusahaan adalah memperoleh keuntungan atau laba yang esensial untuk kelangsungan hidup dan pertumbuhannya. Keuntungan atau laba, dan sejauh mana laba tersebut, sering menjadi ukuran keberhasilan manajemen perusahaan. Kunci dalam mencapai tujuan ini adalah kemampuan manajemen dalam mengidentifikasi peluang dan potensi di masa depan.</w:t>
      </w:r>
    </w:p>
    <w:p w:rsidR="00C44763" w:rsidRPr="00C07F2A" w:rsidRDefault="00C44763" w:rsidP="00C44763">
      <w:pPr>
        <w:pStyle w:val="BodyText1"/>
        <w:ind w:firstLine="709"/>
        <w:jc w:val="both"/>
        <w:rPr>
          <w:color w:val="0D0D0D"/>
          <w:sz w:val="24"/>
          <w:szCs w:val="24"/>
        </w:rPr>
      </w:pPr>
      <w:r w:rsidRPr="00C07F2A">
        <w:rPr>
          <w:color w:val="0D0D0D"/>
          <w:sz w:val="24"/>
          <w:szCs w:val="24"/>
        </w:rPr>
        <w:lastRenderedPageBreak/>
        <w:t>Di perusahaan manufaktur atau industri, sebelum periode akuntansi berikutnya tiba, penilaian kinerja perusahaan menjadi hal yang umum. Ini melibatkan prediksi upaya yang diperlukan untuk masa yang akan datang. Saat memprediksi kinerja keuangan, perusahaan akan mempertimbangkan pendapatan dan beban yang terkait dengan produksi produk mereka.</w:t>
      </w:r>
    </w:p>
    <w:p w:rsidR="00C44763" w:rsidRPr="00C07F2A" w:rsidRDefault="00C44763" w:rsidP="00C44763">
      <w:pPr>
        <w:pStyle w:val="BodyText1"/>
        <w:ind w:firstLine="709"/>
        <w:jc w:val="both"/>
        <w:rPr>
          <w:color w:val="0D0D0D"/>
          <w:sz w:val="24"/>
          <w:szCs w:val="24"/>
        </w:rPr>
      </w:pPr>
      <w:r w:rsidRPr="00C07F2A">
        <w:rPr>
          <w:color w:val="0D0D0D"/>
          <w:sz w:val="24"/>
          <w:szCs w:val="24"/>
        </w:rPr>
        <w:t>Secara umum, laporan keuangan disusun dengan tujuan untuk menyediakan informasi tentang kondisi keuangan perusahaan pada periode tertentu kepada berbagai pemangku kepentingan. Para pengguna laporan keuangan memanfaatkan informasi dalam laporan keuangan ini sebagai landasan untuk membuat keputusan, terutama dalam memilih dua alternatif penggunaan sumber daya terbatas perusahaan.</w:t>
      </w:r>
    </w:p>
    <w:p w:rsidR="00C44763" w:rsidRPr="00C07F2A" w:rsidRDefault="00C44763" w:rsidP="00C44763">
      <w:pPr>
        <w:pStyle w:val="BodyText1"/>
        <w:ind w:firstLine="709"/>
        <w:jc w:val="both"/>
        <w:rPr>
          <w:color w:val="0D0D0D"/>
          <w:sz w:val="24"/>
          <w:szCs w:val="24"/>
        </w:rPr>
      </w:pPr>
      <w:r w:rsidRPr="00C07F2A">
        <w:rPr>
          <w:color w:val="0D0D0D"/>
          <w:sz w:val="24"/>
          <w:szCs w:val="24"/>
        </w:rPr>
        <w:t>Dalam konteks industri manufaktur atau industri, pemahaman yang baik tentang kondisi keuangan dan prediksi kinerja menjadi kunci untuk merencanakan langkah-langkah selanjutnya. Melalui analisis laporan keuangan dan prediksi kinerja, perusahaan dapat membuat keputusan yang bijak dalam mengelola sumber daya mereka, meningkatkan efisiensi, dan mengoptimalkan laba mereka untuk masa yang akan datang.</w:t>
      </w:r>
    </w:p>
    <w:p w:rsidR="00C44763" w:rsidRPr="00C07F2A" w:rsidRDefault="00C44763" w:rsidP="00C44763">
      <w:pPr>
        <w:pStyle w:val="BodyText1"/>
        <w:ind w:firstLine="709"/>
        <w:jc w:val="both"/>
        <w:rPr>
          <w:color w:val="0D0D0D"/>
          <w:sz w:val="24"/>
          <w:szCs w:val="24"/>
        </w:rPr>
      </w:pPr>
      <w:r w:rsidRPr="00C07F2A">
        <w:rPr>
          <w:color w:val="0D0D0D"/>
          <w:sz w:val="24"/>
          <w:szCs w:val="24"/>
        </w:rPr>
        <w:lastRenderedPageBreak/>
        <w:t>Dalam konteks laporan keuangan, perlu ditekankan bahwa laporan laba rugi merupakan elemen penting yang mencakup informasi tentang biaya-biaya yang dikeluarkan oleh perusahaan. Biaya diartikan sebagai pengorbanan sumber ekonomis yang diukur dalam satuan mata uang dan telah terjadi atau akan terjadi dalam upaya mencapai tujuan tertentu (yang berhubungan dengan manfaat yang dihasilkan).</w:t>
      </w:r>
    </w:p>
    <w:p w:rsidR="00C44763" w:rsidRPr="00C07F2A" w:rsidRDefault="00C44763" w:rsidP="00C44763">
      <w:pPr>
        <w:pStyle w:val="BodyText1"/>
        <w:ind w:firstLine="709"/>
        <w:jc w:val="both"/>
        <w:rPr>
          <w:color w:val="0D0D0D"/>
          <w:sz w:val="24"/>
          <w:szCs w:val="24"/>
        </w:rPr>
      </w:pPr>
      <w:r w:rsidRPr="00C07F2A">
        <w:rPr>
          <w:color w:val="0D0D0D"/>
          <w:sz w:val="24"/>
          <w:szCs w:val="24"/>
        </w:rPr>
        <w:t>Untuk perencanaan laba yang efektif, diperlukan alat analisis yang disebut Analisis Biaya Volume Laba (Cost-Volume-Profit Analysis - CVP). Konsep CVP melibatkan tiga elemen kunci: biaya, volume, dan laba. Dalam menjalankan operasinya, manajemen perusahaan berupaya memperoleh dan mengalokasikan sumber daya dengan cara yang paling ekonomis dalam hal biaya dan yang sekaligus memberikan manfaat optimal dalam mencapai tujuan perusahaan.</w:t>
      </w:r>
    </w:p>
    <w:p w:rsidR="00C44763" w:rsidRPr="00C07F2A" w:rsidRDefault="00C44763" w:rsidP="00C44763">
      <w:pPr>
        <w:pStyle w:val="BodyText1"/>
        <w:ind w:firstLine="709"/>
        <w:jc w:val="both"/>
        <w:rPr>
          <w:color w:val="0D0D0D"/>
          <w:sz w:val="24"/>
          <w:szCs w:val="24"/>
        </w:rPr>
      </w:pPr>
      <w:r w:rsidRPr="00C07F2A">
        <w:rPr>
          <w:color w:val="0D0D0D"/>
          <w:sz w:val="24"/>
          <w:szCs w:val="24"/>
        </w:rPr>
        <w:t>Pemahaman mendalam tentang konsep biaya, volume, dan laba memungkinkan manajemen untuk merencanakan komposisi biaya, volume penjualan, dan laba yang menguntungkan. Komponen-komponen ini saling terkait, dan perlu dicapai pada tingkat yang optimal. Analisis hubungan antara pendapatan, biaya, dan laba dalam studi ini dikenal sebagai Analisis Biaya Volume Laba.</w:t>
      </w:r>
    </w:p>
    <w:p w:rsidR="00C44763" w:rsidRPr="00C07F2A" w:rsidRDefault="00C44763" w:rsidP="00C44763">
      <w:pPr>
        <w:pStyle w:val="BodyText1"/>
        <w:ind w:firstLine="709"/>
        <w:jc w:val="both"/>
        <w:rPr>
          <w:color w:val="0D0D0D"/>
          <w:sz w:val="24"/>
          <w:szCs w:val="24"/>
        </w:rPr>
      </w:pPr>
      <w:r w:rsidRPr="00C07F2A">
        <w:rPr>
          <w:color w:val="0D0D0D"/>
          <w:sz w:val="24"/>
          <w:szCs w:val="24"/>
        </w:rPr>
        <w:lastRenderedPageBreak/>
        <w:t>Dengan menggunakan Analisis Biaya Volume Laba, manajemen dapat membuat keputusan strategis tentang penentuan harga, tingkat produksi, dan tingkat biaya yang memaksimalkan laba perusahaan. Ini adalah alat yang penting dalam perencanaan laba dan pengambilan keputusan yang berkaitan dengan aspek keuangan perusahaan.</w:t>
      </w:r>
    </w:p>
    <w:p w:rsidR="00C44763" w:rsidRPr="00C07F2A" w:rsidRDefault="00C44763" w:rsidP="00C44763">
      <w:pPr>
        <w:pStyle w:val="BodyText1"/>
        <w:ind w:firstLine="709"/>
        <w:jc w:val="both"/>
        <w:rPr>
          <w:color w:val="0D0D0D"/>
          <w:sz w:val="24"/>
          <w:szCs w:val="24"/>
        </w:rPr>
      </w:pPr>
      <w:r w:rsidRPr="00C07F2A">
        <w:rPr>
          <w:color w:val="0D0D0D"/>
          <w:sz w:val="24"/>
          <w:szCs w:val="24"/>
        </w:rPr>
        <w:t>Dengan demikian, pimpinan perusahaan diharuskan memastikan volume penjualan yang cukup untuk menutupi biaya total agar perusahaan tidak mengalami kerugian dan sekaligus tidak mampu meraih keuntungan. Konsep yang sama berlaku di D'Yumnies, di mana dengan mengetahui titik impas, pimpinan dapat menjaga omzet perusahaan. Oleh karena itu, analisis titik impas menjadi panduan penting dalam perencanaan laba. Selain itu, analisis ini membantu dalam menerapkan prinsip kehati-hatian untuk mencegah omzet jatuh di bawah titik impas.</w:t>
      </w:r>
    </w:p>
    <w:p w:rsidR="00C44763" w:rsidRPr="00C07F2A" w:rsidRDefault="00C44763" w:rsidP="00C44763">
      <w:pPr>
        <w:pStyle w:val="BodyText1"/>
        <w:ind w:firstLine="709"/>
        <w:jc w:val="both"/>
        <w:rPr>
          <w:color w:val="0D0D0D"/>
          <w:sz w:val="24"/>
          <w:szCs w:val="24"/>
        </w:rPr>
      </w:pPr>
      <w:r w:rsidRPr="00C07F2A">
        <w:rPr>
          <w:color w:val="0D0D0D"/>
          <w:sz w:val="24"/>
          <w:szCs w:val="24"/>
        </w:rPr>
        <w:t>Rencana manajemen mengenai kegiatan perusahaan di masa mendatang biasanya diwujudkan dalam bentuk anggaran. Anggaran mencakup perkiraan pendapatan yang akan diperoleh dan biaya yang akan dikeluarkan untuk mencapai pendapatan tersebut. Namun, tanpa analisis yang tepat, manajemen mungkin mengalami kesulitan dalam me</w:t>
      </w:r>
      <w:r w:rsidRPr="00C07F2A">
        <w:rPr>
          <w:color w:val="0D0D0D"/>
          <w:sz w:val="24"/>
          <w:szCs w:val="24"/>
        </w:rPr>
        <w:lastRenderedPageBreak/>
        <w:t>mahami hubungan antara biaya, volume penjualan, dan laba. Analisis titik impas menyediakan informasi yang memperjelas hubungan antara biaya, volume penjualan, dan laba kepada manajemen, memudahkan mereka dalam menganalisis faktor-faktor yang memengaruhi pencapaian laba usaha di masa mendatang.</w:t>
      </w:r>
    </w:p>
    <w:p w:rsidR="00C44763" w:rsidRPr="00C07F2A" w:rsidRDefault="00C44763" w:rsidP="00C44763">
      <w:pPr>
        <w:pStyle w:val="BodyText1"/>
        <w:ind w:firstLine="709"/>
        <w:jc w:val="both"/>
        <w:rPr>
          <w:color w:val="0D0D0D"/>
          <w:sz w:val="24"/>
          <w:szCs w:val="24"/>
        </w:rPr>
      </w:pPr>
      <w:r w:rsidRPr="00C07F2A">
        <w:rPr>
          <w:color w:val="0D0D0D"/>
          <w:sz w:val="24"/>
          <w:szCs w:val="24"/>
        </w:rPr>
        <w:t>Pemahaman dasar yang sangat penting dalam analisis biaya, volume, dan laba adalah kemampuan untuk menyusun laporan laba rugi dengan menggunakan pendekatan biaya variabel (variable costing). Pendekatan ini menghasilkan suatu model laporan laba rugi di mana biaya dikelompokkan berdasarkan perilakunya. Untuk memberikan informasi yang lebih informatif, disarankan agar laporan laba rugi diuraikan dalam bentuk total penjualan dan penjualan per unit. Selain itu, analisis vertikal diperlukan untuk menunjukkan persentase biaya variabel dan rasio margin kontribusi dari nilai penjualan.</w:t>
      </w:r>
    </w:p>
    <w:p w:rsidR="00C44763" w:rsidRPr="00C07F2A" w:rsidRDefault="00C44763" w:rsidP="00C44763">
      <w:pPr>
        <w:pStyle w:val="BodyText1"/>
        <w:ind w:firstLine="709"/>
        <w:jc w:val="both"/>
        <w:rPr>
          <w:color w:val="0D0D0D"/>
          <w:sz w:val="24"/>
          <w:szCs w:val="24"/>
        </w:rPr>
      </w:pPr>
      <w:r w:rsidRPr="00C07F2A">
        <w:rPr>
          <w:color w:val="0D0D0D"/>
          <w:sz w:val="24"/>
          <w:szCs w:val="24"/>
        </w:rPr>
        <w:t>Salah satu teknik analisis biaya volume laba yang penting adalah analisis titik impas (break-even analysis). Analisis titik impas sering digunakan dalam perencanaan keuangan, tetapi rumus ini juga bermanfaat dalam analisis laporan keuangan. Dalam analisis laporan keuangan, rumus ini digunakan untuk mengungkap:</w:t>
      </w:r>
    </w:p>
    <w:p w:rsidR="00C44763" w:rsidRPr="00C07F2A" w:rsidRDefault="00C44763" w:rsidP="00C44763">
      <w:pPr>
        <w:pStyle w:val="BodyText1"/>
        <w:numPr>
          <w:ilvl w:val="0"/>
          <w:numId w:val="4"/>
        </w:numPr>
        <w:ind w:left="567"/>
        <w:jc w:val="both"/>
        <w:rPr>
          <w:color w:val="0D0D0D"/>
          <w:sz w:val="24"/>
          <w:szCs w:val="24"/>
        </w:rPr>
      </w:pPr>
      <w:r w:rsidRPr="00C07F2A">
        <w:rPr>
          <w:color w:val="0D0D0D"/>
          <w:sz w:val="24"/>
          <w:szCs w:val="24"/>
        </w:rPr>
        <w:t>Hubungan antara penjualan, biaya, dan laba.</w:t>
      </w:r>
    </w:p>
    <w:p w:rsidR="00C44763" w:rsidRPr="00C07F2A" w:rsidRDefault="00C44763" w:rsidP="00C44763">
      <w:pPr>
        <w:pStyle w:val="BodyText1"/>
        <w:numPr>
          <w:ilvl w:val="0"/>
          <w:numId w:val="4"/>
        </w:numPr>
        <w:ind w:left="567"/>
        <w:jc w:val="both"/>
        <w:rPr>
          <w:color w:val="0D0D0D"/>
          <w:sz w:val="24"/>
          <w:szCs w:val="24"/>
        </w:rPr>
      </w:pPr>
      <w:r w:rsidRPr="00C07F2A">
        <w:rPr>
          <w:color w:val="0D0D0D"/>
          <w:sz w:val="24"/>
          <w:szCs w:val="24"/>
        </w:rPr>
        <w:lastRenderedPageBreak/>
        <w:t>Struktur biaya tetap dan biaya variabel.</w:t>
      </w:r>
    </w:p>
    <w:p w:rsidR="00C44763" w:rsidRPr="00C07F2A" w:rsidRDefault="00C44763" w:rsidP="00C44763">
      <w:pPr>
        <w:pStyle w:val="BodyText1"/>
        <w:numPr>
          <w:ilvl w:val="0"/>
          <w:numId w:val="4"/>
        </w:numPr>
        <w:ind w:left="567"/>
        <w:jc w:val="both"/>
        <w:rPr>
          <w:color w:val="0D0D0D"/>
          <w:sz w:val="24"/>
          <w:szCs w:val="24"/>
        </w:rPr>
      </w:pPr>
      <w:r w:rsidRPr="00C07F2A">
        <w:rPr>
          <w:color w:val="0D0D0D"/>
          <w:sz w:val="24"/>
          <w:szCs w:val="24"/>
        </w:rPr>
        <w:t>Kemampuan perusahaan untuk menyediakan margin yang cukup untuk menutupi biaya tetap.</w:t>
      </w:r>
    </w:p>
    <w:p w:rsidR="00C44763" w:rsidRPr="00C07F2A" w:rsidRDefault="00C44763" w:rsidP="00C44763">
      <w:pPr>
        <w:pStyle w:val="BodyText1"/>
        <w:numPr>
          <w:ilvl w:val="0"/>
          <w:numId w:val="4"/>
        </w:numPr>
        <w:ind w:left="567"/>
        <w:jc w:val="both"/>
        <w:rPr>
          <w:color w:val="0D0D0D"/>
          <w:sz w:val="24"/>
          <w:szCs w:val="24"/>
        </w:rPr>
      </w:pPr>
      <w:r w:rsidRPr="00C07F2A">
        <w:rPr>
          <w:color w:val="0D0D0D"/>
          <w:sz w:val="24"/>
          <w:szCs w:val="24"/>
        </w:rPr>
        <w:t>Kemampuan perusahaan untuk mengidentifikasi batasan di mana mereka mengalami laba atau kerugian.</w:t>
      </w:r>
    </w:p>
    <w:p w:rsidR="00C44763" w:rsidRPr="00C07F2A" w:rsidRDefault="00C44763" w:rsidP="00C44763">
      <w:pPr>
        <w:pStyle w:val="BodyText1"/>
        <w:ind w:firstLine="580"/>
        <w:jc w:val="both"/>
        <w:rPr>
          <w:color w:val="0D0D0D"/>
          <w:sz w:val="24"/>
          <w:szCs w:val="24"/>
        </w:rPr>
      </w:pPr>
      <w:r w:rsidRPr="00C07F2A">
        <w:rPr>
          <w:color w:val="0D0D0D"/>
          <w:sz w:val="24"/>
          <w:szCs w:val="24"/>
        </w:rPr>
        <w:t>Selain analisis titik impas, perencanaan laba dalam sebuah perusahaan juga dapat dilakukan melalui analisis titik impas. Analisis titik impas adalah teknik yang digunakan oleh manajer perusahaan untuk menentukan jumlah penjualan dan produksi yang diperlukan agar perusahaan mencapai titik impas, di mana pendapatan penjualan sama dengan total biaya atau kontribusi margin sama dengan total biaya tetap. Dengan kata lain, titik impas adalah titik di mana perusahaan tidak menghasilkan laba atau mengalami kerugian.</w:t>
      </w:r>
    </w:p>
    <w:p w:rsidR="00C44763" w:rsidRDefault="00C44763" w:rsidP="00C44763">
      <w:pPr>
        <w:pStyle w:val="BodyText0"/>
        <w:spacing w:line="480" w:lineRule="auto"/>
        <w:ind w:firstLine="740"/>
        <w:jc w:val="both"/>
        <w:rPr>
          <w:color w:val="0D0D0D"/>
          <w:lang w:val="en-US" w:bidi="id-ID"/>
        </w:rPr>
      </w:pPr>
      <w:r w:rsidRPr="00C07F2A">
        <w:rPr>
          <w:color w:val="0D0D0D"/>
          <w:lang w:bidi="id-ID"/>
        </w:rPr>
        <w:t xml:space="preserve">Kondisi perusahaan yang dialami oleh PTPN II Tanjung Morawa Kabupaten </w:t>
      </w:r>
      <w:r>
        <w:rPr>
          <w:color w:val="0D0D0D"/>
          <w:lang w:val="en-US" w:bidi="id-ID"/>
        </w:rPr>
        <w:t>Deli Serdang</w:t>
      </w:r>
      <w:r w:rsidRPr="00C07F2A">
        <w:rPr>
          <w:color w:val="0D0D0D"/>
          <w:lang w:bidi="id-ID"/>
        </w:rPr>
        <w:t xml:space="preserve"> untuk tahun 20</w:t>
      </w:r>
      <w:r w:rsidRPr="00C07F2A">
        <w:rPr>
          <w:color w:val="0D0D0D"/>
          <w:lang w:val="en-US" w:bidi="id-ID"/>
        </w:rPr>
        <w:t>20</w:t>
      </w:r>
      <w:r w:rsidRPr="00C07F2A">
        <w:rPr>
          <w:color w:val="0D0D0D"/>
          <w:lang w:bidi="id-ID"/>
        </w:rPr>
        <w:t>-20</w:t>
      </w:r>
      <w:r>
        <w:rPr>
          <w:color w:val="0D0D0D"/>
          <w:lang w:val="en-US" w:bidi="id-ID"/>
        </w:rPr>
        <w:t>21</w:t>
      </w:r>
      <w:r w:rsidRPr="00C07F2A">
        <w:rPr>
          <w:color w:val="0D0D0D"/>
          <w:lang w:bidi="id-ID"/>
        </w:rPr>
        <w:t xml:space="preserve"> mengalami perubahan pada pendapatan, beban dan laba rugi. Salah satu produknya adalah </w:t>
      </w:r>
      <w:r w:rsidRPr="00C07F2A">
        <w:rPr>
          <w:i/>
          <w:iCs/>
          <w:color w:val="0D0D0D"/>
          <w:lang w:bidi="id-ID"/>
        </w:rPr>
        <w:t>cocofiber</w:t>
      </w:r>
      <w:r w:rsidRPr="00C07F2A">
        <w:rPr>
          <w:color w:val="0D0D0D"/>
          <w:lang w:bidi="id-ID"/>
        </w:rPr>
        <w:t>. Berikut adalah perkembangan pendapatan, beban dan laba rugi perusahaan untuk periode akuntansi 20</w:t>
      </w:r>
      <w:r w:rsidRPr="00C07F2A">
        <w:rPr>
          <w:color w:val="0D0D0D"/>
          <w:lang w:val="en-US" w:bidi="id-ID"/>
        </w:rPr>
        <w:t>20</w:t>
      </w:r>
      <w:r w:rsidRPr="00C07F2A">
        <w:rPr>
          <w:color w:val="0D0D0D"/>
          <w:lang w:bidi="id-ID"/>
        </w:rPr>
        <w:t>-20</w:t>
      </w:r>
      <w:r w:rsidRPr="00C07F2A">
        <w:rPr>
          <w:color w:val="0D0D0D"/>
          <w:lang w:val="en-US" w:bidi="id-ID"/>
        </w:rPr>
        <w:t>23</w:t>
      </w:r>
      <w:r w:rsidRPr="00C07F2A">
        <w:rPr>
          <w:color w:val="0D0D0D"/>
          <w:lang w:bidi="id-ID"/>
        </w:rPr>
        <w:t>.</w:t>
      </w:r>
    </w:p>
    <w:p w:rsidR="00C44763" w:rsidRDefault="00C44763" w:rsidP="00C44763">
      <w:pPr>
        <w:pStyle w:val="BodyText0"/>
        <w:spacing w:line="480" w:lineRule="auto"/>
        <w:ind w:firstLine="740"/>
        <w:jc w:val="both"/>
        <w:rPr>
          <w:color w:val="0D0D0D"/>
          <w:lang w:val="en-US"/>
        </w:rPr>
      </w:pPr>
    </w:p>
    <w:p w:rsidR="00C44763" w:rsidRPr="00DC6043" w:rsidRDefault="00C44763" w:rsidP="00C44763">
      <w:pPr>
        <w:pStyle w:val="BodyText0"/>
        <w:spacing w:line="480" w:lineRule="auto"/>
        <w:ind w:firstLine="740"/>
        <w:jc w:val="both"/>
        <w:rPr>
          <w:color w:val="0D0D0D"/>
          <w:lang w:val="en-US"/>
        </w:rPr>
      </w:pPr>
    </w:p>
    <w:p w:rsidR="00C44763" w:rsidRDefault="00C44763" w:rsidP="00C44763">
      <w:pPr>
        <w:pStyle w:val="Tablecaption0"/>
        <w:jc w:val="center"/>
        <w:rPr>
          <w:b/>
          <w:i w:val="0"/>
          <w:color w:val="0D0D0D"/>
          <w:sz w:val="24"/>
          <w:szCs w:val="24"/>
        </w:rPr>
      </w:pPr>
      <w:r w:rsidRPr="00C07F2A">
        <w:rPr>
          <w:b/>
          <w:i w:val="0"/>
          <w:color w:val="0D0D0D"/>
          <w:sz w:val="24"/>
          <w:szCs w:val="24"/>
        </w:rPr>
        <w:t xml:space="preserve">Tabel 1.1 </w:t>
      </w:r>
      <w:r>
        <w:rPr>
          <w:b/>
          <w:i w:val="0"/>
          <w:color w:val="0D0D0D"/>
          <w:sz w:val="24"/>
          <w:szCs w:val="24"/>
        </w:rPr>
        <w:t>Laporan Kerja Anggaran Perusahaan Tahun 2017, 2018, 2019, 2020 dan 2021 PTPN II Tanjung Morawa</w:t>
      </w:r>
    </w:p>
    <w:p w:rsidR="00C44763" w:rsidRDefault="00C44763" w:rsidP="00C44763">
      <w:pPr>
        <w:pStyle w:val="Tablecaption0"/>
        <w:jc w:val="center"/>
        <w:rPr>
          <w:b/>
          <w:i w:val="0"/>
          <w:color w:val="0D0D0D"/>
          <w:sz w:val="24"/>
          <w:szCs w:val="24"/>
        </w:rPr>
      </w:pPr>
      <w:r>
        <w:rPr>
          <w:b/>
          <w:i w:val="0"/>
          <w:noProof/>
          <w:color w:val="0D0D0D"/>
          <w:sz w:val="24"/>
          <w:szCs w:val="24"/>
        </w:rPr>
        <mc:AlternateContent>
          <mc:Choice Requires="wpg">
            <w:drawing>
              <wp:anchor distT="0" distB="0" distL="0" distR="0" simplePos="0" relativeHeight="251659264" behindDoc="1" locked="0" layoutInCell="1" allowOverlap="1" wp14:anchorId="77991CC2" wp14:editId="47F13B4F">
                <wp:simplePos x="0" y="0"/>
                <wp:positionH relativeFrom="page">
                  <wp:posOffset>929640</wp:posOffset>
                </wp:positionH>
                <wp:positionV relativeFrom="paragraph">
                  <wp:posOffset>261620</wp:posOffset>
                </wp:positionV>
                <wp:extent cx="5940425" cy="289560"/>
                <wp:effectExtent l="0" t="4445" r="0" b="1270"/>
                <wp:wrapTopAndBottom/>
                <wp:docPr id="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289560"/>
                          <a:chOff x="1417" y="251"/>
                          <a:chExt cx="9355" cy="456"/>
                        </a:xfrm>
                      </wpg:grpSpPr>
                      <wps:wsp>
                        <wps:cNvPr id="9" name="AutoShape 22"/>
                        <wps:cNvSpPr>
                          <a:spLocks/>
                        </wps:cNvSpPr>
                        <wps:spPr bwMode="auto">
                          <a:xfrm>
                            <a:off x="1417" y="251"/>
                            <a:ext cx="9355" cy="456"/>
                          </a:xfrm>
                          <a:custGeom>
                            <a:avLst/>
                            <a:gdLst>
                              <a:gd name="T0" fmla="+- 0 4433 1417"/>
                              <a:gd name="T1" fmla="*/ T0 w 9355"/>
                              <a:gd name="T2" fmla="+- 0 251 251"/>
                              <a:gd name="T3" fmla="*/ 251 h 456"/>
                              <a:gd name="T4" fmla="+- 0 3300 1417"/>
                              <a:gd name="T5" fmla="*/ T4 w 9355"/>
                              <a:gd name="T6" fmla="+- 0 251 251"/>
                              <a:gd name="T7" fmla="*/ 251 h 456"/>
                              <a:gd name="T8" fmla="+- 0 1417 1417"/>
                              <a:gd name="T9" fmla="*/ T8 w 9355"/>
                              <a:gd name="T10" fmla="+- 0 251 251"/>
                              <a:gd name="T11" fmla="*/ 251 h 456"/>
                              <a:gd name="T12" fmla="+- 0 1417 1417"/>
                              <a:gd name="T13" fmla="*/ T12 w 9355"/>
                              <a:gd name="T14" fmla="+- 0 706 251"/>
                              <a:gd name="T15" fmla="*/ 706 h 456"/>
                              <a:gd name="T16" fmla="+- 0 3300 1417"/>
                              <a:gd name="T17" fmla="*/ T16 w 9355"/>
                              <a:gd name="T18" fmla="+- 0 706 251"/>
                              <a:gd name="T19" fmla="*/ 706 h 456"/>
                              <a:gd name="T20" fmla="+- 0 4433 1417"/>
                              <a:gd name="T21" fmla="*/ T20 w 9355"/>
                              <a:gd name="T22" fmla="+- 0 706 251"/>
                              <a:gd name="T23" fmla="*/ 706 h 456"/>
                              <a:gd name="T24" fmla="+- 0 4433 1417"/>
                              <a:gd name="T25" fmla="*/ T24 w 9355"/>
                              <a:gd name="T26" fmla="+- 0 251 251"/>
                              <a:gd name="T27" fmla="*/ 251 h 456"/>
                              <a:gd name="T28" fmla="+- 0 10772 1417"/>
                              <a:gd name="T29" fmla="*/ T28 w 9355"/>
                              <a:gd name="T30" fmla="+- 0 251 251"/>
                              <a:gd name="T31" fmla="*/ 251 h 456"/>
                              <a:gd name="T32" fmla="+- 0 9014 1417"/>
                              <a:gd name="T33" fmla="*/ T32 w 9355"/>
                              <a:gd name="T34" fmla="+- 0 251 251"/>
                              <a:gd name="T35" fmla="*/ 251 h 456"/>
                              <a:gd name="T36" fmla="+- 0 7858 1417"/>
                              <a:gd name="T37" fmla="*/ T36 w 9355"/>
                              <a:gd name="T38" fmla="+- 0 251 251"/>
                              <a:gd name="T39" fmla="*/ 251 h 456"/>
                              <a:gd name="T40" fmla="+- 0 6712 1417"/>
                              <a:gd name="T41" fmla="*/ T40 w 9355"/>
                              <a:gd name="T42" fmla="+- 0 251 251"/>
                              <a:gd name="T43" fmla="*/ 251 h 456"/>
                              <a:gd name="T44" fmla="+- 0 5567 1417"/>
                              <a:gd name="T45" fmla="*/ T44 w 9355"/>
                              <a:gd name="T46" fmla="+- 0 251 251"/>
                              <a:gd name="T47" fmla="*/ 251 h 456"/>
                              <a:gd name="T48" fmla="+- 0 4433 1417"/>
                              <a:gd name="T49" fmla="*/ T48 w 9355"/>
                              <a:gd name="T50" fmla="+- 0 251 251"/>
                              <a:gd name="T51" fmla="*/ 251 h 456"/>
                              <a:gd name="T52" fmla="+- 0 4433 1417"/>
                              <a:gd name="T53" fmla="*/ T52 w 9355"/>
                              <a:gd name="T54" fmla="+- 0 706 251"/>
                              <a:gd name="T55" fmla="*/ 706 h 456"/>
                              <a:gd name="T56" fmla="+- 0 5567 1417"/>
                              <a:gd name="T57" fmla="*/ T56 w 9355"/>
                              <a:gd name="T58" fmla="+- 0 706 251"/>
                              <a:gd name="T59" fmla="*/ 706 h 456"/>
                              <a:gd name="T60" fmla="+- 0 6712 1417"/>
                              <a:gd name="T61" fmla="*/ T60 w 9355"/>
                              <a:gd name="T62" fmla="+- 0 706 251"/>
                              <a:gd name="T63" fmla="*/ 706 h 456"/>
                              <a:gd name="T64" fmla="+- 0 7858 1417"/>
                              <a:gd name="T65" fmla="*/ T64 w 9355"/>
                              <a:gd name="T66" fmla="+- 0 706 251"/>
                              <a:gd name="T67" fmla="*/ 706 h 456"/>
                              <a:gd name="T68" fmla="+- 0 9014 1417"/>
                              <a:gd name="T69" fmla="*/ T68 w 9355"/>
                              <a:gd name="T70" fmla="+- 0 706 251"/>
                              <a:gd name="T71" fmla="*/ 706 h 456"/>
                              <a:gd name="T72" fmla="+- 0 10772 1417"/>
                              <a:gd name="T73" fmla="*/ T72 w 9355"/>
                              <a:gd name="T74" fmla="+- 0 706 251"/>
                              <a:gd name="T75" fmla="*/ 706 h 456"/>
                              <a:gd name="T76" fmla="+- 0 10772 1417"/>
                              <a:gd name="T77" fmla="*/ T76 w 9355"/>
                              <a:gd name="T78" fmla="+- 0 251 251"/>
                              <a:gd name="T79" fmla="*/ 251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355" h="456">
                                <a:moveTo>
                                  <a:pt x="3016" y="0"/>
                                </a:moveTo>
                                <a:lnTo>
                                  <a:pt x="1883" y="0"/>
                                </a:lnTo>
                                <a:lnTo>
                                  <a:pt x="0" y="0"/>
                                </a:lnTo>
                                <a:lnTo>
                                  <a:pt x="0" y="455"/>
                                </a:lnTo>
                                <a:lnTo>
                                  <a:pt x="1883" y="455"/>
                                </a:lnTo>
                                <a:lnTo>
                                  <a:pt x="3016" y="455"/>
                                </a:lnTo>
                                <a:lnTo>
                                  <a:pt x="3016" y="0"/>
                                </a:lnTo>
                                <a:close/>
                                <a:moveTo>
                                  <a:pt x="9355" y="0"/>
                                </a:moveTo>
                                <a:lnTo>
                                  <a:pt x="7597" y="0"/>
                                </a:lnTo>
                                <a:lnTo>
                                  <a:pt x="6441" y="0"/>
                                </a:lnTo>
                                <a:lnTo>
                                  <a:pt x="5295" y="0"/>
                                </a:lnTo>
                                <a:lnTo>
                                  <a:pt x="4150" y="0"/>
                                </a:lnTo>
                                <a:lnTo>
                                  <a:pt x="3016" y="0"/>
                                </a:lnTo>
                                <a:lnTo>
                                  <a:pt x="3016" y="455"/>
                                </a:lnTo>
                                <a:lnTo>
                                  <a:pt x="4150" y="455"/>
                                </a:lnTo>
                                <a:lnTo>
                                  <a:pt x="5295" y="455"/>
                                </a:lnTo>
                                <a:lnTo>
                                  <a:pt x="6441" y="455"/>
                                </a:lnTo>
                                <a:lnTo>
                                  <a:pt x="7597" y="455"/>
                                </a:lnTo>
                                <a:lnTo>
                                  <a:pt x="9355" y="455"/>
                                </a:lnTo>
                                <a:lnTo>
                                  <a:pt x="9355" y="0"/>
                                </a:lnTo>
                                <a:close/>
                              </a:path>
                            </a:pathLst>
                          </a:custGeom>
                          <a:solidFill>
                            <a:srgbClr val="39AC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23"/>
                        <wps:cNvSpPr txBox="1">
                          <a:spLocks noChangeArrowheads="1"/>
                        </wps:cNvSpPr>
                        <wps:spPr bwMode="auto">
                          <a:xfrm>
                            <a:off x="2117" y="385"/>
                            <a:ext cx="50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63" w:rsidRDefault="00C44763" w:rsidP="00C44763">
                              <w:pPr>
                                <w:spacing w:line="191" w:lineRule="exact"/>
                                <w:rPr>
                                  <w:b/>
                                  <w:sz w:val="16"/>
                                </w:rPr>
                              </w:pPr>
                              <w:r>
                                <w:rPr>
                                  <w:b/>
                                  <w:color w:val="FFFFFF"/>
                                  <w:spacing w:val="-2"/>
                                  <w:w w:val="95"/>
                                  <w:sz w:val="16"/>
                                </w:rPr>
                                <w:t>Uraian</w:t>
                              </w:r>
                            </w:p>
                          </w:txbxContent>
                        </wps:txbx>
                        <wps:bodyPr rot="0" vert="horz" wrap="square" lIns="0" tIns="0" rIns="0" bIns="0" anchor="t" anchorCtr="0" upright="1">
                          <a:noAutofit/>
                        </wps:bodyPr>
                      </wps:wsp>
                      <wps:wsp>
                        <wps:cNvPr id="11" name="Text Box 24"/>
                        <wps:cNvSpPr txBox="1">
                          <a:spLocks noChangeArrowheads="1"/>
                        </wps:cNvSpPr>
                        <wps:spPr bwMode="auto">
                          <a:xfrm>
                            <a:off x="3680" y="265"/>
                            <a:ext cx="39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63" w:rsidRDefault="00C44763" w:rsidP="00C44763">
                              <w:pPr>
                                <w:spacing w:line="191" w:lineRule="exact"/>
                                <w:rPr>
                                  <w:b/>
                                  <w:sz w:val="16"/>
                                </w:rPr>
                              </w:pPr>
                              <w:r>
                                <w:rPr>
                                  <w:b/>
                                  <w:color w:val="FFFFFF"/>
                                  <w:w w:val="90"/>
                                  <w:sz w:val="16"/>
                                </w:rPr>
                                <w:t>2017</w:t>
                              </w:r>
                            </w:p>
                          </w:txbxContent>
                        </wps:txbx>
                        <wps:bodyPr rot="0" vert="horz" wrap="square" lIns="0" tIns="0" rIns="0" bIns="0" anchor="t" anchorCtr="0" upright="1">
                          <a:noAutofit/>
                        </wps:bodyPr>
                      </wps:wsp>
                      <wps:wsp>
                        <wps:cNvPr id="12" name="Text Box 25"/>
                        <wps:cNvSpPr txBox="1">
                          <a:spLocks noChangeArrowheads="1"/>
                        </wps:cNvSpPr>
                        <wps:spPr bwMode="auto">
                          <a:xfrm>
                            <a:off x="4814" y="265"/>
                            <a:ext cx="39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63" w:rsidRDefault="00C44763" w:rsidP="00C44763">
                              <w:pPr>
                                <w:spacing w:line="191" w:lineRule="exact"/>
                                <w:rPr>
                                  <w:b/>
                                  <w:sz w:val="16"/>
                                </w:rPr>
                              </w:pPr>
                              <w:r>
                                <w:rPr>
                                  <w:b/>
                                  <w:color w:val="FFFFFF"/>
                                  <w:w w:val="90"/>
                                  <w:sz w:val="16"/>
                                </w:rPr>
                                <w:t>2018</w:t>
                              </w:r>
                            </w:p>
                          </w:txbxContent>
                        </wps:txbx>
                        <wps:bodyPr rot="0" vert="horz" wrap="square" lIns="0" tIns="0" rIns="0" bIns="0" anchor="t" anchorCtr="0" upright="1">
                          <a:noAutofit/>
                        </wps:bodyPr>
                      </wps:wsp>
                      <wps:wsp>
                        <wps:cNvPr id="13" name="Text Box 26"/>
                        <wps:cNvSpPr txBox="1">
                          <a:spLocks noChangeArrowheads="1"/>
                        </wps:cNvSpPr>
                        <wps:spPr bwMode="auto">
                          <a:xfrm>
                            <a:off x="5954" y="265"/>
                            <a:ext cx="39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63" w:rsidRDefault="00C44763" w:rsidP="00C44763">
                              <w:pPr>
                                <w:spacing w:line="191" w:lineRule="exact"/>
                                <w:rPr>
                                  <w:b/>
                                  <w:sz w:val="16"/>
                                </w:rPr>
                              </w:pPr>
                              <w:r>
                                <w:rPr>
                                  <w:b/>
                                  <w:color w:val="FFFFFF"/>
                                  <w:w w:val="90"/>
                                  <w:sz w:val="16"/>
                                </w:rPr>
                                <w:t>2019</w:t>
                              </w:r>
                            </w:p>
                          </w:txbxContent>
                        </wps:txbx>
                        <wps:bodyPr rot="0" vert="horz" wrap="square" lIns="0" tIns="0" rIns="0" bIns="0" anchor="t" anchorCtr="0" upright="1">
                          <a:noAutofit/>
                        </wps:bodyPr>
                      </wps:wsp>
                      <wps:wsp>
                        <wps:cNvPr id="14" name="Text Box 27"/>
                        <wps:cNvSpPr txBox="1">
                          <a:spLocks noChangeArrowheads="1"/>
                        </wps:cNvSpPr>
                        <wps:spPr bwMode="auto">
                          <a:xfrm>
                            <a:off x="7099" y="265"/>
                            <a:ext cx="39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63" w:rsidRDefault="00C44763" w:rsidP="00C44763">
                              <w:pPr>
                                <w:spacing w:line="191" w:lineRule="exact"/>
                                <w:rPr>
                                  <w:b/>
                                  <w:sz w:val="16"/>
                                </w:rPr>
                              </w:pPr>
                              <w:r>
                                <w:rPr>
                                  <w:b/>
                                  <w:color w:val="FFFFFF"/>
                                  <w:w w:val="90"/>
                                  <w:sz w:val="16"/>
                                </w:rPr>
                                <w:t>2020</w:t>
                              </w:r>
                            </w:p>
                          </w:txbxContent>
                        </wps:txbx>
                        <wps:bodyPr rot="0" vert="horz" wrap="square" lIns="0" tIns="0" rIns="0" bIns="0" anchor="t" anchorCtr="0" upright="1">
                          <a:noAutofit/>
                        </wps:bodyPr>
                      </wps:wsp>
                      <wps:wsp>
                        <wps:cNvPr id="15" name="Text Box 28"/>
                        <wps:cNvSpPr txBox="1">
                          <a:spLocks noChangeArrowheads="1"/>
                        </wps:cNvSpPr>
                        <wps:spPr bwMode="auto">
                          <a:xfrm>
                            <a:off x="8250" y="265"/>
                            <a:ext cx="39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63" w:rsidRDefault="00C44763" w:rsidP="00C44763">
                              <w:pPr>
                                <w:spacing w:line="191" w:lineRule="exact"/>
                                <w:rPr>
                                  <w:b/>
                                  <w:sz w:val="16"/>
                                </w:rPr>
                              </w:pPr>
                              <w:r>
                                <w:rPr>
                                  <w:b/>
                                  <w:color w:val="FFFFFF"/>
                                  <w:w w:val="90"/>
                                  <w:sz w:val="16"/>
                                </w:rPr>
                                <w:t>2021</w:t>
                              </w:r>
                            </w:p>
                          </w:txbxContent>
                        </wps:txbx>
                        <wps:bodyPr rot="0" vert="horz" wrap="square" lIns="0" tIns="0" rIns="0" bIns="0" anchor="t" anchorCtr="0" upright="1">
                          <a:noAutofit/>
                        </wps:bodyPr>
                      </wps:wsp>
                      <wps:wsp>
                        <wps:cNvPr id="16" name="Text Box 29"/>
                        <wps:cNvSpPr txBox="1">
                          <a:spLocks noChangeArrowheads="1"/>
                        </wps:cNvSpPr>
                        <wps:spPr bwMode="auto">
                          <a:xfrm>
                            <a:off x="3337" y="525"/>
                            <a:ext cx="5648"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63" w:rsidRDefault="00C44763" w:rsidP="00C44763">
                              <w:pPr>
                                <w:spacing w:line="167" w:lineRule="exact"/>
                                <w:rPr>
                                  <w:b/>
                                  <w:sz w:val="14"/>
                                </w:rPr>
                              </w:pPr>
                              <w:r>
                                <w:rPr>
                                  <w:b/>
                                  <w:color w:val="FFFFFF"/>
                                  <w:spacing w:val="-1"/>
                                  <w:w w:val="85"/>
                                  <w:sz w:val="14"/>
                                </w:rPr>
                                <w:t>(Rp.</w:t>
                              </w:r>
                              <w:r>
                                <w:rPr>
                                  <w:b/>
                                  <w:color w:val="FFFFFF"/>
                                  <w:spacing w:val="-8"/>
                                  <w:w w:val="85"/>
                                  <w:sz w:val="14"/>
                                </w:rPr>
                                <w:t xml:space="preserve"> </w:t>
                              </w:r>
                              <w:r>
                                <w:rPr>
                                  <w:b/>
                                  <w:color w:val="FFFFFF"/>
                                  <w:spacing w:val="-1"/>
                                  <w:w w:val="85"/>
                                  <w:sz w:val="14"/>
                                </w:rPr>
                                <w:t>Juta/million)</w:t>
                              </w:r>
                              <w:r>
                                <w:rPr>
                                  <w:b/>
                                  <w:color w:val="FFFFFF"/>
                                  <w:spacing w:val="36"/>
                                  <w:sz w:val="14"/>
                                </w:rPr>
                                <w:t xml:space="preserve"> </w:t>
                              </w:r>
                              <w:r>
                                <w:rPr>
                                  <w:b/>
                                  <w:color w:val="FFFFFF"/>
                                  <w:spacing w:val="-1"/>
                                  <w:w w:val="85"/>
                                  <w:sz w:val="14"/>
                                </w:rPr>
                                <w:t>(Rp.</w:t>
                              </w:r>
                              <w:r>
                                <w:rPr>
                                  <w:b/>
                                  <w:color w:val="FFFFFF"/>
                                  <w:spacing w:val="-7"/>
                                  <w:w w:val="85"/>
                                  <w:sz w:val="14"/>
                                </w:rPr>
                                <w:t xml:space="preserve"> </w:t>
                              </w:r>
                              <w:r>
                                <w:rPr>
                                  <w:b/>
                                  <w:color w:val="FFFFFF"/>
                                  <w:spacing w:val="-1"/>
                                  <w:w w:val="85"/>
                                  <w:sz w:val="14"/>
                                </w:rPr>
                                <w:t>Juta/million)</w:t>
                              </w:r>
                              <w:r>
                                <w:rPr>
                                  <w:b/>
                                  <w:color w:val="FFFFFF"/>
                                  <w:spacing w:val="42"/>
                                  <w:sz w:val="14"/>
                                </w:rPr>
                                <w:t xml:space="preserve"> </w:t>
                              </w:r>
                              <w:r>
                                <w:rPr>
                                  <w:b/>
                                  <w:color w:val="FFFFFF"/>
                                  <w:spacing w:val="-1"/>
                                  <w:w w:val="85"/>
                                  <w:sz w:val="14"/>
                                </w:rPr>
                                <w:t>(Rp.</w:t>
                              </w:r>
                              <w:r>
                                <w:rPr>
                                  <w:b/>
                                  <w:color w:val="FFFFFF"/>
                                  <w:spacing w:val="-7"/>
                                  <w:w w:val="85"/>
                                  <w:sz w:val="14"/>
                                </w:rPr>
                                <w:t xml:space="preserve"> </w:t>
                              </w:r>
                              <w:r>
                                <w:rPr>
                                  <w:b/>
                                  <w:color w:val="FFFFFF"/>
                                  <w:spacing w:val="-1"/>
                                  <w:w w:val="85"/>
                                  <w:sz w:val="14"/>
                                </w:rPr>
                                <w:t>Juta/million)</w:t>
                              </w:r>
                              <w:r>
                                <w:rPr>
                                  <w:b/>
                                  <w:color w:val="FFFFFF"/>
                                  <w:spacing w:val="48"/>
                                  <w:sz w:val="14"/>
                                </w:rPr>
                                <w:t xml:space="preserve"> </w:t>
                              </w:r>
                              <w:r>
                                <w:rPr>
                                  <w:b/>
                                  <w:color w:val="FFFFFF"/>
                                  <w:w w:val="85"/>
                                  <w:sz w:val="14"/>
                                </w:rPr>
                                <w:t>(Rp.</w:t>
                              </w:r>
                              <w:r>
                                <w:rPr>
                                  <w:b/>
                                  <w:color w:val="FFFFFF"/>
                                  <w:spacing w:val="-7"/>
                                  <w:w w:val="85"/>
                                  <w:sz w:val="14"/>
                                </w:rPr>
                                <w:t xml:space="preserve"> </w:t>
                              </w:r>
                              <w:r>
                                <w:rPr>
                                  <w:b/>
                                  <w:color w:val="FFFFFF"/>
                                  <w:w w:val="85"/>
                                  <w:sz w:val="14"/>
                                </w:rPr>
                                <w:t>Juta/million)</w:t>
                              </w:r>
                              <w:r>
                                <w:rPr>
                                  <w:b/>
                                  <w:color w:val="FFFFFF"/>
                                  <w:spacing w:val="53"/>
                                  <w:sz w:val="14"/>
                                </w:rPr>
                                <w:t xml:space="preserve"> </w:t>
                              </w:r>
                              <w:r>
                                <w:rPr>
                                  <w:b/>
                                  <w:color w:val="FFFFFF"/>
                                  <w:w w:val="85"/>
                                  <w:sz w:val="14"/>
                                </w:rPr>
                                <w:t>(Rp.</w:t>
                              </w:r>
                              <w:r>
                                <w:rPr>
                                  <w:b/>
                                  <w:color w:val="FFFFFF"/>
                                  <w:spacing w:val="-7"/>
                                  <w:w w:val="85"/>
                                  <w:sz w:val="14"/>
                                </w:rPr>
                                <w:t xml:space="preserve"> </w:t>
                              </w:r>
                              <w:r>
                                <w:rPr>
                                  <w:b/>
                                  <w:color w:val="FFFFFF"/>
                                  <w:w w:val="85"/>
                                  <w:sz w:val="14"/>
                                </w:rPr>
                                <w:t>Juta/million)</w:t>
                              </w:r>
                            </w:p>
                          </w:txbxContent>
                        </wps:txbx>
                        <wps:bodyPr rot="0" vert="horz" wrap="square" lIns="0" tIns="0" rIns="0" bIns="0" anchor="t" anchorCtr="0" upright="1">
                          <a:noAutofit/>
                        </wps:bodyPr>
                      </wps:wsp>
                      <wps:wsp>
                        <wps:cNvPr id="17" name="Text Box 30"/>
                        <wps:cNvSpPr txBox="1">
                          <a:spLocks noChangeArrowheads="1"/>
                        </wps:cNvSpPr>
                        <wps:spPr bwMode="auto">
                          <a:xfrm>
                            <a:off x="9474" y="385"/>
                            <a:ext cx="857"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63" w:rsidRDefault="00C44763" w:rsidP="00C44763">
                              <w:pPr>
                                <w:spacing w:line="191" w:lineRule="exact"/>
                                <w:rPr>
                                  <w:b/>
                                  <w:sz w:val="16"/>
                                </w:rPr>
                              </w:pPr>
                              <w:r>
                                <w:rPr>
                                  <w:b/>
                                  <w:color w:val="FFFFFF"/>
                                  <w:w w:val="90"/>
                                  <w:sz w:val="16"/>
                                </w:rPr>
                                <w:t>Description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991CC2" id="Group 21" o:spid="_x0000_s1026" style="position:absolute;left:0;text-align:left;margin-left:73.2pt;margin-top:20.6pt;width:467.75pt;height:22.8pt;z-index:-251657216;mso-wrap-distance-left:0;mso-wrap-distance-right:0;mso-position-horizontal-relative:page" coordorigin="1417,251" coordsize="9355,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klWwgAAJk6AAAOAAAAZHJzL2Uyb0RvYy54bWzsW22Pm0YQ/l6p/wHxsZVjXpY3K06V3EtU&#10;KW0jhf4ADmMb1QYK3Nlp1f/emVngdonnjrTNNVF8H2x8jJdn5tl5mJ3Fz3847nfGXVY3eVksTfuZ&#10;ZRpZkZarvNgszV/j61loGk2bFKtkVxbZ0nyfNeYPL7795vmhWmROuS13q6w2YJCiWRyqpblt22ox&#10;nzfpNtsnzbOyygo4uS7rfdLCx3ozX9XJAUbf7+aOZfnzQ1mvqrpMs6aB/17Kk+YLGn+9ztL2l/W6&#10;yVpjtzQBW0uvNb3e4Ov8xfNksamTapunHYzkH6DYJ3kBFx2GukzaxLit8w+G2udpXTblun2Wlvt5&#10;uV7naUY+gDe2NfLmdV3eVuTLZnHYVEOYILSjOP3jYdOf797WRr5amkBUkeyBIrqq4dgYm0O1WYDJ&#10;67p6V72tpYNw+KZMf2vg9Hx8Hj9vpLFxc/ipXMF4yW1bUmyO63qPQ4DXxpEoeD9QkB1bI4V/epGw&#10;hOOZRgrnnDDy/I6jdAtE4tdsYQemgWc9gpgs0u1V9+3I9bqvCs9H/PNkIa9KSDtk6BbMtuY+oM2/&#10;C+i7bVJlxFOD0eoCGvUBfQkBIBPDcWRQyayPaKOGUzmDIBuI+qOB/DAifTT5eEDUbpv2dVYSI8nd&#10;m6aVqbCCI+J51U2HGNJmvd9BVnw/MyxDCNc16IqdfW9m92bfzY3YMg4GXXxk5PRGNBYwaAwsboYL&#10;ur0RjIQmW6NjE9JrMBK9EY3kupZ1EhVMBwkeUQkGld8bPYQKJt0wEosKkkiJFYbpJCqYGsNYccig&#10;svXAM8Gy1bizuGw98CwwW419bDscND36geWf4tFWg482J4m09eizTGLW3wfN9jloOgUcNJUBFpqj&#10;M8BOfdBKBZrDTn6dBAaao1LAQ9MZ4KGpHMQOlwGOTgIz1xyVAnauOToDthUEzskscFQSYofLA1dn&#10;gcHmqhyw2FydgsiyxUlorkpC7HJ54OoscNBUDnhoOgVB6IWnoakkxC6XB67OAgdNpYCFJnQG/ACE&#10;4dQtQKgcxILLA6GTwEATKgU8NJ0Bz/NPK65QOYgFlwdCJ4GDplLAQ9MZYFNUqBzEgksDTyeBgQY1&#10;0b0UsdA8nQEWmqdyEHtcGng6CYywYWk2CDgrbFC3dVZ0M2YJ9VQOYo9LA08ngYOmUsBCg1JUhcam&#10;ga9yEPtcGvg6CQw0X6WAhzZigBMPX+Ug9rk08HUSOGgqBTw0nQFWcn2Vg9jn0iDQSWCgBSoFLLRA&#10;Z4C/UwUqCTHczk5Xt8GIhdNlUaBywGPTKXgAm8pCHHCJEOg0MPIRqCRo8gErqU2/Nki2/XIhPRbd&#10;egGOjAQX/Rat9aqywcVaDDzAUi12u8UYWOHigjGGwKBxMMkYkKIx1L9ynffw0FjYkrk3zRyCSubR&#10;JHMsANEcarcpYHB9S+bTPMU6Cc2hxJkyOtYuZD7NVbdz1Z3mKt7jcXS4PU8Bg/ddMp/mKt4L0Vwu&#10;7WHOPcwq3p/IfJqreM8g82muoo6jOUjwFFdRW8l8mquod2gOUjVldJQgMp/matC5CgmtjC4D2mVs&#10;Dc2xcVusNg1oi93gd5JFlbSY6P2hcViasqGwXZq4IscT+/Iui0syaTHhXQvXcwCU2jZwvXuDXaEa&#10;2mEoPeoN+9P9e0Xjgdorg/Xn+nfVRkB9IV3tz/bv0mq44GOGgwuTDccupLuyySiE995LEDJ+ikf3&#10;BjrawIskg+OxdTNfdPn4sJnnRHJyPmwmbCwyFXT9xfp36cQQoIdHG8wei+Nw2ccMBzceMxzC8pjh&#10;EObHDAfiJhuOg9NPCsgJTCzqTQ4Zhomp9OOacpevrvPdDhOrqTc3F7vauEugh+1GLy9E2E10zWxH&#10;d9aixK/1eYBfh15gl8TYFaSe9J+R7QjrlRPNrv0wmIlr4c2iwApnlh29inxLROLy+i/Mb1sstvlq&#10;lRVv8iLr++O2mNYu7Tr1srNNHXKSEA9uf+QX66RFf6echIZ4saLM2mbJ6qo7bpN8J4/nOmIKMrjd&#10;v1MgoBUsG6uyD3xTrt5Dk7Uu5d4A7GXAwbas/zCNA+wLLM3m99ukzkxj92MBfeLIFrgcbumD8ALs&#10;EdXqmRv1TFKkMNTSbE0ojvDwopWbD7dVnW+2cCWbYlGU2CRe59iEJXwSVfcBWtVP1LPGnqPcBYhx&#10;trwqj4asaTBm0NrGnrXRHuH/PfKue20U5cUW6r/sZV2XByQHYiXvbMpXpReTmtqO3bX53ZB0nSay&#10;3CKwoGzH7QE7onY65E6/s1DVsqdt4MHSxDschbfvb2PudSY4A4dkSRYflT1WdBVehWImHP9qJqzL&#10;y9nL6wsx86/twLt0Ly8uLm09ezAn/332PJw01/T3YdIoKSEVBYJAKSEj+oULwj5vYf9wl+9hA2tQ&#10;jWTxn6lDe7w5Qk7iHP5IoRhEYhAIOJDiAAdfnDBALTwWBoGTTcnupxEG1w8hfpD+DhTcdCtApcK9&#10;Qxf04CwMpBJqyXAWhk8lDLRvTje5sz5A6o31gdLzyfVBhDa04c76oJTd58KBFgDacukpCgfSh+GR&#10;j6+7foBmz1gf6AmdJ9cHL8LtqrM+nPUBHwkcSgNYFf0/+kDN5XP9ADk51gfqoz+5PgRWJDvz5/UF&#10;PJA6PNiqJYfWkjyvLwYR+Y8bD1Q/DKvsr7t+gP2LsT5QG/zJ9SF0uk2Ssz6c9eEzqB+GVfbXrQ+w&#10;6zzWB9r6fnJ9cN3uiQrc59L6k54PO3eyQen3W3jnnYuleS4gPmkBMSyzv26BgMcpRgIBD5b/HxsY&#10;kcDnBKEB8cHOZogPKJ13NsfPPJz14ZPqw7DM/lz1gX67B79/pCZu91tN/IGl+pmelLj/RemLvwEA&#10;AP//AwBQSwMEFAAGAAgAAAAhAMTC//3gAAAACgEAAA8AAABkcnMvZG93bnJldi54bWxMj0FLw0AQ&#10;he+C/2EZwZvdbI0hxmxKKeqpCLaCeJsm0yQ0Oxuy2yT9925PenzMx3vf5KvZdGKkwbWWNahFBIK4&#10;tFXLtYav/dtDCsJ55Ao7y6ThQg5Wxe1NjlllJ/6kcedrEUrYZaih8b7PpHRlQwbdwvbE4Xa0g0Ef&#10;4lDLasAplJtOLqMokQZbDgsN9rRpqDztzkbD+4TT+lG9jtvTcXP52T99fG8VaX1/N69fQHia/R8M&#10;V/2gDkVwOtgzV050IcdJHFANsVqCuAJRqp5BHDSkSQqyyOX/F4pfAAAA//8DAFBLAQItABQABgAI&#10;AAAAIQC2gziS/gAAAOEBAAATAAAAAAAAAAAAAAAAAAAAAABbQ29udGVudF9UeXBlc10ueG1sUEsB&#10;Ai0AFAAGAAgAAAAhADj9If/WAAAAlAEAAAsAAAAAAAAAAAAAAAAALwEAAF9yZWxzLy5yZWxzUEsB&#10;Ai0AFAAGAAgAAAAhAFzM2SVbCAAAmToAAA4AAAAAAAAAAAAAAAAALgIAAGRycy9lMm9Eb2MueG1s&#10;UEsBAi0AFAAGAAgAAAAhAMTC//3gAAAACgEAAA8AAAAAAAAAAAAAAAAAtQoAAGRycy9kb3ducmV2&#10;LnhtbFBLBQYAAAAABAAEAPMAAADCCwAAAAA=&#10;">
                <v:shape id="AutoShape 22" o:spid="_x0000_s1027" style="position:absolute;left:1417;top:251;width:9355;height:456;visibility:visible;mso-wrap-style:square;v-text-anchor:top" coordsize="9355,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h60sUA&#10;AADaAAAADwAAAGRycy9kb3ducmV2LnhtbESPQWvCQBSE74X+h+UVvNVNPEhNXaVUItJDQW2r3h7Z&#10;ZxKSfRuym5j8+65Q6HGYmW+Y5XowteipdaVlBfE0AkGcWV1yruDrmD6/gHAeWWNtmRSM5GC9enxY&#10;YqLtjffUH3wuAoRdggoK75tESpcVZNBNbUMcvKttDfog21zqFm8Bbmo5i6K5NFhyWCiwofeCsurQ&#10;GQV9vPgc/ajHj+0p7arvy/n6szkrNXka3l5BeBr8f/ivvdMKFnC/Em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WHrSxQAAANoAAAAPAAAAAAAAAAAAAAAAAJgCAABkcnMv&#10;ZG93bnJldi54bWxQSwUGAAAAAAQABAD1AAAAigMAAAAA&#10;" path="m3016,l1883,,,,,455r1883,l3016,455,3016,xm9355,l7597,,6441,,5295,,4150,,3016,r,455l4150,455r1145,l6441,455r1156,l9355,455,9355,xe" fillcolor="#39ac48" stroked="f">
                  <v:path arrowok="t" o:connecttype="custom" o:connectlocs="3016,251;1883,251;0,251;0,706;1883,706;3016,706;3016,251;9355,251;7597,251;6441,251;5295,251;4150,251;3016,251;3016,706;4150,706;5295,706;6441,706;7597,706;9355,706;9355,251" o:connectangles="0,0,0,0,0,0,0,0,0,0,0,0,0,0,0,0,0,0,0,0"/>
                </v:shape>
                <v:shapetype id="_x0000_t202" coordsize="21600,21600" o:spt="202" path="m,l,21600r21600,l21600,xe">
                  <v:stroke joinstyle="miter"/>
                  <v:path gradientshapeok="t" o:connecttype="rect"/>
                </v:shapetype>
                <v:shape id="Text Box 23" o:spid="_x0000_s1028" type="#_x0000_t202" style="position:absolute;left:2117;top:385;width:502;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C44763" w:rsidRDefault="00C44763" w:rsidP="00C44763">
                        <w:pPr>
                          <w:spacing w:line="191" w:lineRule="exact"/>
                          <w:rPr>
                            <w:b/>
                            <w:sz w:val="16"/>
                          </w:rPr>
                        </w:pPr>
                        <w:r>
                          <w:rPr>
                            <w:b/>
                            <w:color w:val="FFFFFF"/>
                            <w:spacing w:val="-2"/>
                            <w:w w:val="95"/>
                            <w:sz w:val="16"/>
                          </w:rPr>
                          <w:t>Uraian</w:t>
                        </w:r>
                      </w:p>
                    </w:txbxContent>
                  </v:textbox>
                </v:shape>
                <v:shape id="Text Box 24" o:spid="_x0000_s1029" type="#_x0000_t202" style="position:absolute;left:3680;top:265;width:392;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C44763" w:rsidRDefault="00C44763" w:rsidP="00C44763">
                        <w:pPr>
                          <w:spacing w:line="191" w:lineRule="exact"/>
                          <w:rPr>
                            <w:b/>
                            <w:sz w:val="16"/>
                          </w:rPr>
                        </w:pPr>
                        <w:r>
                          <w:rPr>
                            <w:b/>
                            <w:color w:val="FFFFFF"/>
                            <w:w w:val="90"/>
                            <w:sz w:val="16"/>
                          </w:rPr>
                          <w:t>2017</w:t>
                        </w:r>
                      </w:p>
                    </w:txbxContent>
                  </v:textbox>
                </v:shape>
                <v:shape id="Text Box 25" o:spid="_x0000_s1030" type="#_x0000_t202" style="position:absolute;left:4814;top:265;width:392;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44763" w:rsidRDefault="00C44763" w:rsidP="00C44763">
                        <w:pPr>
                          <w:spacing w:line="191" w:lineRule="exact"/>
                          <w:rPr>
                            <w:b/>
                            <w:sz w:val="16"/>
                          </w:rPr>
                        </w:pPr>
                        <w:r>
                          <w:rPr>
                            <w:b/>
                            <w:color w:val="FFFFFF"/>
                            <w:w w:val="90"/>
                            <w:sz w:val="16"/>
                          </w:rPr>
                          <w:t>2018</w:t>
                        </w:r>
                      </w:p>
                    </w:txbxContent>
                  </v:textbox>
                </v:shape>
                <v:shape id="Text Box 26" o:spid="_x0000_s1031" type="#_x0000_t202" style="position:absolute;left:5954;top:265;width:392;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C44763" w:rsidRDefault="00C44763" w:rsidP="00C44763">
                        <w:pPr>
                          <w:spacing w:line="191" w:lineRule="exact"/>
                          <w:rPr>
                            <w:b/>
                            <w:sz w:val="16"/>
                          </w:rPr>
                        </w:pPr>
                        <w:r>
                          <w:rPr>
                            <w:b/>
                            <w:color w:val="FFFFFF"/>
                            <w:w w:val="90"/>
                            <w:sz w:val="16"/>
                          </w:rPr>
                          <w:t>2019</w:t>
                        </w:r>
                      </w:p>
                    </w:txbxContent>
                  </v:textbox>
                </v:shape>
                <v:shape id="Text Box 27" o:spid="_x0000_s1032" type="#_x0000_t202" style="position:absolute;left:7099;top:265;width:392;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C44763" w:rsidRDefault="00C44763" w:rsidP="00C44763">
                        <w:pPr>
                          <w:spacing w:line="191" w:lineRule="exact"/>
                          <w:rPr>
                            <w:b/>
                            <w:sz w:val="16"/>
                          </w:rPr>
                        </w:pPr>
                        <w:r>
                          <w:rPr>
                            <w:b/>
                            <w:color w:val="FFFFFF"/>
                            <w:w w:val="90"/>
                            <w:sz w:val="16"/>
                          </w:rPr>
                          <w:t>2020</w:t>
                        </w:r>
                      </w:p>
                    </w:txbxContent>
                  </v:textbox>
                </v:shape>
                <v:shape id="Text Box 28" o:spid="_x0000_s1033" type="#_x0000_t202" style="position:absolute;left:8250;top:265;width:392;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C44763" w:rsidRDefault="00C44763" w:rsidP="00C44763">
                        <w:pPr>
                          <w:spacing w:line="191" w:lineRule="exact"/>
                          <w:rPr>
                            <w:b/>
                            <w:sz w:val="16"/>
                          </w:rPr>
                        </w:pPr>
                        <w:r>
                          <w:rPr>
                            <w:b/>
                            <w:color w:val="FFFFFF"/>
                            <w:w w:val="90"/>
                            <w:sz w:val="16"/>
                          </w:rPr>
                          <w:t>2021</w:t>
                        </w:r>
                      </w:p>
                    </w:txbxContent>
                  </v:textbox>
                </v:shape>
                <v:shape id="Text Box 29" o:spid="_x0000_s1034" type="#_x0000_t202" style="position:absolute;left:3337;top:525;width:5648;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C44763" w:rsidRDefault="00C44763" w:rsidP="00C44763">
                        <w:pPr>
                          <w:spacing w:line="167" w:lineRule="exact"/>
                          <w:rPr>
                            <w:b/>
                            <w:sz w:val="14"/>
                          </w:rPr>
                        </w:pPr>
                        <w:r>
                          <w:rPr>
                            <w:b/>
                            <w:color w:val="FFFFFF"/>
                            <w:spacing w:val="-1"/>
                            <w:w w:val="85"/>
                            <w:sz w:val="14"/>
                          </w:rPr>
                          <w:t>(Rp.</w:t>
                        </w:r>
                        <w:r>
                          <w:rPr>
                            <w:b/>
                            <w:color w:val="FFFFFF"/>
                            <w:spacing w:val="-8"/>
                            <w:w w:val="85"/>
                            <w:sz w:val="14"/>
                          </w:rPr>
                          <w:t xml:space="preserve"> </w:t>
                        </w:r>
                        <w:r>
                          <w:rPr>
                            <w:b/>
                            <w:color w:val="FFFFFF"/>
                            <w:spacing w:val="-1"/>
                            <w:w w:val="85"/>
                            <w:sz w:val="14"/>
                          </w:rPr>
                          <w:t>Juta/million)</w:t>
                        </w:r>
                        <w:r>
                          <w:rPr>
                            <w:b/>
                            <w:color w:val="FFFFFF"/>
                            <w:spacing w:val="36"/>
                            <w:sz w:val="14"/>
                          </w:rPr>
                          <w:t xml:space="preserve"> </w:t>
                        </w:r>
                        <w:r>
                          <w:rPr>
                            <w:b/>
                            <w:color w:val="FFFFFF"/>
                            <w:spacing w:val="-1"/>
                            <w:w w:val="85"/>
                            <w:sz w:val="14"/>
                          </w:rPr>
                          <w:t>(Rp.</w:t>
                        </w:r>
                        <w:r>
                          <w:rPr>
                            <w:b/>
                            <w:color w:val="FFFFFF"/>
                            <w:spacing w:val="-7"/>
                            <w:w w:val="85"/>
                            <w:sz w:val="14"/>
                          </w:rPr>
                          <w:t xml:space="preserve"> </w:t>
                        </w:r>
                        <w:r>
                          <w:rPr>
                            <w:b/>
                            <w:color w:val="FFFFFF"/>
                            <w:spacing w:val="-1"/>
                            <w:w w:val="85"/>
                            <w:sz w:val="14"/>
                          </w:rPr>
                          <w:t>Juta/million)</w:t>
                        </w:r>
                        <w:r>
                          <w:rPr>
                            <w:b/>
                            <w:color w:val="FFFFFF"/>
                            <w:spacing w:val="42"/>
                            <w:sz w:val="14"/>
                          </w:rPr>
                          <w:t xml:space="preserve"> </w:t>
                        </w:r>
                        <w:r>
                          <w:rPr>
                            <w:b/>
                            <w:color w:val="FFFFFF"/>
                            <w:spacing w:val="-1"/>
                            <w:w w:val="85"/>
                            <w:sz w:val="14"/>
                          </w:rPr>
                          <w:t>(Rp.</w:t>
                        </w:r>
                        <w:r>
                          <w:rPr>
                            <w:b/>
                            <w:color w:val="FFFFFF"/>
                            <w:spacing w:val="-7"/>
                            <w:w w:val="85"/>
                            <w:sz w:val="14"/>
                          </w:rPr>
                          <w:t xml:space="preserve"> </w:t>
                        </w:r>
                        <w:r>
                          <w:rPr>
                            <w:b/>
                            <w:color w:val="FFFFFF"/>
                            <w:spacing w:val="-1"/>
                            <w:w w:val="85"/>
                            <w:sz w:val="14"/>
                          </w:rPr>
                          <w:t>Juta/million)</w:t>
                        </w:r>
                        <w:r>
                          <w:rPr>
                            <w:b/>
                            <w:color w:val="FFFFFF"/>
                            <w:spacing w:val="48"/>
                            <w:sz w:val="14"/>
                          </w:rPr>
                          <w:t xml:space="preserve"> </w:t>
                        </w:r>
                        <w:r>
                          <w:rPr>
                            <w:b/>
                            <w:color w:val="FFFFFF"/>
                            <w:w w:val="85"/>
                            <w:sz w:val="14"/>
                          </w:rPr>
                          <w:t>(Rp.</w:t>
                        </w:r>
                        <w:r>
                          <w:rPr>
                            <w:b/>
                            <w:color w:val="FFFFFF"/>
                            <w:spacing w:val="-7"/>
                            <w:w w:val="85"/>
                            <w:sz w:val="14"/>
                          </w:rPr>
                          <w:t xml:space="preserve"> </w:t>
                        </w:r>
                        <w:r>
                          <w:rPr>
                            <w:b/>
                            <w:color w:val="FFFFFF"/>
                            <w:w w:val="85"/>
                            <w:sz w:val="14"/>
                          </w:rPr>
                          <w:t>Juta/million)</w:t>
                        </w:r>
                        <w:r>
                          <w:rPr>
                            <w:b/>
                            <w:color w:val="FFFFFF"/>
                            <w:spacing w:val="53"/>
                            <w:sz w:val="14"/>
                          </w:rPr>
                          <w:t xml:space="preserve"> </w:t>
                        </w:r>
                        <w:r>
                          <w:rPr>
                            <w:b/>
                            <w:color w:val="FFFFFF"/>
                            <w:w w:val="85"/>
                            <w:sz w:val="14"/>
                          </w:rPr>
                          <w:t>(Rp.</w:t>
                        </w:r>
                        <w:r>
                          <w:rPr>
                            <w:b/>
                            <w:color w:val="FFFFFF"/>
                            <w:spacing w:val="-7"/>
                            <w:w w:val="85"/>
                            <w:sz w:val="14"/>
                          </w:rPr>
                          <w:t xml:space="preserve"> </w:t>
                        </w:r>
                        <w:r>
                          <w:rPr>
                            <w:b/>
                            <w:color w:val="FFFFFF"/>
                            <w:w w:val="85"/>
                            <w:sz w:val="14"/>
                          </w:rPr>
                          <w:t>Juta/million)</w:t>
                        </w:r>
                      </w:p>
                    </w:txbxContent>
                  </v:textbox>
                </v:shape>
                <v:shape id="Text Box 30" o:spid="_x0000_s1035" type="#_x0000_t202" style="position:absolute;left:9474;top:385;width:857;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C44763" w:rsidRDefault="00C44763" w:rsidP="00C44763">
                        <w:pPr>
                          <w:spacing w:line="191" w:lineRule="exact"/>
                          <w:rPr>
                            <w:b/>
                            <w:sz w:val="16"/>
                          </w:rPr>
                        </w:pPr>
                        <w:r>
                          <w:rPr>
                            <w:b/>
                            <w:color w:val="FFFFFF"/>
                            <w:w w:val="90"/>
                            <w:sz w:val="16"/>
                          </w:rPr>
                          <w:t>Description</w:t>
                        </w:r>
                      </w:p>
                    </w:txbxContent>
                  </v:textbox>
                </v:shape>
                <w10:wrap type="topAndBottom" anchorx="page"/>
              </v:group>
            </w:pict>
          </mc:Fallback>
        </mc:AlternateContent>
      </w:r>
    </w:p>
    <w:tbl>
      <w:tblPr>
        <w:tblW w:w="9359" w:type="dxa"/>
        <w:jc w:val="center"/>
        <w:tblLayout w:type="fixed"/>
        <w:tblCellMar>
          <w:left w:w="0" w:type="dxa"/>
          <w:right w:w="0" w:type="dxa"/>
        </w:tblCellMar>
        <w:tblLook w:val="01E0" w:firstRow="1" w:lastRow="1" w:firstColumn="1" w:lastColumn="1" w:noHBand="0" w:noVBand="0"/>
      </w:tblPr>
      <w:tblGrid>
        <w:gridCol w:w="1754"/>
        <w:gridCol w:w="1262"/>
        <w:gridCol w:w="1137"/>
        <w:gridCol w:w="1143"/>
        <w:gridCol w:w="1149"/>
        <w:gridCol w:w="1223"/>
        <w:gridCol w:w="1691"/>
      </w:tblGrid>
      <w:tr w:rsidR="00C44763" w:rsidTr="00EF07E6">
        <w:trPr>
          <w:trHeight w:val="215"/>
          <w:jc w:val="center"/>
        </w:trPr>
        <w:tc>
          <w:tcPr>
            <w:tcW w:w="1754" w:type="dxa"/>
            <w:tcBorders>
              <w:bottom w:val="single" w:sz="2" w:space="0" w:color="231F20"/>
            </w:tcBorders>
          </w:tcPr>
          <w:p w:rsidR="00C44763" w:rsidRDefault="00C44763" w:rsidP="00EF07E6">
            <w:pPr>
              <w:pStyle w:val="TableParagraph"/>
              <w:spacing w:line="167" w:lineRule="exact"/>
              <w:rPr>
                <w:sz w:val="14"/>
              </w:rPr>
            </w:pPr>
            <w:r>
              <w:rPr>
                <w:color w:val="333333"/>
                <w:sz w:val="14"/>
              </w:rPr>
              <w:t>Penjualan</w:t>
            </w:r>
          </w:p>
        </w:tc>
        <w:tc>
          <w:tcPr>
            <w:tcW w:w="1262" w:type="dxa"/>
            <w:tcBorders>
              <w:bottom w:val="single" w:sz="2" w:space="0" w:color="231F20"/>
            </w:tcBorders>
          </w:tcPr>
          <w:p w:rsidR="00C44763" w:rsidRDefault="00C44763" w:rsidP="00EF07E6">
            <w:pPr>
              <w:pStyle w:val="TableParagraph"/>
              <w:spacing w:line="167" w:lineRule="exact"/>
              <w:ind w:right="253"/>
              <w:jc w:val="right"/>
              <w:rPr>
                <w:sz w:val="14"/>
              </w:rPr>
            </w:pPr>
            <w:r>
              <w:rPr>
                <w:color w:val="333333"/>
                <w:sz w:val="14"/>
              </w:rPr>
              <w:t>1.122.562</w:t>
            </w:r>
          </w:p>
        </w:tc>
        <w:tc>
          <w:tcPr>
            <w:tcW w:w="1137" w:type="dxa"/>
            <w:tcBorders>
              <w:bottom w:val="single" w:sz="2" w:space="0" w:color="231F20"/>
            </w:tcBorders>
          </w:tcPr>
          <w:p w:rsidR="00C44763" w:rsidRDefault="00C44763" w:rsidP="00EF07E6">
            <w:pPr>
              <w:pStyle w:val="TableParagraph"/>
              <w:spacing w:line="167" w:lineRule="exact"/>
              <w:ind w:left="237" w:right="239"/>
              <w:jc w:val="center"/>
              <w:rPr>
                <w:sz w:val="14"/>
              </w:rPr>
            </w:pPr>
            <w:r>
              <w:rPr>
                <w:color w:val="333333"/>
                <w:sz w:val="14"/>
              </w:rPr>
              <w:t>1.182.074</w:t>
            </w:r>
          </w:p>
        </w:tc>
        <w:tc>
          <w:tcPr>
            <w:tcW w:w="1143" w:type="dxa"/>
            <w:tcBorders>
              <w:bottom w:val="single" w:sz="2" w:space="0" w:color="231F20"/>
            </w:tcBorders>
          </w:tcPr>
          <w:p w:rsidR="00C44763" w:rsidRDefault="00C44763" w:rsidP="00EF07E6">
            <w:pPr>
              <w:pStyle w:val="TableParagraph"/>
              <w:spacing w:line="167" w:lineRule="exact"/>
              <w:ind w:right="259"/>
              <w:jc w:val="right"/>
              <w:rPr>
                <w:sz w:val="14"/>
              </w:rPr>
            </w:pPr>
            <w:r>
              <w:rPr>
                <w:color w:val="333333"/>
                <w:sz w:val="14"/>
              </w:rPr>
              <w:t>1.113.600</w:t>
            </w:r>
          </w:p>
        </w:tc>
        <w:tc>
          <w:tcPr>
            <w:tcW w:w="1149" w:type="dxa"/>
            <w:tcBorders>
              <w:bottom w:val="single" w:sz="2" w:space="0" w:color="231F20"/>
            </w:tcBorders>
          </w:tcPr>
          <w:p w:rsidR="00C44763" w:rsidRDefault="00C44763" w:rsidP="00EF07E6">
            <w:pPr>
              <w:pStyle w:val="TableParagraph"/>
              <w:spacing w:line="167" w:lineRule="exact"/>
              <w:ind w:right="263"/>
              <w:jc w:val="right"/>
              <w:rPr>
                <w:sz w:val="14"/>
              </w:rPr>
            </w:pPr>
            <w:r>
              <w:rPr>
                <w:color w:val="333333"/>
                <w:sz w:val="14"/>
              </w:rPr>
              <w:t>1.412.263</w:t>
            </w:r>
          </w:p>
        </w:tc>
        <w:tc>
          <w:tcPr>
            <w:tcW w:w="1223" w:type="dxa"/>
            <w:tcBorders>
              <w:bottom w:val="single" w:sz="2" w:space="0" w:color="231F20"/>
            </w:tcBorders>
          </w:tcPr>
          <w:p w:rsidR="00C44763" w:rsidRDefault="00C44763" w:rsidP="00EF07E6">
            <w:pPr>
              <w:pStyle w:val="TableParagraph"/>
              <w:spacing w:line="167" w:lineRule="exact"/>
              <w:ind w:left="261"/>
              <w:rPr>
                <w:sz w:val="14"/>
              </w:rPr>
            </w:pPr>
            <w:r>
              <w:rPr>
                <w:color w:val="333333"/>
                <w:sz w:val="14"/>
              </w:rPr>
              <w:t>1.906.023</w:t>
            </w:r>
          </w:p>
        </w:tc>
        <w:tc>
          <w:tcPr>
            <w:tcW w:w="1691" w:type="dxa"/>
            <w:tcBorders>
              <w:bottom w:val="single" w:sz="2" w:space="0" w:color="231F20"/>
            </w:tcBorders>
          </w:tcPr>
          <w:p w:rsidR="00C44763" w:rsidRDefault="00C44763" w:rsidP="00EF07E6">
            <w:pPr>
              <w:pStyle w:val="TableParagraph"/>
              <w:spacing w:line="167" w:lineRule="exact"/>
              <w:ind w:right="3"/>
              <w:jc w:val="right"/>
              <w:rPr>
                <w:sz w:val="14"/>
              </w:rPr>
            </w:pPr>
            <w:r>
              <w:rPr>
                <w:color w:val="333333"/>
                <w:sz w:val="14"/>
              </w:rPr>
              <w:t>Sales</w:t>
            </w:r>
          </w:p>
        </w:tc>
      </w:tr>
      <w:tr w:rsidR="00C44763" w:rsidTr="00EF07E6">
        <w:trPr>
          <w:trHeight w:val="267"/>
          <w:jc w:val="center"/>
        </w:trPr>
        <w:tc>
          <w:tcPr>
            <w:tcW w:w="1754" w:type="dxa"/>
            <w:tcBorders>
              <w:top w:val="single" w:sz="2" w:space="0" w:color="231F20"/>
              <w:bottom w:val="single" w:sz="2" w:space="0" w:color="231F20"/>
            </w:tcBorders>
          </w:tcPr>
          <w:p w:rsidR="00C44763" w:rsidRDefault="00C44763" w:rsidP="00EF07E6">
            <w:pPr>
              <w:pStyle w:val="TableParagraph"/>
              <w:spacing w:before="50"/>
              <w:rPr>
                <w:sz w:val="14"/>
              </w:rPr>
            </w:pPr>
            <w:r>
              <w:rPr>
                <w:color w:val="333333"/>
                <w:w w:val="95"/>
                <w:sz w:val="14"/>
              </w:rPr>
              <w:t>Harga</w:t>
            </w:r>
            <w:r>
              <w:rPr>
                <w:color w:val="333333"/>
                <w:spacing w:val="-4"/>
                <w:w w:val="95"/>
                <w:sz w:val="14"/>
              </w:rPr>
              <w:t xml:space="preserve"> </w:t>
            </w:r>
            <w:r>
              <w:rPr>
                <w:color w:val="333333"/>
                <w:w w:val="95"/>
                <w:sz w:val="14"/>
              </w:rPr>
              <w:t>Pokok</w:t>
            </w:r>
            <w:r>
              <w:rPr>
                <w:color w:val="333333"/>
                <w:spacing w:val="-4"/>
                <w:w w:val="95"/>
                <w:sz w:val="14"/>
              </w:rPr>
              <w:t xml:space="preserve"> </w:t>
            </w:r>
            <w:r>
              <w:rPr>
                <w:color w:val="333333"/>
                <w:w w:val="95"/>
                <w:sz w:val="14"/>
              </w:rPr>
              <w:t>Penjualan</w:t>
            </w:r>
          </w:p>
        </w:tc>
        <w:tc>
          <w:tcPr>
            <w:tcW w:w="1262" w:type="dxa"/>
            <w:tcBorders>
              <w:top w:val="single" w:sz="2" w:space="0" w:color="231F20"/>
              <w:bottom w:val="single" w:sz="2" w:space="0" w:color="231F20"/>
            </w:tcBorders>
          </w:tcPr>
          <w:p w:rsidR="00C44763" w:rsidRDefault="00C44763" w:rsidP="00EF07E6">
            <w:pPr>
              <w:pStyle w:val="TableParagraph"/>
              <w:spacing w:before="50"/>
              <w:ind w:right="307"/>
              <w:jc w:val="right"/>
              <w:rPr>
                <w:sz w:val="14"/>
              </w:rPr>
            </w:pPr>
            <w:r>
              <w:rPr>
                <w:color w:val="333333"/>
                <w:w w:val="105"/>
                <w:sz w:val="14"/>
              </w:rPr>
              <w:t>763.156</w:t>
            </w:r>
          </w:p>
        </w:tc>
        <w:tc>
          <w:tcPr>
            <w:tcW w:w="1137" w:type="dxa"/>
            <w:tcBorders>
              <w:top w:val="single" w:sz="2" w:space="0" w:color="231F20"/>
              <w:bottom w:val="single" w:sz="2" w:space="0" w:color="231F20"/>
            </w:tcBorders>
          </w:tcPr>
          <w:p w:rsidR="00C44763" w:rsidRDefault="00C44763" w:rsidP="00EF07E6">
            <w:pPr>
              <w:pStyle w:val="TableParagraph"/>
              <w:spacing w:before="50"/>
              <w:ind w:left="237" w:right="238"/>
              <w:jc w:val="center"/>
              <w:rPr>
                <w:sz w:val="14"/>
              </w:rPr>
            </w:pPr>
            <w:r>
              <w:rPr>
                <w:color w:val="333333"/>
                <w:w w:val="105"/>
                <w:sz w:val="14"/>
              </w:rPr>
              <w:t>790.285</w:t>
            </w:r>
          </w:p>
        </w:tc>
        <w:tc>
          <w:tcPr>
            <w:tcW w:w="1143" w:type="dxa"/>
            <w:tcBorders>
              <w:top w:val="single" w:sz="2" w:space="0" w:color="231F20"/>
              <w:bottom w:val="single" w:sz="2" w:space="0" w:color="231F20"/>
            </w:tcBorders>
          </w:tcPr>
          <w:p w:rsidR="00C44763" w:rsidRDefault="00C44763" w:rsidP="00EF07E6">
            <w:pPr>
              <w:pStyle w:val="TableParagraph"/>
              <w:spacing w:before="50"/>
              <w:ind w:right="314"/>
              <w:jc w:val="right"/>
              <w:rPr>
                <w:sz w:val="14"/>
              </w:rPr>
            </w:pPr>
            <w:r>
              <w:rPr>
                <w:color w:val="333333"/>
                <w:w w:val="105"/>
                <w:sz w:val="14"/>
              </w:rPr>
              <w:t>873.832</w:t>
            </w:r>
          </w:p>
        </w:tc>
        <w:tc>
          <w:tcPr>
            <w:tcW w:w="1149" w:type="dxa"/>
            <w:tcBorders>
              <w:top w:val="single" w:sz="2" w:space="0" w:color="231F20"/>
              <w:bottom w:val="single" w:sz="2" w:space="0" w:color="231F20"/>
            </w:tcBorders>
          </w:tcPr>
          <w:p w:rsidR="00C44763" w:rsidRDefault="00C44763" w:rsidP="00EF07E6">
            <w:pPr>
              <w:pStyle w:val="TableParagraph"/>
              <w:spacing w:before="50"/>
              <w:ind w:right="317"/>
              <w:jc w:val="right"/>
              <w:rPr>
                <w:sz w:val="14"/>
              </w:rPr>
            </w:pPr>
            <w:r>
              <w:rPr>
                <w:color w:val="333333"/>
                <w:w w:val="105"/>
                <w:sz w:val="14"/>
              </w:rPr>
              <w:t>991.241</w:t>
            </w:r>
          </w:p>
        </w:tc>
        <w:tc>
          <w:tcPr>
            <w:tcW w:w="1223" w:type="dxa"/>
            <w:tcBorders>
              <w:top w:val="single" w:sz="2" w:space="0" w:color="231F20"/>
              <w:bottom w:val="single" w:sz="2" w:space="0" w:color="231F20"/>
            </w:tcBorders>
          </w:tcPr>
          <w:p w:rsidR="00C44763" w:rsidRDefault="00C44763" w:rsidP="00EF07E6">
            <w:pPr>
              <w:pStyle w:val="TableParagraph"/>
              <w:spacing w:before="50"/>
              <w:ind w:left="261"/>
              <w:rPr>
                <w:sz w:val="14"/>
              </w:rPr>
            </w:pPr>
            <w:r>
              <w:rPr>
                <w:color w:val="333333"/>
                <w:sz w:val="14"/>
              </w:rPr>
              <w:t>1.003.179</w:t>
            </w:r>
          </w:p>
        </w:tc>
        <w:tc>
          <w:tcPr>
            <w:tcW w:w="1691" w:type="dxa"/>
            <w:tcBorders>
              <w:top w:val="single" w:sz="2" w:space="0" w:color="231F20"/>
              <w:bottom w:val="single" w:sz="2" w:space="0" w:color="231F20"/>
            </w:tcBorders>
          </w:tcPr>
          <w:p w:rsidR="00C44763" w:rsidRDefault="00C44763" w:rsidP="00EF07E6">
            <w:pPr>
              <w:pStyle w:val="TableParagraph"/>
              <w:spacing w:before="50"/>
              <w:ind w:right="4"/>
              <w:jc w:val="right"/>
              <w:rPr>
                <w:sz w:val="14"/>
              </w:rPr>
            </w:pPr>
            <w:r>
              <w:rPr>
                <w:color w:val="333333"/>
                <w:sz w:val="14"/>
              </w:rPr>
              <w:t>Cost</w:t>
            </w:r>
            <w:r>
              <w:rPr>
                <w:color w:val="333333"/>
                <w:spacing w:val="-16"/>
                <w:sz w:val="14"/>
              </w:rPr>
              <w:t xml:space="preserve"> </w:t>
            </w:r>
            <w:r>
              <w:rPr>
                <w:color w:val="333333"/>
                <w:sz w:val="14"/>
              </w:rPr>
              <w:t>of</w:t>
            </w:r>
            <w:r>
              <w:rPr>
                <w:color w:val="333333"/>
                <w:spacing w:val="-16"/>
                <w:sz w:val="14"/>
              </w:rPr>
              <w:t xml:space="preserve"> </w:t>
            </w:r>
            <w:r>
              <w:rPr>
                <w:color w:val="333333"/>
                <w:sz w:val="14"/>
              </w:rPr>
              <w:t>Goods</w:t>
            </w:r>
            <w:r>
              <w:rPr>
                <w:color w:val="333333"/>
                <w:spacing w:val="-15"/>
                <w:sz w:val="14"/>
              </w:rPr>
              <w:t xml:space="preserve"> </w:t>
            </w:r>
            <w:r>
              <w:rPr>
                <w:color w:val="333333"/>
                <w:sz w:val="14"/>
              </w:rPr>
              <w:t>Sold</w:t>
            </w:r>
          </w:p>
        </w:tc>
      </w:tr>
      <w:tr w:rsidR="00C44763" w:rsidTr="00EF07E6">
        <w:trPr>
          <w:trHeight w:val="267"/>
          <w:jc w:val="center"/>
        </w:trPr>
        <w:tc>
          <w:tcPr>
            <w:tcW w:w="1754" w:type="dxa"/>
            <w:tcBorders>
              <w:top w:val="single" w:sz="2" w:space="0" w:color="231F20"/>
              <w:bottom w:val="single" w:sz="2" w:space="0" w:color="231F20"/>
            </w:tcBorders>
          </w:tcPr>
          <w:p w:rsidR="00C44763" w:rsidRDefault="00C44763" w:rsidP="00EF07E6">
            <w:pPr>
              <w:pStyle w:val="TableParagraph"/>
              <w:spacing w:before="50"/>
              <w:rPr>
                <w:sz w:val="14"/>
              </w:rPr>
            </w:pPr>
            <w:r>
              <w:rPr>
                <w:color w:val="333333"/>
                <w:sz w:val="14"/>
              </w:rPr>
              <w:t>Laba</w:t>
            </w:r>
            <w:r>
              <w:rPr>
                <w:color w:val="333333"/>
                <w:spacing w:val="-17"/>
                <w:sz w:val="14"/>
              </w:rPr>
              <w:t xml:space="preserve"> </w:t>
            </w:r>
            <w:r>
              <w:rPr>
                <w:color w:val="333333"/>
                <w:sz w:val="14"/>
              </w:rPr>
              <w:t>Bruto</w:t>
            </w:r>
          </w:p>
        </w:tc>
        <w:tc>
          <w:tcPr>
            <w:tcW w:w="1262" w:type="dxa"/>
            <w:tcBorders>
              <w:top w:val="single" w:sz="2" w:space="0" w:color="231F20"/>
              <w:bottom w:val="single" w:sz="2" w:space="0" w:color="231F20"/>
            </w:tcBorders>
          </w:tcPr>
          <w:p w:rsidR="00C44763" w:rsidRDefault="00C44763" w:rsidP="00EF07E6">
            <w:pPr>
              <w:pStyle w:val="TableParagraph"/>
              <w:spacing w:before="50"/>
              <w:ind w:right="307"/>
              <w:jc w:val="right"/>
              <w:rPr>
                <w:sz w:val="14"/>
              </w:rPr>
            </w:pPr>
            <w:r>
              <w:rPr>
                <w:color w:val="333333"/>
                <w:w w:val="105"/>
                <w:sz w:val="14"/>
              </w:rPr>
              <w:t>358.908</w:t>
            </w:r>
          </w:p>
        </w:tc>
        <w:tc>
          <w:tcPr>
            <w:tcW w:w="1137" w:type="dxa"/>
            <w:tcBorders>
              <w:top w:val="single" w:sz="2" w:space="0" w:color="231F20"/>
              <w:bottom w:val="single" w:sz="2" w:space="0" w:color="231F20"/>
            </w:tcBorders>
          </w:tcPr>
          <w:p w:rsidR="00C44763" w:rsidRDefault="00C44763" w:rsidP="00EF07E6">
            <w:pPr>
              <w:pStyle w:val="TableParagraph"/>
              <w:spacing w:before="50"/>
              <w:ind w:left="237" w:right="238"/>
              <w:jc w:val="center"/>
              <w:rPr>
                <w:sz w:val="14"/>
              </w:rPr>
            </w:pPr>
            <w:r>
              <w:rPr>
                <w:color w:val="333333"/>
                <w:w w:val="105"/>
                <w:sz w:val="14"/>
              </w:rPr>
              <w:t>391.789</w:t>
            </w:r>
          </w:p>
        </w:tc>
        <w:tc>
          <w:tcPr>
            <w:tcW w:w="1143" w:type="dxa"/>
            <w:tcBorders>
              <w:top w:val="single" w:sz="2" w:space="0" w:color="231F20"/>
              <w:bottom w:val="single" w:sz="2" w:space="0" w:color="231F20"/>
            </w:tcBorders>
          </w:tcPr>
          <w:p w:rsidR="00C44763" w:rsidRDefault="00C44763" w:rsidP="00EF07E6">
            <w:pPr>
              <w:pStyle w:val="TableParagraph"/>
              <w:spacing w:before="50"/>
              <w:ind w:right="314"/>
              <w:jc w:val="right"/>
              <w:rPr>
                <w:sz w:val="14"/>
              </w:rPr>
            </w:pPr>
            <w:r>
              <w:rPr>
                <w:color w:val="333333"/>
                <w:w w:val="105"/>
                <w:sz w:val="14"/>
              </w:rPr>
              <w:t>239.767</w:t>
            </w:r>
          </w:p>
        </w:tc>
        <w:tc>
          <w:tcPr>
            <w:tcW w:w="1149" w:type="dxa"/>
            <w:tcBorders>
              <w:top w:val="single" w:sz="2" w:space="0" w:color="231F20"/>
              <w:bottom w:val="single" w:sz="2" w:space="0" w:color="231F20"/>
            </w:tcBorders>
          </w:tcPr>
          <w:p w:rsidR="00C44763" w:rsidRDefault="00C44763" w:rsidP="00EF07E6">
            <w:pPr>
              <w:pStyle w:val="TableParagraph"/>
              <w:spacing w:before="50"/>
              <w:ind w:right="317"/>
              <w:jc w:val="right"/>
              <w:rPr>
                <w:sz w:val="14"/>
              </w:rPr>
            </w:pPr>
            <w:r>
              <w:rPr>
                <w:color w:val="333333"/>
                <w:w w:val="105"/>
                <w:sz w:val="14"/>
              </w:rPr>
              <w:t>421.022</w:t>
            </w:r>
          </w:p>
        </w:tc>
        <w:tc>
          <w:tcPr>
            <w:tcW w:w="1223" w:type="dxa"/>
            <w:tcBorders>
              <w:top w:val="single" w:sz="2" w:space="0" w:color="231F20"/>
              <w:bottom w:val="single" w:sz="2" w:space="0" w:color="231F20"/>
            </w:tcBorders>
          </w:tcPr>
          <w:p w:rsidR="00C44763" w:rsidRDefault="00C44763" w:rsidP="00EF07E6">
            <w:pPr>
              <w:pStyle w:val="TableParagraph"/>
              <w:spacing w:before="50"/>
              <w:ind w:left="316"/>
              <w:rPr>
                <w:sz w:val="14"/>
              </w:rPr>
            </w:pPr>
            <w:r>
              <w:rPr>
                <w:color w:val="333333"/>
                <w:w w:val="105"/>
                <w:sz w:val="14"/>
              </w:rPr>
              <w:t>902.844</w:t>
            </w:r>
          </w:p>
        </w:tc>
        <w:tc>
          <w:tcPr>
            <w:tcW w:w="1691" w:type="dxa"/>
            <w:tcBorders>
              <w:top w:val="single" w:sz="2" w:space="0" w:color="231F20"/>
              <w:bottom w:val="single" w:sz="2" w:space="0" w:color="231F20"/>
            </w:tcBorders>
          </w:tcPr>
          <w:p w:rsidR="00C44763" w:rsidRDefault="00C44763" w:rsidP="00EF07E6">
            <w:pPr>
              <w:pStyle w:val="TableParagraph"/>
              <w:spacing w:before="50"/>
              <w:ind w:right="3"/>
              <w:jc w:val="right"/>
              <w:rPr>
                <w:sz w:val="14"/>
              </w:rPr>
            </w:pPr>
            <w:r>
              <w:rPr>
                <w:color w:val="333333"/>
                <w:sz w:val="14"/>
              </w:rPr>
              <w:t>Gross</w:t>
            </w:r>
            <w:r>
              <w:rPr>
                <w:color w:val="333333"/>
                <w:spacing w:val="-13"/>
                <w:sz w:val="14"/>
              </w:rPr>
              <w:t xml:space="preserve"> </w:t>
            </w:r>
            <w:r>
              <w:rPr>
                <w:color w:val="333333"/>
                <w:sz w:val="14"/>
              </w:rPr>
              <w:t>Profit</w:t>
            </w:r>
          </w:p>
        </w:tc>
      </w:tr>
      <w:tr w:rsidR="00C44763" w:rsidTr="00EF07E6">
        <w:trPr>
          <w:trHeight w:val="267"/>
          <w:jc w:val="center"/>
        </w:trPr>
        <w:tc>
          <w:tcPr>
            <w:tcW w:w="1754" w:type="dxa"/>
            <w:tcBorders>
              <w:top w:val="single" w:sz="2" w:space="0" w:color="231F20"/>
              <w:bottom w:val="single" w:sz="2" w:space="0" w:color="231F20"/>
            </w:tcBorders>
          </w:tcPr>
          <w:p w:rsidR="00C44763" w:rsidRDefault="00C44763" w:rsidP="00EF07E6">
            <w:pPr>
              <w:pStyle w:val="TableParagraph"/>
              <w:spacing w:before="50"/>
              <w:rPr>
                <w:sz w:val="14"/>
              </w:rPr>
            </w:pPr>
            <w:r>
              <w:rPr>
                <w:color w:val="333333"/>
                <w:w w:val="95"/>
                <w:sz w:val="14"/>
              </w:rPr>
              <w:t>Laba</w:t>
            </w:r>
            <w:r>
              <w:rPr>
                <w:color w:val="333333"/>
                <w:spacing w:val="-15"/>
                <w:w w:val="95"/>
                <w:sz w:val="14"/>
              </w:rPr>
              <w:t xml:space="preserve"> </w:t>
            </w:r>
            <w:r>
              <w:rPr>
                <w:color w:val="333333"/>
                <w:w w:val="95"/>
                <w:sz w:val="14"/>
              </w:rPr>
              <w:t>(Rugi)</w:t>
            </w:r>
            <w:r>
              <w:rPr>
                <w:color w:val="333333"/>
                <w:spacing w:val="-15"/>
                <w:w w:val="95"/>
                <w:sz w:val="14"/>
              </w:rPr>
              <w:t xml:space="preserve"> </w:t>
            </w:r>
            <w:r>
              <w:rPr>
                <w:color w:val="333333"/>
                <w:w w:val="95"/>
                <w:sz w:val="14"/>
              </w:rPr>
              <w:t>Usaha</w:t>
            </w:r>
          </w:p>
        </w:tc>
        <w:tc>
          <w:tcPr>
            <w:tcW w:w="1262" w:type="dxa"/>
            <w:tcBorders>
              <w:top w:val="single" w:sz="2" w:space="0" w:color="231F20"/>
              <w:bottom w:val="single" w:sz="2" w:space="0" w:color="231F20"/>
            </w:tcBorders>
          </w:tcPr>
          <w:p w:rsidR="00C44763" w:rsidRDefault="00C44763" w:rsidP="00EF07E6">
            <w:pPr>
              <w:pStyle w:val="TableParagraph"/>
              <w:spacing w:before="50"/>
              <w:ind w:left="478"/>
              <w:rPr>
                <w:sz w:val="14"/>
              </w:rPr>
            </w:pPr>
            <w:r>
              <w:rPr>
                <w:color w:val="333333"/>
                <w:sz w:val="14"/>
              </w:rPr>
              <w:t>82.693</w:t>
            </w:r>
          </w:p>
        </w:tc>
        <w:tc>
          <w:tcPr>
            <w:tcW w:w="1137" w:type="dxa"/>
            <w:tcBorders>
              <w:top w:val="single" w:sz="2" w:space="0" w:color="231F20"/>
              <w:bottom w:val="single" w:sz="2" w:space="0" w:color="231F20"/>
            </w:tcBorders>
          </w:tcPr>
          <w:p w:rsidR="00C44763" w:rsidRDefault="00C44763" w:rsidP="00EF07E6">
            <w:pPr>
              <w:pStyle w:val="TableParagraph"/>
              <w:spacing w:before="50"/>
              <w:ind w:left="237" w:right="238"/>
              <w:jc w:val="center"/>
              <w:rPr>
                <w:sz w:val="14"/>
              </w:rPr>
            </w:pPr>
            <w:r>
              <w:rPr>
                <w:color w:val="333333"/>
                <w:sz w:val="14"/>
              </w:rPr>
              <w:t>46.618</w:t>
            </w:r>
          </w:p>
        </w:tc>
        <w:tc>
          <w:tcPr>
            <w:tcW w:w="1143" w:type="dxa"/>
            <w:tcBorders>
              <w:top w:val="single" w:sz="2" w:space="0" w:color="231F20"/>
              <w:bottom w:val="single" w:sz="2" w:space="0" w:color="231F20"/>
            </w:tcBorders>
          </w:tcPr>
          <w:p w:rsidR="00C44763" w:rsidRDefault="00C44763" w:rsidP="00EF07E6">
            <w:pPr>
              <w:pStyle w:val="TableParagraph"/>
              <w:spacing w:before="50"/>
              <w:ind w:right="272"/>
              <w:jc w:val="right"/>
              <w:rPr>
                <w:sz w:val="14"/>
              </w:rPr>
            </w:pPr>
            <w:r>
              <w:rPr>
                <w:color w:val="333333"/>
                <w:sz w:val="14"/>
              </w:rPr>
              <w:t>(164.759)</w:t>
            </w:r>
          </w:p>
        </w:tc>
        <w:tc>
          <w:tcPr>
            <w:tcW w:w="1149" w:type="dxa"/>
            <w:tcBorders>
              <w:top w:val="single" w:sz="2" w:space="0" w:color="231F20"/>
              <w:bottom w:val="single" w:sz="2" w:space="0" w:color="231F20"/>
            </w:tcBorders>
          </w:tcPr>
          <w:p w:rsidR="00C44763" w:rsidRDefault="00C44763" w:rsidP="00EF07E6">
            <w:pPr>
              <w:pStyle w:val="TableParagraph"/>
              <w:spacing w:before="50"/>
              <w:ind w:right="358"/>
              <w:jc w:val="right"/>
              <w:rPr>
                <w:sz w:val="14"/>
              </w:rPr>
            </w:pPr>
            <w:r>
              <w:rPr>
                <w:color w:val="333333"/>
                <w:sz w:val="14"/>
              </w:rPr>
              <w:t>45.270</w:t>
            </w:r>
          </w:p>
        </w:tc>
        <w:tc>
          <w:tcPr>
            <w:tcW w:w="1223" w:type="dxa"/>
            <w:tcBorders>
              <w:top w:val="single" w:sz="2" w:space="0" w:color="231F20"/>
              <w:bottom w:val="single" w:sz="2" w:space="0" w:color="231F20"/>
            </w:tcBorders>
          </w:tcPr>
          <w:p w:rsidR="00C44763" w:rsidRDefault="00C44763" w:rsidP="00EF07E6">
            <w:pPr>
              <w:pStyle w:val="TableParagraph"/>
              <w:spacing w:before="50"/>
              <w:ind w:left="316"/>
              <w:rPr>
                <w:sz w:val="14"/>
              </w:rPr>
            </w:pPr>
            <w:r>
              <w:rPr>
                <w:color w:val="333333"/>
                <w:w w:val="105"/>
                <w:sz w:val="14"/>
              </w:rPr>
              <w:t>425.412</w:t>
            </w:r>
          </w:p>
        </w:tc>
        <w:tc>
          <w:tcPr>
            <w:tcW w:w="1691" w:type="dxa"/>
            <w:tcBorders>
              <w:top w:val="single" w:sz="2" w:space="0" w:color="231F20"/>
              <w:bottom w:val="single" w:sz="2" w:space="0" w:color="231F20"/>
            </w:tcBorders>
          </w:tcPr>
          <w:p w:rsidR="00C44763" w:rsidRDefault="00C44763" w:rsidP="00EF07E6">
            <w:pPr>
              <w:pStyle w:val="TableParagraph"/>
              <w:spacing w:before="50"/>
              <w:ind w:right="3"/>
              <w:jc w:val="right"/>
              <w:rPr>
                <w:sz w:val="14"/>
              </w:rPr>
            </w:pPr>
            <w:r>
              <w:rPr>
                <w:color w:val="333333"/>
                <w:spacing w:val="-2"/>
                <w:sz w:val="14"/>
              </w:rPr>
              <w:t>Operation</w:t>
            </w:r>
            <w:r>
              <w:rPr>
                <w:color w:val="333333"/>
                <w:spacing w:val="-16"/>
                <w:sz w:val="14"/>
              </w:rPr>
              <w:t xml:space="preserve"> </w:t>
            </w:r>
            <w:r>
              <w:rPr>
                <w:color w:val="333333"/>
                <w:spacing w:val="-1"/>
                <w:sz w:val="14"/>
              </w:rPr>
              <w:t>Profit</w:t>
            </w:r>
            <w:r>
              <w:rPr>
                <w:color w:val="333333"/>
                <w:spacing w:val="-15"/>
                <w:sz w:val="14"/>
              </w:rPr>
              <w:t xml:space="preserve"> </w:t>
            </w:r>
            <w:r>
              <w:rPr>
                <w:color w:val="333333"/>
                <w:spacing w:val="-1"/>
                <w:sz w:val="14"/>
              </w:rPr>
              <w:t>(Loss)</w:t>
            </w:r>
          </w:p>
        </w:tc>
      </w:tr>
      <w:tr w:rsidR="00C44763" w:rsidTr="00EF07E6">
        <w:trPr>
          <w:trHeight w:val="467"/>
          <w:jc w:val="center"/>
        </w:trPr>
        <w:tc>
          <w:tcPr>
            <w:tcW w:w="1754" w:type="dxa"/>
            <w:tcBorders>
              <w:bottom w:val="single" w:sz="2" w:space="0" w:color="231F20"/>
            </w:tcBorders>
          </w:tcPr>
          <w:p w:rsidR="00C44763" w:rsidRDefault="00C44763" w:rsidP="00EF07E6">
            <w:pPr>
              <w:pStyle w:val="TableParagraph"/>
              <w:spacing w:before="5"/>
              <w:rPr>
                <w:sz w:val="12"/>
              </w:rPr>
            </w:pPr>
          </w:p>
          <w:p w:rsidR="00C44763" w:rsidRDefault="00C44763" w:rsidP="00EF07E6">
            <w:pPr>
              <w:pStyle w:val="TableParagraph"/>
              <w:rPr>
                <w:sz w:val="14"/>
              </w:rPr>
            </w:pPr>
            <w:r>
              <w:rPr>
                <w:color w:val="333333"/>
                <w:w w:val="95"/>
                <w:sz w:val="14"/>
              </w:rPr>
              <w:t>Laba</w:t>
            </w:r>
            <w:r>
              <w:rPr>
                <w:color w:val="333333"/>
                <w:spacing w:val="-8"/>
                <w:w w:val="95"/>
                <w:sz w:val="14"/>
              </w:rPr>
              <w:t xml:space="preserve"> </w:t>
            </w:r>
            <w:r>
              <w:rPr>
                <w:color w:val="333333"/>
                <w:w w:val="95"/>
                <w:sz w:val="14"/>
              </w:rPr>
              <w:t>(Rugi)</w:t>
            </w:r>
            <w:r>
              <w:rPr>
                <w:color w:val="333333"/>
                <w:spacing w:val="-7"/>
                <w:w w:val="95"/>
                <w:sz w:val="14"/>
              </w:rPr>
              <w:t xml:space="preserve"> </w:t>
            </w:r>
            <w:r>
              <w:rPr>
                <w:color w:val="333333"/>
                <w:w w:val="95"/>
                <w:sz w:val="14"/>
              </w:rPr>
              <w:t>Komprehensif</w:t>
            </w:r>
          </w:p>
        </w:tc>
        <w:tc>
          <w:tcPr>
            <w:tcW w:w="1262" w:type="dxa"/>
            <w:tcBorders>
              <w:bottom w:val="single" w:sz="2" w:space="0" w:color="231F20"/>
            </w:tcBorders>
          </w:tcPr>
          <w:p w:rsidR="00C44763" w:rsidRDefault="00C44763" w:rsidP="00EF07E6">
            <w:pPr>
              <w:pStyle w:val="TableParagraph"/>
              <w:spacing w:before="5"/>
              <w:rPr>
                <w:sz w:val="12"/>
              </w:rPr>
            </w:pPr>
          </w:p>
          <w:p w:rsidR="00C44763" w:rsidRDefault="00C44763" w:rsidP="00EF07E6">
            <w:pPr>
              <w:pStyle w:val="TableParagraph"/>
              <w:ind w:right="265"/>
              <w:jc w:val="right"/>
              <w:rPr>
                <w:sz w:val="14"/>
              </w:rPr>
            </w:pPr>
            <w:r>
              <w:rPr>
                <w:color w:val="333333"/>
                <w:sz w:val="14"/>
              </w:rPr>
              <w:t>(189.976)</w:t>
            </w:r>
          </w:p>
        </w:tc>
        <w:tc>
          <w:tcPr>
            <w:tcW w:w="1137" w:type="dxa"/>
            <w:tcBorders>
              <w:bottom w:val="single" w:sz="2" w:space="0" w:color="231F20"/>
            </w:tcBorders>
          </w:tcPr>
          <w:p w:rsidR="00C44763" w:rsidRDefault="00C44763" w:rsidP="00EF07E6">
            <w:pPr>
              <w:pStyle w:val="TableParagraph"/>
              <w:spacing w:before="5"/>
              <w:rPr>
                <w:sz w:val="12"/>
              </w:rPr>
            </w:pPr>
          </w:p>
          <w:p w:rsidR="00C44763" w:rsidRDefault="00C44763" w:rsidP="00EF07E6">
            <w:pPr>
              <w:pStyle w:val="TableParagraph"/>
              <w:ind w:left="237" w:right="238"/>
              <w:jc w:val="center"/>
              <w:rPr>
                <w:sz w:val="14"/>
              </w:rPr>
            </w:pPr>
            <w:r>
              <w:rPr>
                <w:color w:val="333333"/>
                <w:w w:val="105"/>
                <w:sz w:val="14"/>
              </w:rPr>
              <w:t>661.508</w:t>
            </w:r>
          </w:p>
        </w:tc>
        <w:tc>
          <w:tcPr>
            <w:tcW w:w="1143" w:type="dxa"/>
            <w:tcBorders>
              <w:bottom w:val="single" w:sz="2" w:space="0" w:color="231F20"/>
            </w:tcBorders>
          </w:tcPr>
          <w:p w:rsidR="00C44763" w:rsidRDefault="00C44763" w:rsidP="00EF07E6">
            <w:pPr>
              <w:pStyle w:val="TableParagraph"/>
              <w:spacing w:before="5"/>
              <w:rPr>
                <w:sz w:val="12"/>
              </w:rPr>
            </w:pPr>
          </w:p>
          <w:p w:rsidR="00C44763" w:rsidRDefault="00C44763" w:rsidP="00EF07E6">
            <w:pPr>
              <w:pStyle w:val="TableParagraph"/>
              <w:ind w:right="272"/>
              <w:jc w:val="right"/>
              <w:rPr>
                <w:sz w:val="14"/>
              </w:rPr>
            </w:pPr>
            <w:r>
              <w:rPr>
                <w:color w:val="333333"/>
                <w:sz w:val="14"/>
              </w:rPr>
              <w:t>(147.729)</w:t>
            </w:r>
          </w:p>
        </w:tc>
        <w:tc>
          <w:tcPr>
            <w:tcW w:w="1149" w:type="dxa"/>
            <w:tcBorders>
              <w:bottom w:val="single" w:sz="2" w:space="0" w:color="231F20"/>
            </w:tcBorders>
          </w:tcPr>
          <w:p w:rsidR="00C44763" w:rsidRDefault="00C44763" w:rsidP="00EF07E6">
            <w:pPr>
              <w:pStyle w:val="TableParagraph"/>
              <w:spacing w:before="5"/>
              <w:rPr>
                <w:sz w:val="12"/>
              </w:rPr>
            </w:pPr>
          </w:p>
          <w:p w:rsidR="00C44763" w:rsidRDefault="00C44763" w:rsidP="00EF07E6">
            <w:pPr>
              <w:pStyle w:val="TableParagraph"/>
              <w:ind w:right="358"/>
              <w:jc w:val="right"/>
              <w:rPr>
                <w:sz w:val="14"/>
              </w:rPr>
            </w:pPr>
            <w:r>
              <w:rPr>
                <w:color w:val="333333"/>
                <w:sz w:val="14"/>
              </w:rPr>
              <w:t>67.225</w:t>
            </w:r>
          </w:p>
        </w:tc>
        <w:tc>
          <w:tcPr>
            <w:tcW w:w="1223" w:type="dxa"/>
            <w:tcBorders>
              <w:bottom w:val="single" w:sz="2" w:space="0" w:color="231F20"/>
            </w:tcBorders>
          </w:tcPr>
          <w:p w:rsidR="00C44763" w:rsidRDefault="00C44763" w:rsidP="00EF07E6">
            <w:pPr>
              <w:pStyle w:val="TableParagraph"/>
              <w:spacing w:before="5"/>
              <w:rPr>
                <w:sz w:val="12"/>
              </w:rPr>
            </w:pPr>
          </w:p>
          <w:p w:rsidR="00C44763" w:rsidRDefault="00C44763" w:rsidP="00EF07E6">
            <w:pPr>
              <w:pStyle w:val="TableParagraph"/>
              <w:ind w:left="316"/>
              <w:rPr>
                <w:sz w:val="14"/>
              </w:rPr>
            </w:pPr>
            <w:r>
              <w:rPr>
                <w:color w:val="333333"/>
                <w:w w:val="105"/>
                <w:sz w:val="14"/>
              </w:rPr>
              <w:t>860.776</w:t>
            </w:r>
          </w:p>
        </w:tc>
        <w:tc>
          <w:tcPr>
            <w:tcW w:w="1691" w:type="dxa"/>
            <w:tcBorders>
              <w:bottom w:val="single" w:sz="2" w:space="0" w:color="231F20"/>
            </w:tcBorders>
          </w:tcPr>
          <w:p w:rsidR="00C44763" w:rsidRDefault="00C44763" w:rsidP="00EF07E6">
            <w:pPr>
              <w:pStyle w:val="TableParagraph"/>
              <w:spacing w:before="50"/>
              <w:ind w:right="3"/>
              <w:jc w:val="right"/>
              <w:rPr>
                <w:sz w:val="14"/>
              </w:rPr>
            </w:pPr>
            <w:r>
              <w:rPr>
                <w:color w:val="333333"/>
                <w:sz w:val="14"/>
              </w:rPr>
              <w:t>Comprehensive</w:t>
            </w:r>
            <w:r>
              <w:rPr>
                <w:color w:val="333333"/>
                <w:spacing w:val="-16"/>
                <w:sz w:val="14"/>
              </w:rPr>
              <w:t xml:space="preserve"> </w:t>
            </w:r>
            <w:r>
              <w:rPr>
                <w:color w:val="333333"/>
                <w:sz w:val="14"/>
              </w:rPr>
              <w:t>Net</w:t>
            </w:r>
            <w:r>
              <w:rPr>
                <w:color w:val="333333"/>
                <w:spacing w:val="-15"/>
                <w:sz w:val="14"/>
              </w:rPr>
              <w:t xml:space="preserve"> </w:t>
            </w:r>
            <w:r>
              <w:rPr>
                <w:color w:val="333333"/>
                <w:sz w:val="14"/>
              </w:rPr>
              <w:t>Profit</w:t>
            </w:r>
          </w:p>
          <w:p w:rsidR="00C44763" w:rsidRDefault="00C44763" w:rsidP="00EF07E6">
            <w:pPr>
              <w:pStyle w:val="TableParagraph"/>
              <w:spacing w:before="31"/>
              <w:ind w:right="2"/>
              <w:jc w:val="right"/>
              <w:rPr>
                <w:sz w:val="14"/>
              </w:rPr>
            </w:pPr>
            <w:r>
              <w:rPr>
                <w:color w:val="333333"/>
                <w:sz w:val="14"/>
              </w:rPr>
              <w:t>(Loss)</w:t>
            </w:r>
          </w:p>
        </w:tc>
      </w:tr>
      <w:tr w:rsidR="00C44763" w:rsidTr="00EF07E6">
        <w:trPr>
          <w:trHeight w:val="267"/>
          <w:jc w:val="center"/>
        </w:trPr>
        <w:tc>
          <w:tcPr>
            <w:tcW w:w="1754" w:type="dxa"/>
            <w:tcBorders>
              <w:top w:val="single" w:sz="2" w:space="0" w:color="231F20"/>
              <w:bottom w:val="single" w:sz="2" w:space="0" w:color="231F20"/>
            </w:tcBorders>
          </w:tcPr>
          <w:p w:rsidR="00C44763" w:rsidRDefault="00C44763" w:rsidP="00EF07E6">
            <w:pPr>
              <w:pStyle w:val="TableParagraph"/>
              <w:spacing w:before="50"/>
              <w:rPr>
                <w:sz w:val="14"/>
              </w:rPr>
            </w:pPr>
            <w:r>
              <w:rPr>
                <w:color w:val="333333"/>
                <w:spacing w:val="-2"/>
                <w:sz w:val="14"/>
              </w:rPr>
              <w:t>Total</w:t>
            </w:r>
            <w:r>
              <w:rPr>
                <w:color w:val="333333"/>
                <w:spacing w:val="-17"/>
                <w:sz w:val="14"/>
              </w:rPr>
              <w:t xml:space="preserve"> </w:t>
            </w:r>
            <w:r>
              <w:rPr>
                <w:color w:val="333333"/>
                <w:spacing w:val="-2"/>
                <w:sz w:val="14"/>
              </w:rPr>
              <w:t>Aset</w:t>
            </w:r>
          </w:p>
        </w:tc>
        <w:tc>
          <w:tcPr>
            <w:tcW w:w="1262" w:type="dxa"/>
            <w:tcBorders>
              <w:top w:val="single" w:sz="2" w:space="0" w:color="231F20"/>
              <w:bottom w:val="single" w:sz="2" w:space="0" w:color="231F20"/>
            </w:tcBorders>
          </w:tcPr>
          <w:p w:rsidR="00C44763" w:rsidRDefault="00C44763" w:rsidP="00EF07E6">
            <w:pPr>
              <w:pStyle w:val="TableParagraph"/>
              <w:spacing w:before="50"/>
              <w:ind w:right="253"/>
              <w:jc w:val="right"/>
              <w:rPr>
                <w:sz w:val="14"/>
              </w:rPr>
            </w:pPr>
            <w:r>
              <w:rPr>
                <w:color w:val="333333"/>
                <w:sz w:val="14"/>
              </w:rPr>
              <w:t>6.537.955</w:t>
            </w:r>
          </w:p>
        </w:tc>
        <w:tc>
          <w:tcPr>
            <w:tcW w:w="1137" w:type="dxa"/>
            <w:tcBorders>
              <w:top w:val="single" w:sz="2" w:space="0" w:color="231F20"/>
              <w:bottom w:val="single" w:sz="2" w:space="0" w:color="231F20"/>
            </w:tcBorders>
          </w:tcPr>
          <w:p w:rsidR="00C44763" w:rsidRDefault="00C44763" w:rsidP="00EF07E6">
            <w:pPr>
              <w:pStyle w:val="TableParagraph"/>
              <w:spacing w:before="50"/>
              <w:ind w:left="237" w:right="239"/>
              <w:jc w:val="center"/>
              <w:rPr>
                <w:sz w:val="14"/>
              </w:rPr>
            </w:pPr>
            <w:r>
              <w:rPr>
                <w:color w:val="333333"/>
                <w:sz w:val="14"/>
              </w:rPr>
              <w:t>7.430.261</w:t>
            </w:r>
          </w:p>
        </w:tc>
        <w:tc>
          <w:tcPr>
            <w:tcW w:w="1143" w:type="dxa"/>
            <w:tcBorders>
              <w:top w:val="single" w:sz="2" w:space="0" w:color="231F20"/>
              <w:bottom w:val="single" w:sz="2" w:space="0" w:color="231F20"/>
            </w:tcBorders>
          </w:tcPr>
          <w:p w:rsidR="00C44763" w:rsidRDefault="00C44763" w:rsidP="00EF07E6">
            <w:pPr>
              <w:pStyle w:val="TableParagraph"/>
              <w:spacing w:before="50"/>
              <w:ind w:right="259"/>
              <w:jc w:val="right"/>
              <w:rPr>
                <w:sz w:val="14"/>
              </w:rPr>
            </w:pPr>
            <w:r>
              <w:rPr>
                <w:color w:val="333333"/>
                <w:sz w:val="14"/>
              </w:rPr>
              <w:t>7.826.067</w:t>
            </w:r>
          </w:p>
        </w:tc>
        <w:tc>
          <w:tcPr>
            <w:tcW w:w="1149" w:type="dxa"/>
            <w:tcBorders>
              <w:top w:val="single" w:sz="2" w:space="0" w:color="231F20"/>
              <w:bottom w:val="single" w:sz="2" w:space="0" w:color="231F20"/>
            </w:tcBorders>
          </w:tcPr>
          <w:p w:rsidR="00C44763" w:rsidRDefault="00C44763" w:rsidP="00EF07E6">
            <w:pPr>
              <w:pStyle w:val="TableParagraph"/>
              <w:spacing w:before="50"/>
              <w:ind w:right="263"/>
              <w:jc w:val="right"/>
              <w:rPr>
                <w:sz w:val="14"/>
              </w:rPr>
            </w:pPr>
            <w:r>
              <w:rPr>
                <w:color w:val="333333"/>
                <w:sz w:val="14"/>
              </w:rPr>
              <w:t>8.013.532</w:t>
            </w:r>
          </w:p>
        </w:tc>
        <w:tc>
          <w:tcPr>
            <w:tcW w:w="1223" w:type="dxa"/>
            <w:tcBorders>
              <w:top w:val="single" w:sz="2" w:space="0" w:color="231F20"/>
              <w:bottom w:val="single" w:sz="2" w:space="0" w:color="231F20"/>
            </w:tcBorders>
          </w:tcPr>
          <w:p w:rsidR="00C44763" w:rsidRDefault="00C44763" w:rsidP="00EF07E6">
            <w:pPr>
              <w:pStyle w:val="TableParagraph"/>
              <w:spacing w:before="50"/>
              <w:ind w:left="261"/>
              <w:rPr>
                <w:sz w:val="14"/>
              </w:rPr>
            </w:pPr>
            <w:r>
              <w:rPr>
                <w:color w:val="333333"/>
                <w:sz w:val="14"/>
              </w:rPr>
              <w:t>9.208.737</w:t>
            </w:r>
          </w:p>
        </w:tc>
        <w:tc>
          <w:tcPr>
            <w:tcW w:w="1691" w:type="dxa"/>
            <w:tcBorders>
              <w:top w:val="single" w:sz="2" w:space="0" w:color="231F20"/>
              <w:bottom w:val="single" w:sz="2" w:space="0" w:color="231F20"/>
            </w:tcBorders>
          </w:tcPr>
          <w:p w:rsidR="00C44763" w:rsidRDefault="00C44763" w:rsidP="00EF07E6">
            <w:pPr>
              <w:pStyle w:val="TableParagraph"/>
              <w:spacing w:before="50"/>
              <w:ind w:right="3"/>
              <w:jc w:val="right"/>
              <w:rPr>
                <w:sz w:val="14"/>
              </w:rPr>
            </w:pPr>
            <w:r>
              <w:rPr>
                <w:color w:val="333333"/>
                <w:spacing w:val="-2"/>
                <w:sz w:val="14"/>
              </w:rPr>
              <w:t>Total</w:t>
            </w:r>
            <w:r>
              <w:rPr>
                <w:color w:val="333333"/>
                <w:spacing w:val="-17"/>
                <w:sz w:val="14"/>
              </w:rPr>
              <w:t xml:space="preserve"> </w:t>
            </w:r>
            <w:r>
              <w:rPr>
                <w:color w:val="333333"/>
                <w:spacing w:val="-2"/>
                <w:sz w:val="14"/>
              </w:rPr>
              <w:t>Asset</w:t>
            </w:r>
          </w:p>
        </w:tc>
      </w:tr>
      <w:tr w:rsidR="00C44763" w:rsidTr="00EF07E6">
        <w:trPr>
          <w:trHeight w:val="267"/>
          <w:jc w:val="center"/>
        </w:trPr>
        <w:tc>
          <w:tcPr>
            <w:tcW w:w="1754" w:type="dxa"/>
            <w:tcBorders>
              <w:top w:val="single" w:sz="2" w:space="0" w:color="231F20"/>
              <w:bottom w:val="single" w:sz="2" w:space="0" w:color="231F20"/>
            </w:tcBorders>
          </w:tcPr>
          <w:p w:rsidR="00C44763" w:rsidRDefault="00C44763" w:rsidP="00EF07E6">
            <w:pPr>
              <w:pStyle w:val="TableParagraph"/>
              <w:spacing w:before="50"/>
              <w:rPr>
                <w:sz w:val="14"/>
              </w:rPr>
            </w:pPr>
            <w:r>
              <w:rPr>
                <w:color w:val="333333"/>
                <w:w w:val="95"/>
                <w:sz w:val="14"/>
              </w:rPr>
              <w:t>Aset</w:t>
            </w:r>
            <w:r>
              <w:rPr>
                <w:color w:val="333333"/>
                <w:spacing w:val="-7"/>
                <w:w w:val="95"/>
                <w:sz w:val="14"/>
              </w:rPr>
              <w:t xml:space="preserve"> </w:t>
            </w:r>
            <w:r>
              <w:rPr>
                <w:color w:val="333333"/>
                <w:w w:val="95"/>
                <w:sz w:val="14"/>
              </w:rPr>
              <w:t>Lancar</w:t>
            </w:r>
          </w:p>
        </w:tc>
        <w:tc>
          <w:tcPr>
            <w:tcW w:w="1262" w:type="dxa"/>
            <w:tcBorders>
              <w:top w:val="single" w:sz="2" w:space="0" w:color="231F20"/>
              <w:bottom w:val="single" w:sz="2" w:space="0" w:color="231F20"/>
            </w:tcBorders>
          </w:tcPr>
          <w:p w:rsidR="00C44763" w:rsidRDefault="00C44763" w:rsidP="00EF07E6">
            <w:pPr>
              <w:pStyle w:val="TableParagraph"/>
              <w:spacing w:before="50"/>
              <w:ind w:right="307"/>
              <w:jc w:val="right"/>
              <w:rPr>
                <w:sz w:val="14"/>
              </w:rPr>
            </w:pPr>
            <w:r>
              <w:rPr>
                <w:color w:val="333333"/>
                <w:w w:val="105"/>
                <w:sz w:val="14"/>
              </w:rPr>
              <w:t>434.969</w:t>
            </w:r>
          </w:p>
        </w:tc>
        <w:tc>
          <w:tcPr>
            <w:tcW w:w="1137" w:type="dxa"/>
            <w:tcBorders>
              <w:top w:val="single" w:sz="2" w:space="0" w:color="231F20"/>
              <w:bottom w:val="single" w:sz="2" w:space="0" w:color="231F20"/>
            </w:tcBorders>
          </w:tcPr>
          <w:p w:rsidR="00C44763" w:rsidRDefault="00C44763" w:rsidP="00EF07E6">
            <w:pPr>
              <w:pStyle w:val="TableParagraph"/>
              <w:spacing w:before="50"/>
              <w:ind w:left="237" w:right="238"/>
              <w:jc w:val="center"/>
              <w:rPr>
                <w:sz w:val="14"/>
              </w:rPr>
            </w:pPr>
            <w:r>
              <w:rPr>
                <w:color w:val="333333"/>
                <w:w w:val="105"/>
                <w:sz w:val="14"/>
              </w:rPr>
              <w:t>301.414</w:t>
            </w:r>
          </w:p>
        </w:tc>
        <w:tc>
          <w:tcPr>
            <w:tcW w:w="1143" w:type="dxa"/>
            <w:tcBorders>
              <w:top w:val="single" w:sz="2" w:space="0" w:color="231F20"/>
              <w:bottom w:val="single" w:sz="2" w:space="0" w:color="231F20"/>
            </w:tcBorders>
          </w:tcPr>
          <w:p w:rsidR="00C44763" w:rsidRDefault="00C44763" w:rsidP="00EF07E6">
            <w:pPr>
              <w:pStyle w:val="TableParagraph"/>
              <w:spacing w:before="50"/>
              <w:ind w:right="314"/>
              <w:jc w:val="right"/>
              <w:rPr>
                <w:sz w:val="14"/>
              </w:rPr>
            </w:pPr>
            <w:r>
              <w:rPr>
                <w:color w:val="333333"/>
                <w:w w:val="105"/>
                <w:sz w:val="14"/>
              </w:rPr>
              <w:t>511.468</w:t>
            </w:r>
          </w:p>
        </w:tc>
        <w:tc>
          <w:tcPr>
            <w:tcW w:w="1149" w:type="dxa"/>
            <w:tcBorders>
              <w:top w:val="single" w:sz="2" w:space="0" w:color="231F20"/>
              <w:bottom w:val="single" w:sz="2" w:space="0" w:color="231F20"/>
            </w:tcBorders>
          </w:tcPr>
          <w:p w:rsidR="00C44763" w:rsidRDefault="00C44763" w:rsidP="00EF07E6">
            <w:pPr>
              <w:pStyle w:val="TableParagraph"/>
              <w:spacing w:before="50"/>
              <w:ind w:right="317"/>
              <w:jc w:val="right"/>
              <w:rPr>
                <w:sz w:val="14"/>
              </w:rPr>
            </w:pPr>
            <w:r>
              <w:rPr>
                <w:color w:val="333333"/>
                <w:w w:val="105"/>
                <w:sz w:val="14"/>
              </w:rPr>
              <w:t>459.850</w:t>
            </w:r>
          </w:p>
        </w:tc>
        <w:tc>
          <w:tcPr>
            <w:tcW w:w="1223" w:type="dxa"/>
            <w:tcBorders>
              <w:top w:val="single" w:sz="2" w:space="0" w:color="231F20"/>
              <w:bottom w:val="single" w:sz="2" w:space="0" w:color="231F20"/>
            </w:tcBorders>
          </w:tcPr>
          <w:p w:rsidR="00C44763" w:rsidRDefault="00C44763" w:rsidP="00EF07E6">
            <w:pPr>
              <w:pStyle w:val="TableParagraph"/>
              <w:spacing w:before="50"/>
              <w:ind w:left="316"/>
              <w:rPr>
                <w:sz w:val="14"/>
              </w:rPr>
            </w:pPr>
            <w:r>
              <w:rPr>
                <w:color w:val="333333"/>
                <w:w w:val="105"/>
                <w:sz w:val="14"/>
              </w:rPr>
              <w:t>893.655</w:t>
            </w:r>
          </w:p>
        </w:tc>
        <w:tc>
          <w:tcPr>
            <w:tcW w:w="1691" w:type="dxa"/>
            <w:tcBorders>
              <w:top w:val="single" w:sz="2" w:space="0" w:color="231F20"/>
              <w:bottom w:val="single" w:sz="2" w:space="0" w:color="231F20"/>
            </w:tcBorders>
          </w:tcPr>
          <w:p w:rsidR="00C44763" w:rsidRDefault="00C44763" w:rsidP="00EF07E6">
            <w:pPr>
              <w:pStyle w:val="TableParagraph"/>
              <w:spacing w:before="50"/>
              <w:ind w:right="3"/>
              <w:jc w:val="right"/>
              <w:rPr>
                <w:sz w:val="14"/>
              </w:rPr>
            </w:pPr>
            <w:r>
              <w:rPr>
                <w:color w:val="333333"/>
                <w:sz w:val="14"/>
              </w:rPr>
              <w:t>Current</w:t>
            </w:r>
            <w:r>
              <w:rPr>
                <w:color w:val="333333"/>
                <w:spacing w:val="-13"/>
                <w:sz w:val="14"/>
              </w:rPr>
              <w:t xml:space="preserve"> </w:t>
            </w:r>
            <w:r>
              <w:rPr>
                <w:color w:val="333333"/>
                <w:sz w:val="14"/>
              </w:rPr>
              <w:t>Asset</w:t>
            </w:r>
          </w:p>
        </w:tc>
      </w:tr>
      <w:tr w:rsidR="00C44763" w:rsidTr="00EF07E6">
        <w:trPr>
          <w:trHeight w:val="467"/>
          <w:jc w:val="center"/>
        </w:trPr>
        <w:tc>
          <w:tcPr>
            <w:tcW w:w="1754" w:type="dxa"/>
            <w:tcBorders>
              <w:bottom w:val="single" w:sz="2" w:space="0" w:color="231F20"/>
            </w:tcBorders>
          </w:tcPr>
          <w:p w:rsidR="00C44763" w:rsidRDefault="00C44763" w:rsidP="00EF07E6">
            <w:pPr>
              <w:pStyle w:val="TableParagraph"/>
              <w:spacing w:before="50"/>
              <w:rPr>
                <w:sz w:val="14"/>
              </w:rPr>
            </w:pPr>
            <w:r>
              <w:rPr>
                <w:color w:val="333333"/>
                <w:w w:val="95"/>
                <w:sz w:val="14"/>
              </w:rPr>
              <w:t>Jumlah</w:t>
            </w:r>
            <w:r>
              <w:rPr>
                <w:color w:val="333333"/>
                <w:spacing w:val="-5"/>
                <w:w w:val="95"/>
                <w:sz w:val="14"/>
              </w:rPr>
              <w:t xml:space="preserve"> </w:t>
            </w:r>
            <w:r>
              <w:rPr>
                <w:color w:val="333333"/>
                <w:w w:val="95"/>
                <w:sz w:val="14"/>
              </w:rPr>
              <w:t>Investasi</w:t>
            </w:r>
            <w:r>
              <w:rPr>
                <w:color w:val="333333"/>
                <w:spacing w:val="-4"/>
                <w:w w:val="95"/>
                <w:sz w:val="14"/>
              </w:rPr>
              <w:t xml:space="preserve"> </w:t>
            </w:r>
            <w:r>
              <w:rPr>
                <w:color w:val="333333"/>
                <w:w w:val="95"/>
                <w:sz w:val="14"/>
              </w:rPr>
              <w:t>pada</w:t>
            </w:r>
            <w:r>
              <w:rPr>
                <w:color w:val="333333"/>
                <w:spacing w:val="-4"/>
                <w:w w:val="95"/>
                <w:sz w:val="14"/>
              </w:rPr>
              <w:t xml:space="preserve"> </w:t>
            </w:r>
            <w:r>
              <w:rPr>
                <w:color w:val="333333"/>
                <w:w w:val="95"/>
                <w:sz w:val="14"/>
              </w:rPr>
              <w:t>Entitas</w:t>
            </w:r>
          </w:p>
          <w:p w:rsidR="00C44763" w:rsidRDefault="00C44763" w:rsidP="00EF07E6">
            <w:pPr>
              <w:pStyle w:val="TableParagraph"/>
              <w:spacing w:before="31"/>
              <w:rPr>
                <w:sz w:val="14"/>
              </w:rPr>
            </w:pPr>
            <w:r>
              <w:rPr>
                <w:color w:val="333333"/>
                <w:sz w:val="14"/>
              </w:rPr>
              <w:t>Lain</w:t>
            </w:r>
          </w:p>
        </w:tc>
        <w:tc>
          <w:tcPr>
            <w:tcW w:w="1262" w:type="dxa"/>
            <w:tcBorders>
              <w:bottom w:val="single" w:sz="2" w:space="0" w:color="231F20"/>
            </w:tcBorders>
          </w:tcPr>
          <w:p w:rsidR="00C44763" w:rsidRDefault="00C44763" w:rsidP="00EF07E6">
            <w:pPr>
              <w:pStyle w:val="TableParagraph"/>
              <w:spacing w:before="5"/>
              <w:rPr>
                <w:sz w:val="12"/>
              </w:rPr>
            </w:pPr>
          </w:p>
          <w:p w:rsidR="00C44763" w:rsidRDefault="00C44763" w:rsidP="00EF07E6">
            <w:pPr>
              <w:pStyle w:val="TableParagraph"/>
              <w:ind w:right="307"/>
              <w:jc w:val="right"/>
              <w:rPr>
                <w:sz w:val="14"/>
              </w:rPr>
            </w:pPr>
            <w:r>
              <w:rPr>
                <w:color w:val="333333"/>
                <w:w w:val="105"/>
                <w:sz w:val="14"/>
              </w:rPr>
              <w:t>141.705</w:t>
            </w:r>
          </w:p>
        </w:tc>
        <w:tc>
          <w:tcPr>
            <w:tcW w:w="1137" w:type="dxa"/>
            <w:tcBorders>
              <w:bottom w:val="single" w:sz="2" w:space="0" w:color="231F20"/>
            </w:tcBorders>
          </w:tcPr>
          <w:p w:rsidR="00C44763" w:rsidRDefault="00C44763" w:rsidP="00EF07E6">
            <w:pPr>
              <w:pStyle w:val="TableParagraph"/>
              <w:spacing w:before="5"/>
              <w:rPr>
                <w:sz w:val="12"/>
              </w:rPr>
            </w:pPr>
          </w:p>
          <w:p w:rsidR="00C44763" w:rsidRDefault="00C44763" w:rsidP="00EF07E6">
            <w:pPr>
              <w:pStyle w:val="TableParagraph"/>
              <w:ind w:left="237" w:right="238"/>
              <w:jc w:val="center"/>
              <w:rPr>
                <w:sz w:val="14"/>
              </w:rPr>
            </w:pPr>
            <w:r>
              <w:rPr>
                <w:color w:val="333333"/>
                <w:w w:val="105"/>
                <w:sz w:val="14"/>
              </w:rPr>
              <w:t>169.446</w:t>
            </w:r>
          </w:p>
        </w:tc>
        <w:tc>
          <w:tcPr>
            <w:tcW w:w="1143" w:type="dxa"/>
            <w:tcBorders>
              <w:bottom w:val="single" w:sz="2" w:space="0" w:color="231F20"/>
            </w:tcBorders>
          </w:tcPr>
          <w:p w:rsidR="00C44763" w:rsidRDefault="00C44763" w:rsidP="00EF07E6">
            <w:pPr>
              <w:pStyle w:val="TableParagraph"/>
              <w:spacing w:before="5"/>
              <w:rPr>
                <w:sz w:val="12"/>
              </w:rPr>
            </w:pPr>
          </w:p>
          <w:p w:rsidR="00C44763" w:rsidRDefault="00C44763" w:rsidP="00EF07E6">
            <w:pPr>
              <w:pStyle w:val="TableParagraph"/>
              <w:ind w:right="314"/>
              <w:jc w:val="right"/>
              <w:rPr>
                <w:sz w:val="14"/>
              </w:rPr>
            </w:pPr>
            <w:r>
              <w:rPr>
                <w:color w:val="333333"/>
                <w:w w:val="105"/>
                <w:sz w:val="14"/>
              </w:rPr>
              <w:t>200.337</w:t>
            </w:r>
          </w:p>
        </w:tc>
        <w:tc>
          <w:tcPr>
            <w:tcW w:w="1149" w:type="dxa"/>
            <w:tcBorders>
              <w:bottom w:val="single" w:sz="2" w:space="0" w:color="231F20"/>
            </w:tcBorders>
          </w:tcPr>
          <w:p w:rsidR="00C44763" w:rsidRDefault="00C44763" w:rsidP="00EF07E6">
            <w:pPr>
              <w:pStyle w:val="TableParagraph"/>
              <w:spacing w:before="5"/>
              <w:rPr>
                <w:sz w:val="12"/>
              </w:rPr>
            </w:pPr>
          </w:p>
          <w:p w:rsidR="00C44763" w:rsidRDefault="00C44763" w:rsidP="00EF07E6">
            <w:pPr>
              <w:pStyle w:val="TableParagraph"/>
              <w:ind w:right="317"/>
              <w:jc w:val="right"/>
              <w:rPr>
                <w:sz w:val="14"/>
              </w:rPr>
            </w:pPr>
            <w:r>
              <w:rPr>
                <w:color w:val="333333"/>
                <w:w w:val="105"/>
                <w:sz w:val="14"/>
              </w:rPr>
              <w:t>270.815</w:t>
            </w:r>
          </w:p>
        </w:tc>
        <w:tc>
          <w:tcPr>
            <w:tcW w:w="1223" w:type="dxa"/>
            <w:tcBorders>
              <w:bottom w:val="single" w:sz="2" w:space="0" w:color="231F20"/>
            </w:tcBorders>
          </w:tcPr>
          <w:p w:rsidR="00C44763" w:rsidRDefault="00C44763" w:rsidP="00EF07E6">
            <w:pPr>
              <w:pStyle w:val="TableParagraph"/>
              <w:spacing w:before="5"/>
              <w:rPr>
                <w:sz w:val="12"/>
              </w:rPr>
            </w:pPr>
          </w:p>
          <w:p w:rsidR="00C44763" w:rsidRDefault="00C44763" w:rsidP="00EF07E6">
            <w:pPr>
              <w:pStyle w:val="TableParagraph"/>
              <w:ind w:left="316"/>
              <w:rPr>
                <w:sz w:val="14"/>
              </w:rPr>
            </w:pPr>
            <w:r>
              <w:rPr>
                <w:color w:val="333333"/>
                <w:w w:val="105"/>
                <w:sz w:val="14"/>
              </w:rPr>
              <w:t>374.123</w:t>
            </w:r>
          </w:p>
        </w:tc>
        <w:tc>
          <w:tcPr>
            <w:tcW w:w="1691" w:type="dxa"/>
            <w:tcBorders>
              <w:bottom w:val="single" w:sz="2" w:space="0" w:color="231F20"/>
            </w:tcBorders>
          </w:tcPr>
          <w:p w:rsidR="00C44763" w:rsidRDefault="00C44763" w:rsidP="00EF07E6">
            <w:pPr>
              <w:pStyle w:val="TableParagraph"/>
              <w:spacing w:before="5"/>
              <w:rPr>
                <w:sz w:val="12"/>
              </w:rPr>
            </w:pPr>
          </w:p>
          <w:p w:rsidR="00C44763" w:rsidRDefault="00C44763" w:rsidP="00EF07E6">
            <w:pPr>
              <w:pStyle w:val="TableParagraph"/>
              <w:ind w:right="3"/>
              <w:jc w:val="right"/>
              <w:rPr>
                <w:sz w:val="14"/>
              </w:rPr>
            </w:pPr>
            <w:r>
              <w:rPr>
                <w:color w:val="333333"/>
                <w:w w:val="95"/>
                <w:sz w:val="14"/>
              </w:rPr>
              <w:t>Invesment</w:t>
            </w:r>
            <w:r>
              <w:rPr>
                <w:color w:val="333333"/>
                <w:spacing w:val="-12"/>
                <w:w w:val="95"/>
                <w:sz w:val="14"/>
              </w:rPr>
              <w:t xml:space="preserve"> </w:t>
            </w:r>
            <w:r>
              <w:rPr>
                <w:color w:val="333333"/>
                <w:w w:val="95"/>
                <w:sz w:val="14"/>
              </w:rPr>
              <w:t>In</w:t>
            </w:r>
            <w:r>
              <w:rPr>
                <w:color w:val="333333"/>
                <w:spacing w:val="-11"/>
                <w:w w:val="95"/>
                <w:sz w:val="14"/>
              </w:rPr>
              <w:t xml:space="preserve"> </w:t>
            </w:r>
            <w:r>
              <w:rPr>
                <w:color w:val="333333"/>
                <w:w w:val="95"/>
                <w:sz w:val="14"/>
              </w:rPr>
              <w:t>Asociate</w:t>
            </w:r>
          </w:p>
        </w:tc>
      </w:tr>
      <w:tr w:rsidR="00C44763" w:rsidTr="00EF07E6">
        <w:trPr>
          <w:trHeight w:val="267"/>
          <w:jc w:val="center"/>
        </w:trPr>
        <w:tc>
          <w:tcPr>
            <w:tcW w:w="1754" w:type="dxa"/>
            <w:tcBorders>
              <w:top w:val="single" w:sz="2" w:space="0" w:color="231F20"/>
              <w:bottom w:val="single" w:sz="2" w:space="0" w:color="231F20"/>
            </w:tcBorders>
          </w:tcPr>
          <w:p w:rsidR="00C44763" w:rsidRDefault="00C44763" w:rsidP="00EF07E6">
            <w:pPr>
              <w:pStyle w:val="TableParagraph"/>
              <w:spacing w:before="50"/>
              <w:rPr>
                <w:sz w:val="14"/>
              </w:rPr>
            </w:pPr>
            <w:r>
              <w:rPr>
                <w:color w:val="333333"/>
                <w:w w:val="95"/>
                <w:sz w:val="14"/>
              </w:rPr>
              <w:t>Modal</w:t>
            </w:r>
            <w:r>
              <w:rPr>
                <w:color w:val="333333"/>
                <w:spacing w:val="-6"/>
                <w:w w:val="95"/>
                <w:sz w:val="14"/>
              </w:rPr>
              <w:t xml:space="preserve"> </w:t>
            </w:r>
            <w:r>
              <w:rPr>
                <w:color w:val="333333"/>
                <w:w w:val="95"/>
                <w:sz w:val="14"/>
              </w:rPr>
              <w:t>Saham</w:t>
            </w:r>
          </w:p>
        </w:tc>
        <w:tc>
          <w:tcPr>
            <w:tcW w:w="1262" w:type="dxa"/>
            <w:tcBorders>
              <w:top w:val="single" w:sz="2" w:space="0" w:color="231F20"/>
              <w:bottom w:val="single" w:sz="2" w:space="0" w:color="231F20"/>
            </w:tcBorders>
          </w:tcPr>
          <w:p w:rsidR="00C44763" w:rsidRDefault="00C44763" w:rsidP="00EF07E6">
            <w:pPr>
              <w:pStyle w:val="TableParagraph"/>
              <w:spacing w:before="50"/>
              <w:ind w:right="307"/>
              <w:jc w:val="right"/>
              <w:rPr>
                <w:sz w:val="14"/>
              </w:rPr>
            </w:pPr>
            <w:r>
              <w:rPr>
                <w:color w:val="333333"/>
                <w:w w:val="105"/>
                <w:sz w:val="14"/>
              </w:rPr>
              <w:t>327.606</w:t>
            </w:r>
          </w:p>
        </w:tc>
        <w:tc>
          <w:tcPr>
            <w:tcW w:w="1137" w:type="dxa"/>
            <w:tcBorders>
              <w:top w:val="single" w:sz="2" w:space="0" w:color="231F20"/>
              <w:bottom w:val="single" w:sz="2" w:space="0" w:color="231F20"/>
            </w:tcBorders>
          </w:tcPr>
          <w:p w:rsidR="00C44763" w:rsidRDefault="00C44763" w:rsidP="00EF07E6">
            <w:pPr>
              <w:pStyle w:val="TableParagraph"/>
              <w:spacing w:before="50"/>
              <w:ind w:left="237" w:right="238"/>
              <w:jc w:val="center"/>
              <w:rPr>
                <w:sz w:val="14"/>
              </w:rPr>
            </w:pPr>
            <w:r>
              <w:rPr>
                <w:color w:val="333333"/>
                <w:w w:val="105"/>
                <w:sz w:val="14"/>
              </w:rPr>
              <w:t>327.606</w:t>
            </w:r>
          </w:p>
        </w:tc>
        <w:tc>
          <w:tcPr>
            <w:tcW w:w="1143" w:type="dxa"/>
            <w:tcBorders>
              <w:top w:val="single" w:sz="2" w:space="0" w:color="231F20"/>
              <w:bottom w:val="single" w:sz="2" w:space="0" w:color="231F20"/>
            </w:tcBorders>
          </w:tcPr>
          <w:p w:rsidR="00C44763" w:rsidRDefault="00C44763" w:rsidP="00EF07E6">
            <w:pPr>
              <w:pStyle w:val="TableParagraph"/>
              <w:spacing w:before="50"/>
              <w:ind w:right="314"/>
              <w:jc w:val="right"/>
              <w:rPr>
                <w:sz w:val="14"/>
              </w:rPr>
            </w:pPr>
            <w:r>
              <w:rPr>
                <w:color w:val="333333"/>
                <w:w w:val="105"/>
                <w:sz w:val="14"/>
              </w:rPr>
              <w:t>327.606</w:t>
            </w:r>
          </w:p>
        </w:tc>
        <w:tc>
          <w:tcPr>
            <w:tcW w:w="1149" w:type="dxa"/>
            <w:tcBorders>
              <w:top w:val="single" w:sz="2" w:space="0" w:color="231F20"/>
              <w:bottom w:val="single" w:sz="2" w:space="0" w:color="231F20"/>
            </w:tcBorders>
          </w:tcPr>
          <w:p w:rsidR="00C44763" w:rsidRDefault="00C44763" w:rsidP="00EF07E6">
            <w:pPr>
              <w:pStyle w:val="TableParagraph"/>
              <w:spacing w:before="50"/>
              <w:ind w:right="317"/>
              <w:jc w:val="right"/>
              <w:rPr>
                <w:sz w:val="14"/>
              </w:rPr>
            </w:pPr>
            <w:r>
              <w:rPr>
                <w:color w:val="333333"/>
                <w:w w:val="105"/>
                <w:sz w:val="14"/>
              </w:rPr>
              <w:t>327.606</w:t>
            </w:r>
          </w:p>
        </w:tc>
        <w:tc>
          <w:tcPr>
            <w:tcW w:w="1223" w:type="dxa"/>
            <w:tcBorders>
              <w:top w:val="single" w:sz="2" w:space="0" w:color="231F20"/>
              <w:bottom w:val="single" w:sz="2" w:space="0" w:color="231F20"/>
            </w:tcBorders>
          </w:tcPr>
          <w:p w:rsidR="00C44763" w:rsidRDefault="00C44763" w:rsidP="00EF07E6">
            <w:pPr>
              <w:pStyle w:val="TableParagraph"/>
              <w:spacing w:before="50"/>
              <w:ind w:left="316"/>
              <w:rPr>
                <w:sz w:val="14"/>
              </w:rPr>
            </w:pPr>
            <w:r>
              <w:rPr>
                <w:color w:val="333333"/>
                <w:w w:val="105"/>
                <w:sz w:val="14"/>
              </w:rPr>
              <w:t>327.606</w:t>
            </w:r>
          </w:p>
        </w:tc>
        <w:tc>
          <w:tcPr>
            <w:tcW w:w="1691" w:type="dxa"/>
            <w:tcBorders>
              <w:top w:val="single" w:sz="2" w:space="0" w:color="231F20"/>
              <w:bottom w:val="single" w:sz="2" w:space="0" w:color="231F20"/>
            </w:tcBorders>
          </w:tcPr>
          <w:p w:rsidR="00C44763" w:rsidRDefault="00C44763" w:rsidP="00EF07E6">
            <w:pPr>
              <w:pStyle w:val="TableParagraph"/>
              <w:spacing w:before="50"/>
              <w:ind w:right="3"/>
              <w:jc w:val="right"/>
              <w:rPr>
                <w:sz w:val="14"/>
              </w:rPr>
            </w:pPr>
            <w:r>
              <w:rPr>
                <w:color w:val="333333"/>
                <w:spacing w:val="-1"/>
                <w:sz w:val="14"/>
              </w:rPr>
              <w:t>Capital</w:t>
            </w:r>
            <w:r>
              <w:rPr>
                <w:color w:val="333333"/>
                <w:spacing w:val="-16"/>
                <w:sz w:val="14"/>
              </w:rPr>
              <w:t xml:space="preserve"> </w:t>
            </w:r>
            <w:r>
              <w:rPr>
                <w:color w:val="333333"/>
                <w:spacing w:val="-1"/>
                <w:sz w:val="14"/>
              </w:rPr>
              <w:t>Stock</w:t>
            </w:r>
          </w:p>
        </w:tc>
      </w:tr>
      <w:tr w:rsidR="00C44763" w:rsidTr="00EF07E6">
        <w:trPr>
          <w:trHeight w:val="267"/>
          <w:jc w:val="center"/>
        </w:trPr>
        <w:tc>
          <w:tcPr>
            <w:tcW w:w="1754" w:type="dxa"/>
            <w:tcBorders>
              <w:top w:val="single" w:sz="2" w:space="0" w:color="231F20"/>
              <w:bottom w:val="single" w:sz="2" w:space="0" w:color="231F20"/>
            </w:tcBorders>
          </w:tcPr>
          <w:p w:rsidR="00C44763" w:rsidRDefault="00C44763" w:rsidP="00EF07E6">
            <w:pPr>
              <w:pStyle w:val="TableParagraph"/>
              <w:spacing w:before="50"/>
              <w:rPr>
                <w:sz w:val="14"/>
              </w:rPr>
            </w:pPr>
            <w:r>
              <w:rPr>
                <w:color w:val="333333"/>
                <w:w w:val="95"/>
                <w:sz w:val="14"/>
              </w:rPr>
              <w:t>Utang</w:t>
            </w:r>
            <w:r>
              <w:rPr>
                <w:color w:val="333333"/>
                <w:spacing w:val="-7"/>
                <w:w w:val="95"/>
                <w:sz w:val="14"/>
              </w:rPr>
              <w:t xml:space="preserve"> </w:t>
            </w:r>
            <w:r>
              <w:rPr>
                <w:color w:val="333333"/>
                <w:w w:val="95"/>
                <w:sz w:val="14"/>
              </w:rPr>
              <w:t>Lancar</w:t>
            </w:r>
          </w:p>
        </w:tc>
        <w:tc>
          <w:tcPr>
            <w:tcW w:w="1262" w:type="dxa"/>
            <w:tcBorders>
              <w:top w:val="single" w:sz="2" w:space="0" w:color="231F20"/>
              <w:bottom w:val="single" w:sz="2" w:space="0" w:color="231F20"/>
            </w:tcBorders>
          </w:tcPr>
          <w:p w:rsidR="00C44763" w:rsidRDefault="00C44763" w:rsidP="00EF07E6">
            <w:pPr>
              <w:pStyle w:val="TableParagraph"/>
              <w:spacing w:before="50"/>
              <w:ind w:right="253"/>
              <w:jc w:val="right"/>
              <w:rPr>
                <w:sz w:val="14"/>
              </w:rPr>
            </w:pPr>
            <w:r>
              <w:rPr>
                <w:color w:val="333333"/>
                <w:sz w:val="14"/>
              </w:rPr>
              <w:t>3.302.008</w:t>
            </w:r>
          </w:p>
        </w:tc>
        <w:tc>
          <w:tcPr>
            <w:tcW w:w="1137" w:type="dxa"/>
            <w:tcBorders>
              <w:top w:val="single" w:sz="2" w:space="0" w:color="231F20"/>
              <w:bottom w:val="single" w:sz="2" w:space="0" w:color="231F20"/>
            </w:tcBorders>
          </w:tcPr>
          <w:p w:rsidR="00C44763" w:rsidRDefault="00C44763" w:rsidP="00EF07E6">
            <w:pPr>
              <w:pStyle w:val="TableParagraph"/>
              <w:spacing w:before="50"/>
              <w:ind w:left="237" w:right="239"/>
              <w:jc w:val="center"/>
              <w:rPr>
                <w:sz w:val="14"/>
              </w:rPr>
            </w:pPr>
            <w:r>
              <w:rPr>
                <w:color w:val="333333"/>
                <w:sz w:val="14"/>
              </w:rPr>
              <w:t>2.751.962</w:t>
            </w:r>
          </w:p>
        </w:tc>
        <w:tc>
          <w:tcPr>
            <w:tcW w:w="1143" w:type="dxa"/>
            <w:tcBorders>
              <w:top w:val="single" w:sz="2" w:space="0" w:color="231F20"/>
              <w:bottom w:val="single" w:sz="2" w:space="0" w:color="231F20"/>
            </w:tcBorders>
          </w:tcPr>
          <w:p w:rsidR="00C44763" w:rsidRDefault="00C44763" w:rsidP="00EF07E6">
            <w:pPr>
              <w:pStyle w:val="TableParagraph"/>
              <w:spacing w:before="50"/>
              <w:ind w:right="259"/>
              <w:jc w:val="right"/>
              <w:rPr>
                <w:sz w:val="14"/>
              </w:rPr>
            </w:pPr>
            <w:r>
              <w:rPr>
                <w:color w:val="333333"/>
                <w:sz w:val="14"/>
              </w:rPr>
              <w:t>2.741.382</w:t>
            </w:r>
          </w:p>
        </w:tc>
        <w:tc>
          <w:tcPr>
            <w:tcW w:w="1149" w:type="dxa"/>
            <w:tcBorders>
              <w:top w:val="single" w:sz="2" w:space="0" w:color="231F20"/>
              <w:bottom w:val="single" w:sz="2" w:space="0" w:color="231F20"/>
            </w:tcBorders>
          </w:tcPr>
          <w:p w:rsidR="00C44763" w:rsidRDefault="00C44763" w:rsidP="00EF07E6">
            <w:pPr>
              <w:pStyle w:val="TableParagraph"/>
              <w:spacing w:before="50"/>
              <w:ind w:right="263"/>
              <w:jc w:val="right"/>
              <w:rPr>
                <w:sz w:val="14"/>
              </w:rPr>
            </w:pPr>
            <w:r>
              <w:rPr>
                <w:color w:val="333333"/>
                <w:sz w:val="14"/>
              </w:rPr>
              <w:t>3.000.698</w:t>
            </w:r>
          </w:p>
        </w:tc>
        <w:tc>
          <w:tcPr>
            <w:tcW w:w="1223" w:type="dxa"/>
            <w:tcBorders>
              <w:top w:val="single" w:sz="2" w:space="0" w:color="231F20"/>
              <w:bottom w:val="single" w:sz="2" w:space="0" w:color="231F20"/>
            </w:tcBorders>
          </w:tcPr>
          <w:p w:rsidR="00C44763" w:rsidRDefault="00C44763" w:rsidP="00EF07E6">
            <w:pPr>
              <w:pStyle w:val="TableParagraph"/>
              <w:spacing w:before="50"/>
              <w:ind w:left="261"/>
              <w:rPr>
                <w:sz w:val="14"/>
              </w:rPr>
            </w:pPr>
            <w:r>
              <w:rPr>
                <w:color w:val="333333"/>
                <w:sz w:val="14"/>
              </w:rPr>
              <w:t>1.855.417</w:t>
            </w:r>
          </w:p>
        </w:tc>
        <w:tc>
          <w:tcPr>
            <w:tcW w:w="1691" w:type="dxa"/>
            <w:tcBorders>
              <w:top w:val="single" w:sz="2" w:space="0" w:color="231F20"/>
              <w:bottom w:val="single" w:sz="2" w:space="0" w:color="231F20"/>
            </w:tcBorders>
          </w:tcPr>
          <w:p w:rsidR="00C44763" w:rsidRDefault="00C44763" w:rsidP="00EF07E6">
            <w:pPr>
              <w:pStyle w:val="TableParagraph"/>
              <w:spacing w:before="50"/>
              <w:ind w:right="4"/>
              <w:jc w:val="right"/>
              <w:rPr>
                <w:sz w:val="14"/>
              </w:rPr>
            </w:pPr>
            <w:r>
              <w:rPr>
                <w:color w:val="333333"/>
                <w:sz w:val="14"/>
              </w:rPr>
              <w:t>Current</w:t>
            </w:r>
            <w:r>
              <w:rPr>
                <w:color w:val="333333"/>
                <w:spacing w:val="-16"/>
                <w:sz w:val="14"/>
              </w:rPr>
              <w:t xml:space="preserve"> </w:t>
            </w:r>
            <w:r>
              <w:rPr>
                <w:color w:val="333333"/>
                <w:sz w:val="14"/>
              </w:rPr>
              <w:t>Liabilities</w:t>
            </w:r>
          </w:p>
        </w:tc>
      </w:tr>
      <w:tr w:rsidR="00C44763" w:rsidTr="00EF07E6">
        <w:trPr>
          <w:trHeight w:val="267"/>
          <w:jc w:val="center"/>
        </w:trPr>
        <w:tc>
          <w:tcPr>
            <w:tcW w:w="1754" w:type="dxa"/>
            <w:tcBorders>
              <w:top w:val="single" w:sz="2" w:space="0" w:color="231F20"/>
              <w:bottom w:val="single" w:sz="2" w:space="0" w:color="231F20"/>
            </w:tcBorders>
          </w:tcPr>
          <w:p w:rsidR="00C44763" w:rsidRDefault="00C44763" w:rsidP="00EF07E6">
            <w:pPr>
              <w:pStyle w:val="TableParagraph"/>
              <w:spacing w:before="50"/>
              <w:rPr>
                <w:sz w:val="14"/>
              </w:rPr>
            </w:pPr>
            <w:r>
              <w:rPr>
                <w:color w:val="333333"/>
                <w:w w:val="95"/>
                <w:sz w:val="14"/>
              </w:rPr>
              <w:t>Utang</w:t>
            </w:r>
            <w:r>
              <w:rPr>
                <w:color w:val="333333"/>
                <w:spacing w:val="-12"/>
                <w:w w:val="95"/>
                <w:sz w:val="14"/>
              </w:rPr>
              <w:t xml:space="preserve"> </w:t>
            </w:r>
            <w:r>
              <w:rPr>
                <w:color w:val="333333"/>
                <w:w w:val="95"/>
                <w:sz w:val="14"/>
              </w:rPr>
              <w:t>Jangka</w:t>
            </w:r>
            <w:r>
              <w:rPr>
                <w:color w:val="333333"/>
                <w:spacing w:val="-12"/>
                <w:w w:val="95"/>
                <w:sz w:val="14"/>
              </w:rPr>
              <w:t xml:space="preserve"> </w:t>
            </w:r>
            <w:r>
              <w:rPr>
                <w:color w:val="333333"/>
                <w:w w:val="95"/>
                <w:sz w:val="14"/>
              </w:rPr>
              <w:t>Panjang</w:t>
            </w:r>
          </w:p>
        </w:tc>
        <w:tc>
          <w:tcPr>
            <w:tcW w:w="1262" w:type="dxa"/>
            <w:tcBorders>
              <w:top w:val="single" w:sz="2" w:space="0" w:color="231F20"/>
              <w:bottom w:val="single" w:sz="2" w:space="0" w:color="231F20"/>
            </w:tcBorders>
          </w:tcPr>
          <w:p w:rsidR="00C44763" w:rsidRDefault="00C44763" w:rsidP="00EF07E6">
            <w:pPr>
              <w:pStyle w:val="TableParagraph"/>
              <w:spacing w:before="50"/>
              <w:ind w:right="253"/>
              <w:jc w:val="right"/>
              <w:rPr>
                <w:sz w:val="14"/>
              </w:rPr>
            </w:pPr>
            <w:r>
              <w:rPr>
                <w:color w:val="333333"/>
                <w:sz w:val="14"/>
              </w:rPr>
              <w:t>1.696.592</w:t>
            </w:r>
          </w:p>
        </w:tc>
        <w:tc>
          <w:tcPr>
            <w:tcW w:w="1137" w:type="dxa"/>
            <w:tcBorders>
              <w:top w:val="single" w:sz="2" w:space="0" w:color="231F20"/>
              <w:bottom w:val="single" w:sz="2" w:space="0" w:color="231F20"/>
            </w:tcBorders>
          </w:tcPr>
          <w:p w:rsidR="00C44763" w:rsidRDefault="00C44763" w:rsidP="00EF07E6">
            <w:pPr>
              <w:pStyle w:val="TableParagraph"/>
              <w:spacing w:before="50"/>
              <w:ind w:left="237" w:right="239"/>
              <w:jc w:val="center"/>
              <w:rPr>
                <w:sz w:val="14"/>
              </w:rPr>
            </w:pPr>
            <w:r>
              <w:rPr>
                <w:color w:val="333333"/>
                <w:sz w:val="14"/>
              </w:rPr>
              <w:t>2.139.264</w:t>
            </w:r>
          </w:p>
        </w:tc>
        <w:tc>
          <w:tcPr>
            <w:tcW w:w="1143" w:type="dxa"/>
            <w:tcBorders>
              <w:top w:val="single" w:sz="2" w:space="0" w:color="231F20"/>
              <w:bottom w:val="single" w:sz="2" w:space="0" w:color="231F20"/>
            </w:tcBorders>
          </w:tcPr>
          <w:p w:rsidR="00C44763" w:rsidRDefault="00C44763" w:rsidP="00EF07E6">
            <w:pPr>
              <w:pStyle w:val="TableParagraph"/>
              <w:spacing w:before="50"/>
              <w:ind w:right="259"/>
              <w:jc w:val="right"/>
              <w:rPr>
                <w:sz w:val="14"/>
              </w:rPr>
            </w:pPr>
            <w:r>
              <w:rPr>
                <w:color w:val="333333"/>
                <w:sz w:val="14"/>
              </w:rPr>
              <w:t>2.683.008</w:t>
            </w:r>
          </w:p>
        </w:tc>
        <w:tc>
          <w:tcPr>
            <w:tcW w:w="1149" w:type="dxa"/>
            <w:tcBorders>
              <w:top w:val="single" w:sz="2" w:space="0" w:color="231F20"/>
              <w:bottom w:val="single" w:sz="2" w:space="0" w:color="231F20"/>
            </w:tcBorders>
          </w:tcPr>
          <w:p w:rsidR="00C44763" w:rsidRDefault="00C44763" w:rsidP="00EF07E6">
            <w:pPr>
              <w:pStyle w:val="TableParagraph"/>
              <w:spacing w:before="50"/>
              <w:ind w:right="263"/>
              <w:jc w:val="right"/>
              <w:rPr>
                <w:sz w:val="14"/>
              </w:rPr>
            </w:pPr>
            <w:r>
              <w:rPr>
                <w:color w:val="333333"/>
                <w:sz w:val="14"/>
              </w:rPr>
              <w:t>2.543.706</w:t>
            </w:r>
          </w:p>
        </w:tc>
        <w:tc>
          <w:tcPr>
            <w:tcW w:w="1223" w:type="dxa"/>
            <w:tcBorders>
              <w:top w:val="single" w:sz="2" w:space="0" w:color="231F20"/>
              <w:bottom w:val="single" w:sz="2" w:space="0" w:color="231F20"/>
            </w:tcBorders>
          </w:tcPr>
          <w:p w:rsidR="00C44763" w:rsidRDefault="00C44763" w:rsidP="00EF07E6">
            <w:pPr>
              <w:pStyle w:val="TableParagraph"/>
              <w:spacing w:before="50"/>
              <w:ind w:left="261"/>
              <w:rPr>
                <w:sz w:val="14"/>
              </w:rPr>
            </w:pPr>
            <w:r>
              <w:rPr>
                <w:color w:val="333333"/>
                <w:sz w:val="14"/>
              </w:rPr>
              <w:t>3.993.554</w:t>
            </w:r>
          </w:p>
        </w:tc>
        <w:tc>
          <w:tcPr>
            <w:tcW w:w="1691" w:type="dxa"/>
            <w:tcBorders>
              <w:top w:val="single" w:sz="2" w:space="0" w:color="231F20"/>
              <w:bottom w:val="single" w:sz="2" w:space="0" w:color="231F20"/>
            </w:tcBorders>
          </w:tcPr>
          <w:p w:rsidR="00C44763" w:rsidRDefault="00C44763" w:rsidP="00EF07E6">
            <w:pPr>
              <w:pStyle w:val="TableParagraph"/>
              <w:spacing w:before="50"/>
              <w:ind w:right="3"/>
              <w:jc w:val="right"/>
              <w:rPr>
                <w:sz w:val="14"/>
              </w:rPr>
            </w:pPr>
            <w:r>
              <w:rPr>
                <w:color w:val="333333"/>
                <w:spacing w:val="-1"/>
                <w:sz w:val="14"/>
              </w:rPr>
              <w:t>Long</w:t>
            </w:r>
            <w:r>
              <w:rPr>
                <w:color w:val="333333"/>
                <w:spacing w:val="-17"/>
                <w:sz w:val="14"/>
              </w:rPr>
              <w:t xml:space="preserve"> </w:t>
            </w:r>
            <w:r>
              <w:rPr>
                <w:color w:val="333333"/>
                <w:sz w:val="14"/>
              </w:rPr>
              <w:t>term</w:t>
            </w:r>
            <w:r>
              <w:rPr>
                <w:color w:val="333333"/>
                <w:spacing w:val="-16"/>
                <w:sz w:val="14"/>
              </w:rPr>
              <w:t xml:space="preserve"> </w:t>
            </w:r>
            <w:r>
              <w:rPr>
                <w:color w:val="333333"/>
                <w:sz w:val="14"/>
              </w:rPr>
              <w:t>Debt</w:t>
            </w:r>
          </w:p>
        </w:tc>
      </w:tr>
      <w:tr w:rsidR="00C44763" w:rsidTr="00EF07E6">
        <w:trPr>
          <w:trHeight w:val="267"/>
          <w:jc w:val="center"/>
        </w:trPr>
        <w:tc>
          <w:tcPr>
            <w:tcW w:w="1754" w:type="dxa"/>
            <w:tcBorders>
              <w:top w:val="single" w:sz="2" w:space="0" w:color="231F20"/>
              <w:bottom w:val="single" w:sz="2" w:space="0" w:color="231F20"/>
            </w:tcBorders>
          </w:tcPr>
          <w:p w:rsidR="00C44763" w:rsidRDefault="00C44763" w:rsidP="00EF07E6">
            <w:pPr>
              <w:pStyle w:val="TableParagraph"/>
              <w:spacing w:before="50"/>
              <w:rPr>
                <w:sz w:val="14"/>
              </w:rPr>
            </w:pPr>
            <w:r>
              <w:rPr>
                <w:color w:val="333333"/>
                <w:spacing w:val="-3"/>
                <w:sz w:val="14"/>
              </w:rPr>
              <w:t>Total</w:t>
            </w:r>
            <w:r>
              <w:rPr>
                <w:color w:val="333333"/>
                <w:spacing w:val="-17"/>
                <w:sz w:val="14"/>
              </w:rPr>
              <w:t xml:space="preserve"> </w:t>
            </w:r>
            <w:r>
              <w:rPr>
                <w:color w:val="333333"/>
                <w:spacing w:val="-2"/>
                <w:sz w:val="14"/>
              </w:rPr>
              <w:t>Utang</w:t>
            </w:r>
          </w:p>
        </w:tc>
        <w:tc>
          <w:tcPr>
            <w:tcW w:w="1262" w:type="dxa"/>
            <w:tcBorders>
              <w:top w:val="single" w:sz="2" w:space="0" w:color="231F20"/>
              <w:bottom w:val="single" w:sz="2" w:space="0" w:color="231F20"/>
            </w:tcBorders>
          </w:tcPr>
          <w:p w:rsidR="00C44763" w:rsidRDefault="00C44763" w:rsidP="00EF07E6">
            <w:pPr>
              <w:pStyle w:val="TableParagraph"/>
              <w:spacing w:before="50"/>
              <w:ind w:right="253"/>
              <w:jc w:val="right"/>
              <w:rPr>
                <w:sz w:val="14"/>
              </w:rPr>
            </w:pPr>
            <w:r>
              <w:rPr>
                <w:color w:val="333333"/>
                <w:sz w:val="14"/>
              </w:rPr>
              <w:t>4.998.600</w:t>
            </w:r>
          </w:p>
        </w:tc>
        <w:tc>
          <w:tcPr>
            <w:tcW w:w="1137" w:type="dxa"/>
            <w:tcBorders>
              <w:top w:val="single" w:sz="2" w:space="0" w:color="231F20"/>
              <w:bottom w:val="single" w:sz="2" w:space="0" w:color="231F20"/>
            </w:tcBorders>
          </w:tcPr>
          <w:p w:rsidR="00C44763" w:rsidRDefault="00C44763" w:rsidP="00EF07E6">
            <w:pPr>
              <w:pStyle w:val="TableParagraph"/>
              <w:spacing w:before="50"/>
              <w:ind w:left="237" w:right="239"/>
              <w:jc w:val="center"/>
              <w:rPr>
                <w:sz w:val="14"/>
              </w:rPr>
            </w:pPr>
            <w:r>
              <w:rPr>
                <w:color w:val="333333"/>
                <w:sz w:val="14"/>
              </w:rPr>
              <w:t>4.891.226</w:t>
            </w:r>
          </w:p>
        </w:tc>
        <w:tc>
          <w:tcPr>
            <w:tcW w:w="1143" w:type="dxa"/>
            <w:tcBorders>
              <w:top w:val="single" w:sz="2" w:space="0" w:color="231F20"/>
              <w:bottom w:val="single" w:sz="2" w:space="0" w:color="231F20"/>
            </w:tcBorders>
          </w:tcPr>
          <w:p w:rsidR="00C44763" w:rsidRDefault="00C44763" w:rsidP="00EF07E6">
            <w:pPr>
              <w:pStyle w:val="TableParagraph"/>
              <w:spacing w:before="50"/>
              <w:ind w:right="259"/>
              <w:jc w:val="right"/>
              <w:rPr>
                <w:sz w:val="14"/>
              </w:rPr>
            </w:pPr>
            <w:r>
              <w:rPr>
                <w:color w:val="333333"/>
                <w:sz w:val="14"/>
              </w:rPr>
              <w:t>5.424.390</w:t>
            </w:r>
          </w:p>
        </w:tc>
        <w:tc>
          <w:tcPr>
            <w:tcW w:w="1149" w:type="dxa"/>
            <w:tcBorders>
              <w:top w:val="single" w:sz="2" w:space="0" w:color="231F20"/>
              <w:bottom w:val="single" w:sz="2" w:space="0" w:color="231F20"/>
            </w:tcBorders>
          </w:tcPr>
          <w:p w:rsidR="00C44763" w:rsidRDefault="00C44763" w:rsidP="00EF07E6">
            <w:pPr>
              <w:pStyle w:val="TableParagraph"/>
              <w:spacing w:before="50"/>
              <w:ind w:right="263"/>
              <w:jc w:val="right"/>
              <w:rPr>
                <w:sz w:val="14"/>
              </w:rPr>
            </w:pPr>
            <w:r>
              <w:rPr>
                <w:color w:val="333333"/>
                <w:sz w:val="14"/>
              </w:rPr>
              <w:t>5.544.403</w:t>
            </w:r>
          </w:p>
        </w:tc>
        <w:tc>
          <w:tcPr>
            <w:tcW w:w="1223" w:type="dxa"/>
            <w:tcBorders>
              <w:top w:val="single" w:sz="2" w:space="0" w:color="231F20"/>
              <w:bottom w:val="single" w:sz="2" w:space="0" w:color="231F20"/>
            </w:tcBorders>
          </w:tcPr>
          <w:p w:rsidR="00C44763" w:rsidRDefault="00C44763" w:rsidP="00EF07E6">
            <w:pPr>
              <w:pStyle w:val="TableParagraph"/>
              <w:spacing w:before="50"/>
              <w:ind w:left="261"/>
              <w:rPr>
                <w:sz w:val="14"/>
              </w:rPr>
            </w:pPr>
            <w:r>
              <w:rPr>
                <w:color w:val="333333"/>
                <w:sz w:val="14"/>
              </w:rPr>
              <w:t>5.848.971</w:t>
            </w:r>
          </w:p>
        </w:tc>
        <w:tc>
          <w:tcPr>
            <w:tcW w:w="1691" w:type="dxa"/>
            <w:tcBorders>
              <w:top w:val="single" w:sz="2" w:space="0" w:color="231F20"/>
              <w:bottom w:val="single" w:sz="2" w:space="0" w:color="231F20"/>
            </w:tcBorders>
          </w:tcPr>
          <w:p w:rsidR="00C44763" w:rsidRDefault="00C44763" w:rsidP="00EF07E6">
            <w:pPr>
              <w:pStyle w:val="TableParagraph"/>
              <w:spacing w:before="50"/>
              <w:ind w:right="3"/>
              <w:jc w:val="right"/>
              <w:rPr>
                <w:sz w:val="14"/>
              </w:rPr>
            </w:pPr>
            <w:r>
              <w:rPr>
                <w:color w:val="333333"/>
                <w:spacing w:val="-2"/>
                <w:sz w:val="14"/>
              </w:rPr>
              <w:t>Total</w:t>
            </w:r>
            <w:r>
              <w:rPr>
                <w:color w:val="333333"/>
                <w:spacing w:val="-16"/>
                <w:sz w:val="14"/>
              </w:rPr>
              <w:t xml:space="preserve"> </w:t>
            </w:r>
            <w:r>
              <w:rPr>
                <w:color w:val="333333"/>
                <w:spacing w:val="-2"/>
                <w:sz w:val="14"/>
              </w:rPr>
              <w:t>Liabilities</w:t>
            </w:r>
          </w:p>
        </w:tc>
      </w:tr>
      <w:tr w:rsidR="00C44763" w:rsidTr="00EF07E6">
        <w:trPr>
          <w:trHeight w:val="270"/>
          <w:jc w:val="center"/>
        </w:trPr>
        <w:tc>
          <w:tcPr>
            <w:tcW w:w="1754" w:type="dxa"/>
            <w:tcBorders>
              <w:top w:val="single" w:sz="2" w:space="0" w:color="231F20"/>
            </w:tcBorders>
          </w:tcPr>
          <w:p w:rsidR="00C44763" w:rsidRDefault="00C44763" w:rsidP="00EF07E6">
            <w:pPr>
              <w:pStyle w:val="TableParagraph"/>
              <w:spacing w:before="50"/>
              <w:rPr>
                <w:sz w:val="14"/>
              </w:rPr>
            </w:pPr>
            <w:r>
              <w:rPr>
                <w:color w:val="333333"/>
                <w:w w:val="95"/>
                <w:sz w:val="14"/>
              </w:rPr>
              <w:t>Jumlah</w:t>
            </w:r>
            <w:r>
              <w:rPr>
                <w:color w:val="333333"/>
                <w:spacing w:val="-4"/>
                <w:w w:val="95"/>
                <w:sz w:val="14"/>
              </w:rPr>
              <w:t xml:space="preserve"> </w:t>
            </w:r>
            <w:r>
              <w:rPr>
                <w:color w:val="333333"/>
                <w:w w:val="95"/>
                <w:sz w:val="14"/>
              </w:rPr>
              <w:t>Ekuitas</w:t>
            </w:r>
          </w:p>
        </w:tc>
        <w:tc>
          <w:tcPr>
            <w:tcW w:w="1262" w:type="dxa"/>
            <w:tcBorders>
              <w:top w:val="single" w:sz="2" w:space="0" w:color="231F20"/>
            </w:tcBorders>
          </w:tcPr>
          <w:p w:rsidR="00C44763" w:rsidRDefault="00C44763" w:rsidP="00EF07E6">
            <w:pPr>
              <w:pStyle w:val="TableParagraph"/>
              <w:spacing w:before="50"/>
              <w:ind w:right="253"/>
              <w:jc w:val="right"/>
              <w:rPr>
                <w:sz w:val="14"/>
              </w:rPr>
            </w:pPr>
            <w:r>
              <w:rPr>
                <w:color w:val="333333"/>
                <w:sz w:val="14"/>
              </w:rPr>
              <w:t>1.539.354</w:t>
            </w:r>
          </w:p>
        </w:tc>
        <w:tc>
          <w:tcPr>
            <w:tcW w:w="1137" w:type="dxa"/>
            <w:tcBorders>
              <w:top w:val="single" w:sz="2" w:space="0" w:color="231F20"/>
            </w:tcBorders>
          </w:tcPr>
          <w:p w:rsidR="00C44763" w:rsidRDefault="00C44763" w:rsidP="00EF07E6">
            <w:pPr>
              <w:pStyle w:val="TableParagraph"/>
              <w:spacing w:before="50"/>
              <w:ind w:left="237" w:right="239"/>
              <w:jc w:val="center"/>
              <w:rPr>
                <w:sz w:val="14"/>
              </w:rPr>
            </w:pPr>
            <w:r>
              <w:rPr>
                <w:color w:val="333333"/>
                <w:sz w:val="14"/>
              </w:rPr>
              <w:t>2.539.035</w:t>
            </w:r>
          </w:p>
        </w:tc>
        <w:tc>
          <w:tcPr>
            <w:tcW w:w="1143" w:type="dxa"/>
            <w:tcBorders>
              <w:top w:val="single" w:sz="2" w:space="0" w:color="231F20"/>
            </w:tcBorders>
          </w:tcPr>
          <w:p w:rsidR="00C44763" w:rsidRDefault="00C44763" w:rsidP="00EF07E6">
            <w:pPr>
              <w:pStyle w:val="TableParagraph"/>
              <w:spacing w:before="50"/>
              <w:ind w:right="259"/>
              <w:jc w:val="right"/>
              <w:rPr>
                <w:sz w:val="14"/>
              </w:rPr>
            </w:pPr>
            <w:r>
              <w:rPr>
                <w:color w:val="333333"/>
                <w:sz w:val="14"/>
              </w:rPr>
              <w:t>2.401.677</w:t>
            </w:r>
          </w:p>
        </w:tc>
        <w:tc>
          <w:tcPr>
            <w:tcW w:w="1149" w:type="dxa"/>
            <w:tcBorders>
              <w:top w:val="single" w:sz="2" w:space="0" w:color="231F20"/>
            </w:tcBorders>
          </w:tcPr>
          <w:p w:rsidR="00C44763" w:rsidRDefault="00C44763" w:rsidP="00EF07E6">
            <w:pPr>
              <w:pStyle w:val="TableParagraph"/>
              <w:spacing w:before="50"/>
              <w:ind w:right="263"/>
              <w:jc w:val="right"/>
              <w:rPr>
                <w:sz w:val="14"/>
              </w:rPr>
            </w:pPr>
            <w:r>
              <w:rPr>
                <w:color w:val="333333"/>
                <w:sz w:val="14"/>
              </w:rPr>
              <w:t>2.469.129</w:t>
            </w:r>
          </w:p>
        </w:tc>
        <w:tc>
          <w:tcPr>
            <w:tcW w:w="1223" w:type="dxa"/>
            <w:tcBorders>
              <w:top w:val="single" w:sz="2" w:space="0" w:color="231F20"/>
            </w:tcBorders>
          </w:tcPr>
          <w:p w:rsidR="00C44763" w:rsidRDefault="00C44763" w:rsidP="00EF07E6">
            <w:pPr>
              <w:pStyle w:val="TableParagraph"/>
              <w:spacing w:before="50"/>
              <w:ind w:left="261"/>
              <w:rPr>
                <w:sz w:val="14"/>
              </w:rPr>
            </w:pPr>
            <w:r>
              <w:rPr>
                <w:color w:val="333333"/>
                <w:sz w:val="14"/>
              </w:rPr>
              <w:t>3.359.766</w:t>
            </w:r>
          </w:p>
        </w:tc>
        <w:tc>
          <w:tcPr>
            <w:tcW w:w="1691" w:type="dxa"/>
            <w:tcBorders>
              <w:top w:val="single" w:sz="2" w:space="0" w:color="231F20"/>
            </w:tcBorders>
          </w:tcPr>
          <w:p w:rsidR="00C44763" w:rsidRDefault="00C44763" w:rsidP="00EF07E6">
            <w:pPr>
              <w:pStyle w:val="TableParagraph"/>
              <w:spacing w:before="50"/>
              <w:ind w:right="2"/>
              <w:jc w:val="right"/>
              <w:rPr>
                <w:sz w:val="14"/>
              </w:rPr>
            </w:pPr>
            <w:r>
              <w:rPr>
                <w:color w:val="333333"/>
                <w:spacing w:val="-2"/>
                <w:sz w:val="14"/>
              </w:rPr>
              <w:t>Total</w:t>
            </w:r>
            <w:r>
              <w:rPr>
                <w:color w:val="333333"/>
                <w:spacing w:val="-17"/>
                <w:sz w:val="14"/>
              </w:rPr>
              <w:t xml:space="preserve"> </w:t>
            </w:r>
            <w:r>
              <w:rPr>
                <w:color w:val="333333"/>
                <w:spacing w:val="-1"/>
                <w:sz w:val="14"/>
              </w:rPr>
              <w:t>Equity</w:t>
            </w:r>
          </w:p>
        </w:tc>
      </w:tr>
      <w:tr w:rsidR="00C44763" w:rsidTr="00EF07E6">
        <w:trPr>
          <w:trHeight w:val="208"/>
          <w:jc w:val="center"/>
        </w:trPr>
        <w:tc>
          <w:tcPr>
            <w:tcW w:w="1754" w:type="dxa"/>
            <w:shd w:val="clear" w:color="auto" w:fill="39AC48"/>
          </w:tcPr>
          <w:p w:rsidR="00C44763" w:rsidRDefault="00C44763" w:rsidP="00EF07E6">
            <w:pPr>
              <w:pStyle w:val="TableParagraph"/>
              <w:spacing w:before="8" w:line="180" w:lineRule="exact"/>
              <w:ind w:left="623"/>
              <w:rPr>
                <w:b/>
                <w:sz w:val="16"/>
              </w:rPr>
            </w:pPr>
            <w:r>
              <w:rPr>
                <w:b/>
                <w:color w:val="FFFFFF"/>
                <w:w w:val="95"/>
                <w:sz w:val="16"/>
              </w:rPr>
              <w:t>Investasi</w:t>
            </w:r>
          </w:p>
        </w:tc>
        <w:tc>
          <w:tcPr>
            <w:tcW w:w="1262" w:type="dxa"/>
            <w:shd w:val="clear" w:color="auto" w:fill="39AC48"/>
          </w:tcPr>
          <w:p w:rsidR="00C44763" w:rsidRDefault="00C44763" w:rsidP="00EF07E6">
            <w:pPr>
              <w:pStyle w:val="TableParagraph"/>
              <w:rPr>
                <w:rFonts w:ascii="Times New Roman"/>
                <w:sz w:val="14"/>
              </w:rPr>
            </w:pPr>
          </w:p>
        </w:tc>
        <w:tc>
          <w:tcPr>
            <w:tcW w:w="1137" w:type="dxa"/>
            <w:shd w:val="clear" w:color="auto" w:fill="39AC48"/>
          </w:tcPr>
          <w:p w:rsidR="00C44763" w:rsidRDefault="00C44763" w:rsidP="00EF07E6">
            <w:pPr>
              <w:pStyle w:val="TableParagraph"/>
              <w:rPr>
                <w:rFonts w:ascii="Times New Roman"/>
                <w:sz w:val="14"/>
              </w:rPr>
            </w:pPr>
          </w:p>
        </w:tc>
        <w:tc>
          <w:tcPr>
            <w:tcW w:w="1143" w:type="dxa"/>
            <w:shd w:val="clear" w:color="auto" w:fill="39AC48"/>
          </w:tcPr>
          <w:p w:rsidR="00C44763" w:rsidRDefault="00C44763" w:rsidP="00EF07E6">
            <w:pPr>
              <w:pStyle w:val="TableParagraph"/>
              <w:rPr>
                <w:rFonts w:ascii="Times New Roman"/>
                <w:sz w:val="14"/>
              </w:rPr>
            </w:pPr>
          </w:p>
        </w:tc>
        <w:tc>
          <w:tcPr>
            <w:tcW w:w="1149" w:type="dxa"/>
            <w:shd w:val="clear" w:color="auto" w:fill="39AC48"/>
          </w:tcPr>
          <w:p w:rsidR="00C44763" w:rsidRDefault="00C44763" w:rsidP="00EF07E6">
            <w:pPr>
              <w:pStyle w:val="TableParagraph"/>
              <w:rPr>
                <w:rFonts w:ascii="Times New Roman"/>
                <w:sz w:val="14"/>
              </w:rPr>
            </w:pPr>
          </w:p>
        </w:tc>
        <w:tc>
          <w:tcPr>
            <w:tcW w:w="1223" w:type="dxa"/>
            <w:shd w:val="clear" w:color="auto" w:fill="39AC48"/>
          </w:tcPr>
          <w:p w:rsidR="00C44763" w:rsidRDefault="00C44763" w:rsidP="00EF07E6">
            <w:pPr>
              <w:pStyle w:val="TableParagraph"/>
              <w:rPr>
                <w:rFonts w:ascii="Times New Roman"/>
                <w:sz w:val="14"/>
              </w:rPr>
            </w:pPr>
          </w:p>
        </w:tc>
        <w:tc>
          <w:tcPr>
            <w:tcW w:w="1691" w:type="dxa"/>
            <w:shd w:val="clear" w:color="auto" w:fill="39AC48"/>
          </w:tcPr>
          <w:p w:rsidR="00C44763" w:rsidRDefault="00C44763" w:rsidP="00EF07E6">
            <w:pPr>
              <w:pStyle w:val="TableParagraph"/>
              <w:spacing w:before="8" w:line="180" w:lineRule="exact"/>
              <w:ind w:left="401"/>
              <w:rPr>
                <w:b/>
                <w:sz w:val="16"/>
              </w:rPr>
            </w:pPr>
            <w:r>
              <w:rPr>
                <w:b/>
                <w:color w:val="FFFFFF"/>
                <w:sz w:val="16"/>
              </w:rPr>
              <w:t>Investment</w:t>
            </w:r>
          </w:p>
        </w:tc>
      </w:tr>
      <w:tr w:rsidR="00C44763" w:rsidTr="00EF07E6">
        <w:trPr>
          <w:trHeight w:val="270"/>
          <w:jc w:val="center"/>
        </w:trPr>
        <w:tc>
          <w:tcPr>
            <w:tcW w:w="1754" w:type="dxa"/>
            <w:tcBorders>
              <w:bottom w:val="single" w:sz="2" w:space="0" w:color="231F20"/>
            </w:tcBorders>
          </w:tcPr>
          <w:p w:rsidR="00C44763" w:rsidRDefault="00C44763" w:rsidP="00EF07E6">
            <w:pPr>
              <w:pStyle w:val="TableParagraph"/>
              <w:spacing w:before="52"/>
              <w:rPr>
                <w:sz w:val="14"/>
              </w:rPr>
            </w:pPr>
            <w:r>
              <w:rPr>
                <w:color w:val="333333"/>
                <w:sz w:val="14"/>
              </w:rPr>
              <w:t>Tanaman</w:t>
            </w:r>
          </w:p>
        </w:tc>
        <w:tc>
          <w:tcPr>
            <w:tcW w:w="1262" w:type="dxa"/>
            <w:tcBorders>
              <w:bottom w:val="single" w:sz="2" w:space="0" w:color="231F20"/>
            </w:tcBorders>
          </w:tcPr>
          <w:p w:rsidR="00C44763" w:rsidRDefault="00C44763" w:rsidP="00EF07E6">
            <w:pPr>
              <w:pStyle w:val="TableParagraph"/>
              <w:spacing w:before="52"/>
              <w:ind w:left="518"/>
              <w:rPr>
                <w:sz w:val="14"/>
              </w:rPr>
            </w:pPr>
            <w:r>
              <w:rPr>
                <w:color w:val="333333"/>
                <w:sz w:val="14"/>
              </w:rPr>
              <w:t>4.871</w:t>
            </w:r>
          </w:p>
        </w:tc>
        <w:tc>
          <w:tcPr>
            <w:tcW w:w="1137" w:type="dxa"/>
            <w:tcBorders>
              <w:bottom w:val="single" w:sz="2" w:space="0" w:color="231F20"/>
            </w:tcBorders>
          </w:tcPr>
          <w:p w:rsidR="00C44763" w:rsidRDefault="00C44763" w:rsidP="00EF07E6">
            <w:pPr>
              <w:pStyle w:val="TableParagraph"/>
              <w:spacing w:before="52"/>
              <w:ind w:left="237" w:right="238"/>
              <w:jc w:val="center"/>
              <w:rPr>
                <w:sz w:val="14"/>
              </w:rPr>
            </w:pPr>
            <w:r>
              <w:rPr>
                <w:color w:val="333333"/>
                <w:sz w:val="14"/>
              </w:rPr>
              <w:t>49.348</w:t>
            </w:r>
          </w:p>
        </w:tc>
        <w:tc>
          <w:tcPr>
            <w:tcW w:w="1143" w:type="dxa"/>
            <w:tcBorders>
              <w:bottom w:val="single" w:sz="2" w:space="0" w:color="231F20"/>
            </w:tcBorders>
          </w:tcPr>
          <w:p w:rsidR="00C44763" w:rsidRDefault="00C44763" w:rsidP="00EF07E6">
            <w:pPr>
              <w:pStyle w:val="TableParagraph"/>
              <w:spacing w:before="52"/>
              <w:ind w:left="352"/>
              <w:rPr>
                <w:sz w:val="14"/>
              </w:rPr>
            </w:pPr>
            <w:r>
              <w:rPr>
                <w:color w:val="333333"/>
                <w:sz w:val="14"/>
              </w:rPr>
              <w:t>55.420</w:t>
            </w:r>
          </w:p>
        </w:tc>
        <w:tc>
          <w:tcPr>
            <w:tcW w:w="1149" w:type="dxa"/>
            <w:tcBorders>
              <w:bottom w:val="single" w:sz="2" w:space="0" w:color="231F20"/>
            </w:tcBorders>
          </w:tcPr>
          <w:p w:rsidR="00C44763" w:rsidRDefault="00C44763" w:rsidP="00EF07E6">
            <w:pPr>
              <w:pStyle w:val="TableParagraph"/>
              <w:spacing w:before="52"/>
              <w:ind w:right="358"/>
              <w:jc w:val="right"/>
              <w:rPr>
                <w:sz w:val="14"/>
              </w:rPr>
            </w:pPr>
            <w:r>
              <w:rPr>
                <w:color w:val="333333"/>
                <w:sz w:val="14"/>
              </w:rPr>
              <w:t>69.213</w:t>
            </w:r>
          </w:p>
        </w:tc>
        <w:tc>
          <w:tcPr>
            <w:tcW w:w="1223" w:type="dxa"/>
            <w:tcBorders>
              <w:bottom w:val="single" w:sz="2" w:space="0" w:color="231F20"/>
            </w:tcBorders>
          </w:tcPr>
          <w:p w:rsidR="00C44763" w:rsidRDefault="00C44763" w:rsidP="00EF07E6">
            <w:pPr>
              <w:pStyle w:val="TableParagraph"/>
              <w:spacing w:before="52"/>
              <w:ind w:left="356"/>
              <w:rPr>
                <w:sz w:val="14"/>
              </w:rPr>
            </w:pPr>
            <w:r>
              <w:rPr>
                <w:color w:val="333333"/>
                <w:sz w:val="14"/>
              </w:rPr>
              <w:t>77.885</w:t>
            </w:r>
          </w:p>
        </w:tc>
        <w:tc>
          <w:tcPr>
            <w:tcW w:w="1691" w:type="dxa"/>
            <w:tcBorders>
              <w:bottom w:val="single" w:sz="2" w:space="0" w:color="231F20"/>
            </w:tcBorders>
          </w:tcPr>
          <w:p w:rsidR="00C44763" w:rsidRDefault="00C44763" w:rsidP="00EF07E6">
            <w:pPr>
              <w:pStyle w:val="TableParagraph"/>
              <w:spacing w:before="52"/>
              <w:ind w:right="3"/>
              <w:jc w:val="right"/>
              <w:rPr>
                <w:sz w:val="14"/>
              </w:rPr>
            </w:pPr>
            <w:r>
              <w:rPr>
                <w:color w:val="333333"/>
                <w:sz w:val="14"/>
              </w:rPr>
              <w:t>Plantation</w:t>
            </w:r>
          </w:p>
        </w:tc>
      </w:tr>
      <w:tr w:rsidR="00C44763" w:rsidTr="00EF07E6">
        <w:trPr>
          <w:trHeight w:val="267"/>
          <w:jc w:val="center"/>
        </w:trPr>
        <w:tc>
          <w:tcPr>
            <w:tcW w:w="1754" w:type="dxa"/>
            <w:tcBorders>
              <w:top w:val="single" w:sz="2" w:space="0" w:color="231F20"/>
              <w:bottom w:val="single" w:sz="2" w:space="0" w:color="231F20"/>
            </w:tcBorders>
          </w:tcPr>
          <w:p w:rsidR="00C44763" w:rsidRDefault="00C44763" w:rsidP="00EF07E6">
            <w:pPr>
              <w:pStyle w:val="TableParagraph"/>
              <w:spacing w:before="50"/>
              <w:rPr>
                <w:sz w:val="14"/>
              </w:rPr>
            </w:pPr>
            <w:r>
              <w:rPr>
                <w:color w:val="333333"/>
                <w:w w:val="95"/>
                <w:sz w:val="14"/>
              </w:rPr>
              <w:t>Non</w:t>
            </w:r>
            <w:r>
              <w:rPr>
                <w:color w:val="333333"/>
                <w:spacing w:val="-15"/>
                <w:w w:val="95"/>
                <w:sz w:val="14"/>
              </w:rPr>
              <w:t xml:space="preserve"> </w:t>
            </w:r>
            <w:r>
              <w:rPr>
                <w:color w:val="333333"/>
                <w:w w:val="95"/>
                <w:sz w:val="14"/>
              </w:rPr>
              <w:t>Tanaman</w:t>
            </w:r>
          </w:p>
        </w:tc>
        <w:tc>
          <w:tcPr>
            <w:tcW w:w="1262" w:type="dxa"/>
            <w:tcBorders>
              <w:top w:val="single" w:sz="2" w:space="0" w:color="231F20"/>
              <w:bottom w:val="single" w:sz="2" w:space="0" w:color="231F20"/>
            </w:tcBorders>
          </w:tcPr>
          <w:p w:rsidR="00C44763" w:rsidRDefault="00C44763" w:rsidP="00EF07E6">
            <w:pPr>
              <w:pStyle w:val="TableParagraph"/>
              <w:spacing w:before="50"/>
              <w:ind w:left="478"/>
              <w:rPr>
                <w:sz w:val="14"/>
              </w:rPr>
            </w:pPr>
            <w:r>
              <w:rPr>
                <w:color w:val="333333"/>
                <w:sz w:val="14"/>
              </w:rPr>
              <w:t>52.882</w:t>
            </w:r>
          </w:p>
        </w:tc>
        <w:tc>
          <w:tcPr>
            <w:tcW w:w="1137" w:type="dxa"/>
            <w:tcBorders>
              <w:top w:val="single" w:sz="2" w:space="0" w:color="231F20"/>
              <w:bottom w:val="single" w:sz="2" w:space="0" w:color="231F20"/>
            </w:tcBorders>
          </w:tcPr>
          <w:p w:rsidR="00C44763" w:rsidRDefault="00C44763" w:rsidP="00EF07E6">
            <w:pPr>
              <w:pStyle w:val="TableParagraph"/>
              <w:spacing w:before="50"/>
              <w:ind w:left="237" w:right="238"/>
              <w:jc w:val="center"/>
              <w:rPr>
                <w:sz w:val="14"/>
              </w:rPr>
            </w:pPr>
            <w:r>
              <w:rPr>
                <w:color w:val="333333"/>
                <w:sz w:val="14"/>
              </w:rPr>
              <w:t>74.170</w:t>
            </w:r>
          </w:p>
        </w:tc>
        <w:tc>
          <w:tcPr>
            <w:tcW w:w="1143" w:type="dxa"/>
            <w:tcBorders>
              <w:top w:val="single" w:sz="2" w:space="0" w:color="231F20"/>
              <w:bottom w:val="single" w:sz="2" w:space="0" w:color="231F20"/>
            </w:tcBorders>
          </w:tcPr>
          <w:p w:rsidR="00C44763" w:rsidRDefault="00C44763" w:rsidP="00EF07E6">
            <w:pPr>
              <w:pStyle w:val="TableParagraph"/>
              <w:spacing w:before="50"/>
              <w:ind w:left="352"/>
              <w:rPr>
                <w:sz w:val="14"/>
              </w:rPr>
            </w:pPr>
            <w:r>
              <w:rPr>
                <w:color w:val="333333"/>
                <w:sz w:val="14"/>
              </w:rPr>
              <w:t>88.008</w:t>
            </w:r>
          </w:p>
        </w:tc>
        <w:tc>
          <w:tcPr>
            <w:tcW w:w="1149" w:type="dxa"/>
            <w:tcBorders>
              <w:top w:val="single" w:sz="2" w:space="0" w:color="231F20"/>
              <w:bottom w:val="single" w:sz="2" w:space="0" w:color="231F20"/>
            </w:tcBorders>
          </w:tcPr>
          <w:p w:rsidR="00C44763" w:rsidRDefault="00C44763" w:rsidP="00EF07E6">
            <w:pPr>
              <w:pStyle w:val="TableParagraph"/>
              <w:spacing w:before="50"/>
              <w:ind w:right="317"/>
              <w:jc w:val="right"/>
              <w:rPr>
                <w:sz w:val="14"/>
              </w:rPr>
            </w:pPr>
            <w:r>
              <w:rPr>
                <w:color w:val="333333"/>
                <w:w w:val="105"/>
                <w:sz w:val="14"/>
              </w:rPr>
              <w:t>106.500</w:t>
            </w:r>
          </w:p>
        </w:tc>
        <w:tc>
          <w:tcPr>
            <w:tcW w:w="1223" w:type="dxa"/>
            <w:tcBorders>
              <w:top w:val="single" w:sz="2" w:space="0" w:color="231F20"/>
              <w:bottom w:val="single" w:sz="2" w:space="0" w:color="231F20"/>
            </w:tcBorders>
          </w:tcPr>
          <w:p w:rsidR="00C44763" w:rsidRDefault="00C44763" w:rsidP="00EF07E6">
            <w:pPr>
              <w:pStyle w:val="TableParagraph"/>
              <w:spacing w:before="50"/>
              <w:ind w:left="316"/>
              <w:rPr>
                <w:sz w:val="14"/>
              </w:rPr>
            </w:pPr>
            <w:r>
              <w:rPr>
                <w:color w:val="333333"/>
                <w:w w:val="105"/>
                <w:sz w:val="14"/>
              </w:rPr>
              <w:t>182.115</w:t>
            </w:r>
          </w:p>
        </w:tc>
        <w:tc>
          <w:tcPr>
            <w:tcW w:w="1691" w:type="dxa"/>
            <w:tcBorders>
              <w:top w:val="single" w:sz="2" w:space="0" w:color="231F20"/>
              <w:bottom w:val="single" w:sz="2" w:space="0" w:color="231F20"/>
            </w:tcBorders>
          </w:tcPr>
          <w:p w:rsidR="00C44763" w:rsidRDefault="00C44763" w:rsidP="00EF07E6">
            <w:pPr>
              <w:pStyle w:val="TableParagraph"/>
              <w:spacing w:before="50"/>
              <w:ind w:right="3"/>
              <w:jc w:val="right"/>
              <w:rPr>
                <w:sz w:val="14"/>
              </w:rPr>
            </w:pPr>
            <w:r>
              <w:rPr>
                <w:color w:val="333333"/>
                <w:spacing w:val="-1"/>
                <w:sz w:val="14"/>
              </w:rPr>
              <w:t>Non</w:t>
            </w:r>
            <w:r>
              <w:rPr>
                <w:color w:val="333333"/>
                <w:spacing w:val="-17"/>
                <w:sz w:val="14"/>
              </w:rPr>
              <w:t xml:space="preserve"> </w:t>
            </w:r>
            <w:r>
              <w:rPr>
                <w:color w:val="333333"/>
                <w:sz w:val="14"/>
              </w:rPr>
              <w:t>Plantation</w:t>
            </w:r>
          </w:p>
        </w:tc>
      </w:tr>
    </w:tbl>
    <w:p w:rsidR="00C44763" w:rsidRPr="00480621" w:rsidRDefault="00C44763" w:rsidP="00C44763">
      <w:pPr>
        <w:pStyle w:val="Tablecaption0"/>
        <w:spacing w:line="480" w:lineRule="auto"/>
        <w:ind w:left="19"/>
        <w:rPr>
          <w:color w:val="0D0D0D"/>
          <w:sz w:val="24"/>
          <w:szCs w:val="24"/>
        </w:rPr>
      </w:pPr>
      <w:r w:rsidRPr="00C07F2A">
        <w:rPr>
          <w:color w:val="0D0D0D"/>
          <w:sz w:val="24"/>
          <w:szCs w:val="24"/>
        </w:rPr>
        <w:t>Sumber : PTPN II Tanjung Moraw</w:t>
      </w:r>
      <w:r>
        <w:rPr>
          <w:color w:val="0D0D0D"/>
          <w:sz w:val="24"/>
          <w:szCs w:val="24"/>
        </w:rPr>
        <w:t>a</w:t>
      </w:r>
    </w:p>
    <w:p w:rsidR="00C44763" w:rsidRDefault="00C44763" w:rsidP="00C44763">
      <w:pPr>
        <w:pStyle w:val="BodyText1"/>
        <w:ind w:firstLine="580"/>
        <w:jc w:val="both"/>
        <w:rPr>
          <w:color w:val="0D0D0D"/>
          <w:sz w:val="24"/>
          <w:szCs w:val="24"/>
        </w:rPr>
      </w:pPr>
      <w:r>
        <w:rPr>
          <w:color w:val="0D0D0D"/>
          <w:sz w:val="24"/>
          <w:szCs w:val="24"/>
        </w:rPr>
        <w:t xml:space="preserve">Jika dilihat dari tabel diatas penjualan perusahaan mengalami peningkatan selama periode lima tahun terakhir. Setelah mencapai puncaknya pada tahun 2021 dengan angka penjualan sebesar 1.906.023, penjualan mengalami penurunan pada tahun 2019 sebelum kembali meningkat pada tahun 2021, mencapai 1.412.263. berikut hasil tabel penjualan </w:t>
      </w:r>
      <w:r w:rsidRPr="00F54CB6">
        <w:rPr>
          <w:color w:val="0D0D0D"/>
          <w:sz w:val="24"/>
          <w:szCs w:val="24"/>
        </w:rPr>
        <w:lastRenderedPageBreak/>
        <w:t>Harga pokok penjualan juga menunjukkan fluktuasi seiring waktu dan secara umum meningkat. Pada tahun 2017, biaya ini sebesar 873.832 dan meningkat menjadi 1.003.179 pada tahun 2021. Ini mengindikasikan bahwa biaya produksi dan distribusi produk meningkat seiring waktu.</w:t>
      </w:r>
      <w:r>
        <w:rPr>
          <w:color w:val="0D0D0D"/>
          <w:sz w:val="24"/>
          <w:szCs w:val="24"/>
        </w:rPr>
        <w:t xml:space="preserve"> </w:t>
      </w:r>
      <w:r w:rsidRPr="00F54CB6">
        <w:rPr>
          <w:color w:val="0D0D0D"/>
          <w:sz w:val="24"/>
          <w:szCs w:val="24"/>
        </w:rPr>
        <w:t>Laba bruto menggambarkan selisih positif antara penjualan dan harga pokok penjualan. Meskipun terjadi fluktuasi, laba bruto mengalami peningkatan yang signifikan dari tahun 2017 hingga 2021, mencapai puncaknya pada tahun 2021 dengan angka 902.844</w:t>
      </w:r>
      <w:r>
        <w:rPr>
          <w:color w:val="0D0D0D"/>
          <w:sz w:val="24"/>
          <w:szCs w:val="24"/>
        </w:rPr>
        <w:t xml:space="preserve">. </w:t>
      </w:r>
      <w:r w:rsidRPr="000F0E21">
        <w:rPr>
          <w:color w:val="0D0D0D"/>
          <w:sz w:val="24"/>
          <w:szCs w:val="24"/>
        </w:rPr>
        <w:t>Laba (rugi) usaha menggambarkan hasil keuangan perusahaan setelah memperhitungkan semua biaya operasional. Meskipun terdapat kerugian pada tahun 2018, perusahaan berhasil memperoleh keuntungan operasional pada tahun-tahun berikutnya, dengan puncaknya pada tahun 2021 sebesar 425.412.</w:t>
      </w:r>
    </w:p>
    <w:p w:rsidR="00C44763" w:rsidRDefault="00C44763" w:rsidP="00C44763">
      <w:pPr>
        <w:pStyle w:val="BodyText1"/>
        <w:ind w:firstLine="580"/>
        <w:jc w:val="both"/>
        <w:rPr>
          <w:color w:val="0D0D0D"/>
          <w:sz w:val="24"/>
          <w:szCs w:val="24"/>
        </w:rPr>
      </w:pPr>
      <w:r w:rsidRPr="000F0E21">
        <w:rPr>
          <w:color w:val="0D0D0D"/>
          <w:sz w:val="24"/>
          <w:szCs w:val="24"/>
        </w:rPr>
        <w:t>Laba (rugi) komprehensif mencakup semua elemen keuangan yang mempengaruhi perusahaan. Terlihat bahwa tahun 2018 dan 2021 menghasilkan laba komprehensif yang signifikan, sementara tahun 2017, 2019, mengalami kerugian komprehensif.</w:t>
      </w:r>
      <w:r>
        <w:rPr>
          <w:color w:val="0D0D0D"/>
          <w:sz w:val="24"/>
          <w:szCs w:val="24"/>
        </w:rPr>
        <w:t xml:space="preserve"> </w:t>
      </w:r>
      <w:r w:rsidRPr="000F0E21">
        <w:rPr>
          <w:color w:val="0D0D0D"/>
          <w:sz w:val="24"/>
          <w:szCs w:val="24"/>
        </w:rPr>
        <w:t>Total aset perusahaan terus meningkat selama periode lima tahun, mencapai 9.208.737 pada tahun 2021. Pertumbuhan ini menunjukkan ekspansi dan pertumbuhan aset.</w:t>
      </w:r>
      <w:r w:rsidRPr="000F0E21">
        <w:t xml:space="preserve"> </w:t>
      </w:r>
      <w:r w:rsidRPr="000F0E21">
        <w:rPr>
          <w:color w:val="0D0D0D"/>
          <w:sz w:val="24"/>
          <w:szCs w:val="24"/>
        </w:rPr>
        <w:t xml:space="preserve">Modal saham perusahaan tetap konstan selama lima tahun pada angka 327.606. Ini mencerminkan modal yang </w:t>
      </w:r>
      <w:r w:rsidRPr="000F0E21">
        <w:rPr>
          <w:color w:val="0D0D0D"/>
          <w:sz w:val="24"/>
          <w:szCs w:val="24"/>
        </w:rPr>
        <w:lastRenderedPageBreak/>
        <w:t>diinvestasikan oleh pemilik atau pemegang saham perusahaan.</w:t>
      </w:r>
    </w:p>
    <w:p w:rsidR="00C44763" w:rsidRPr="000F0E21" w:rsidRDefault="00C44763" w:rsidP="00C44763">
      <w:pPr>
        <w:pStyle w:val="BodyText1"/>
        <w:ind w:firstLine="580"/>
        <w:jc w:val="both"/>
        <w:rPr>
          <w:color w:val="0D0D0D"/>
          <w:sz w:val="24"/>
          <w:szCs w:val="24"/>
        </w:rPr>
      </w:pPr>
      <w:r>
        <w:rPr>
          <w:color w:val="0D0D0D"/>
          <w:sz w:val="24"/>
          <w:szCs w:val="24"/>
        </w:rPr>
        <w:t>T</w:t>
      </w:r>
      <w:r w:rsidRPr="000F0E21">
        <w:rPr>
          <w:color w:val="0D0D0D"/>
          <w:sz w:val="24"/>
          <w:szCs w:val="24"/>
        </w:rPr>
        <w:t>otal utang perusahaan mengalami fluktuasi tetapi tetap berada dalam kisaran yang wajar. Pada tahun 2021, total utang mencapai 5.848.971.</w:t>
      </w:r>
      <w:r w:rsidRPr="000F0E21">
        <w:t xml:space="preserve"> </w:t>
      </w:r>
      <w:r w:rsidRPr="000F0E21">
        <w:rPr>
          <w:color w:val="0D0D0D"/>
          <w:sz w:val="24"/>
          <w:szCs w:val="24"/>
        </w:rPr>
        <w:t>Jumlah ekuitas perusahaan terus meningkat selama periode lima tahun, mencapai 3.359.766 pada tahun 2021. Ini menunjukkan pertumbuhan dan stabilitas modal pemilik perusahaan.</w:t>
      </w:r>
      <w:r w:rsidRPr="000F0E21">
        <w:t xml:space="preserve"> </w:t>
      </w:r>
      <w:r w:rsidRPr="000F0E21">
        <w:rPr>
          <w:color w:val="0D0D0D"/>
          <w:sz w:val="24"/>
          <w:szCs w:val="24"/>
        </w:rPr>
        <w:t>Investasi perusahaan dalam tanaman dan non-tanaman menunjukkan peningkatan dari tahun ke tahun. Ini mencerminkan upaya perusahaan dalam pengembangan dan peningkatan kualitas asetnya. Pada tahun 2021, investasi dalam tanaman mencapai 77.885, sementara investasi dalam non-tanaman mencapai 182.115.</w:t>
      </w:r>
    </w:p>
    <w:p w:rsidR="00C44763" w:rsidRPr="00F47347" w:rsidRDefault="00C44763" w:rsidP="00C44763">
      <w:pPr>
        <w:pStyle w:val="BodyText1"/>
        <w:ind w:firstLine="580"/>
        <w:jc w:val="both"/>
        <w:rPr>
          <w:color w:val="0D0D0D"/>
          <w:sz w:val="24"/>
          <w:szCs w:val="24"/>
        </w:rPr>
      </w:pPr>
      <w:r w:rsidRPr="000F0E21">
        <w:rPr>
          <w:color w:val="0D0D0D"/>
          <w:sz w:val="24"/>
          <w:szCs w:val="24"/>
        </w:rPr>
        <w:t>Secara keseluruhan, data keuangan ini memberikan gambaran tentang kinerja dan kondisi keuangan perusahaan selama rentang waktu dari tahun 2017 hingga 2021. Perubahan dalam penjualan, laba, aset, utang, dan investasi memberikan wawasan yang bermanfaat untuk evaluasi dan perencanaan keuangan perusahaan.</w:t>
      </w:r>
      <w:r>
        <w:rPr>
          <w:color w:val="0D0D0D"/>
          <w:sz w:val="24"/>
          <w:szCs w:val="24"/>
        </w:rPr>
        <w:t xml:space="preserve"> </w:t>
      </w:r>
    </w:p>
    <w:p w:rsidR="00C44763" w:rsidRDefault="00C44763" w:rsidP="00C44763">
      <w:pPr>
        <w:pStyle w:val="BodyText1"/>
        <w:ind w:firstLine="580"/>
        <w:jc w:val="both"/>
        <w:rPr>
          <w:color w:val="0D0D0D"/>
          <w:sz w:val="24"/>
          <w:szCs w:val="24"/>
        </w:rPr>
      </w:pPr>
      <w:r>
        <w:rPr>
          <w:color w:val="0D0D0D"/>
          <w:sz w:val="24"/>
          <w:szCs w:val="24"/>
        </w:rPr>
        <w:t xml:space="preserve">Bagi perusahaan dalam meningkatkan implementasi bisnis dengan baik, salah satu hal yang dilakukan perusahaan adalah membuat suatu perencanaan penjualan melalui perhitungan. Break Even </w:t>
      </w:r>
      <w:r w:rsidRPr="000C216E">
        <w:rPr>
          <w:color w:val="0D0D0D"/>
          <w:sz w:val="24"/>
          <w:szCs w:val="24"/>
        </w:rPr>
        <w:t>Point adal</w:t>
      </w:r>
      <w:r>
        <w:rPr>
          <w:color w:val="0D0D0D"/>
          <w:sz w:val="24"/>
          <w:szCs w:val="24"/>
        </w:rPr>
        <w:t xml:space="preserve">ah suatu alat perhitungan yang dapat membantu </w:t>
      </w:r>
      <w:r>
        <w:rPr>
          <w:color w:val="0D0D0D"/>
          <w:sz w:val="24"/>
          <w:szCs w:val="24"/>
        </w:rPr>
        <w:lastRenderedPageBreak/>
        <w:t xml:space="preserve">seorang manajer </w:t>
      </w:r>
      <w:r w:rsidRPr="000C216E">
        <w:rPr>
          <w:color w:val="0D0D0D"/>
          <w:sz w:val="24"/>
          <w:szCs w:val="24"/>
        </w:rPr>
        <w:t>da</w:t>
      </w:r>
      <w:r>
        <w:rPr>
          <w:color w:val="0D0D0D"/>
          <w:sz w:val="24"/>
          <w:szCs w:val="24"/>
        </w:rPr>
        <w:t xml:space="preserve">lam melakukan perencanaan penjualan, dengan tujuan  yang  telah ditetapkan sehingga, </w:t>
      </w:r>
      <w:r w:rsidRPr="000C216E">
        <w:rPr>
          <w:color w:val="0D0D0D"/>
          <w:sz w:val="24"/>
          <w:szCs w:val="24"/>
        </w:rPr>
        <w:t xml:space="preserve">volume  </w:t>
      </w:r>
      <w:r>
        <w:rPr>
          <w:color w:val="0D0D0D"/>
          <w:sz w:val="24"/>
          <w:szCs w:val="24"/>
        </w:rPr>
        <w:t>penjualan  yang  harus  diren</w:t>
      </w:r>
      <w:r w:rsidRPr="000C216E">
        <w:rPr>
          <w:color w:val="0D0D0D"/>
          <w:sz w:val="24"/>
          <w:szCs w:val="24"/>
        </w:rPr>
        <w:t>canakan dan d</w:t>
      </w:r>
      <w:r>
        <w:rPr>
          <w:color w:val="0D0D0D"/>
          <w:sz w:val="24"/>
          <w:szCs w:val="24"/>
        </w:rPr>
        <w:t>iaplikasikan didalam suatu kegi</w:t>
      </w:r>
      <w:r w:rsidRPr="000C216E">
        <w:rPr>
          <w:color w:val="0D0D0D"/>
          <w:sz w:val="24"/>
          <w:szCs w:val="24"/>
        </w:rPr>
        <w:t>atan  usaha,  dapat  terukur  dengan  maksimal. Hal  ini  dikarenaka</w:t>
      </w:r>
      <w:r>
        <w:rPr>
          <w:color w:val="0D0D0D"/>
          <w:sz w:val="24"/>
          <w:szCs w:val="24"/>
        </w:rPr>
        <w:t xml:space="preserve">n  bahwa  dengan  analisis BEP seorang  manajer perusahaan, dapat </w:t>
      </w:r>
      <w:r w:rsidRPr="000C216E">
        <w:rPr>
          <w:color w:val="0D0D0D"/>
          <w:sz w:val="24"/>
          <w:szCs w:val="24"/>
        </w:rPr>
        <w:t>mem</w:t>
      </w:r>
      <w:r>
        <w:rPr>
          <w:color w:val="0D0D0D"/>
          <w:sz w:val="24"/>
          <w:szCs w:val="24"/>
        </w:rPr>
        <w:t xml:space="preserve">prediksi berapa jumlah  volume </w:t>
      </w:r>
      <w:r w:rsidRPr="000C216E">
        <w:rPr>
          <w:color w:val="0D0D0D"/>
          <w:sz w:val="24"/>
          <w:szCs w:val="24"/>
        </w:rPr>
        <w:t xml:space="preserve">penjualan  dan berapa  harga  </w:t>
      </w:r>
      <w:r>
        <w:rPr>
          <w:color w:val="0D0D0D"/>
          <w:sz w:val="24"/>
          <w:szCs w:val="24"/>
        </w:rPr>
        <w:t xml:space="preserve">jual yang harus ditetapkan, </w:t>
      </w:r>
      <w:r w:rsidRPr="000C216E">
        <w:rPr>
          <w:color w:val="0D0D0D"/>
          <w:sz w:val="24"/>
          <w:szCs w:val="24"/>
        </w:rPr>
        <w:t>agar per</w:t>
      </w:r>
      <w:r>
        <w:rPr>
          <w:color w:val="0D0D0D"/>
          <w:sz w:val="24"/>
          <w:szCs w:val="24"/>
        </w:rPr>
        <w:t xml:space="preserve">usahaan  mengalami  keuntungan sesuai perencanaan BEP, </w:t>
      </w:r>
      <w:r w:rsidRPr="000C216E">
        <w:rPr>
          <w:color w:val="0D0D0D"/>
          <w:sz w:val="24"/>
          <w:szCs w:val="24"/>
        </w:rPr>
        <w:t>perusahaan akan menge</w:t>
      </w:r>
      <w:r>
        <w:rPr>
          <w:color w:val="0D0D0D"/>
          <w:sz w:val="24"/>
          <w:szCs w:val="24"/>
        </w:rPr>
        <w:t xml:space="preserve">tahui berapa volume penjualan dapat mencapai titik impas. Sehingga </w:t>
      </w:r>
      <w:r w:rsidRPr="000C216E">
        <w:rPr>
          <w:color w:val="0D0D0D"/>
          <w:sz w:val="24"/>
          <w:szCs w:val="24"/>
        </w:rPr>
        <w:t>unt</w:t>
      </w:r>
      <w:r>
        <w:rPr>
          <w:color w:val="0D0D0D"/>
          <w:sz w:val="24"/>
          <w:szCs w:val="24"/>
        </w:rPr>
        <w:t xml:space="preserve">uk   memperoleh keuntungan, </w:t>
      </w:r>
      <w:r w:rsidRPr="000C216E">
        <w:rPr>
          <w:color w:val="0D0D0D"/>
          <w:sz w:val="24"/>
          <w:szCs w:val="24"/>
        </w:rPr>
        <w:t>volume penjualan harus melebihi titik impas. Tujuan dilakukanya penelitian ini yaitu untuk mengetahui peranan analisis BEP untuk merencanakan dan untu</w:t>
      </w:r>
      <w:r>
        <w:rPr>
          <w:color w:val="0D0D0D"/>
          <w:sz w:val="24"/>
          <w:szCs w:val="24"/>
        </w:rPr>
        <w:t xml:space="preserve">k meningkatkan laba perusahaan. </w:t>
      </w:r>
      <w:r w:rsidRPr="00AC0ADD">
        <w:rPr>
          <w:color w:val="0D0D0D"/>
          <w:sz w:val="24"/>
          <w:szCs w:val="24"/>
        </w:rPr>
        <w:t xml:space="preserve">Meningkatkan laba perusahaan </w:t>
      </w:r>
      <w:r>
        <w:rPr>
          <w:color w:val="0D0D0D"/>
          <w:sz w:val="24"/>
          <w:szCs w:val="24"/>
        </w:rPr>
        <w:t xml:space="preserve">hal ini menunjukan bahwa perusahaan yang memperhitungkan </w:t>
      </w:r>
      <w:r w:rsidRPr="000C216E">
        <w:rPr>
          <w:i/>
          <w:color w:val="0D0D0D"/>
          <w:sz w:val="24"/>
          <w:szCs w:val="24"/>
        </w:rPr>
        <w:t>margin of safety</w:t>
      </w:r>
      <w:r>
        <w:rPr>
          <w:color w:val="0D0D0D"/>
          <w:sz w:val="24"/>
          <w:szCs w:val="24"/>
        </w:rPr>
        <w:t xml:space="preserve"> </w:t>
      </w:r>
      <w:r w:rsidRPr="000C216E">
        <w:rPr>
          <w:color w:val="0D0D0D"/>
          <w:sz w:val="24"/>
          <w:szCs w:val="24"/>
        </w:rPr>
        <w:t>dan  contribution  margin  dapat  me</w:t>
      </w:r>
      <w:r>
        <w:rPr>
          <w:color w:val="0D0D0D"/>
          <w:sz w:val="24"/>
          <w:szCs w:val="24"/>
        </w:rPr>
        <w:t>minimalisasi  kerugian, dimana</w:t>
      </w:r>
      <w:r w:rsidRPr="000C216E">
        <w:rPr>
          <w:color w:val="0D0D0D"/>
          <w:sz w:val="24"/>
          <w:szCs w:val="24"/>
        </w:rPr>
        <w:t xml:space="preserve"> perusahaan sudah mampu memperoleh penjualan diatas BEP. </w:t>
      </w:r>
    </w:p>
    <w:p w:rsidR="00C44763" w:rsidRDefault="00C44763" w:rsidP="00C44763">
      <w:pPr>
        <w:pStyle w:val="BodyText1"/>
        <w:ind w:firstLine="580"/>
        <w:jc w:val="both"/>
        <w:rPr>
          <w:color w:val="0D0D0D"/>
          <w:sz w:val="24"/>
          <w:szCs w:val="24"/>
        </w:rPr>
      </w:pPr>
      <w:r w:rsidRPr="00843DE1">
        <w:rPr>
          <w:color w:val="0D0D0D"/>
          <w:sz w:val="24"/>
          <w:szCs w:val="24"/>
        </w:rPr>
        <w:t>Dengan memahami titik impas (</w:t>
      </w:r>
      <w:r w:rsidRPr="006D61C4">
        <w:rPr>
          <w:i/>
          <w:color w:val="0D0D0D"/>
          <w:sz w:val="24"/>
          <w:szCs w:val="24"/>
        </w:rPr>
        <w:t>break-even point</w:t>
      </w:r>
      <w:r w:rsidRPr="00843DE1">
        <w:rPr>
          <w:color w:val="0D0D0D"/>
          <w:sz w:val="24"/>
          <w:szCs w:val="24"/>
        </w:rPr>
        <w:t xml:space="preserve">), yaitu titik di mana pendapatan usaha sama dengan biaya total, manajemen dapat mengevaluasi sejauh mana peningkatan volume penjualan akan memberikan kontribusi positif terhadap laba. Analisis break-even juga memungkinkan manajemen untuk mengidentifikasi seberapa besar perubahan biaya </w:t>
      </w:r>
      <w:r w:rsidRPr="00843DE1">
        <w:rPr>
          <w:color w:val="0D0D0D"/>
          <w:sz w:val="24"/>
          <w:szCs w:val="24"/>
        </w:rPr>
        <w:lastRenderedPageBreak/>
        <w:t>atau volume penjualan yang diperlukan agar dapat mencapai tingkat laba yang diinginkan.</w:t>
      </w:r>
      <w:r>
        <w:rPr>
          <w:color w:val="0D0D0D"/>
          <w:sz w:val="24"/>
          <w:szCs w:val="24"/>
        </w:rPr>
        <w:t xml:space="preserve"> </w:t>
      </w:r>
      <w:r w:rsidRPr="00843DE1">
        <w:rPr>
          <w:color w:val="0D0D0D"/>
          <w:sz w:val="24"/>
          <w:szCs w:val="24"/>
        </w:rPr>
        <w:t>Dengan demikian, analisis break-even bukan hanya menyediakan gambaran yang jelas tentang keterkaitan antara biaya, volume, dan laba, tetapi juga menjadi alat yang sangat efektif dalam membantu manajemen membuat keputusan strategis terkait dengan perencanaan dan pengendalian keuangan perusahaan di masa depan.</w:t>
      </w:r>
    </w:p>
    <w:p w:rsidR="00C44763" w:rsidRPr="00C07F2A" w:rsidRDefault="00C44763" w:rsidP="00C44763">
      <w:pPr>
        <w:pStyle w:val="BodyText1"/>
        <w:ind w:firstLine="580"/>
        <w:jc w:val="both"/>
        <w:rPr>
          <w:color w:val="0D0D0D"/>
          <w:sz w:val="24"/>
          <w:szCs w:val="24"/>
        </w:rPr>
      </w:pPr>
      <w:r w:rsidRPr="00C07F2A">
        <w:rPr>
          <w:color w:val="0D0D0D"/>
          <w:sz w:val="24"/>
          <w:szCs w:val="24"/>
        </w:rPr>
        <w:t>Berdasarkan latar belakang yang telah dikemukakan dan fenomena yang terjadi pada lingkungan perusahaan, maka peneliti tertarik untuk mengambil judul penelitian “</w:t>
      </w:r>
      <w:r w:rsidRPr="00C07F2A">
        <w:rPr>
          <w:b/>
          <w:bCs/>
          <w:color w:val="0D0D0D"/>
          <w:sz w:val="24"/>
          <w:szCs w:val="24"/>
        </w:rPr>
        <w:t>Analisis Break Event Point Sebagai Alat Perencanaan Penjualan Dalam Meningkatkan Laba Pada PTPN II Tanjung Morawa</w:t>
      </w:r>
      <w:r w:rsidRPr="00C07F2A">
        <w:rPr>
          <w:color w:val="0D0D0D"/>
          <w:sz w:val="24"/>
          <w:szCs w:val="24"/>
        </w:rPr>
        <w:t>”.</w:t>
      </w:r>
    </w:p>
    <w:p w:rsidR="00C44763" w:rsidRPr="00C07F2A" w:rsidRDefault="00C44763" w:rsidP="00C44763">
      <w:pPr>
        <w:pStyle w:val="Heading10"/>
        <w:keepNext/>
        <w:keepLines/>
        <w:numPr>
          <w:ilvl w:val="1"/>
          <w:numId w:val="1"/>
        </w:numPr>
        <w:ind w:left="709" w:hanging="709"/>
        <w:jc w:val="both"/>
        <w:rPr>
          <w:color w:val="0D0D0D"/>
          <w:sz w:val="24"/>
          <w:szCs w:val="24"/>
        </w:rPr>
      </w:pPr>
      <w:bookmarkStart w:id="13" w:name="bookmark13"/>
      <w:bookmarkStart w:id="14" w:name="_Toc149824055"/>
      <w:bookmarkStart w:id="15" w:name="_Toc149824154"/>
      <w:bookmarkStart w:id="16" w:name="_Toc149824217"/>
      <w:bookmarkStart w:id="17" w:name="_Toc149824572"/>
      <w:bookmarkStart w:id="18" w:name="_Toc199964683"/>
      <w:r w:rsidRPr="00C07F2A">
        <w:rPr>
          <w:color w:val="0D0D0D"/>
          <w:sz w:val="24"/>
          <w:szCs w:val="24"/>
        </w:rPr>
        <w:t>Identifikasi Masalah</w:t>
      </w:r>
      <w:bookmarkEnd w:id="13"/>
      <w:bookmarkEnd w:id="14"/>
      <w:bookmarkEnd w:id="15"/>
      <w:bookmarkEnd w:id="16"/>
      <w:bookmarkEnd w:id="17"/>
      <w:bookmarkEnd w:id="18"/>
    </w:p>
    <w:p w:rsidR="00C44763" w:rsidRPr="00C07F2A" w:rsidRDefault="00C44763" w:rsidP="00C44763">
      <w:pPr>
        <w:pStyle w:val="BodyText1"/>
        <w:ind w:left="709" w:hanging="709"/>
        <w:jc w:val="both"/>
        <w:rPr>
          <w:color w:val="0D0D0D"/>
          <w:sz w:val="24"/>
          <w:szCs w:val="24"/>
        </w:rPr>
      </w:pPr>
      <w:r w:rsidRPr="00C07F2A">
        <w:rPr>
          <w:color w:val="0D0D0D"/>
          <w:sz w:val="24"/>
          <w:szCs w:val="24"/>
        </w:rPr>
        <w:t>Berdasarkan latar belakang penelitian di atas, penulis membuat identifikasi masalah sebagai berikut:</w:t>
      </w:r>
    </w:p>
    <w:p w:rsidR="00C44763" w:rsidRPr="009D3DF4" w:rsidRDefault="00C44763" w:rsidP="00C44763">
      <w:pPr>
        <w:pStyle w:val="BodyText1"/>
        <w:numPr>
          <w:ilvl w:val="0"/>
          <w:numId w:val="2"/>
        </w:numPr>
        <w:ind w:left="709" w:hanging="425"/>
        <w:jc w:val="both"/>
        <w:rPr>
          <w:color w:val="0D0D0D"/>
          <w:sz w:val="24"/>
          <w:szCs w:val="24"/>
        </w:rPr>
      </w:pPr>
      <w:r w:rsidRPr="009D3DF4">
        <w:rPr>
          <w:sz w:val="24"/>
          <w:szCs w:val="24"/>
        </w:rPr>
        <w:t>Perusahaan mengalami fluktuasi kinerja keuangan, terutama pada komponen pendapatan, biaya operasional, dan laba rugi. Hal ini menunjukkan adanya ketidakstabilan dalam manajemen operasional maupun pengaruh faktor eksternal pasar.</w:t>
      </w:r>
      <w:r w:rsidRPr="009D3DF4">
        <w:rPr>
          <w:color w:val="0D0D0D"/>
          <w:sz w:val="24"/>
          <w:szCs w:val="24"/>
        </w:rPr>
        <w:t xml:space="preserve"> </w:t>
      </w:r>
      <w:bookmarkStart w:id="19" w:name="bookmark16"/>
    </w:p>
    <w:p w:rsidR="00C44763" w:rsidRPr="009D3DF4" w:rsidRDefault="00C44763" w:rsidP="00C44763">
      <w:pPr>
        <w:pStyle w:val="BodyText1"/>
        <w:numPr>
          <w:ilvl w:val="0"/>
          <w:numId w:val="2"/>
        </w:numPr>
        <w:ind w:left="709" w:hanging="425"/>
        <w:jc w:val="both"/>
        <w:rPr>
          <w:color w:val="0D0D0D"/>
          <w:sz w:val="24"/>
          <w:szCs w:val="24"/>
        </w:rPr>
      </w:pPr>
      <w:r w:rsidRPr="009D3DF4">
        <w:rPr>
          <w:sz w:val="24"/>
          <w:szCs w:val="24"/>
        </w:rPr>
        <w:t xml:space="preserve">Nilai laba usaha dan laba komprehensif menunjukkan perubahan yang tajam dari </w:t>
      </w:r>
      <w:r w:rsidRPr="009D3DF4">
        <w:rPr>
          <w:sz w:val="24"/>
          <w:szCs w:val="24"/>
        </w:rPr>
        <w:lastRenderedPageBreak/>
        <w:t>tahun ke tahun, termasuk adanya kerugian signifikan pada tahun 2018 dan 2019. Hal ini mengindikasikan bahwa profitabilitas perusahaan belum sepenuhnya stabil.</w:t>
      </w:r>
    </w:p>
    <w:p w:rsidR="00C44763" w:rsidRPr="009D3DF4" w:rsidRDefault="00C44763" w:rsidP="00C44763">
      <w:pPr>
        <w:pStyle w:val="BodyText1"/>
        <w:numPr>
          <w:ilvl w:val="0"/>
          <w:numId w:val="2"/>
        </w:numPr>
        <w:ind w:left="709" w:hanging="425"/>
        <w:jc w:val="both"/>
        <w:rPr>
          <w:color w:val="0D0D0D"/>
          <w:sz w:val="24"/>
          <w:szCs w:val="24"/>
        </w:rPr>
      </w:pPr>
      <w:r w:rsidRPr="009D3DF4">
        <w:rPr>
          <w:sz w:val="24"/>
          <w:szCs w:val="24"/>
        </w:rPr>
        <w:t>Kenaikan utang jangka panjang dari 2.543.706 (2020) menjadi 3.993.554 (2021) menunjukkan ketergantungan pembiayaan eksternal yang semakin besar, yang berpotensi menimbulkan risiko finansial di masa depan.</w:t>
      </w:r>
    </w:p>
    <w:p w:rsidR="00C44763" w:rsidRPr="009D3DF4" w:rsidRDefault="00C44763" w:rsidP="00C44763">
      <w:pPr>
        <w:pStyle w:val="BodyText1"/>
        <w:numPr>
          <w:ilvl w:val="0"/>
          <w:numId w:val="2"/>
        </w:numPr>
        <w:ind w:left="709" w:hanging="425"/>
        <w:jc w:val="both"/>
        <w:rPr>
          <w:color w:val="0D0D0D"/>
          <w:sz w:val="24"/>
          <w:szCs w:val="24"/>
        </w:rPr>
      </w:pPr>
      <w:r w:rsidRPr="009D3DF4">
        <w:rPr>
          <w:sz w:val="24"/>
          <w:szCs w:val="24"/>
        </w:rPr>
        <w:t>Adanya ketergantungan pada produk cocofiber sebagai salah satu andalan perusahaan</w:t>
      </w:r>
    </w:p>
    <w:p w:rsidR="00C44763" w:rsidRPr="00C07F2A" w:rsidRDefault="00C44763" w:rsidP="00C44763">
      <w:pPr>
        <w:pStyle w:val="Heading10"/>
        <w:keepNext/>
        <w:keepLines/>
        <w:ind w:left="709" w:hanging="709"/>
        <w:jc w:val="both"/>
        <w:rPr>
          <w:color w:val="0D0D0D"/>
          <w:sz w:val="24"/>
          <w:szCs w:val="24"/>
        </w:rPr>
      </w:pPr>
      <w:bookmarkStart w:id="20" w:name="_Toc149824056"/>
      <w:bookmarkStart w:id="21" w:name="_Toc149824155"/>
      <w:bookmarkStart w:id="22" w:name="_Toc149824218"/>
      <w:bookmarkStart w:id="23" w:name="_Toc149824573"/>
      <w:bookmarkStart w:id="24" w:name="_Toc199964684"/>
      <w:r w:rsidRPr="00C07F2A">
        <w:rPr>
          <w:bCs w:val="0"/>
          <w:color w:val="0D0D0D"/>
          <w:sz w:val="24"/>
          <w:szCs w:val="24"/>
        </w:rPr>
        <w:t xml:space="preserve">1.3 </w:t>
      </w:r>
      <w:r>
        <w:rPr>
          <w:bCs w:val="0"/>
          <w:color w:val="0D0D0D"/>
          <w:sz w:val="24"/>
          <w:szCs w:val="24"/>
        </w:rPr>
        <w:tab/>
      </w:r>
      <w:r w:rsidRPr="00C07F2A">
        <w:rPr>
          <w:color w:val="0D0D0D"/>
          <w:sz w:val="24"/>
          <w:szCs w:val="24"/>
        </w:rPr>
        <w:t>Batasan Masalah</w:t>
      </w:r>
      <w:bookmarkEnd w:id="19"/>
      <w:bookmarkEnd w:id="20"/>
      <w:bookmarkEnd w:id="21"/>
      <w:bookmarkEnd w:id="22"/>
      <w:bookmarkEnd w:id="23"/>
      <w:bookmarkEnd w:id="24"/>
    </w:p>
    <w:p w:rsidR="00C44763" w:rsidRPr="00C07F2A" w:rsidRDefault="00C44763" w:rsidP="00C44763">
      <w:pPr>
        <w:pStyle w:val="BodyText1"/>
        <w:ind w:firstLine="709"/>
        <w:jc w:val="both"/>
        <w:rPr>
          <w:color w:val="0D0D0D"/>
          <w:sz w:val="24"/>
          <w:szCs w:val="24"/>
        </w:rPr>
      </w:pPr>
      <w:r w:rsidRPr="00C07F2A">
        <w:rPr>
          <w:color w:val="0D0D0D"/>
          <w:sz w:val="24"/>
          <w:szCs w:val="24"/>
        </w:rPr>
        <w:t>Berdasarkan identifikasi masalah di atas, maka penulis membatasi masalah penelitian ini hanya meneliti Bagaimana Break Event Point Sebagai Alat Perencanaan Penjualan Dalam Meningkatkan Laba Pada PTPN II Tanjung Morawa.</w:t>
      </w:r>
    </w:p>
    <w:p w:rsidR="00C44763" w:rsidRPr="00C07F2A" w:rsidRDefault="00C44763" w:rsidP="00C44763">
      <w:pPr>
        <w:pStyle w:val="Heading10"/>
        <w:keepNext/>
        <w:keepLines/>
        <w:ind w:left="709" w:hanging="709"/>
        <w:jc w:val="both"/>
        <w:rPr>
          <w:color w:val="0D0D0D"/>
          <w:sz w:val="24"/>
          <w:szCs w:val="24"/>
        </w:rPr>
      </w:pPr>
      <w:bookmarkStart w:id="25" w:name="bookmark19"/>
      <w:bookmarkStart w:id="26" w:name="_Toc149824057"/>
      <w:bookmarkStart w:id="27" w:name="_Toc149824156"/>
      <w:bookmarkStart w:id="28" w:name="_Toc149824219"/>
      <w:bookmarkStart w:id="29" w:name="_Toc199964685"/>
      <w:r>
        <w:rPr>
          <w:color w:val="0D0D0D"/>
          <w:sz w:val="24"/>
          <w:szCs w:val="24"/>
        </w:rPr>
        <w:t xml:space="preserve">1.4 </w:t>
      </w:r>
      <w:r>
        <w:rPr>
          <w:color w:val="0D0D0D"/>
          <w:sz w:val="24"/>
          <w:szCs w:val="24"/>
        </w:rPr>
        <w:tab/>
      </w:r>
      <w:r w:rsidRPr="00C07F2A">
        <w:rPr>
          <w:color w:val="0D0D0D"/>
          <w:sz w:val="24"/>
          <w:szCs w:val="24"/>
        </w:rPr>
        <w:t>Rumusan Masalah</w:t>
      </w:r>
      <w:bookmarkEnd w:id="25"/>
      <w:bookmarkEnd w:id="26"/>
      <w:bookmarkEnd w:id="27"/>
      <w:bookmarkEnd w:id="28"/>
      <w:bookmarkEnd w:id="29"/>
    </w:p>
    <w:p w:rsidR="00C44763" w:rsidRPr="009D3DF4" w:rsidRDefault="00C44763" w:rsidP="00C44763">
      <w:pPr>
        <w:pStyle w:val="BodyText1"/>
        <w:ind w:firstLine="709"/>
        <w:jc w:val="both"/>
        <w:rPr>
          <w:color w:val="0D0D0D"/>
          <w:sz w:val="24"/>
          <w:szCs w:val="24"/>
        </w:rPr>
      </w:pPr>
      <w:r w:rsidRPr="009D3DF4">
        <w:rPr>
          <w:color w:val="0D0D0D"/>
          <w:sz w:val="24"/>
          <w:szCs w:val="24"/>
        </w:rPr>
        <w:t>Rumusan masalah dari peneli</w:t>
      </w:r>
      <w:bookmarkStart w:id="30" w:name="bookmark22"/>
      <w:bookmarkStart w:id="31" w:name="_Toc149824058"/>
      <w:bookmarkStart w:id="32" w:name="_Toc149824157"/>
      <w:bookmarkStart w:id="33" w:name="_Toc149824220"/>
      <w:bookmarkStart w:id="34" w:name="_Toc149824575"/>
      <w:r w:rsidRPr="009D3DF4">
        <w:rPr>
          <w:color w:val="0D0D0D"/>
          <w:sz w:val="24"/>
          <w:szCs w:val="24"/>
        </w:rPr>
        <w:t xml:space="preserve">tian ini adalah sebagai berikut </w:t>
      </w:r>
      <w:r w:rsidRPr="009D3DF4">
        <w:rPr>
          <w:color w:val="0D0D0D"/>
          <w:sz w:val="24"/>
          <w:szCs w:val="24"/>
          <w:lang w:bidi="id-ID"/>
        </w:rPr>
        <w:t>Apakah analisis Break Even Point dapat digunakan sebagai alat untuk perencanaan l</w:t>
      </w:r>
      <w:r>
        <w:rPr>
          <w:color w:val="0D0D0D"/>
          <w:sz w:val="24"/>
          <w:szCs w:val="24"/>
          <w:lang w:bidi="id-ID"/>
        </w:rPr>
        <w:t>aba pada PTPN II Tanjung Morawa.</w:t>
      </w:r>
    </w:p>
    <w:p w:rsidR="00C44763" w:rsidRPr="00C07F2A" w:rsidRDefault="00C44763" w:rsidP="00C44763">
      <w:pPr>
        <w:pStyle w:val="Heading10"/>
        <w:keepNext/>
        <w:keepLines/>
        <w:ind w:left="709" w:hanging="709"/>
        <w:jc w:val="both"/>
        <w:rPr>
          <w:color w:val="0D0D0D"/>
          <w:sz w:val="24"/>
          <w:szCs w:val="24"/>
        </w:rPr>
      </w:pPr>
      <w:bookmarkStart w:id="35" w:name="_Toc199964686"/>
      <w:r>
        <w:rPr>
          <w:color w:val="0D0D0D"/>
          <w:sz w:val="24"/>
          <w:szCs w:val="24"/>
        </w:rPr>
        <w:lastRenderedPageBreak/>
        <w:t xml:space="preserve">1.5 </w:t>
      </w:r>
      <w:r>
        <w:rPr>
          <w:color w:val="0D0D0D"/>
          <w:sz w:val="24"/>
          <w:szCs w:val="24"/>
        </w:rPr>
        <w:tab/>
      </w:r>
      <w:r w:rsidRPr="00C07F2A">
        <w:rPr>
          <w:color w:val="0D0D0D"/>
          <w:sz w:val="24"/>
          <w:szCs w:val="24"/>
        </w:rPr>
        <w:t>Tujuan Penelitian</w:t>
      </w:r>
      <w:bookmarkEnd w:id="30"/>
      <w:bookmarkEnd w:id="31"/>
      <w:bookmarkEnd w:id="32"/>
      <w:bookmarkEnd w:id="33"/>
      <w:bookmarkEnd w:id="34"/>
      <w:bookmarkEnd w:id="35"/>
    </w:p>
    <w:p w:rsidR="00C44763" w:rsidRPr="00C07F2A" w:rsidRDefault="00C44763" w:rsidP="00C44763">
      <w:pPr>
        <w:pStyle w:val="BodyText1"/>
        <w:ind w:firstLine="709"/>
        <w:jc w:val="both"/>
        <w:rPr>
          <w:color w:val="0D0D0D"/>
          <w:sz w:val="24"/>
          <w:szCs w:val="24"/>
        </w:rPr>
      </w:pPr>
      <w:r w:rsidRPr="00C07F2A">
        <w:rPr>
          <w:color w:val="0D0D0D"/>
          <w:sz w:val="24"/>
          <w:szCs w:val="24"/>
        </w:rPr>
        <w:t>Tujuan penelitian diperlukan untuk memberikan arah dalam melangkah dengan maksud penelitian. Adapun tujuan yang hendak dicapai dalam penelitian ini adalah sebagai berikut:</w:t>
      </w:r>
    </w:p>
    <w:p w:rsidR="00C44763" w:rsidRPr="00C07F2A" w:rsidRDefault="00C44763" w:rsidP="00C44763">
      <w:pPr>
        <w:pStyle w:val="BodyText0"/>
        <w:numPr>
          <w:ilvl w:val="0"/>
          <w:numId w:val="5"/>
        </w:numPr>
        <w:autoSpaceDE/>
        <w:autoSpaceDN/>
        <w:spacing w:line="480" w:lineRule="auto"/>
        <w:ind w:left="426" w:hanging="360"/>
        <w:jc w:val="both"/>
        <w:rPr>
          <w:color w:val="0D0D0D"/>
        </w:rPr>
      </w:pPr>
      <w:bookmarkStart w:id="36" w:name="bookmark25"/>
      <w:bookmarkStart w:id="37" w:name="_Toc149824059"/>
      <w:bookmarkStart w:id="38" w:name="_Toc149824158"/>
      <w:bookmarkStart w:id="39" w:name="_Toc149824221"/>
      <w:bookmarkStart w:id="40" w:name="_Toc149824576"/>
      <w:r w:rsidRPr="00C07F2A">
        <w:rPr>
          <w:color w:val="0D0D0D"/>
          <w:lang w:val="en-US" w:bidi="id-ID"/>
        </w:rPr>
        <w:t xml:space="preserve">Untuk Mengetahui </w:t>
      </w:r>
      <w:r w:rsidRPr="00C07F2A">
        <w:rPr>
          <w:color w:val="0D0D0D"/>
          <w:lang w:bidi="id-ID"/>
        </w:rPr>
        <w:t xml:space="preserve">Berapapenjualan yang harus dipertahankan agar </w:t>
      </w:r>
      <w:r w:rsidRPr="00C07F2A">
        <w:rPr>
          <w:color w:val="0D0D0D"/>
          <w:lang w:val="en-US"/>
        </w:rPr>
        <w:t>PTPN</w:t>
      </w:r>
      <w:r w:rsidRPr="00C07F2A">
        <w:rPr>
          <w:color w:val="0D0D0D"/>
        </w:rPr>
        <w:t xml:space="preserve"> II Tanjung Morawa.</w:t>
      </w:r>
      <w:r w:rsidRPr="00C07F2A">
        <w:rPr>
          <w:color w:val="0D0D0D"/>
          <w:lang w:bidi="id-ID"/>
        </w:rPr>
        <w:t xml:space="preserve"> tidak mengalami kerugian tahun 20</w:t>
      </w:r>
      <w:r w:rsidRPr="00C07F2A">
        <w:rPr>
          <w:color w:val="0D0D0D"/>
          <w:lang w:val="en-US" w:bidi="id-ID"/>
        </w:rPr>
        <w:t>20</w:t>
      </w:r>
      <w:r w:rsidRPr="00C07F2A">
        <w:rPr>
          <w:color w:val="0D0D0D"/>
          <w:lang w:bidi="id-ID"/>
        </w:rPr>
        <w:t>, 20</w:t>
      </w:r>
      <w:r w:rsidRPr="00C07F2A">
        <w:rPr>
          <w:color w:val="0D0D0D"/>
          <w:lang w:val="en-US" w:bidi="id-ID"/>
        </w:rPr>
        <w:t>21</w:t>
      </w:r>
      <w:r w:rsidRPr="00C07F2A">
        <w:rPr>
          <w:color w:val="0D0D0D"/>
          <w:lang w:bidi="id-ID"/>
        </w:rPr>
        <w:t xml:space="preserve"> dan 20</w:t>
      </w:r>
      <w:r w:rsidRPr="00C07F2A">
        <w:rPr>
          <w:color w:val="0D0D0D"/>
          <w:lang w:val="en-US" w:bidi="id-ID"/>
        </w:rPr>
        <w:t>22</w:t>
      </w:r>
      <w:r w:rsidRPr="00C07F2A">
        <w:rPr>
          <w:color w:val="0D0D0D"/>
          <w:lang w:bidi="id-ID"/>
        </w:rPr>
        <w:t>?</w:t>
      </w:r>
    </w:p>
    <w:p w:rsidR="00C44763" w:rsidRPr="00C07F2A" w:rsidRDefault="00C44763" w:rsidP="00C44763">
      <w:pPr>
        <w:pStyle w:val="BodyText0"/>
        <w:numPr>
          <w:ilvl w:val="0"/>
          <w:numId w:val="5"/>
        </w:numPr>
        <w:autoSpaceDE/>
        <w:autoSpaceDN/>
        <w:spacing w:line="480" w:lineRule="auto"/>
        <w:ind w:left="426" w:hanging="360"/>
        <w:jc w:val="both"/>
        <w:rPr>
          <w:color w:val="0D0D0D"/>
        </w:rPr>
      </w:pPr>
      <w:r w:rsidRPr="00C07F2A">
        <w:rPr>
          <w:color w:val="0D0D0D"/>
          <w:lang w:val="en-US" w:bidi="id-ID"/>
        </w:rPr>
        <w:t>Untuk Mengetahui</w:t>
      </w:r>
      <w:r w:rsidRPr="00C07F2A">
        <w:rPr>
          <w:color w:val="0D0D0D"/>
          <w:lang w:bidi="id-ID"/>
        </w:rPr>
        <w:t xml:space="preserve"> Bagaimana cara mengetahui </w:t>
      </w:r>
      <w:r w:rsidRPr="00C07F2A">
        <w:rPr>
          <w:i/>
          <w:iCs/>
          <w:color w:val="0D0D0D"/>
          <w:lang w:bidi="id-ID"/>
        </w:rPr>
        <w:t>margin of safety</w:t>
      </w:r>
      <w:r w:rsidRPr="00C07F2A">
        <w:rPr>
          <w:color w:val="0D0D0D"/>
          <w:lang w:bidi="id-ID"/>
        </w:rPr>
        <w:t>(margin keamanan) pada U</w:t>
      </w:r>
      <w:r w:rsidRPr="00C07F2A">
        <w:rPr>
          <w:color w:val="0D0D0D"/>
          <w:lang w:val="en-US"/>
        </w:rPr>
        <w:t xml:space="preserve"> PTPN</w:t>
      </w:r>
      <w:r w:rsidRPr="00C07F2A">
        <w:rPr>
          <w:color w:val="0D0D0D"/>
        </w:rPr>
        <w:t xml:space="preserve"> II Tanjung Morawa</w:t>
      </w:r>
      <w:r w:rsidRPr="00C07F2A">
        <w:rPr>
          <w:color w:val="0D0D0D"/>
          <w:lang w:bidi="id-ID"/>
        </w:rPr>
        <w:t>?</w:t>
      </w:r>
    </w:p>
    <w:p w:rsidR="00C44763" w:rsidRPr="00C07F2A" w:rsidRDefault="00C44763" w:rsidP="00C44763">
      <w:pPr>
        <w:pStyle w:val="BodyText0"/>
        <w:numPr>
          <w:ilvl w:val="0"/>
          <w:numId w:val="5"/>
        </w:numPr>
        <w:autoSpaceDE/>
        <w:autoSpaceDN/>
        <w:spacing w:line="480" w:lineRule="auto"/>
        <w:ind w:left="426" w:hanging="360"/>
        <w:jc w:val="both"/>
        <w:rPr>
          <w:color w:val="0D0D0D"/>
        </w:rPr>
      </w:pPr>
      <w:r w:rsidRPr="00C07F2A">
        <w:rPr>
          <w:color w:val="0D0D0D"/>
          <w:lang w:val="en-US" w:bidi="id-ID"/>
        </w:rPr>
        <w:t>Untuk Mengetahui</w:t>
      </w:r>
      <w:r w:rsidRPr="00C07F2A">
        <w:rPr>
          <w:color w:val="0D0D0D"/>
          <w:lang w:bidi="id-ID"/>
        </w:rPr>
        <w:t xml:space="preserve"> Berapakah target penjualan yang harus dicapai oleh </w:t>
      </w:r>
      <w:r w:rsidRPr="00C07F2A">
        <w:rPr>
          <w:color w:val="0D0D0D"/>
          <w:lang w:val="en-US"/>
        </w:rPr>
        <w:t>PTPN</w:t>
      </w:r>
      <w:r w:rsidRPr="00C07F2A">
        <w:rPr>
          <w:color w:val="0D0D0D"/>
        </w:rPr>
        <w:t xml:space="preserve"> II Tanjung Morawa</w:t>
      </w:r>
      <w:r w:rsidRPr="00C07F2A">
        <w:rPr>
          <w:color w:val="0D0D0D"/>
          <w:lang w:bidi="id-ID"/>
        </w:rPr>
        <w:t xml:space="preserve"> 20</w:t>
      </w:r>
      <w:r w:rsidRPr="00C07F2A">
        <w:rPr>
          <w:color w:val="0D0D0D"/>
          <w:lang w:val="en-US" w:bidi="id-ID"/>
        </w:rPr>
        <w:t>20</w:t>
      </w:r>
      <w:r w:rsidRPr="00C07F2A">
        <w:rPr>
          <w:color w:val="0D0D0D"/>
          <w:lang w:bidi="id-ID"/>
        </w:rPr>
        <w:t>, 20</w:t>
      </w:r>
      <w:r w:rsidRPr="00C07F2A">
        <w:rPr>
          <w:color w:val="0D0D0D"/>
          <w:lang w:val="en-US" w:bidi="id-ID"/>
        </w:rPr>
        <w:t>21</w:t>
      </w:r>
      <w:r w:rsidRPr="00C07F2A">
        <w:rPr>
          <w:color w:val="0D0D0D"/>
          <w:lang w:bidi="id-ID"/>
        </w:rPr>
        <w:t xml:space="preserve"> dan 20</w:t>
      </w:r>
      <w:r w:rsidRPr="00C07F2A">
        <w:rPr>
          <w:color w:val="0D0D0D"/>
          <w:lang w:val="en-US" w:bidi="id-ID"/>
        </w:rPr>
        <w:t>22</w:t>
      </w:r>
      <w:r w:rsidRPr="00C07F2A">
        <w:rPr>
          <w:color w:val="0D0D0D"/>
          <w:lang w:bidi="id-ID"/>
        </w:rPr>
        <w:t>?</w:t>
      </w:r>
    </w:p>
    <w:p w:rsidR="00C44763" w:rsidRPr="00C07F2A" w:rsidRDefault="00C44763" w:rsidP="00C44763">
      <w:pPr>
        <w:pStyle w:val="BodyText0"/>
        <w:numPr>
          <w:ilvl w:val="0"/>
          <w:numId w:val="5"/>
        </w:numPr>
        <w:autoSpaceDE/>
        <w:autoSpaceDN/>
        <w:spacing w:line="480" w:lineRule="auto"/>
        <w:ind w:left="426" w:hanging="360"/>
        <w:jc w:val="both"/>
        <w:rPr>
          <w:color w:val="0D0D0D"/>
        </w:rPr>
      </w:pPr>
      <w:r w:rsidRPr="00C07F2A">
        <w:rPr>
          <w:color w:val="0D0D0D"/>
          <w:lang w:val="en-US" w:bidi="id-ID"/>
        </w:rPr>
        <w:t>Untuk Mengetahui</w:t>
      </w:r>
      <w:r w:rsidRPr="00C07F2A">
        <w:rPr>
          <w:color w:val="0D0D0D"/>
          <w:lang w:bidi="id-ID"/>
        </w:rPr>
        <w:t xml:space="preserve"> Berapa perkiraan perencanaan laba </w:t>
      </w:r>
      <w:r w:rsidRPr="00C07F2A">
        <w:rPr>
          <w:color w:val="0D0D0D"/>
          <w:lang w:val="en-US"/>
        </w:rPr>
        <w:t>PTPN</w:t>
      </w:r>
      <w:r w:rsidRPr="00C07F2A">
        <w:rPr>
          <w:color w:val="0D0D0D"/>
        </w:rPr>
        <w:t xml:space="preserve"> II Tanjung Morawa</w:t>
      </w:r>
      <w:r w:rsidRPr="00C07F2A">
        <w:rPr>
          <w:color w:val="0D0D0D"/>
          <w:lang w:bidi="id-ID"/>
        </w:rPr>
        <w:t xml:space="preserve"> 20</w:t>
      </w:r>
      <w:r w:rsidRPr="00C07F2A">
        <w:rPr>
          <w:color w:val="0D0D0D"/>
          <w:lang w:val="en-US" w:bidi="id-ID"/>
        </w:rPr>
        <w:t>20</w:t>
      </w:r>
      <w:r w:rsidRPr="00C07F2A">
        <w:rPr>
          <w:color w:val="0D0D0D"/>
          <w:lang w:bidi="id-ID"/>
        </w:rPr>
        <w:t xml:space="preserve"> dan 20</w:t>
      </w:r>
      <w:r w:rsidRPr="00C07F2A">
        <w:rPr>
          <w:color w:val="0D0D0D"/>
          <w:lang w:val="en-US" w:bidi="id-ID"/>
        </w:rPr>
        <w:t>22</w:t>
      </w:r>
      <w:r w:rsidRPr="00C07F2A">
        <w:rPr>
          <w:color w:val="0D0D0D"/>
          <w:lang w:bidi="id-ID"/>
        </w:rPr>
        <w:t>?</w:t>
      </w:r>
    </w:p>
    <w:p w:rsidR="00C44763" w:rsidRPr="00C07F2A" w:rsidRDefault="00C44763" w:rsidP="00C44763">
      <w:pPr>
        <w:pStyle w:val="Heading10"/>
        <w:keepNext/>
        <w:keepLines/>
        <w:ind w:left="709" w:hanging="709"/>
        <w:jc w:val="both"/>
        <w:rPr>
          <w:color w:val="0D0D0D"/>
          <w:sz w:val="24"/>
          <w:szCs w:val="24"/>
        </w:rPr>
      </w:pPr>
      <w:bookmarkStart w:id="41" w:name="_Toc199964687"/>
      <w:r w:rsidRPr="00C07F2A">
        <w:rPr>
          <w:color w:val="0D0D0D"/>
          <w:sz w:val="24"/>
          <w:szCs w:val="24"/>
        </w:rPr>
        <w:t xml:space="preserve">1.6 </w:t>
      </w:r>
      <w:r>
        <w:rPr>
          <w:color w:val="0D0D0D"/>
          <w:sz w:val="24"/>
          <w:szCs w:val="24"/>
        </w:rPr>
        <w:tab/>
      </w:r>
      <w:r w:rsidRPr="00C07F2A">
        <w:rPr>
          <w:color w:val="0D0D0D"/>
          <w:sz w:val="24"/>
          <w:szCs w:val="24"/>
        </w:rPr>
        <w:t>Manfaat P</w:t>
      </w:r>
      <w:bookmarkEnd w:id="36"/>
      <w:r w:rsidRPr="00C07F2A">
        <w:rPr>
          <w:color w:val="0D0D0D"/>
          <w:sz w:val="24"/>
          <w:szCs w:val="24"/>
        </w:rPr>
        <w:t>enelitian</w:t>
      </w:r>
      <w:bookmarkEnd w:id="37"/>
      <w:bookmarkEnd w:id="38"/>
      <w:bookmarkEnd w:id="39"/>
      <w:bookmarkEnd w:id="40"/>
      <w:bookmarkEnd w:id="41"/>
    </w:p>
    <w:p w:rsidR="00C44763" w:rsidRPr="00C07F2A" w:rsidRDefault="00C44763" w:rsidP="00C44763">
      <w:pPr>
        <w:pStyle w:val="BodyText1"/>
        <w:ind w:firstLine="709"/>
        <w:jc w:val="both"/>
        <w:rPr>
          <w:color w:val="0D0D0D"/>
          <w:sz w:val="24"/>
          <w:szCs w:val="24"/>
        </w:rPr>
      </w:pPr>
      <w:r w:rsidRPr="00C07F2A">
        <w:rPr>
          <w:color w:val="0D0D0D"/>
          <w:sz w:val="24"/>
          <w:szCs w:val="24"/>
        </w:rPr>
        <w:t>Adapun manfaat yang dapat diambil dari penelitian ini adalah:</w:t>
      </w:r>
    </w:p>
    <w:p w:rsidR="00C44763" w:rsidRPr="00C07F2A" w:rsidRDefault="00C44763" w:rsidP="00C44763">
      <w:pPr>
        <w:pStyle w:val="BodyText1"/>
        <w:numPr>
          <w:ilvl w:val="0"/>
          <w:numId w:val="3"/>
        </w:numPr>
        <w:ind w:left="709" w:hanging="425"/>
        <w:jc w:val="both"/>
        <w:rPr>
          <w:color w:val="0D0D0D"/>
          <w:sz w:val="24"/>
          <w:szCs w:val="24"/>
        </w:rPr>
      </w:pPr>
      <w:r w:rsidRPr="00C07F2A">
        <w:rPr>
          <w:color w:val="0D0D0D"/>
          <w:sz w:val="24"/>
          <w:szCs w:val="24"/>
        </w:rPr>
        <w:t>Manfaat bagi Penulis</w:t>
      </w:r>
    </w:p>
    <w:p w:rsidR="00C44763" w:rsidRPr="00C07F2A" w:rsidRDefault="00C44763" w:rsidP="00C44763">
      <w:pPr>
        <w:spacing w:line="480" w:lineRule="auto"/>
        <w:ind w:left="709"/>
        <w:jc w:val="both"/>
        <w:rPr>
          <w:rFonts w:ascii="Times New Roman" w:hAnsi="Times New Roman" w:cs="Times New Roman"/>
          <w:color w:val="0D0D0D"/>
        </w:rPr>
      </w:pPr>
      <w:r w:rsidRPr="00C07F2A">
        <w:rPr>
          <w:rFonts w:ascii="Times New Roman" w:hAnsi="Times New Roman" w:cs="Times New Roman"/>
          <w:color w:val="0D0D0D"/>
        </w:rPr>
        <w:t xml:space="preserve">Penelitian yang berfokus pada Analisis Break Even Point (BEP) sebagai alat </w:t>
      </w:r>
      <w:r w:rsidRPr="00C07F2A">
        <w:rPr>
          <w:rFonts w:ascii="Times New Roman" w:hAnsi="Times New Roman" w:cs="Times New Roman"/>
          <w:color w:val="0D0D0D"/>
        </w:rPr>
        <w:lastRenderedPageBreak/>
        <w:t>perencanaan penjualan pada PTPN II Tanjung Morawa juga akan memberikan wawasan yang konkret tentang bagaimana perusahaan dalam industri perkebunan seperti PTPN II menggunakan analisis BEP untuk meningkatkan laba dan efisiensi operasional mereka. Penelitian ini memiliki potensi untuk memberikan kontribusi berharga dalam konteks perencanaan laba dan strategi penjualan perusahaan.</w:t>
      </w:r>
    </w:p>
    <w:p w:rsidR="00C44763" w:rsidRPr="00C07F2A" w:rsidRDefault="00C44763" w:rsidP="00C44763">
      <w:pPr>
        <w:pStyle w:val="BodyText1"/>
        <w:numPr>
          <w:ilvl w:val="0"/>
          <w:numId w:val="3"/>
        </w:numPr>
        <w:ind w:left="709" w:hanging="425"/>
        <w:jc w:val="both"/>
        <w:rPr>
          <w:color w:val="0D0D0D"/>
          <w:sz w:val="24"/>
          <w:szCs w:val="24"/>
        </w:rPr>
      </w:pPr>
      <w:r w:rsidRPr="00C07F2A">
        <w:rPr>
          <w:color w:val="0D0D0D"/>
          <w:sz w:val="24"/>
          <w:szCs w:val="24"/>
        </w:rPr>
        <w:t>Manfaat bagi PTPN II Tanjung Morawa</w:t>
      </w:r>
    </w:p>
    <w:p w:rsidR="00C44763" w:rsidRPr="00C07F2A" w:rsidRDefault="00C44763" w:rsidP="00C44763">
      <w:pPr>
        <w:pStyle w:val="BodyText1"/>
        <w:ind w:left="709" w:firstLine="0"/>
        <w:jc w:val="both"/>
        <w:rPr>
          <w:color w:val="0D0D0D"/>
          <w:sz w:val="24"/>
          <w:szCs w:val="24"/>
        </w:rPr>
      </w:pPr>
      <w:r w:rsidRPr="00C07F2A">
        <w:rPr>
          <w:color w:val="0D0D0D"/>
          <w:sz w:val="24"/>
          <w:szCs w:val="24"/>
        </w:rPr>
        <w:t>Hasil penelitian ini dapat memberikan wawasan yang berharga bagi manajemen PTPN II dalam menggunakan analisis BEP untuk merencanakan tingkat penjualan yang dibutuhkan untuk mencapai titik impas atau bahkan meraih keuntungan. Ini membantu dalam mengoptimalkan strategi penjualan mereka.</w:t>
      </w:r>
    </w:p>
    <w:p w:rsidR="00C44763" w:rsidRPr="00C07F2A" w:rsidRDefault="00C44763" w:rsidP="00C44763">
      <w:pPr>
        <w:pStyle w:val="BodyText1"/>
        <w:numPr>
          <w:ilvl w:val="0"/>
          <w:numId w:val="3"/>
        </w:numPr>
        <w:ind w:left="709" w:hanging="425"/>
        <w:jc w:val="both"/>
        <w:rPr>
          <w:color w:val="0D0D0D"/>
          <w:sz w:val="24"/>
          <w:szCs w:val="24"/>
        </w:rPr>
      </w:pPr>
      <w:r w:rsidRPr="00C07F2A">
        <w:rPr>
          <w:color w:val="0D0D0D"/>
          <w:sz w:val="24"/>
          <w:szCs w:val="24"/>
        </w:rPr>
        <w:t>Manfaat bagi Universitas Muslim Nusantara Al-Washliyah</w:t>
      </w:r>
    </w:p>
    <w:p w:rsidR="00C44763" w:rsidRPr="00C07F2A" w:rsidRDefault="00C44763" w:rsidP="00C44763">
      <w:pPr>
        <w:pStyle w:val="BodyText1"/>
        <w:ind w:left="709" w:firstLine="0"/>
        <w:jc w:val="both"/>
        <w:rPr>
          <w:color w:val="0D0D0D"/>
          <w:sz w:val="24"/>
          <w:szCs w:val="24"/>
        </w:rPr>
      </w:pPr>
      <w:r w:rsidRPr="00C07F2A">
        <w:rPr>
          <w:color w:val="0D0D0D"/>
          <w:sz w:val="24"/>
          <w:szCs w:val="24"/>
        </w:rPr>
        <w:t>Hasil penelitian ini dapat menjadi sumbangan ilmiah yang berharga bagi Universitas Muslim Nusantara Al-Washliyah Medan. Penelitian ini dapat digunakan sebagai referensi dalam pengembangan program studi, pengajaran, atau penelitian lainnya di universitas.</w:t>
      </w:r>
    </w:p>
    <w:p w:rsidR="00C44763" w:rsidRPr="00C07F2A" w:rsidRDefault="00C44763" w:rsidP="00C44763">
      <w:pPr>
        <w:pStyle w:val="BodyText1"/>
        <w:numPr>
          <w:ilvl w:val="0"/>
          <w:numId w:val="3"/>
        </w:numPr>
        <w:ind w:left="709" w:hanging="425"/>
        <w:jc w:val="both"/>
        <w:rPr>
          <w:color w:val="0D0D0D"/>
          <w:sz w:val="24"/>
          <w:szCs w:val="24"/>
        </w:rPr>
      </w:pPr>
      <w:r w:rsidRPr="00C07F2A">
        <w:rPr>
          <w:color w:val="0D0D0D"/>
          <w:sz w:val="24"/>
          <w:szCs w:val="24"/>
        </w:rPr>
        <w:t>Manfaat bagi Peneliti Selanjutnya</w:t>
      </w:r>
    </w:p>
    <w:p w:rsidR="00C44763" w:rsidRPr="00C07F2A" w:rsidRDefault="00C44763" w:rsidP="00C44763">
      <w:pPr>
        <w:pStyle w:val="BodyText1"/>
        <w:ind w:left="709" w:firstLine="0"/>
        <w:jc w:val="both"/>
        <w:rPr>
          <w:color w:val="0D0D0D"/>
          <w:sz w:val="24"/>
          <w:szCs w:val="24"/>
        </w:rPr>
      </w:pPr>
      <w:r w:rsidRPr="00C07F2A">
        <w:rPr>
          <w:color w:val="0D0D0D"/>
          <w:sz w:val="24"/>
          <w:szCs w:val="24"/>
        </w:rPr>
        <w:lastRenderedPageBreak/>
        <w:t>Penelitian ini dapat menjadi sumber referensi bagi peneliti selanjutnya yang tertarik untuk melanjutkan penelitian dalam bidang yang sama atau terkait. Temuan dan metodologi penelitian ini dapat menjadi dasar untuk penelitian lanjutan yang lebih mendalam atau lebih spesifik.</w:t>
      </w:r>
    </w:p>
    <w:p w:rsidR="00C44763" w:rsidRPr="005D3AB6" w:rsidRDefault="00C44763" w:rsidP="00C44763">
      <w:pPr>
        <w:pStyle w:val="BodyText1"/>
        <w:ind w:left="440" w:firstLine="0"/>
        <w:jc w:val="both"/>
        <w:rPr>
          <w:color w:val="0D0D0D"/>
        </w:rPr>
      </w:pPr>
    </w:p>
    <w:p w:rsidR="00C44763" w:rsidRDefault="00C44763" w:rsidP="00C44763">
      <w:pPr>
        <w:pStyle w:val="BodyText1"/>
        <w:ind w:left="440" w:firstLine="0"/>
        <w:jc w:val="both"/>
        <w:rPr>
          <w:color w:val="0D0D0D"/>
        </w:rPr>
        <w:sectPr w:rsidR="00C44763" w:rsidSect="00C44763">
          <w:headerReference w:type="even" r:id="rId7"/>
          <w:headerReference w:type="default" r:id="rId8"/>
          <w:footerReference w:type="default" r:id="rId9"/>
          <w:headerReference w:type="first" r:id="rId10"/>
          <w:footerReference w:type="first" r:id="rId11"/>
          <w:type w:val="continuous"/>
          <w:pgSz w:w="11900" w:h="16840" w:code="9"/>
          <w:pgMar w:top="2268" w:right="1701" w:bottom="1701" w:left="2268" w:header="993" w:footer="970" w:gutter="0"/>
          <w:pgNumType w:start="1"/>
          <w:cols w:space="720"/>
          <w:noEndnote/>
          <w:titlePg/>
          <w:docGrid w:linePitch="360"/>
        </w:sectPr>
      </w:pPr>
    </w:p>
    <w:p w:rsidR="000B465B" w:rsidRDefault="000B465B"/>
    <w:sectPr w:rsidR="000B465B" w:rsidSect="00C44763">
      <w:type w:val="continuous"/>
      <w:pgSz w:w="1190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9D3" w:rsidRDefault="000C3C1A">
      <w:r>
        <w:separator/>
      </w:r>
    </w:p>
  </w:endnote>
  <w:endnote w:type="continuationSeparator" w:id="0">
    <w:p w:rsidR="00DD39D3" w:rsidRDefault="000C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CA" w:rsidRDefault="00FF3B9E">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CA" w:rsidRDefault="00C44763">
    <w:pPr>
      <w:pStyle w:val="Footer"/>
      <w:jc w:val="center"/>
    </w:pPr>
    <w:r w:rsidRPr="00FB7041">
      <w:rPr>
        <w:rFonts w:ascii="Times New Roman" w:hAnsi="Times New Roman"/>
      </w:rPr>
      <w:fldChar w:fldCharType="begin"/>
    </w:r>
    <w:r w:rsidRPr="00FB7041">
      <w:rPr>
        <w:rFonts w:ascii="Times New Roman" w:hAnsi="Times New Roman"/>
      </w:rPr>
      <w:instrText xml:space="preserve"> PAGE   \* MERGEFORMAT </w:instrText>
    </w:r>
    <w:r w:rsidRPr="00FB7041">
      <w:rPr>
        <w:rFonts w:ascii="Times New Roman" w:hAnsi="Times New Roman"/>
      </w:rPr>
      <w:fldChar w:fldCharType="separate"/>
    </w:r>
    <w:r w:rsidR="00FF3B9E">
      <w:rPr>
        <w:rFonts w:ascii="Times New Roman" w:hAnsi="Times New Roman"/>
        <w:noProof/>
      </w:rPr>
      <w:t>1</w:t>
    </w:r>
    <w:r w:rsidRPr="00FB7041">
      <w:rPr>
        <w:rFonts w:ascii="Times New Roman" w:hAnsi="Times New Roman"/>
      </w:rPr>
      <w:fldChar w:fldCharType="end"/>
    </w:r>
  </w:p>
  <w:p w:rsidR="00684BCA" w:rsidRDefault="00FF3B9E">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9D3" w:rsidRDefault="000C3C1A">
      <w:r>
        <w:separator/>
      </w:r>
    </w:p>
  </w:footnote>
  <w:footnote w:type="continuationSeparator" w:id="0">
    <w:p w:rsidR="00DD39D3" w:rsidRDefault="000C3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23D" w:rsidRDefault="00FF3B9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86999"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CA" w:rsidRDefault="00FF3B9E">
    <w:pPr>
      <w:pStyle w:val="Header"/>
      <w:jc w:val="right"/>
    </w:pPr>
    <w:r>
      <w:rPr>
        <w:rFonts w:ascii="Times New Roman" w:hAnsi="Times New Roman"/>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87000" o:spid="_x0000_s2051" type="#_x0000_t75" style="position:absolute;left:0;text-align:left;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r w:rsidR="00C44763" w:rsidRPr="00822CB4">
      <w:rPr>
        <w:rFonts w:ascii="Times New Roman" w:hAnsi="Times New Roman"/>
      </w:rPr>
      <w:fldChar w:fldCharType="begin"/>
    </w:r>
    <w:r w:rsidR="00C44763" w:rsidRPr="004D2C10">
      <w:rPr>
        <w:rFonts w:ascii="Times New Roman" w:hAnsi="Times New Roman"/>
      </w:rPr>
      <w:instrText xml:space="preserve"> PAGE   \* MERGEFORMAT </w:instrText>
    </w:r>
    <w:r w:rsidR="00C44763" w:rsidRPr="00822CB4">
      <w:rPr>
        <w:rFonts w:ascii="Times New Roman" w:hAnsi="Times New Roman"/>
      </w:rPr>
      <w:fldChar w:fldCharType="separate"/>
    </w:r>
    <w:r>
      <w:rPr>
        <w:rFonts w:ascii="Times New Roman" w:hAnsi="Times New Roman"/>
        <w:noProof/>
      </w:rPr>
      <w:t>2</w:t>
    </w:r>
    <w:r w:rsidR="00C44763" w:rsidRPr="00822CB4">
      <w:rPr>
        <w:rFonts w:ascii="Times New Roman" w:hAnsi="Times New Roman"/>
      </w:rPr>
      <w:fldChar w:fldCharType="end"/>
    </w:r>
  </w:p>
  <w:p w:rsidR="00684BCA" w:rsidRDefault="00FF3B9E">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CA" w:rsidRDefault="00FF3B9E">
    <w:pPr>
      <w:spacing w:line="1" w:lineRule="exact"/>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86998"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92E11"/>
    <w:multiLevelType w:val="hybridMultilevel"/>
    <w:tmpl w:val="D93214E8"/>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
    <w:nsid w:val="38A66A17"/>
    <w:multiLevelType w:val="multilevel"/>
    <w:tmpl w:val="03648AC2"/>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420381"/>
    <w:multiLevelType w:val="multilevel"/>
    <w:tmpl w:val="3ED28A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CB249B"/>
    <w:multiLevelType w:val="multilevel"/>
    <w:tmpl w:val="03648AC2"/>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D21DA9"/>
    <w:multiLevelType w:val="multilevel"/>
    <w:tmpl w:val="2410F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zZmogfSWSUGIYCiB9Ffs6EydfS+rbhHKajRt/ovZosX/DbdEX3u2P9pu+xeZSXwKO3+D8yGj34KN1KCp2AxRaw==" w:salt="4z9TANiOia7HN0n9afYkF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63"/>
    <w:rsid w:val="0001023D"/>
    <w:rsid w:val="000B465B"/>
    <w:rsid w:val="000C3C1A"/>
    <w:rsid w:val="00715404"/>
    <w:rsid w:val="0076141B"/>
    <w:rsid w:val="00C26D32"/>
    <w:rsid w:val="00C44763"/>
    <w:rsid w:val="00DD39D3"/>
    <w:rsid w:val="00FF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5578273-28F1-4CA5-BC22-ADF84B29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4763"/>
    <w:pPr>
      <w:widowControl w:val="0"/>
      <w:spacing w:after="0" w:line="240" w:lineRule="auto"/>
    </w:pPr>
    <w:rPr>
      <w:rFonts w:ascii="Microsoft Sans Serif" w:eastAsia="Microsoft Sans Serif" w:hAnsi="Microsoft Sans Serif" w:cs="Microsoft Sans Serif"/>
      <w:color w:val="000000"/>
      <w:sz w:val="24"/>
      <w:szCs w:val="24"/>
      <w:lang w:val="id-ID" w:eastAsia="id-ID" w:bidi="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C44763"/>
    <w:rPr>
      <w:rFonts w:ascii="Times New Roman" w:eastAsia="Times New Roman" w:hAnsi="Times New Roman" w:cs="Times New Roman"/>
    </w:rPr>
  </w:style>
  <w:style w:type="character" w:customStyle="1" w:styleId="Heading1">
    <w:name w:val="Heading #1_"/>
    <w:link w:val="Heading10"/>
    <w:rsid w:val="00C44763"/>
    <w:rPr>
      <w:rFonts w:ascii="Times New Roman" w:eastAsia="Times New Roman" w:hAnsi="Times New Roman" w:cs="Times New Roman"/>
      <w:b/>
      <w:bCs/>
    </w:rPr>
  </w:style>
  <w:style w:type="character" w:customStyle="1" w:styleId="Tablecaption">
    <w:name w:val="Table caption_"/>
    <w:link w:val="Tablecaption0"/>
    <w:rsid w:val="00C44763"/>
    <w:rPr>
      <w:rFonts w:ascii="Times New Roman" w:eastAsia="Times New Roman" w:hAnsi="Times New Roman" w:cs="Times New Roman"/>
      <w:i/>
      <w:iCs/>
    </w:rPr>
  </w:style>
  <w:style w:type="paragraph" w:customStyle="1" w:styleId="BodyText1">
    <w:name w:val="Body Text1"/>
    <w:basedOn w:val="Normal"/>
    <w:link w:val="Bodytext"/>
    <w:qFormat/>
    <w:rsid w:val="00C44763"/>
    <w:pPr>
      <w:spacing w:line="480" w:lineRule="auto"/>
      <w:ind w:firstLine="400"/>
    </w:pPr>
    <w:rPr>
      <w:rFonts w:ascii="Times New Roman" w:eastAsia="Times New Roman" w:hAnsi="Times New Roman" w:cs="Times New Roman"/>
      <w:color w:val="auto"/>
      <w:sz w:val="22"/>
      <w:szCs w:val="22"/>
      <w:lang w:val="en-US" w:eastAsia="en-US" w:bidi="ar-SA"/>
    </w:rPr>
  </w:style>
  <w:style w:type="paragraph" w:customStyle="1" w:styleId="Heading10">
    <w:name w:val="Heading #1"/>
    <w:basedOn w:val="Normal"/>
    <w:link w:val="Heading1"/>
    <w:rsid w:val="00C44763"/>
    <w:pPr>
      <w:spacing w:line="480" w:lineRule="auto"/>
      <w:outlineLvl w:val="0"/>
    </w:pPr>
    <w:rPr>
      <w:rFonts w:ascii="Times New Roman" w:eastAsia="Times New Roman" w:hAnsi="Times New Roman" w:cs="Times New Roman"/>
      <w:b/>
      <w:bCs/>
      <w:color w:val="auto"/>
      <w:sz w:val="22"/>
      <w:szCs w:val="22"/>
      <w:lang w:val="en-US" w:eastAsia="en-US" w:bidi="ar-SA"/>
    </w:rPr>
  </w:style>
  <w:style w:type="paragraph" w:customStyle="1" w:styleId="Tablecaption0">
    <w:name w:val="Table caption"/>
    <w:basedOn w:val="Normal"/>
    <w:link w:val="Tablecaption"/>
    <w:rsid w:val="00C44763"/>
    <w:rPr>
      <w:rFonts w:ascii="Times New Roman" w:eastAsia="Times New Roman" w:hAnsi="Times New Roman" w:cs="Times New Roman"/>
      <w:i/>
      <w:iCs/>
      <w:color w:val="auto"/>
      <w:sz w:val="22"/>
      <w:szCs w:val="22"/>
      <w:lang w:val="en-US" w:eastAsia="en-US" w:bidi="ar-SA"/>
    </w:rPr>
  </w:style>
  <w:style w:type="paragraph" w:styleId="Header">
    <w:name w:val="header"/>
    <w:basedOn w:val="Normal"/>
    <w:link w:val="HeaderChar"/>
    <w:uiPriority w:val="99"/>
    <w:unhideWhenUsed/>
    <w:rsid w:val="00C44763"/>
    <w:pPr>
      <w:tabs>
        <w:tab w:val="center" w:pos="4680"/>
        <w:tab w:val="right" w:pos="9360"/>
      </w:tabs>
    </w:pPr>
    <w:rPr>
      <w:rFonts w:cs="Times New Roman"/>
      <w:sz w:val="20"/>
      <w:szCs w:val="20"/>
      <w:lang w:val="x-none" w:eastAsia="x-none" w:bidi="ar-SA"/>
    </w:rPr>
  </w:style>
  <w:style w:type="character" w:customStyle="1" w:styleId="HeaderChar">
    <w:name w:val="Header Char"/>
    <w:basedOn w:val="DefaultParagraphFont"/>
    <w:link w:val="Header"/>
    <w:uiPriority w:val="99"/>
    <w:rsid w:val="00C44763"/>
    <w:rPr>
      <w:rFonts w:ascii="Microsoft Sans Serif" w:eastAsia="Microsoft Sans Serif" w:hAnsi="Microsoft Sans Serif" w:cs="Times New Roman"/>
      <w:color w:val="000000"/>
      <w:sz w:val="20"/>
      <w:szCs w:val="20"/>
      <w:lang w:val="x-none" w:eastAsia="x-none"/>
    </w:rPr>
  </w:style>
  <w:style w:type="paragraph" w:styleId="Footer">
    <w:name w:val="footer"/>
    <w:basedOn w:val="Normal"/>
    <w:link w:val="FooterChar"/>
    <w:uiPriority w:val="99"/>
    <w:unhideWhenUsed/>
    <w:rsid w:val="00C44763"/>
    <w:pPr>
      <w:tabs>
        <w:tab w:val="center" w:pos="4680"/>
        <w:tab w:val="right" w:pos="9360"/>
      </w:tabs>
    </w:pPr>
    <w:rPr>
      <w:rFonts w:cs="Times New Roman"/>
      <w:sz w:val="20"/>
      <w:szCs w:val="20"/>
      <w:lang w:val="x-none" w:eastAsia="x-none" w:bidi="ar-SA"/>
    </w:rPr>
  </w:style>
  <w:style w:type="character" w:customStyle="1" w:styleId="FooterChar">
    <w:name w:val="Footer Char"/>
    <w:basedOn w:val="DefaultParagraphFont"/>
    <w:link w:val="Footer"/>
    <w:uiPriority w:val="99"/>
    <w:rsid w:val="00C44763"/>
    <w:rPr>
      <w:rFonts w:ascii="Microsoft Sans Serif" w:eastAsia="Microsoft Sans Serif" w:hAnsi="Microsoft Sans Serif" w:cs="Times New Roman"/>
      <w:color w:val="000000"/>
      <w:sz w:val="20"/>
      <w:szCs w:val="20"/>
      <w:lang w:val="x-none" w:eastAsia="x-none"/>
    </w:rPr>
  </w:style>
  <w:style w:type="paragraph" w:styleId="BodyText0">
    <w:name w:val="Body Text"/>
    <w:basedOn w:val="Normal"/>
    <w:link w:val="BodyTextChar"/>
    <w:uiPriority w:val="1"/>
    <w:qFormat/>
    <w:rsid w:val="00C44763"/>
    <w:pPr>
      <w:autoSpaceDE w:val="0"/>
      <w:autoSpaceDN w:val="0"/>
    </w:pPr>
    <w:rPr>
      <w:rFonts w:ascii="Times New Roman" w:eastAsia="Times New Roman" w:hAnsi="Times New Roman" w:cs="Times New Roman"/>
      <w:color w:val="auto"/>
      <w:lang w:val="x-none" w:eastAsia="x-none" w:bidi="ar-SA"/>
    </w:rPr>
  </w:style>
  <w:style w:type="character" w:customStyle="1" w:styleId="BodyTextChar">
    <w:name w:val="Body Text Char"/>
    <w:basedOn w:val="DefaultParagraphFont"/>
    <w:link w:val="BodyText0"/>
    <w:uiPriority w:val="1"/>
    <w:rsid w:val="00C44763"/>
    <w:rPr>
      <w:rFonts w:ascii="Times New Roman" w:eastAsia="Times New Roman" w:hAnsi="Times New Roman" w:cs="Times New Roman"/>
      <w:sz w:val="24"/>
      <w:szCs w:val="24"/>
      <w:lang w:val="x-none" w:eastAsia="x-none"/>
    </w:rPr>
  </w:style>
  <w:style w:type="paragraph" w:customStyle="1" w:styleId="TableParagraph">
    <w:name w:val="Table Paragraph"/>
    <w:basedOn w:val="Normal"/>
    <w:uiPriority w:val="1"/>
    <w:qFormat/>
    <w:rsid w:val="00C44763"/>
    <w:pPr>
      <w:autoSpaceDE w:val="0"/>
      <w:autoSpaceDN w:val="0"/>
    </w:pPr>
    <w:rPr>
      <w:rFonts w:ascii="Tahoma" w:eastAsia="Tahoma" w:hAnsi="Tahoma" w:cs="Tahoma"/>
      <w:color w:val="auto"/>
      <w:sz w:val="22"/>
      <w:szCs w:val="22"/>
      <w:lang w:val="id"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2774</Words>
  <Characters>15814</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2026-01-26T01:28:00Z</dcterms:created>
  <dcterms:modified xsi:type="dcterms:W3CDTF">2026-01-26T01:28:00Z</dcterms:modified>
</cp:coreProperties>
</file>