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66" w:rsidRPr="00F54866" w:rsidRDefault="00F54866" w:rsidP="00F54866">
      <w:pPr>
        <w:pStyle w:val="Heading1"/>
        <w:spacing w:before="0"/>
      </w:pPr>
      <w:bookmarkStart w:id="0" w:name="_Toc198395227"/>
      <w:bookmarkStart w:id="1" w:name="_Toc199325505"/>
      <w:bookmarkStart w:id="2" w:name="_Toc199334854"/>
      <w:bookmarkStart w:id="3" w:name="_Toc201682953"/>
      <w:bookmarkStart w:id="4" w:name="_GoBack"/>
      <w:bookmarkEnd w:id="4"/>
      <w:r w:rsidRPr="00F54866">
        <w:t>BAB V</w:t>
      </w:r>
      <w:bookmarkEnd w:id="0"/>
      <w:bookmarkEnd w:id="1"/>
      <w:bookmarkEnd w:id="2"/>
      <w:bookmarkEnd w:id="3"/>
      <w:r w:rsidRPr="00F54866">
        <w:t xml:space="preserve"> </w:t>
      </w:r>
    </w:p>
    <w:p w:rsidR="00F54866" w:rsidRPr="00F54866" w:rsidRDefault="00F54866" w:rsidP="00F54866">
      <w:pPr>
        <w:pStyle w:val="Heading1"/>
      </w:pPr>
      <w:bookmarkStart w:id="5" w:name="_Toc198395228"/>
      <w:bookmarkStart w:id="6" w:name="_Toc199325506"/>
      <w:bookmarkStart w:id="7" w:name="_Toc199334855"/>
      <w:bookmarkStart w:id="8" w:name="_Toc201682954"/>
      <w:r w:rsidRPr="00F54866">
        <w:t>KESIMPULAN DAN SARAN</w:t>
      </w:r>
      <w:bookmarkEnd w:id="5"/>
      <w:bookmarkEnd w:id="6"/>
      <w:bookmarkEnd w:id="7"/>
      <w:bookmarkEnd w:id="8"/>
    </w:p>
    <w:p w:rsidR="00F54866" w:rsidRPr="00F54866" w:rsidRDefault="00F54866" w:rsidP="00F54866">
      <w:pPr>
        <w:pStyle w:val="Heading2"/>
        <w:spacing w:line="480" w:lineRule="auto"/>
        <w:rPr>
          <w:color w:val="auto"/>
          <w:sz w:val="24"/>
        </w:rPr>
      </w:pPr>
      <w:bookmarkStart w:id="9" w:name="_Toc198395229"/>
      <w:bookmarkStart w:id="10" w:name="_Toc199325507"/>
      <w:bookmarkStart w:id="11" w:name="_Toc199334856"/>
      <w:bookmarkStart w:id="12" w:name="_Toc201682955"/>
      <w:r w:rsidRPr="00F54866">
        <w:rPr>
          <w:color w:val="auto"/>
          <w:sz w:val="24"/>
        </w:rPr>
        <w:t xml:space="preserve">5.1 </w:t>
      </w:r>
      <w:proofErr w:type="spellStart"/>
      <w:r w:rsidRPr="00F54866">
        <w:rPr>
          <w:color w:val="auto"/>
          <w:sz w:val="24"/>
        </w:rPr>
        <w:t>Kesimpulan</w:t>
      </w:r>
      <w:bookmarkEnd w:id="9"/>
      <w:bookmarkEnd w:id="10"/>
      <w:bookmarkEnd w:id="11"/>
      <w:bookmarkEnd w:id="12"/>
      <w:proofErr w:type="spellEnd"/>
      <w:r w:rsidRPr="00F54866">
        <w:rPr>
          <w:color w:val="auto"/>
          <w:sz w:val="24"/>
        </w:rPr>
        <w:t xml:space="preserve"> </w:t>
      </w:r>
    </w:p>
    <w:p w:rsidR="00F54866" w:rsidRPr="00F54866" w:rsidRDefault="00F54866" w:rsidP="00F5486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Konotati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konotatif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Daur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Donne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Maula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lagunya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figuratif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asosiatif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konotatif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>.</w:t>
      </w:r>
    </w:p>
    <w:p w:rsidR="00F54866" w:rsidRPr="00F54866" w:rsidRDefault="00F54866" w:rsidP="00F5486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konotatif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denotatif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daur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4866">
        <w:rPr>
          <w:rFonts w:ascii="Times New Roman" w:hAnsi="Times New Roman" w:cs="Times New Roman"/>
          <w:sz w:val="24"/>
          <w:szCs w:val="24"/>
        </w:rPr>
        <w:t>donne</w:t>
      </w:r>
      <w:proofErr w:type="spellEnd"/>
      <w:proofErr w:type="gram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maula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konotatif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4866">
        <w:rPr>
          <w:rFonts w:ascii="Times New Roman" w:hAnsi="Times New Roman" w:cs="Times New Roman"/>
          <w:sz w:val="24"/>
          <w:szCs w:val="24"/>
        </w:rPr>
        <w:t>kias</w:t>
      </w:r>
      <w:proofErr w:type="spellEnd"/>
      <w:proofErr w:type="gram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yaitun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denotatif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>.</w:t>
      </w:r>
    </w:p>
    <w:p w:rsidR="00F54866" w:rsidRPr="00F54866" w:rsidRDefault="00F54866" w:rsidP="00F5486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86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Denotatif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Konotatif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konotatif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denotatif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konotatif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denotatif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>.</w:t>
      </w:r>
    </w:p>
    <w:p w:rsidR="00F54866" w:rsidRPr="00F54866" w:rsidRDefault="00F54866" w:rsidP="00F5486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  <w:sectPr w:rsidR="00F54866" w:rsidRPr="00F54866" w:rsidSect="009B5B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Daur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daur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866" w:rsidRPr="00F54866" w:rsidRDefault="00F54866" w:rsidP="00F5486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866">
        <w:rPr>
          <w:rFonts w:ascii="Times New Roman" w:hAnsi="Times New Roman" w:cs="Times New Roman"/>
          <w:sz w:val="24"/>
          <w:szCs w:val="24"/>
        </w:rPr>
        <w:lastRenderedPageBreak/>
        <w:t>Pilihan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4866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>.</w:t>
      </w:r>
    </w:p>
    <w:p w:rsidR="00F54866" w:rsidRPr="00F54866" w:rsidRDefault="00F54866" w:rsidP="00F5486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Daur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konotatifnya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pendengar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r w:rsidRPr="00F54866">
        <w:rPr>
          <w:rFonts w:ascii="Times New Roman" w:hAnsi="Times New Roman" w:cs="Times New Roman"/>
          <w:i/>
          <w:iCs/>
          <w:sz w:val="24"/>
          <w:szCs w:val="24"/>
        </w:rPr>
        <w:t>background</w:t>
      </w:r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6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54866">
        <w:rPr>
          <w:rFonts w:ascii="Times New Roman" w:hAnsi="Times New Roman" w:cs="Times New Roman"/>
          <w:sz w:val="24"/>
          <w:szCs w:val="24"/>
        </w:rPr>
        <w:t>.</w:t>
      </w:r>
    </w:p>
    <w:p w:rsidR="00F54866" w:rsidRPr="00F54866" w:rsidRDefault="00F54866" w:rsidP="00F5486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54866" w:rsidRPr="00F54866" w:rsidRDefault="00F54866" w:rsidP="00F54866">
      <w:pPr>
        <w:pStyle w:val="Heading2"/>
        <w:numPr>
          <w:ilvl w:val="1"/>
          <w:numId w:val="17"/>
        </w:numPr>
        <w:spacing w:before="40" w:line="480" w:lineRule="auto"/>
        <w:ind w:left="567" w:hanging="567"/>
        <w:rPr>
          <w:color w:val="auto"/>
          <w:sz w:val="24"/>
        </w:rPr>
      </w:pPr>
      <w:bookmarkStart w:id="13" w:name="_Toc198395230"/>
      <w:bookmarkStart w:id="14" w:name="_Toc199325508"/>
      <w:bookmarkStart w:id="15" w:name="_Toc199334857"/>
      <w:bookmarkStart w:id="16" w:name="_Toc201682956"/>
      <w:r w:rsidRPr="00F54866">
        <w:rPr>
          <w:color w:val="auto"/>
          <w:sz w:val="24"/>
        </w:rPr>
        <w:t>Saran</w:t>
      </w:r>
      <w:bookmarkEnd w:id="13"/>
      <w:bookmarkEnd w:id="14"/>
      <w:bookmarkEnd w:id="15"/>
      <w:bookmarkEnd w:id="16"/>
    </w:p>
    <w:p w:rsidR="00F54866" w:rsidRPr="00F54866" w:rsidRDefault="00F54866" w:rsidP="00F54866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mendapatkan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lirik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lagu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Donne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Maula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lanjut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berbagai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linguistik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sastra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stilistika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pragmatik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resepsi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sastra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komparatif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menganalisis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makna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konotatif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denotatif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karya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Donne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Maula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karya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penyair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penulis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lagu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lain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mengidentifikasi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ciri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khas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gaya</w:t>
      </w:r>
      <w:proofErr w:type="spellEnd"/>
      <w:proofErr w:type="gram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bahasa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tema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diangkat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Sealin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kualitatif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Simak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wawasan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kaya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melatih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konsentari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menyimak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mendengarkan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lagu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daur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hidup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karya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donne</w:t>
      </w:r>
      <w:proofErr w:type="spellEnd"/>
      <w:proofErr w:type="gram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maula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:rsidR="00F54866" w:rsidRPr="00F54866" w:rsidRDefault="00F54866" w:rsidP="00F54866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Mengingat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perkembangan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digital,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masa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juga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membandingkan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menganalisis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lirik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lagu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kedalam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kajian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semantik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makna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berbeda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Perbandingan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proofErr w:type="gram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membantu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makna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berbeda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lirik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lagu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interpretasi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makna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lagu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kajian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semantik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ini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proofErr w:type="gram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proofErr w:type="gram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diharapkan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mendorong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apresiasi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mendalam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karya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sastra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lagu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khususnya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lirik-lirik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kaya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makna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bahasa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kreatif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karya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Donne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Maula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lapisan-lapisan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makna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denotatif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konotatif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proofErr w:type="gram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proofErr w:type="gram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memperkaya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pengalaman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mendengarkan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ingin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disampaikan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oleh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pencipta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lagu</w:t>
      </w:r>
      <w:proofErr w:type="spellEnd"/>
      <w:r w:rsidRPr="00F5486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2E1A14" w:rsidRPr="00F54866" w:rsidRDefault="002E1A14" w:rsidP="00F54866">
      <w:pPr>
        <w:spacing w:line="480" w:lineRule="auto"/>
      </w:pPr>
    </w:p>
    <w:sectPr w:rsidR="002E1A14" w:rsidRPr="00F54866" w:rsidSect="002E1A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E4" w:rsidRDefault="004D40E4" w:rsidP="002E1A14">
      <w:pPr>
        <w:spacing w:after="0" w:line="240" w:lineRule="auto"/>
      </w:pPr>
      <w:r>
        <w:separator/>
      </w:r>
    </w:p>
  </w:endnote>
  <w:endnote w:type="continuationSeparator" w:id="0">
    <w:p w:rsidR="004D40E4" w:rsidRDefault="004D40E4" w:rsidP="002E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66" w:rsidRDefault="00F548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66" w:rsidRPr="000B07E3" w:rsidRDefault="00F54866">
    <w:pPr>
      <w:pStyle w:val="Footer"/>
      <w:jc w:val="center"/>
      <w:rPr>
        <w:rFonts w:ascii="Times New Roman" w:hAnsi="Times New Roman" w:cs="Times New Roman"/>
        <w:sz w:val="24"/>
      </w:rPr>
    </w:pPr>
  </w:p>
  <w:p w:rsidR="00F54866" w:rsidRDefault="00F548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66" w:rsidRDefault="00F5486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E1A1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E1A14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E1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E4" w:rsidRDefault="004D40E4" w:rsidP="002E1A14">
      <w:pPr>
        <w:spacing w:after="0" w:line="240" w:lineRule="auto"/>
      </w:pPr>
      <w:r>
        <w:separator/>
      </w:r>
    </w:p>
  </w:footnote>
  <w:footnote w:type="continuationSeparator" w:id="0">
    <w:p w:rsidR="004D40E4" w:rsidRDefault="004D40E4" w:rsidP="002E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66" w:rsidRDefault="002D04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58891" o:spid="_x0000_s2080" type="#_x0000_t75" style="position:absolute;margin-left:0;margin-top:0;width:396.5pt;height:390.7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66" w:rsidRPr="00F53789" w:rsidRDefault="002D042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58892" o:spid="_x0000_s2081" type="#_x0000_t75" style="position:absolute;left:0;text-align:left;margin-left:0;margin-top:0;width:396.5pt;height:390.7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F54866" w:rsidRDefault="00F548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66" w:rsidRDefault="002D04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58890" o:spid="_x0000_s2079" type="#_x0000_t75" style="position:absolute;margin-left:0;margin-top:0;width:396.5pt;height:390.7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D04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58894" o:spid="_x0000_s2083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D04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58895" o:spid="_x0000_s2084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D04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58893" o:spid="_x0000_s2082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07F33"/>
    <w:multiLevelType w:val="hybridMultilevel"/>
    <w:tmpl w:val="E6C2456E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DC0D22"/>
    <w:multiLevelType w:val="hybridMultilevel"/>
    <w:tmpl w:val="55749E06"/>
    <w:lvl w:ilvl="0" w:tplc="A8567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A5BA2"/>
    <w:multiLevelType w:val="multilevel"/>
    <w:tmpl w:val="389ABBB2"/>
    <w:lvl w:ilvl="0">
      <w:start w:val="1"/>
      <w:numFmt w:val="decimal"/>
      <w:lvlText w:val="%1"/>
      <w:lvlJc w:val="left"/>
      <w:pPr>
        <w:ind w:left="390" w:hanging="390"/>
      </w:pPr>
      <w:rPr>
        <w:rFonts w:asciiTheme="majorHAnsi" w:hAnsiTheme="majorHAnsi" w:cstheme="majorBidi" w:hint="default"/>
        <w:sz w:val="26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Bidi"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Bidi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cstheme="majorBidi"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Bidi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cstheme="majorBidi"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cstheme="majorBid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ajorHAnsi" w:hAnsiTheme="majorHAnsi" w:cstheme="majorBidi" w:hint="default"/>
        <w:sz w:val="26"/>
      </w:rPr>
    </w:lvl>
  </w:abstractNum>
  <w:abstractNum w:abstractNumId="3">
    <w:nsid w:val="119D58CC"/>
    <w:multiLevelType w:val="hybridMultilevel"/>
    <w:tmpl w:val="61DA4456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9F6166"/>
    <w:multiLevelType w:val="hybridMultilevel"/>
    <w:tmpl w:val="77FC81D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F154F"/>
    <w:multiLevelType w:val="multilevel"/>
    <w:tmpl w:val="6B26EE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5957C67"/>
    <w:multiLevelType w:val="hybridMultilevel"/>
    <w:tmpl w:val="1A0A400C"/>
    <w:lvl w:ilvl="0" w:tplc="38090019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CD56B4"/>
    <w:multiLevelType w:val="multilevel"/>
    <w:tmpl w:val="70E2079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ECD24F6"/>
    <w:multiLevelType w:val="hybridMultilevel"/>
    <w:tmpl w:val="9AA89764"/>
    <w:lvl w:ilvl="0" w:tplc="38090019">
      <w:start w:val="1"/>
      <w:numFmt w:val="lowerLetter"/>
      <w:lvlText w:val="%1."/>
      <w:lvlJc w:val="left"/>
      <w:pPr>
        <w:ind w:left="108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E7BEE"/>
    <w:multiLevelType w:val="multilevel"/>
    <w:tmpl w:val="480424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>
    <w:nsid w:val="3FAE2E5D"/>
    <w:multiLevelType w:val="hybridMultilevel"/>
    <w:tmpl w:val="AE0A47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A440D"/>
    <w:multiLevelType w:val="hybridMultilevel"/>
    <w:tmpl w:val="A39E7B72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0B3E84"/>
    <w:multiLevelType w:val="multilevel"/>
    <w:tmpl w:val="F1B8B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79246AF"/>
    <w:multiLevelType w:val="hybridMultilevel"/>
    <w:tmpl w:val="4156F61E"/>
    <w:lvl w:ilvl="0" w:tplc="38090019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94426"/>
    <w:multiLevelType w:val="multilevel"/>
    <w:tmpl w:val="49C68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5">
    <w:nsid w:val="6DB20E24"/>
    <w:multiLevelType w:val="hybridMultilevel"/>
    <w:tmpl w:val="100013DE"/>
    <w:lvl w:ilvl="0" w:tplc="38090019">
      <w:start w:val="1"/>
      <w:numFmt w:val="lowerLetter"/>
      <w:lvlText w:val="%1."/>
      <w:lvlJc w:val="left"/>
      <w:pPr>
        <w:ind w:left="111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>
    <w:nsid w:val="6E061BCD"/>
    <w:multiLevelType w:val="hybridMultilevel"/>
    <w:tmpl w:val="772C62C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0"/>
  </w:num>
  <w:num w:numId="10">
    <w:abstractNumId w:val="13"/>
  </w:num>
  <w:num w:numId="11">
    <w:abstractNumId w:val="16"/>
  </w:num>
  <w:num w:numId="12">
    <w:abstractNumId w:val="15"/>
  </w:num>
  <w:num w:numId="13">
    <w:abstractNumId w:val="3"/>
  </w:num>
  <w:num w:numId="14">
    <w:abstractNumId w:val="9"/>
  </w:num>
  <w:num w:numId="15">
    <w:abstractNumId w:val="1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NvJyME+oJFtT0QOdODHhaWBE21qbgIXLqv92DEU9F30DNY3oZcwRSeOsu7u8JTeKoKfo/WVLtm/e15j3cfqHw==" w:salt="8RsN262zkDVYVPNZY2x9tA=="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14"/>
    <w:rsid w:val="000761A9"/>
    <w:rsid w:val="002D0426"/>
    <w:rsid w:val="002E1A14"/>
    <w:rsid w:val="00372DAA"/>
    <w:rsid w:val="00446F4C"/>
    <w:rsid w:val="004D40E4"/>
    <w:rsid w:val="00756DFA"/>
    <w:rsid w:val="00812C46"/>
    <w:rsid w:val="00900F2F"/>
    <w:rsid w:val="00913345"/>
    <w:rsid w:val="00993204"/>
    <w:rsid w:val="00F5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5:docId w15:val="{1A36A974-FA94-4DF8-B81B-2DD1CAC4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14"/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F2F"/>
    <w:pPr>
      <w:keepNext/>
      <w:keepLines/>
      <w:spacing w:before="2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kern w:val="2"/>
      <w:sz w:val="28"/>
      <w:szCs w:val="32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2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A1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1A14"/>
  </w:style>
  <w:style w:type="paragraph" w:styleId="Footer">
    <w:name w:val="footer"/>
    <w:basedOn w:val="Normal"/>
    <w:link w:val="FooterChar"/>
    <w:uiPriority w:val="99"/>
    <w:unhideWhenUsed/>
    <w:rsid w:val="002E1A1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E1A14"/>
  </w:style>
  <w:style w:type="paragraph" w:styleId="BalloonText">
    <w:name w:val="Balloon Text"/>
    <w:basedOn w:val="Normal"/>
    <w:link w:val="BalloonTextChar"/>
    <w:uiPriority w:val="99"/>
    <w:semiHidden/>
    <w:unhideWhenUsed/>
    <w:rsid w:val="002E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14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00F2F"/>
    <w:rPr>
      <w:rFonts w:ascii="Times New Roman" w:eastAsiaTheme="majorEastAsia" w:hAnsi="Times New Roman" w:cstheme="majorBidi"/>
      <w:b/>
      <w:kern w:val="2"/>
      <w:sz w:val="28"/>
      <w:szCs w:val="32"/>
      <w:lang w:val="en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900F2F"/>
    <w:pPr>
      <w:spacing w:after="0" w:line="480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00F2F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00F2F"/>
    <w:pPr>
      <w:spacing w:line="259" w:lineRule="auto"/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00F2F"/>
    <w:pPr>
      <w:tabs>
        <w:tab w:val="right" w:leader="dot" w:pos="7938"/>
      </w:tabs>
      <w:spacing w:after="0" w:line="480" w:lineRule="auto"/>
    </w:pPr>
    <w:rPr>
      <w:rFonts w:ascii="Times New Roman" w:eastAsiaTheme="majorEastAsia" w:hAnsi="Times New Roman" w:cs="Times New Roman"/>
      <w:b/>
      <w:bCs/>
      <w:noProof/>
      <w:kern w:val="2"/>
      <w:sz w:val="24"/>
      <w:szCs w:val="24"/>
      <w:lang w:val="en-ID" w:eastAsia="en-ID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900F2F"/>
    <w:pPr>
      <w:spacing w:after="100" w:line="480" w:lineRule="auto"/>
      <w:ind w:left="220"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900F2F"/>
    <w:pPr>
      <w:tabs>
        <w:tab w:val="right" w:leader="dot" w:pos="9016"/>
      </w:tabs>
      <w:spacing w:after="100" w:line="480" w:lineRule="auto"/>
      <w:ind w:left="440"/>
      <w:jc w:val="both"/>
    </w:pPr>
    <w:rPr>
      <w:rFonts w:ascii="Times New Roman" w:eastAsiaTheme="minorHAnsi" w:hAnsi="Times New Roman" w:cs="Times New Roman"/>
      <w:noProof/>
      <w:kern w:val="2"/>
      <w:sz w:val="24"/>
      <w:szCs w:val="24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FA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kern w:val="2"/>
      <w:sz w:val="18"/>
      <w:szCs w:val="18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20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372DAA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2026-01-27T04:28:00Z</dcterms:created>
  <dcterms:modified xsi:type="dcterms:W3CDTF">2026-01-27T04:28:00Z</dcterms:modified>
</cp:coreProperties>
</file>