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A3" w:rsidRDefault="004D6981">
      <w:pPr>
        <w:spacing w:line="480" w:lineRule="auto"/>
        <w:ind w:right="3"/>
        <w:jc w:val="center"/>
        <w:rPr>
          <w:b/>
          <w:sz w:val="24"/>
          <w:szCs w:val="24"/>
        </w:rPr>
      </w:pPr>
      <w:bookmarkStart w:id="0" w:name="_GoBack"/>
      <w:bookmarkEnd w:id="0"/>
      <w:r>
        <w:rPr>
          <w:b/>
          <w:sz w:val="24"/>
          <w:szCs w:val="24"/>
        </w:rPr>
        <w:t>BAB IV</w:t>
      </w:r>
    </w:p>
    <w:p w:rsidR="009626A3" w:rsidRDefault="004D6981">
      <w:pPr>
        <w:spacing w:line="480" w:lineRule="auto"/>
        <w:ind w:right="3"/>
        <w:jc w:val="center"/>
        <w:rPr>
          <w:b/>
          <w:spacing w:val="-2"/>
          <w:sz w:val="24"/>
          <w:szCs w:val="24"/>
        </w:rPr>
      </w:pPr>
      <w:r>
        <w:rPr>
          <w:b/>
          <w:spacing w:val="-2"/>
          <w:sz w:val="24"/>
          <w:szCs w:val="24"/>
        </w:rPr>
        <w:t>PEMBAHASAN</w:t>
      </w:r>
    </w:p>
    <w:p w:rsidR="009626A3" w:rsidRDefault="009626A3">
      <w:pPr>
        <w:spacing w:line="480" w:lineRule="auto"/>
        <w:ind w:right="3"/>
        <w:jc w:val="center"/>
        <w:rPr>
          <w:b/>
          <w:sz w:val="24"/>
          <w:szCs w:val="24"/>
        </w:rPr>
      </w:pPr>
    </w:p>
    <w:p w:rsidR="009626A3" w:rsidRDefault="004D6981">
      <w:pPr>
        <w:pStyle w:val="ListParagraph1"/>
        <w:spacing w:line="480" w:lineRule="auto"/>
        <w:ind w:left="567" w:right="3" w:hanging="567"/>
        <w:jc w:val="both"/>
        <w:rPr>
          <w:b/>
          <w:sz w:val="24"/>
          <w:szCs w:val="24"/>
        </w:rPr>
      </w:pPr>
      <w:r>
        <w:rPr>
          <w:b/>
          <w:sz w:val="24"/>
          <w:szCs w:val="24"/>
        </w:rPr>
        <w:t xml:space="preserve">4.1 </w:t>
      </w:r>
      <w:r>
        <w:rPr>
          <w:b/>
          <w:sz w:val="24"/>
          <w:szCs w:val="24"/>
        </w:rPr>
        <w:tab/>
        <w:t>Bagaimana</w:t>
      </w:r>
      <w:r>
        <w:rPr>
          <w:b/>
          <w:spacing w:val="80"/>
          <w:sz w:val="24"/>
          <w:szCs w:val="24"/>
        </w:rPr>
        <w:t xml:space="preserve"> </w:t>
      </w:r>
      <w:r>
        <w:rPr>
          <w:b/>
          <w:sz w:val="24"/>
          <w:szCs w:val="24"/>
        </w:rPr>
        <w:t>Hubungan</w:t>
      </w:r>
      <w:r>
        <w:rPr>
          <w:b/>
          <w:spacing w:val="40"/>
          <w:sz w:val="24"/>
          <w:szCs w:val="24"/>
        </w:rPr>
        <w:t xml:space="preserve"> </w:t>
      </w:r>
      <w:r>
        <w:rPr>
          <w:b/>
          <w:sz w:val="24"/>
          <w:szCs w:val="24"/>
        </w:rPr>
        <w:t>Antara</w:t>
      </w:r>
      <w:r>
        <w:rPr>
          <w:b/>
          <w:spacing w:val="40"/>
          <w:sz w:val="24"/>
          <w:szCs w:val="24"/>
        </w:rPr>
        <w:t xml:space="preserve"> </w:t>
      </w:r>
      <w:r>
        <w:rPr>
          <w:b/>
          <w:sz w:val="24"/>
          <w:szCs w:val="24"/>
        </w:rPr>
        <w:t>Harga</w:t>
      </w:r>
      <w:r>
        <w:rPr>
          <w:b/>
          <w:spacing w:val="40"/>
          <w:sz w:val="24"/>
          <w:szCs w:val="24"/>
        </w:rPr>
        <w:t xml:space="preserve"> </w:t>
      </w:r>
      <w:r>
        <w:rPr>
          <w:b/>
          <w:sz w:val="24"/>
          <w:szCs w:val="24"/>
        </w:rPr>
        <w:t>Diri</w:t>
      </w:r>
      <w:r>
        <w:rPr>
          <w:b/>
          <w:spacing w:val="40"/>
          <w:sz w:val="24"/>
          <w:szCs w:val="24"/>
        </w:rPr>
        <w:t xml:space="preserve"> </w:t>
      </w:r>
      <w:r>
        <w:rPr>
          <w:b/>
          <w:sz w:val="24"/>
          <w:szCs w:val="24"/>
        </w:rPr>
        <w:t>Dengan</w:t>
      </w:r>
      <w:r>
        <w:rPr>
          <w:b/>
          <w:spacing w:val="40"/>
          <w:sz w:val="24"/>
          <w:szCs w:val="24"/>
        </w:rPr>
        <w:t xml:space="preserve"> </w:t>
      </w:r>
      <w:r>
        <w:rPr>
          <w:b/>
          <w:sz w:val="24"/>
          <w:szCs w:val="24"/>
        </w:rPr>
        <w:t>Kecemasan</w:t>
      </w:r>
      <w:r>
        <w:rPr>
          <w:b/>
          <w:spacing w:val="40"/>
          <w:sz w:val="24"/>
          <w:szCs w:val="24"/>
        </w:rPr>
        <w:t xml:space="preserve"> </w:t>
      </w:r>
      <w:r>
        <w:rPr>
          <w:b/>
          <w:sz w:val="24"/>
          <w:szCs w:val="24"/>
        </w:rPr>
        <w:t>Pada Remaja Smp Al – Washliyah Medan.</w:t>
      </w:r>
    </w:p>
    <w:p w:rsidR="009626A3" w:rsidRDefault="004D6981">
      <w:pPr>
        <w:pStyle w:val="Heading3"/>
        <w:spacing w:line="480" w:lineRule="auto"/>
        <w:ind w:left="0" w:right="3"/>
      </w:pPr>
      <w:r>
        <w:t>4.1.1</w:t>
      </w:r>
      <w:r>
        <w:tab/>
        <w:t>Identifikasi</w:t>
      </w:r>
      <w:r>
        <w:rPr>
          <w:spacing w:val="-1"/>
        </w:rPr>
        <w:t xml:space="preserve"> </w:t>
      </w:r>
      <w:r>
        <w:t>Harga</w:t>
      </w:r>
      <w:r>
        <w:rPr>
          <w:spacing w:val="-1"/>
        </w:rPr>
        <w:t xml:space="preserve"> </w:t>
      </w:r>
      <w:r>
        <w:t>Diri</w:t>
      </w:r>
      <w:r>
        <w:rPr>
          <w:spacing w:val="-3"/>
        </w:rPr>
        <w:t xml:space="preserve"> </w:t>
      </w:r>
      <w:r>
        <w:t>Remaja SMP</w:t>
      </w:r>
      <w:r>
        <w:rPr>
          <w:spacing w:val="-2"/>
        </w:rPr>
        <w:t xml:space="preserve"> </w:t>
      </w:r>
      <w:r>
        <w:t>Al-</w:t>
      </w:r>
      <w:r>
        <w:rPr>
          <w:spacing w:val="-2"/>
        </w:rPr>
        <w:t xml:space="preserve"> </w:t>
      </w:r>
      <w:r>
        <w:t xml:space="preserve">Washliyah </w:t>
      </w:r>
      <w:r>
        <w:rPr>
          <w:spacing w:val="-2"/>
        </w:rPr>
        <w:t>Medan.</w:t>
      </w:r>
    </w:p>
    <w:p w:rsidR="009626A3" w:rsidRDefault="004D6981">
      <w:pPr>
        <w:pStyle w:val="BodyText"/>
        <w:spacing w:line="480" w:lineRule="auto"/>
        <w:ind w:right="3" w:firstLine="720"/>
        <w:jc w:val="both"/>
      </w:pPr>
      <w:r>
        <w:t>Berdasarkan hasil penelitian harga diri remaja di SMP Al- Washliyah Medan didapatkan bahwa indikator harga diri yang tertinggi yaitu penerimaan diri. Berdasarkan data usia remaja didapatkan hasil sebagian besar berusia 12-15 tahun sebanyak 146 remaja. Menurut penelitian sebelumnya (Hidayati, 2014) didapatkan bahwa usia remaja lebih banyak yang memiliki harga diri rendah dikarenakan pikiran yang masih belum matang. Berdasarkan jenis</w:t>
      </w:r>
      <w:r>
        <w:rPr>
          <w:spacing w:val="40"/>
        </w:rPr>
        <w:t xml:space="preserve"> </w:t>
      </w:r>
      <w:r>
        <w:t xml:space="preserve">kelamindidapatkan hasil bahwa sebagian besar berjenis kelamin perempuan sebanyak 81 dan laki – laki sebanyak 65 remaja. Hal ini sesuai dengan penelitian yang dilakukan oleh (Asytharika, 2016) bahwa perbedaan jenis kelamin dapat mempengaruhi tingkat harga diri seseorang, dimana laki-laki lebih banyak memiliki tingkat harga diri yang lebih baik daripada perempuan. Menurut (Abdullah, 2018) dimana harga </w:t>
      </w:r>
      <w:r>
        <w:lastRenderedPageBreak/>
        <w:t>diri yang dimiliki remaja di panti asuhan cenderung paling banyak dalam kategori rendah karena adanya emosi negatif yang remaja rasakan dari persepsi orang lain terhadap mereka. Selain faktor usia dan jenis kelamin, faktor kelas sosial ekonomi juga dapat berpengaruh terhadap harga diri remaja. Dalam hal ini status remaja</w:t>
      </w:r>
      <w:r>
        <w:rPr>
          <w:spacing w:val="-1"/>
        </w:rPr>
        <w:t xml:space="preserve"> </w:t>
      </w:r>
      <w:r>
        <w:t>panti asuhan</w:t>
      </w:r>
      <w:r>
        <w:rPr>
          <w:spacing w:val="-1"/>
        </w:rPr>
        <w:t xml:space="preserve"> </w:t>
      </w:r>
      <w:r>
        <w:t>menjadikan mereka</w:t>
      </w:r>
      <w:r>
        <w:rPr>
          <w:spacing w:val="-1"/>
        </w:rPr>
        <w:t xml:space="preserve"> </w:t>
      </w:r>
      <w:r>
        <w:t>berada pada</w:t>
      </w:r>
      <w:r>
        <w:rPr>
          <w:spacing w:val="-1"/>
        </w:rPr>
        <w:t xml:space="preserve"> </w:t>
      </w:r>
      <w:r>
        <w:t>kelas sosial yang</w:t>
      </w:r>
      <w:r>
        <w:rPr>
          <w:spacing w:val="-3"/>
        </w:rPr>
        <w:t xml:space="preserve"> </w:t>
      </w:r>
      <w:r>
        <w:t>berbeda</w:t>
      </w:r>
      <w:r>
        <w:rPr>
          <w:spacing w:val="-1"/>
        </w:rPr>
        <w:t xml:space="preserve"> </w:t>
      </w:r>
      <w:r>
        <w:t>dari</w:t>
      </w:r>
      <w:r>
        <w:rPr>
          <w:spacing w:val="-1"/>
        </w:rPr>
        <w:t xml:space="preserve"> </w:t>
      </w:r>
      <w:r>
        <w:t>temanteman sekolah yang</w:t>
      </w:r>
      <w:r>
        <w:rPr>
          <w:spacing w:val="-3"/>
        </w:rPr>
        <w:t xml:space="preserve"> </w:t>
      </w:r>
      <w:r>
        <w:t>hidupnya</w:t>
      </w:r>
      <w:r>
        <w:rPr>
          <w:spacing w:val="-2"/>
        </w:rPr>
        <w:t xml:space="preserve"> </w:t>
      </w:r>
      <w:r>
        <w:t>berkecukupan</w:t>
      </w:r>
      <w:r>
        <w:rPr>
          <w:spacing w:val="-1"/>
        </w:rPr>
        <w:t xml:space="preserve"> </w:t>
      </w:r>
      <w:r>
        <w:t>dan</w:t>
      </w:r>
      <w:r>
        <w:rPr>
          <w:spacing w:val="-1"/>
        </w:rPr>
        <w:t xml:space="preserve"> </w:t>
      </w:r>
      <w:r>
        <w:t>memang</w:t>
      </w:r>
      <w:r>
        <w:rPr>
          <w:spacing w:val="-3"/>
        </w:rPr>
        <w:t xml:space="preserve"> </w:t>
      </w:r>
      <w:r>
        <w:t>pada</w:t>
      </w:r>
      <w:r>
        <w:rPr>
          <w:spacing w:val="-2"/>
        </w:rPr>
        <w:t xml:space="preserve"> </w:t>
      </w:r>
      <w:r>
        <w:t>kenyataannya</w:t>
      </w:r>
      <w:r>
        <w:rPr>
          <w:spacing w:val="-2"/>
        </w:rPr>
        <w:t xml:space="preserve"> </w:t>
      </w:r>
      <w:r>
        <w:t>kebanyakan</w:t>
      </w:r>
      <w:r>
        <w:rPr>
          <w:spacing w:val="-1"/>
        </w:rPr>
        <w:t xml:space="preserve"> </w:t>
      </w:r>
      <w:r>
        <w:t>remaja</w:t>
      </w:r>
      <w:r>
        <w:rPr>
          <w:spacing w:val="-2"/>
        </w:rPr>
        <w:t xml:space="preserve"> </w:t>
      </w:r>
      <w:r>
        <w:t>panti asuhan datang dari keluarga kelas sosial ekonomi yang rendah. Pola pengasuhan juga menjadi salah satu faktor dikarenakan pola pengasuhan di panti asuhan yang tidak berfokus pada</w:t>
      </w:r>
      <w:r>
        <w:rPr>
          <w:spacing w:val="40"/>
        </w:rPr>
        <w:t xml:space="preserve"> </w:t>
      </w:r>
      <w:r>
        <w:t>individu satu persatu, melainkan pola pengasuhan secara keseluruhan. Pola pengasuhan seperti ini memungkinkan adanya faktor-faktor yang tidak terpenuhi selama masa pengasuhan,</w:t>
      </w:r>
      <w:r>
        <w:rPr>
          <w:spacing w:val="40"/>
        </w:rPr>
        <w:t xml:space="preserve"> </w:t>
      </w:r>
      <w:r>
        <w:t>terutama</w:t>
      </w:r>
      <w:r>
        <w:rPr>
          <w:spacing w:val="72"/>
          <w:w w:val="150"/>
        </w:rPr>
        <w:t xml:space="preserve"> </w:t>
      </w:r>
      <w:r>
        <w:t>faktor</w:t>
      </w:r>
      <w:r>
        <w:rPr>
          <w:spacing w:val="73"/>
          <w:w w:val="150"/>
        </w:rPr>
        <w:t xml:space="preserve"> </w:t>
      </w:r>
      <w:r>
        <w:t>keluarga</w:t>
      </w:r>
      <w:r>
        <w:rPr>
          <w:spacing w:val="73"/>
          <w:w w:val="150"/>
        </w:rPr>
        <w:t xml:space="preserve"> </w:t>
      </w:r>
      <w:r>
        <w:t>dimana</w:t>
      </w:r>
      <w:r>
        <w:rPr>
          <w:spacing w:val="72"/>
          <w:w w:val="150"/>
        </w:rPr>
        <w:t xml:space="preserve"> </w:t>
      </w:r>
      <w:r>
        <w:t>kelyarga</w:t>
      </w:r>
      <w:r>
        <w:rPr>
          <w:spacing w:val="73"/>
          <w:w w:val="150"/>
        </w:rPr>
        <w:t xml:space="preserve"> </w:t>
      </w:r>
      <w:r>
        <w:t>dapat</w:t>
      </w:r>
      <w:r>
        <w:rPr>
          <w:spacing w:val="73"/>
          <w:w w:val="150"/>
        </w:rPr>
        <w:t xml:space="preserve"> </w:t>
      </w:r>
      <w:r>
        <w:t>memberikan</w:t>
      </w:r>
      <w:r>
        <w:rPr>
          <w:spacing w:val="73"/>
          <w:w w:val="150"/>
        </w:rPr>
        <w:t xml:space="preserve"> </w:t>
      </w:r>
      <w:r>
        <w:t>dampak</w:t>
      </w:r>
      <w:r>
        <w:rPr>
          <w:spacing w:val="76"/>
          <w:w w:val="150"/>
        </w:rPr>
        <w:t xml:space="preserve"> </w:t>
      </w:r>
      <w:r>
        <w:t>yang</w:t>
      </w:r>
      <w:r>
        <w:rPr>
          <w:spacing w:val="70"/>
          <w:w w:val="150"/>
        </w:rPr>
        <w:t xml:space="preserve"> </w:t>
      </w:r>
      <w:r>
        <w:t>besar</w:t>
      </w:r>
      <w:r>
        <w:rPr>
          <w:spacing w:val="73"/>
          <w:w w:val="150"/>
        </w:rPr>
        <w:t xml:space="preserve"> </w:t>
      </w:r>
      <w:r>
        <w:rPr>
          <w:spacing w:val="-4"/>
        </w:rPr>
        <w:t xml:space="preserve">bagi </w:t>
      </w:r>
      <w:r>
        <w:t>pembentukan</w:t>
      </w:r>
      <w:r>
        <w:rPr>
          <w:spacing w:val="5"/>
        </w:rPr>
        <w:t xml:space="preserve"> </w:t>
      </w:r>
      <w:r>
        <w:t>sikap</w:t>
      </w:r>
      <w:r>
        <w:rPr>
          <w:spacing w:val="7"/>
        </w:rPr>
        <w:t xml:space="preserve"> </w:t>
      </w:r>
      <w:r>
        <w:t>individu</w:t>
      </w:r>
      <w:r>
        <w:rPr>
          <w:spacing w:val="8"/>
        </w:rPr>
        <w:t xml:space="preserve"> </w:t>
      </w:r>
      <w:r>
        <w:t>(Abdullah,2018;</w:t>
      </w:r>
      <w:r>
        <w:rPr>
          <w:spacing w:val="10"/>
        </w:rPr>
        <w:t xml:space="preserve"> </w:t>
      </w:r>
      <w:r>
        <w:t>Lupitasri,2017).</w:t>
      </w:r>
      <w:r>
        <w:rPr>
          <w:spacing w:val="7"/>
        </w:rPr>
        <w:t xml:space="preserve"> </w:t>
      </w:r>
      <w:r>
        <w:t>Beberapa</w:t>
      </w:r>
      <w:r>
        <w:rPr>
          <w:spacing w:val="7"/>
        </w:rPr>
        <w:t xml:space="preserve"> </w:t>
      </w:r>
      <w:r>
        <w:t>faktor</w:t>
      </w:r>
      <w:r>
        <w:rPr>
          <w:spacing w:val="7"/>
        </w:rPr>
        <w:t xml:space="preserve"> </w:t>
      </w:r>
      <w:r>
        <w:t>tersebutlah</w:t>
      </w:r>
      <w:r>
        <w:rPr>
          <w:spacing w:val="13"/>
        </w:rPr>
        <w:t xml:space="preserve"> </w:t>
      </w:r>
      <w:r>
        <w:rPr>
          <w:spacing w:val="-4"/>
        </w:rPr>
        <w:t xml:space="preserve">yang </w:t>
      </w:r>
      <w:r>
        <w:t>pada akhirnya membuat remaja memiliki persepsi negatif terhadap dirinya dan hal tersebut</w:t>
      </w:r>
      <w:r>
        <w:rPr>
          <w:spacing w:val="40"/>
        </w:rPr>
        <w:t xml:space="preserve"> </w:t>
      </w:r>
      <w:r>
        <w:t>dapat berdampak pada harga diri remaja.</w:t>
      </w:r>
    </w:p>
    <w:p w:rsidR="009626A3" w:rsidRDefault="004D6981">
      <w:pPr>
        <w:pStyle w:val="Heading3"/>
        <w:spacing w:line="480" w:lineRule="auto"/>
        <w:ind w:left="709" w:right="3" w:hanging="709"/>
      </w:pPr>
      <w:r>
        <w:t>4.1.2</w:t>
      </w:r>
      <w:r>
        <w:tab/>
        <w:t xml:space="preserve">Identifikasi Kecemasan Menghadapi Masa Depan Remaja Di SMP Al – Washliyah </w:t>
      </w:r>
      <w:r>
        <w:rPr>
          <w:spacing w:val="-2"/>
        </w:rPr>
        <w:t>Medan.</w:t>
      </w:r>
    </w:p>
    <w:p w:rsidR="009626A3" w:rsidRDefault="004D6981">
      <w:pPr>
        <w:pStyle w:val="BodyText"/>
        <w:spacing w:line="480" w:lineRule="auto"/>
        <w:ind w:right="3" w:firstLine="720"/>
        <w:jc w:val="both"/>
        <w:rPr>
          <w:spacing w:val="-2"/>
        </w:rPr>
      </w:pPr>
      <w:r>
        <w:lastRenderedPageBreak/>
        <w:t>Menurut Richarz (1996) Kecemasan sosial merupakan ketakutan dan kecemasan dihakimi dan dievaluasi secara negative oleh orang lain, mendorong kearah merasa kekurangan, kebingungan, penghinaan, dan tekanan. Sedangkan menurut Gillian Butler (2008) Kecemasan sosial istilah untuk ketakutan,</w:t>
      </w:r>
      <w:r>
        <w:rPr>
          <w:spacing w:val="-2"/>
        </w:rPr>
        <w:t xml:space="preserve"> </w:t>
      </w:r>
      <w:r>
        <w:t>rasa</w:t>
      </w:r>
      <w:r>
        <w:rPr>
          <w:spacing w:val="-1"/>
        </w:rPr>
        <w:t xml:space="preserve"> </w:t>
      </w:r>
      <w:r>
        <w:t>gugup</w:t>
      </w:r>
      <w:r>
        <w:rPr>
          <w:spacing w:val="-2"/>
        </w:rPr>
        <w:t xml:space="preserve"> </w:t>
      </w:r>
      <w:r>
        <w:t>dan</w:t>
      </w:r>
      <w:r>
        <w:rPr>
          <w:spacing w:val="-2"/>
        </w:rPr>
        <w:t xml:space="preserve"> </w:t>
      </w:r>
      <w:r>
        <w:t>kecemasan yang</w:t>
      </w:r>
      <w:r>
        <w:rPr>
          <w:spacing w:val="-5"/>
        </w:rPr>
        <w:t xml:space="preserve"> </w:t>
      </w:r>
      <w:r>
        <w:t>dirasakan</w:t>
      </w:r>
      <w:r>
        <w:rPr>
          <w:spacing w:val="-2"/>
        </w:rPr>
        <w:t xml:space="preserve"> </w:t>
      </w:r>
      <w:r>
        <w:t>seseorang</w:t>
      </w:r>
      <w:r>
        <w:rPr>
          <w:spacing w:val="-5"/>
        </w:rPr>
        <w:t xml:space="preserve"> </w:t>
      </w:r>
      <w:r>
        <w:t>saat</w:t>
      </w:r>
      <w:r>
        <w:rPr>
          <w:spacing w:val="-2"/>
        </w:rPr>
        <w:t xml:space="preserve"> </w:t>
      </w:r>
      <w:r>
        <w:t>melakukan</w:t>
      </w:r>
      <w:r>
        <w:rPr>
          <w:spacing w:val="-2"/>
        </w:rPr>
        <w:t xml:space="preserve"> </w:t>
      </w:r>
      <w:r>
        <w:t>interaksi</w:t>
      </w:r>
      <w:r>
        <w:rPr>
          <w:spacing w:val="-2"/>
        </w:rPr>
        <w:t xml:space="preserve"> </w:t>
      </w:r>
      <w:r>
        <w:t>sosial</w:t>
      </w:r>
      <w:r>
        <w:rPr>
          <w:spacing w:val="-2"/>
        </w:rPr>
        <w:t xml:space="preserve"> </w:t>
      </w:r>
      <w:r>
        <w:t xml:space="preserve">dengan orang lain. sedangkan dalam DSM IV dijelaskan bahwa kecemasan sosial merupakan ketakutan ditandai dengan terus-menerus dari satu atau lebih sosial dan situasi kinerja di mana malu mungkin </w:t>
      </w:r>
      <w:r>
        <w:rPr>
          <w:spacing w:val="-2"/>
        </w:rPr>
        <w:t>terjadi.</w:t>
      </w:r>
    </w:p>
    <w:p w:rsidR="009626A3" w:rsidRDefault="004D6981">
      <w:pPr>
        <w:pStyle w:val="BodyText"/>
        <w:spacing w:line="480" w:lineRule="auto"/>
        <w:ind w:right="3" w:firstLine="720"/>
        <w:jc w:val="both"/>
      </w:pPr>
      <w:r>
        <w:t>Tingkat kecemasan sosial siswa SMP AL – WASHLIYAH Medan ini berada pada kategori sedang yaitu 70% dengan frekuensi 78 subjek ini artinya dimana siswa dapat dikatakan sebagian siswa Di sekolah SMP AL – WASHLIYAH Medan ini memiliki tingkat kecemasan sosial yang masih biasa- biasa saja hampir rendah. Hal ini dikarenakan penilaian siswa terhadap dirinya tersebut kurang baik, sehingga dapat menimbulkan siswa tersebut tidak optimis dengan kompetensinya.</w:t>
      </w:r>
    </w:p>
    <w:p w:rsidR="009626A3" w:rsidRDefault="004D6981">
      <w:pPr>
        <w:pStyle w:val="BodyText"/>
        <w:spacing w:line="480" w:lineRule="auto"/>
        <w:ind w:right="3" w:firstLine="720"/>
        <w:jc w:val="both"/>
      </w:pPr>
      <w:r>
        <w:t xml:space="preserve">Sejalan dengan penelitian ini Fitts mengatakan bahwa remaja itu memiliki perasaan yang positif terhadap dirinya dan juga dapat menemukan makna hidup, yang mana dapat menerima keadaan yang ada tanpa ada rasa takut terhadap penilaian orang lain. Sesuai </w:t>
      </w:r>
      <w:r>
        <w:lastRenderedPageBreak/>
        <w:t>dengan pendapat Febri dkk dalam Nainggolan (2011) yang mengatakan ada beberapa bentuk kecemasan sosial yaitu diantaranya ada Kecemasan memperlihatkan diri di depan umum. Mereka yang termasuk golongan ini adalah orang yang pemalu, penakut, merasa tidak tentram bila berkumpul dengan orang-orang yang masih asing baginya. Cemas apabila kehilangan control akan dirinya terutama kehilangan control atas tubuhnya. Cemas jika ada sesuatu dari tubuhnya yang tidak beres dan tanpa disadari diperlihatkan di depan umum. Misalnya takut jika dirinya akan pingsan di depan umum, dan sebagainya.Cemas apabila memperlihatkan</w:t>
      </w:r>
      <w:r>
        <w:rPr>
          <w:spacing w:val="11"/>
        </w:rPr>
        <w:t xml:space="preserve"> </w:t>
      </w:r>
      <w:r>
        <w:t>ketidakmampuannya.</w:t>
      </w:r>
      <w:r>
        <w:rPr>
          <w:spacing w:val="14"/>
        </w:rPr>
        <w:t xml:space="preserve"> </w:t>
      </w:r>
      <w:r>
        <w:t>Golongan</w:t>
      </w:r>
      <w:r>
        <w:rPr>
          <w:spacing w:val="16"/>
        </w:rPr>
        <w:t xml:space="preserve"> </w:t>
      </w:r>
      <w:r>
        <w:t>ini</w:t>
      </w:r>
      <w:r>
        <w:rPr>
          <w:spacing w:val="15"/>
        </w:rPr>
        <w:t xml:space="preserve"> </w:t>
      </w:r>
      <w:r>
        <w:t>biasanya</w:t>
      </w:r>
      <w:r>
        <w:rPr>
          <w:spacing w:val="15"/>
        </w:rPr>
        <w:t xml:space="preserve"> </w:t>
      </w:r>
      <w:r>
        <w:t>merasa</w:t>
      </w:r>
      <w:r>
        <w:rPr>
          <w:spacing w:val="13"/>
        </w:rPr>
        <w:t xml:space="preserve"> </w:t>
      </w:r>
      <w:r>
        <w:t>tidak</w:t>
      </w:r>
      <w:r>
        <w:rPr>
          <w:spacing w:val="14"/>
        </w:rPr>
        <w:t xml:space="preserve"> </w:t>
      </w:r>
      <w:r>
        <w:t>diperlakukan</w:t>
      </w:r>
      <w:r>
        <w:rPr>
          <w:spacing w:val="14"/>
        </w:rPr>
        <w:t xml:space="preserve"> </w:t>
      </w:r>
      <w:r>
        <w:rPr>
          <w:spacing w:val="-2"/>
        </w:rPr>
        <w:t xml:space="preserve">sebagaimana </w:t>
      </w:r>
      <w:r>
        <w:t>mestinya dan tidak dihargai. Merasa rendah diri, merasa bersalah, dan membenci dirinya sendiri. Misalnya takut bila harus berbicara di depan umum tanpa ada persiapan sebelumnya.</w:t>
      </w:r>
    </w:p>
    <w:p w:rsidR="009626A3" w:rsidRDefault="004D6981">
      <w:pPr>
        <w:pStyle w:val="Heading3"/>
        <w:spacing w:line="480" w:lineRule="auto"/>
        <w:ind w:left="709" w:right="3" w:hanging="709"/>
      </w:pPr>
      <w:r>
        <w:t>4.1.3</w:t>
      </w:r>
      <w:r>
        <w:tab/>
        <w:t>Berdasarkan Hasil Penelitian Kecemasan Menghadapi Masa Depan Pada Remaja Di SMP Al- Washliyah Medan.</w:t>
      </w:r>
    </w:p>
    <w:p w:rsidR="009626A3" w:rsidRDefault="004D6981">
      <w:pPr>
        <w:pStyle w:val="BodyText"/>
        <w:spacing w:line="480" w:lineRule="auto"/>
        <w:ind w:right="3" w:firstLine="720"/>
        <w:jc w:val="both"/>
      </w:pPr>
      <w:r>
        <w:t xml:space="preserve">Berdasarkan hasil penelitian kecemasan menghadapi masa depan pada remaja di Panti Asuhan Al Ikhlas Brongkal didapatkan bahwa indikator tertinggi yaitu perasaan tidak berdaya dimana sebagian besar usia remaja yaitu 12-15 tahun. Menurut (Stuart &amp; </w:t>
      </w:r>
      <w:r>
        <w:lastRenderedPageBreak/>
        <w:t>Sudeen,2007) individu yang memiliki usia lebih muda akan lebih rentan mengalami kecemasan karena semakin tua maka akan semakin banyak pengetahuan danpengalamannya sehingga lebih bisa mengontrol perasaan cemas yang dialaminya. Sedangkan berdasarkan jenis kelamin perempuan memiliki perasaan yang lebih peka denga emosinya sehingga perempuan lebih mudah merasa cemas daripada lakilaki. Hal ini didukung oleh penelitian yang dilakukan saya yang didapatkan bahwa anak sosail sebagian besar mengalami kecemasan akan masa depan yang kurang baik. Mereka merasa ketakutan apabila suatu saat ketika mereka sudah dewasa, keadaan akan tetap seperti ini. Tidak ada perubahan yang membawa dampak kemapanan untuk dirinya sendiri. Ada dua faktor yang menyebabkan adanya kecemasan, yaitu pengalaman yang negatif di masa lalu dan pikiran yang tidak rasional. Berdasarkan faktor pengalaman yang negatif yakni biasanya karena faktor yang tidak mendukung dirinya dimasa lalu, seperti diremehkan, direndahkan, disepelekan yang menimbulkan perasaan rendah diri sehinggga 4 individu akan sulit menatap masa depannya. Sedangkan pada faktor pikiran yang tidak rasional yaitu biasanya karena timbulnya pikiran yang negatif tentang</w:t>
      </w:r>
      <w:r>
        <w:rPr>
          <w:spacing w:val="-1"/>
        </w:rPr>
        <w:t xml:space="preserve"> </w:t>
      </w:r>
      <w:r>
        <w:t>kemungkinan-kemungkinan buruk yang</w:t>
      </w:r>
      <w:r>
        <w:rPr>
          <w:spacing w:val="-1"/>
        </w:rPr>
        <w:t xml:space="preserve"> </w:t>
      </w:r>
      <w:r>
        <w:t>masih belum pasti.</w:t>
      </w:r>
      <w:r>
        <w:rPr>
          <w:spacing w:val="-1"/>
        </w:rPr>
        <w:t xml:space="preserve"> </w:t>
      </w:r>
      <w:r>
        <w:t xml:space="preserve">Kemudian faktor lain yang dapat menyebabkan kecemasan </w:t>
      </w:r>
      <w:r>
        <w:lastRenderedPageBreak/>
        <w:t>yaitu kondisi lingkungan yang terkadang tidak mendukung sehingga mengakibatkan munculnya pikiran negatif tentang diri sendiri, menyalahkan keadaan yang menimpa, dan tidak menerima keadaan. Hal ini yang membuat individu tidak dapat mencapai harapan yang diinginkan (Adler &amp; Rodman,2011).</w:t>
      </w:r>
    </w:p>
    <w:p w:rsidR="009626A3" w:rsidRDefault="009626A3">
      <w:pPr>
        <w:pStyle w:val="BodyText"/>
        <w:spacing w:line="480" w:lineRule="auto"/>
        <w:ind w:right="3" w:firstLine="720"/>
        <w:jc w:val="both"/>
      </w:pPr>
    </w:p>
    <w:p w:rsidR="009626A3" w:rsidRDefault="004D6981">
      <w:pPr>
        <w:pStyle w:val="Heading3"/>
        <w:spacing w:line="480" w:lineRule="auto"/>
        <w:ind w:left="426" w:right="3" w:hanging="426"/>
      </w:pPr>
      <w:r>
        <w:t xml:space="preserve">4.2 </w:t>
      </w:r>
      <w:r>
        <w:tab/>
        <w:t>Analisa</w:t>
      </w:r>
      <w:r>
        <w:rPr>
          <w:spacing w:val="40"/>
        </w:rPr>
        <w:t xml:space="preserve"> </w:t>
      </w:r>
      <w:r>
        <w:t>Hubungan Konsep Diri dengan Kecemasan Sosial pada Siswa SMP</w:t>
      </w:r>
      <w:r>
        <w:rPr>
          <w:spacing w:val="-1"/>
        </w:rPr>
        <w:t xml:space="preserve"> </w:t>
      </w:r>
      <w:r>
        <w:t xml:space="preserve">Al- Washliyah </w:t>
      </w:r>
      <w:r>
        <w:rPr>
          <w:spacing w:val="-2"/>
        </w:rPr>
        <w:t>Medan.</w:t>
      </w:r>
    </w:p>
    <w:p w:rsidR="009626A3" w:rsidRDefault="004D6981">
      <w:pPr>
        <w:pStyle w:val="BodyText"/>
        <w:spacing w:line="480" w:lineRule="auto"/>
        <w:ind w:right="3" w:firstLine="709"/>
        <w:jc w:val="both"/>
      </w:pPr>
      <w:r>
        <w:t>Berdasarkan hasil penelitian yang telah dilakukan mengenai hubungan antara konsep diri dengan kecemasan sosialpada siswa SMP AL- WASHLIYAH Medan diketahui bahwa terdapat hubungan secara negatif dimana signifikasi untuk hubungan antara kedua variabel tersebut</w:t>
      </w:r>
      <w:r>
        <w:rPr>
          <w:spacing w:val="40"/>
        </w:rPr>
        <w:t xml:space="preserve"> </w:t>
      </w:r>
      <w:r>
        <w:t>adalah 0.000 yang artinya p &lt; 0.05 dan nilai pearson corelation yaitu - 0.534. Nilai tersebut menunjukkan bahwa terdapat hubungan secara negatif antara konsep diri dengan kecemasan sosial pada siswa siswa</w:t>
      </w:r>
      <w:r>
        <w:rPr>
          <w:spacing w:val="40"/>
        </w:rPr>
        <w:t xml:space="preserve"> </w:t>
      </w:r>
      <w:r>
        <w:t xml:space="preserve">SMP AL-WASHLIYAH Medan. Hal tersebut dapat terjadi karena sebagian siswa dengan tingkat konsep diri yang tinggi memiliki tingkat kecemasan sosial yang sedang. Menurut Fitts seseorang dengan tingkat kesdaran diri tinggi akan lebih mampu dalam mengatasi </w:t>
      </w:r>
      <w:r>
        <w:lastRenderedPageBreak/>
        <w:t>masalahnya, merasa bahwa dirinya setara dengan orang lain, mampu menerima pujian tanpa rasa malu, mampu memperbaiki diri mereka (dalam Rakhmat: 2009).</w:t>
      </w:r>
    </w:p>
    <w:p w:rsidR="009626A3" w:rsidRDefault="004D6981">
      <w:pPr>
        <w:pStyle w:val="BodyText"/>
        <w:spacing w:line="480" w:lineRule="auto"/>
        <w:ind w:right="3" w:firstLine="709"/>
        <w:jc w:val="both"/>
      </w:pPr>
      <w:r>
        <w:t>Namun tidak menutup kemungkinan bahwa terdapat siswa yang memiliki konsep diri negatif dimana mereka mudah mengeluh, mencela, meremehkan apapun dan bahkan cenderung merasa tidak disenangi orang lain dan bersikap pesimis dalam berkompetisi dengan orang lain. Sikap inilah yang memicu terjadinya kecemasan sosial pada siswa, dimana menurut pendapat La Greca dan Lopez individu dengan kecemasan sosial akan mencerminkan rasa ketakutan, kekhawatiran tentang evaluasi negatif dari teman, merasa tertekan dengan situasi baru dan orang asing serta orang yang dikenal (dalam Olivarez, 2005). Hal tersebut sejalan dengan teori kecemasan yang dikemukakan oleh Richards (1996) bahwa ketakutan dan kecemasan dihakimi dan dievaluasi secara negative oleh orang lain, mendorong kearah merasa kekurangan, kebingungan, penghinaan, dan tekanan.Kecemasan sosial adalah istilah untuk ketakutan, rasa gugup dan kecemasan yang dirasakan seseorang saat melakukan interaksi sosial dengan orang lain (Gillian Butler: 2008). Terdapat delapan kondisi yang</w:t>
      </w:r>
      <w:r>
        <w:rPr>
          <w:spacing w:val="-1"/>
        </w:rPr>
        <w:t xml:space="preserve"> </w:t>
      </w:r>
      <w:r>
        <w:t xml:space="preserve">dapat mempengaruhi konsep diri pada remaja menurut Hurlock (1999) antara lain usia kematangan yang mana remaja dengan usia </w:t>
      </w:r>
      <w:r>
        <w:lastRenderedPageBreak/>
        <w:t>kematangan lebih awal dan diperlakukan hampir seperti orang dewasa akan mengembangkan konsep</w:t>
      </w:r>
      <w:r>
        <w:rPr>
          <w:spacing w:val="56"/>
        </w:rPr>
        <w:t xml:space="preserve"> </w:t>
      </w:r>
      <w:r>
        <w:t>diri</w:t>
      </w:r>
      <w:r>
        <w:rPr>
          <w:spacing w:val="63"/>
        </w:rPr>
        <w:t xml:space="preserve"> </w:t>
      </w:r>
      <w:r>
        <w:t>yang</w:t>
      </w:r>
      <w:r>
        <w:rPr>
          <w:spacing w:val="58"/>
        </w:rPr>
        <w:t xml:space="preserve"> </w:t>
      </w:r>
      <w:r>
        <w:t>menyenangkan</w:t>
      </w:r>
      <w:r>
        <w:rPr>
          <w:spacing w:val="58"/>
        </w:rPr>
        <w:t xml:space="preserve"> </w:t>
      </w:r>
      <w:r>
        <w:t>sehingga</w:t>
      </w:r>
      <w:r>
        <w:rPr>
          <w:spacing w:val="57"/>
        </w:rPr>
        <w:t xml:space="preserve"> </w:t>
      </w:r>
      <w:r>
        <w:t>dapat</w:t>
      </w:r>
      <w:r>
        <w:rPr>
          <w:spacing w:val="59"/>
        </w:rPr>
        <w:t xml:space="preserve"> </w:t>
      </w:r>
      <w:r>
        <w:t>menyesuaikan</w:t>
      </w:r>
      <w:r>
        <w:rPr>
          <w:spacing w:val="58"/>
        </w:rPr>
        <w:t xml:space="preserve"> </w:t>
      </w:r>
      <w:r>
        <w:t>diri</w:t>
      </w:r>
      <w:r>
        <w:rPr>
          <w:spacing w:val="59"/>
        </w:rPr>
        <w:t xml:space="preserve"> </w:t>
      </w:r>
      <w:r>
        <w:t>dengan</w:t>
      </w:r>
      <w:r>
        <w:rPr>
          <w:spacing w:val="58"/>
        </w:rPr>
        <w:t xml:space="preserve"> </w:t>
      </w:r>
      <w:r>
        <w:t>baik.</w:t>
      </w:r>
      <w:r>
        <w:rPr>
          <w:spacing w:val="61"/>
        </w:rPr>
        <w:t xml:space="preserve"> </w:t>
      </w:r>
      <w:r>
        <w:t>Selain</w:t>
      </w:r>
      <w:r>
        <w:rPr>
          <w:spacing w:val="59"/>
        </w:rPr>
        <w:t xml:space="preserve"> </w:t>
      </w:r>
      <w:r>
        <w:rPr>
          <w:spacing w:val="-5"/>
        </w:rPr>
        <w:t>itu</w:t>
      </w:r>
      <w:r>
        <w:t xml:space="preserve"> penampilan</w:t>
      </w:r>
      <w:r>
        <w:rPr>
          <w:spacing w:val="-2"/>
        </w:rPr>
        <w:t xml:space="preserve"> </w:t>
      </w:r>
      <w:r>
        <w:t>diri yang</w:t>
      </w:r>
      <w:r>
        <w:rPr>
          <w:spacing w:val="-4"/>
        </w:rPr>
        <w:t xml:space="preserve"> </w:t>
      </w:r>
      <w:r>
        <w:t>berbeda</w:t>
      </w:r>
      <w:r>
        <w:rPr>
          <w:spacing w:val="-2"/>
        </w:rPr>
        <w:t xml:space="preserve"> </w:t>
      </w:r>
      <w:r>
        <w:t>juga</w:t>
      </w:r>
      <w:r>
        <w:rPr>
          <w:spacing w:val="-2"/>
        </w:rPr>
        <w:t xml:space="preserve"> </w:t>
      </w:r>
      <w:r>
        <w:t>bisa</w:t>
      </w:r>
      <w:r>
        <w:rPr>
          <w:spacing w:val="-2"/>
        </w:rPr>
        <w:t xml:space="preserve"> </w:t>
      </w:r>
      <w:r>
        <w:t>membuat</w:t>
      </w:r>
      <w:r>
        <w:rPr>
          <w:spacing w:val="-1"/>
        </w:rPr>
        <w:t xml:space="preserve"> </w:t>
      </w:r>
      <w:r>
        <w:t>remaja</w:t>
      </w:r>
      <w:r>
        <w:rPr>
          <w:spacing w:val="-2"/>
        </w:rPr>
        <w:t xml:space="preserve"> </w:t>
      </w:r>
      <w:r>
        <w:t>merasa</w:t>
      </w:r>
      <w:r>
        <w:rPr>
          <w:spacing w:val="-2"/>
        </w:rPr>
        <w:t xml:space="preserve"> </w:t>
      </w:r>
      <w:r>
        <w:t>rendah</w:t>
      </w:r>
      <w:r>
        <w:rPr>
          <w:spacing w:val="-1"/>
        </w:rPr>
        <w:t xml:space="preserve"> </w:t>
      </w:r>
      <w:r>
        <w:t>diri.</w:t>
      </w:r>
      <w:r>
        <w:rPr>
          <w:spacing w:val="-1"/>
        </w:rPr>
        <w:t xml:space="preserve"> </w:t>
      </w:r>
      <w:r>
        <w:t>Kepatutan</w:t>
      </w:r>
      <w:r>
        <w:rPr>
          <w:spacing w:val="-1"/>
        </w:rPr>
        <w:t xml:space="preserve"> </w:t>
      </w:r>
      <w:r>
        <w:t>seks</w:t>
      </w:r>
      <w:r>
        <w:rPr>
          <w:spacing w:val="-1"/>
        </w:rPr>
        <w:t xml:space="preserve"> </w:t>
      </w:r>
      <w:r>
        <w:t>juga mempengaruhi konsep diri mereka karena keatutan seks dalam penampilan diri, minat dan perilaku membantu seorang remaja mencapai konsep diri yang baik. Selain itu nama dan julukan pada</w:t>
      </w:r>
      <w:r>
        <w:rPr>
          <w:spacing w:val="-1"/>
        </w:rPr>
        <w:t xml:space="preserve"> </w:t>
      </w:r>
      <w:r>
        <w:t>remaja</w:t>
      </w:r>
      <w:r>
        <w:rPr>
          <w:spacing w:val="-1"/>
        </w:rPr>
        <w:t xml:space="preserve"> </w:t>
      </w:r>
      <w:r>
        <w:t>juga</w:t>
      </w:r>
      <w:r>
        <w:rPr>
          <w:spacing w:val="-3"/>
        </w:rPr>
        <w:t xml:space="preserve"> </w:t>
      </w:r>
      <w:r>
        <w:t>dapat membentuk</w:t>
      </w:r>
      <w:r>
        <w:rPr>
          <w:spacing w:val="-2"/>
        </w:rPr>
        <w:t xml:space="preserve"> </w:t>
      </w:r>
      <w:r>
        <w:t>konsep</w:t>
      </w:r>
      <w:r>
        <w:rPr>
          <w:spacing w:val="-2"/>
        </w:rPr>
        <w:t xml:space="preserve"> </w:t>
      </w:r>
      <w:r>
        <w:t>diri</w:t>
      </w:r>
      <w:r>
        <w:rPr>
          <w:spacing w:val="-1"/>
        </w:rPr>
        <w:t xml:space="preserve"> </w:t>
      </w:r>
      <w:r>
        <w:t>mereka</w:t>
      </w:r>
      <w:r>
        <w:rPr>
          <w:spacing w:val="-1"/>
        </w:rPr>
        <w:t xml:space="preserve"> </w:t>
      </w:r>
      <w:r>
        <w:t>karena</w:t>
      </w:r>
      <w:r>
        <w:rPr>
          <w:spacing w:val="-1"/>
        </w:rPr>
        <w:t xml:space="preserve"> </w:t>
      </w:r>
      <w:r>
        <w:t>remaja</w:t>
      </w:r>
      <w:r>
        <w:rPr>
          <w:spacing w:val="-2"/>
        </w:rPr>
        <w:t xml:space="preserve"> </w:t>
      </w:r>
      <w:r>
        <w:t>peka</w:t>
      </w:r>
      <w:r>
        <w:rPr>
          <w:spacing w:val="-3"/>
        </w:rPr>
        <w:t xml:space="preserve"> </w:t>
      </w:r>
      <w:r>
        <w:t>dan merasa</w:t>
      </w:r>
      <w:r>
        <w:rPr>
          <w:spacing w:val="-3"/>
        </w:rPr>
        <w:t xml:space="preserve"> </w:t>
      </w:r>
      <w:r>
        <w:t>malu</w:t>
      </w:r>
      <w:r>
        <w:rPr>
          <w:spacing w:val="-2"/>
        </w:rPr>
        <w:t xml:space="preserve"> </w:t>
      </w:r>
      <w:r>
        <w:t xml:space="preserve">bila teman-teman sekelompok menilai namanya buruk atau bila mereka memberi nama dan julukan yang bernada cemoohan. Begitu pula dengan hubungan keluarga dan teman-teman sebaya yang dapat mempengaruhi pola kepribadian remaja. Kreativitas yang didorong sejak masa kanak- kanak berpengaruh pada pengembangan kreativitas mereka dalam bermain dan tugas-tugas akademis. Selanjutnya cita-cita pada seorang remaja juga akan mempengaruhi konsep diri mereka. Bila seseorang remaja tidak memiliki cta-cita yang realistic, maka akan mengalami kegagalan. Hal ini akan menimbulkan perasaan tidak mampu dan reaksi-reaksi bertahan dimana remaja tersebut akan menyalahkan orang lain atas kegagalannya. Remaja yang realistis pada kemampuannya akan lebih banyak mengalami keberhasilan daripaa </w:t>
      </w:r>
      <w:r>
        <w:lastRenderedPageBreak/>
        <w:t>kegagalan.</w:t>
      </w:r>
    </w:p>
    <w:p w:rsidR="009626A3" w:rsidRDefault="009626A3">
      <w:pPr>
        <w:pStyle w:val="BodyText"/>
        <w:spacing w:line="480" w:lineRule="auto"/>
        <w:ind w:right="3" w:firstLine="709"/>
        <w:jc w:val="both"/>
      </w:pPr>
    </w:p>
    <w:p w:rsidR="009626A3" w:rsidRDefault="004D6981">
      <w:pPr>
        <w:pStyle w:val="Heading3"/>
        <w:spacing w:line="480" w:lineRule="auto"/>
        <w:ind w:left="426" w:right="3" w:hanging="426"/>
      </w:pPr>
      <w:r>
        <w:t xml:space="preserve">4.3 </w:t>
      </w:r>
      <w:r>
        <w:tab/>
        <w:t>Analisa</w:t>
      </w:r>
      <w:r>
        <w:rPr>
          <w:spacing w:val="-3"/>
        </w:rPr>
        <w:t xml:space="preserve"> </w:t>
      </w:r>
      <w:r>
        <w:t>Hubungan</w:t>
      </w:r>
      <w:r>
        <w:rPr>
          <w:spacing w:val="-3"/>
        </w:rPr>
        <w:t xml:space="preserve"> </w:t>
      </w:r>
      <w:r>
        <w:t>Harga</w:t>
      </w:r>
      <w:r>
        <w:rPr>
          <w:spacing w:val="-3"/>
        </w:rPr>
        <w:t xml:space="preserve"> </w:t>
      </w:r>
      <w:r>
        <w:t>Diri</w:t>
      </w:r>
      <w:r>
        <w:rPr>
          <w:spacing w:val="-3"/>
        </w:rPr>
        <w:t xml:space="preserve"> </w:t>
      </w:r>
      <w:r>
        <w:t>Dengan</w:t>
      </w:r>
      <w:r>
        <w:rPr>
          <w:spacing w:val="-3"/>
        </w:rPr>
        <w:t xml:space="preserve"> </w:t>
      </w:r>
      <w:r>
        <w:t>Kecemasan</w:t>
      </w:r>
      <w:r>
        <w:rPr>
          <w:spacing w:val="-3"/>
        </w:rPr>
        <w:t xml:space="preserve"> </w:t>
      </w:r>
      <w:r>
        <w:t>Menghadapi</w:t>
      </w:r>
      <w:r>
        <w:rPr>
          <w:spacing w:val="-3"/>
        </w:rPr>
        <w:t xml:space="preserve"> </w:t>
      </w:r>
      <w:r>
        <w:t>Masa</w:t>
      </w:r>
      <w:r>
        <w:rPr>
          <w:spacing w:val="-6"/>
        </w:rPr>
        <w:t xml:space="preserve"> </w:t>
      </w:r>
      <w:r>
        <w:t>Depan</w:t>
      </w:r>
      <w:r>
        <w:rPr>
          <w:spacing w:val="-3"/>
        </w:rPr>
        <w:t xml:space="preserve"> </w:t>
      </w:r>
      <w:r>
        <w:t>Pada</w:t>
      </w:r>
      <w:r>
        <w:rPr>
          <w:spacing w:val="-3"/>
        </w:rPr>
        <w:t xml:space="preserve"> </w:t>
      </w:r>
      <w:r>
        <w:t>Remaja SMP Al- Washliyah Medan.</w:t>
      </w:r>
    </w:p>
    <w:p w:rsidR="009626A3" w:rsidRDefault="004D6981">
      <w:pPr>
        <w:pStyle w:val="BodyText"/>
        <w:spacing w:line="480" w:lineRule="auto"/>
        <w:ind w:left="1" w:right="3" w:firstLine="720"/>
        <w:jc w:val="both"/>
      </w:pPr>
      <w:r>
        <w:t>Berdasarkan penelitian yang dilakukan ada hubungan antara harga diri dengan kecemasan menghadapi masa depan pada remaja yaitu harga diri terbanyak pada kategori harga diri rendah sebanyak sekitar 40 remaja dan kecemasan menghadapi masa depan berada pada kategori sedang sebanyak 35 remaja. Kategori kedua yang dimiliki oleh sebagian remaja yaitu harga diri tinggi dengan 11 remaja dan kecemasan menghadapi masa depan berada pada kategori berat sebanyak 10 remaja.</w:t>
      </w:r>
      <w:r>
        <w:rPr>
          <w:spacing w:val="40"/>
        </w:rPr>
        <w:t xml:space="preserve"> </w:t>
      </w:r>
      <w:r>
        <w:t xml:space="preserve">Hasil penelitian sebelumnya oleh Mauzhatul Jannah didapatkan bahwa ada hubungan antara harga diri dengan kecemasan menghadapi masa depan, dimana jika harga diri seseorang rendah maka kecemasan akan tinggi begitupun sebaliknya apabila harga diri seseorang tinggi maka kecemasan akan semakin rendah (Jannah, 2015). Remaja yang memiliki harga diri rendah seringkali memiliki penilaian bahwa dirinya tidak berharga, tidak dubutuhkan dan kurang percaya diri. penilaian yang negatif terhadap diri sendiri inilah yang seringkali menjadi penyebab </w:t>
      </w:r>
      <w:r>
        <w:lastRenderedPageBreak/>
        <w:t>dari berbagai maslah yang terjadi pada masa remaja. Level</w:t>
      </w:r>
      <w:r>
        <w:rPr>
          <w:spacing w:val="1"/>
        </w:rPr>
        <w:t xml:space="preserve"> </w:t>
      </w:r>
      <w:r>
        <w:t>harga</w:t>
      </w:r>
      <w:r>
        <w:rPr>
          <w:spacing w:val="2"/>
        </w:rPr>
        <w:t xml:space="preserve"> </w:t>
      </w:r>
      <w:r>
        <w:t>diri</w:t>
      </w:r>
      <w:r>
        <w:rPr>
          <w:spacing w:val="6"/>
        </w:rPr>
        <w:t xml:space="preserve"> </w:t>
      </w:r>
      <w:r>
        <w:t>yang tinggi</w:t>
      </w:r>
      <w:r>
        <w:rPr>
          <w:spacing w:val="4"/>
        </w:rPr>
        <w:t xml:space="preserve"> </w:t>
      </w:r>
      <w:r>
        <w:t>merupakan</w:t>
      </w:r>
      <w:r>
        <w:rPr>
          <w:spacing w:val="3"/>
        </w:rPr>
        <w:t xml:space="preserve"> </w:t>
      </w:r>
      <w:r>
        <w:t>hasil</w:t>
      </w:r>
      <w:r>
        <w:rPr>
          <w:spacing w:val="3"/>
        </w:rPr>
        <w:t xml:space="preserve"> </w:t>
      </w:r>
      <w:r>
        <w:t>dari</w:t>
      </w:r>
      <w:r>
        <w:rPr>
          <w:spacing w:val="3"/>
        </w:rPr>
        <w:t xml:space="preserve"> </w:t>
      </w:r>
      <w:r>
        <w:t>pikiran</w:t>
      </w:r>
      <w:r>
        <w:rPr>
          <w:spacing w:val="3"/>
        </w:rPr>
        <w:t xml:space="preserve"> </w:t>
      </w:r>
      <w:r>
        <w:t>positif</w:t>
      </w:r>
      <w:r>
        <w:rPr>
          <w:spacing w:val="1"/>
        </w:rPr>
        <w:t xml:space="preserve"> </w:t>
      </w:r>
      <w:r>
        <w:t>dan</w:t>
      </w:r>
      <w:r>
        <w:rPr>
          <w:spacing w:val="3"/>
        </w:rPr>
        <w:t xml:space="preserve"> </w:t>
      </w:r>
      <w:r>
        <w:t>harga</w:t>
      </w:r>
      <w:r>
        <w:rPr>
          <w:spacing w:val="2"/>
        </w:rPr>
        <w:t xml:space="preserve"> </w:t>
      </w:r>
      <w:r>
        <w:t>diri</w:t>
      </w:r>
      <w:r>
        <w:rPr>
          <w:spacing w:val="2"/>
        </w:rPr>
        <w:t xml:space="preserve"> </w:t>
      </w:r>
      <w:r>
        <w:t>rendah</w:t>
      </w:r>
      <w:r>
        <w:rPr>
          <w:spacing w:val="3"/>
        </w:rPr>
        <w:t xml:space="preserve"> </w:t>
      </w:r>
      <w:r>
        <w:t>aadalah</w:t>
      </w:r>
      <w:r>
        <w:rPr>
          <w:spacing w:val="3"/>
        </w:rPr>
        <w:t xml:space="preserve"> </w:t>
      </w:r>
      <w:r>
        <w:t>hasil</w:t>
      </w:r>
      <w:r>
        <w:rPr>
          <w:spacing w:val="4"/>
        </w:rPr>
        <w:t xml:space="preserve"> </w:t>
      </w:r>
      <w:r>
        <w:rPr>
          <w:spacing w:val="-4"/>
        </w:rPr>
        <w:t>dari</w:t>
      </w:r>
      <w:r>
        <w:t xml:space="preserve"> pikiran negatif. Orang yang berpikir negatif akan berdampak pada masa depannya yang akhirnya membuat hilangnya keberjargaan diri (Putri,2010).</w:t>
      </w:r>
    </w:p>
    <w:p w:rsidR="009626A3" w:rsidRDefault="004D6981">
      <w:pPr>
        <w:pStyle w:val="BodyText"/>
        <w:spacing w:line="480" w:lineRule="auto"/>
        <w:ind w:left="1" w:right="3" w:firstLine="720"/>
        <w:jc w:val="both"/>
      </w:pPr>
      <w:r>
        <w:t>Hasil penelitian ini menunjukkan bahwa terdapat hubungan antara harga diri dengan kecemasan sosial. Hal tersebut ditunjukkan dengan hasil uji statistic yang memperoleh hasil bahwa besarnya kolerasi atau antara harga diri dengan kecemasan sosial sangat signifikan yaitu sebesar 0,010 dan p=0,958. Hal ini menunjuk kan adanya hubungan antara harga diri dengan kecemasan sosial. Kecemasan sosial merupakan ketakutan di hakimi dan di evaluasi secara negative dari orang lain,</w:t>
      </w:r>
      <w:r>
        <w:rPr>
          <w:spacing w:val="40"/>
        </w:rPr>
        <w:t xml:space="preserve"> </w:t>
      </w:r>
      <w:r>
        <w:t>mereka yang mengalami kecemasan sosial mendorong mereka kearah merasa kekurangan dan tertekan dengan lingkunganya. Hal tersebut dapat menunjukkan orang yang mengalami kecemasan sosial tidak dapat menemukan</w:t>
      </w:r>
      <w:r>
        <w:rPr>
          <w:spacing w:val="-1"/>
        </w:rPr>
        <w:t xml:space="preserve"> </w:t>
      </w:r>
      <w:r>
        <w:t>dirinya</w:t>
      </w:r>
      <w:r>
        <w:rPr>
          <w:spacing w:val="-1"/>
        </w:rPr>
        <w:t xml:space="preserve"> </w:t>
      </w:r>
      <w:r>
        <w:t>dalam situasi sosial. Harga</w:t>
      </w:r>
      <w:r>
        <w:rPr>
          <w:spacing w:val="-2"/>
        </w:rPr>
        <w:t xml:space="preserve"> </w:t>
      </w:r>
      <w:r>
        <w:t>diri merupakan suatu penilai diri sendiri dan orang lain yang menjadi penyebab bagaimana kita dapat berinteraksi di lingkungan sosial agar tidak adanya kesalah pahaman antar individu. Seseorang yang memiliki harga diri yang rendah kebanyakkan individu yang mengalami kecemasan yang tinggi.</w:t>
      </w:r>
      <w:r>
        <w:rPr>
          <w:spacing w:val="40"/>
        </w:rPr>
        <w:t xml:space="preserve"> </w:t>
      </w:r>
      <w:r>
        <w:t xml:space="preserve">Evaluasi </w:t>
      </w:r>
      <w:r>
        <w:lastRenderedPageBreak/>
        <w:t>diri yang negative menimbulkan perasaan yang sensitif, merasa sedih, dan ketakutan. Sehubungan dengan temuan itu pada penelitian Sariyani, Ekawati, Duarsa, &amp; Ariyanti (2019) mendapatkan hasil wawancara mendalam</w:t>
      </w:r>
      <w:r>
        <w:rPr>
          <w:spacing w:val="40"/>
        </w:rPr>
        <w:t xml:space="preserve"> </w:t>
      </w:r>
      <w:r>
        <w:t>tersebut menemukan</w:t>
      </w:r>
      <w:r>
        <w:rPr>
          <w:spacing w:val="-2"/>
        </w:rPr>
        <w:t xml:space="preserve"> </w:t>
      </w:r>
      <w:r>
        <w:t>bahwa</w:t>
      </w:r>
      <w:r>
        <w:rPr>
          <w:spacing w:val="-3"/>
        </w:rPr>
        <w:t xml:space="preserve"> </w:t>
      </w:r>
      <w:r>
        <w:t>hargadiri</w:t>
      </w:r>
      <w:r>
        <w:rPr>
          <w:spacing w:val="-1"/>
        </w:rPr>
        <w:t xml:space="preserve"> </w:t>
      </w:r>
      <w:r>
        <w:t>untuk</w:t>
      </w:r>
      <w:r>
        <w:rPr>
          <w:spacing w:val="-1"/>
        </w:rPr>
        <w:t xml:space="preserve"> </w:t>
      </w:r>
      <w:r>
        <w:t>mengetahui</w:t>
      </w:r>
      <w:r>
        <w:rPr>
          <w:spacing w:val="-1"/>
        </w:rPr>
        <w:t xml:space="preserve"> </w:t>
      </w:r>
      <w:r>
        <w:t>hubungan</w:t>
      </w:r>
      <w:r>
        <w:rPr>
          <w:spacing w:val="-1"/>
        </w:rPr>
        <w:t xml:space="preserve"> </w:t>
      </w:r>
      <w:r>
        <w:t>antara</w:t>
      </w:r>
      <w:r>
        <w:rPr>
          <w:spacing w:val="-3"/>
        </w:rPr>
        <w:t xml:space="preserve"> </w:t>
      </w:r>
      <w:r>
        <w:t>kecemasan</w:t>
      </w:r>
      <w:r>
        <w:rPr>
          <w:spacing w:val="-1"/>
        </w:rPr>
        <w:t xml:space="preserve"> </w:t>
      </w:r>
      <w:r>
        <w:t>sosial</w:t>
      </w:r>
      <w:r>
        <w:rPr>
          <w:spacing w:val="-1"/>
        </w:rPr>
        <w:t xml:space="preserve"> </w:t>
      </w:r>
      <w:r>
        <w:t>dan</w:t>
      </w:r>
      <w:r>
        <w:rPr>
          <w:spacing w:val="-1"/>
        </w:rPr>
        <w:t xml:space="preserve"> </w:t>
      </w:r>
      <w:r>
        <w:t>harga</w:t>
      </w:r>
      <w:r>
        <w:rPr>
          <w:spacing w:val="-2"/>
        </w:rPr>
        <w:t xml:space="preserve"> </w:t>
      </w:r>
      <w:r>
        <w:t>diri</w:t>
      </w:r>
      <w:r>
        <w:rPr>
          <w:spacing w:val="-1"/>
        </w:rPr>
        <w:t xml:space="preserve"> </w:t>
      </w:r>
      <w:r>
        <w:t>rendah pada korban perundungan. Hasil: Sebesar 70,3% siswa yang menjadi korban perundungan memiliki tingkat kecemasan sosial sedang dan sebesar 83,2% siswa yang menjadi korban perundungan memiliki tingkat harga diri yang rendah. Terdapat hubungan negative antara kecemasan sosial dengan harga diri pada siswa yang menjadi korban perundungan dengan p-value&lt;0,05 dan nilai koefisien korelasisebesar- 0,609. Kesimpulan: Terdapat hubungan yang kuat antara kecemasan sosial dengan harga diri pada korban perundungan dimana semakin tinggi kecemasan sosial maka semakin rendahharga diri yang dimiliki (Agatha,2021)</w:t>
      </w:r>
    </w:p>
    <w:p w:rsidR="004D6981" w:rsidRDefault="004D6981" w:rsidP="00863752">
      <w:pPr>
        <w:pStyle w:val="BodyText"/>
        <w:spacing w:line="480" w:lineRule="auto"/>
        <w:ind w:left="1" w:right="3" w:firstLine="720"/>
        <w:jc w:val="both"/>
      </w:pPr>
      <w:r>
        <w:t>Kecemasan</w:t>
      </w:r>
      <w:r>
        <w:rPr>
          <w:spacing w:val="40"/>
        </w:rPr>
        <w:t xml:space="preserve"> </w:t>
      </w:r>
      <w:r>
        <w:t>Sosial menurut Davison,dkk., (2014) adalah ketakutan menetap dan tidak rasional yang umumnya berkaitan dengan keberadaan oranglain. Salah satu factor yang mempengaruhi kecemasan sosial adalah harga diri. Definisi lain diutarakan oleh Hofmann dan Dibartolo (2014) bahwa kecemasan sosial</w:t>
      </w:r>
      <w:r>
        <w:rPr>
          <w:spacing w:val="25"/>
        </w:rPr>
        <w:t xml:space="preserve">  </w:t>
      </w:r>
      <w:r>
        <w:t>adalah</w:t>
      </w:r>
      <w:r>
        <w:rPr>
          <w:spacing w:val="25"/>
        </w:rPr>
        <w:t xml:space="preserve">  </w:t>
      </w:r>
      <w:r>
        <w:t>kecemasan</w:t>
      </w:r>
      <w:r>
        <w:rPr>
          <w:spacing w:val="25"/>
        </w:rPr>
        <w:t xml:space="preserve">  </w:t>
      </w:r>
      <w:r>
        <w:lastRenderedPageBreak/>
        <w:t>(ketidaknyamanan</w:t>
      </w:r>
      <w:r>
        <w:rPr>
          <w:spacing w:val="25"/>
        </w:rPr>
        <w:t xml:space="preserve">  </w:t>
      </w:r>
      <w:r>
        <w:t>emosional, ketakutan</w:t>
      </w:r>
      <w:r>
        <w:rPr>
          <w:spacing w:val="25"/>
        </w:rPr>
        <w:t xml:space="preserve">  </w:t>
      </w:r>
      <w:r>
        <w:t>dan</w:t>
      </w:r>
      <w:r>
        <w:rPr>
          <w:spacing w:val="26"/>
        </w:rPr>
        <w:t xml:space="preserve">  </w:t>
      </w:r>
      <w:r>
        <w:t>kekhawatiran)</w:t>
      </w:r>
      <w:r>
        <w:rPr>
          <w:spacing w:val="25"/>
        </w:rPr>
        <w:t xml:space="preserve">  </w:t>
      </w:r>
      <w:r>
        <w:rPr>
          <w:spacing w:val="-2"/>
        </w:rPr>
        <w:t xml:space="preserve">tentang situa </w:t>
      </w:r>
      <w:r>
        <w:t>sisosial, interaksi dengan oranglain, dan dievaluasi atau diteliti oleh orang lain Baumister (dalamLarsen&amp;Buss,2008) menyatakan bahwa seseorang dengan harga diri yang rendah mungkin akan menghindar untuk mencoba dalam menjalin pertemanan yang baru serta takut akan penolakan. Dalam Hidayat dan Bashori (2016) apabila seseorang yang memiliki harga diri rendah tidak mendapatkan penanganan yang seharusnya, hal itu akan merugikan individu tersebut karena situ asiak anterus memburuk bagidirinya. Harga diriren dahakan menyebab kan yang bersangkutan memiliki harapan negative sepanjang perjalanan hidupnya. Hal ini nantinya dapat membuat individu enggan memperjuangkan apapun, kehidupan subjek banyak diisidengan berbagai kecemasan dalam menghadapi persoalan yang ditemuinya.</w:t>
      </w:r>
    </w:p>
    <w:p w:rsidR="004D6981" w:rsidRDefault="004D6981" w:rsidP="004D6981">
      <w:pPr>
        <w:spacing w:line="276" w:lineRule="auto"/>
        <w:ind w:right="3"/>
      </w:pPr>
    </w:p>
    <w:sectPr w:rsidR="004D6981" w:rsidSect="00863752">
      <w:headerReference w:type="even" r:id="rId8"/>
      <w:headerReference w:type="default" r:id="rId9"/>
      <w:headerReference w:type="first" r:id="rId10"/>
      <w:footerReference w:type="first" r:id="rId11"/>
      <w:pgSz w:w="11907" w:h="16839"/>
      <w:pgMar w:top="2268" w:right="1701" w:bottom="1701" w:left="2268" w:header="720" w:footer="720" w:gutter="0"/>
      <w:pgNumType w:start="4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19D" w:rsidRDefault="0041119D">
      <w:r>
        <w:separator/>
      </w:r>
    </w:p>
  </w:endnote>
  <w:endnote w:type="continuationSeparator" w:id="0">
    <w:p w:rsidR="0041119D" w:rsidRDefault="0041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71764"/>
      <w:docPartObj>
        <w:docPartGallery w:val="Page Numbers (Bottom of Page)"/>
        <w:docPartUnique/>
      </w:docPartObj>
    </w:sdtPr>
    <w:sdtEndPr>
      <w:rPr>
        <w:noProof/>
      </w:rPr>
    </w:sdtEndPr>
    <w:sdtContent>
      <w:p w:rsidR="00863752" w:rsidRDefault="00863752">
        <w:pPr>
          <w:pStyle w:val="Footer"/>
          <w:jc w:val="center"/>
        </w:pPr>
        <w:r>
          <w:fldChar w:fldCharType="begin"/>
        </w:r>
        <w:r>
          <w:instrText xml:space="preserve"> PAGE   \* MERGEFORMAT </w:instrText>
        </w:r>
        <w:r>
          <w:fldChar w:fldCharType="separate"/>
        </w:r>
        <w:r w:rsidR="004C167F">
          <w:rPr>
            <w:noProof/>
          </w:rPr>
          <w:t>44</w:t>
        </w:r>
        <w:r>
          <w:rPr>
            <w:noProof/>
          </w:rPr>
          <w:fldChar w:fldCharType="end"/>
        </w:r>
      </w:p>
    </w:sdtContent>
  </w:sdt>
  <w:p w:rsidR="00863752" w:rsidRDefault="00863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19D" w:rsidRDefault="0041119D">
      <w:r>
        <w:separator/>
      </w:r>
    </w:p>
  </w:footnote>
  <w:footnote w:type="continuationSeparator" w:id="0">
    <w:p w:rsidR="0041119D" w:rsidRDefault="00411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4C16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7"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727893"/>
      <w:docPartObj>
        <w:docPartGallery w:val="Page Numbers (Top of Page)"/>
        <w:docPartUnique/>
      </w:docPartObj>
    </w:sdtPr>
    <w:sdtEndPr>
      <w:rPr>
        <w:noProof/>
      </w:rPr>
    </w:sdtEndPr>
    <w:sdtContent>
      <w:p w:rsidR="00863752" w:rsidRDefault="00863752">
        <w:pPr>
          <w:pStyle w:val="Header"/>
          <w:jc w:val="right"/>
        </w:pPr>
        <w:r>
          <w:fldChar w:fldCharType="begin"/>
        </w:r>
        <w:r>
          <w:instrText xml:space="preserve"> PAGE   \* MERGEFORMAT </w:instrText>
        </w:r>
        <w:r>
          <w:fldChar w:fldCharType="separate"/>
        </w:r>
        <w:r w:rsidR="004C167F">
          <w:rPr>
            <w:noProof/>
          </w:rPr>
          <w:t>45</w:t>
        </w:r>
        <w:r>
          <w:rPr>
            <w:noProof/>
          </w:rPr>
          <w:fldChar w:fldCharType="end"/>
        </w:r>
      </w:p>
    </w:sdtContent>
  </w:sdt>
  <w:p w:rsidR="004D6981" w:rsidRDefault="004C167F">
    <w:pPr>
      <w:pStyle w:val="Heade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8" o:spid="_x0000_s2078" type="#_x0000_t75" style="position:absolute;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4C16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6"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721"/>
    <w:multiLevelType w:val="multilevel"/>
    <w:tmpl w:val="015A0721"/>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nsid w:val="0486324B"/>
    <w:multiLevelType w:val="multilevel"/>
    <w:tmpl w:val="0486324B"/>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
    <w:nsid w:val="05B94871"/>
    <w:multiLevelType w:val="multilevel"/>
    <w:tmpl w:val="05B948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CA4A55"/>
    <w:multiLevelType w:val="multilevel"/>
    <w:tmpl w:val="09CA4A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672DB"/>
    <w:multiLevelType w:val="multilevel"/>
    <w:tmpl w:val="0CA672DB"/>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5">
    <w:nsid w:val="184A0FB0"/>
    <w:multiLevelType w:val="multilevel"/>
    <w:tmpl w:val="184A0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B37F92"/>
    <w:multiLevelType w:val="multilevel"/>
    <w:tmpl w:val="1EB37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356A19"/>
    <w:multiLevelType w:val="multilevel"/>
    <w:tmpl w:val="23356A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1C0124"/>
    <w:multiLevelType w:val="multilevel"/>
    <w:tmpl w:val="241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4D0C50"/>
    <w:multiLevelType w:val="multilevel"/>
    <w:tmpl w:val="264D0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869ED"/>
    <w:multiLevelType w:val="multilevel"/>
    <w:tmpl w:val="299869ED"/>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1">
    <w:nsid w:val="2EF7062D"/>
    <w:multiLevelType w:val="multilevel"/>
    <w:tmpl w:val="2EF70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37F70"/>
    <w:multiLevelType w:val="multilevel"/>
    <w:tmpl w:val="30637F70"/>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3">
    <w:nsid w:val="37377D1E"/>
    <w:multiLevelType w:val="multilevel"/>
    <w:tmpl w:val="3737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FF6D95"/>
    <w:multiLevelType w:val="multilevel"/>
    <w:tmpl w:val="37FF6D9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10B7D78"/>
    <w:multiLevelType w:val="multilevel"/>
    <w:tmpl w:val="410B7D78"/>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6">
    <w:nsid w:val="4878599C"/>
    <w:multiLevelType w:val="multilevel"/>
    <w:tmpl w:val="48785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9345FF"/>
    <w:multiLevelType w:val="multilevel"/>
    <w:tmpl w:val="4D9345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B63B64"/>
    <w:multiLevelType w:val="multilevel"/>
    <w:tmpl w:val="57B63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D3101B"/>
    <w:multiLevelType w:val="multilevel"/>
    <w:tmpl w:val="5AD31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B50877"/>
    <w:multiLevelType w:val="multilevel"/>
    <w:tmpl w:val="62B508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478818"/>
    <w:multiLevelType w:val="singleLevel"/>
    <w:tmpl w:val="68478818"/>
    <w:lvl w:ilvl="0">
      <w:start w:val="1"/>
      <w:numFmt w:val="decimal"/>
      <w:lvlText w:val="%1."/>
      <w:lvlJc w:val="left"/>
    </w:lvl>
  </w:abstractNum>
  <w:abstractNum w:abstractNumId="22">
    <w:nsid w:val="692D2D01"/>
    <w:multiLevelType w:val="multilevel"/>
    <w:tmpl w:val="692D2D0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A964F14"/>
    <w:multiLevelType w:val="multilevel"/>
    <w:tmpl w:val="6A964F14"/>
    <w:lvl w:ilvl="0">
      <w:start w:val="1"/>
      <w:numFmt w:val="decimal"/>
      <w:lvlText w:val="%1)"/>
      <w:lvlJc w:val="left"/>
      <w:pPr>
        <w:ind w:left="364" w:hanging="360"/>
      </w:pPr>
      <w:rPr>
        <w:rFonts w:hint="default"/>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24">
    <w:nsid w:val="6FD05A7A"/>
    <w:multiLevelType w:val="multilevel"/>
    <w:tmpl w:val="6FD05A7A"/>
    <w:lvl w:ilvl="0">
      <w:start w:val="1"/>
      <w:numFmt w:val="lowerLetter"/>
      <w:lvlText w:val="%1."/>
      <w:lvlJc w:val="left"/>
      <w:pPr>
        <w:ind w:left="720" w:hanging="360"/>
      </w:pPr>
      <w:rPr>
        <w:rFonts w:hint="default"/>
        <w:b w:val="0"/>
        <w:bCs w:val="0"/>
        <w:i w:val="0"/>
        <w:iCs w:val="0"/>
        <w:spacing w:val="0"/>
        <w:w w:val="100"/>
        <w:sz w:val="24"/>
        <w:szCs w:val="24"/>
        <w:lang w:val="ms" w:eastAsia="en-US" w:bidi="ar-SA"/>
      </w:rPr>
    </w:lvl>
    <w:lvl w:ilvl="1">
      <w:start w:val="1"/>
      <w:numFmt w:val="lowerLetter"/>
      <w:lvlText w:val="%2."/>
      <w:lvlJc w:val="left"/>
      <w:pPr>
        <w:ind w:left="1145" w:hanging="360"/>
      </w:pPr>
      <w:rPr>
        <w:rFonts w:hint="default"/>
        <w:b w:val="0"/>
        <w:bCs w:val="0"/>
        <w:i w:val="0"/>
        <w:iCs w:val="0"/>
        <w:spacing w:val="0"/>
        <w:w w:val="100"/>
        <w:sz w:val="24"/>
        <w:szCs w:val="24"/>
        <w:lang w:val="ms" w:eastAsia="en-US" w:bidi="ar-SA"/>
      </w:rPr>
    </w:lvl>
    <w:lvl w:ilvl="2">
      <w:numFmt w:val="bullet"/>
      <w:lvlText w:val="•"/>
      <w:lvlJc w:val="left"/>
      <w:pPr>
        <w:ind w:left="2073" w:hanging="360"/>
      </w:pPr>
      <w:rPr>
        <w:rFonts w:hint="default"/>
        <w:lang w:val="ms" w:eastAsia="en-US" w:bidi="ar-SA"/>
      </w:rPr>
    </w:lvl>
    <w:lvl w:ilvl="3">
      <w:numFmt w:val="bullet"/>
      <w:lvlText w:val="•"/>
      <w:lvlJc w:val="left"/>
      <w:pPr>
        <w:ind w:left="3003" w:hanging="360"/>
      </w:pPr>
      <w:rPr>
        <w:rFonts w:hint="default"/>
        <w:lang w:val="ms" w:eastAsia="en-US" w:bidi="ar-SA"/>
      </w:rPr>
    </w:lvl>
    <w:lvl w:ilvl="4">
      <w:numFmt w:val="bullet"/>
      <w:lvlText w:val="•"/>
      <w:lvlJc w:val="left"/>
      <w:pPr>
        <w:ind w:left="3933" w:hanging="360"/>
      </w:pPr>
      <w:rPr>
        <w:rFonts w:hint="default"/>
        <w:lang w:val="ms" w:eastAsia="en-US" w:bidi="ar-SA"/>
      </w:rPr>
    </w:lvl>
    <w:lvl w:ilvl="5">
      <w:numFmt w:val="bullet"/>
      <w:lvlText w:val="•"/>
      <w:lvlJc w:val="left"/>
      <w:pPr>
        <w:ind w:left="4863" w:hanging="360"/>
      </w:pPr>
      <w:rPr>
        <w:rFonts w:hint="default"/>
        <w:lang w:val="ms" w:eastAsia="en-US" w:bidi="ar-SA"/>
      </w:rPr>
    </w:lvl>
    <w:lvl w:ilvl="6">
      <w:numFmt w:val="bullet"/>
      <w:lvlText w:val="•"/>
      <w:lvlJc w:val="left"/>
      <w:pPr>
        <w:ind w:left="5793" w:hanging="360"/>
      </w:pPr>
      <w:rPr>
        <w:rFonts w:hint="default"/>
        <w:lang w:val="ms" w:eastAsia="en-US" w:bidi="ar-SA"/>
      </w:rPr>
    </w:lvl>
    <w:lvl w:ilvl="7">
      <w:numFmt w:val="bullet"/>
      <w:lvlText w:val="•"/>
      <w:lvlJc w:val="left"/>
      <w:pPr>
        <w:ind w:left="6723" w:hanging="360"/>
      </w:pPr>
      <w:rPr>
        <w:rFonts w:hint="default"/>
        <w:lang w:val="ms" w:eastAsia="en-US" w:bidi="ar-SA"/>
      </w:rPr>
    </w:lvl>
    <w:lvl w:ilvl="8">
      <w:numFmt w:val="bullet"/>
      <w:lvlText w:val="•"/>
      <w:lvlJc w:val="left"/>
      <w:pPr>
        <w:ind w:left="7653" w:hanging="360"/>
      </w:pPr>
      <w:rPr>
        <w:rFonts w:hint="default"/>
        <w:lang w:val="ms" w:eastAsia="en-US" w:bidi="ar-SA"/>
      </w:rPr>
    </w:lvl>
  </w:abstractNum>
  <w:abstractNum w:abstractNumId="25">
    <w:nsid w:val="78162F89"/>
    <w:multiLevelType w:val="multilevel"/>
    <w:tmpl w:val="78162F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F326EDC"/>
    <w:multiLevelType w:val="multilevel"/>
    <w:tmpl w:val="7F326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24"/>
  </w:num>
  <w:num w:numId="4">
    <w:abstractNumId w:val="17"/>
  </w:num>
  <w:num w:numId="5">
    <w:abstractNumId w:val="25"/>
  </w:num>
  <w:num w:numId="6">
    <w:abstractNumId w:val="22"/>
  </w:num>
  <w:num w:numId="7">
    <w:abstractNumId w:val="3"/>
  </w:num>
  <w:num w:numId="8">
    <w:abstractNumId w:val="20"/>
  </w:num>
  <w:num w:numId="9">
    <w:abstractNumId w:val="26"/>
  </w:num>
  <w:num w:numId="10">
    <w:abstractNumId w:val="7"/>
  </w:num>
  <w:num w:numId="11">
    <w:abstractNumId w:val="8"/>
  </w:num>
  <w:num w:numId="12">
    <w:abstractNumId w:val="16"/>
  </w:num>
  <w:num w:numId="13">
    <w:abstractNumId w:val="14"/>
  </w:num>
  <w:num w:numId="14">
    <w:abstractNumId w:val="2"/>
  </w:num>
  <w:num w:numId="15">
    <w:abstractNumId w:val="19"/>
  </w:num>
  <w:num w:numId="16">
    <w:abstractNumId w:val="10"/>
  </w:num>
  <w:num w:numId="17">
    <w:abstractNumId w:val="18"/>
  </w:num>
  <w:num w:numId="18">
    <w:abstractNumId w:val="5"/>
  </w:num>
  <w:num w:numId="19">
    <w:abstractNumId w:val="6"/>
  </w:num>
  <w:num w:numId="20">
    <w:abstractNumId w:val="9"/>
  </w:num>
  <w:num w:numId="21">
    <w:abstractNumId w:val="11"/>
  </w:num>
  <w:num w:numId="22">
    <w:abstractNumId w:val="4"/>
  </w:num>
  <w:num w:numId="23">
    <w:abstractNumId w:val="15"/>
  </w:num>
  <w:num w:numId="24">
    <w:abstractNumId w:val="23"/>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s3igaOxnIFEm/lbASTqFWaXEaBb7o9jGrYWah42ffLE7RPsQ03ns5p3/WsSrsYN3fBqOCP7YBL6H7D1vQDcVcQ==" w:salt="lHtbfp+0n62yDmgQ0BOQ2A=="/>
  <w:defaultTabStop w:val="720"/>
  <w:drawingGridHorizontalSpacing w:val="11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A3"/>
    <w:rsid w:val="000615A5"/>
    <w:rsid w:val="000C0971"/>
    <w:rsid w:val="001C6AF5"/>
    <w:rsid w:val="0041119D"/>
    <w:rsid w:val="004C167F"/>
    <w:rsid w:val="004D6981"/>
    <w:rsid w:val="004F4A67"/>
    <w:rsid w:val="006E0013"/>
    <w:rsid w:val="00863752"/>
    <w:rsid w:val="0096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662EFDAA-01FF-4C15-8758-96A9CF72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eastAsia="Times New Roman"/>
      <w:sz w:val="22"/>
      <w:szCs w:val="22"/>
      <w:lang w:val="ms"/>
    </w:rPr>
  </w:style>
  <w:style w:type="paragraph" w:styleId="Heading1">
    <w:name w:val="heading 1"/>
    <w:basedOn w:val="Normal"/>
    <w:next w:val="Normal"/>
    <w:uiPriority w:val="1"/>
    <w:qFormat/>
    <w:pPr>
      <w:ind w:left="-1" w:right="1"/>
      <w:jc w:val="center"/>
      <w:outlineLvl w:val="0"/>
    </w:pPr>
    <w:rPr>
      <w:b/>
      <w:bCs/>
      <w:sz w:val="28"/>
      <w:szCs w:val="28"/>
    </w:rPr>
  </w:style>
  <w:style w:type="paragraph" w:styleId="Heading2">
    <w:name w:val="heading 2"/>
    <w:basedOn w:val="Normal"/>
    <w:next w:val="Normal"/>
    <w:uiPriority w:val="1"/>
    <w:qFormat/>
    <w:pPr>
      <w:ind w:left="701" w:hanging="561"/>
      <w:outlineLvl w:val="1"/>
    </w:pPr>
    <w:rPr>
      <w:b/>
      <w:bCs/>
      <w:sz w:val="28"/>
      <w:szCs w:val="28"/>
    </w:rPr>
  </w:style>
  <w:style w:type="paragraph" w:styleId="Heading3">
    <w:name w:val="heading 3"/>
    <w:basedOn w:val="Normal"/>
    <w:next w:val="Normal"/>
    <w:uiPriority w:val="1"/>
    <w:qFormat/>
    <w:pPr>
      <w:ind w:left="-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34"/>
    <w:qFormat/>
    <w:pPr>
      <w:ind w:left="1273" w:hanging="360"/>
    </w:pPr>
  </w:style>
  <w:style w:type="paragraph" w:customStyle="1" w:styleId="TableParagraph">
    <w:name w:val="Table Paragraph"/>
    <w:basedOn w:val="Normal"/>
    <w:uiPriority w:val="1"/>
    <w:qFormat/>
    <w:pPr>
      <w:spacing w:line="258" w:lineRule="exact"/>
      <w:ind w:left="41"/>
      <w:jc w:val="center"/>
    </w:pPr>
  </w:style>
  <w:style w:type="character" w:customStyle="1" w:styleId="HeaderChar">
    <w:name w:val="Header Char"/>
    <w:basedOn w:val="DefaultParagraphFont"/>
    <w:link w:val="Header"/>
    <w:uiPriority w:val="99"/>
    <w:rPr>
      <w:rFonts w:eastAsia="Times New Roman"/>
      <w:sz w:val="22"/>
      <w:szCs w:val="22"/>
      <w:lang w:val="ms"/>
    </w:rPr>
  </w:style>
  <w:style w:type="character" w:customStyle="1" w:styleId="FooterChar">
    <w:name w:val="Footer Char"/>
    <w:basedOn w:val="DefaultParagraphFont"/>
    <w:link w:val="Footer"/>
    <w:uiPriority w:val="99"/>
    <w:rPr>
      <w:rFonts w:eastAsia="Times New Roman"/>
      <w:sz w:val="22"/>
      <w:szCs w:val="22"/>
      <w:lang w:val="ms"/>
    </w:rPr>
  </w:style>
  <w:style w:type="character" w:customStyle="1" w:styleId="BalloonTextChar">
    <w:name w:val="Balloon Text Char"/>
    <w:basedOn w:val="DefaultParagraphFont"/>
    <w:link w:val="BalloonText"/>
    <w:rPr>
      <w:rFonts w:ascii="Tahoma" w:eastAsia="Times New Roman" w:hAnsi="Tahoma" w:cs="Tahoma"/>
      <w:sz w:val="16"/>
      <w:szCs w:val="16"/>
      <w:lang w:val="ms"/>
    </w:rPr>
  </w:style>
  <w:style w:type="paragraph" w:customStyle="1" w:styleId="ListParagraph2">
    <w:name w:val="List Paragraph2"/>
    <w:basedOn w:val="Normal"/>
    <w:uiPriority w:val="99"/>
    <w:unhideWhenUsed/>
    <w:pPr>
      <w:ind w:left="720"/>
      <w:contextualSpacing/>
    </w:pPr>
  </w:style>
  <w:style w:type="paragraph" w:styleId="ListParagraph">
    <w:name w:val="List Paragraph"/>
    <w:basedOn w:val="Normal"/>
    <w:uiPriority w:val="99"/>
    <w:unhideWhenUsed/>
    <w:rsid w:val="004D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2133</Words>
  <Characters>12162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2026-01-27T02:05:00Z</cp:lastPrinted>
  <dcterms:created xsi:type="dcterms:W3CDTF">2026-02-02T03:39:00Z</dcterms:created>
  <dcterms:modified xsi:type="dcterms:W3CDTF">2026-02-02T03:39:00Z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y fmtid="{D5CDD505-2E9C-101B-9397-08002B2CF9AE}" pid="5" name="ICV">
    <vt:lpwstr>2EDFA2BB902C426BDA8247683B8B267B_32</vt:lpwstr>
  </property>
  <property fmtid="{D5CDD505-2E9C-101B-9397-08002B2CF9AE}" pid="6" name="KSOProductBuildVer">
    <vt:lpwstr>2052-11.34.01</vt:lpwstr>
  </property>
</Properties>
</file>