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ADA" w:rsidRDefault="00E2721B" w:rsidP="009C7ADA">
      <w:pPr>
        <w:pStyle w:val="Heading1"/>
        <w:spacing w:before="0" w:line="360" w:lineRule="auto"/>
        <w:rPr>
          <w:lang w:val="id-ID"/>
        </w:rPr>
      </w:pPr>
      <w:bookmarkStart w:id="0" w:name="_Toc202315167"/>
      <w:bookmarkStart w:id="1" w:name="_GoBack"/>
      <w:bookmarkEnd w:id="1"/>
      <w:r>
        <w:rPr>
          <w:lang w:val="id-ID"/>
        </w:rPr>
        <w:t xml:space="preserve">BAB IV </w:t>
      </w:r>
    </w:p>
    <w:p w:rsidR="00FF7E3C" w:rsidRPr="00FF7E3C" w:rsidRDefault="00E2721B" w:rsidP="009C7ADA">
      <w:pPr>
        <w:pStyle w:val="Heading1"/>
        <w:spacing w:before="0" w:after="240" w:line="360" w:lineRule="auto"/>
        <w:rPr>
          <w:lang w:val="id-ID"/>
        </w:rPr>
      </w:pPr>
      <w:r>
        <w:rPr>
          <w:lang w:val="id-ID"/>
        </w:rPr>
        <w:t>HASIL DAN PEMBAHASAN</w:t>
      </w:r>
      <w:bookmarkEnd w:id="0"/>
    </w:p>
    <w:p w:rsidR="00E2721B" w:rsidRPr="00E2721B" w:rsidRDefault="00E2721B" w:rsidP="001E5919">
      <w:pPr>
        <w:pStyle w:val="Heading2"/>
        <w:numPr>
          <w:ilvl w:val="0"/>
          <w:numId w:val="89"/>
        </w:numPr>
        <w:spacing w:before="0" w:line="480" w:lineRule="auto"/>
        <w:ind w:left="426"/>
        <w:rPr>
          <w:b/>
          <w:lang w:val="id-ID"/>
        </w:rPr>
      </w:pPr>
      <w:bookmarkStart w:id="2" w:name="_Toc202315168"/>
      <w:r w:rsidRPr="00E2721B">
        <w:rPr>
          <w:b/>
          <w:lang w:val="id-ID"/>
        </w:rPr>
        <w:t>Hasil Identifikasi Tumbuhan</w:t>
      </w:r>
      <w:bookmarkEnd w:id="2"/>
      <w:r w:rsidRPr="00E2721B">
        <w:rPr>
          <w:b/>
          <w:lang w:val="id-ID"/>
        </w:rPr>
        <w:t xml:space="preserve"> </w:t>
      </w:r>
    </w:p>
    <w:p w:rsidR="00C65D10" w:rsidRDefault="00B92E18" w:rsidP="008C7B3B">
      <w:pPr>
        <w:spacing w:after="0" w:line="480" w:lineRule="auto"/>
        <w:ind w:firstLine="426"/>
        <w:rPr>
          <w:lang w:val="id-ID"/>
        </w:rPr>
      </w:pPr>
      <w:r>
        <w:rPr>
          <w:lang w:val="id-ID"/>
        </w:rPr>
        <w:t>Hasil identifikasi tumbuhan buah keranji (</w:t>
      </w:r>
      <w:r w:rsidRPr="00072B8C">
        <w:rPr>
          <w:i/>
          <w:lang w:val="id-ID"/>
        </w:rPr>
        <w:t>Dialium indum</w:t>
      </w:r>
      <w:r>
        <w:rPr>
          <w:lang w:val="id-ID"/>
        </w:rPr>
        <w:t xml:space="preserve"> L.) yang dilakukan di Herbarium </w:t>
      </w:r>
      <w:r w:rsidR="004C0366">
        <w:rPr>
          <w:lang w:val="id-ID"/>
        </w:rPr>
        <w:t xml:space="preserve">Biologi </w:t>
      </w:r>
      <w:r>
        <w:rPr>
          <w:lang w:val="id-ID"/>
        </w:rPr>
        <w:t xml:space="preserve">FMIPA </w:t>
      </w:r>
      <w:r w:rsidR="004C0366">
        <w:rPr>
          <w:lang w:val="id-ID"/>
        </w:rPr>
        <w:t xml:space="preserve">Universitas Syiah Kuala Banda Aceh. Indentifikasi tumbuhan ini bertujuan untuk memastikan kebenaran jenis buah keranji yang akan digunakan sebagai sampel penelitian. Berdasarkan hasil identifikasi yang telah dilakukan pada tanggal 27 Desember 2024 menunjukkan bahwa tumbuhan yang digunakan dalam penelitian ini adalah benar tumbuhan </w:t>
      </w:r>
      <w:r w:rsidR="006C3439">
        <w:rPr>
          <w:lang w:val="id-ID"/>
        </w:rPr>
        <w:t xml:space="preserve">ini termasuk spesies </w:t>
      </w:r>
      <w:r w:rsidR="004C0366" w:rsidRPr="00072B8C">
        <w:rPr>
          <w:i/>
          <w:lang w:val="id-ID"/>
        </w:rPr>
        <w:t>Dialium</w:t>
      </w:r>
      <w:r w:rsidR="00072B8C" w:rsidRPr="00072B8C">
        <w:rPr>
          <w:i/>
          <w:lang w:val="id-ID"/>
        </w:rPr>
        <w:t xml:space="preserve"> </w:t>
      </w:r>
      <w:r w:rsidR="006C3439" w:rsidRPr="006C3439">
        <w:rPr>
          <w:i/>
          <w:lang w:val="id-ID"/>
        </w:rPr>
        <w:t>indum</w:t>
      </w:r>
      <w:r w:rsidR="006C3439">
        <w:rPr>
          <w:lang w:val="id-ID"/>
        </w:rPr>
        <w:t xml:space="preserve"> L</w:t>
      </w:r>
      <w:r w:rsidR="004C0366">
        <w:rPr>
          <w:lang w:val="id-ID"/>
        </w:rPr>
        <w:t xml:space="preserve"> </w:t>
      </w:r>
      <w:r w:rsidR="006C3439">
        <w:rPr>
          <w:lang w:val="id-ID"/>
        </w:rPr>
        <w:t xml:space="preserve">dengan </w:t>
      </w:r>
      <w:r w:rsidR="004C0366">
        <w:rPr>
          <w:lang w:val="id-ID"/>
        </w:rPr>
        <w:t xml:space="preserve">suku </w:t>
      </w:r>
      <w:r w:rsidR="004C0366" w:rsidRPr="00072B8C">
        <w:rPr>
          <w:lang w:val="id-ID"/>
        </w:rPr>
        <w:t>Fabaceae</w:t>
      </w:r>
      <w:r w:rsidR="006C3439">
        <w:rPr>
          <w:lang w:val="id-ID"/>
        </w:rPr>
        <w:t xml:space="preserve">. </w:t>
      </w:r>
      <w:r w:rsidR="00072B8C">
        <w:rPr>
          <w:lang w:val="id-ID"/>
        </w:rPr>
        <w:t>Hasil identifika</w:t>
      </w:r>
      <w:r w:rsidR="005B42B3">
        <w:rPr>
          <w:lang w:val="id-ID"/>
        </w:rPr>
        <w:t>si dapat dilihat pada Lampiran 1</w:t>
      </w:r>
      <w:r w:rsidR="00072B8C">
        <w:rPr>
          <w:lang w:val="id-ID"/>
        </w:rPr>
        <w:t>.</w:t>
      </w:r>
    </w:p>
    <w:p w:rsidR="00072B8C" w:rsidRDefault="00072B8C" w:rsidP="00303657">
      <w:pPr>
        <w:pStyle w:val="Heading2"/>
        <w:numPr>
          <w:ilvl w:val="0"/>
          <w:numId w:val="89"/>
        </w:numPr>
        <w:spacing w:before="0" w:line="360" w:lineRule="auto"/>
        <w:ind w:left="426"/>
        <w:rPr>
          <w:b/>
          <w:lang w:val="id-ID"/>
        </w:rPr>
      </w:pPr>
      <w:bookmarkStart w:id="3" w:name="_Toc202315169"/>
      <w:r>
        <w:rPr>
          <w:b/>
          <w:lang w:val="id-ID"/>
        </w:rPr>
        <w:t>Hasil Pemerik</w:t>
      </w:r>
      <w:r w:rsidR="00B371D2">
        <w:rPr>
          <w:b/>
          <w:lang w:val="id-ID"/>
        </w:rPr>
        <w:t>saan Karakterisasi Simplisia</w:t>
      </w:r>
      <w:bookmarkEnd w:id="3"/>
    </w:p>
    <w:p w:rsidR="00B371D2" w:rsidRDefault="00B371D2" w:rsidP="001E5919">
      <w:pPr>
        <w:pStyle w:val="Heading3"/>
        <w:numPr>
          <w:ilvl w:val="0"/>
          <w:numId w:val="90"/>
        </w:numPr>
        <w:spacing w:before="0" w:line="480" w:lineRule="auto"/>
        <w:ind w:left="567" w:hanging="425"/>
        <w:rPr>
          <w:lang w:val="id-ID"/>
        </w:rPr>
      </w:pPr>
      <w:bookmarkStart w:id="4" w:name="_Toc202315170"/>
      <w:r>
        <w:rPr>
          <w:lang w:val="id-ID"/>
        </w:rPr>
        <w:t>Makroskopik Simplisia Buah Keranji</w:t>
      </w:r>
      <w:bookmarkEnd w:id="4"/>
    </w:p>
    <w:p w:rsidR="00127BD6" w:rsidRDefault="003C2CA4" w:rsidP="008C7B3B">
      <w:pPr>
        <w:spacing w:after="0" w:line="480" w:lineRule="auto"/>
        <w:ind w:firstLine="567"/>
        <w:rPr>
          <w:lang w:val="id-ID"/>
        </w:rPr>
      </w:pPr>
      <w:r>
        <w:rPr>
          <w:lang w:val="id-ID"/>
        </w:rPr>
        <w:t>P</w:t>
      </w:r>
      <w:r w:rsidR="00B371D2">
        <w:rPr>
          <w:lang w:val="id-ID"/>
        </w:rPr>
        <w:t>emeriksaan makroskopik pada buah keranji</w:t>
      </w:r>
      <w:r>
        <w:rPr>
          <w:lang w:val="id-ID"/>
        </w:rPr>
        <w:t xml:space="preserve"> (</w:t>
      </w:r>
      <w:r w:rsidRPr="003C2CA4">
        <w:rPr>
          <w:i/>
          <w:lang w:val="id-ID"/>
        </w:rPr>
        <w:t>Dialium indum</w:t>
      </w:r>
      <w:r>
        <w:rPr>
          <w:lang w:val="id-ID"/>
        </w:rPr>
        <w:t xml:space="preserve"> L.) dilakukan dengan pancaindera yang bertujuan untuk mendeskripsikan warna, bentuk, bau dan rasa. Hasil pemeriksaan makroskopik buah keranji (</w:t>
      </w:r>
      <w:r w:rsidRPr="003C2CA4">
        <w:rPr>
          <w:i/>
          <w:lang w:val="id-ID"/>
        </w:rPr>
        <w:t>Dialium indum</w:t>
      </w:r>
      <w:r>
        <w:rPr>
          <w:lang w:val="id-ID"/>
        </w:rPr>
        <w:t xml:space="preserve"> L.) </w:t>
      </w:r>
      <w:r w:rsidR="0027283E">
        <w:rPr>
          <w:lang w:val="id-ID"/>
        </w:rPr>
        <w:t>dapat dilihat pada Tabel 4</w:t>
      </w:r>
      <w:r>
        <w:rPr>
          <w:lang w:val="id-ID"/>
        </w:rPr>
        <w:t>.1</w:t>
      </w:r>
      <w:r w:rsidR="009A11B8">
        <w:rPr>
          <w:lang w:val="id-ID"/>
        </w:rPr>
        <w:t xml:space="preserve"> berikut ini</w:t>
      </w:r>
      <w:r w:rsidR="00127BD6">
        <w:rPr>
          <w:lang w:val="id-ID"/>
        </w:rPr>
        <w:t>.</w:t>
      </w:r>
    </w:p>
    <w:p w:rsidR="0027283E" w:rsidRPr="0027283E" w:rsidRDefault="00835D7D" w:rsidP="001E5919">
      <w:pPr>
        <w:pStyle w:val="Caption"/>
        <w:spacing w:after="0"/>
        <w:jc w:val="center"/>
        <w:rPr>
          <w:i w:val="0"/>
          <w:color w:val="000000" w:themeColor="text1"/>
          <w:sz w:val="24"/>
          <w:szCs w:val="24"/>
          <w:lang w:val="id-ID"/>
        </w:rPr>
      </w:pPr>
      <w:bookmarkStart w:id="5" w:name="_Toc202225053"/>
      <w:r>
        <w:rPr>
          <w:b/>
          <w:i w:val="0"/>
          <w:color w:val="000000" w:themeColor="text1"/>
          <w:sz w:val="24"/>
          <w:szCs w:val="24"/>
        </w:rPr>
        <w:lastRenderedPageBreak/>
        <w:t>Tabel 4.</w:t>
      </w:r>
      <w:r w:rsidR="0027283E" w:rsidRPr="001244A4">
        <w:rPr>
          <w:b/>
          <w:i w:val="0"/>
          <w:color w:val="000000" w:themeColor="text1"/>
          <w:sz w:val="24"/>
          <w:szCs w:val="24"/>
        </w:rPr>
        <w:fldChar w:fldCharType="begin"/>
      </w:r>
      <w:r w:rsidR="0027283E" w:rsidRPr="001244A4">
        <w:rPr>
          <w:b/>
          <w:i w:val="0"/>
          <w:color w:val="000000" w:themeColor="text1"/>
          <w:sz w:val="24"/>
          <w:szCs w:val="24"/>
        </w:rPr>
        <w:instrText xml:space="preserve"> SEQ Tabel_4. \* ARABIC </w:instrText>
      </w:r>
      <w:r w:rsidR="0027283E" w:rsidRPr="001244A4">
        <w:rPr>
          <w:b/>
          <w:i w:val="0"/>
          <w:color w:val="000000" w:themeColor="text1"/>
          <w:sz w:val="24"/>
          <w:szCs w:val="24"/>
        </w:rPr>
        <w:fldChar w:fldCharType="separate"/>
      </w:r>
      <w:r w:rsidR="009A3D84">
        <w:rPr>
          <w:b/>
          <w:i w:val="0"/>
          <w:noProof/>
          <w:color w:val="000000" w:themeColor="text1"/>
          <w:sz w:val="24"/>
          <w:szCs w:val="24"/>
        </w:rPr>
        <w:t>1</w:t>
      </w:r>
      <w:r w:rsidR="0027283E" w:rsidRPr="001244A4">
        <w:rPr>
          <w:b/>
          <w:i w:val="0"/>
          <w:color w:val="000000" w:themeColor="text1"/>
          <w:sz w:val="24"/>
          <w:szCs w:val="24"/>
        </w:rPr>
        <w:fldChar w:fldCharType="end"/>
      </w:r>
      <w:r w:rsidR="008C458E">
        <w:rPr>
          <w:i w:val="0"/>
          <w:color w:val="000000" w:themeColor="text1"/>
          <w:sz w:val="24"/>
          <w:szCs w:val="24"/>
          <w:lang w:val="id-ID"/>
        </w:rPr>
        <w:t xml:space="preserve"> </w:t>
      </w:r>
      <w:r w:rsidR="008C458E" w:rsidRPr="000F0FDD">
        <w:rPr>
          <w:b/>
          <w:i w:val="0"/>
          <w:color w:val="000000" w:themeColor="text1"/>
          <w:sz w:val="24"/>
          <w:szCs w:val="24"/>
          <w:lang w:val="id-ID"/>
        </w:rPr>
        <w:t>Hasil Makroskopik Simplisia</w:t>
      </w:r>
      <w:r w:rsidR="0027283E" w:rsidRPr="000F0FDD">
        <w:rPr>
          <w:b/>
          <w:i w:val="0"/>
          <w:color w:val="000000" w:themeColor="text1"/>
          <w:sz w:val="24"/>
          <w:szCs w:val="24"/>
          <w:lang w:val="id-ID"/>
        </w:rPr>
        <w:t xml:space="preserve"> Buah Keranji</w:t>
      </w:r>
      <w:bookmarkEnd w:id="5"/>
    </w:p>
    <w:tbl>
      <w:tblPr>
        <w:tblStyle w:val="TableGrid"/>
        <w:tblW w:w="7766" w:type="dxa"/>
        <w:tblLook w:val="04A0" w:firstRow="1" w:lastRow="0" w:firstColumn="1" w:lastColumn="0" w:noHBand="0" w:noVBand="1"/>
      </w:tblPr>
      <w:tblGrid>
        <w:gridCol w:w="550"/>
        <w:gridCol w:w="2359"/>
        <w:gridCol w:w="4857"/>
      </w:tblGrid>
      <w:tr w:rsidR="00E258D0" w:rsidTr="001E5919">
        <w:trPr>
          <w:trHeight w:val="249"/>
        </w:trPr>
        <w:tc>
          <w:tcPr>
            <w:tcW w:w="550" w:type="dxa"/>
            <w:vAlign w:val="center"/>
          </w:tcPr>
          <w:p w:rsidR="00E258D0" w:rsidRPr="00E258D0" w:rsidRDefault="00E258D0" w:rsidP="001E5919">
            <w:pPr>
              <w:tabs>
                <w:tab w:val="left" w:pos="5250"/>
              </w:tabs>
              <w:jc w:val="center"/>
              <w:rPr>
                <w:b/>
                <w:lang w:val="id-ID"/>
              </w:rPr>
            </w:pPr>
            <w:r w:rsidRPr="00E258D0">
              <w:rPr>
                <w:b/>
                <w:lang w:val="id-ID"/>
              </w:rPr>
              <w:t>No</w:t>
            </w:r>
          </w:p>
        </w:tc>
        <w:tc>
          <w:tcPr>
            <w:tcW w:w="2359" w:type="dxa"/>
            <w:vAlign w:val="center"/>
          </w:tcPr>
          <w:p w:rsidR="00E258D0" w:rsidRPr="00E258D0" w:rsidRDefault="00E258D0" w:rsidP="001E5919">
            <w:pPr>
              <w:tabs>
                <w:tab w:val="left" w:pos="5250"/>
              </w:tabs>
              <w:jc w:val="center"/>
              <w:rPr>
                <w:b/>
                <w:lang w:val="id-ID"/>
              </w:rPr>
            </w:pPr>
            <w:r w:rsidRPr="00E258D0">
              <w:rPr>
                <w:b/>
                <w:lang w:val="id-ID"/>
              </w:rPr>
              <w:t>Parameter</w:t>
            </w:r>
          </w:p>
        </w:tc>
        <w:tc>
          <w:tcPr>
            <w:tcW w:w="4857" w:type="dxa"/>
            <w:vAlign w:val="center"/>
          </w:tcPr>
          <w:p w:rsidR="00E258D0" w:rsidRPr="00E258D0" w:rsidRDefault="00E258D0" w:rsidP="001E5919">
            <w:pPr>
              <w:tabs>
                <w:tab w:val="left" w:pos="5250"/>
              </w:tabs>
              <w:jc w:val="center"/>
              <w:rPr>
                <w:b/>
                <w:lang w:val="id-ID"/>
              </w:rPr>
            </w:pPr>
            <w:r w:rsidRPr="00E258D0">
              <w:rPr>
                <w:b/>
                <w:lang w:val="id-ID"/>
              </w:rPr>
              <w:t>Hasil</w:t>
            </w:r>
          </w:p>
        </w:tc>
      </w:tr>
      <w:tr w:rsidR="00E258D0" w:rsidTr="001E5919">
        <w:trPr>
          <w:trHeight w:val="590"/>
        </w:trPr>
        <w:tc>
          <w:tcPr>
            <w:tcW w:w="550" w:type="dxa"/>
            <w:vAlign w:val="center"/>
          </w:tcPr>
          <w:p w:rsidR="00E258D0" w:rsidRDefault="00E258D0" w:rsidP="001E5919">
            <w:pPr>
              <w:tabs>
                <w:tab w:val="left" w:pos="5250"/>
              </w:tabs>
              <w:jc w:val="center"/>
              <w:rPr>
                <w:lang w:val="id-ID"/>
              </w:rPr>
            </w:pPr>
            <w:r>
              <w:rPr>
                <w:lang w:val="id-ID"/>
              </w:rPr>
              <w:t>1.</w:t>
            </w:r>
          </w:p>
        </w:tc>
        <w:tc>
          <w:tcPr>
            <w:tcW w:w="2359" w:type="dxa"/>
            <w:vAlign w:val="center"/>
          </w:tcPr>
          <w:p w:rsidR="00E258D0" w:rsidRDefault="00E258D0" w:rsidP="001E5919">
            <w:pPr>
              <w:tabs>
                <w:tab w:val="left" w:pos="5250"/>
              </w:tabs>
              <w:jc w:val="center"/>
              <w:rPr>
                <w:lang w:val="id-ID"/>
              </w:rPr>
            </w:pPr>
            <w:r>
              <w:rPr>
                <w:lang w:val="id-ID"/>
              </w:rPr>
              <w:t>Bentuk</w:t>
            </w:r>
          </w:p>
        </w:tc>
        <w:tc>
          <w:tcPr>
            <w:tcW w:w="4857" w:type="dxa"/>
            <w:vAlign w:val="center"/>
          </w:tcPr>
          <w:p w:rsidR="00E258D0" w:rsidRDefault="0027283E" w:rsidP="001E5919">
            <w:pPr>
              <w:tabs>
                <w:tab w:val="left" w:pos="5250"/>
              </w:tabs>
              <w:jc w:val="left"/>
              <w:rPr>
                <w:lang w:val="id-ID"/>
              </w:rPr>
            </w:pPr>
            <w:r>
              <w:rPr>
                <w:lang w:val="id-ID"/>
              </w:rPr>
              <w:t xml:space="preserve">Berbentuk polong </w:t>
            </w:r>
            <w:r w:rsidR="001244A4">
              <w:rPr>
                <w:lang w:val="id-ID"/>
              </w:rPr>
              <w:t xml:space="preserve">yang </w:t>
            </w:r>
            <w:r>
              <w:rPr>
                <w:lang w:val="id-ID"/>
              </w:rPr>
              <w:t xml:space="preserve">kurang melingkar, pipih, </w:t>
            </w:r>
            <w:r w:rsidR="001244A4">
              <w:rPr>
                <w:lang w:val="id-ID"/>
              </w:rPr>
              <w:t xml:space="preserve">pada lapisan luar terdapat serbuk daging, </w:t>
            </w:r>
            <w:r>
              <w:rPr>
                <w:lang w:val="id-ID"/>
              </w:rPr>
              <w:t>panjangnya</w:t>
            </w:r>
            <w:r w:rsidR="009545E3">
              <w:rPr>
                <w:lang w:val="id-ID"/>
              </w:rPr>
              <w:t xml:space="preserve"> 2 cm dan lebarnya 1,5 cm</w:t>
            </w:r>
          </w:p>
        </w:tc>
      </w:tr>
      <w:tr w:rsidR="00E258D0" w:rsidTr="001E5919">
        <w:trPr>
          <w:trHeight w:val="264"/>
        </w:trPr>
        <w:tc>
          <w:tcPr>
            <w:tcW w:w="550" w:type="dxa"/>
            <w:vAlign w:val="center"/>
          </w:tcPr>
          <w:p w:rsidR="00E258D0" w:rsidRDefault="00E258D0" w:rsidP="001E5919">
            <w:pPr>
              <w:tabs>
                <w:tab w:val="left" w:pos="5250"/>
              </w:tabs>
              <w:jc w:val="center"/>
              <w:rPr>
                <w:lang w:val="id-ID"/>
              </w:rPr>
            </w:pPr>
            <w:r>
              <w:rPr>
                <w:lang w:val="id-ID"/>
              </w:rPr>
              <w:t>2.</w:t>
            </w:r>
          </w:p>
        </w:tc>
        <w:tc>
          <w:tcPr>
            <w:tcW w:w="2359" w:type="dxa"/>
            <w:vAlign w:val="center"/>
          </w:tcPr>
          <w:p w:rsidR="00E258D0" w:rsidRDefault="00E258D0" w:rsidP="001E5919">
            <w:pPr>
              <w:tabs>
                <w:tab w:val="left" w:pos="5250"/>
              </w:tabs>
              <w:jc w:val="center"/>
              <w:rPr>
                <w:lang w:val="id-ID"/>
              </w:rPr>
            </w:pPr>
            <w:r>
              <w:rPr>
                <w:lang w:val="id-ID"/>
              </w:rPr>
              <w:t>Warna</w:t>
            </w:r>
          </w:p>
        </w:tc>
        <w:tc>
          <w:tcPr>
            <w:tcW w:w="4857" w:type="dxa"/>
            <w:vAlign w:val="center"/>
          </w:tcPr>
          <w:p w:rsidR="00E258D0" w:rsidRDefault="008C458E" w:rsidP="001E5919">
            <w:pPr>
              <w:tabs>
                <w:tab w:val="left" w:pos="5250"/>
              </w:tabs>
              <w:jc w:val="left"/>
              <w:rPr>
                <w:lang w:val="id-ID"/>
              </w:rPr>
            </w:pPr>
            <w:r>
              <w:rPr>
                <w:lang w:val="id-ID"/>
              </w:rPr>
              <w:t>Coklat</w:t>
            </w:r>
          </w:p>
        </w:tc>
      </w:tr>
      <w:tr w:rsidR="00E258D0" w:rsidTr="00682CBE">
        <w:trPr>
          <w:trHeight w:val="292"/>
        </w:trPr>
        <w:tc>
          <w:tcPr>
            <w:tcW w:w="550" w:type="dxa"/>
            <w:vAlign w:val="center"/>
          </w:tcPr>
          <w:p w:rsidR="00E258D0" w:rsidRDefault="00E258D0" w:rsidP="001E5919">
            <w:pPr>
              <w:tabs>
                <w:tab w:val="left" w:pos="5250"/>
              </w:tabs>
              <w:jc w:val="center"/>
              <w:rPr>
                <w:lang w:val="id-ID"/>
              </w:rPr>
            </w:pPr>
            <w:r>
              <w:rPr>
                <w:lang w:val="id-ID"/>
              </w:rPr>
              <w:t>3.</w:t>
            </w:r>
          </w:p>
        </w:tc>
        <w:tc>
          <w:tcPr>
            <w:tcW w:w="2359" w:type="dxa"/>
            <w:vAlign w:val="center"/>
          </w:tcPr>
          <w:p w:rsidR="00E258D0" w:rsidRDefault="00E258D0" w:rsidP="00682CBE">
            <w:pPr>
              <w:tabs>
                <w:tab w:val="left" w:pos="5250"/>
              </w:tabs>
              <w:jc w:val="center"/>
              <w:rPr>
                <w:lang w:val="id-ID"/>
              </w:rPr>
            </w:pPr>
            <w:r>
              <w:rPr>
                <w:lang w:val="id-ID"/>
              </w:rPr>
              <w:t>Rasa</w:t>
            </w:r>
          </w:p>
        </w:tc>
        <w:tc>
          <w:tcPr>
            <w:tcW w:w="4857" w:type="dxa"/>
            <w:vAlign w:val="center"/>
          </w:tcPr>
          <w:p w:rsidR="00E258D0" w:rsidRDefault="0027283E" w:rsidP="00682CBE">
            <w:pPr>
              <w:tabs>
                <w:tab w:val="left" w:pos="5250"/>
              </w:tabs>
              <w:jc w:val="left"/>
              <w:rPr>
                <w:lang w:val="id-ID"/>
              </w:rPr>
            </w:pPr>
            <w:r>
              <w:rPr>
                <w:lang w:val="id-ID"/>
              </w:rPr>
              <w:t>Asam manis</w:t>
            </w:r>
          </w:p>
        </w:tc>
      </w:tr>
      <w:tr w:rsidR="00E258D0" w:rsidTr="00682CBE">
        <w:trPr>
          <w:trHeight w:val="267"/>
        </w:trPr>
        <w:tc>
          <w:tcPr>
            <w:tcW w:w="550" w:type="dxa"/>
            <w:vAlign w:val="center"/>
          </w:tcPr>
          <w:p w:rsidR="00E258D0" w:rsidRDefault="00E258D0" w:rsidP="001E5919">
            <w:pPr>
              <w:tabs>
                <w:tab w:val="left" w:pos="5250"/>
              </w:tabs>
              <w:jc w:val="center"/>
              <w:rPr>
                <w:lang w:val="id-ID"/>
              </w:rPr>
            </w:pPr>
            <w:r>
              <w:rPr>
                <w:lang w:val="id-ID"/>
              </w:rPr>
              <w:t>4.</w:t>
            </w:r>
          </w:p>
        </w:tc>
        <w:tc>
          <w:tcPr>
            <w:tcW w:w="2359" w:type="dxa"/>
            <w:vAlign w:val="center"/>
          </w:tcPr>
          <w:p w:rsidR="00E258D0" w:rsidRDefault="00E258D0" w:rsidP="00682CBE">
            <w:pPr>
              <w:tabs>
                <w:tab w:val="left" w:pos="5250"/>
              </w:tabs>
              <w:jc w:val="center"/>
              <w:rPr>
                <w:lang w:val="id-ID"/>
              </w:rPr>
            </w:pPr>
            <w:r>
              <w:rPr>
                <w:lang w:val="id-ID"/>
              </w:rPr>
              <w:t>Bau</w:t>
            </w:r>
          </w:p>
        </w:tc>
        <w:tc>
          <w:tcPr>
            <w:tcW w:w="4857" w:type="dxa"/>
            <w:vAlign w:val="center"/>
          </w:tcPr>
          <w:p w:rsidR="00E258D0" w:rsidRDefault="0027283E" w:rsidP="00682CBE">
            <w:pPr>
              <w:tabs>
                <w:tab w:val="left" w:pos="5250"/>
              </w:tabs>
              <w:jc w:val="left"/>
              <w:rPr>
                <w:lang w:val="id-ID"/>
              </w:rPr>
            </w:pPr>
            <w:r>
              <w:rPr>
                <w:lang w:val="id-ID"/>
              </w:rPr>
              <w:t>Khas aromatik</w:t>
            </w:r>
          </w:p>
        </w:tc>
      </w:tr>
    </w:tbl>
    <w:p w:rsidR="00682CBE" w:rsidRDefault="001244A4" w:rsidP="001E5919">
      <w:pPr>
        <w:spacing w:before="240" w:after="0" w:line="480" w:lineRule="auto"/>
        <w:ind w:firstLine="567"/>
        <w:rPr>
          <w:lang w:val="id-ID"/>
        </w:rPr>
      </w:pPr>
      <w:r>
        <w:rPr>
          <w:lang w:val="id-ID"/>
        </w:rPr>
        <w:t>Buah keranji memiliki biji yang dimana pada saat proses pengeringan biji dan daging buah keranji dipisahkan. Tujuan</w:t>
      </w:r>
      <w:r w:rsidR="000E116D">
        <w:rPr>
          <w:lang w:val="id-ID"/>
        </w:rPr>
        <w:t>nya yaitu supaya kadar air pada daging buah</w:t>
      </w:r>
      <w:r w:rsidR="009A5411">
        <w:rPr>
          <w:lang w:val="id-ID"/>
        </w:rPr>
        <w:t xml:space="preserve"> </w:t>
      </w:r>
    </w:p>
    <w:p w:rsidR="00F04B5F" w:rsidRPr="001C744B" w:rsidRDefault="00682CBE" w:rsidP="00CE1EA3">
      <w:pPr>
        <w:spacing w:after="0" w:line="480" w:lineRule="auto"/>
        <w:rPr>
          <w:lang w:val="id-ID"/>
        </w:rPr>
      </w:pPr>
      <w:r>
        <w:rPr>
          <w:lang w:val="id-ID"/>
        </w:rPr>
        <w:t>keranji dapart berkurang sehingga mampu menghambat pertumbuhan bakteri  atau</w:t>
      </w:r>
      <w:r w:rsidR="00CE1EA3">
        <w:t xml:space="preserve"> </w:t>
      </w:r>
      <w:r w:rsidR="000E116D">
        <w:rPr>
          <w:lang w:val="id-ID"/>
        </w:rPr>
        <w:t xml:space="preserve">jamur ketika disimpan dalam </w:t>
      </w:r>
      <w:r w:rsidR="001244A4">
        <w:rPr>
          <w:lang w:val="id-ID"/>
        </w:rPr>
        <w:t>ja</w:t>
      </w:r>
      <w:r w:rsidR="0009579F">
        <w:rPr>
          <w:lang w:val="id-ID"/>
        </w:rPr>
        <w:t>ngka waktu yang ditentukan.</w:t>
      </w:r>
      <w:r w:rsidR="000E116D">
        <w:rPr>
          <w:lang w:val="id-ID"/>
        </w:rPr>
        <w:t xml:space="preserve"> </w:t>
      </w:r>
      <w:r w:rsidR="00F04B5F">
        <w:t xml:space="preserve">Penggilingan </w:t>
      </w:r>
      <w:r w:rsidR="00F04B5F">
        <w:rPr>
          <w:lang w:val="id-ID"/>
        </w:rPr>
        <w:t>daging buah keranji</w:t>
      </w:r>
      <w:r w:rsidR="00F04B5F">
        <w:t xml:space="preserve"> ya</w:t>
      </w:r>
      <w:r w:rsidR="00F04B5F">
        <w:rPr>
          <w:lang w:val="id-ID"/>
        </w:rPr>
        <w:t>ng sudah</w:t>
      </w:r>
      <w:r w:rsidR="00F04B5F">
        <w:t xml:space="preserve"> kering </w:t>
      </w:r>
      <w:r w:rsidR="00F04B5F">
        <w:rPr>
          <w:lang w:val="id-ID"/>
        </w:rPr>
        <w:t>dilakukan</w:t>
      </w:r>
      <w:r w:rsidR="00F04B5F">
        <w:t xml:space="preserve"> </w:t>
      </w:r>
      <w:r w:rsidR="00F04B5F">
        <w:rPr>
          <w:lang w:val="id-ID"/>
        </w:rPr>
        <w:t xml:space="preserve">supaya </w:t>
      </w:r>
      <w:r w:rsidR="00F04B5F">
        <w:t xml:space="preserve">permukaan </w:t>
      </w:r>
      <w:r w:rsidR="00F04B5F">
        <w:rPr>
          <w:lang w:val="id-ID"/>
        </w:rPr>
        <w:t xml:space="preserve">pada </w:t>
      </w:r>
      <w:r w:rsidR="00F04B5F">
        <w:t xml:space="preserve">simplisia </w:t>
      </w:r>
      <w:r w:rsidR="00F04B5F">
        <w:rPr>
          <w:lang w:val="id-ID"/>
        </w:rPr>
        <w:t xml:space="preserve">dapat </w:t>
      </w:r>
      <w:r w:rsidR="00F04B5F">
        <w:t xml:space="preserve">menjadi lebih kecil dan </w:t>
      </w:r>
      <w:r w:rsidR="00F04B5F">
        <w:rPr>
          <w:lang w:val="id-ID"/>
        </w:rPr>
        <w:t xml:space="preserve">pada saat </w:t>
      </w:r>
      <w:r w:rsidR="00F04B5F">
        <w:t xml:space="preserve">proses penyarian </w:t>
      </w:r>
      <w:r w:rsidR="00ED53B8">
        <w:rPr>
          <w:lang w:val="id-ID"/>
        </w:rPr>
        <w:t>dilakukan maka</w:t>
      </w:r>
      <w:r w:rsidR="00F04B5F">
        <w:rPr>
          <w:lang w:val="id-ID"/>
        </w:rPr>
        <w:t xml:space="preserve"> akan </w:t>
      </w:r>
      <w:r w:rsidR="00F04B5F">
        <w:t>menjadi lebih optimal.</w:t>
      </w:r>
    </w:p>
    <w:p w:rsidR="00AA2623" w:rsidRDefault="00027427" w:rsidP="00303657">
      <w:pPr>
        <w:pStyle w:val="Heading3"/>
        <w:numPr>
          <w:ilvl w:val="0"/>
          <w:numId w:val="91"/>
        </w:numPr>
        <w:spacing w:before="0" w:line="480" w:lineRule="auto"/>
        <w:ind w:left="567" w:hanging="425"/>
        <w:rPr>
          <w:lang w:val="id-ID"/>
        </w:rPr>
      </w:pPr>
      <w:bookmarkStart w:id="6" w:name="_Toc202315171"/>
      <w:r>
        <w:rPr>
          <w:lang w:val="id-ID"/>
        </w:rPr>
        <w:t>Pemeriksaan Mikroskopik</w:t>
      </w:r>
      <w:bookmarkEnd w:id="6"/>
    </w:p>
    <w:p w:rsidR="00CA0895" w:rsidRDefault="00C701F5" w:rsidP="008C7B3B">
      <w:pPr>
        <w:spacing w:after="0" w:line="480" w:lineRule="auto"/>
        <w:ind w:firstLine="567"/>
        <w:rPr>
          <w:lang w:val="id-ID"/>
        </w:rPr>
      </w:pPr>
      <w:r>
        <w:rPr>
          <w:lang w:val="id-ID"/>
        </w:rPr>
        <w:t xml:space="preserve">Pemeriksaan </w:t>
      </w:r>
      <w:r w:rsidR="00027427">
        <w:rPr>
          <w:lang w:val="id-ID"/>
        </w:rPr>
        <w:t xml:space="preserve">mikroskopik </w:t>
      </w:r>
      <w:r>
        <w:rPr>
          <w:lang w:val="id-ID"/>
        </w:rPr>
        <w:t xml:space="preserve">bertujuan untuk melihat atau mengamati fragmen dan jaringan yang terdapat didalam sampel yang diteliti. Hasil pemeriksaan mikroskopik pada serbuk buah keranji menunjukkan adanya </w:t>
      </w:r>
      <w:r w:rsidR="00F62A77">
        <w:rPr>
          <w:lang w:val="id-ID"/>
        </w:rPr>
        <w:t>fragmen</w:t>
      </w:r>
      <w:r w:rsidR="00BD442D">
        <w:rPr>
          <w:lang w:val="id-ID"/>
        </w:rPr>
        <w:t xml:space="preserve"> parenkim, serabut sklerenkim, berkas pengangkut tipe tangga, sklerida, perikarpium</w:t>
      </w:r>
      <w:r w:rsidR="00F96989">
        <w:rPr>
          <w:lang w:val="id-ID"/>
        </w:rPr>
        <w:t>. Hasil dapat dilihat pada L</w:t>
      </w:r>
      <w:r w:rsidR="00F62A77">
        <w:rPr>
          <w:lang w:val="id-ID"/>
        </w:rPr>
        <w:t>ampiran</w:t>
      </w:r>
      <w:r w:rsidR="00FF7E3C">
        <w:rPr>
          <w:lang w:val="id-ID"/>
        </w:rPr>
        <w:t xml:space="preserve"> 13</w:t>
      </w:r>
      <w:r w:rsidR="008328A3">
        <w:rPr>
          <w:lang w:val="id-ID"/>
        </w:rPr>
        <w:t>.</w:t>
      </w:r>
    </w:p>
    <w:p w:rsidR="00C701F5" w:rsidRDefault="00C701F5" w:rsidP="00303657">
      <w:pPr>
        <w:pStyle w:val="Heading3"/>
        <w:numPr>
          <w:ilvl w:val="0"/>
          <w:numId w:val="92"/>
        </w:numPr>
        <w:spacing w:before="0" w:line="480" w:lineRule="auto"/>
        <w:ind w:left="567" w:hanging="425"/>
        <w:rPr>
          <w:lang w:val="id-ID"/>
        </w:rPr>
      </w:pPr>
      <w:bookmarkStart w:id="7" w:name="_Toc202315172"/>
      <w:r>
        <w:rPr>
          <w:lang w:val="id-ID"/>
        </w:rPr>
        <w:lastRenderedPageBreak/>
        <w:t>Pemeriksaan Karakterisasi Simplisia</w:t>
      </w:r>
      <w:bookmarkEnd w:id="7"/>
    </w:p>
    <w:p w:rsidR="008C458E" w:rsidRPr="00CA0895" w:rsidRDefault="00CA0895" w:rsidP="008C7B3B">
      <w:pPr>
        <w:spacing w:after="0" w:line="480" w:lineRule="auto"/>
        <w:ind w:firstLine="567"/>
        <w:rPr>
          <w:lang w:val="id-ID"/>
        </w:rPr>
      </w:pPr>
      <w:r>
        <w:t>Karakterisasi merupakan tahap awal dalam upaya pengendalian mutu simplisia, dengan tujuan memperoleh bahan baku yang homogen sehingga efek farmakologis tanaman dapat terjamin (BPOM, 2005). Beberapa parameter yang digunakan untuk menjamin mutu simplisia meliputi penentuan kadar air, kadar abu total, kadar abu tidak larut dalam asam, serta kadar sari yang larut dalam air dan etanol.</w:t>
      </w:r>
      <w:r>
        <w:rPr>
          <w:lang w:val="id-ID"/>
        </w:rPr>
        <w:t xml:space="preserve"> Hasil karakterisas</w:t>
      </w:r>
      <w:r w:rsidR="00F96989">
        <w:rPr>
          <w:lang w:val="id-ID"/>
        </w:rPr>
        <w:t>i simplisia dapat dilihat pada Tabel 4.2 berikut.</w:t>
      </w:r>
    </w:p>
    <w:p w:rsidR="00C701F5" w:rsidRPr="008C458E" w:rsidRDefault="00835D7D" w:rsidP="001E5919">
      <w:pPr>
        <w:pStyle w:val="Caption"/>
        <w:spacing w:after="0"/>
        <w:jc w:val="center"/>
        <w:rPr>
          <w:i w:val="0"/>
          <w:color w:val="000000" w:themeColor="text1"/>
          <w:sz w:val="24"/>
          <w:szCs w:val="24"/>
          <w:lang w:val="id-ID"/>
        </w:rPr>
      </w:pPr>
      <w:bookmarkStart w:id="8" w:name="_Toc202225054"/>
      <w:r>
        <w:rPr>
          <w:b/>
          <w:i w:val="0"/>
          <w:color w:val="000000" w:themeColor="text1"/>
          <w:sz w:val="24"/>
          <w:szCs w:val="24"/>
        </w:rPr>
        <w:t>Tabel 4.</w:t>
      </w:r>
      <w:r w:rsidR="008C458E" w:rsidRPr="008C458E">
        <w:rPr>
          <w:b/>
          <w:i w:val="0"/>
          <w:color w:val="000000" w:themeColor="text1"/>
          <w:sz w:val="24"/>
          <w:szCs w:val="24"/>
        </w:rPr>
        <w:fldChar w:fldCharType="begin"/>
      </w:r>
      <w:r w:rsidR="008C458E" w:rsidRPr="008C458E">
        <w:rPr>
          <w:b/>
          <w:i w:val="0"/>
          <w:color w:val="000000" w:themeColor="text1"/>
          <w:sz w:val="24"/>
          <w:szCs w:val="24"/>
        </w:rPr>
        <w:instrText xml:space="preserve"> SEQ Tabel_4. \* ARABIC </w:instrText>
      </w:r>
      <w:r w:rsidR="008C458E" w:rsidRPr="008C458E">
        <w:rPr>
          <w:b/>
          <w:i w:val="0"/>
          <w:color w:val="000000" w:themeColor="text1"/>
          <w:sz w:val="24"/>
          <w:szCs w:val="24"/>
        </w:rPr>
        <w:fldChar w:fldCharType="separate"/>
      </w:r>
      <w:r w:rsidR="009A3D84">
        <w:rPr>
          <w:b/>
          <w:i w:val="0"/>
          <w:noProof/>
          <w:color w:val="000000" w:themeColor="text1"/>
          <w:sz w:val="24"/>
          <w:szCs w:val="24"/>
        </w:rPr>
        <w:t>2</w:t>
      </w:r>
      <w:r w:rsidR="008C458E" w:rsidRPr="008C458E">
        <w:rPr>
          <w:b/>
          <w:i w:val="0"/>
          <w:color w:val="000000" w:themeColor="text1"/>
          <w:sz w:val="24"/>
          <w:szCs w:val="24"/>
        </w:rPr>
        <w:fldChar w:fldCharType="end"/>
      </w:r>
      <w:r w:rsidR="008C458E" w:rsidRPr="008C458E">
        <w:rPr>
          <w:i w:val="0"/>
          <w:color w:val="000000" w:themeColor="text1"/>
          <w:sz w:val="24"/>
          <w:szCs w:val="24"/>
          <w:lang w:val="id-ID"/>
        </w:rPr>
        <w:t xml:space="preserve"> </w:t>
      </w:r>
      <w:r w:rsidR="008C458E" w:rsidRPr="000F0FDD">
        <w:rPr>
          <w:b/>
          <w:i w:val="0"/>
          <w:color w:val="000000" w:themeColor="text1"/>
          <w:sz w:val="24"/>
          <w:szCs w:val="24"/>
          <w:lang w:val="id-ID"/>
        </w:rPr>
        <w:t>Hasil Karakterisasi Simplisia</w:t>
      </w:r>
      <w:bookmarkEnd w:id="8"/>
    </w:p>
    <w:tbl>
      <w:tblPr>
        <w:tblStyle w:val="TableGrid"/>
        <w:tblW w:w="8075" w:type="dxa"/>
        <w:tblLayout w:type="fixed"/>
        <w:tblLook w:val="04A0" w:firstRow="1" w:lastRow="0" w:firstColumn="1" w:lastColumn="0" w:noHBand="0" w:noVBand="1"/>
      </w:tblPr>
      <w:tblGrid>
        <w:gridCol w:w="562"/>
        <w:gridCol w:w="2835"/>
        <w:gridCol w:w="1418"/>
        <w:gridCol w:w="2410"/>
        <w:gridCol w:w="850"/>
      </w:tblGrid>
      <w:tr w:rsidR="003503A7" w:rsidTr="001E5919">
        <w:trPr>
          <w:trHeight w:val="276"/>
        </w:trPr>
        <w:tc>
          <w:tcPr>
            <w:tcW w:w="562" w:type="dxa"/>
            <w:vMerge w:val="restart"/>
            <w:vAlign w:val="center"/>
          </w:tcPr>
          <w:p w:rsidR="003503A7" w:rsidRPr="00FD5474" w:rsidRDefault="003503A7" w:rsidP="001E5919">
            <w:pPr>
              <w:jc w:val="center"/>
              <w:rPr>
                <w:b/>
                <w:lang w:val="id-ID"/>
              </w:rPr>
            </w:pPr>
            <w:r w:rsidRPr="00FD5474">
              <w:rPr>
                <w:b/>
                <w:lang w:val="id-ID"/>
              </w:rPr>
              <w:t>No</w:t>
            </w:r>
          </w:p>
        </w:tc>
        <w:tc>
          <w:tcPr>
            <w:tcW w:w="2835" w:type="dxa"/>
            <w:vMerge w:val="restart"/>
            <w:vAlign w:val="center"/>
          </w:tcPr>
          <w:p w:rsidR="003503A7" w:rsidRPr="00FD5474" w:rsidRDefault="003503A7" w:rsidP="001E5919">
            <w:pPr>
              <w:jc w:val="center"/>
              <w:rPr>
                <w:b/>
                <w:lang w:val="id-ID"/>
              </w:rPr>
            </w:pPr>
            <w:r w:rsidRPr="00FD5474">
              <w:rPr>
                <w:b/>
                <w:lang w:val="id-ID"/>
              </w:rPr>
              <w:t>Parameter</w:t>
            </w:r>
          </w:p>
        </w:tc>
        <w:tc>
          <w:tcPr>
            <w:tcW w:w="1418" w:type="dxa"/>
            <w:vMerge w:val="restart"/>
            <w:vAlign w:val="center"/>
          </w:tcPr>
          <w:p w:rsidR="003503A7" w:rsidRPr="00FD5474" w:rsidRDefault="003503A7" w:rsidP="001E5919">
            <w:pPr>
              <w:jc w:val="center"/>
              <w:rPr>
                <w:b/>
                <w:lang w:val="id-ID"/>
              </w:rPr>
            </w:pPr>
            <w:r w:rsidRPr="00FD5474">
              <w:rPr>
                <w:b/>
                <w:lang w:val="id-ID"/>
              </w:rPr>
              <w:t>Hasil</w:t>
            </w:r>
          </w:p>
        </w:tc>
        <w:tc>
          <w:tcPr>
            <w:tcW w:w="2410" w:type="dxa"/>
            <w:vMerge w:val="restart"/>
            <w:vAlign w:val="center"/>
          </w:tcPr>
          <w:p w:rsidR="003503A7" w:rsidRDefault="003503A7" w:rsidP="001E5919">
            <w:pPr>
              <w:jc w:val="center"/>
              <w:rPr>
                <w:b/>
                <w:lang w:val="id-ID"/>
              </w:rPr>
            </w:pPr>
            <w:r w:rsidRPr="00FD5474">
              <w:rPr>
                <w:b/>
                <w:lang w:val="id-ID"/>
              </w:rPr>
              <w:t>Syarat</w:t>
            </w:r>
            <w:r>
              <w:rPr>
                <w:b/>
                <w:lang w:val="id-ID"/>
              </w:rPr>
              <w:t xml:space="preserve"> menurut</w:t>
            </w:r>
          </w:p>
          <w:p w:rsidR="003503A7" w:rsidRPr="00FD5474" w:rsidRDefault="003503A7" w:rsidP="001E5919">
            <w:pPr>
              <w:jc w:val="center"/>
              <w:rPr>
                <w:b/>
                <w:lang w:val="id-ID"/>
              </w:rPr>
            </w:pPr>
            <w:r>
              <w:rPr>
                <w:b/>
                <w:lang w:val="id-ID"/>
              </w:rPr>
              <w:t>FHI Edisi II 2017</w:t>
            </w:r>
          </w:p>
        </w:tc>
        <w:tc>
          <w:tcPr>
            <w:tcW w:w="850" w:type="dxa"/>
            <w:vMerge w:val="restart"/>
            <w:vAlign w:val="center"/>
          </w:tcPr>
          <w:p w:rsidR="003503A7" w:rsidRPr="00FD5474" w:rsidRDefault="003503A7" w:rsidP="001E5919">
            <w:pPr>
              <w:jc w:val="center"/>
              <w:rPr>
                <w:b/>
                <w:lang w:val="id-ID"/>
              </w:rPr>
            </w:pPr>
            <w:r w:rsidRPr="00FD5474">
              <w:rPr>
                <w:b/>
                <w:lang w:val="id-ID"/>
              </w:rPr>
              <w:t>Ket</w:t>
            </w:r>
          </w:p>
        </w:tc>
      </w:tr>
      <w:tr w:rsidR="003503A7" w:rsidTr="001E5919">
        <w:trPr>
          <w:trHeight w:val="276"/>
        </w:trPr>
        <w:tc>
          <w:tcPr>
            <w:tcW w:w="562" w:type="dxa"/>
            <w:vMerge/>
            <w:vAlign w:val="center"/>
          </w:tcPr>
          <w:p w:rsidR="003503A7" w:rsidRDefault="003503A7" w:rsidP="001E5919">
            <w:pPr>
              <w:jc w:val="center"/>
              <w:rPr>
                <w:lang w:val="id-ID"/>
              </w:rPr>
            </w:pPr>
          </w:p>
        </w:tc>
        <w:tc>
          <w:tcPr>
            <w:tcW w:w="2835" w:type="dxa"/>
            <w:vMerge/>
            <w:vAlign w:val="center"/>
          </w:tcPr>
          <w:p w:rsidR="003503A7" w:rsidRDefault="003503A7" w:rsidP="001E5919">
            <w:pPr>
              <w:jc w:val="center"/>
              <w:rPr>
                <w:lang w:val="id-ID"/>
              </w:rPr>
            </w:pPr>
          </w:p>
        </w:tc>
        <w:tc>
          <w:tcPr>
            <w:tcW w:w="1418" w:type="dxa"/>
            <w:vMerge/>
            <w:vAlign w:val="center"/>
          </w:tcPr>
          <w:p w:rsidR="003503A7" w:rsidRDefault="003503A7" w:rsidP="001E5919">
            <w:pPr>
              <w:jc w:val="center"/>
              <w:rPr>
                <w:lang w:val="id-ID"/>
              </w:rPr>
            </w:pPr>
          </w:p>
        </w:tc>
        <w:tc>
          <w:tcPr>
            <w:tcW w:w="2410" w:type="dxa"/>
            <w:vMerge/>
            <w:vAlign w:val="center"/>
          </w:tcPr>
          <w:p w:rsidR="003503A7" w:rsidRDefault="003503A7" w:rsidP="001E5919">
            <w:pPr>
              <w:jc w:val="center"/>
              <w:rPr>
                <w:lang w:val="id-ID"/>
              </w:rPr>
            </w:pPr>
          </w:p>
        </w:tc>
        <w:tc>
          <w:tcPr>
            <w:tcW w:w="850" w:type="dxa"/>
            <w:vMerge/>
            <w:vAlign w:val="center"/>
          </w:tcPr>
          <w:p w:rsidR="003503A7" w:rsidRDefault="003503A7" w:rsidP="001E5919">
            <w:pPr>
              <w:jc w:val="center"/>
              <w:rPr>
                <w:lang w:val="id-ID"/>
              </w:rPr>
            </w:pPr>
          </w:p>
        </w:tc>
      </w:tr>
      <w:tr w:rsidR="003503A7" w:rsidTr="003503A7">
        <w:tc>
          <w:tcPr>
            <w:tcW w:w="562" w:type="dxa"/>
            <w:vAlign w:val="center"/>
          </w:tcPr>
          <w:p w:rsidR="003503A7" w:rsidRDefault="003503A7" w:rsidP="001E5919">
            <w:pPr>
              <w:jc w:val="center"/>
              <w:rPr>
                <w:lang w:val="id-ID"/>
              </w:rPr>
            </w:pPr>
            <w:r>
              <w:rPr>
                <w:lang w:val="id-ID"/>
              </w:rPr>
              <w:t>1.</w:t>
            </w:r>
          </w:p>
        </w:tc>
        <w:tc>
          <w:tcPr>
            <w:tcW w:w="2835" w:type="dxa"/>
            <w:vAlign w:val="center"/>
          </w:tcPr>
          <w:p w:rsidR="003503A7" w:rsidRDefault="003503A7" w:rsidP="001E5919">
            <w:pPr>
              <w:jc w:val="left"/>
              <w:rPr>
                <w:lang w:val="id-ID"/>
              </w:rPr>
            </w:pPr>
            <w:r>
              <w:rPr>
                <w:lang w:val="id-ID"/>
              </w:rPr>
              <w:t>Kadar air</w:t>
            </w:r>
          </w:p>
        </w:tc>
        <w:tc>
          <w:tcPr>
            <w:tcW w:w="1418" w:type="dxa"/>
            <w:vAlign w:val="center"/>
          </w:tcPr>
          <w:p w:rsidR="003503A7" w:rsidRDefault="003503A7" w:rsidP="001E5919">
            <w:pPr>
              <w:jc w:val="center"/>
              <w:rPr>
                <w:lang w:val="id-ID"/>
              </w:rPr>
            </w:pPr>
            <w:r>
              <w:rPr>
                <w:lang w:val="id-ID"/>
              </w:rPr>
              <w:t>2,66%</w:t>
            </w:r>
          </w:p>
        </w:tc>
        <w:tc>
          <w:tcPr>
            <w:tcW w:w="2410" w:type="dxa"/>
            <w:vAlign w:val="center"/>
          </w:tcPr>
          <w:p w:rsidR="003503A7" w:rsidRDefault="003503A7" w:rsidP="001E5919">
            <w:pPr>
              <w:jc w:val="center"/>
              <w:rPr>
                <w:lang w:val="id-ID"/>
              </w:rPr>
            </w:pPr>
            <w:r>
              <w:rPr>
                <w:lang w:val="id-ID"/>
              </w:rPr>
              <w:sym w:font="Symbol" w:char="F03C"/>
            </w:r>
            <w:r>
              <w:rPr>
                <w:lang w:val="id-ID"/>
              </w:rPr>
              <w:t>10%</w:t>
            </w:r>
          </w:p>
        </w:tc>
        <w:tc>
          <w:tcPr>
            <w:tcW w:w="850" w:type="dxa"/>
            <w:vAlign w:val="center"/>
          </w:tcPr>
          <w:p w:rsidR="003503A7" w:rsidRDefault="003503A7" w:rsidP="001E5919">
            <w:pPr>
              <w:jc w:val="center"/>
              <w:rPr>
                <w:lang w:val="id-ID"/>
              </w:rPr>
            </w:pPr>
            <w:r>
              <w:rPr>
                <w:lang w:val="id-ID"/>
              </w:rPr>
              <w:t>MS</w:t>
            </w:r>
          </w:p>
        </w:tc>
      </w:tr>
      <w:tr w:rsidR="003503A7" w:rsidTr="003503A7">
        <w:tc>
          <w:tcPr>
            <w:tcW w:w="562" w:type="dxa"/>
            <w:vAlign w:val="center"/>
          </w:tcPr>
          <w:p w:rsidR="003503A7" w:rsidRDefault="003503A7" w:rsidP="001E5919">
            <w:pPr>
              <w:jc w:val="center"/>
              <w:rPr>
                <w:lang w:val="id-ID"/>
              </w:rPr>
            </w:pPr>
            <w:r>
              <w:rPr>
                <w:lang w:val="id-ID"/>
              </w:rPr>
              <w:t>2.</w:t>
            </w:r>
          </w:p>
        </w:tc>
        <w:tc>
          <w:tcPr>
            <w:tcW w:w="2835" w:type="dxa"/>
            <w:vAlign w:val="center"/>
          </w:tcPr>
          <w:p w:rsidR="003503A7" w:rsidRDefault="003503A7" w:rsidP="001E5919">
            <w:pPr>
              <w:jc w:val="left"/>
              <w:rPr>
                <w:lang w:val="id-ID"/>
              </w:rPr>
            </w:pPr>
            <w:r>
              <w:rPr>
                <w:lang w:val="id-ID"/>
              </w:rPr>
              <w:t>Kadar sari larut air</w:t>
            </w:r>
          </w:p>
        </w:tc>
        <w:tc>
          <w:tcPr>
            <w:tcW w:w="1418" w:type="dxa"/>
            <w:vAlign w:val="center"/>
          </w:tcPr>
          <w:p w:rsidR="003503A7" w:rsidRDefault="003503A7" w:rsidP="001E5919">
            <w:pPr>
              <w:jc w:val="center"/>
              <w:rPr>
                <w:lang w:val="id-ID"/>
              </w:rPr>
            </w:pPr>
            <w:r>
              <w:rPr>
                <w:lang w:val="id-ID"/>
              </w:rPr>
              <w:t>43,3%</w:t>
            </w:r>
          </w:p>
        </w:tc>
        <w:tc>
          <w:tcPr>
            <w:tcW w:w="2410" w:type="dxa"/>
            <w:vAlign w:val="center"/>
          </w:tcPr>
          <w:p w:rsidR="003503A7" w:rsidRDefault="003503A7" w:rsidP="001E5919">
            <w:pPr>
              <w:jc w:val="center"/>
              <w:rPr>
                <w:lang w:val="id-ID"/>
              </w:rPr>
            </w:pPr>
            <w:r>
              <w:rPr>
                <w:lang w:val="id-ID"/>
              </w:rPr>
              <w:sym w:font="Symbol" w:char="F0B3"/>
            </w:r>
            <w:r>
              <w:rPr>
                <w:lang w:val="id-ID"/>
              </w:rPr>
              <w:t>36,6%</w:t>
            </w:r>
          </w:p>
        </w:tc>
        <w:tc>
          <w:tcPr>
            <w:tcW w:w="850" w:type="dxa"/>
            <w:vAlign w:val="center"/>
          </w:tcPr>
          <w:p w:rsidR="003503A7" w:rsidRDefault="003503A7" w:rsidP="001E5919">
            <w:pPr>
              <w:jc w:val="center"/>
              <w:rPr>
                <w:lang w:val="id-ID"/>
              </w:rPr>
            </w:pPr>
            <w:r>
              <w:rPr>
                <w:lang w:val="id-ID"/>
              </w:rPr>
              <w:t>MS</w:t>
            </w:r>
          </w:p>
        </w:tc>
      </w:tr>
      <w:tr w:rsidR="003503A7" w:rsidTr="003503A7">
        <w:tc>
          <w:tcPr>
            <w:tcW w:w="562" w:type="dxa"/>
            <w:vAlign w:val="center"/>
          </w:tcPr>
          <w:p w:rsidR="003503A7" w:rsidRDefault="003503A7" w:rsidP="001E5919">
            <w:pPr>
              <w:jc w:val="center"/>
              <w:rPr>
                <w:lang w:val="id-ID"/>
              </w:rPr>
            </w:pPr>
            <w:r>
              <w:rPr>
                <w:lang w:val="id-ID"/>
              </w:rPr>
              <w:t>3.</w:t>
            </w:r>
          </w:p>
        </w:tc>
        <w:tc>
          <w:tcPr>
            <w:tcW w:w="2835" w:type="dxa"/>
            <w:vAlign w:val="center"/>
          </w:tcPr>
          <w:p w:rsidR="003503A7" w:rsidRDefault="003503A7" w:rsidP="001E5919">
            <w:pPr>
              <w:jc w:val="left"/>
              <w:rPr>
                <w:lang w:val="id-ID"/>
              </w:rPr>
            </w:pPr>
            <w:r>
              <w:rPr>
                <w:lang w:val="id-ID"/>
              </w:rPr>
              <w:t>Kadar sari larut etanol</w:t>
            </w:r>
          </w:p>
        </w:tc>
        <w:tc>
          <w:tcPr>
            <w:tcW w:w="1418" w:type="dxa"/>
            <w:vAlign w:val="center"/>
          </w:tcPr>
          <w:p w:rsidR="003503A7" w:rsidRDefault="003503A7" w:rsidP="001E5919">
            <w:pPr>
              <w:jc w:val="center"/>
              <w:rPr>
                <w:lang w:val="id-ID"/>
              </w:rPr>
            </w:pPr>
            <w:r>
              <w:rPr>
                <w:lang w:val="id-ID"/>
              </w:rPr>
              <w:t>60%</w:t>
            </w:r>
          </w:p>
        </w:tc>
        <w:tc>
          <w:tcPr>
            <w:tcW w:w="2410" w:type="dxa"/>
            <w:vAlign w:val="center"/>
          </w:tcPr>
          <w:p w:rsidR="003503A7" w:rsidRDefault="003503A7" w:rsidP="001E5919">
            <w:pPr>
              <w:jc w:val="center"/>
              <w:rPr>
                <w:lang w:val="id-ID"/>
              </w:rPr>
            </w:pPr>
            <w:r>
              <w:rPr>
                <w:lang w:val="id-ID"/>
              </w:rPr>
              <w:sym w:font="Symbol" w:char="F0B3"/>
            </w:r>
            <w:r>
              <w:rPr>
                <w:lang w:val="id-ID"/>
              </w:rPr>
              <w:t>30,4%</w:t>
            </w:r>
          </w:p>
        </w:tc>
        <w:tc>
          <w:tcPr>
            <w:tcW w:w="850" w:type="dxa"/>
            <w:vAlign w:val="center"/>
          </w:tcPr>
          <w:p w:rsidR="003503A7" w:rsidRDefault="003503A7" w:rsidP="001E5919">
            <w:pPr>
              <w:jc w:val="center"/>
              <w:rPr>
                <w:lang w:val="id-ID"/>
              </w:rPr>
            </w:pPr>
            <w:r>
              <w:rPr>
                <w:lang w:val="id-ID"/>
              </w:rPr>
              <w:t>MS</w:t>
            </w:r>
          </w:p>
        </w:tc>
      </w:tr>
      <w:tr w:rsidR="003503A7" w:rsidTr="003503A7">
        <w:tc>
          <w:tcPr>
            <w:tcW w:w="562" w:type="dxa"/>
            <w:vAlign w:val="center"/>
          </w:tcPr>
          <w:p w:rsidR="003503A7" w:rsidRDefault="003503A7" w:rsidP="001E5919">
            <w:pPr>
              <w:jc w:val="center"/>
              <w:rPr>
                <w:lang w:val="id-ID"/>
              </w:rPr>
            </w:pPr>
            <w:r>
              <w:rPr>
                <w:lang w:val="id-ID"/>
              </w:rPr>
              <w:t>4.</w:t>
            </w:r>
          </w:p>
        </w:tc>
        <w:tc>
          <w:tcPr>
            <w:tcW w:w="2835" w:type="dxa"/>
            <w:vAlign w:val="center"/>
          </w:tcPr>
          <w:p w:rsidR="003503A7" w:rsidRDefault="003503A7" w:rsidP="001E5919">
            <w:pPr>
              <w:jc w:val="left"/>
              <w:rPr>
                <w:lang w:val="id-ID"/>
              </w:rPr>
            </w:pPr>
            <w:r>
              <w:rPr>
                <w:lang w:val="id-ID"/>
              </w:rPr>
              <w:t>Kadar abu total</w:t>
            </w:r>
          </w:p>
        </w:tc>
        <w:tc>
          <w:tcPr>
            <w:tcW w:w="1418" w:type="dxa"/>
            <w:vAlign w:val="center"/>
          </w:tcPr>
          <w:p w:rsidR="003503A7" w:rsidRDefault="003503A7" w:rsidP="001E5919">
            <w:pPr>
              <w:jc w:val="center"/>
              <w:rPr>
                <w:lang w:val="id-ID"/>
              </w:rPr>
            </w:pPr>
            <w:r>
              <w:rPr>
                <w:lang w:val="id-ID"/>
              </w:rPr>
              <w:t>3,8%</w:t>
            </w:r>
          </w:p>
        </w:tc>
        <w:tc>
          <w:tcPr>
            <w:tcW w:w="2410" w:type="dxa"/>
            <w:vAlign w:val="center"/>
          </w:tcPr>
          <w:p w:rsidR="003503A7" w:rsidRDefault="009A5411" w:rsidP="001E5919">
            <w:pPr>
              <w:jc w:val="center"/>
              <w:rPr>
                <w:lang w:val="id-ID"/>
              </w:rPr>
            </w:pPr>
            <w:r>
              <w:rPr>
                <w:lang w:val="id-ID"/>
              </w:rPr>
              <w:sym w:font="Symbol" w:char="F0A3"/>
            </w:r>
            <w:r>
              <w:rPr>
                <w:lang w:val="id-ID"/>
              </w:rPr>
              <w:t xml:space="preserve"> 5,6%</w:t>
            </w:r>
          </w:p>
        </w:tc>
        <w:tc>
          <w:tcPr>
            <w:tcW w:w="850" w:type="dxa"/>
            <w:vAlign w:val="center"/>
          </w:tcPr>
          <w:p w:rsidR="003503A7" w:rsidRDefault="003503A7" w:rsidP="001E5919">
            <w:pPr>
              <w:jc w:val="center"/>
              <w:rPr>
                <w:lang w:val="id-ID"/>
              </w:rPr>
            </w:pPr>
            <w:r>
              <w:rPr>
                <w:lang w:val="id-ID"/>
              </w:rPr>
              <w:t>MS</w:t>
            </w:r>
          </w:p>
        </w:tc>
      </w:tr>
      <w:tr w:rsidR="003503A7" w:rsidTr="003503A7">
        <w:tc>
          <w:tcPr>
            <w:tcW w:w="562" w:type="dxa"/>
            <w:vAlign w:val="center"/>
          </w:tcPr>
          <w:p w:rsidR="003503A7" w:rsidRDefault="003503A7" w:rsidP="001E5919">
            <w:pPr>
              <w:jc w:val="center"/>
              <w:rPr>
                <w:lang w:val="id-ID"/>
              </w:rPr>
            </w:pPr>
            <w:r>
              <w:rPr>
                <w:lang w:val="id-ID"/>
              </w:rPr>
              <w:t>5.</w:t>
            </w:r>
          </w:p>
        </w:tc>
        <w:tc>
          <w:tcPr>
            <w:tcW w:w="2835" w:type="dxa"/>
            <w:vAlign w:val="center"/>
          </w:tcPr>
          <w:p w:rsidR="003503A7" w:rsidRDefault="003503A7" w:rsidP="001E5919">
            <w:pPr>
              <w:jc w:val="left"/>
              <w:rPr>
                <w:lang w:val="id-ID"/>
              </w:rPr>
            </w:pPr>
            <w:r>
              <w:rPr>
                <w:lang w:val="id-ID"/>
              </w:rPr>
              <w:t>Kadar abu tidak larut asam</w:t>
            </w:r>
          </w:p>
        </w:tc>
        <w:tc>
          <w:tcPr>
            <w:tcW w:w="1418" w:type="dxa"/>
            <w:vAlign w:val="center"/>
          </w:tcPr>
          <w:p w:rsidR="003503A7" w:rsidRDefault="003503A7" w:rsidP="001E5919">
            <w:pPr>
              <w:jc w:val="center"/>
              <w:rPr>
                <w:lang w:val="id-ID"/>
              </w:rPr>
            </w:pPr>
            <w:r>
              <w:rPr>
                <w:lang w:val="id-ID"/>
              </w:rPr>
              <w:t>0,33%</w:t>
            </w:r>
          </w:p>
        </w:tc>
        <w:tc>
          <w:tcPr>
            <w:tcW w:w="2410" w:type="dxa"/>
            <w:vAlign w:val="center"/>
          </w:tcPr>
          <w:p w:rsidR="003503A7" w:rsidRDefault="009A5411" w:rsidP="001E5919">
            <w:pPr>
              <w:jc w:val="center"/>
              <w:rPr>
                <w:lang w:val="id-ID"/>
              </w:rPr>
            </w:pPr>
            <w:r>
              <w:rPr>
                <w:lang w:val="id-ID"/>
              </w:rPr>
              <w:sym w:font="Symbol" w:char="F0A3"/>
            </w:r>
            <w:r>
              <w:rPr>
                <w:lang w:val="id-ID"/>
              </w:rPr>
              <w:t xml:space="preserve"> </w:t>
            </w:r>
            <w:r w:rsidR="003503A7">
              <w:rPr>
                <w:lang w:val="id-ID"/>
              </w:rPr>
              <w:t>0,5%</w:t>
            </w:r>
          </w:p>
        </w:tc>
        <w:tc>
          <w:tcPr>
            <w:tcW w:w="850" w:type="dxa"/>
            <w:vAlign w:val="center"/>
          </w:tcPr>
          <w:p w:rsidR="003503A7" w:rsidRDefault="003503A7" w:rsidP="001E5919">
            <w:pPr>
              <w:jc w:val="center"/>
              <w:rPr>
                <w:lang w:val="id-ID"/>
              </w:rPr>
            </w:pPr>
            <w:r>
              <w:rPr>
                <w:lang w:val="id-ID"/>
              </w:rPr>
              <w:t>MS</w:t>
            </w:r>
          </w:p>
        </w:tc>
      </w:tr>
    </w:tbl>
    <w:p w:rsidR="003C500B" w:rsidRPr="00466CEC" w:rsidRDefault="003C500B" w:rsidP="001E5919">
      <w:pPr>
        <w:spacing w:after="0" w:line="240" w:lineRule="auto"/>
        <w:ind w:left="426"/>
        <w:rPr>
          <w:lang w:val="id-ID"/>
        </w:rPr>
      </w:pPr>
      <w:r w:rsidRPr="003C500B">
        <w:rPr>
          <w:lang w:val="en-ID"/>
        </w:rPr>
        <w:t>Keterangan</w:t>
      </w:r>
      <w:r w:rsidR="00466CEC">
        <w:rPr>
          <w:lang w:val="id-ID"/>
        </w:rPr>
        <w:t>:</w:t>
      </w:r>
    </w:p>
    <w:p w:rsidR="003C500B" w:rsidRPr="003C500B" w:rsidRDefault="00FF7E3C" w:rsidP="00682CBE">
      <w:pPr>
        <w:spacing w:after="0" w:line="276" w:lineRule="auto"/>
        <w:ind w:left="426"/>
      </w:pPr>
      <w:r>
        <w:rPr>
          <w:lang w:val="en-ID"/>
        </w:rPr>
        <w:t xml:space="preserve">≤ </w:t>
      </w:r>
      <w:r w:rsidR="001E5919">
        <w:rPr>
          <w:lang w:val="id-ID"/>
        </w:rPr>
        <w:t xml:space="preserve">  </w:t>
      </w:r>
      <w:r w:rsidR="003C500B" w:rsidRPr="003C500B">
        <w:rPr>
          <w:lang w:val="en-ID"/>
        </w:rPr>
        <w:t>= Tidak lebih dari</w:t>
      </w:r>
    </w:p>
    <w:p w:rsidR="00FD5474" w:rsidRDefault="00FF7E3C" w:rsidP="00682CBE">
      <w:pPr>
        <w:spacing w:after="0" w:line="276" w:lineRule="auto"/>
        <w:ind w:left="426"/>
        <w:rPr>
          <w:lang w:val="en-ID"/>
        </w:rPr>
      </w:pPr>
      <w:r>
        <w:rPr>
          <w:lang w:val="en-ID"/>
        </w:rPr>
        <w:t>≥</w:t>
      </w:r>
      <w:r>
        <w:rPr>
          <w:lang w:val="en-ID"/>
        </w:rPr>
        <w:tab/>
      </w:r>
      <w:r w:rsidR="001E5919">
        <w:rPr>
          <w:lang w:val="id-ID"/>
        </w:rPr>
        <w:t xml:space="preserve"> </w:t>
      </w:r>
      <w:r w:rsidR="003C500B" w:rsidRPr="003C500B">
        <w:rPr>
          <w:lang w:val="en-ID"/>
        </w:rPr>
        <w:t>= Tidak kurang dari</w:t>
      </w:r>
    </w:p>
    <w:p w:rsidR="00FF7E3C" w:rsidRPr="00FF7E3C" w:rsidRDefault="001E5919" w:rsidP="00682CBE">
      <w:pPr>
        <w:spacing w:after="0" w:line="276" w:lineRule="auto"/>
        <w:ind w:left="426"/>
        <w:rPr>
          <w:lang w:val="id-ID"/>
        </w:rPr>
      </w:pPr>
      <w:r>
        <w:rPr>
          <w:lang w:val="id-ID"/>
        </w:rPr>
        <w:t xml:space="preserve">MS </w:t>
      </w:r>
      <w:r w:rsidR="00FF7E3C">
        <w:rPr>
          <w:lang w:val="id-ID"/>
        </w:rPr>
        <w:t>= Memenuhi Syarat</w:t>
      </w:r>
    </w:p>
    <w:p w:rsidR="008C458E" w:rsidRDefault="00CA0895" w:rsidP="008C7B3B">
      <w:pPr>
        <w:spacing w:after="0" w:line="480" w:lineRule="auto"/>
        <w:ind w:firstLine="425"/>
      </w:pPr>
      <w:r>
        <w:lastRenderedPageBreak/>
        <w:t>Penetapan kadar air b</w:t>
      </w:r>
      <w:r w:rsidR="00BF5443">
        <w:t xml:space="preserve">ertujuan untuk menentukan </w:t>
      </w:r>
      <w:r w:rsidR="00BF5443">
        <w:rPr>
          <w:lang w:val="id-ID"/>
        </w:rPr>
        <w:t xml:space="preserve">jumlah </w:t>
      </w:r>
      <w:r w:rsidR="00BF5443">
        <w:t>maksim</w:t>
      </w:r>
      <w:r w:rsidR="00BF5443">
        <w:rPr>
          <w:lang w:val="id-ID"/>
        </w:rPr>
        <w:t xml:space="preserve">al </w:t>
      </w:r>
      <w:r>
        <w:t xml:space="preserve">kandungan air </w:t>
      </w:r>
      <w:r w:rsidR="00BF5443">
        <w:rPr>
          <w:lang w:val="id-ID"/>
        </w:rPr>
        <w:t xml:space="preserve">yang terdapat </w:t>
      </w:r>
      <w:r>
        <w:t>dalam simplisia. Kadar air yang t</w:t>
      </w:r>
      <w:r w:rsidR="00BF5443">
        <w:t>erdapat dalam suatu bahan</w:t>
      </w:r>
      <w:r w:rsidR="00BF5443">
        <w:rPr>
          <w:lang w:val="id-ID"/>
        </w:rPr>
        <w:t xml:space="preserve"> dapat </w:t>
      </w:r>
      <w:r>
        <w:t>di</w:t>
      </w:r>
      <w:r w:rsidR="00BF5443">
        <w:t>nyatakan dalam bentuk persen</w:t>
      </w:r>
      <w:r>
        <w:t xml:space="preserve">. Parameter ini </w:t>
      </w:r>
      <w:r w:rsidR="00BF5443">
        <w:t xml:space="preserve">digunakan untuk menetapkan </w:t>
      </w:r>
      <w:r w:rsidR="00BF5443">
        <w:rPr>
          <w:lang w:val="id-ID"/>
        </w:rPr>
        <w:t>jumlah</w:t>
      </w:r>
      <w:r>
        <w:t xml:space="preserve"> minimum </w:t>
      </w:r>
      <w:r w:rsidR="00BF5443">
        <w:rPr>
          <w:lang w:val="id-ID"/>
        </w:rPr>
        <w:t xml:space="preserve">dari </w:t>
      </w:r>
      <w:r>
        <w:t>kandungan air yang diperbolehkan dalam bahan tersebut.</w:t>
      </w:r>
      <w:r w:rsidR="004A2780">
        <w:rPr>
          <w:lang w:val="id-ID"/>
        </w:rPr>
        <w:t xml:space="preserve"> Berdasarkan T</w:t>
      </w:r>
      <w:r w:rsidR="00B7160B">
        <w:rPr>
          <w:lang w:val="id-ID"/>
        </w:rPr>
        <w:t xml:space="preserve">abel 4.2 hasil rata-rata penetapan kadar air yang diperoleh dalam sampel </w:t>
      </w:r>
      <w:r w:rsidR="00FA39F9">
        <w:rPr>
          <w:lang w:val="id-ID"/>
        </w:rPr>
        <w:t xml:space="preserve">dinyatakan memenuhi syarat yaitu </w:t>
      </w:r>
      <w:r w:rsidR="00B7160B">
        <w:rPr>
          <w:lang w:val="id-ID"/>
        </w:rPr>
        <w:t>sebesar 2,66%</w:t>
      </w:r>
      <w:r w:rsidR="00FA39F9">
        <w:rPr>
          <w:lang w:val="id-ID"/>
        </w:rPr>
        <w:t>, karena syarat yang ditetapkan tidak boleh lebih dari 10%</w:t>
      </w:r>
      <w:r w:rsidR="002231C2">
        <w:rPr>
          <w:lang w:val="id-ID"/>
        </w:rPr>
        <w:t xml:space="preserve"> </w:t>
      </w:r>
      <w:r w:rsidR="002231C2">
        <w:rPr>
          <w:lang w:val="id-ID"/>
        </w:rPr>
        <w:fldChar w:fldCharType="begin" w:fldLock="1"/>
      </w:r>
      <w:r w:rsidR="002231C2">
        <w:rPr>
          <w:lang w:val="id-ID"/>
        </w:rPr>
        <w:instrText>ADDIN CSL_CITATION {"citationItems":[{"id":"ITEM-1","itemData":{"ISBN":"978-602-301-380-2","author":[{"dropping-particle":"","family":"Kemenkes RI","given":"","non-dropping-particle":"","parse-names":false,"suffix":""}],"container-title":"Jakarta: Departement Kesehatan Republik Indonesia","id":"ITEM-1","issued":{"date-parts":[["2022"]]},"number-of-pages":"1-236","title":"Suplemen I Farmakope Herbal Indonesia Edisi II","type":"book"},"uris":["http://www.mendeley.com/documents/?uuid=306c108e-5775-4f67-a4ed-9286f7aee4ac"]}],"mendeley":{"formattedCitation":"(Kemenkes RI, 2022)","plainTextFormattedCitation":"(Kemenkes RI, 2022)","previouslyFormattedCitation":"(Kemenkes RI, 2022)"},"properties":{"noteIndex":0},"schema":"https://github.com/citation-style-language/schema/raw/master/csl-citation.json"}</w:instrText>
      </w:r>
      <w:r w:rsidR="002231C2">
        <w:rPr>
          <w:lang w:val="id-ID"/>
        </w:rPr>
        <w:fldChar w:fldCharType="separate"/>
      </w:r>
      <w:r w:rsidR="002231C2" w:rsidRPr="002231C2">
        <w:rPr>
          <w:noProof/>
          <w:lang w:val="id-ID"/>
        </w:rPr>
        <w:t>(Kemenkes RI, 2022)</w:t>
      </w:r>
      <w:r w:rsidR="002231C2">
        <w:rPr>
          <w:lang w:val="id-ID"/>
        </w:rPr>
        <w:fldChar w:fldCharType="end"/>
      </w:r>
      <w:r w:rsidR="002231C2">
        <w:rPr>
          <w:lang w:val="id-ID"/>
        </w:rPr>
        <w:t>. Hal ini bertujuan untuk menghindari terjadinya pertumbuhan bakt</w:t>
      </w:r>
      <w:r w:rsidR="007E5266">
        <w:rPr>
          <w:lang w:val="id-ID"/>
        </w:rPr>
        <w:t>eri dan jamur secara cepat. S</w:t>
      </w:r>
      <w:r w:rsidR="002231C2">
        <w:rPr>
          <w:lang w:val="id-ID"/>
        </w:rPr>
        <w:t xml:space="preserve">ejalan dengan penelitian </w:t>
      </w:r>
      <w:r w:rsidR="002231C2">
        <w:rPr>
          <w:lang w:val="id-ID"/>
        </w:rPr>
        <w:fldChar w:fldCharType="begin" w:fldLock="1"/>
      </w:r>
      <w:r w:rsidR="00194FAB">
        <w:rPr>
          <w:lang w:val="id-ID"/>
        </w:rPr>
        <w:instrText>ADDIN CSL_CITATION {"citationItems":[{"id":"ITEM-1","itemData":{"abstract":"Bunga Kamboja (Plumeria acuminata L.) memiliki kandungan yang bersifat antioksidan dan antibakteri yaitu flavonoid, tanin, saponin, alkaloid, steroid dan glikosida. Dari hasil penelitian uji kadar air dapat dilihat hubungan kadar air dengan lama pengeringan menunjukan semakin lama pengeringan yang diberikan maka semakin rendah nilai kadar air bunga kamboja, nilai rata-rata kadar air yang tertinggi adalah 50, 30% yaitu pada perlakuan dengan lama pengeringan 4 jam, sedangkan kadar air terendah adalah 20, 91% dengan perlakuan lama pengeringan 16 jam. Hal ini dapat dinyatakan bahwa lama pengeringan sangat mempengaruhi jumlah kadar air. Tujuan penelitian ini adalah untuk mengetahui perbandingan kadar air dari ekstrak bunga kamboja dengan beberapa literature sebelumnya","author":[{"dropping-particle":"","family":"Wandira","given":"Ayu","non-dropping-particle":"","parse-names":false,"suffix":""},{"dropping-particle":"","family":"Cindiansya","given":"","non-dropping-particle":"","parse-names":false,"suffix":""},{"dropping-particle":"","family":"Rosmayati","given":"Jihan","non-dropping-particle":"","parse-names":false,"suffix":""},{"dropping-particle":"","family":"Anandari","given":"Riswanti Frida","non-dropping-particle":"","parse-names":false,"suffix":""},{"dropping-particle":"","family":"Naurah","given":"Sri Anbar","non-dropping-particle":"","parse-names":false,"suffix":""},{"dropping-particle":"","family":"Fikayuniar","given":"Lia","non-dropping-particle":"","parse-names":false,"suffix":""}],"container-title":"Jurnal Ilmiah Wahana Pendidikan","id":"ITEM-1","issue":"17","issued":{"date-parts":[["2023"]]},"page":"190-193","title":"Menganalisis Pengujian Kadar Air Dari Berbagai Simplisia Bahan Alam Menggunakan Metode Gravimetri","type":"article-journal","volume":"9"},"uris":["http://www.mendeley.com/documents/?uuid=6f907cf8-e0c9-468d-aff3-a38a25f60924"]}],"mendeley":{"formattedCitation":"(Wandira et al., 2023)","manualFormatting":"Wandira (2023)","plainTextFormattedCitation":"(Wandira et al., 2023)","previouslyFormattedCitation":"(Wandira et al., 2023)"},"properties":{"noteIndex":0},"schema":"https://github.com/citation-style-language/schema/raw/master/csl-citation.json"}</w:instrText>
      </w:r>
      <w:r w:rsidR="002231C2">
        <w:rPr>
          <w:lang w:val="id-ID"/>
        </w:rPr>
        <w:fldChar w:fldCharType="separate"/>
      </w:r>
      <w:r w:rsidR="002231C2" w:rsidRPr="002231C2">
        <w:rPr>
          <w:noProof/>
          <w:lang w:val="id-ID"/>
        </w:rPr>
        <w:t xml:space="preserve">Wandira </w:t>
      </w:r>
      <w:r w:rsidR="002231C2">
        <w:rPr>
          <w:noProof/>
          <w:lang w:val="id-ID"/>
        </w:rPr>
        <w:t>(</w:t>
      </w:r>
      <w:r w:rsidR="002231C2" w:rsidRPr="002231C2">
        <w:rPr>
          <w:noProof/>
          <w:lang w:val="id-ID"/>
        </w:rPr>
        <w:t>2023)</w:t>
      </w:r>
      <w:r w:rsidR="002231C2">
        <w:rPr>
          <w:lang w:val="id-ID"/>
        </w:rPr>
        <w:fldChar w:fldCharType="end"/>
      </w:r>
      <w:r w:rsidR="002231C2">
        <w:rPr>
          <w:lang w:val="id-ID"/>
        </w:rPr>
        <w:t xml:space="preserve"> menyatakan bahwa t</w:t>
      </w:r>
      <w:r w:rsidR="002231C2">
        <w:t>erdapat hubungan antara kadar air d</w:t>
      </w:r>
      <w:r w:rsidR="002231C2">
        <w:rPr>
          <w:lang w:val="id-ID"/>
        </w:rPr>
        <w:t>engan</w:t>
      </w:r>
      <w:r w:rsidR="002231C2">
        <w:t xml:space="preserve"> lama pengeringan, di mana semakin lama proses pengeringan </w:t>
      </w:r>
      <w:r w:rsidR="002231C2">
        <w:rPr>
          <w:lang w:val="id-ID"/>
        </w:rPr>
        <w:t xml:space="preserve">yang </w:t>
      </w:r>
      <w:r w:rsidR="002231C2">
        <w:t>dilakukan, maka kadar air dalam bahan akan semakin menurun.</w:t>
      </w:r>
    </w:p>
    <w:p w:rsidR="00587A3D" w:rsidRPr="002B3E9C" w:rsidRDefault="00587A3D" w:rsidP="008C7B3B">
      <w:pPr>
        <w:pStyle w:val="NormalWeb"/>
        <w:spacing w:before="0" w:beforeAutospacing="0" w:after="0" w:afterAutospacing="0" w:line="480" w:lineRule="auto"/>
        <w:ind w:firstLine="425"/>
        <w:jc w:val="both"/>
        <w:rPr>
          <w:lang w:val="id-ID"/>
        </w:rPr>
      </w:pPr>
      <w:r>
        <w:t>Penetapan kadar sari bertujuan untuk memberikan gambaran awal mengenai jumlah senyawa yang dapat larut atau terekstraksi dalam pelarut tertentu, tergantung pada tingkat polaritas masing-masing senyawa (Depkes RI, 2000). Parameter yang digunakan meliputi kadar sari larut dalam air dan etanol. Pada uji kadar sari larut air, penambahan kloroform dilakukan untuk mencegah pertumbuhan mikroorganisme, mengingat air merupakan medium utama bagi pertumbuhan mikroba</w:t>
      </w:r>
      <w:r w:rsidR="002B3E9C">
        <w:t xml:space="preserve"> </w:t>
      </w:r>
      <w:r w:rsidR="002B3E9C">
        <w:fldChar w:fldCharType="begin" w:fldLock="1"/>
      </w:r>
      <w:r w:rsidR="000B382A">
        <w:instrText>ADDIN CSL_CITATION {"citationItems":[{"id":"ITEM-1","itemData":{"abstract":"Abstract. Fig fruits (Ficus carica L.) is one of the plants found in the Al-Quran Surah At-tin have many function as medicine. Raw material of fig fruit (Ficus carica L.) need to be standardized as one of the important stages in development of Indonesian medicine. Standardization of the simplicia of fig fruits (Ficus carica L.) was tested for water soluble extract content and ethanol soluble extract content to determine the amount of compound content in simplicial that can be attracted by solvent. A simplicia cannot be said to be of good quality if it does not meet the quality requirements stated in the simplicia monograph. However, the requirements for the standardization of the simplicia of fig fruits have not been listed in the general monograph. The purpose of this research was to determine of the water soluble extract content and ethanol soluble extract content of the simplicia of fig fruits (Ficus carica L.). The method used in this research is experimental at the Laboratory of the Islamic University of Bandung. Based on the results simplicia standardization of fig fruits (Ficus carica L.) water soluble extract content of 3.70% and ethanol soluble extract content of 39.25%. Abstrak. Buah Tin (Ficus carica L.) merupakan salah satu tanaman yang terdapat di dalam Al- Quran Surat At-tin yang memiliki banyak manfaat dalam pengobatan. Bahan baku buah Tin (Ficus carica L.) perlu dilakukan standardisasi sebagai salah satu tahapan dalam pengembangan obat di Indonesia. Standardisasi simplisia buah Tin (Ficus carica L.) dilakukan uji kadar sari larut air dan kadar sari larut etanol untuk mengetahui jumlah kandungan senyawa dalam simplisia yang dapat tertarik oleh pelarut. Suatu simplisia tidak dapat dikatakan bermutu jika tidak memenuhi persyaratan mutu yang tertera dalam monografi simplisia. Namun, persyaratan kadar sari larut air dan etanol simplisia buah Tin belum tercantum dalam monografi umum. Tujuan penelitian ini adalah untuk mengetahui penetapan uji kadar sari larut air dan kadar sari larut etanol simplisia buah Tin (Ficus carica L.). Metode yang digunakan pada penelitian ini adalah secara eksperimental di Laboratorium Universitas Islam Bandung. Berdasarkan hasil standardisasi simplisia buah Tin (Ficus carica L.) maka diperoleh kadar sari larut air sebesar 3,70% dan kadar sari larut etanol sebesar 39,25%.","author":[{"dropping-particle":"","family":"Latifa Nabila Nur","given":"","non-dropping-particle":"","parse-names":false,"suffix":""},{"dropping-particle":"","family":"Lanny Mulqie","given":"","non-dropping-particle":"","parse-names":false,"suffix":""},{"dropping-particle":"","family":"Siti Hazar","given":"","non-dropping-particle":"","parse-names":false,"suffix":""}],"container-title":"Bandung Conference Series: Pharmacy","id":"ITEM-1","issue":"2","issued":{"date-parts":[["2022"]]},"title":"Penetapan Kadar Sari Larut Air dan Kadar Sari Larut Etanol Simplisia Buah Tin (Ficus carica L.)","type":"article-journal","volume":"2"},"uris":["http://www.mendeley.com/documents/?uuid=976ee2d0-745f-4663-ac9d-33521d3444e5"]}],"mendeley":{"formattedCitation":"(Latifa Nabila Nur et al., 2022)","manualFormatting":"(Latifa et al., 2022)","plainTextFormattedCitation":"(Latifa Nabila Nur et al., 2022)","previouslyFormattedCitation":"(Latifa Nabila Nur et al., 2022)"},"properties":{"noteIndex":0},"schema":"https://github.com/citation-style-language/schema/raw/master/csl-citation.json"}</w:instrText>
      </w:r>
      <w:r w:rsidR="002B3E9C">
        <w:fldChar w:fldCharType="separate"/>
      </w:r>
      <w:r w:rsidR="002B3E9C" w:rsidRPr="002B3E9C">
        <w:rPr>
          <w:noProof/>
        </w:rPr>
        <w:t xml:space="preserve">(Latifa </w:t>
      </w:r>
      <w:r w:rsidR="002B3E9C" w:rsidRPr="002B3E9C">
        <w:rPr>
          <w:i/>
          <w:noProof/>
          <w:lang w:val="id-ID"/>
        </w:rPr>
        <w:t xml:space="preserve">et </w:t>
      </w:r>
      <w:r w:rsidR="002B3E9C" w:rsidRPr="000C51A0">
        <w:rPr>
          <w:i/>
          <w:noProof/>
          <w:lang w:val="id-ID"/>
        </w:rPr>
        <w:t>al</w:t>
      </w:r>
      <w:r w:rsidR="002B3E9C">
        <w:rPr>
          <w:noProof/>
          <w:lang w:val="id-ID"/>
        </w:rPr>
        <w:t>.</w:t>
      </w:r>
      <w:r w:rsidR="002B3E9C" w:rsidRPr="002B3E9C">
        <w:rPr>
          <w:noProof/>
        </w:rPr>
        <w:t>, 2022)</w:t>
      </w:r>
      <w:r w:rsidR="002B3E9C">
        <w:fldChar w:fldCharType="end"/>
      </w:r>
      <w:r w:rsidR="002B3E9C">
        <w:rPr>
          <w:lang w:val="id-ID"/>
        </w:rPr>
        <w:t>.</w:t>
      </w:r>
    </w:p>
    <w:p w:rsidR="008C458E" w:rsidRDefault="006B1236" w:rsidP="002C1611">
      <w:pPr>
        <w:pStyle w:val="NormalWeb"/>
        <w:spacing w:before="0" w:beforeAutospacing="0" w:after="0" w:afterAutospacing="0" w:line="480" w:lineRule="auto"/>
        <w:ind w:firstLine="425"/>
        <w:contextualSpacing/>
        <w:jc w:val="both"/>
      </w:pPr>
      <w:r>
        <w:rPr>
          <w:lang w:val="id-ID"/>
        </w:rPr>
        <w:lastRenderedPageBreak/>
        <w:t xml:space="preserve">Berdasarkan </w:t>
      </w:r>
      <w:r w:rsidR="004A2780">
        <w:rPr>
          <w:lang w:val="id-ID"/>
        </w:rPr>
        <w:t xml:space="preserve"> T</w:t>
      </w:r>
      <w:r w:rsidR="00587A3D">
        <w:rPr>
          <w:lang w:val="id-ID"/>
        </w:rPr>
        <w:t xml:space="preserve">abel 4.2 menunjukkan bahwa hasil kadar sari larut air dan kadar sari larut etanol yang diperoleh dalam sampel dinyatakan memenuhi syarat yaitu sebesar 43,3% dan 60%, dimana menurut Farmakope Herbal Indonesia </w:t>
      </w:r>
      <w:r w:rsidR="005D094B">
        <w:rPr>
          <w:lang w:val="id-ID"/>
        </w:rPr>
        <w:t xml:space="preserve">Edisi II 2017 </w:t>
      </w:r>
      <w:r w:rsidR="00587A3D">
        <w:rPr>
          <w:lang w:val="id-ID"/>
        </w:rPr>
        <w:t xml:space="preserve">menyatakan bahwa syarat kadar sari larut air yang ditetapkan tidak kurang dari 36,6%, sedangkan syarat kadar sari larut etanol yang ditetapkan tidak kurang dari 30,4% </w:t>
      </w:r>
      <w:r w:rsidR="00587A3D">
        <w:rPr>
          <w:lang w:val="id-ID"/>
        </w:rPr>
        <w:fldChar w:fldCharType="begin" w:fldLock="1"/>
      </w:r>
      <w:r w:rsidR="002B3E9C">
        <w:rPr>
          <w:lang w:val="id-ID"/>
        </w:rPr>
        <w:instrText>ADDIN CSL_CITATION {"citationItems":[{"id":"ITEM-1","itemData":{"ISBN":"978-602-301-380-2","author":[{"dropping-particle":"","family":"Kemenkes RI","given":"","non-dropping-particle":"","parse-names":false,"suffix":""}],"container-title":"Jakarta: Departement Kesehatan Republik Indonesia","id":"ITEM-1","issued":{"date-parts":[["2022"]]},"number-of-pages":"1-236","title":"Suplemen I Farmakope Herbal Indonesia Edisi II","type":"book"},"uris":["http://www.mendeley.com/documents/?uuid=306c108e-5775-4f67-a4ed-9286f7aee4ac"]}],"mendeley":{"formattedCitation":"(Kemenkes RI, 2022)","plainTextFormattedCitation":"(Kemenkes RI, 2022)","previouslyFormattedCitation":"(Kemenkes RI, 2022)"},"properties":{"noteIndex":0},"schema":"https://github.com/citation-style-language/schema/raw/master/csl-citation.json"}</w:instrText>
      </w:r>
      <w:r w:rsidR="00587A3D">
        <w:rPr>
          <w:lang w:val="id-ID"/>
        </w:rPr>
        <w:fldChar w:fldCharType="separate"/>
      </w:r>
      <w:r w:rsidR="00587A3D" w:rsidRPr="008F095C">
        <w:rPr>
          <w:noProof/>
          <w:lang w:val="id-ID"/>
        </w:rPr>
        <w:t>(Kemenkes RI, 2022)</w:t>
      </w:r>
      <w:r w:rsidR="00587A3D">
        <w:rPr>
          <w:lang w:val="id-ID"/>
        </w:rPr>
        <w:fldChar w:fldCharType="end"/>
      </w:r>
      <w:r w:rsidR="00587A3D">
        <w:rPr>
          <w:lang w:val="id-ID"/>
        </w:rPr>
        <w:t xml:space="preserve">. </w:t>
      </w:r>
      <w:r w:rsidR="00587A3D">
        <w:t xml:space="preserve">Nilai kadar </w:t>
      </w:r>
      <w:r w:rsidR="00AD0EED">
        <w:t xml:space="preserve">sari larut </w:t>
      </w:r>
      <w:r w:rsidR="00AD0EED">
        <w:rPr>
          <w:lang w:val="id-ID"/>
        </w:rPr>
        <w:t>etanol</w:t>
      </w:r>
      <w:r w:rsidR="00AD0EED">
        <w:t xml:space="preserve"> yang lebih </w:t>
      </w:r>
      <w:r w:rsidR="00AD0EED">
        <w:rPr>
          <w:lang w:val="id-ID"/>
        </w:rPr>
        <w:t>tinggi</w:t>
      </w:r>
      <w:r w:rsidR="00587A3D">
        <w:t xml:space="preserve"> disebabkan oleh dominannya senyawa </w:t>
      </w:r>
      <w:r w:rsidR="00AD0EED">
        <w:rPr>
          <w:lang w:val="id-ID"/>
        </w:rPr>
        <w:t xml:space="preserve">non </w:t>
      </w:r>
      <w:r w:rsidR="00587A3D">
        <w:t>polar dalam</w:t>
      </w:r>
      <w:r w:rsidR="0057124B">
        <w:rPr>
          <w:lang w:val="id-ID"/>
        </w:rPr>
        <w:t xml:space="preserve"> </w:t>
      </w:r>
      <w:r w:rsidR="00AD0EED">
        <w:rPr>
          <w:lang w:val="id-ID"/>
        </w:rPr>
        <w:t>buah keranji</w:t>
      </w:r>
      <w:r w:rsidR="00587A3D">
        <w:t>, sehingga lebih mud</w:t>
      </w:r>
      <w:r w:rsidR="00AD0EED">
        <w:t xml:space="preserve">ah diekstraksi dengan pelarut </w:t>
      </w:r>
      <w:r w:rsidR="00AD0EED">
        <w:rPr>
          <w:lang w:val="id-ID"/>
        </w:rPr>
        <w:t>etanol</w:t>
      </w:r>
      <w:r w:rsidR="00587A3D">
        <w:t>. Se</w:t>
      </w:r>
      <w:r w:rsidR="00AD0EED">
        <w:t xml:space="preserve">nyawa yang terekstraksi dalam </w:t>
      </w:r>
      <w:r w:rsidR="00AD0EED">
        <w:rPr>
          <w:lang w:val="id-ID"/>
        </w:rPr>
        <w:t>etanol</w:t>
      </w:r>
      <w:r w:rsidR="00587A3D">
        <w:t xml:space="preserve"> meliputi </w:t>
      </w:r>
      <w:r w:rsidR="00AD0EED">
        <w:t>flavonoid,</w:t>
      </w:r>
      <w:r w:rsidR="00872115">
        <w:rPr>
          <w:lang w:val="id-ID"/>
        </w:rPr>
        <w:t xml:space="preserve"> glikosida,</w:t>
      </w:r>
      <w:r w:rsidR="00AD0EED">
        <w:t xml:space="preserve"> monoterpen, dan seskuiterpen, sementara pelarut </w:t>
      </w:r>
      <w:r w:rsidR="00AD0EED">
        <w:rPr>
          <w:lang w:val="id-ID"/>
        </w:rPr>
        <w:t>air</w:t>
      </w:r>
      <w:r w:rsidR="00587A3D">
        <w:t xml:space="preserve"> lebih efektif menarik senyawa seperti </w:t>
      </w:r>
      <w:r w:rsidR="00AD0EED">
        <w:t xml:space="preserve">alkaloid, polifenol, tanin, dan saponin </w:t>
      </w:r>
      <w:r w:rsidR="00587A3D">
        <w:t>(Gunarti, 2017).</w:t>
      </w:r>
    </w:p>
    <w:p w:rsidR="0069063A" w:rsidRDefault="00D67E06" w:rsidP="002C1611">
      <w:pPr>
        <w:pStyle w:val="NormalWeb"/>
        <w:spacing w:before="0" w:beforeAutospacing="0" w:after="0" w:afterAutospacing="0" w:line="480" w:lineRule="auto"/>
        <w:ind w:firstLine="426"/>
        <w:contextualSpacing/>
        <w:jc w:val="both"/>
        <w:rPr>
          <w:lang w:val="id-ID"/>
        </w:rPr>
      </w:pPr>
      <w:r>
        <w:t>Hasil kadar abu total</w:t>
      </w:r>
      <w:r>
        <w:rPr>
          <w:lang w:val="id-ID"/>
        </w:rPr>
        <w:t xml:space="preserve"> </w:t>
      </w:r>
      <w:r>
        <w:t xml:space="preserve">simplisia </w:t>
      </w:r>
      <w:r w:rsidR="004A2780">
        <w:rPr>
          <w:lang w:val="id-ID"/>
        </w:rPr>
        <w:t>buah keranji pada T</w:t>
      </w:r>
      <w:r>
        <w:rPr>
          <w:lang w:val="id-ID"/>
        </w:rPr>
        <w:t>abel 4.2</w:t>
      </w:r>
      <w:r>
        <w:t xml:space="preserve"> menunjukkan nilai sebesar </w:t>
      </w:r>
      <w:r>
        <w:rPr>
          <w:lang w:val="id-ID"/>
        </w:rPr>
        <w:t>3,8%</w:t>
      </w:r>
      <w:r>
        <w:t xml:space="preserve"> yang masih berada dalam batas yang ditetapkan, yaitu tidak melebihi </w:t>
      </w:r>
      <w:r w:rsidR="009A5411">
        <w:rPr>
          <w:lang w:val="id-ID"/>
        </w:rPr>
        <w:t xml:space="preserve">5,6% </w:t>
      </w:r>
      <w:r w:rsidR="009A5411">
        <w:rPr>
          <w:lang w:val="id-ID"/>
        </w:rPr>
        <w:fldChar w:fldCharType="begin" w:fldLock="1"/>
      </w:r>
      <w:r w:rsidR="00C26BC1">
        <w:rPr>
          <w:lang w:val="id-ID"/>
        </w:rPr>
        <w:instrText>ADDIN CSL_CITATION {"citationItems":[{"id":"ITEM-1","itemData":{"author":[{"dropping-particle":"","family":"Chandra","given":"Devina","non-dropping-particle":"","parse-names":false,"suffix":""},{"dropping-particle":"","family":"Thaib","given":"Cut Masyithah","non-dropping-particle":"","parse-names":false,"suffix":""},{"dropping-particle":"","family":"Tandiono","given":"Steven","non-dropping-particle":"","parse-names":false,"suffix":""},{"dropping-particle":"","family":"Irianto","given":"Manuppak","non-dropping-particle":"","parse-names":false,"suffix":""},{"dropping-particle":"","family":"Sari","given":"Universitas","non-dropping-particle":"","parse-names":false,"suffix":""},{"dropping-particle":"","family":"Indonesia","given":"Mutiara","non-dropping-particle":"","parse-names":false,"suffix":""}],"id":"ITEM-1","issued":{"date-parts":[["2024"]]},"page":"157-178","title":"Formulasi dan Uji Penetrasi In Vitro Sediaan Gel Sistem Fitosom Ekstrak Buah Asam Jawa (Tamarindus indica L.)","type":"article-journal","volume":"2"},"uris":["http://www.mendeley.com/documents/?uuid=e8c5bbf9-4476-43d4-a26e-754d4374e6e2"]}],"mendeley":{"formattedCitation":"(D. Chandra et al., 2024)","manualFormatting":"(Chandra et al., 2024)","plainTextFormattedCitation":"(D. Chandra et al., 2024)","previouslyFormattedCitation":"(D. Chandra et al., 2024)"},"properties":{"noteIndex":0},"schema":"https://github.com/citation-style-language/schema/raw/master/csl-citation.json"}</w:instrText>
      </w:r>
      <w:r w:rsidR="009A5411">
        <w:rPr>
          <w:lang w:val="id-ID"/>
        </w:rPr>
        <w:fldChar w:fldCharType="separate"/>
      </w:r>
      <w:r w:rsidR="008E2DE8">
        <w:rPr>
          <w:noProof/>
          <w:lang w:val="id-ID"/>
        </w:rPr>
        <w:t>(</w:t>
      </w:r>
      <w:r w:rsidR="009A5411" w:rsidRPr="009A5411">
        <w:rPr>
          <w:noProof/>
          <w:lang w:val="id-ID"/>
        </w:rPr>
        <w:t xml:space="preserve">Chandra </w:t>
      </w:r>
      <w:r w:rsidR="009A5411" w:rsidRPr="008E2DE8">
        <w:rPr>
          <w:i/>
          <w:noProof/>
          <w:lang w:val="id-ID"/>
        </w:rPr>
        <w:t>et al</w:t>
      </w:r>
      <w:r w:rsidR="009A5411" w:rsidRPr="009A5411">
        <w:rPr>
          <w:noProof/>
          <w:lang w:val="id-ID"/>
        </w:rPr>
        <w:t>., 2024)</w:t>
      </w:r>
      <w:r w:rsidR="009A5411">
        <w:rPr>
          <w:lang w:val="id-ID"/>
        </w:rPr>
        <w:fldChar w:fldCharType="end"/>
      </w:r>
      <w:r w:rsidR="008E2DE8">
        <w:rPr>
          <w:lang w:val="id-ID"/>
        </w:rPr>
        <w:t>.</w:t>
      </w:r>
      <w:r>
        <w:t xml:space="preserve"> Pemeriksaan ini bertujuan untuk </w:t>
      </w:r>
      <w:r w:rsidR="00750201">
        <w:t>mendeteksi keberadaan senyawa anorganik atau mineral baik yang berasal dari bahan itu sendiri (internal) maupun yang berasal dari kontaminasi luar selama proses pengolahan</w:t>
      </w:r>
      <w:r w:rsidR="00750201">
        <w:rPr>
          <w:lang w:val="id-ID"/>
        </w:rPr>
        <w:t xml:space="preserve"> </w:t>
      </w:r>
      <w:r w:rsidR="00750201">
        <w:rPr>
          <w:lang w:val="id-ID"/>
        </w:rPr>
        <w:fldChar w:fldCharType="begin" w:fldLock="1"/>
      </w:r>
      <w:r w:rsidR="00370257">
        <w:rPr>
          <w:lang w:val="id-ID"/>
        </w:rPr>
        <w:instrText>ADDIN CSL_CITATION {"citationItems":[{"id":"ITEM-1","itemData":{"ISSN":"25026011","abstract":"Penelitian ini bertujuan untuk melakukan validasi metode analisis flavonoid dan menentukan kadar flavonoid pada ekstrak etanol 96% varietas buah okra (Abelmoschus esculentus) dengan menggunakan metode Al(NO3)3-NaNO2 secara spektrofotometri UV-Vis. Pelarut yang digunakan adalah etanol 96%. Hasil validasi dari penelitian ini menunjukkan bahwa linieritas dari uji flavonoid diperoleh koefisien korelasi 0,9999 dan koefisien fungsi regresi sebesar 0,37%. Akurasi (UPK) pada uji flavonoid didapatkan nilai yang memenuhi syarat % UPK 98-102% dan % KV yaitu ≤ 2 %. Batas deteksi (LOD) untuk flavonoid sebesar 0,3459 ppm dan batas kuantitasi (LOQ) sebesar 1,2621 ppm. Diperoleh kadar flavonoid ekstrak etanol 96% buah okra hijau sebesar 0,887 mg/g sedangkan kadar flavonoid ekstrak etanol 96% buah okra merah sebesar 1,079 mg/g","author":[{"dropping-particle":"","family":"Hermawati","given":"Ema","non-dropping-particle":"","parse-names":false,"suffix":""},{"dropping-particle":"","family":"Chandra Pra","given":"Panca Bayu","non-dropping-particle":"","parse-names":false,"suffix":""},{"dropping-particle":"","family":"Christian","given":"Yulius Evan","non-dropping-particle":"","parse-names":false,"suffix":""}],"container-title":"Jurnal Farmamedika (Pharmamedica Journal)","id":"ITEM-1","issue":"2","issued":{"date-parts":[["2023"]]},"page":"138-146","title":"Standarisasi Simplisia dan Penetapan Kadar Flavonoid Pada Ekstrak Etanol 96% Buah Okra Hijau dan Merah (Abelmoschus esculentus (L.) Moench","type":"article-journal","volume":"8"},"uris":["http://www.mendeley.com/documents/?uuid=0b24c731-087f-424d-81a1-ab452186b365"]}],"mendeley":{"formattedCitation":"(Hermawati et al., 2023)","manualFormatting":"(Hermawati et al., 2023)","plainTextFormattedCitation":"(Hermawati et al., 2023)","previouslyFormattedCitation":"(Hermawati et al., 2023)"},"properties":{"noteIndex":0},"schema":"https://github.com/citation-style-language/schema/raw/master/csl-citation.json"}</w:instrText>
      </w:r>
      <w:r w:rsidR="00750201">
        <w:rPr>
          <w:lang w:val="id-ID"/>
        </w:rPr>
        <w:fldChar w:fldCharType="separate"/>
      </w:r>
      <w:r w:rsidR="0090174F">
        <w:rPr>
          <w:noProof/>
          <w:lang w:val="id-ID"/>
        </w:rPr>
        <w:t xml:space="preserve">(Hermawati </w:t>
      </w:r>
      <w:r w:rsidR="0090174F" w:rsidRPr="0090174F">
        <w:rPr>
          <w:i/>
          <w:noProof/>
          <w:lang w:val="id-ID"/>
        </w:rPr>
        <w:t>et al</w:t>
      </w:r>
      <w:r w:rsidR="0090174F">
        <w:rPr>
          <w:noProof/>
          <w:lang w:val="id-ID"/>
        </w:rPr>
        <w:t>.</w:t>
      </w:r>
      <w:r w:rsidR="00750201" w:rsidRPr="00750201">
        <w:rPr>
          <w:noProof/>
          <w:lang w:val="id-ID"/>
        </w:rPr>
        <w:t>, 2023)</w:t>
      </w:r>
      <w:r w:rsidR="00750201">
        <w:rPr>
          <w:lang w:val="id-ID"/>
        </w:rPr>
        <w:fldChar w:fldCharType="end"/>
      </w:r>
      <w:r w:rsidR="0090174F">
        <w:rPr>
          <w:lang w:val="id-ID"/>
        </w:rPr>
        <w:t>.</w:t>
      </w:r>
      <w:r w:rsidR="00437F74">
        <w:rPr>
          <w:lang w:val="id-ID"/>
        </w:rPr>
        <w:t xml:space="preserve"> </w:t>
      </w:r>
    </w:p>
    <w:p w:rsidR="00750201" w:rsidRPr="00750201" w:rsidRDefault="00750201" w:rsidP="00682CBE">
      <w:pPr>
        <w:pStyle w:val="NormalWeb"/>
        <w:spacing w:before="0" w:beforeAutospacing="0" w:after="0" w:afterAutospacing="0" w:line="480" w:lineRule="auto"/>
        <w:ind w:firstLine="426"/>
        <w:contextualSpacing/>
        <w:jc w:val="both"/>
        <w:rPr>
          <w:lang w:val="id-ID"/>
        </w:rPr>
      </w:pPr>
      <w:r>
        <w:lastRenderedPageBreak/>
        <w:t xml:space="preserve">Langkah selanjutnya adalah melarutkan abu dalam 25 ml asam klorida selama 5 menit. Sisa abu yang tidak larut kemudian dikumpulkan dan dipijarkan kembali hingga mencapai bobot tetap, lalu dilakukan penimbangan. </w:t>
      </w:r>
      <w:r w:rsidR="00872115">
        <w:t xml:space="preserve">Hasil yang diperoleh sebesar </w:t>
      </w:r>
      <w:r w:rsidR="00F96989">
        <w:rPr>
          <w:lang w:val="id-ID"/>
        </w:rPr>
        <w:t>0,33% dimana</w:t>
      </w:r>
      <w:r w:rsidR="00872115">
        <w:t xml:space="preserve"> masih berada di bawah batas maksimum yang ditetapkan yaitu </w:t>
      </w:r>
      <w:r w:rsidR="0085424D">
        <w:rPr>
          <w:lang w:val="id-ID"/>
        </w:rPr>
        <w:t>0,5</w:t>
      </w:r>
      <w:r w:rsidR="00AB4ABC">
        <w:rPr>
          <w:lang w:val="id-ID"/>
        </w:rPr>
        <w:t>%</w:t>
      </w:r>
      <w:r w:rsidR="00872115">
        <w:t xml:space="preserve"> sehingga simplisia dinyatakan memenuhi syarat </w:t>
      </w:r>
      <w:r w:rsidR="00872115">
        <w:rPr>
          <w:lang w:val="id-ID"/>
        </w:rPr>
        <w:t xml:space="preserve">standar. </w:t>
      </w:r>
      <w:r>
        <w:t xml:space="preserve">Penetapan kadar abu tidak larut asam ini bertujuan untuk mengidentifikasi kandungan abu yang berasal dari kontaminan seperti pasir atau tanah. </w:t>
      </w:r>
      <w:r w:rsidR="00872115">
        <w:t xml:space="preserve">Zat-zat tersebut umumnya berasal dari senyawa oksida anorganik. Kadar abu total yang tinggi mengindikasikan adanya kandungan logam anorganik seperti kalsium (Ca), magnesium (Mg), besi (Fe), kadmium (Cd), dan timbal (Pb), yang sebagian besar kemungkinan berasal dari kontaminan. Karena logam berat dalam jumlah berlebih dapat membahayakan kesehatan, maka penetapan kadar abu total dan kadar </w:t>
      </w:r>
      <w:r w:rsidR="001E5919">
        <w:t>ab</w:t>
      </w:r>
      <w:r w:rsidR="001E5919">
        <w:rPr>
          <w:lang w:val="id-ID"/>
        </w:rPr>
        <w:t>u</w:t>
      </w:r>
      <w:r w:rsidR="00682CBE">
        <w:rPr>
          <w:lang w:val="id-ID"/>
        </w:rPr>
        <w:t xml:space="preserve"> </w:t>
      </w:r>
      <w:r w:rsidR="00872115">
        <w:t>tidak larut asam menjadi penting untuk memastikan bahwa kandungan logam-logam tersebut tidak melebihi batas aman yang telah ditentukan</w:t>
      </w:r>
      <w:r w:rsidR="00872115">
        <w:rPr>
          <w:lang w:val="id-ID"/>
        </w:rPr>
        <w:t xml:space="preserve"> </w:t>
      </w:r>
      <w:r w:rsidR="00872115">
        <w:rPr>
          <w:lang w:val="id-ID"/>
        </w:rPr>
        <w:fldChar w:fldCharType="begin" w:fldLock="1"/>
      </w:r>
      <w:r w:rsidR="00370257">
        <w:rPr>
          <w:lang w:val="id-ID"/>
        </w:rPr>
        <w:instrText>ADDIN CSL_CITATION {"citationItems":[{"id":"ITEM-1","itemData":{"DOI":"10.52943/jifarmasi.v3i2.210","ISSN":"2655-3147","abstract":"Andaliman merupakan salah satu jenis rempah dari tumbuhan liar yang dikenal oleh masyarakat batak, Sumatera Utara. Secara tradisional, buah andaliman banyak digunakan sebagai bahan aromatik, tonik, perangsang nafsu makan, obat sakit perut, serta diare. Tujuan penelitian ini adalah mengetahui senyawa apa saja yang terkandung di dalam buah andaliman. Penelitian ini dilakukan secara eksperimental dimulai dengan mengidentifikasi bahan tumbuhan (sampel), dilanjutkan pengumpulan dan pembuatan simplisia, pemeriksaan karakterisasi simplisia, dan skrining fitokimia simplisia dari buah andaliman. Hasil pemeriksaan makroskopik dari buah andaliman adalah buah muda berwarna hijau, buah bulat dan kecil, lebih kecil dari merica, mengeluarkan aroma wangi bila digigit, memiliki rasa tajam yang khas, dan dapat merangsang produksi air liur. Buah yang matang berwarna merah tua sampai merah kecoklatan dan warnanya cepat berubah menjadi hitam bila dipetik. Biji berada dalam buah dan keras. Hasil pemeriksaan mikroskopik dari serbuk simplisia buah andaliman memperlihatkan adanya epidermis, rambut biasa, sel rambut yang kolaps, kelenjar minyak, dan parenkim epidermis kulit biji berwarna jingga kemerahan. Simplisia andaliman mengandung kadar air 7,32%, kadar sari yang larut dalam air 13,62%, kadar sari yang larut dalam etanol 29,54%, kadar abu total 4,80%, dan kadar abu yang tidak larut dalam asam 0,26%. Hasil skrining fitokimia menunjukkan bahwa simplisia andaliman mengandung senyawa golongan alkaloid, flavonoid, glikosida, saponin, tanin, dan steroid/triterpenoid.","author":[{"dropping-particle":"","family":"Anggraeni","given":"Ratih","non-dropping-particle":"","parse-names":false,"suffix":""}],"container-title":"JIFI (Jurnal Ilmiah Farmasi Imelda)","id":"ITEM-1","issue":"2","issued":{"date-parts":[["2020"]]},"page":"32-38","title":"Uji Karakteristik Simplisia Buah Andaliman (Zanthoxylum acanthopodium DC.)","type":"article-journal","volume":"3"},"uris":["http://www.mendeley.com/documents/?uuid=e49e8fa7-f888-4c2e-bd57-9e698e9331a7"]}],"mendeley":{"formattedCitation":"(Anggraeni, 2020)","plainTextFormattedCitation":"(Anggraeni, 2020)","previouslyFormattedCitation":"(Anggraeni, 2020)"},"properties":{"noteIndex":0},"schema":"https://github.com/citation-style-language/schema/raw/master/csl-citation.json"}</w:instrText>
      </w:r>
      <w:r w:rsidR="00872115">
        <w:rPr>
          <w:lang w:val="id-ID"/>
        </w:rPr>
        <w:fldChar w:fldCharType="separate"/>
      </w:r>
      <w:r w:rsidR="00872115" w:rsidRPr="00872115">
        <w:rPr>
          <w:noProof/>
          <w:lang w:val="id-ID"/>
        </w:rPr>
        <w:t>(Anggraeni, 2020)</w:t>
      </w:r>
      <w:r w:rsidR="00872115">
        <w:rPr>
          <w:lang w:val="id-ID"/>
        </w:rPr>
        <w:fldChar w:fldCharType="end"/>
      </w:r>
      <w:r w:rsidR="00872115">
        <w:rPr>
          <w:lang w:val="id-ID"/>
        </w:rPr>
        <w:t>.</w:t>
      </w:r>
    </w:p>
    <w:p w:rsidR="00F72CB2" w:rsidRDefault="005A682C" w:rsidP="00852464">
      <w:pPr>
        <w:pStyle w:val="Heading2"/>
        <w:numPr>
          <w:ilvl w:val="0"/>
          <w:numId w:val="119"/>
        </w:numPr>
        <w:spacing w:before="0" w:line="480" w:lineRule="auto"/>
        <w:ind w:left="426"/>
        <w:rPr>
          <w:b/>
          <w:lang w:val="id-ID"/>
        </w:rPr>
      </w:pPr>
      <w:bookmarkStart w:id="9" w:name="_Toc202315173"/>
      <w:r w:rsidRPr="005A682C">
        <w:rPr>
          <w:b/>
          <w:lang w:val="id-ID"/>
        </w:rPr>
        <w:t>Hasil Ekstrak Etanol Buah Keranji</w:t>
      </w:r>
      <w:bookmarkEnd w:id="9"/>
    </w:p>
    <w:p w:rsidR="008C458E" w:rsidRPr="00977D49" w:rsidRDefault="00977D49" w:rsidP="008C7B3B">
      <w:pPr>
        <w:spacing w:after="0" w:line="480" w:lineRule="auto"/>
        <w:ind w:firstLine="426"/>
        <w:rPr>
          <w:lang w:val="id-ID"/>
        </w:rPr>
      </w:pPr>
      <w:r>
        <w:rPr>
          <w:lang w:val="id-ID"/>
        </w:rPr>
        <w:t>Pada penelitian ini, s</w:t>
      </w:r>
      <w:r w:rsidR="00E34F14">
        <w:rPr>
          <w:lang w:val="id-ID"/>
        </w:rPr>
        <w:t xml:space="preserve">erbuk </w:t>
      </w:r>
      <w:r w:rsidR="00E34F14">
        <w:t xml:space="preserve">simplisia </w:t>
      </w:r>
      <w:r>
        <w:rPr>
          <w:lang w:val="id-ID"/>
        </w:rPr>
        <w:t xml:space="preserve">buah keranji </w:t>
      </w:r>
      <w:r w:rsidR="00E34F14">
        <w:t>yang telah dihaluskan diekstraksi menggunakan metode maserasi</w:t>
      </w:r>
      <w:r>
        <w:rPr>
          <w:lang w:val="id-ID"/>
        </w:rPr>
        <w:t xml:space="preserve">. Prinsip kerja dari metode </w:t>
      </w:r>
      <w:r>
        <w:t xml:space="preserve">maserasi adalah pelarut akan </w:t>
      </w:r>
      <w:r>
        <w:lastRenderedPageBreak/>
        <w:t>menembus dinding sel tanaman dan mencapai ruang intraseluler yang mengandung senyawa aktif. Senyawa aktif ini kemudian larut ke dalam pelarut karena adanya perbedaan konsentrasi antara bagian dalam dan luar sel. Perbedaan konsentrasi tersebut mendorong larutan yang lebih pekat keluar dari sel ke dalam pelarut</w:t>
      </w:r>
      <w:r>
        <w:rPr>
          <w:lang w:val="id-ID"/>
        </w:rPr>
        <w:t xml:space="preserve"> </w:t>
      </w:r>
      <w:r>
        <w:rPr>
          <w:lang w:val="id-ID"/>
        </w:rPr>
        <w:fldChar w:fldCharType="begin" w:fldLock="1"/>
      </w:r>
      <w:r w:rsidR="000B382A">
        <w:rPr>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ujjatusnaini","given":"Noor","non-dropping-particle":"","parse-names":false,"suffix":""},{"dropping-particle":"","family":"Indah","given":"Bunga","non-dropping-particle":"","parse-names":false,"suffix":""},{"dropping-particle":"","family":"Emeilia","given":"Afitri","non-dropping-particle":"","parse-names":false,"suffix":""},{"dropping-particle":"","family":"Widyastutu","given":"Ratih","non-dropping-particle":"","parse-names":false,"suffix":""},{"dropping-particle":"","family":"Ardiansyah","given":"","non-dropping-particle":"","parse-names":false,"suffix":""}],"container-title":"Buku Referensi","id":"ITEM-1","issued":{"date-parts":[["2021"]]},"number-of-pages":"1-215","title":"EKSTRAKSI","type":"book"},"uris":["http://www.mendeley.com/documents/?uuid=cfcf8ac0-b5d6-4023-b4b2-af539c8b5df0"]}],"mendeley":{"formattedCitation":"(Hujjatusnaini et al., 2021)","plainTextFormattedCitation":"(Hujjatusnaini et al., 2021)","previouslyFormattedCitation":"(Hujjatusnaini et al., 2021)"},"properties":{"noteIndex":0},"schema":"https://github.com/citation-style-language/schema/raw/master/csl-citation.json"}</w:instrText>
      </w:r>
      <w:r>
        <w:rPr>
          <w:lang w:val="id-ID"/>
        </w:rPr>
        <w:fldChar w:fldCharType="separate"/>
      </w:r>
      <w:r w:rsidRPr="00DF53F9">
        <w:rPr>
          <w:noProof/>
          <w:lang w:val="id-ID"/>
        </w:rPr>
        <w:t xml:space="preserve">(Hujjatusnaini </w:t>
      </w:r>
      <w:r w:rsidRPr="000570CE">
        <w:rPr>
          <w:i/>
          <w:noProof/>
          <w:lang w:val="id-ID"/>
        </w:rPr>
        <w:t>et al</w:t>
      </w:r>
      <w:r w:rsidRPr="00DF53F9">
        <w:rPr>
          <w:noProof/>
          <w:lang w:val="id-ID"/>
        </w:rPr>
        <w:t>., 2021)</w:t>
      </w:r>
      <w:r>
        <w:rPr>
          <w:lang w:val="id-ID"/>
        </w:rPr>
        <w:fldChar w:fldCharType="end"/>
      </w:r>
      <w:r w:rsidR="00724BA0">
        <w:rPr>
          <w:lang w:val="id-ID"/>
        </w:rPr>
        <w:t>.</w:t>
      </w:r>
      <w:r w:rsidR="004A2780">
        <w:rPr>
          <w:lang w:val="id-ID"/>
        </w:rPr>
        <w:t xml:space="preserve"> Hasil rendem</w:t>
      </w:r>
      <w:r w:rsidR="00663F79">
        <w:rPr>
          <w:lang w:val="id-ID"/>
        </w:rPr>
        <w:t xml:space="preserve">en ekstraksi buah keranji dapat </w:t>
      </w:r>
      <w:r w:rsidR="004A2780">
        <w:rPr>
          <w:lang w:val="id-ID"/>
        </w:rPr>
        <w:t>dilihat pada Tabel 4.3.</w:t>
      </w:r>
    </w:p>
    <w:p w:rsidR="005A682C" w:rsidRPr="008C458E" w:rsidRDefault="00835D7D" w:rsidP="001E5919">
      <w:pPr>
        <w:pStyle w:val="Caption"/>
        <w:spacing w:after="0"/>
        <w:jc w:val="center"/>
        <w:rPr>
          <w:i w:val="0"/>
          <w:color w:val="000000" w:themeColor="text1"/>
          <w:sz w:val="24"/>
          <w:szCs w:val="24"/>
          <w:lang w:val="id-ID"/>
        </w:rPr>
      </w:pPr>
      <w:bookmarkStart w:id="10" w:name="_Toc202225055"/>
      <w:r>
        <w:rPr>
          <w:b/>
          <w:i w:val="0"/>
          <w:color w:val="000000" w:themeColor="text1"/>
          <w:sz w:val="24"/>
          <w:szCs w:val="24"/>
        </w:rPr>
        <w:t>Tabel 4.</w:t>
      </w:r>
      <w:r w:rsidR="008C458E" w:rsidRPr="008C458E">
        <w:rPr>
          <w:b/>
          <w:i w:val="0"/>
          <w:color w:val="000000" w:themeColor="text1"/>
          <w:sz w:val="24"/>
          <w:szCs w:val="24"/>
        </w:rPr>
        <w:fldChar w:fldCharType="begin"/>
      </w:r>
      <w:r w:rsidR="008C458E" w:rsidRPr="008C458E">
        <w:rPr>
          <w:b/>
          <w:i w:val="0"/>
          <w:color w:val="000000" w:themeColor="text1"/>
          <w:sz w:val="24"/>
          <w:szCs w:val="24"/>
        </w:rPr>
        <w:instrText xml:space="preserve"> SEQ Tabel_4. \* ARABIC </w:instrText>
      </w:r>
      <w:r w:rsidR="008C458E" w:rsidRPr="008C458E">
        <w:rPr>
          <w:b/>
          <w:i w:val="0"/>
          <w:color w:val="000000" w:themeColor="text1"/>
          <w:sz w:val="24"/>
          <w:szCs w:val="24"/>
        </w:rPr>
        <w:fldChar w:fldCharType="separate"/>
      </w:r>
      <w:r w:rsidR="009A3D84">
        <w:rPr>
          <w:b/>
          <w:i w:val="0"/>
          <w:noProof/>
          <w:color w:val="000000" w:themeColor="text1"/>
          <w:sz w:val="24"/>
          <w:szCs w:val="24"/>
        </w:rPr>
        <w:t>3</w:t>
      </w:r>
      <w:r w:rsidR="008C458E" w:rsidRPr="008C458E">
        <w:rPr>
          <w:b/>
          <w:i w:val="0"/>
          <w:color w:val="000000" w:themeColor="text1"/>
          <w:sz w:val="24"/>
          <w:szCs w:val="24"/>
        </w:rPr>
        <w:fldChar w:fldCharType="end"/>
      </w:r>
      <w:r w:rsidR="008C458E" w:rsidRPr="008C458E">
        <w:rPr>
          <w:i w:val="0"/>
          <w:color w:val="000000" w:themeColor="text1"/>
          <w:sz w:val="24"/>
          <w:szCs w:val="24"/>
          <w:lang w:val="id-ID"/>
        </w:rPr>
        <w:t xml:space="preserve"> Hasil Ekstraksi Buah Keranji</w:t>
      </w:r>
      <w:bookmarkEnd w:id="10"/>
    </w:p>
    <w:tbl>
      <w:tblPr>
        <w:tblStyle w:val="TableGrid"/>
        <w:tblW w:w="7933" w:type="dxa"/>
        <w:tblLook w:val="04A0" w:firstRow="1" w:lastRow="0" w:firstColumn="1" w:lastColumn="0" w:noHBand="0" w:noVBand="1"/>
      </w:tblPr>
      <w:tblGrid>
        <w:gridCol w:w="1736"/>
        <w:gridCol w:w="1601"/>
        <w:gridCol w:w="1243"/>
        <w:gridCol w:w="961"/>
        <w:gridCol w:w="1256"/>
        <w:gridCol w:w="1136"/>
      </w:tblGrid>
      <w:tr w:rsidR="005A682C" w:rsidTr="008C458E">
        <w:trPr>
          <w:trHeight w:val="286"/>
        </w:trPr>
        <w:tc>
          <w:tcPr>
            <w:tcW w:w="1864" w:type="dxa"/>
            <w:vMerge w:val="restart"/>
            <w:vAlign w:val="center"/>
          </w:tcPr>
          <w:p w:rsidR="005A682C" w:rsidRDefault="005A682C" w:rsidP="001E5919">
            <w:pPr>
              <w:jc w:val="center"/>
              <w:rPr>
                <w:lang w:val="id-ID"/>
              </w:rPr>
            </w:pPr>
            <w:r>
              <w:rPr>
                <w:lang w:val="id-ID"/>
              </w:rPr>
              <w:t>Bobot Simplisia Buah Keranji (gram)</w:t>
            </w:r>
          </w:p>
        </w:tc>
        <w:tc>
          <w:tcPr>
            <w:tcW w:w="1728" w:type="dxa"/>
            <w:vMerge w:val="restart"/>
            <w:vAlign w:val="center"/>
          </w:tcPr>
          <w:p w:rsidR="005A682C" w:rsidRDefault="005A682C" w:rsidP="001E5919">
            <w:pPr>
              <w:jc w:val="center"/>
              <w:rPr>
                <w:lang w:val="id-ID"/>
              </w:rPr>
            </w:pPr>
            <w:r>
              <w:rPr>
                <w:lang w:val="id-ID"/>
              </w:rPr>
              <w:t xml:space="preserve">Bobot Ekstrak </w:t>
            </w:r>
            <w:r w:rsidR="00663F79">
              <w:rPr>
                <w:lang w:val="id-ID"/>
              </w:rPr>
              <w:t xml:space="preserve">Etanol </w:t>
            </w:r>
            <w:r>
              <w:rPr>
                <w:lang w:val="id-ID"/>
              </w:rPr>
              <w:t>Buah Keranji (gram)</w:t>
            </w:r>
          </w:p>
        </w:tc>
        <w:tc>
          <w:tcPr>
            <w:tcW w:w="1243" w:type="dxa"/>
            <w:vMerge w:val="restart"/>
            <w:vAlign w:val="center"/>
          </w:tcPr>
          <w:p w:rsidR="005A682C" w:rsidRDefault="005A682C" w:rsidP="001E5919">
            <w:pPr>
              <w:jc w:val="center"/>
              <w:rPr>
                <w:lang w:val="id-ID"/>
              </w:rPr>
            </w:pPr>
            <w:r>
              <w:rPr>
                <w:lang w:val="id-ID"/>
              </w:rPr>
              <w:t>Rendemen (%)</w:t>
            </w:r>
          </w:p>
        </w:tc>
        <w:tc>
          <w:tcPr>
            <w:tcW w:w="3098" w:type="dxa"/>
            <w:gridSpan w:val="3"/>
            <w:vAlign w:val="center"/>
          </w:tcPr>
          <w:p w:rsidR="005A682C" w:rsidRDefault="00663F79" w:rsidP="001E5919">
            <w:pPr>
              <w:jc w:val="center"/>
              <w:rPr>
                <w:lang w:val="id-ID"/>
              </w:rPr>
            </w:pPr>
            <w:r>
              <w:rPr>
                <w:lang w:val="id-ID"/>
              </w:rPr>
              <w:t>Organoleptik</w:t>
            </w:r>
            <w:r w:rsidR="005A682C">
              <w:rPr>
                <w:lang w:val="id-ID"/>
              </w:rPr>
              <w:t xml:space="preserve"> Ekstrak</w:t>
            </w:r>
            <w:r>
              <w:rPr>
                <w:lang w:val="id-ID"/>
              </w:rPr>
              <w:t xml:space="preserve"> Etanol</w:t>
            </w:r>
            <w:r w:rsidR="005A682C">
              <w:rPr>
                <w:lang w:val="id-ID"/>
              </w:rPr>
              <w:t xml:space="preserve"> Buah Keranji</w:t>
            </w:r>
          </w:p>
        </w:tc>
      </w:tr>
      <w:tr w:rsidR="005A682C" w:rsidTr="008C7B3B">
        <w:tc>
          <w:tcPr>
            <w:tcW w:w="1864" w:type="dxa"/>
            <w:vMerge/>
          </w:tcPr>
          <w:p w:rsidR="005A682C" w:rsidRDefault="005A682C" w:rsidP="001E5919">
            <w:pPr>
              <w:rPr>
                <w:lang w:val="id-ID"/>
              </w:rPr>
            </w:pPr>
          </w:p>
        </w:tc>
        <w:tc>
          <w:tcPr>
            <w:tcW w:w="1728" w:type="dxa"/>
            <w:vMerge/>
          </w:tcPr>
          <w:p w:rsidR="005A682C" w:rsidRDefault="005A682C" w:rsidP="001E5919">
            <w:pPr>
              <w:rPr>
                <w:lang w:val="id-ID"/>
              </w:rPr>
            </w:pPr>
          </w:p>
        </w:tc>
        <w:tc>
          <w:tcPr>
            <w:tcW w:w="1243" w:type="dxa"/>
            <w:vMerge/>
          </w:tcPr>
          <w:p w:rsidR="005A682C" w:rsidRDefault="005A682C" w:rsidP="001E5919">
            <w:pPr>
              <w:rPr>
                <w:lang w:val="id-ID"/>
              </w:rPr>
            </w:pPr>
          </w:p>
        </w:tc>
        <w:tc>
          <w:tcPr>
            <w:tcW w:w="972" w:type="dxa"/>
            <w:vAlign w:val="center"/>
          </w:tcPr>
          <w:p w:rsidR="005A682C" w:rsidRDefault="005A682C" w:rsidP="001E5919">
            <w:pPr>
              <w:jc w:val="center"/>
              <w:rPr>
                <w:lang w:val="id-ID"/>
              </w:rPr>
            </w:pPr>
            <w:r>
              <w:rPr>
                <w:lang w:val="id-ID"/>
              </w:rPr>
              <w:t>Bentuk</w:t>
            </w:r>
          </w:p>
        </w:tc>
        <w:tc>
          <w:tcPr>
            <w:tcW w:w="990" w:type="dxa"/>
            <w:vAlign w:val="center"/>
          </w:tcPr>
          <w:p w:rsidR="005A682C" w:rsidRDefault="005A682C" w:rsidP="001E5919">
            <w:pPr>
              <w:jc w:val="center"/>
              <w:rPr>
                <w:lang w:val="id-ID"/>
              </w:rPr>
            </w:pPr>
            <w:r>
              <w:rPr>
                <w:lang w:val="id-ID"/>
              </w:rPr>
              <w:t>Warna</w:t>
            </w:r>
          </w:p>
        </w:tc>
        <w:tc>
          <w:tcPr>
            <w:tcW w:w="1136" w:type="dxa"/>
            <w:vAlign w:val="center"/>
          </w:tcPr>
          <w:p w:rsidR="005A682C" w:rsidRDefault="005A682C" w:rsidP="001E5919">
            <w:pPr>
              <w:jc w:val="center"/>
              <w:rPr>
                <w:lang w:val="id-ID"/>
              </w:rPr>
            </w:pPr>
            <w:r>
              <w:rPr>
                <w:lang w:val="id-ID"/>
              </w:rPr>
              <w:t>Bau</w:t>
            </w:r>
          </w:p>
        </w:tc>
      </w:tr>
      <w:tr w:rsidR="005A682C" w:rsidTr="008C458E">
        <w:tc>
          <w:tcPr>
            <w:tcW w:w="1864" w:type="dxa"/>
            <w:vAlign w:val="center"/>
          </w:tcPr>
          <w:p w:rsidR="005A682C" w:rsidRDefault="008C458E" w:rsidP="001E5919">
            <w:pPr>
              <w:jc w:val="center"/>
              <w:rPr>
                <w:lang w:val="id-ID"/>
              </w:rPr>
            </w:pPr>
            <w:r>
              <w:rPr>
                <w:lang w:val="id-ID"/>
              </w:rPr>
              <w:t>500</w:t>
            </w:r>
          </w:p>
        </w:tc>
        <w:tc>
          <w:tcPr>
            <w:tcW w:w="1728" w:type="dxa"/>
            <w:vAlign w:val="center"/>
          </w:tcPr>
          <w:p w:rsidR="005A682C" w:rsidRDefault="008C458E" w:rsidP="001E5919">
            <w:pPr>
              <w:jc w:val="center"/>
              <w:rPr>
                <w:lang w:val="id-ID"/>
              </w:rPr>
            </w:pPr>
            <w:r>
              <w:rPr>
                <w:lang w:val="id-ID"/>
              </w:rPr>
              <w:t>64,3961</w:t>
            </w:r>
          </w:p>
        </w:tc>
        <w:tc>
          <w:tcPr>
            <w:tcW w:w="1243" w:type="dxa"/>
            <w:vAlign w:val="center"/>
          </w:tcPr>
          <w:p w:rsidR="005A682C" w:rsidRDefault="008C458E" w:rsidP="001E5919">
            <w:pPr>
              <w:jc w:val="center"/>
              <w:rPr>
                <w:lang w:val="id-ID"/>
              </w:rPr>
            </w:pPr>
            <w:r>
              <w:rPr>
                <w:lang w:val="id-ID"/>
              </w:rPr>
              <w:t>12,879</w:t>
            </w:r>
          </w:p>
        </w:tc>
        <w:tc>
          <w:tcPr>
            <w:tcW w:w="972" w:type="dxa"/>
            <w:vAlign w:val="center"/>
          </w:tcPr>
          <w:p w:rsidR="005A682C" w:rsidRDefault="008C458E" w:rsidP="001E5919">
            <w:pPr>
              <w:jc w:val="center"/>
              <w:rPr>
                <w:lang w:val="id-ID"/>
              </w:rPr>
            </w:pPr>
            <w:r>
              <w:rPr>
                <w:lang w:val="id-ID"/>
              </w:rPr>
              <w:t>Kental</w:t>
            </w:r>
          </w:p>
        </w:tc>
        <w:tc>
          <w:tcPr>
            <w:tcW w:w="990" w:type="dxa"/>
            <w:vAlign w:val="center"/>
          </w:tcPr>
          <w:p w:rsidR="005A682C" w:rsidRDefault="00182EC3" w:rsidP="001E5919">
            <w:pPr>
              <w:jc w:val="center"/>
              <w:rPr>
                <w:lang w:val="id-ID"/>
              </w:rPr>
            </w:pPr>
            <w:r>
              <w:rPr>
                <w:lang w:val="id-ID"/>
              </w:rPr>
              <w:t>Jingga kecoklatan</w:t>
            </w:r>
          </w:p>
        </w:tc>
        <w:tc>
          <w:tcPr>
            <w:tcW w:w="1136" w:type="dxa"/>
            <w:vAlign w:val="center"/>
          </w:tcPr>
          <w:p w:rsidR="005A682C" w:rsidRDefault="008C458E" w:rsidP="001E5919">
            <w:pPr>
              <w:jc w:val="center"/>
              <w:rPr>
                <w:lang w:val="id-ID"/>
              </w:rPr>
            </w:pPr>
            <w:r>
              <w:rPr>
                <w:lang w:val="id-ID"/>
              </w:rPr>
              <w:t>Aromatik</w:t>
            </w:r>
          </w:p>
        </w:tc>
      </w:tr>
    </w:tbl>
    <w:p w:rsidR="00C65D10" w:rsidRPr="00724BA0" w:rsidRDefault="00724BA0" w:rsidP="002C1611">
      <w:pPr>
        <w:spacing w:before="240" w:after="0" w:line="480" w:lineRule="auto"/>
        <w:ind w:firstLine="425"/>
        <w:rPr>
          <w:lang w:val="id-ID"/>
        </w:rPr>
      </w:pPr>
      <w:r>
        <w:rPr>
          <w:lang w:val="id-ID"/>
        </w:rPr>
        <w:t xml:space="preserve">Pada metode maserasi dilakukan perendaman menggunakan pelarut yaitu etanol 96%, </w:t>
      </w:r>
      <w:r>
        <w:t>karena</w:t>
      </w:r>
      <w:r>
        <w:rPr>
          <w:lang w:val="id-ID"/>
        </w:rPr>
        <w:t xml:space="preserve"> </w:t>
      </w:r>
      <w:r>
        <w:t>etanol bersifat semipolar, sehingga mampu melarutkan</w:t>
      </w:r>
      <w:r>
        <w:rPr>
          <w:lang w:val="id-ID"/>
        </w:rPr>
        <w:t xml:space="preserve"> senyawa</w:t>
      </w:r>
      <w:r>
        <w:t xml:space="preserve"> baik</w:t>
      </w:r>
      <w:r>
        <w:rPr>
          <w:lang w:val="id-ID"/>
        </w:rPr>
        <w:t xml:space="preserve"> itu senyawa</w:t>
      </w:r>
      <w:r>
        <w:t xml:space="preserve"> polar maupun non-polar. Proses maserasi dilakukan dengan mendiamkan campuran selama </w:t>
      </w:r>
      <w:r>
        <w:rPr>
          <w:lang w:val="id-ID"/>
        </w:rPr>
        <w:t>5</w:t>
      </w:r>
      <w:r w:rsidR="00D90352">
        <w:rPr>
          <w:lang w:val="id-ID"/>
        </w:rPr>
        <w:t xml:space="preserve"> hari dalam waktu 24 jam</w:t>
      </w:r>
      <w:r>
        <w:t>. Selama proses tersebut, sampel diaduk secara berkala setiap 24 jam menggunakan batang pengaduk untuk membantu tercapainya keseimbangan kon</w:t>
      </w:r>
      <w:r>
        <w:lastRenderedPageBreak/>
        <w:t>sentrasi antara bagian dalam dan luar sampel. Pemilihan metode ini didasa</w:t>
      </w:r>
      <w:r w:rsidR="002C1611">
        <w:t>rkan pada beberapa keuntungana</w:t>
      </w:r>
      <w:r w:rsidR="002C1611">
        <w:rPr>
          <w:lang w:val="id-ID"/>
        </w:rPr>
        <w:t xml:space="preserve"> yaitu </w:t>
      </w:r>
      <w:r>
        <w:t>kemudahan dalam pelaksanaan dan tidak memerlukan pemanasan</w:t>
      </w:r>
      <w:r w:rsidR="002C1611">
        <w:rPr>
          <w:lang w:val="id-ID"/>
        </w:rPr>
        <w:t xml:space="preserve">, risiko </w:t>
      </w:r>
      <w:r>
        <w:t>kerusakan atau degradasi senyawa aktif dalam sampel menjadi lebih kecil</w:t>
      </w:r>
      <w:r>
        <w:rPr>
          <w:lang w:val="id-ID"/>
        </w:rPr>
        <w:t xml:space="preserve"> </w:t>
      </w:r>
      <w:r w:rsidR="00FD1F54">
        <w:rPr>
          <w:lang w:val="id-ID"/>
        </w:rPr>
        <w:fldChar w:fldCharType="begin" w:fldLock="1"/>
      </w:r>
      <w:r w:rsidR="00457CFE">
        <w:rPr>
          <w:lang w:val="id-ID"/>
        </w:rPr>
        <w:instrText>ADDIN CSL_CITATION {"citationItems":[{"id":"ITEM-1","itemData":{"abstract":"Jerawat sering terjadi dikarenakan bakteri Staphylococcus aureus dan Staphylococcus epidermidis. Tujuan penelitian ini adalah untuk mengetahui aktivitas ekstrak daun suruhan (Peperomia pellucida L.Kunth) terhadap pertumbuhan bakteri Staphylococcus aureus dan Staphylococcus epidermis. Penelitian ini merupakan penelitian analitik dengan menggunakan sampel daun suruhan (Peperomia pellucida L.Kunth) yang diekstraksi dengan metode maserasi menggunakan pelarut etanol 96% dipekatkan dalam rotary evaporator hingga mendapatkan ekstrak yang kental. Selanjutnya pengujian aktivitas antibakteri ekstrak etanol daun suruhan (Peperomia pellucida L.Kunth) dengan konsentrasi 20%, 25% dan 30% serta negatife (DMSO) dan positif (klindamisin®) yang dibuat 3 replikasi dilakukan dengan metode paper disk. Analisis data menggunakan SPSS one-way ANOVA dan dilanjutkan dengan uji LSD. Hasil penelitian penunjukan bahwa ekstrak daun suruhan (Peperomia pellucida L.Kunth) memiliki aktivitas bakteri terhadap Staphylococcus aureus dan Staphylococcus epidermidis pada konsentrasi 20%,25% dan 30% dengan kategori lemah &lt; 5 mm, untuk bakteri Staphylococcus aureus dan untuk bakteri Staphylococcus epidermidis memiliki kategori sedang dengan nilai 5-10 mm. Untuk uji LSD memiliki perbedanaan antara sampel ekstrak daun suruhan (Peperomoa pellucida L.Kunth) dengan konsentrasi 20%,25% dan 30% dengan kontrol positif (klindamisin), dimana sampel daun suruhan (peperomia pellucida L.Kunth) dengan konsentrasi 20%,25% dan 30% memiliki hasil berbeda signifikan sedangkan kontrol positif (klindamisin) memiliki hasil signifikan.","author":[{"dropping-particle":"","family":"Herdiansyah","given":"Al Fadil","non-dropping-particle":"","parse-names":false,"suffix":""},{"dropping-particle":"","family":"Bariun","given":"La Ode","non-dropping-particle":"","parse-names":false,"suffix":""},{"dropping-particle":"","family":"Dewi","given":"Citra","non-dropping-particle":"","parse-names":false,"suffix":""}],"container-title":"Jurnal Pharmacia Mandala Waluya","id":"ITEM-1","issue":"2","issued":{"date-parts":[["2023"]]},"page":"106-116","title":"Uji Aktivitas Antibakteri Ekstrak Etanol Daun Suruhan (Peperomia Pellucida L.Kunth) Terhadap Bakteri Staphylococcus Aureus dan Staphylococcus Epidermidis","type":"article-journal","volume":"2"},"uris":["http://www.mendeley.com/documents/?uuid=3e681e7b-a3e0-4cff-91bd-12e3f693bfeb"]}],"mendeley":{"formattedCitation":"(Herdiansyah et al., 2023)","manualFormatting":"(Herdiansyah, 2023)","plainTextFormattedCitation":"(Herdiansyah et al., 2023)","previouslyFormattedCitation":"(Herdiansyah et al., 2023)"},"properties":{"noteIndex":0},"schema":"https://github.com/citation-style-language/schema/raw/master/csl-citation.json"}</w:instrText>
      </w:r>
      <w:r w:rsidR="00FD1F54">
        <w:rPr>
          <w:lang w:val="id-ID"/>
        </w:rPr>
        <w:fldChar w:fldCharType="separate"/>
      </w:r>
      <w:r w:rsidR="00FD1F54">
        <w:rPr>
          <w:noProof/>
          <w:lang w:val="id-ID"/>
        </w:rPr>
        <w:t>(Herdiansyah</w:t>
      </w:r>
      <w:r w:rsidR="00FD1F54" w:rsidRPr="00FD1F54">
        <w:rPr>
          <w:noProof/>
          <w:lang w:val="id-ID"/>
        </w:rPr>
        <w:t>, 2023)</w:t>
      </w:r>
      <w:r w:rsidR="00FD1F54">
        <w:rPr>
          <w:lang w:val="id-ID"/>
        </w:rPr>
        <w:fldChar w:fldCharType="end"/>
      </w:r>
    </w:p>
    <w:p w:rsidR="00724BA0" w:rsidRPr="00FD1F54" w:rsidRDefault="00FD1F54" w:rsidP="008C7B3B">
      <w:pPr>
        <w:spacing w:after="0" w:line="480" w:lineRule="auto"/>
        <w:ind w:firstLine="426"/>
        <w:rPr>
          <w:lang w:val="id-ID"/>
        </w:rPr>
      </w:pPr>
      <w:r>
        <w:rPr>
          <w:lang w:val="id-ID"/>
        </w:rPr>
        <w:t>Setelah proses maserasi selesai</w:t>
      </w:r>
      <w:r w:rsidR="009E5442">
        <w:rPr>
          <w:lang w:val="id-ID"/>
        </w:rPr>
        <w:t>,</w:t>
      </w:r>
      <w:r>
        <w:rPr>
          <w:lang w:val="id-ID"/>
        </w:rPr>
        <w:t xml:space="preserve"> maserat yang </w:t>
      </w:r>
      <w:r w:rsidR="009E5442">
        <w:rPr>
          <w:lang w:val="id-ID"/>
        </w:rPr>
        <w:t xml:space="preserve">dihasilkan disaring secara bertahap </w:t>
      </w:r>
      <w:r>
        <w:rPr>
          <w:lang w:val="id-ID"/>
        </w:rPr>
        <w:t xml:space="preserve">kemudian </w:t>
      </w:r>
      <w:r>
        <w:t xml:space="preserve">dipekatkan dengan menggunakan alat </w:t>
      </w:r>
      <w:r w:rsidRPr="00FD1F54">
        <w:rPr>
          <w:i/>
        </w:rPr>
        <w:t>rotary evaporator</w:t>
      </w:r>
      <w:r w:rsidR="009E5442">
        <w:t>.</w:t>
      </w:r>
      <w:r w:rsidR="00943ECD">
        <w:rPr>
          <w:lang w:val="id-ID"/>
        </w:rPr>
        <w:t xml:space="preserve"> </w:t>
      </w:r>
      <w:r w:rsidR="009E5442">
        <w:rPr>
          <w:lang w:val="id-ID"/>
        </w:rPr>
        <w:t xml:space="preserve">Berdasarkan </w:t>
      </w:r>
      <w:r w:rsidR="004A2780">
        <w:rPr>
          <w:lang w:val="id-ID"/>
        </w:rPr>
        <w:t xml:space="preserve">Tabel </w:t>
      </w:r>
      <w:r w:rsidR="009E5442">
        <w:rPr>
          <w:lang w:val="id-ID"/>
        </w:rPr>
        <w:t>4.3 menunjukkan hasil yang diperoleh dari e</w:t>
      </w:r>
      <w:r>
        <w:t>kstrak kenta</w:t>
      </w:r>
      <w:r w:rsidR="009E5442">
        <w:t xml:space="preserve">l </w:t>
      </w:r>
      <w:r w:rsidR="009E5442">
        <w:rPr>
          <w:lang w:val="id-ID"/>
        </w:rPr>
        <w:t>yaitu sebanyak  64,3961 gram</w:t>
      </w:r>
      <w:r>
        <w:t>, dengan hasil pe</w:t>
      </w:r>
      <w:r w:rsidR="009E5442">
        <w:t xml:space="preserve">rhitungan rendemen </w:t>
      </w:r>
      <w:r w:rsidR="009E5442">
        <w:rPr>
          <w:lang w:val="id-ID"/>
        </w:rPr>
        <w:t xml:space="preserve">ekstrak buah keranji yaitu </w:t>
      </w:r>
      <w:r w:rsidR="009E5442">
        <w:t>se</w:t>
      </w:r>
      <w:r w:rsidR="009E5442">
        <w:rPr>
          <w:lang w:val="id-ID"/>
        </w:rPr>
        <w:t>banyak</w:t>
      </w:r>
      <w:r w:rsidR="009E5442">
        <w:t xml:space="preserve"> </w:t>
      </w:r>
      <w:r w:rsidR="009E5442">
        <w:rPr>
          <w:lang w:val="id-ID"/>
        </w:rPr>
        <w:t>12,879%</w:t>
      </w:r>
      <w:r>
        <w:rPr>
          <w:lang w:val="id-ID"/>
        </w:rPr>
        <w:t xml:space="preserve">.  </w:t>
      </w:r>
      <w:r w:rsidR="00624C0F">
        <w:rPr>
          <w:lang w:val="id-ID"/>
        </w:rPr>
        <w:t xml:space="preserve">Hasil </w:t>
      </w:r>
      <w:r w:rsidR="00884889">
        <w:rPr>
          <w:lang w:val="id-ID"/>
        </w:rPr>
        <w:t xml:space="preserve">perhitungan </w:t>
      </w:r>
      <w:r w:rsidR="00624C0F">
        <w:rPr>
          <w:lang w:val="id-ID"/>
        </w:rPr>
        <w:t xml:space="preserve">rendemen </w:t>
      </w:r>
      <w:r w:rsidR="00884889">
        <w:rPr>
          <w:lang w:val="id-ID"/>
        </w:rPr>
        <w:t xml:space="preserve">dapat </w:t>
      </w:r>
      <w:r w:rsidR="00624C0F">
        <w:rPr>
          <w:lang w:val="id-ID"/>
        </w:rPr>
        <w:t xml:space="preserve">dikatakan baik apabila </w:t>
      </w:r>
      <w:r w:rsidR="009B550C">
        <w:rPr>
          <w:lang w:val="id-ID"/>
        </w:rPr>
        <w:t xml:space="preserve">nilai rendemen </w:t>
      </w:r>
      <w:r w:rsidR="00624C0F">
        <w:rPr>
          <w:lang w:val="id-ID"/>
        </w:rPr>
        <w:t xml:space="preserve">ekstrak </w:t>
      </w:r>
      <w:r w:rsidR="009B550C">
        <w:rPr>
          <w:lang w:val="id-ID"/>
        </w:rPr>
        <w:t xml:space="preserve">yang diperoleh yaitu tidak kurang 10% (Saerang </w:t>
      </w:r>
      <w:r w:rsidR="009B550C" w:rsidRPr="009B550C">
        <w:rPr>
          <w:i/>
          <w:lang w:val="id-ID"/>
        </w:rPr>
        <w:t>et al</w:t>
      </w:r>
      <w:r w:rsidR="009B550C">
        <w:rPr>
          <w:lang w:val="id-ID"/>
        </w:rPr>
        <w:t>., 2023).</w:t>
      </w:r>
      <w:r w:rsidR="00663F79">
        <w:rPr>
          <w:lang w:val="id-ID"/>
        </w:rPr>
        <w:t xml:space="preserve"> </w:t>
      </w:r>
    </w:p>
    <w:p w:rsidR="00E2721B" w:rsidRDefault="008C458E" w:rsidP="00852464">
      <w:pPr>
        <w:pStyle w:val="Heading2"/>
        <w:numPr>
          <w:ilvl w:val="0"/>
          <w:numId w:val="119"/>
        </w:numPr>
        <w:spacing w:before="0" w:line="480" w:lineRule="auto"/>
        <w:ind w:left="426"/>
        <w:rPr>
          <w:b/>
          <w:lang w:val="id-ID"/>
        </w:rPr>
      </w:pPr>
      <w:bookmarkStart w:id="11" w:name="_Toc202315174"/>
      <w:r w:rsidRPr="008C458E">
        <w:rPr>
          <w:b/>
          <w:lang w:val="id-ID"/>
        </w:rPr>
        <w:t>Hasil Skrining Fitokimia</w:t>
      </w:r>
      <w:bookmarkEnd w:id="11"/>
    </w:p>
    <w:p w:rsidR="00B879C2" w:rsidRPr="00B879C2" w:rsidRDefault="00B879C2" w:rsidP="008C7B3B">
      <w:pPr>
        <w:spacing w:after="0" w:line="480" w:lineRule="auto"/>
        <w:ind w:firstLine="426"/>
        <w:rPr>
          <w:lang w:val="id-ID"/>
        </w:rPr>
      </w:pPr>
      <w:r>
        <w:t xml:space="preserve">Skrining fitokimia </w:t>
      </w:r>
      <w:r w:rsidR="00C37C9A">
        <w:rPr>
          <w:lang w:val="id-ID"/>
        </w:rPr>
        <w:t>merupakan metode kualitatif yang dilakukan untuk mengetahui dan mengidentifikasi ada atau tidak adanya kandungan</w:t>
      </w:r>
      <w:r>
        <w:t xml:space="preserve"> </w:t>
      </w:r>
      <w:r w:rsidR="00C37C9A">
        <w:t>metabolit sekunder</w:t>
      </w:r>
      <w:r w:rsidR="00C37C9A">
        <w:rPr>
          <w:lang w:val="id-ID"/>
        </w:rPr>
        <w:t xml:space="preserve"> yang terkandung dalam buah keranji. Metabolit sekunder yang di periksa yaitu</w:t>
      </w:r>
      <w:r w:rsidR="00C37C9A">
        <w:t xml:space="preserve"> alkaloid, flavonoid, ta</w:t>
      </w:r>
      <w:r>
        <w:t>nin, saponin, triterpenoid</w:t>
      </w:r>
      <w:r w:rsidR="00C37C9A">
        <w:rPr>
          <w:lang w:val="id-ID"/>
        </w:rPr>
        <w:t>/</w:t>
      </w:r>
      <w:r w:rsidR="00C37C9A">
        <w:t>steroid</w:t>
      </w:r>
      <w:r>
        <w:t xml:space="preserve"> dan glikosida. Hasil skrining fitokimia simplisia dan ekst</w:t>
      </w:r>
      <w:r w:rsidR="00C37C9A">
        <w:t>rak dapat dilihat pada tabel 4.</w:t>
      </w:r>
      <w:r w:rsidR="00C37C9A">
        <w:rPr>
          <w:lang w:val="id-ID"/>
        </w:rPr>
        <w:t>4</w:t>
      </w:r>
      <w:r>
        <w:t xml:space="preserve"> berikut</w:t>
      </w:r>
      <w:r w:rsidR="00F96989">
        <w:rPr>
          <w:lang w:val="id-ID"/>
        </w:rPr>
        <w:t xml:space="preserve"> ini</w:t>
      </w:r>
      <w:r>
        <w:t>.</w:t>
      </w:r>
    </w:p>
    <w:p w:rsidR="00B879C2" w:rsidRPr="00B879C2" w:rsidRDefault="00835D7D" w:rsidP="002C1611">
      <w:pPr>
        <w:pStyle w:val="Caption"/>
        <w:spacing w:after="0"/>
        <w:jc w:val="center"/>
        <w:rPr>
          <w:i w:val="0"/>
          <w:color w:val="000000" w:themeColor="text1"/>
          <w:sz w:val="24"/>
          <w:szCs w:val="24"/>
          <w:lang w:val="id-ID"/>
        </w:rPr>
      </w:pPr>
      <w:bookmarkStart w:id="12" w:name="_Toc202225056"/>
      <w:r>
        <w:rPr>
          <w:b/>
          <w:i w:val="0"/>
          <w:color w:val="000000" w:themeColor="text1"/>
          <w:sz w:val="24"/>
          <w:szCs w:val="24"/>
        </w:rPr>
        <w:lastRenderedPageBreak/>
        <w:t>Tabel 4.</w:t>
      </w:r>
      <w:r w:rsidR="00B879C2" w:rsidRPr="00B879C2">
        <w:rPr>
          <w:b/>
          <w:i w:val="0"/>
          <w:color w:val="000000" w:themeColor="text1"/>
          <w:sz w:val="24"/>
          <w:szCs w:val="24"/>
        </w:rPr>
        <w:fldChar w:fldCharType="begin"/>
      </w:r>
      <w:r w:rsidR="00B879C2" w:rsidRPr="00B879C2">
        <w:rPr>
          <w:b/>
          <w:i w:val="0"/>
          <w:color w:val="000000" w:themeColor="text1"/>
          <w:sz w:val="24"/>
          <w:szCs w:val="24"/>
        </w:rPr>
        <w:instrText xml:space="preserve"> SEQ Tabel_4. \* ARABIC </w:instrText>
      </w:r>
      <w:r w:rsidR="00B879C2" w:rsidRPr="00B879C2">
        <w:rPr>
          <w:b/>
          <w:i w:val="0"/>
          <w:color w:val="000000" w:themeColor="text1"/>
          <w:sz w:val="24"/>
          <w:szCs w:val="24"/>
        </w:rPr>
        <w:fldChar w:fldCharType="separate"/>
      </w:r>
      <w:r w:rsidR="009A3D84">
        <w:rPr>
          <w:b/>
          <w:i w:val="0"/>
          <w:noProof/>
          <w:color w:val="000000" w:themeColor="text1"/>
          <w:sz w:val="24"/>
          <w:szCs w:val="24"/>
        </w:rPr>
        <w:t>4</w:t>
      </w:r>
      <w:r w:rsidR="00B879C2" w:rsidRPr="00B879C2">
        <w:rPr>
          <w:b/>
          <w:i w:val="0"/>
          <w:color w:val="000000" w:themeColor="text1"/>
          <w:sz w:val="24"/>
          <w:szCs w:val="24"/>
        </w:rPr>
        <w:fldChar w:fldCharType="end"/>
      </w:r>
      <w:r w:rsidR="00B879C2" w:rsidRPr="00B879C2">
        <w:rPr>
          <w:i w:val="0"/>
          <w:color w:val="000000" w:themeColor="text1"/>
          <w:sz w:val="24"/>
          <w:szCs w:val="24"/>
          <w:lang w:val="id-ID"/>
        </w:rPr>
        <w:t xml:space="preserve"> </w:t>
      </w:r>
      <w:r w:rsidR="00B879C2" w:rsidRPr="000F0FDD">
        <w:rPr>
          <w:b/>
          <w:i w:val="0"/>
          <w:color w:val="000000" w:themeColor="text1"/>
          <w:sz w:val="24"/>
          <w:szCs w:val="24"/>
          <w:lang w:val="id-ID"/>
        </w:rPr>
        <w:t>Hasil Skrining Fitokimia</w:t>
      </w:r>
      <w:bookmarkEnd w:id="12"/>
    </w:p>
    <w:tbl>
      <w:tblPr>
        <w:tblStyle w:val="TableGrid"/>
        <w:tblW w:w="0" w:type="auto"/>
        <w:tblLook w:val="04A0" w:firstRow="1" w:lastRow="0" w:firstColumn="1" w:lastColumn="0" w:noHBand="0" w:noVBand="1"/>
      </w:tblPr>
      <w:tblGrid>
        <w:gridCol w:w="570"/>
        <w:gridCol w:w="3398"/>
        <w:gridCol w:w="1980"/>
        <w:gridCol w:w="1979"/>
      </w:tblGrid>
      <w:tr w:rsidR="008C458E" w:rsidTr="008C458E">
        <w:tc>
          <w:tcPr>
            <w:tcW w:w="570" w:type="dxa"/>
            <w:vMerge w:val="restart"/>
            <w:vAlign w:val="center"/>
          </w:tcPr>
          <w:p w:rsidR="008C458E" w:rsidRPr="008C458E" w:rsidRDefault="008C458E" w:rsidP="002C1611">
            <w:pPr>
              <w:spacing w:line="276" w:lineRule="auto"/>
              <w:jc w:val="center"/>
              <w:rPr>
                <w:b/>
                <w:lang w:val="id-ID"/>
              </w:rPr>
            </w:pPr>
            <w:r w:rsidRPr="008C458E">
              <w:rPr>
                <w:b/>
                <w:lang w:val="id-ID"/>
              </w:rPr>
              <w:t>No.</w:t>
            </w:r>
          </w:p>
        </w:tc>
        <w:tc>
          <w:tcPr>
            <w:tcW w:w="3398" w:type="dxa"/>
            <w:vMerge w:val="restart"/>
            <w:vAlign w:val="center"/>
          </w:tcPr>
          <w:p w:rsidR="008C458E" w:rsidRPr="008C458E" w:rsidRDefault="008C458E" w:rsidP="002C1611">
            <w:pPr>
              <w:spacing w:line="276" w:lineRule="auto"/>
              <w:jc w:val="center"/>
              <w:rPr>
                <w:b/>
                <w:lang w:val="id-ID"/>
              </w:rPr>
            </w:pPr>
            <w:r w:rsidRPr="008C458E">
              <w:rPr>
                <w:b/>
                <w:lang w:val="id-ID"/>
              </w:rPr>
              <w:t>Parameter</w:t>
            </w:r>
          </w:p>
        </w:tc>
        <w:tc>
          <w:tcPr>
            <w:tcW w:w="3959" w:type="dxa"/>
            <w:gridSpan w:val="2"/>
            <w:vAlign w:val="center"/>
          </w:tcPr>
          <w:p w:rsidR="008C458E" w:rsidRPr="008C458E" w:rsidRDefault="008C458E" w:rsidP="002C1611">
            <w:pPr>
              <w:spacing w:line="276" w:lineRule="auto"/>
              <w:jc w:val="center"/>
              <w:rPr>
                <w:b/>
                <w:lang w:val="id-ID"/>
              </w:rPr>
            </w:pPr>
            <w:r w:rsidRPr="008C458E">
              <w:rPr>
                <w:b/>
                <w:lang w:val="id-ID"/>
              </w:rPr>
              <w:t>Hasil</w:t>
            </w:r>
          </w:p>
        </w:tc>
      </w:tr>
      <w:tr w:rsidR="008C458E" w:rsidTr="008C458E">
        <w:tc>
          <w:tcPr>
            <w:tcW w:w="570" w:type="dxa"/>
            <w:vMerge/>
            <w:vAlign w:val="center"/>
          </w:tcPr>
          <w:p w:rsidR="008C458E" w:rsidRPr="008C458E" w:rsidRDefault="008C458E" w:rsidP="002C1611">
            <w:pPr>
              <w:spacing w:line="276" w:lineRule="auto"/>
              <w:jc w:val="center"/>
              <w:rPr>
                <w:b/>
                <w:lang w:val="id-ID"/>
              </w:rPr>
            </w:pPr>
          </w:p>
        </w:tc>
        <w:tc>
          <w:tcPr>
            <w:tcW w:w="3398" w:type="dxa"/>
            <w:vMerge/>
            <w:vAlign w:val="center"/>
          </w:tcPr>
          <w:p w:rsidR="008C458E" w:rsidRPr="008C458E" w:rsidRDefault="008C458E" w:rsidP="002C1611">
            <w:pPr>
              <w:spacing w:line="276" w:lineRule="auto"/>
              <w:jc w:val="center"/>
              <w:rPr>
                <w:b/>
                <w:lang w:val="id-ID"/>
              </w:rPr>
            </w:pPr>
          </w:p>
        </w:tc>
        <w:tc>
          <w:tcPr>
            <w:tcW w:w="1980" w:type="dxa"/>
            <w:vAlign w:val="center"/>
          </w:tcPr>
          <w:p w:rsidR="008C458E" w:rsidRPr="008C458E" w:rsidRDefault="008C458E" w:rsidP="002C1611">
            <w:pPr>
              <w:spacing w:line="276" w:lineRule="auto"/>
              <w:jc w:val="center"/>
              <w:rPr>
                <w:b/>
                <w:lang w:val="id-ID"/>
              </w:rPr>
            </w:pPr>
            <w:r>
              <w:rPr>
                <w:b/>
                <w:lang w:val="id-ID"/>
              </w:rPr>
              <w:t>Simplisia</w:t>
            </w:r>
          </w:p>
        </w:tc>
        <w:tc>
          <w:tcPr>
            <w:tcW w:w="1979" w:type="dxa"/>
            <w:vAlign w:val="center"/>
          </w:tcPr>
          <w:p w:rsidR="008C458E" w:rsidRPr="008C458E" w:rsidRDefault="008C458E" w:rsidP="002C1611">
            <w:pPr>
              <w:spacing w:line="276" w:lineRule="auto"/>
              <w:jc w:val="center"/>
              <w:rPr>
                <w:b/>
                <w:lang w:val="id-ID"/>
              </w:rPr>
            </w:pPr>
            <w:r>
              <w:rPr>
                <w:b/>
                <w:lang w:val="id-ID"/>
              </w:rPr>
              <w:t>Ekstrak</w:t>
            </w:r>
          </w:p>
        </w:tc>
      </w:tr>
      <w:tr w:rsidR="008C458E" w:rsidTr="00B879C2">
        <w:tc>
          <w:tcPr>
            <w:tcW w:w="570" w:type="dxa"/>
            <w:vAlign w:val="center"/>
          </w:tcPr>
          <w:p w:rsidR="008C458E" w:rsidRDefault="008C458E" w:rsidP="002C1611">
            <w:pPr>
              <w:spacing w:line="276" w:lineRule="auto"/>
              <w:jc w:val="center"/>
              <w:rPr>
                <w:lang w:val="id-ID"/>
              </w:rPr>
            </w:pPr>
            <w:r>
              <w:rPr>
                <w:lang w:val="id-ID"/>
              </w:rPr>
              <w:t>1.</w:t>
            </w:r>
          </w:p>
        </w:tc>
        <w:tc>
          <w:tcPr>
            <w:tcW w:w="3398" w:type="dxa"/>
          </w:tcPr>
          <w:p w:rsidR="008C458E" w:rsidRDefault="008C458E" w:rsidP="002C1611">
            <w:pPr>
              <w:spacing w:line="276" w:lineRule="auto"/>
              <w:rPr>
                <w:lang w:val="id-ID"/>
              </w:rPr>
            </w:pPr>
            <w:r>
              <w:rPr>
                <w:lang w:val="id-ID"/>
              </w:rPr>
              <w:t>Alkaloid</w:t>
            </w:r>
          </w:p>
        </w:tc>
        <w:tc>
          <w:tcPr>
            <w:tcW w:w="1980" w:type="dxa"/>
            <w:vAlign w:val="center"/>
          </w:tcPr>
          <w:p w:rsidR="008C458E" w:rsidRDefault="00B879C2" w:rsidP="002C1611">
            <w:pPr>
              <w:spacing w:line="276" w:lineRule="auto"/>
              <w:jc w:val="center"/>
              <w:rPr>
                <w:lang w:val="id-ID"/>
              </w:rPr>
            </w:pPr>
            <w:r>
              <w:rPr>
                <w:lang w:val="id-ID"/>
              </w:rPr>
              <w:t>+</w:t>
            </w:r>
          </w:p>
        </w:tc>
        <w:tc>
          <w:tcPr>
            <w:tcW w:w="1979" w:type="dxa"/>
            <w:vAlign w:val="center"/>
          </w:tcPr>
          <w:p w:rsidR="008C458E" w:rsidRDefault="00B879C2" w:rsidP="002C1611">
            <w:pPr>
              <w:spacing w:line="276" w:lineRule="auto"/>
              <w:jc w:val="center"/>
              <w:rPr>
                <w:lang w:val="id-ID"/>
              </w:rPr>
            </w:pPr>
            <w:r>
              <w:rPr>
                <w:lang w:val="id-ID"/>
              </w:rPr>
              <w:t>+</w:t>
            </w:r>
          </w:p>
        </w:tc>
      </w:tr>
      <w:tr w:rsidR="008C458E" w:rsidTr="00B879C2">
        <w:tc>
          <w:tcPr>
            <w:tcW w:w="570" w:type="dxa"/>
            <w:vAlign w:val="center"/>
          </w:tcPr>
          <w:p w:rsidR="008C458E" w:rsidRDefault="008C458E" w:rsidP="002C1611">
            <w:pPr>
              <w:spacing w:line="276" w:lineRule="auto"/>
              <w:jc w:val="center"/>
              <w:rPr>
                <w:lang w:val="id-ID"/>
              </w:rPr>
            </w:pPr>
            <w:r>
              <w:rPr>
                <w:lang w:val="id-ID"/>
              </w:rPr>
              <w:t>2.</w:t>
            </w:r>
          </w:p>
        </w:tc>
        <w:tc>
          <w:tcPr>
            <w:tcW w:w="3398" w:type="dxa"/>
          </w:tcPr>
          <w:p w:rsidR="008C458E" w:rsidRDefault="008C458E" w:rsidP="002C1611">
            <w:pPr>
              <w:spacing w:line="276" w:lineRule="auto"/>
              <w:rPr>
                <w:lang w:val="id-ID"/>
              </w:rPr>
            </w:pPr>
            <w:r>
              <w:rPr>
                <w:lang w:val="id-ID"/>
              </w:rPr>
              <w:t>Flavonoid</w:t>
            </w:r>
          </w:p>
        </w:tc>
        <w:tc>
          <w:tcPr>
            <w:tcW w:w="1980" w:type="dxa"/>
            <w:vAlign w:val="center"/>
          </w:tcPr>
          <w:p w:rsidR="008C458E" w:rsidRDefault="00B879C2" w:rsidP="002C1611">
            <w:pPr>
              <w:spacing w:line="276" w:lineRule="auto"/>
              <w:jc w:val="center"/>
              <w:rPr>
                <w:lang w:val="id-ID"/>
              </w:rPr>
            </w:pPr>
            <w:r>
              <w:rPr>
                <w:lang w:val="id-ID"/>
              </w:rPr>
              <w:t>+</w:t>
            </w:r>
          </w:p>
        </w:tc>
        <w:tc>
          <w:tcPr>
            <w:tcW w:w="1979" w:type="dxa"/>
            <w:vAlign w:val="center"/>
          </w:tcPr>
          <w:p w:rsidR="008C458E" w:rsidRDefault="00B879C2" w:rsidP="002C1611">
            <w:pPr>
              <w:spacing w:line="276" w:lineRule="auto"/>
              <w:jc w:val="center"/>
              <w:rPr>
                <w:lang w:val="id-ID"/>
              </w:rPr>
            </w:pPr>
            <w:r>
              <w:rPr>
                <w:lang w:val="id-ID"/>
              </w:rPr>
              <w:t>+</w:t>
            </w:r>
          </w:p>
        </w:tc>
      </w:tr>
      <w:tr w:rsidR="008C458E" w:rsidTr="00B879C2">
        <w:tc>
          <w:tcPr>
            <w:tcW w:w="570" w:type="dxa"/>
            <w:vAlign w:val="center"/>
          </w:tcPr>
          <w:p w:rsidR="008C458E" w:rsidRDefault="008C458E" w:rsidP="002C1611">
            <w:pPr>
              <w:spacing w:line="276" w:lineRule="auto"/>
              <w:jc w:val="center"/>
              <w:rPr>
                <w:lang w:val="id-ID"/>
              </w:rPr>
            </w:pPr>
            <w:r>
              <w:rPr>
                <w:lang w:val="id-ID"/>
              </w:rPr>
              <w:t>3.</w:t>
            </w:r>
          </w:p>
        </w:tc>
        <w:tc>
          <w:tcPr>
            <w:tcW w:w="3398" w:type="dxa"/>
          </w:tcPr>
          <w:p w:rsidR="008C458E" w:rsidRDefault="00B879C2" w:rsidP="002C1611">
            <w:pPr>
              <w:spacing w:line="276" w:lineRule="auto"/>
              <w:rPr>
                <w:lang w:val="id-ID"/>
              </w:rPr>
            </w:pPr>
            <w:r>
              <w:rPr>
                <w:lang w:val="id-ID"/>
              </w:rPr>
              <w:t>Tanin</w:t>
            </w:r>
          </w:p>
        </w:tc>
        <w:tc>
          <w:tcPr>
            <w:tcW w:w="1980" w:type="dxa"/>
            <w:vAlign w:val="center"/>
          </w:tcPr>
          <w:p w:rsidR="008C458E" w:rsidRDefault="00B879C2" w:rsidP="002C1611">
            <w:pPr>
              <w:spacing w:line="276" w:lineRule="auto"/>
              <w:jc w:val="center"/>
              <w:rPr>
                <w:lang w:val="id-ID"/>
              </w:rPr>
            </w:pPr>
            <w:r>
              <w:rPr>
                <w:lang w:val="id-ID"/>
              </w:rPr>
              <w:t>+</w:t>
            </w:r>
          </w:p>
        </w:tc>
        <w:tc>
          <w:tcPr>
            <w:tcW w:w="1979" w:type="dxa"/>
            <w:vAlign w:val="center"/>
          </w:tcPr>
          <w:p w:rsidR="008C458E" w:rsidRDefault="00B879C2" w:rsidP="002C1611">
            <w:pPr>
              <w:spacing w:line="276" w:lineRule="auto"/>
              <w:jc w:val="center"/>
              <w:rPr>
                <w:lang w:val="id-ID"/>
              </w:rPr>
            </w:pPr>
            <w:r>
              <w:rPr>
                <w:lang w:val="id-ID"/>
              </w:rPr>
              <w:t>+</w:t>
            </w:r>
          </w:p>
        </w:tc>
      </w:tr>
      <w:tr w:rsidR="008C458E" w:rsidTr="00B879C2">
        <w:tc>
          <w:tcPr>
            <w:tcW w:w="570" w:type="dxa"/>
            <w:vAlign w:val="center"/>
          </w:tcPr>
          <w:p w:rsidR="008C458E" w:rsidRDefault="008C458E" w:rsidP="002C1611">
            <w:pPr>
              <w:spacing w:line="276" w:lineRule="auto"/>
              <w:jc w:val="center"/>
              <w:rPr>
                <w:lang w:val="id-ID"/>
              </w:rPr>
            </w:pPr>
            <w:r>
              <w:rPr>
                <w:lang w:val="id-ID"/>
              </w:rPr>
              <w:t>4.</w:t>
            </w:r>
          </w:p>
        </w:tc>
        <w:tc>
          <w:tcPr>
            <w:tcW w:w="3398" w:type="dxa"/>
          </w:tcPr>
          <w:p w:rsidR="008C458E" w:rsidRDefault="00B879C2" w:rsidP="002C1611">
            <w:pPr>
              <w:spacing w:line="276" w:lineRule="auto"/>
              <w:rPr>
                <w:lang w:val="id-ID"/>
              </w:rPr>
            </w:pPr>
            <w:r>
              <w:rPr>
                <w:lang w:val="id-ID"/>
              </w:rPr>
              <w:t>Saponin</w:t>
            </w:r>
          </w:p>
        </w:tc>
        <w:tc>
          <w:tcPr>
            <w:tcW w:w="1980" w:type="dxa"/>
            <w:vAlign w:val="center"/>
          </w:tcPr>
          <w:p w:rsidR="008C458E" w:rsidRDefault="00B879C2" w:rsidP="002C1611">
            <w:pPr>
              <w:spacing w:line="276" w:lineRule="auto"/>
              <w:jc w:val="center"/>
              <w:rPr>
                <w:lang w:val="id-ID"/>
              </w:rPr>
            </w:pPr>
            <w:r>
              <w:rPr>
                <w:lang w:val="id-ID"/>
              </w:rPr>
              <w:t>+</w:t>
            </w:r>
          </w:p>
        </w:tc>
        <w:tc>
          <w:tcPr>
            <w:tcW w:w="1979" w:type="dxa"/>
            <w:vAlign w:val="center"/>
          </w:tcPr>
          <w:p w:rsidR="008C458E" w:rsidRDefault="00B879C2" w:rsidP="002C1611">
            <w:pPr>
              <w:spacing w:line="276" w:lineRule="auto"/>
              <w:jc w:val="center"/>
              <w:rPr>
                <w:lang w:val="id-ID"/>
              </w:rPr>
            </w:pPr>
            <w:r>
              <w:rPr>
                <w:lang w:val="id-ID"/>
              </w:rPr>
              <w:t>+</w:t>
            </w:r>
          </w:p>
        </w:tc>
      </w:tr>
      <w:tr w:rsidR="008C458E" w:rsidTr="00B879C2">
        <w:tc>
          <w:tcPr>
            <w:tcW w:w="570" w:type="dxa"/>
            <w:vAlign w:val="center"/>
          </w:tcPr>
          <w:p w:rsidR="008C458E" w:rsidRDefault="008C458E" w:rsidP="002C1611">
            <w:pPr>
              <w:spacing w:line="276" w:lineRule="auto"/>
              <w:jc w:val="center"/>
              <w:rPr>
                <w:lang w:val="id-ID"/>
              </w:rPr>
            </w:pPr>
            <w:r>
              <w:rPr>
                <w:lang w:val="id-ID"/>
              </w:rPr>
              <w:t>5.</w:t>
            </w:r>
          </w:p>
        </w:tc>
        <w:tc>
          <w:tcPr>
            <w:tcW w:w="3398" w:type="dxa"/>
          </w:tcPr>
          <w:p w:rsidR="008C458E" w:rsidRDefault="00B879C2" w:rsidP="002C1611">
            <w:pPr>
              <w:spacing w:line="276" w:lineRule="auto"/>
              <w:rPr>
                <w:lang w:val="id-ID"/>
              </w:rPr>
            </w:pPr>
            <w:r>
              <w:rPr>
                <w:lang w:val="id-ID"/>
              </w:rPr>
              <w:t>Triterpenoid/steroid</w:t>
            </w:r>
          </w:p>
        </w:tc>
        <w:tc>
          <w:tcPr>
            <w:tcW w:w="1980" w:type="dxa"/>
            <w:vAlign w:val="center"/>
          </w:tcPr>
          <w:p w:rsidR="008C458E" w:rsidRDefault="00B879C2" w:rsidP="002C1611">
            <w:pPr>
              <w:spacing w:line="276" w:lineRule="auto"/>
              <w:jc w:val="center"/>
              <w:rPr>
                <w:lang w:val="id-ID"/>
              </w:rPr>
            </w:pPr>
            <w:r>
              <w:rPr>
                <w:lang w:val="id-ID"/>
              </w:rPr>
              <w:t>+</w:t>
            </w:r>
          </w:p>
        </w:tc>
        <w:tc>
          <w:tcPr>
            <w:tcW w:w="1979" w:type="dxa"/>
            <w:vAlign w:val="center"/>
          </w:tcPr>
          <w:p w:rsidR="008C458E" w:rsidRDefault="00B879C2" w:rsidP="002C1611">
            <w:pPr>
              <w:spacing w:line="276" w:lineRule="auto"/>
              <w:jc w:val="center"/>
              <w:rPr>
                <w:lang w:val="id-ID"/>
              </w:rPr>
            </w:pPr>
            <w:r>
              <w:rPr>
                <w:lang w:val="id-ID"/>
              </w:rPr>
              <w:t>+</w:t>
            </w:r>
          </w:p>
        </w:tc>
      </w:tr>
      <w:tr w:rsidR="008C458E" w:rsidTr="00B879C2">
        <w:tc>
          <w:tcPr>
            <w:tcW w:w="570" w:type="dxa"/>
            <w:vAlign w:val="center"/>
          </w:tcPr>
          <w:p w:rsidR="008C458E" w:rsidRDefault="008C458E" w:rsidP="002C1611">
            <w:pPr>
              <w:spacing w:line="276" w:lineRule="auto"/>
              <w:jc w:val="center"/>
              <w:rPr>
                <w:lang w:val="id-ID"/>
              </w:rPr>
            </w:pPr>
            <w:r>
              <w:rPr>
                <w:lang w:val="id-ID"/>
              </w:rPr>
              <w:t>6.</w:t>
            </w:r>
          </w:p>
        </w:tc>
        <w:tc>
          <w:tcPr>
            <w:tcW w:w="3398" w:type="dxa"/>
          </w:tcPr>
          <w:p w:rsidR="008C458E" w:rsidRDefault="00B879C2" w:rsidP="002C1611">
            <w:pPr>
              <w:spacing w:line="276" w:lineRule="auto"/>
              <w:rPr>
                <w:lang w:val="id-ID"/>
              </w:rPr>
            </w:pPr>
            <w:r>
              <w:rPr>
                <w:lang w:val="id-ID"/>
              </w:rPr>
              <w:t>Glikosida</w:t>
            </w:r>
          </w:p>
        </w:tc>
        <w:tc>
          <w:tcPr>
            <w:tcW w:w="1980" w:type="dxa"/>
            <w:vAlign w:val="center"/>
          </w:tcPr>
          <w:p w:rsidR="008C458E" w:rsidRDefault="00B879C2" w:rsidP="002C1611">
            <w:pPr>
              <w:spacing w:line="276" w:lineRule="auto"/>
              <w:jc w:val="center"/>
              <w:rPr>
                <w:lang w:val="id-ID"/>
              </w:rPr>
            </w:pPr>
            <w:r>
              <w:rPr>
                <w:lang w:val="id-ID"/>
              </w:rPr>
              <w:t>+</w:t>
            </w:r>
          </w:p>
        </w:tc>
        <w:tc>
          <w:tcPr>
            <w:tcW w:w="1979" w:type="dxa"/>
            <w:vAlign w:val="center"/>
          </w:tcPr>
          <w:p w:rsidR="008C458E" w:rsidRDefault="00B879C2" w:rsidP="002C1611">
            <w:pPr>
              <w:spacing w:line="276" w:lineRule="auto"/>
              <w:jc w:val="center"/>
              <w:rPr>
                <w:lang w:val="id-ID"/>
              </w:rPr>
            </w:pPr>
            <w:r>
              <w:rPr>
                <w:lang w:val="id-ID"/>
              </w:rPr>
              <w:t>+</w:t>
            </w:r>
          </w:p>
        </w:tc>
      </w:tr>
    </w:tbl>
    <w:p w:rsidR="00725D24" w:rsidRDefault="00725D24" w:rsidP="002C1611">
      <w:pPr>
        <w:spacing w:after="0" w:line="240" w:lineRule="auto"/>
        <w:rPr>
          <w:lang w:val="id-ID"/>
        </w:rPr>
      </w:pPr>
      <w:r>
        <w:rPr>
          <w:lang w:val="id-ID"/>
        </w:rPr>
        <w:t>Keterangan: (+) : Mengandung golongan senyawa yang diperiksa</w:t>
      </w:r>
    </w:p>
    <w:p w:rsidR="00725D24" w:rsidRDefault="00725D24" w:rsidP="008C7B3B">
      <w:pPr>
        <w:spacing w:after="0" w:line="480" w:lineRule="auto"/>
        <w:ind w:hanging="142"/>
        <w:rPr>
          <w:lang w:val="id-ID"/>
        </w:rPr>
      </w:pPr>
      <w:r>
        <w:rPr>
          <w:lang w:val="id-ID"/>
        </w:rPr>
        <w:t xml:space="preserve"> </w:t>
      </w:r>
      <w:r w:rsidR="003F33B5">
        <w:rPr>
          <w:lang w:val="id-ID"/>
        </w:rPr>
        <w:tab/>
      </w:r>
      <w:r w:rsidR="003F33B5">
        <w:rPr>
          <w:lang w:val="id-ID"/>
        </w:rPr>
        <w:tab/>
        <w:t xml:space="preserve">        </w:t>
      </w:r>
      <w:r>
        <w:rPr>
          <w:lang w:val="id-ID"/>
        </w:rPr>
        <w:t xml:space="preserve"> (-) : Tidak mengandung golongan senyawa yang diperiksa</w:t>
      </w:r>
    </w:p>
    <w:p w:rsidR="002C1611" w:rsidRDefault="004A2780" w:rsidP="008139B1">
      <w:pPr>
        <w:spacing w:after="0" w:line="480" w:lineRule="auto"/>
        <w:ind w:firstLine="425"/>
        <w:rPr>
          <w:lang w:val="id-ID"/>
        </w:rPr>
      </w:pPr>
      <w:r>
        <w:rPr>
          <w:lang w:val="id-ID"/>
        </w:rPr>
        <w:t>Berdasarkan T</w:t>
      </w:r>
      <w:r w:rsidR="00182EC3">
        <w:rPr>
          <w:lang w:val="id-ID"/>
        </w:rPr>
        <w:t xml:space="preserve">abel 4.4 </w:t>
      </w:r>
      <w:r w:rsidR="001F5AAB">
        <w:rPr>
          <w:lang w:val="id-ID"/>
        </w:rPr>
        <w:t>hasil skrining fitokimia pada ekstrak dan simplisia buah keranji (</w:t>
      </w:r>
      <w:r w:rsidR="001F5AAB" w:rsidRPr="00914F07">
        <w:rPr>
          <w:i/>
          <w:lang w:val="id-ID"/>
        </w:rPr>
        <w:t>Dialium indum</w:t>
      </w:r>
      <w:r w:rsidR="00914F07">
        <w:rPr>
          <w:lang w:val="id-ID"/>
        </w:rPr>
        <w:t xml:space="preserve"> L.) menunjukkan</w:t>
      </w:r>
      <w:r w:rsidR="001F5AAB">
        <w:rPr>
          <w:lang w:val="id-ID"/>
        </w:rPr>
        <w:t xml:space="preserve"> bahwa ekstrak dan serbuk</w:t>
      </w:r>
      <w:r w:rsidR="00914F07">
        <w:rPr>
          <w:lang w:val="id-ID"/>
        </w:rPr>
        <w:t xml:space="preserve"> </w:t>
      </w:r>
      <w:r w:rsidR="001F5AAB">
        <w:rPr>
          <w:lang w:val="id-ID"/>
        </w:rPr>
        <w:t>memiliki</w:t>
      </w:r>
      <w:r w:rsidR="00914F07">
        <w:rPr>
          <w:lang w:val="id-ID"/>
        </w:rPr>
        <w:t xml:space="preserve"> </w:t>
      </w:r>
      <w:r w:rsidR="001F5AAB">
        <w:rPr>
          <w:lang w:val="id-ID"/>
        </w:rPr>
        <w:t>kandungan senyawa alkaloid, flavonoid, saponin, tanin, triterpenoid dan glikosida yang ditandai dengan hasil pos</w:t>
      </w:r>
      <w:r w:rsidR="002C1611">
        <w:rPr>
          <w:lang w:val="id-ID"/>
        </w:rPr>
        <w:t>itif setelah ditambahkan pereaksi ke dalam masing-masing tabung reaksi.</w:t>
      </w:r>
    </w:p>
    <w:p w:rsidR="000E68FA" w:rsidRDefault="001F5AAB" w:rsidP="002C1611">
      <w:pPr>
        <w:spacing w:after="0" w:line="480" w:lineRule="auto"/>
        <w:ind w:firstLine="425"/>
        <w:rPr>
          <w:lang w:val="id-ID"/>
        </w:rPr>
      </w:pPr>
      <w:r>
        <w:rPr>
          <w:lang w:val="id-ID"/>
        </w:rPr>
        <w:t xml:space="preserve">Adapun hasil pemeriksaan simplisia dan ekstrak etanol buah keranji </w:t>
      </w:r>
      <w:r w:rsidR="00706EC8">
        <w:rPr>
          <w:lang w:val="id-ID"/>
        </w:rPr>
        <w:t xml:space="preserve">dinyatakan </w:t>
      </w:r>
      <w:r w:rsidR="001A74D6">
        <w:rPr>
          <w:lang w:val="id-ID"/>
        </w:rPr>
        <w:t xml:space="preserve">positif mengandung alkaloid. </w:t>
      </w:r>
      <w:r w:rsidR="001A74D6">
        <w:t>Identifikasi alkaloid dilakukan dengan menggunakan 3 pereaksi, yaitu dragendorff, bouchardart, dan mayer. Hasil positif didapati pada ekstrak</w:t>
      </w:r>
      <w:r w:rsidR="001A74D6">
        <w:rPr>
          <w:lang w:val="id-ID"/>
        </w:rPr>
        <w:t xml:space="preserve"> dan simplisia buah keranji </w:t>
      </w:r>
      <w:r w:rsidR="001A74D6">
        <w:t xml:space="preserve">menggunakan peraksi Dragendorff dengan membentuk endapan </w:t>
      </w:r>
      <w:r w:rsidR="001A74D6">
        <w:lastRenderedPageBreak/>
        <w:t xml:space="preserve">jingga, hal ini karena senyawa alkaloid akan bereaksi dengan tetraiodobismustat (III). Sementara pada pereaksi Mayer, ekstrak </w:t>
      </w:r>
      <w:r w:rsidR="001A74D6">
        <w:rPr>
          <w:lang w:val="id-ID"/>
        </w:rPr>
        <w:t xml:space="preserve"> dan simplisia </w:t>
      </w:r>
      <w:r w:rsidR="001A74D6">
        <w:t>menunjukkan hasil negati</w:t>
      </w:r>
      <w:r w:rsidR="001A74D6">
        <w:rPr>
          <w:lang w:val="id-ID"/>
        </w:rPr>
        <w:t>f</w:t>
      </w:r>
      <w:r w:rsidR="00510066">
        <w:rPr>
          <w:lang w:val="id-ID"/>
        </w:rPr>
        <w:t xml:space="preserve"> </w:t>
      </w:r>
      <w:r w:rsidR="001A74D6">
        <w:t>dengan tidak membentuk endapan putih</w:t>
      </w:r>
      <w:r w:rsidR="00510066">
        <w:rPr>
          <w:lang w:val="id-ID"/>
        </w:rPr>
        <w:t xml:space="preserve"> kuning</w:t>
      </w:r>
      <w:r w:rsidR="001A74D6">
        <w:t>, hal ini diduga karena ion tetraiodomerkurat (II) tidak bereaksi dengan alkaloid. Pada pereaksi Bouchardart,</w:t>
      </w:r>
      <w:r w:rsidR="001A74D6">
        <w:rPr>
          <w:lang w:val="id-ID"/>
        </w:rPr>
        <w:t xml:space="preserve"> </w:t>
      </w:r>
      <w:r w:rsidR="001A74D6">
        <w:t>ekstrak</w:t>
      </w:r>
      <w:r w:rsidR="001A74D6">
        <w:rPr>
          <w:lang w:val="id-ID"/>
        </w:rPr>
        <w:t xml:space="preserve"> dan simplisia</w:t>
      </w:r>
      <w:r w:rsidR="001A74D6">
        <w:t xml:space="preserve"> dinyatakan positif dengan membentuk endapan </w:t>
      </w:r>
      <w:r w:rsidR="000E68FA">
        <w:rPr>
          <w:lang w:val="id-ID"/>
        </w:rPr>
        <w:t>coklat</w:t>
      </w:r>
      <w:r w:rsidR="000E68FA">
        <w:t xml:space="preserve"> </w:t>
      </w:r>
      <w:r w:rsidR="000E68FA">
        <w:rPr>
          <w:lang w:val="id-ID"/>
        </w:rPr>
        <w:t>ke</w:t>
      </w:r>
      <w:r w:rsidR="001A74D6">
        <w:t>hitam</w:t>
      </w:r>
      <w:r w:rsidR="000E68FA">
        <w:rPr>
          <w:lang w:val="id-ID"/>
        </w:rPr>
        <w:t>an</w:t>
      </w:r>
      <w:r w:rsidR="000E68FA">
        <w:t xml:space="preserve">. Endapan </w:t>
      </w:r>
      <w:r w:rsidR="000E68FA">
        <w:rPr>
          <w:lang w:val="id-ID"/>
        </w:rPr>
        <w:t>coklat kehitaman</w:t>
      </w:r>
      <w:r w:rsidR="001A74D6">
        <w:t xml:space="preserve"> terbentuk atas ikatan kovalen kooridnasi antara ion logam K+ dengan alkaloid</w:t>
      </w:r>
      <w:r w:rsidR="000E68FA">
        <w:rPr>
          <w:lang w:val="id-ID"/>
        </w:rPr>
        <w:t xml:space="preserve">. </w:t>
      </w:r>
      <w:r w:rsidR="000E68FA">
        <w:t xml:space="preserve">Endapan </w:t>
      </w:r>
      <w:r w:rsidR="009E49F4">
        <w:rPr>
          <w:lang w:val="id-ID"/>
        </w:rPr>
        <w:t>coklat ke</w:t>
      </w:r>
      <w:r w:rsidR="000E68FA">
        <w:t>hitam</w:t>
      </w:r>
      <w:r w:rsidR="009E49F4">
        <w:rPr>
          <w:lang w:val="id-ID"/>
        </w:rPr>
        <w:t>an</w:t>
      </w:r>
      <w:r w:rsidR="000E68FA">
        <w:t xml:space="preserve"> yang terbentuk pada uji dengan pereaksi Bouchardat disebabkan oleh terbentuknya kompleks antara ion kalium dan senyawa alkaloid, yang kemudian meng</w:t>
      </w:r>
      <w:r w:rsidR="000E68FA">
        <w:rPr>
          <w:lang w:val="id-ID"/>
        </w:rPr>
        <w:t>alami p</w:t>
      </w:r>
      <w:r w:rsidR="000E68FA">
        <w:t>en</w:t>
      </w:r>
      <w:r w:rsidR="000E68FA">
        <w:rPr>
          <w:lang w:val="id-ID"/>
        </w:rPr>
        <w:t>gen</w:t>
      </w:r>
      <w:r w:rsidR="000E68FA">
        <w:t>dap</w:t>
      </w:r>
      <w:r w:rsidR="000E68FA">
        <w:rPr>
          <w:lang w:val="id-ID"/>
        </w:rPr>
        <w:t>an</w:t>
      </w:r>
      <w:r w:rsidR="000C3570">
        <w:rPr>
          <w:lang w:val="id-ID"/>
        </w:rPr>
        <w:t xml:space="preserve"> </w:t>
      </w:r>
      <w:r w:rsidR="000C3570">
        <w:rPr>
          <w:lang w:val="id-ID"/>
        </w:rPr>
        <w:fldChar w:fldCharType="begin" w:fldLock="1"/>
      </w:r>
      <w:r w:rsidR="00194FAB">
        <w:rPr>
          <w:lang w:val="id-ID"/>
        </w:rPr>
        <w:instrText>ADDIN CSL_CITATION {"citationItems":[{"id":"ITEM-1","itemData":{"DOI":"10.54957/ijhs.v4i5.959","abstract":"Bayam hijau atau Amaranthus hybridus L merupakan tanaman herbal yang digunakan sebagai bahan makanan atau obat-obatan karena banyak mengandung serat dan mineral. Penelitian dilakukan untuk mengetahui karakteristik ekstrak daun bayam hijau dengan membandingkan tiga pelarut, yaitu aquadest, etanol, dan nheksana melalui parameter standar spesifik dan skrining fitokimia. Hasil identitas ekstrak aquadest daun bayam hijau memiliki bentuk kental, bau tajam, warna hitam, dan rasa yang pahit dengan hasil rendemen 6,06%. Sementara identitas ekstrak etanol daun bayam hijau didapati hasil rendemen 7,18% dengan bentuk ekstrak kental, bau khas, warna hitam kehijauan, dan rasa yang pahit. Identitas ekstrak nheksana daun bayam hijau didapati bentuk sedikit keras, bau khas, warna hitam, dan bau pahit dengan hasil rendemen 4,58%. Pada kadar sari larut air, persentase ekstrak aquadest (19,5%), ekstrak etanol (25,5%), dan ekstrak n-heksana (13%). Pada kadar sari larut etanol, persentase ekstrak aquadest (38,5%), ekstrak etanol (39,5 %), dan ekstrak n-heksana (39%). Hasil skrining fitokimia dari ketiga ekstrak, ekstrak aquadest dan ekstrak etanol daun bayam hijau mengandung flavonoid, saponin, tanin, steroid, dan alkaloid. Sementara pada ekstrak n-heksana hanya dapat menarik senyawa flavonoid, steroid, dan alkaloid. Etanol merupakan pelarut paling efektif dikarenakan etanol merupakan pelarut polar yang dapat menarik senyawa polar maupun non polar.","author":[{"dropping-particle":"","family":"Tidar","given":"Fijar Rivaldo","non-dropping-particle":"","parse-names":false,"suffix":""},{"dropping-particle":"","family":"Arianti","given":"Varda","non-dropping-particle":"","parse-names":false,"suffix":""},{"dropping-particle":"","family":"Adrianto","given":"Dimas","non-dropping-particle":"","parse-names":false,"suffix":""},{"dropping-particle":"","family":"Krismayadi","given":"Krismayadi","non-dropping-particle":"","parse-names":false,"suffix":""}],"container-title":"Indonesian Journal of Health Science","id":"ITEM-1","issue":"5","issued":{"date-parts":[["2024"]]},"page":"433-440","title":"Skrining fitokimia dan stadarisasi berbagai ekstrak daun bayam hijau (Amaranthus hybridus L.) di pasar serdang dengan beberapa parameter spesifik","type":"article-journal","volume":"4"},"uris":["http://www.mendeley.com/documents/?uuid=cb0b5b67-b301-4b99-89e3-c4a3a51e3c3c"]}],"mendeley":{"formattedCitation":"(Tidar et al., 2024)","plainTextFormattedCitation":"(Tidar et al., 2024)","previouslyFormattedCitation":"(Tidar et al., 2024)"},"properties":{"noteIndex":0},"schema":"https://github.com/citation-style-language/schema/raw/master/csl-citation.json"}</w:instrText>
      </w:r>
      <w:r w:rsidR="000C3570">
        <w:rPr>
          <w:lang w:val="id-ID"/>
        </w:rPr>
        <w:fldChar w:fldCharType="separate"/>
      </w:r>
      <w:r w:rsidR="000C3570" w:rsidRPr="00DF53F9">
        <w:rPr>
          <w:noProof/>
          <w:lang w:val="id-ID"/>
        </w:rPr>
        <w:t xml:space="preserve">(Tidar </w:t>
      </w:r>
      <w:r w:rsidR="000C3570" w:rsidRPr="000570CE">
        <w:rPr>
          <w:i/>
          <w:noProof/>
          <w:lang w:val="id-ID"/>
        </w:rPr>
        <w:t>et al</w:t>
      </w:r>
      <w:r w:rsidR="000C3570" w:rsidRPr="00DF53F9">
        <w:rPr>
          <w:noProof/>
          <w:lang w:val="id-ID"/>
        </w:rPr>
        <w:t>., 2024)</w:t>
      </w:r>
      <w:r w:rsidR="000C3570">
        <w:rPr>
          <w:lang w:val="id-ID"/>
        </w:rPr>
        <w:fldChar w:fldCharType="end"/>
      </w:r>
      <w:r w:rsidR="000E68FA">
        <w:t>.</w:t>
      </w:r>
      <w:r w:rsidR="00706EC8">
        <w:rPr>
          <w:lang w:val="id-ID"/>
        </w:rPr>
        <w:t xml:space="preserve"> Hal ini </w:t>
      </w:r>
      <w:r w:rsidR="002709B2">
        <w:rPr>
          <w:lang w:val="id-ID"/>
        </w:rPr>
        <w:t>menunjukkan bahwa pada pereaksi dragendrof dan bouchardat diperoleh hasil positif, sedangkan pada pereaksi meyer menunjukkan hasil negatif. S</w:t>
      </w:r>
      <w:r w:rsidR="00706EC8">
        <w:rPr>
          <w:lang w:val="id-ID"/>
        </w:rPr>
        <w:t xml:space="preserve">ejalan dengan penelitian </w:t>
      </w:r>
      <w:r w:rsidR="00706EC8">
        <w:rPr>
          <w:lang w:val="id-ID"/>
        </w:rPr>
        <w:fldChar w:fldCharType="begin" w:fldLock="1"/>
      </w:r>
      <w:r w:rsidR="00941612">
        <w:rPr>
          <w:lang w:val="id-ID"/>
        </w:rPr>
        <w:instrText>ADDIN CSL_CITATION {"citationItems":[{"id":"ITEM-1","itemData":{"ISSN":"2620-8563","abstract":"Berbagai macam tumbuhan yang terdapat di Indonesia banyak dimanfaatkan oleh masyarakat untuk menyembuhkan berbagai macam penyakit. Obat tradisional yang sudah digunakan sejak bertahun tahun dinilai lebih aman daripada obat kimia karena efek samping obat trdisional yang relatif lebih sedikit jika digunakan secara tepat. Salah satu tanaman yang telah digunakan buah sawo ( Manilkara zapota L ) yang digunakan secara alami untuk pengobatan diare dimasyarakat, selain itu juga msyarakat menggunakan untuk mnegtasai penyakit tifus. Penelitian ini dilakukan untuk mengetahui karakterisasi dan uji aktivitas antibakteri buah sawo muda terhadap pertumbuhan bakteri Staphylococus aureus . Metode pembuatan extrak dengan cara maserasi dengan alkohol 70% dan pengujian aktivitas antibakteri dengan menggunakan difusi agar. Pembuatan exstrak dengan cara maserasi dengan alkohol 70% dan pengujian aktivitas antibakteri dengan menggunakan difusi agar. Dari hasil penelitian ini didapatkan bahwa ada beberapa karakterisasi tidak sesuai persyaratan yang telah ditentukan seperti kadar air, dimana pada penelitian ini kadar air yang diperoleh lebih tinggi dari persyaratan yang telah ditetapkan Hasil pengujian sekrining fitokimia pada buah sawo muda positif senyawa flavonoid, tanin dan triterpenoid. Pengujian aktivitas antibakteri dengan berbagai konsentrasi diperoleh zona hambat kuat dan sedang. Aktivitas antibakteri yang paling tinggi terdapat pada konsentrasi 80%.","author":[{"dropping-particle":"","family":"Khasanah","given":"Heti Rais","non-dropping-particle":"","parse-names":false,"suffix":""},{"dropping-particle":"","family":"Pudiarifanti","given":"Nadia","non-dropping-particle":"","parse-names":false,"suffix":""}],"container-title":"Journal of Pharmacopolium","id":"ITEM-1","issue":"1","issued":{"date-parts":[["2023"]]},"page":"13-19","title":"Karakterisasi Simplisia dan Uji Antibakteri Buah Sawo Muda (Manilkara zapota L) Terhadap Pertumbuhan Bakteri Staphylococcus aureus","type":"article-journal","volume":"6"},"uris":["http://www.mendeley.com/documents/?uuid=de32526f-9678-433f-8041-29a99425b0eb"]}],"mendeley":{"formattedCitation":"(Khasanah &amp; Pudiarifanti, 2023)","manualFormatting":"Khasanah (2023)","plainTextFormattedCitation":"(Khasanah &amp; Pudiarifanti, 2023)","previouslyFormattedCitation":"(Khasanah &amp; Pudiarifanti, 2023)"},"properties":{"noteIndex":0},"schema":"https://github.com/citation-style-language/schema/raw/master/csl-citation.json"}</w:instrText>
      </w:r>
      <w:r w:rsidR="00706EC8">
        <w:rPr>
          <w:lang w:val="id-ID"/>
        </w:rPr>
        <w:fldChar w:fldCharType="separate"/>
      </w:r>
      <w:r w:rsidR="00706EC8">
        <w:rPr>
          <w:noProof/>
          <w:lang w:val="id-ID"/>
        </w:rPr>
        <w:t>Khasanah (</w:t>
      </w:r>
      <w:r w:rsidR="00706EC8" w:rsidRPr="00706EC8">
        <w:rPr>
          <w:noProof/>
          <w:lang w:val="id-ID"/>
        </w:rPr>
        <w:t>2023)</w:t>
      </w:r>
      <w:r w:rsidR="00706EC8">
        <w:rPr>
          <w:lang w:val="id-ID"/>
        </w:rPr>
        <w:fldChar w:fldCharType="end"/>
      </w:r>
      <w:r w:rsidR="00706EC8">
        <w:rPr>
          <w:lang w:val="id-ID"/>
        </w:rPr>
        <w:t xml:space="preserve"> menyatakan bah</w:t>
      </w:r>
      <w:r w:rsidR="00CB06CF">
        <w:rPr>
          <w:lang w:val="id-ID"/>
        </w:rPr>
        <w:t xml:space="preserve">wa didapat hasil pemeriksaan alkaloid </w:t>
      </w:r>
      <w:r w:rsidR="00706EC8">
        <w:rPr>
          <w:lang w:val="id-ID"/>
        </w:rPr>
        <w:t>dianggap positif</w:t>
      </w:r>
      <w:r w:rsidR="00CB06CF">
        <w:rPr>
          <w:lang w:val="id-ID"/>
        </w:rPr>
        <w:t xml:space="preserve"> bila didapat endapan 2 atau 3 dari pengujian.</w:t>
      </w:r>
    </w:p>
    <w:p w:rsidR="00113EED" w:rsidRPr="001F5AAB" w:rsidRDefault="001F5AAB" w:rsidP="008C7B3B">
      <w:pPr>
        <w:spacing w:after="0" w:line="480" w:lineRule="auto"/>
        <w:ind w:firstLine="425"/>
        <w:rPr>
          <w:lang w:val="id-ID"/>
        </w:rPr>
      </w:pPr>
      <w:r>
        <w:rPr>
          <w:lang w:val="id-ID"/>
        </w:rPr>
        <w:t>Pada hasil pemeriksaan</w:t>
      </w:r>
      <w:r w:rsidR="00712291">
        <w:rPr>
          <w:lang w:val="id-ID"/>
        </w:rPr>
        <w:t xml:space="preserve"> </w:t>
      </w:r>
      <w:r w:rsidR="00712291">
        <w:t xml:space="preserve">flavonoid </w:t>
      </w:r>
      <w:r>
        <w:rPr>
          <w:lang w:val="id-ID"/>
        </w:rPr>
        <w:t>untu</w:t>
      </w:r>
      <w:r w:rsidR="00C07B9C">
        <w:rPr>
          <w:lang w:val="id-ID"/>
        </w:rPr>
        <w:t xml:space="preserve">k </w:t>
      </w:r>
      <w:r w:rsidR="00712291">
        <w:t xml:space="preserve">simplisia </w:t>
      </w:r>
      <w:r>
        <w:rPr>
          <w:lang w:val="id-ID"/>
        </w:rPr>
        <w:t xml:space="preserve">dan ekstrak </w:t>
      </w:r>
      <w:r w:rsidR="00C07B9C">
        <w:rPr>
          <w:lang w:val="id-ID"/>
        </w:rPr>
        <w:t xml:space="preserve">etanol </w:t>
      </w:r>
      <w:r>
        <w:rPr>
          <w:lang w:val="id-ID"/>
        </w:rPr>
        <w:t xml:space="preserve">buah keranji </w:t>
      </w:r>
      <w:r w:rsidR="00712291">
        <w:t>menunjukkan hasil positif, yang ditandai dengan terbentuknya warna merah atau jingga pada lapisan amil alkohol.</w:t>
      </w:r>
      <w:r w:rsidR="00C24C40">
        <w:rPr>
          <w:lang w:val="id-ID"/>
        </w:rPr>
        <w:t xml:space="preserve"> </w:t>
      </w:r>
      <w:r w:rsidR="00C24C40">
        <w:t xml:space="preserve">Flavonoid merupakan senyawa golongan fenol yang memiliki </w:t>
      </w:r>
      <w:r w:rsidR="00C24C40">
        <w:lastRenderedPageBreak/>
        <w:t>banyak gugus hidroksil (-OH), menjadikannya bersifat polar akibat perbedaan keelektronegatifan yang mencolok. Sifat polar ini mempermudah pelarutan flavonoid dalam pelarut polar seperti etanol, yang juga mengandung gugus hidroksil dan mampu membentuk ikatan hidrogen. Flavonoid banyak ditemukan dalam berbagai jenis buah, sayuran, dan minuman</w:t>
      </w:r>
      <w:r w:rsidR="00EB0B67">
        <w:rPr>
          <w:lang w:val="id-ID"/>
        </w:rPr>
        <w:t xml:space="preserve"> </w:t>
      </w:r>
      <w:r w:rsidR="00EB0B67">
        <w:rPr>
          <w:lang w:val="id-ID"/>
        </w:rPr>
        <w:fldChar w:fldCharType="begin" w:fldLock="1"/>
      </w:r>
      <w:r w:rsidR="00194FAB">
        <w:rPr>
          <w:lang w:val="id-ID"/>
        </w:rPr>
        <w:instrText>ADDIN CSL_CITATION {"citationItems":[{"id":"ITEM-1","itemData":{"DOI":"10.36490/journal-jps.com.v6i5-si.369","abstract":"Indonesia adalah negeri yang populer dengan kekayaan sumber energi alam dan memiliki tanaman-tanaman yang berkhasiat sebagai obat. Salah satu tanaman yang dimanfaatkan warga secara turun menurun untuk bahan obat tradisional yaitu alpukat. Alpukat (Persea americana Mill.) adalah tanaman yang banyak memiliki senyawa yang berkhasiat antioksidan. Senyawa biokatif metabolit sekunder yang berperan adalah saponin, alkaloid, flavonoid, steroid, safrol, dan tannin. Senyawa antioksidan merupakan penyalur elektron, yaitu senyawa yang dapat menangkal dampak negatif oksidan. Penelitian ini bertujuan untuk mengetahui kandungan ekstrak etanol daun alpukat mengandung metabolit sekunder dan juga untuk menentukan nilai IC50 Pada ekstrak daun alpukat. Salah satu metode pengukuran  radikal bebas oleh senyawa antioksidan adalah dengan menggunakan metode DPPH (1,1-diphenyl-2-picrylhydrazyl) dengan alat spektrofotometer UV-Vis pada panjang gelombang 516 nm dan vitamin C sebagai pembanding. Hasil dari penelitian menunjukkan bahwa skrining fitokimia pada simplisia dan ekstrak daun alpukat terhadap uji alkaloid, flavonoid, tannin, steroid saponin dan glikosida menunjukkan  hasil yang positif. Dapat disimpulkan bahwa hasil penelitian uji aktivitas antioksidan daun alpukat memiliki nilai IC50 sebesar 9,24 µg/ml dengan kategori sangat kuat setara dengan  vitamin C sebagai pembanding yang memiliki antivitas antioksidan dengan nilai IC50 sebesar 1,942 µg/ml dengan kategori yang sangat kuat.","author":[{"dropping-particle":"","family":"Rahmah","given":"Ruhiya","non-dropping-particle":"","parse-names":false,"suffix":""},{"dropping-particle":"","family":"Rahayu","given":"Yayuk Putri","non-dropping-particle":"","parse-names":false,"suffix":""},{"dropping-particle":"","family":"Ridwanto","given":"Ridwanto","non-dropping-particle":"","parse-names":false,"suffix":""},{"dropping-particle":"","family":"Daulay","given":"Anny Sartika","non-dropping-particle":"","parse-names":false,"suffix":""}],"container-title":"Journal of Pharmaceutical and Sciences","id":"ITEM-1","issue":"1","issued":{"date-parts":[["2023"]]},"page":"9-25","title":"Skrining fitokimia dan uji aktivitas antioksidan ekstrak etanol daun alpukat (Persea americana Mill.) dengan metode DPPH","type":"article-journal"},"uris":["http://www.mendeley.com/documents/?uuid=827683ac-f415-4ee1-b466-f7e249b4fb4a"]}],"mendeley":{"formattedCitation":"(Rahmah et al., 2023)","plainTextFormattedCitation":"(Rahmah et al., 2023)","previouslyFormattedCitation":"(Rahmah et al., 2023)"},"properties":{"noteIndex":0},"schema":"https://github.com/citation-style-language/schema/raw/master/csl-citation.json"}</w:instrText>
      </w:r>
      <w:r w:rsidR="00EB0B67">
        <w:rPr>
          <w:lang w:val="id-ID"/>
        </w:rPr>
        <w:fldChar w:fldCharType="separate"/>
      </w:r>
      <w:r w:rsidR="00EB0B67" w:rsidRPr="00DF53F9">
        <w:rPr>
          <w:noProof/>
          <w:lang w:val="id-ID"/>
        </w:rPr>
        <w:t xml:space="preserve">(Rahmah </w:t>
      </w:r>
      <w:r w:rsidR="00EB0B67" w:rsidRPr="000570CE">
        <w:rPr>
          <w:i/>
          <w:noProof/>
          <w:lang w:val="id-ID"/>
        </w:rPr>
        <w:t>et al</w:t>
      </w:r>
      <w:r w:rsidR="00EB0B67" w:rsidRPr="00DF53F9">
        <w:rPr>
          <w:noProof/>
          <w:lang w:val="id-ID"/>
        </w:rPr>
        <w:t>., 2023)</w:t>
      </w:r>
      <w:r w:rsidR="00EB0B67">
        <w:rPr>
          <w:lang w:val="id-ID"/>
        </w:rPr>
        <w:fldChar w:fldCharType="end"/>
      </w:r>
      <w:r w:rsidR="00C24C40">
        <w:rPr>
          <w:lang w:val="id-ID"/>
        </w:rPr>
        <w:t xml:space="preserve">. </w:t>
      </w:r>
      <w:r w:rsidR="00712291">
        <w:t>Flavonoid diketahui memiliki beragam aktivitas biologis, antara lain sebagai antiinflamasi, antimikroba, antialergi, antioksidan, serta memiliki efek terhadap sistem vaskular dan aktivitas sitotoksik</w:t>
      </w:r>
      <w:r w:rsidR="00EB0B67">
        <w:rPr>
          <w:lang w:val="id-ID"/>
        </w:rPr>
        <w:t xml:space="preserve"> </w:t>
      </w:r>
      <w:r w:rsidR="00EB0B67">
        <w:rPr>
          <w:lang w:val="id-ID"/>
        </w:rPr>
        <w:fldChar w:fldCharType="begin" w:fldLock="1"/>
      </w:r>
      <w:r w:rsidR="00941612">
        <w:rPr>
          <w:lang w:val="id-ID"/>
        </w:rPr>
        <w:instrText>ADDIN CSL_CITATION {"citationItems":[{"id":"ITEM-1","itemData":{"ISSN":"2620-8563","abstract":"Berbagai macam tumbuhan yang terdapat di Indonesia banyak dimanfaatkan oleh masyarakat untuk menyembuhkan berbagai macam penyakit. Obat tradisional yang sudah digunakan sejak bertahun tahun dinilai lebih aman daripada obat kimia karena efek samping obat trdisional yang relatif lebih sedikit jika digunakan secara tepat. Salah satu tanaman yang telah digunakan buah sawo ( Manilkara zapota L ) yang digunakan secara alami untuk pengobatan diare dimasyarakat, selain itu juga msyarakat menggunakan untuk mnegtasai penyakit tifus. Penelitian ini dilakukan untuk mengetahui karakterisasi dan uji aktivitas antibakteri buah sawo muda terhadap pertumbuhan bakteri Staphylococus aureus . Metode pembuatan extrak dengan cara maserasi dengan alkohol 70% dan pengujian aktivitas antibakteri dengan menggunakan difusi agar. Pembuatan exstrak dengan cara maserasi dengan alkohol 70% dan pengujian aktivitas antibakteri dengan menggunakan difusi agar. Dari hasil penelitian ini didapatkan bahwa ada beberapa karakterisasi tidak sesuai persyaratan yang telah ditentukan seperti kadar air, dimana pada penelitian ini kadar air yang diperoleh lebih tinggi dari persyaratan yang telah ditetapkan Hasil pengujian sekrining fitokimia pada buah sawo muda positif senyawa flavonoid, tanin dan triterpenoid. Pengujian aktivitas antibakteri dengan berbagai konsentrasi diperoleh zona hambat kuat dan sedang. Aktivitas antibakteri yang paling tinggi terdapat pada konsentrasi 80%.","author":[{"dropping-particle":"","family":"Khasanah","given":"Heti Rais","non-dropping-particle":"","parse-names":false,"suffix":""},{"dropping-particle":"","family":"Pudiarifanti","given":"Nadia","non-dropping-particle":"","parse-names":false,"suffix":""}],"container-title":"Journal of Pharmacopolium","id":"ITEM-1","issue":"1","issued":{"date-parts":[["2023"]]},"page":"13-19","title":"Karakterisasi Simplisia dan Uji Antibakteri Buah Sawo Muda (Manilkara zapota L) Terhadap Pertumbuhan Bakteri Staphylococcus aureus","type":"article-journal","volume":"6"},"uris":["http://www.mendeley.com/documents/?uuid=de32526f-9678-433f-8041-29a99425b0eb"]}],"mendeley":{"formattedCitation":"(Khasanah &amp; Pudiarifanti, 2023)","manualFormatting":"(Khasanah, 2023)","plainTextFormattedCitation":"(Khasanah &amp; Pudiarifanti, 2023)","previouslyFormattedCitation":"(Khasanah &amp; Pudiarifanti, 2023)"},"properties":{"noteIndex":0},"schema":"https://github.com/citation-style-language/schema/raw/master/csl-citation.json"}</w:instrText>
      </w:r>
      <w:r w:rsidR="00EB0B67">
        <w:rPr>
          <w:lang w:val="id-ID"/>
        </w:rPr>
        <w:fldChar w:fldCharType="separate"/>
      </w:r>
      <w:r w:rsidR="00EB0B67">
        <w:rPr>
          <w:noProof/>
          <w:lang w:val="id-ID"/>
        </w:rPr>
        <w:t>(Khasanah</w:t>
      </w:r>
      <w:r w:rsidR="00EB0B67" w:rsidRPr="00EB0B67">
        <w:rPr>
          <w:noProof/>
          <w:lang w:val="id-ID"/>
        </w:rPr>
        <w:t>, 2023)</w:t>
      </w:r>
      <w:r w:rsidR="00EB0B67">
        <w:rPr>
          <w:lang w:val="id-ID"/>
        </w:rPr>
        <w:fldChar w:fldCharType="end"/>
      </w:r>
      <w:r w:rsidR="00712291">
        <w:t>.</w:t>
      </w:r>
      <w:r>
        <w:rPr>
          <w:lang w:val="id-ID"/>
        </w:rPr>
        <w:t xml:space="preserve"> </w:t>
      </w:r>
      <w:r w:rsidR="00BA3D52">
        <w:rPr>
          <w:lang w:val="id-ID"/>
        </w:rPr>
        <w:t xml:space="preserve"> </w:t>
      </w:r>
    </w:p>
    <w:p w:rsidR="000E5DD4" w:rsidRDefault="00FD0C62" w:rsidP="008C7B3B">
      <w:pPr>
        <w:spacing w:after="0" w:line="480" w:lineRule="auto"/>
        <w:ind w:firstLine="425"/>
        <w:rPr>
          <w:lang w:val="id-ID"/>
        </w:rPr>
      </w:pPr>
      <w:r>
        <w:t>Hasil uji saponin menunjukkan reaksi positif, ditandai dengan terbentuknya busa stabil</w:t>
      </w:r>
      <w:r>
        <w:rPr>
          <w:lang w:val="id-ID"/>
        </w:rPr>
        <w:t xml:space="preserve"> </w:t>
      </w:r>
      <w:r w:rsidR="002D2234">
        <w:rPr>
          <w:lang w:val="id-ID"/>
        </w:rPr>
        <w:t xml:space="preserve">dengan </w:t>
      </w:r>
      <w:r>
        <w:rPr>
          <w:lang w:val="id-ID"/>
        </w:rPr>
        <w:t xml:space="preserve">tinggi </w:t>
      </w:r>
      <w:r w:rsidR="002D2234">
        <w:rPr>
          <w:lang w:val="id-ID"/>
        </w:rPr>
        <w:t xml:space="preserve">1 cm pada simplisia dan 1,3 cm pada ekstrak </w:t>
      </w:r>
      <w:r w:rsidR="002D2234">
        <w:t>setelah</w:t>
      </w:r>
      <w:r w:rsidR="002D2234">
        <w:rPr>
          <w:lang w:val="id-ID"/>
        </w:rPr>
        <w:t xml:space="preserve"> </w:t>
      </w:r>
      <w:r>
        <w:t xml:space="preserve">dikocok. </w:t>
      </w:r>
      <w:r w:rsidR="00BA3D52">
        <w:rPr>
          <w:lang w:val="id-ID"/>
        </w:rPr>
        <w:t xml:space="preserve">Umumnya dinyatakan positif jika setelah penambahan HCl 2 N busa yang terbentuk tetap stabil. </w:t>
      </w:r>
      <w:r>
        <w:t>Senyawa saponin diketahui memiliki aktivitas antimikroba dan antitumor, sehingga berpotensi dimanfaatkan dalam pengembangan obat</w:t>
      </w:r>
      <w:r>
        <w:rPr>
          <w:lang w:val="id-ID"/>
        </w:rPr>
        <w:t xml:space="preserve"> </w:t>
      </w:r>
      <w:r w:rsidR="002D2234">
        <w:rPr>
          <w:lang w:val="id-ID"/>
        </w:rPr>
        <w:t xml:space="preserve"> </w:t>
      </w:r>
      <w:r w:rsidR="002D2234">
        <w:rPr>
          <w:lang w:val="id-ID"/>
        </w:rPr>
        <w:fldChar w:fldCharType="begin" w:fldLock="1"/>
      </w:r>
      <w:r w:rsidR="00457CFE">
        <w:rPr>
          <w:lang w:val="id-ID"/>
        </w:rPr>
        <w:instrText>ADDIN CSL_CITATION {"citationItems":[{"id":"ITEM-1","itemData":{"author":[{"dropping-particle":"","family":"Astryna","given":"Syarifah Yanti","non-dropping-particle":"","parse-names":false,"suffix":""},{"dropping-particle":"","family":"Samaniyah","given":"Siti","non-dropping-particle":"","parse-names":false,"suffix":""},{"dropping-particle":"","family":"Asyura","given":"Syarifah","non-dropping-particle":"","parse-names":false,"suffix":""}],"container-title":"Journal of Healtcare Technology and Medicine","id":"ITEM-1","issue":"2","issued":{"date-parts":[["2024"]]},"page":"699-705","title":"Phytochemical Screening Test Of Ethanol Extract Of Telang Flower (Clitoria Ternatea L.)","type":"article-journal","volume":"10"},"uris":["http://www.mendeley.com/documents/?uuid=643368b7-0765-49b5-b82d-3eb3880800fd"]}],"mendeley":{"formattedCitation":"(Astryna et al., 2024)","manualFormatting":"(Astryna, 2024)","plainTextFormattedCitation":"(Astryna et al., 2024)","previouslyFormattedCitation":"(Astryna et al., 2024)"},"properties":{"noteIndex":0},"schema":"https://github.com/citation-style-language/schema/raw/master/csl-citation.json"}</w:instrText>
      </w:r>
      <w:r w:rsidR="002D2234">
        <w:rPr>
          <w:lang w:val="id-ID"/>
        </w:rPr>
        <w:fldChar w:fldCharType="separate"/>
      </w:r>
      <w:r w:rsidR="002D2234">
        <w:rPr>
          <w:noProof/>
          <w:lang w:val="id-ID"/>
        </w:rPr>
        <w:t>(Astryna</w:t>
      </w:r>
      <w:r w:rsidR="002D2234" w:rsidRPr="002D2234">
        <w:rPr>
          <w:noProof/>
          <w:lang w:val="id-ID"/>
        </w:rPr>
        <w:t>, 2024)</w:t>
      </w:r>
      <w:r w:rsidR="002D2234">
        <w:rPr>
          <w:lang w:val="id-ID"/>
        </w:rPr>
        <w:fldChar w:fldCharType="end"/>
      </w:r>
      <w:r w:rsidR="002D2234">
        <w:rPr>
          <w:lang w:val="id-ID"/>
        </w:rPr>
        <w:t xml:space="preserve">. </w:t>
      </w:r>
    </w:p>
    <w:p w:rsidR="00B35725" w:rsidRDefault="00B35725" w:rsidP="00B90C90">
      <w:pPr>
        <w:spacing w:after="0" w:line="480" w:lineRule="auto"/>
        <w:ind w:firstLine="425"/>
        <w:contextualSpacing/>
        <w:rPr>
          <w:lang w:val="id-ID"/>
        </w:rPr>
      </w:pPr>
      <w:r>
        <w:rPr>
          <w:lang w:val="id-ID"/>
        </w:rPr>
        <w:t>Pemeriksaan</w:t>
      </w:r>
      <w:r w:rsidR="00061D08">
        <w:rPr>
          <w:lang w:val="id-ID"/>
        </w:rPr>
        <w:t xml:space="preserve"> tanin </w:t>
      </w:r>
      <w:r w:rsidR="00061D08">
        <w:t xml:space="preserve">pada simplisia </w:t>
      </w:r>
      <w:r w:rsidR="00B36371">
        <w:rPr>
          <w:lang w:val="id-ID"/>
        </w:rPr>
        <w:t xml:space="preserve">dan ekstrak </w:t>
      </w:r>
      <w:r w:rsidR="00B36371">
        <w:t>menunjukkan hasil positif</w:t>
      </w:r>
      <w:r w:rsidR="00B36371">
        <w:rPr>
          <w:lang w:val="id-ID"/>
        </w:rPr>
        <w:t xml:space="preserve"> </w:t>
      </w:r>
      <w:r w:rsidR="00061D08">
        <w:t xml:space="preserve"> ditandai dengan terbentuknya warna </w:t>
      </w:r>
      <w:r w:rsidR="00061D08">
        <w:rPr>
          <w:lang w:val="id-ID"/>
        </w:rPr>
        <w:t xml:space="preserve">hijau kehitaman. </w:t>
      </w:r>
      <w:r w:rsidR="00061D08">
        <w:t>Tanin merupakan senyawa polar karena mengandung gugus hidroksil (–OH). Sifat ini menyebabkan tanin bereaksi dengan pereaksi FeCl₃ membentuk warna biru tua atau hijau kehitaman</w:t>
      </w:r>
      <w:r w:rsidR="008E1DDE">
        <w:rPr>
          <w:lang w:val="id-ID"/>
        </w:rPr>
        <w:t xml:space="preserve"> </w:t>
      </w:r>
      <w:r w:rsidR="008E1DDE">
        <w:fldChar w:fldCharType="begin" w:fldLock="1"/>
      </w:r>
      <w:r w:rsidR="000B382A">
        <w:instrText>ADDIN CSL_CITATION {"citationItems":[{"id":"ITEM-1","itemData":{"ISSN":"2442-6032","abstract":"Kulit pisang umumnya dianggap sebagai limbah sampah yang tidak digunakan. Senyawa aktif yang terkandung di dalam kulit pisang diantaranya senyawa flavonoid dan fenol yang bersifat antioksidan. Flavonoid merupakan bagian dari senyawa turunan polyphenolic yang terdapat pada tumbuhan. Tanin merupakan senyawa polifenol yang dimiliki kulit pisang. Tujuan penelitian ini dilakukan yaitu untuk menentukan kadar flavonoid ektrak etanol kulit pisang. Ekstrak etanol kulit pisang dihasilkan melalui metode maserasi dengan pelarut etanol 70%. Hasil identifikasi kualitatif dari ekstrak etanol kulit pisang mengandung senyawa diantaranya flavonoid, steroid dan tanin galat. Penetapan kandungan flavonoid dilakukan panjang gelombang maksimum 435 nm berdasarkan metode AlCl3. Kandungan flavonoid yang dihasilkan yaitu 0,175%.","author":[{"dropping-particle":"","family":"Larasati","given":"Dwi","non-dropping-particle":"","parse-names":false,"suffix":""},{"dropping-particle":"","family":"Putri","given":"Filu Marwati Santoso","non-dropping-particle":"","parse-names":false,"suffix":""}],"container-title":"Jurnal Mandala Pharmacon Indonesia","id":"ITEM-1","issue":"1","issued":{"date-parts":[["2023"]]},"page":"125-131","title":"Skrining Fitokimia dan Penentuan Kadar Flavonoid Ekstrak Etanol Limbah Kulit Pisang (Musa acuminata Colla)","type":"article-journal","volume":"9"},"uris":["http://www.mendeley.com/documents/?uuid=11c61ba2-3ad4-4924-948a-1a9a5d804da7"]}],"mendeley":{"formattedCitation":"(Larasati &amp; Putri, 2023)","plainTextFormattedCitation":"(Larasati &amp; Putri, 2023)","previouslyFormattedCitation":"(Larasati &amp; Putri, 2023)"},"properties":{"noteIndex":0},"schema":"https://github.com/citation-style-language/schema/raw/master/csl-citation.json"}</w:instrText>
      </w:r>
      <w:r w:rsidR="008E1DDE">
        <w:fldChar w:fldCharType="separate"/>
      </w:r>
      <w:r w:rsidR="00DF53F9" w:rsidRPr="00DF53F9">
        <w:rPr>
          <w:noProof/>
        </w:rPr>
        <w:t>(Larasati &amp; Putri, 2023)</w:t>
      </w:r>
      <w:r w:rsidR="008E1DDE">
        <w:fldChar w:fldCharType="end"/>
      </w:r>
      <w:r w:rsidR="00061D08">
        <w:t xml:space="preserve">. </w:t>
      </w:r>
      <w:r w:rsidR="00061D08">
        <w:lastRenderedPageBreak/>
        <w:t>Reaksi tersebut menunjukkan adanya senyawa tanin dalam ekstrak, di mana penambahan FeCl₃ akan memicu proses kompleksasi atau hidrolisis yang menghasilkan perubah</w:t>
      </w:r>
      <w:r w:rsidR="008222F1">
        <w:t xml:space="preserve">an warna menjadi </w:t>
      </w:r>
      <w:r w:rsidR="008222F1">
        <w:rPr>
          <w:lang w:val="id-ID"/>
        </w:rPr>
        <w:t>hijau</w:t>
      </w:r>
      <w:r w:rsidR="002B05B0">
        <w:t xml:space="preserve"> kehitaman</w:t>
      </w:r>
      <w:r w:rsidR="002B05B0">
        <w:rPr>
          <w:lang w:val="id-ID"/>
        </w:rPr>
        <w:t xml:space="preserve"> ditandai adanya tanin kondensasi. Sejalan dengan penelitian </w:t>
      </w:r>
      <w:r w:rsidR="00077F36">
        <w:rPr>
          <w:lang w:val="id-ID"/>
        </w:rPr>
        <w:fldChar w:fldCharType="begin" w:fldLock="1"/>
      </w:r>
      <w:r w:rsidR="008E68E1">
        <w:rPr>
          <w:lang w:val="id-ID"/>
        </w:rPr>
        <w:instrText>ADDIN CSL_CITATION {"citationItems":[{"id":"ITEM-1","itemData":{"abstract":"Antioksidan merupakan senyawa yang mampu menunda, memperlambat atau menghambat reaksi oksidasi makanan atau obat. Antioksidan termasuk senyawa pendonor elektron yang bekerja dengan cara mendonorkan satu elektronnya kepada senyawa yang bersifat radikal bebas sehingga aktivitas radikal terhambat. Salah satu tanaman yang dapat dijadikan sebagai sumber antioksidan alami yaitu daun salam (Syzygium polyanthum (Wight.) Walp). Daun salam mengandung senyawa metabolite sekunder diantaranya alkaloid, tanin, saponin, steroid, triterpenoid, dan flavonoid yang berperan sebagai antioksidan. Tujuan penelitian adalah untuk mengetahui apakah ekstrak metanol daun salam untuk mengetahui apakah ekstrak metanol daun salam (Syzygium polyanthum (Wight.) Walp.) yang tumbuh di Gampong Bunot, Pidie Jaya mengandung metabolit sekunder dan memiliki aktivitas sebagai antioksidan.Penelitian ini dilakukan secara eksperimental, dimana sampel yang digunakan adalah daun salam. Tahapan penelitian ini meliputi pengolahan bahan tumbuhan, pembuatan ekstrak metanol daun salam, pemeriksaan karakterisasi, skrining fitokimia, dan uji aktivitas antioksidan ekstrak metanol daun salam dengan metode DPPH. Ekstrak daun salam dibuat dengan metode maserasi dengan menggunakan pelarut metanol yang diperoleh dan dipekatkan dengan rotary evaporator, selanjutnya dilakukan uji skrining fitokimia dan uji aktivitas antioksidan ekstrak metanol daun salam dengan metode DPPH (1,1 diphenyl-2-picrylhidrazil) pada panjang gelombang 516 nm dan vitamin C sebagai pembanding. Berdasarkan hasil uji skrining fitokimia terdapat perbedaan metabolite sekunder pada ekstrak metanol daun salam yang tumbuh di Gampong Bunot, Pidie Jaya antara lain alkaloid, flavonoid, saponin, tanin, steroid, dan glikosida. Dan hasil uji aktivitas antioksidan ekstrak metanol daun salam didapatkan nilai IC50 sebesar 25,68 µg/ml dan nilai IC50 Vitamin C sebesar 4, 537 µg/ml dengan kategori keduanya sangat kuat.","author":[{"dropping-particle":"","family":"Nazirah","given":"Nazirah","non-dropping-particle":"","parse-names":false,"suffix":""},{"dropping-particle":"","family":"Nasution","given":"Muhammad Amin","non-dropping-particle":"","parse-names":false,"suffix":""},{"dropping-particle":"","family":"Ridwanto","given":"Ridwanto","non-dropping-particle":"","parse-names":false,"suffix":""},{"dropping-particle":"","family":"Nasution","given":"Haris Munandar","non-dropping-particle":"","parse-names":false,"suffix":""}],"container-title":"Journal of Pharmaceutical and Sciences","id":"ITEM-1","issue":"1","issued":{"date-parts":[["2023"]]},"page":"104-116","title":"Skrining fitokimia dan uji aktivitas antioksidan ekstrak metanol daun salam (Syzygium polyanthum (Wight.) Walp.) dari Gampong Bunot, Pidie Jaya dengan metode DPPH","type":"article-journal"},"uris":["http://www.mendeley.com/documents/?uuid=2626470c-3b9d-4b9b-b6f4-0b12f0f33abf"]}],"mendeley":{"formattedCitation":"(Nazirah et al., 2023)","manualFormatting":"Nazirah (2023)","plainTextFormattedCitation":"(Nazirah et al., 2023)","previouslyFormattedCitation":"(Nazirah et al., 2023)"},"properties":{"noteIndex":0},"schema":"https://github.com/citation-style-language/schema/raw/master/csl-citation.json"}</w:instrText>
      </w:r>
      <w:r w:rsidR="00077F36">
        <w:rPr>
          <w:lang w:val="id-ID"/>
        </w:rPr>
        <w:fldChar w:fldCharType="separate"/>
      </w:r>
      <w:r w:rsidR="00077F36" w:rsidRPr="00077F36">
        <w:rPr>
          <w:noProof/>
          <w:lang w:val="id-ID"/>
        </w:rPr>
        <w:t xml:space="preserve">Nazirah </w:t>
      </w:r>
      <w:r w:rsidR="00077F36">
        <w:rPr>
          <w:noProof/>
          <w:lang w:val="id-ID"/>
        </w:rPr>
        <w:t>(</w:t>
      </w:r>
      <w:r w:rsidR="00077F36" w:rsidRPr="00077F36">
        <w:rPr>
          <w:noProof/>
          <w:lang w:val="id-ID"/>
        </w:rPr>
        <w:t>2023)</w:t>
      </w:r>
      <w:r w:rsidR="00077F36">
        <w:rPr>
          <w:lang w:val="id-ID"/>
        </w:rPr>
        <w:fldChar w:fldCharType="end"/>
      </w:r>
      <w:r w:rsidR="00077F36">
        <w:rPr>
          <w:lang w:val="id-ID"/>
        </w:rPr>
        <w:t xml:space="preserve"> dimana hasil saponin terbentuk warna hijau kehitaman yang menandakan tanin kondensasi saat penambahan FeCl</w:t>
      </w:r>
      <w:r w:rsidR="00B36371">
        <w:rPr>
          <w:vertAlign w:val="subscript"/>
          <w:lang w:val="id-ID"/>
        </w:rPr>
        <w:t>3</w:t>
      </w:r>
      <w:r w:rsidR="00B36371">
        <w:rPr>
          <w:lang w:val="id-ID"/>
        </w:rPr>
        <w:t xml:space="preserve">. </w:t>
      </w:r>
    </w:p>
    <w:p w:rsidR="003F01F2" w:rsidRPr="00B90C90" w:rsidRDefault="00914F07" w:rsidP="00B90C90">
      <w:pPr>
        <w:spacing w:after="0" w:line="480" w:lineRule="auto"/>
        <w:ind w:firstLine="720"/>
        <w:contextualSpacing/>
      </w:pPr>
      <w:r>
        <w:rPr>
          <w:lang w:val="id-ID"/>
        </w:rPr>
        <w:t xml:space="preserve">Pengujian terhadap senyawa triterpenoid dan steroid dilakukan  menggunakan </w:t>
      </w:r>
      <w:r w:rsidR="00280BD8" w:rsidRPr="00280BD8">
        <w:t xml:space="preserve">pereaksi Liebermann-Burchard. Uji ini memberikan hasil positif apabila </w:t>
      </w:r>
      <w:r w:rsidR="002C1611">
        <w:rPr>
          <w:lang w:val="id-ID"/>
        </w:rPr>
        <w:t xml:space="preserve">terbentuk </w:t>
      </w:r>
      <w:r w:rsidR="009A7D8B">
        <w:rPr>
          <w:bCs/>
        </w:rPr>
        <w:t xml:space="preserve">warna </w:t>
      </w:r>
      <w:r w:rsidR="00280BD8" w:rsidRPr="00280BD8">
        <w:rPr>
          <w:bCs/>
        </w:rPr>
        <w:t>warna hijau kebiruan</w:t>
      </w:r>
      <w:r w:rsidR="00280BD8" w:rsidRPr="00280BD8">
        <w:t xml:space="preserve">, maka menandakan adanya </w:t>
      </w:r>
      <w:r w:rsidR="00280BD8" w:rsidRPr="00280BD8">
        <w:rPr>
          <w:bCs/>
        </w:rPr>
        <w:t>steroid</w:t>
      </w:r>
      <w:r w:rsidR="00280BD8" w:rsidRPr="00280BD8">
        <w:t xml:space="preserve"> dalam ekstrak.</w:t>
      </w:r>
      <w:r w:rsidR="00B90C90">
        <w:rPr>
          <w:lang w:val="id-ID"/>
        </w:rPr>
        <w:t xml:space="preserve"> </w:t>
      </w:r>
      <w:r w:rsidR="00146BFE">
        <w:rPr>
          <w:lang w:val="id-ID"/>
        </w:rPr>
        <w:t>Pada</w:t>
      </w:r>
      <w:r w:rsidR="009A7D8B">
        <w:rPr>
          <w:lang w:val="id-ID"/>
        </w:rPr>
        <w:t xml:space="preserve"> p</w:t>
      </w:r>
      <w:r w:rsidR="00146BFE">
        <w:rPr>
          <w:lang w:val="id-ID"/>
        </w:rPr>
        <w:t xml:space="preserve">emeriksaan </w:t>
      </w:r>
      <w:r w:rsidR="009A7D8B">
        <w:rPr>
          <w:lang w:val="id-ID"/>
        </w:rPr>
        <w:t>steroid/triterpenoid untuk</w:t>
      </w:r>
      <w:r w:rsidR="003D580A">
        <w:rPr>
          <w:lang w:val="id-ID"/>
        </w:rPr>
        <w:t xml:space="preserve"> ek</w:t>
      </w:r>
      <w:r w:rsidR="009A7D8B">
        <w:rPr>
          <w:lang w:val="id-ID"/>
        </w:rPr>
        <w:t xml:space="preserve">strak </w:t>
      </w:r>
      <w:r w:rsidR="00C07B9C">
        <w:rPr>
          <w:lang w:val="id-ID"/>
        </w:rPr>
        <w:t xml:space="preserve">etanol </w:t>
      </w:r>
      <w:r w:rsidR="009A7D8B">
        <w:rPr>
          <w:lang w:val="id-ID"/>
        </w:rPr>
        <w:t>buah keranji</w:t>
      </w:r>
      <w:r w:rsidR="003D580A">
        <w:t xml:space="preserve"> </w:t>
      </w:r>
      <w:r w:rsidR="009A7D8B">
        <w:rPr>
          <w:lang w:val="id-ID"/>
        </w:rPr>
        <w:t>menunjukkan</w:t>
      </w:r>
      <w:r w:rsidR="003D580A">
        <w:rPr>
          <w:lang w:val="id-ID"/>
        </w:rPr>
        <w:t xml:space="preserve"> hasil positif mengandung triterpenoid</w:t>
      </w:r>
      <w:r w:rsidR="009A7D8B">
        <w:rPr>
          <w:lang w:val="id-ID"/>
        </w:rPr>
        <w:t xml:space="preserve"> ditandai dengan terbentuknya </w:t>
      </w:r>
      <w:r w:rsidR="009A7D8B">
        <w:t>warna merah</w:t>
      </w:r>
      <w:r w:rsidR="009A7D8B">
        <w:rPr>
          <w:lang w:val="id-ID"/>
        </w:rPr>
        <w:t xml:space="preserve"> muda</w:t>
      </w:r>
      <w:r w:rsidR="003D580A">
        <w:rPr>
          <w:lang w:val="id-ID"/>
        </w:rPr>
        <w:t>.</w:t>
      </w:r>
      <w:r w:rsidR="009A7D8B" w:rsidRPr="009A7D8B">
        <w:t xml:space="preserve"> </w:t>
      </w:r>
      <w:r w:rsidR="009A7D8B">
        <w:rPr>
          <w:lang w:val="id-ID"/>
        </w:rPr>
        <w:t>T</w:t>
      </w:r>
      <w:r w:rsidR="009A7D8B" w:rsidRPr="00280BD8">
        <w:t xml:space="preserve">erbentuknya warna ini berkaitan dengan reaksi antara senyawa triterpenoid maupun steroid dengan asam sulfat pekat dalam pelarut asam asetat anhidrat. </w:t>
      </w:r>
      <w:r w:rsidR="009A7D8B">
        <w:t>Reaksi ini memicu pembentukan ikatan rangkap akibat pengaruh gugus asetil, yang menyebabkan pelepasan atom hidrogen beserta elektronnya. Proses tersebut menciptakan karbokation melalui mekanisme resonansi dan berlangsung melalui reaksi adisi elektrofilik. Pelepasan elektron dan hidrogen ini memperluas sistem konjugasi</w:t>
      </w:r>
      <w:r w:rsidR="009A7D8B">
        <w:rPr>
          <w:lang w:val="id-ID"/>
        </w:rPr>
        <w:t xml:space="preserve"> </w:t>
      </w:r>
      <w:r w:rsidR="009A7D8B">
        <w:rPr>
          <w:lang w:val="id-ID"/>
        </w:rPr>
        <w:fldChar w:fldCharType="begin" w:fldLock="1"/>
      </w:r>
      <w:r w:rsidR="009A7D8B">
        <w:rPr>
          <w:lang w:val="id-ID"/>
        </w:rPr>
        <w:instrText>ADDIN CSL_CITATION {"citationItems":[{"id":"ITEM-1","itemData":{"ISSN":"2355-7877","abstract":"Kalanchoe pinnata Linn. or in Indonesia known as cocor bebek, this plants grow well in temperate and tropical regions. Cocor bebek is used to treat several diseases including skin diseases, wound healing, kidney stones, gallstones, diabetes. The pharmacological activities of cocor bebek leaves have been reported as anti-inflammatory, anti-oxidant and anti-microbial. The objective of this study is to determine the metabolite content of cocor bebek leaves, total flavonoid levels and antioxidant activity. Observations of secondary metabolites of cocor bebek leaves were carried out through qualitative secondary metabolite screening, while total flavonoid levels were carried out quantitatively UV-VIS with quercetin as a comparison, atioksidan activity through DPPH molecular inhibition testing. The results of this study indicate that cocor bebek leaves contain alkaloids, flavonoids, saponins, triterpenoids, tannins and phenols. 200gr of cocor bebek leaves obtained % yield extract is 14.63%. The total favonoid content obtained was 8.77% of quercetin, while the antioxidant inhibition of DPPH molecules obtained IC50 of 97.42 ppm.","author":[{"dropping-particle":"","family":"Qomaliyah","given":"Eka Nurul","non-dropping-particle":"","parse-names":false,"suffix":""},{"dropping-particle":"","family":"Indriani","given":"Nurul","non-dropping-particle":"","parse-names":false,"suffix":""},{"dropping-particle":"","family":"Rohma","given":"Atika","non-dropping-particle":"","parse-names":false,"suffix":""},{"dropping-particle":"","family":"Islamiyati","given":"Ricka","non-dropping-particle":"","parse-names":false,"suffix":""}],"container-title":"Current Biochemistry","id":"ITEM-1","issue":"1","issued":{"date-parts":[["2023"]]},"page":"1-10","title":"Skrining Fitokimia, Kadar Total Flavonoid dan Antioksidan Daun Cocor Bebek","type":"article-journal","volume":"10"},"uris":["http://www.mendeley.com/documents/?uuid=e1190d3a-3aed-48d2-8513-66bec475c5a0"]}],"mendeley":{"formattedCitation":"(Qomaliyah et al., 2023)","plainTextFormattedCitation":"(Qomaliyah et al., 2023)","previouslyFormattedCitation":"(Qomaliyah et al., 2023)"},"properties":{"noteIndex":0},"schema":"https://github.com/citation-style-language/schema/raw/master/csl-citation.json"}</w:instrText>
      </w:r>
      <w:r w:rsidR="009A7D8B">
        <w:rPr>
          <w:lang w:val="id-ID"/>
        </w:rPr>
        <w:fldChar w:fldCharType="separate"/>
      </w:r>
      <w:r w:rsidR="009A7D8B" w:rsidRPr="00DF53F9">
        <w:rPr>
          <w:noProof/>
          <w:lang w:val="id-ID"/>
        </w:rPr>
        <w:t xml:space="preserve">(Qomaliyah </w:t>
      </w:r>
      <w:r w:rsidR="009A7D8B" w:rsidRPr="000570CE">
        <w:rPr>
          <w:i/>
          <w:noProof/>
          <w:lang w:val="id-ID"/>
        </w:rPr>
        <w:t>et al</w:t>
      </w:r>
      <w:r w:rsidR="009A7D8B" w:rsidRPr="00DF53F9">
        <w:rPr>
          <w:noProof/>
          <w:lang w:val="id-ID"/>
        </w:rPr>
        <w:t>., 2023)</w:t>
      </w:r>
      <w:r w:rsidR="009A7D8B">
        <w:rPr>
          <w:lang w:val="id-ID"/>
        </w:rPr>
        <w:fldChar w:fldCharType="end"/>
      </w:r>
      <w:r w:rsidR="009A7D8B">
        <w:rPr>
          <w:lang w:val="id-ID"/>
        </w:rPr>
        <w:t xml:space="preserve"> sehingga</w:t>
      </w:r>
      <w:r w:rsidR="009A7D8B" w:rsidRPr="00280BD8">
        <w:t xml:space="preserve"> warna </w:t>
      </w:r>
      <w:r w:rsidR="009A7D8B" w:rsidRPr="00280BD8">
        <w:lastRenderedPageBreak/>
        <w:t xml:space="preserve">yang dihasilkan antara triterpenoid dan steroid disebabkan oleh </w:t>
      </w:r>
      <w:r w:rsidR="009A7D8B">
        <w:rPr>
          <w:lang w:val="id-ID"/>
        </w:rPr>
        <w:t xml:space="preserve">adanya </w:t>
      </w:r>
      <w:r w:rsidR="009A7D8B" w:rsidRPr="00280BD8">
        <w:t>perbedaan struktur kimia, khususnya pada gugus fungsi yang terletak</w:t>
      </w:r>
      <w:r w:rsidR="009A7D8B">
        <w:t xml:space="preserve"> pada atom karbon nomor 4 (C-4)</w:t>
      </w:r>
      <w:r w:rsidR="009A7D8B">
        <w:rPr>
          <w:lang w:val="id-ID"/>
        </w:rPr>
        <w:t xml:space="preserve"> </w:t>
      </w:r>
      <w:r w:rsidR="00A6302F">
        <w:rPr>
          <w:lang w:val="id-ID"/>
        </w:rPr>
        <w:fldChar w:fldCharType="begin" w:fldLock="1"/>
      </w:r>
      <w:r w:rsidR="003C4F8C">
        <w:rPr>
          <w:lang w:val="id-ID"/>
        </w:rPr>
        <w:instrText>ADDIN CSL_CITATION {"citationItems":[{"id":"ITEM-1","itemData":{"abstract":"Intisari Kunyit putih (Curcuma zedoaria) merupakan salah satu tanaman yang banyak dimanfaatkan sebagai obat tradisional karena kandungan metabolit sekundernya yang banyak seperti alkaloid, saponin, terpenoid, flavonoid dan tanin. Kunyit putih secara farmakologi digunakan untuk antibakteri, antioksidan dan anti hepatotoksik. Tujuan dari penelitian ini untuk mengetahui kandungan senyawa aktif yang terdapat pada ekstrak etanol rimpang kunyit putih (Curcuma zedoaria) dengan menggunakan skrining fitokimia. Skrining fitokimia yang dilakukan meliputi identifikasi alkaloid, saponin, terpenoid, flavonoid dan tanin. Hasil skrining fitokimia ekstrak etanol rimpang kunyit putih (Curcuma zedoaria) mengandung golongan alkaloid, saponin, terpenoid, steroid, flavonoid dan tanin. Kata kunci: ekstrak, kunyit putih, skrining fitokimia","author":[{"dropping-particle":"","family":"Firmansyah","given":"Tiar","non-dropping-particle":"","parse-names":false,"suffix":""},{"dropping-particle":"","family":"Jawa La","given":"Elisabeth Oriana","non-dropping-particle":"","parse-names":false,"suffix":""}],"container-title":"Acta Holistica Pharmaciana","id":"ITEM-1","issue":"1","issued":{"date-parts":[["2022"]]},"page":"20-24","title":"Skrining Fitokimia Ekstrak Etanol Rimpang Kunyit Putih Curcuma Zedoaria (Christm.) Roscoe","type":"article-journal","volume":"4"},"uris":["http://www.mendeley.com/documents/?uuid=17ee1865-517e-4aa7-9040-e13b6329d7c0"]}],"mendeley":{"formattedCitation":"(Firmansyah &amp; Jawa La, 2022)","manualFormatting":"(Firmansyah, 2022)","plainTextFormattedCitation":"(Firmansyah &amp; Jawa La, 2022)","previouslyFormattedCitation":"(Firmansyah &amp; Jawa La, 2022)"},"properties":{"noteIndex":0},"schema":"https://github.com/citation-style-language/schema/raw/master/csl-citation.json"}</w:instrText>
      </w:r>
      <w:r w:rsidR="00A6302F">
        <w:rPr>
          <w:lang w:val="id-ID"/>
        </w:rPr>
        <w:fldChar w:fldCharType="separate"/>
      </w:r>
      <w:r w:rsidR="00A6302F">
        <w:rPr>
          <w:noProof/>
          <w:lang w:val="id-ID"/>
        </w:rPr>
        <w:t>(Firmansyah,</w:t>
      </w:r>
      <w:r w:rsidR="00A6302F" w:rsidRPr="00A6302F">
        <w:rPr>
          <w:noProof/>
          <w:lang w:val="id-ID"/>
        </w:rPr>
        <w:t xml:space="preserve"> 2022)</w:t>
      </w:r>
      <w:r w:rsidR="00A6302F">
        <w:rPr>
          <w:lang w:val="id-ID"/>
        </w:rPr>
        <w:fldChar w:fldCharType="end"/>
      </w:r>
      <w:r w:rsidR="00A6302F">
        <w:rPr>
          <w:lang w:val="id-ID"/>
        </w:rPr>
        <w:t>.</w:t>
      </w:r>
    </w:p>
    <w:p w:rsidR="00B90C90" w:rsidRDefault="00D6443B" w:rsidP="00B90C90">
      <w:pPr>
        <w:spacing w:after="0" w:line="480" w:lineRule="auto"/>
        <w:ind w:firstLine="426"/>
        <w:contextualSpacing/>
        <w:rPr>
          <w:lang w:val="id-ID"/>
        </w:rPr>
      </w:pPr>
      <w:r>
        <w:rPr>
          <w:lang w:val="id-ID"/>
        </w:rPr>
        <w:t>Hasil pengujian glikosida pada simplisia dan ekstrak</w:t>
      </w:r>
      <w:r w:rsidR="00C07B9C">
        <w:rPr>
          <w:lang w:val="id-ID"/>
        </w:rPr>
        <w:t xml:space="preserve"> etanol</w:t>
      </w:r>
      <w:r>
        <w:rPr>
          <w:lang w:val="id-ID"/>
        </w:rPr>
        <w:t xml:space="preserve"> buah keranji menunjukkan bahwa saat penambahan preaksi Molisch dan asam sulfat pekat terbentuknya cincin ungu diantara dua larutan yang dinyatakan positif glikosida. </w:t>
      </w:r>
      <w:r>
        <w:t>Pereaksi Molisch merupakan pereaksi umum yang digunakan untuk mengidentifikasi keberadaan karbohidrat, termasuk senyawa gula</w:t>
      </w:r>
      <w:r w:rsidR="00CB7B3F">
        <w:rPr>
          <w:lang w:val="id-ID"/>
        </w:rPr>
        <w:t xml:space="preserve"> </w:t>
      </w:r>
      <w:r w:rsidR="00614B6D">
        <w:rPr>
          <w:lang w:val="id-ID"/>
        </w:rPr>
        <w:fldChar w:fldCharType="begin" w:fldLock="1"/>
      </w:r>
      <w:r w:rsidR="00176CEE">
        <w:rPr>
          <w:lang w:val="id-ID"/>
        </w:rPr>
        <w:instrText>ADDIN CSL_CITATION {"citationItems":[{"id":"ITEM-1","itemData":{"author":[{"dropping-particle":"","family":"Nasution","given":"Haris Munandar","non-dropping-particle":"","parse-names":false,"suffix":""}],"container-title":"Jurnal Dunia Farmasi","id":"ITEM-1","issue":"3","issued":{"date-parts":[["2020"]]},"page":"108-115","title":"Skrining Fitokimia Dan Isolasi Senyawa Steroid/Triterpenoid Dari Ekstrak N-Heksana Rumput Laut Eucheuma Alvarezii Doty Phytochemical Screening And Steroid/Triterpenoid Isolation Of N-Heksana Extract Of Seaweed Eucheuma Alvarezii Doty","type":"article-journal","volume":"4"},"uris":["http://www.mendeley.com/documents/?uuid=fa3c4f77-59c7-4dfc-a55a-629feb94f5a9"]}],"mendeley":{"formattedCitation":"(Nasution, 2020)","plainTextFormattedCitation":"(Nasution, 2020)","previouslyFormattedCitation":"(Nasution, 2020)"},"properties":{"noteIndex":0},"schema":"https://github.com/citation-style-language/schema/raw/master/csl-citation.json"}</w:instrText>
      </w:r>
      <w:r w:rsidR="00614B6D">
        <w:rPr>
          <w:lang w:val="id-ID"/>
        </w:rPr>
        <w:fldChar w:fldCharType="separate"/>
      </w:r>
      <w:r w:rsidR="00614B6D" w:rsidRPr="00614B6D">
        <w:rPr>
          <w:noProof/>
          <w:lang w:val="id-ID"/>
        </w:rPr>
        <w:t>(Nasution, 2020)</w:t>
      </w:r>
      <w:r w:rsidR="00614B6D">
        <w:rPr>
          <w:lang w:val="id-ID"/>
        </w:rPr>
        <w:fldChar w:fldCharType="end"/>
      </w:r>
      <w:r>
        <w:rPr>
          <w:lang w:val="id-ID"/>
        </w:rPr>
        <w:t xml:space="preserve">. Hal </w:t>
      </w:r>
      <w:r w:rsidR="00C71FD4">
        <w:rPr>
          <w:lang w:val="id-ID"/>
        </w:rPr>
        <w:t xml:space="preserve">ini sesuai dengan </w:t>
      </w:r>
      <w:r w:rsidR="00A6302F">
        <w:rPr>
          <w:lang w:val="id-ID"/>
        </w:rPr>
        <w:t xml:space="preserve">hasil yang diperoleh terhadap </w:t>
      </w:r>
      <w:r w:rsidR="00C71FD4">
        <w:rPr>
          <w:lang w:val="id-ID"/>
        </w:rPr>
        <w:t>rasa yang dimiliki oleh buah keranji</w:t>
      </w:r>
      <w:r w:rsidR="00614B6D">
        <w:rPr>
          <w:lang w:val="id-ID"/>
        </w:rPr>
        <w:t xml:space="preserve"> sendiri</w:t>
      </w:r>
      <w:r w:rsidR="00C71FD4">
        <w:rPr>
          <w:lang w:val="id-ID"/>
        </w:rPr>
        <w:t xml:space="preserve"> yaitu </w:t>
      </w:r>
      <w:r w:rsidR="00A6302F">
        <w:rPr>
          <w:lang w:val="id-ID"/>
        </w:rPr>
        <w:t>adanya rasa manis dengan perpaduan asam.</w:t>
      </w:r>
      <w:r w:rsidR="002C1611" w:rsidRPr="0005777D">
        <w:rPr>
          <w:lang w:val="id-ID"/>
        </w:rPr>
        <w:t xml:space="preserve"> </w:t>
      </w:r>
    </w:p>
    <w:p w:rsidR="00725D24" w:rsidRPr="00CD3696" w:rsidRDefault="007E60CC" w:rsidP="00852464">
      <w:pPr>
        <w:pStyle w:val="Heading2"/>
        <w:numPr>
          <w:ilvl w:val="0"/>
          <w:numId w:val="119"/>
        </w:numPr>
        <w:spacing w:before="0" w:line="480" w:lineRule="auto"/>
        <w:ind w:left="426"/>
        <w:rPr>
          <w:b/>
          <w:lang w:val="id-ID"/>
        </w:rPr>
      </w:pPr>
      <w:bookmarkStart w:id="13" w:name="_Toc202315175"/>
      <w:r w:rsidRPr="00CD3696">
        <w:rPr>
          <w:b/>
          <w:lang w:val="id-ID"/>
        </w:rPr>
        <w:t xml:space="preserve">Hasil </w:t>
      </w:r>
      <w:r w:rsidR="00725D24" w:rsidRPr="00CD3696">
        <w:rPr>
          <w:b/>
          <w:lang w:val="id-ID"/>
        </w:rPr>
        <w:t>FTIR</w:t>
      </w:r>
      <w:bookmarkEnd w:id="13"/>
    </w:p>
    <w:p w:rsidR="00B90C90" w:rsidRPr="00B90C90" w:rsidRDefault="00B90C90" w:rsidP="00CD3696">
      <w:pPr>
        <w:spacing w:after="0" w:line="480" w:lineRule="auto"/>
        <w:ind w:firstLine="426"/>
        <w:contextualSpacing/>
        <w:rPr>
          <w:lang w:val="id-ID"/>
        </w:rPr>
      </w:pPr>
      <w:r>
        <w:t xml:space="preserve">Data spektrum FTIR yang diperoleh </w:t>
      </w:r>
      <w:r>
        <w:rPr>
          <w:lang w:val="id-ID"/>
        </w:rPr>
        <w:t>dilakukan</w:t>
      </w:r>
      <w:r>
        <w:t xml:space="preserve"> khusus</w:t>
      </w:r>
      <w:r>
        <w:rPr>
          <w:lang w:val="id-ID"/>
        </w:rPr>
        <w:t xml:space="preserve"> </w:t>
      </w:r>
      <w:r>
        <w:t>pada wilayah sidik jari, dan dilakukan identifikasi terhadap gugus</w:t>
      </w:r>
      <w:r>
        <w:rPr>
          <w:lang w:val="id-ID"/>
        </w:rPr>
        <w:t xml:space="preserve"> – </w:t>
      </w:r>
      <w:r>
        <w:t>gugus fungsi</w:t>
      </w:r>
      <w:r>
        <w:rPr>
          <w:lang w:val="id-ID"/>
        </w:rPr>
        <w:t xml:space="preserve"> </w:t>
      </w:r>
      <w:r>
        <w:t>berdasarkan puncak</w:t>
      </w:r>
      <w:r>
        <w:rPr>
          <w:lang w:val="id-ID"/>
        </w:rPr>
        <w:t xml:space="preserve"> – </w:t>
      </w:r>
      <w:r>
        <w:t>puncak utama yang muncul pada masing</w:t>
      </w:r>
      <w:r>
        <w:rPr>
          <w:lang w:val="id-ID"/>
        </w:rPr>
        <w:t xml:space="preserve"> – </w:t>
      </w:r>
      <w:r>
        <w:t xml:space="preserve">masing sampel </w:t>
      </w:r>
      <w:r>
        <w:rPr>
          <w:lang w:val="id-ID"/>
        </w:rPr>
        <w:t xml:space="preserve">ekstrak etanol buah keranji. FTIR </w:t>
      </w:r>
      <w:r>
        <w:t>(</w:t>
      </w:r>
      <w:r w:rsidRPr="00567F03">
        <w:rPr>
          <w:i/>
        </w:rPr>
        <w:t>Fourier Transform Infrared</w:t>
      </w:r>
      <w:r>
        <w:t>)</w:t>
      </w:r>
      <w:r>
        <w:rPr>
          <w:lang w:val="id-ID"/>
        </w:rPr>
        <w:t xml:space="preserve"> merupakan metode analisa yang efisien</w:t>
      </w:r>
    </w:p>
    <w:p w:rsidR="003C6EFD" w:rsidRPr="00B90C90" w:rsidRDefault="003C6EFD" w:rsidP="00B90C90">
      <w:pPr>
        <w:spacing w:after="0" w:line="480" w:lineRule="auto"/>
        <w:contextualSpacing/>
        <w:rPr>
          <w:lang w:val="id-ID"/>
        </w:rPr>
      </w:pPr>
      <w:r>
        <w:t xml:space="preserve">dan mudah digunakan, di mana karakteristik kimia suatu senyawa atau sampel dapat diidentifikasi melalui spektrum yang dihasilkannya. Setiap senyawa menghasilkan spektrum </w:t>
      </w:r>
      <w:r>
        <w:lastRenderedPageBreak/>
        <w:t>FTIR yang unik, dengan ciri khas yang dapat dibedakan berdasarkan jumlah puncak, intensitas, serta posisi bilangan gelombang dari masing-masing pita serapan. Pengukur</w:t>
      </w:r>
      <w:r w:rsidR="00C07B9C">
        <w:t xml:space="preserve">an spektrum FTIR pada </w:t>
      </w:r>
      <w:r w:rsidR="00C07B9C">
        <w:rPr>
          <w:lang w:val="id-ID"/>
        </w:rPr>
        <w:t xml:space="preserve">ekstrak etanol </w:t>
      </w:r>
      <w:r w:rsidR="00C07B9C">
        <w:t xml:space="preserve">buah </w:t>
      </w:r>
      <w:r w:rsidR="00C07B9C">
        <w:rPr>
          <w:lang w:val="id-ID"/>
        </w:rPr>
        <w:t>keranji</w:t>
      </w:r>
      <w:r>
        <w:t xml:space="preserve"> </w:t>
      </w:r>
      <w:r w:rsidR="00C07B9C">
        <w:t xml:space="preserve">yang berasal dari lokasi </w:t>
      </w:r>
      <w:r w:rsidR="00C07B9C">
        <w:rPr>
          <w:lang w:val="id-ID"/>
        </w:rPr>
        <w:t xml:space="preserve">aceh </w:t>
      </w:r>
      <w:r>
        <w:t xml:space="preserve">dilakukan pada </w:t>
      </w:r>
      <w:r w:rsidR="00567F03">
        <w:t>rentang IR pertengahan (4000</w:t>
      </w:r>
      <w:r w:rsidR="00567F03">
        <w:rPr>
          <w:lang w:val="id-ID"/>
        </w:rPr>
        <w:t>-500</w:t>
      </w:r>
      <w:r>
        <w:t xml:space="preserve"> cm⁻¹) dan menunjukkan pola spektrum yang relatif serupa antara satu sampel dengan yang lain, seperti yang ditampilka</w:t>
      </w:r>
      <w:r>
        <w:rPr>
          <w:lang w:val="id-ID"/>
        </w:rPr>
        <w:t>n</w:t>
      </w:r>
      <w:r>
        <w:t xml:space="preserve"> pada</w:t>
      </w:r>
      <w:r w:rsidR="00A6302F">
        <w:rPr>
          <w:lang w:val="id-ID"/>
        </w:rPr>
        <w:t xml:space="preserve"> Gambar 4.1 berikut ini.</w:t>
      </w:r>
    </w:p>
    <w:p w:rsidR="004716B1" w:rsidRPr="004716B1" w:rsidRDefault="00BF17A8" w:rsidP="00E17FAD">
      <w:pPr>
        <w:pStyle w:val="Caption"/>
        <w:spacing w:after="0" w:line="480" w:lineRule="auto"/>
        <w:jc w:val="center"/>
        <w:rPr>
          <w:b/>
          <w:i w:val="0"/>
          <w:color w:val="000000" w:themeColor="text1"/>
          <w:sz w:val="24"/>
          <w:szCs w:val="24"/>
          <w:lang w:val="id-ID"/>
        </w:rPr>
      </w:pPr>
      <w:bookmarkStart w:id="14" w:name="_Toc202225766"/>
      <w:r w:rsidRPr="007973B4">
        <w:rPr>
          <w:b/>
          <w:i w:val="0"/>
          <w:noProof/>
          <w:szCs w:val="24"/>
        </w:rPr>
        <w:drawing>
          <wp:anchor distT="0" distB="0" distL="114300" distR="114300" simplePos="0" relativeHeight="252259328" behindDoc="0" locked="0" layoutInCell="1" allowOverlap="1" wp14:anchorId="78BE6AF1" wp14:editId="3C199B8F">
            <wp:simplePos x="0" y="0"/>
            <wp:positionH relativeFrom="column">
              <wp:posOffset>-99451</wp:posOffset>
            </wp:positionH>
            <wp:positionV relativeFrom="paragraph">
              <wp:posOffset>240128</wp:posOffset>
            </wp:positionV>
            <wp:extent cx="4954270" cy="3265805"/>
            <wp:effectExtent l="0" t="0" r="0" b="0"/>
            <wp:wrapTopAndBottom/>
            <wp:docPr id="293868256" name="Picture 29386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68256" name="Screenshot (67).png"/>
                    <pic:cNvPicPr/>
                  </pic:nvPicPr>
                  <pic:blipFill rotWithShape="1">
                    <a:blip r:embed="rId8" cstate="print">
                      <a:extLst>
                        <a:ext uri="{28A0092B-C50C-407E-A947-70E740481C1C}">
                          <a14:useLocalDpi xmlns:a14="http://schemas.microsoft.com/office/drawing/2010/main" val="0"/>
                        </a:ext>
                      </a:extLst>
                    </a:blip>
                    <a:srcRect l="29438" t="24854" r="29607" b="7752"/>
                    <a:stretch/>
                  </pic:blipFill>
                  <pic:spPr bwMode="auto">
                    <a:xfrm>
                      <a:off x="0" y="0"/>
                      <a:ext cx="4954270" cy="326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9F7">
        <w:rPr>
          <w:b/>
          <w:i w:val="0"/>
          <w:color w:val="000000" w:themeColor="text1"/>
          <w:sz w:val="24"/>
          <w:szCs w:val="24"/>
        </w:rPr>
        <w:t>Gambar 4.</w:t>
      </w:r>
      <w:r w:rsidR="007973B4" w:rsidRPr="007973B4">
        <w:rPr>
          <w:b/>
          <w:i w:val="0"/>
          <w:color w:val="000000" w:themeColor="text1"/>
          <w:sz w:val="24"/>
          <w:szCs w:val="24"/>
        </w:rPr>
        <w:fldChar w:fldCharType="begin"/>
      </w:r>
      <w:r w:rsidR="007973B4" w:rsidRPr="007973B4">
        <w:rPr>
          <w:b/>
          <w:i w:val="0"/>
          <w:color w:val="000000" w:themeColor="text1"/>
          <w:sz w:val="24"/>
          <w:szCs w:val="24"/>
        </w:rPr>
        <w:instrText xml:space="preserve"> SEQ Gambar_4. \* ARABIC </w:instrText>
      </w:r>
      <w:r w:rsidR="007973B4" w:rsidRPr="007973B4">
        <w:rPr>
          <w:b/>
          <w:i w:val="0"/>
          <w:color w:val="000000" w:themeColor="text1"/>
          <w:sz w:val="24"/>
          <w:szCs w:val="24"/>
        </w:rPr>
        <w:fldChar w:fldCharType="separate"/>
      </w:r>
      <w:r w:rsidR="009A3D84">
        <w:rPr>
          <w:b/>
          <w:i w:val="0"/>
          <w:noProof/>
          <w:color w:val="000000" w:themeColor="text1"/>
          <w:sz w:val="24"/>
          <w:szCs w:val="24"/>
        </w:rPr>
        <w:t>1</w:t>
      </w:r>
      <w:r w:rsidR="007973B4" w:rsidRPr="007973B4">
        <w:rPr>
          <w:b/>
          <w:i w:val="0"/>
          <w:color w:val="000000" w:themeColor="text1"/>
          <w:sz w:val="24"/>
          <w:szCs w:val="24"/>
        </w:rPr>
        <w:fldChar w:fldCharType="end"/>
      </w:r>
      <w:r w:rsidR="007973B4" w:rsidRPr="007973B4">
        <w:rPr>
          <w:b/>
          <w:i w:val="0"/>
          <w:color w:val="000000" w:themeColor="text1"/>
          <w:sz w:val="24"/>
          <w:szCs w:val="24"/>
          <w:lang w:val="id-ID"/>
        </w:rPr>
        <w:t xml:space="preserve"> Spektrum FTIR Ekstrak Buah Keranji</w:t>
      </w:r>
      <w:bookmarkEnd w:id="14"/>
    </w:p>
    <w:p w:rsidR="00497802" w:rsidRDefault="00497802" w:rsidP="004716B1">
      <w:pPr>
        <w:spacing w:before="240" w:line="480" w:lineRule="auto"/>
        <w:ind w:firstLine="567"/>
        <w:rPr>
          <w:rFonts w:cs="Times New Roman"/>
          <w:szCs w:val="24"/>
        </w:rPr>
      </w:pPr>
      <w:r w:rsidRPr="003F296B">
        <w:rPr>
          <w:rFonts w:cs="Times New Roman"/>
          <w:szCs w:val="24"/>
        </w:rPr>
        <w:t>Berdasarak</w:t>
      </w:r>
      <w:r>
        <w:rPr>
          <w:rFonts w:cs="Times New Roman"/>
          <w:szCs w:val="24"/>
        </w:rPr>
        <w:t>a</w:t>
      </w:r>
      <w:r w:rsidRPr="003F296B">
        <w:rPr>
          <w:rFonts w:cs="Times New Roman"/>
          <w:szCs w:val="24"/>
        </w:rPr>
        <w:t xml:space="preserve">n gambar di atas, hasil analisis FTIR dari ekstrak buah keranji menunjukkan adanya berbagai puncak serapan khas yang dapat diinterpretasikan sebagai gugus </w:t>
      </w:r>
      <w:r w:rsidRPr="003F296B">
        <w:rPr>
          <w:rFonts w:cs="Times New Roman"/>
          <w:szCs w:val="24"/>
        </w:rPr>
        <w:lastRenderedPageBreak/>
        <w:t xml:space="preserve">fungsi dari senyawa metabolit sekunder. </w:t>
      </w:r>
      <w:r>
        <w:rPr>
          <w:rFonts w:cs="Times New Roman"/>
          <w:szCs w:val="24"/>
        </w:rPr>
        <w:t>Hasil interpretasi gugus fungsi dapat dilihat pada tabel</w:t>
      </w:r>
      <w:r w:rsidR="00003C19">
        <w:rPr>
          <w:rFonts w:cs="Times New Roman"/>
          <w:szCs w:val="24"/>
          <w:lang w:val="id-ID"/>
        </w:rPr>
        <w:t xml:space="preserve"> 4.5</w:t>
      </w:r>
      <w:r>
        <w:rPr>
          <w:rFonts w:cs="Times New Roman"/>
          <w:szCs w:val="24"/>
        </w:rPr>
        <w:t xml:space="preserve"> berikut:</w:t>
      </w:r>
    </w:p>
    <w:p w:rsidR="004716B1" w:rsidRDefault="004716B1" w:rsidP="004716B1">
      <w:pPr>
        <w:spacing w:line="480" w:lineRule="auto"/>
        <w:rPr>
          <w:rFonts w:cs="Times New Roman"/>
          <w:szCs w:val="24"/>
        </w:rPr>
      </w:pPr>
    </w:p>
    <w:p w:rsidR="00DB0AF3" w:rsidRPr="00A67285" w:rsidRDefault="00B90C90" w:rsidP="00B90C90">
      <w:pPr>
        <w:pStyle w:val="Caption"/>
        <w:spacing w:after="0"/>
        <w:jc w:val="center"/>
        <w:rPr>
          <w:b/>
          <w:i w:val="0"/>
          <w:color w:val="000000" w:themeColor="text1"/>
          <w:sz w:val="24"/>
          <w:szCs w:val="24"/>
          <w:lang w:val="id-ID"/>
        </w:rPr>
      </w:pPr>
      <w:bookmarkStart w:id="15" w:name="_Toc202225057"/>
      <w:r>
        <w:rPr>
          <w:b/>
          <w:i w:val="0"/>
          <w:color w:val="000000" w:themeColor="text1"/>
          <w:sz w:val="24"/>
          <w:szCs w:val="24"/>
        </w:rPr>
        <w:t>Tabel 4.</w:t>
      </w:r>
      <w:r w:rsidR="00A67285" w:rsidRPr="00A67285">
        <w:rPr>
          <w:b/>
          <w:i w:val="0"/>
          <w:color w:val="000000" w:themeColor="text1"/>
          <w:sz w:val="24"/>
          <w:szCs w:val="24"/>
        </w:rPr>
        <w:fldChar w:fldCharType="begin"/>
      </w:r>
      <w:r w:rsidR="00A67285" w:rsidRPr="00A67285">
        <w:rPr>
          <w:b/>
          <w:i w:val="0"/>
          <w:color w:val="000000" w:themeColor="text1"/>
          <w:sz w:val="24"/>
          <w:szCs w:val="24"/>
        </w:rPr>
        <w:instrText xml:space="preserve"> SEQ Tabel_4. \* ARABIC </w:instrText>
      </w:r>
      <w:r w:rsidR="00A67285" w:rsidRPr="00A67285">
        <w:rPr>
          <w:b/>
          <w:i w:val="0"/>
          <w:color w:val="000000" w:themeColor="text1"/>
          <w:sz w:val="24"/>
          <w:szCs w:val="24"/>
        </w:rPr>
        <w:fldChar w:fldCharType="separate"/>
      </w:r>
      <w:r w:rsidR="009A3D84">
        <w:rPr>
          <w:b/>
          <w:i w:val="0"/>
          <w:noProof/>
          <w:color w:val="000000" w:themeColor="text1"/>
          <w:sz w:val="24"/>
          <w:szCs w:val="24"/>
        </w:rPr>
        <w:t>5</w:t>
      </w:r>
      <w:r w:rsidR="00A67285" w:rsidRPr="00A67285">
        <w:rPr>
          <w:b/>
          <w:i w:val="0"/>
          <w:color w:val="000000" w:themeColor="text1"/>
          <w:sz w:val="24"/>
          <w:szCs w:val="24"/>
        </w:rPr>
        <w:fldChar w:fldCharType="end"/>
      </w:r>
      <w:r w:rsidR="00A67285" w:rsidRPr="00A67285">
        <w:rPr>
          <w:b/>
          <w:i w:val="0"/>
          <w:color w:val="000000" w:themeColor="text1"/>
          <w:sz w:val="24"/>
          <w:szCs w:val="24"/>
          <w:lang w:val="id-ID"/>
        </w:rPr>
        <w:t xml:space="preserve"> </w:t>
      </w:r>
      <w:r w:rsidR="00A67285" w:rsidRPr="00A67285">
        <w:rPr>
          <w:b/>
          <w:i w:val="0"/>
          <w:noProof/>
          <w:color w:val="000000" w:themeColor="text1"/>
          <w:sz w:val="24"/>
          <w:szCs w:val="24"/>
          <w:lang w:val="id-ID"/>
        </w:rPr>
        <w:t>Interpretasi FTIR Ekstrak Buah Keranji</w:t>
      </w:r>
      <w:bookmarkEnd w:id="15"/>
    </w:p>
    <w:tbl>
      <w:tblPr>
        <w:tblStyle w:val="TableGrid"/>
        <w:tblW w:w="0" w:type="auto"/>
        <w:tblLook w:val="04A0" w:firstRow="1" w:lastRow="0" w:firstColumn="1" w:lastColumn="0" w:noHBand="0" w:noVBand="1"/>
      </w:tblPr>
      <w:tblGrid>
        <w:gridCol w:w="571"/>
        <w:gridCol w:w="2543"/>
        <w:gridCol w:w="2309"/>
        <w:gridCol w:w="2467"/>
      </w:tblGrid>
      <w:tr w:rsidR="00497802" w:rsidTr="00497802">
        <w:tc>
          <w:tcPr>
            <w:tcW w:w="571" w:type="dxa"/>
            <w:vAlign w:val="center"/>
          </w:tcPr>
          <w:p w:rsidR="00497802" w:rsidRPr="00A67285" w:rsidRDefault="00497802" w:rsidP="00B90C90">
            <w:pPr>
              <w:jc w:val="center"/>
              <w:rPr>
                <w:b/>
                <w:lang w:val="id-ID"/>
              </w:rPr>
            </w:pPr>
            <w:r w:rsidRPr="00A67285">
              <w:rPr>
                <w:b/>
                <w:lang w:val="id-ID"/>
              </w:rPr>
              <w:t>No.</w:t>
            </w:r>
          </w:p>
        </w:tc>
        <w:tc>
          <w:tcPr>
            <w:tcW w:w="2543" w:type="dxa"/>
            <w:vAlign w:val="center"/>
          </w:tcPr>
          <w:p w:rsidR="00497802" w:rsidRPr="00A67285" w:rsidRDefault="00497802" w:rsidP="00B90C90">
            <w:pPr>
              <w:jc w:val="center"/>
              <w:rPr>
                <w:b/>
                <w:lang w:val="id-ID"/>
              </w:rPr>
            </w:pPr>
            <w:r w:rsidRPr="00A67285">
              <w:rPr>
                <w:b/>
                <w:lang w:val="id-ID"/>
              </w:rPr>
              <w:t>Bilangan Gelombang (cm</w:t>
            </w:r>
            <w:r w:rsidRPr="00A67285">
              <w:rPr>
                <w:b/>
                <w:vertAlign w:val="superscript"/>
                <w:lang w:val="id-ID"/>
              </w:rPr>
              <w:t>-1</w:t>
            </w:r>
            <w:r w:rsidRPr="00A67285">
              <w:rPr>
                <w:b/>
                <w:lang w:val="id-ID"/>
              </w:rPr>
              <w:t>)</w:t>
            </w:r>
          </w:p>
        </w:tc>
        <w:tc>
          <w:tcPr>
            <w:tcW w:w="2309" w:type="dxa"/>
            <w:vAlign w:val="center"/>
          </w:tcPr>
          <w:p w:rsidR="00497802" w:rsidRPr="00A67285" w:rsidRDefault="00497802" w:rsidP="00B90C90">
            <w:pPr>
              <w:jc w:val="center"/>
              <w:rPr>
                <w:b/>
                <w:lang w:val="id-ID"/>
              </w:rPr>
            </w:pPr>
            <w:r w:rsidRPr="00A67285">
              <w:rPr>
                <w:b/>
                <w:lang w:val="id-ID"/>
              </w:rPr>
              <w:t>Gugus Fungsi</w:t>
            </w:r>
          </w:p>
        </w:tc>
        <w:tc>
          <w:tcPr>
            <w:tcW w:w="2467" w:type="dxa"/>
          </w:tcPr>
          <w:p w:rsidR="00497802" w:rsidRPr="00A67285" w:rsidRDefault="00497802" w:rsidP="00B90C90">
            <w:pPr>
              <w:jc w:val="center"/>
              <w:rPr>
                <w:b/>
                <w:lang w:val="id-ID"/>
              </w:rPr>
            </w:pPr>
            <w:r>
              <w:rPr>
                <w:b/>
                <w:lang w:val="id-ID"/>
              </w:rPr>
              <w:t>Indikasi Senyawa/Metabolit Sekunder</w:t>
            </w:r>
          </w:p>
        </w:tc>
      </w:tr>
      <w:tr w:rsidR="00497802" w:rsidTr="00497802">
        <w:tc>
          <w:tcPr>
            <w:tcW w:w="571" w:type="dxa"/>
            <w:vAlign w:val="center"/>
          </w:tcPr>
          <w:p w:rsidR="00497802" w:rsidRDefault="00497802" w:rsidP="00B90C90">
            <w:pPr>
              <w:jc w:val="center"/>
              <w:rPr>
                <w:lang w:val="id-ID"/>
              </w:rPr>
            </w:pPr>
            <w:r>
              <w:rPr>
                <w:lang w:val="id-ID"/>
              </w:rPr>
              <w:t>1.</w:t>
            </w:r>
          </w:p>
        </w:tc>
        <w:tc>
          <w:tcPr>
            <w:tcW w:w="2543" w:type="dxa"/>
            <w:vAlign w:val="center"/>
          </w:tcPr>
          <w:p w:rsidR="00497802" w:rsidRDefault="00497802" w:rsidP="00B90C90">
            <w:pPr>
              <w:jc w:val="center"/>
              <w:rPr>
                <w:lang w:val="id-ID"/>
              </w:rPr>
            </w:pPr>
            <w:r>
              <w:rPr>
                <w:lang w:val="id-ID"/>
              </w:rPr>
              <w:t>3307,51</w:t>
            </w:r>
          </w:p>
        </w:tc>
        <w:tc>
          <w:tcPr>
            <w:tcW w:w="2309" w:type="dxa"/>
            <w:vAlign w:val="center"/>
          </w:tcPr>
          <w:p w:rsidR="00497802" w:rsidRDefault="00497802" w:rsidP="00B90C90">
            <w:pPr>
              <w:jc w:val="center"/>
              <w:rPr>
                <w:lang w:val="id-ID"/>
              </w:rPr>
            </w:pPr>
            <w:r>
              <w:rPr>
                <w:lang w:val="id-ID"/>
              </w:rPr>
              <w:t>O-H (Hidroksil)</w:t>
            </w:r>
            <w:r w:rsidR="00BF17A8">
              <w:rPr>
                <w:lang w:val="id-ID"/>
              </w:rPr>
              <w:t xml:space="preserve">/N – H </w:t>
            </w:r>
          </w:p>
        </w:tc>
        <w:tc>
          <w:tcPr>
            <w:tcW w:w="2467" w:type="dxa"/>
          </w:tcPr>
          <w:p w:rsidR="00497802" w:rsidRPr="00BF17A8" w:rsidRDefault="00497802" w:rsidP="00B90C90">
            <w:pPr>
              <w:jc w:val="center"/>
              <w:rPr>
                <w:lang w:val="id-ID"/>
              </w:rPr>
            </w:pPr>
            <w:r w:rsidRPr="003F296B">
              <w:rPr>
                <w:rFonts w:cs="Times New Roman"/>
                <w:szCs w:val="24"/>
              </w:rPr>
              <w:t>Fenol, Flavonoid, Tanin, Saponin</w:t>
            </w:r>
            <w:r w:rsidR="00BF17A8">
              <w:rPr>
                <w:rFonts w:cs="Times New Roman"/>
                <w:szCs w:val="24"/>
                <w:lang w:val="id-ID"/>
              </w:rPr>
              <w:t>, Alkaloid</w:t>
            </w:r>
          </w:p>
        </w:tc>
      </w:tr>
      <w:tr w:rsidR="00497802" w:rsidTr="00497802">
        <w:tc>
          <w:tcPr>
            <w:tcW w:w="571" w:type="dxa"/>
            <w:vAlign w:val="center"/>
          </w:tcPr>
          <w:p w:rsidR="00497802" w:rsidRDefault="00497802" w:rsidP="00497802">
            <w:pPr>
              <w:jc w:val="center"/>
              <w:rPr>
                <w:lang w:val="id-ID"/>
              </w:rPr>
            </w:pPr>
            <w:r>
              <w:rPr>
                <w:lang w:val="id-ID"/>
              </w:rPr>
              <w:t>2.</w:t>
            </w:r>
          </w:p>
        </w:tc>
        <w:tc>
          <w:tcPr>
            <w:tcW w:w="2543" w:type="dxa"/>
            <w:vAlign w:val="center"/>
          </w:tcPr>
          <w:p w:rsidR="00497802" w:rsidRDefault="00497802" w:rsidP="00497802">
            <w:pPr>
              <w:jc w:val="center"/>
              <w:rPr>
                <w:lang w:val="id-ID"/>
              </w:rPr>
            </w:pPr>
            <w:r>
              <w:rPr>
                <w:lang w:val="id-ID"/>
              </w:rPr>
              <w:t>2928,53</w:t>
            </w:r>
          </w:p>
        </w:tc>
        <w:tc>
          <w:tcPr>
            <w:tcW w:w="2309" w:type="dxa"/>
            <w:vAlign w:val="center"/>
          </w:tcPr>
          <w:p w:rsidR="00497802" w:rsidRDefault="00497802" w:rsidP="00497802">
            <w:pPr>
              <w:jc w:val="center"/>
              <w:rPr>
                <w:lang w:val="id-ID"/>
              </w:rPr>
            </w:pPr>
            <w:r>
              <w:rPr>
                <w:lang w:val="id-ID"/>
              </w:rPr>
              <w:t>C-H Alifatik</w:t>
            </w:r>
          </w:p>
        </w:tc>
        <w:tc>
          <w:tcPr>
            <w:tcW w:w="2467" w:type="dxa"/>
          </w:tcPr>
          <w:p w:rsidR="00497802" w:rsidRPr="003F296B" w:rsidRDefault="00497802" w:rsidP="00497802">
            <w:pPr>
              <w:jc w:val="center"/>
              <w:rPr>
                <w:rFonts w:cs="Times New Roman"/>
                <w:szCs w:val="24"/>
              </w:rPr>
            </w:pPr>
            <w:r w:rsidRPr="003F296B">
              <w:rPr>
                <w:rFonts w:cs="Times New Roman"/>
                <w:szCs w:val="24"/>
              </w:rPr>
              <w:t>Alkana – Triterpenoid, Alkaloid</w:t>
            </w:r>
          </w:p>
        </w:tc>
      </w:tr>
      <w:tr w:rsidR="00497802" w:rsidTr="00497802">
        <w:tc>
          <w:tcPr>
            <w:tcW w:w="571" w:type="dxa"/>
            <w:vAlign w:val="center"/>
          </w:tcPr>
          <w:p w:rsidR="00497802" w:rsidRDefault="00497802" w:rsidP="00497802">
            <w:pPr>
              <w:jc w:val="center"/>
              <w:rPr>
                <w:lang w:val="id-ID"/>
              </w:rPr>
            </w:pPr>
            <w:r>
              <w:rPr>
                <w:lang w:val="id-ID"/>
              </w:rPr>
              <w:t>3.</w:t>
            </w:r>
          </w:p>
        </w:tc>
        <w:tc>
          <w:tcPr>
            <w:tcW w:w="2543" w:type="dxa"/>
            <w:vAlign w:val="center"/>
          </w:tcPr>
          <w:p w:rsidR="00497802" w:rsidRDefault="00497802" w:rsidP="00497802">
            <w:pPr>
              <w:jc w:val="center"/>
              <w:rPr>
                <w:lang w:val="id-ID"/>
              </w:rPr>
            </w:pPr>
            <w:r>
              <w:t>1</w:t>
            </w:r>
            <w:r>
              <w:rPr>
                <w:lang w:val="id-ID"/>
              </w:rPr>
              <w:t>734,15</w:t>
            </w:r>
          </w:p>
        </w:tc>
        <w:tc>
          <w:tcPr>
            <w:tcW w:w="2309" w:type="dxa"/>
            <w:vAlign w:val="center"/>
          </w:tcPr>
          <w:p w:rsidR="00497802" w:rsidRDefault="00497802" w:rsidP="00497802">
            <w:pPr>
              <w:jc w:val="center"/>
              <w:rPr>
                <w:lang w:val="id-ID"/>
              </w:rPr>
            </w:pPr>
            <w:r>
              <w:rPr>
                <w:lang w:val="id-ID"/>
              </w:rPr>
              <w:t>C=O (ester/aldehida/keton)</w:t>
            </w:r>
          </w:p>
        </w:tc>
        <w:tc>
          <w:tcPr>
            <w:tcW w:w="2467" w:type="dxa"/>
          </w:tcPr>
          <w:p w:rsidR="00497802" w:rsidRDefault="00497802" w:rsidP="00497802">
            <w:pPr>
              <w:jc w:val="center"/>
              <w:rPr>
                <w:lang w:val="id-ID"/>
              </w:rPr>
            </w:pPr>
            <w:r w:rsidRPr="003F296B">
              <w:rPr>
                <w:rFonts w:cs="Times New Roman"/>
                <w:szCs w:val="24"/>
              </w:rPr>
              <w:t>Flavonoid, Saponin, Triterpenoid</w:t>
            </w:r>
          </w:p>
        </w:tc>
      </w:tr>
      <w:tr w:rsidR="00497802" w:rsidTr="00497802">
        <w:tc>
          <w:tcPr>
            <w:tcW w:w="571" w:type="dxa"/>
            <w:vAlign w:val="center"/>
          </w:tcPr>
          <w:p w:rsidR="00497802" w:rsidRDefault="00497802" w:rsidP="00497802">
            <w:pPr>
              <w:jc w:val="center"/>
              <w:rPr>
                <w:lang w:val="id-ID"/>
              </w:rPr>
            </w:pPr>
            <w:r>
              <w:rPr>
                <w:lang w:val="id-ID"/>
              </w:rPr>
              <w:t>4.</w:t>
            </w:r>
          </w:p>
        </w:tc>
        <w:tc>
          <w:tcPr>
            <w:tcW w:w="2543" w:type="dxa"/>
            <w:vAlign w:val="center"/>
          </w:tcPr>
          <w:p w:rsidR="00497802" w:rsidRPr="00497802" w:rsidRDefault="00497802" w:rsidP="00497802">
            <w:pPr>
              <w:jc w:val="center"/>
              <w:rPr>
                <w:lang w:val="id-ID"/>
              </w:rPr>
            </w:pPr>
            <w:r>
              <w:rPr>
                <w:lang w:val="id-ID"/>
              </w:rPr>
              <w:t>1653,76</w:t>
            </w:r>
          </w:p>
        </w:tc>
        <w:tc>
          <w:tcPr>
            <w:tcW w:w="2309" w:type="dxa"/>
            <w:vAlign w:val="center"/>
          </w:tcPr>
          <w:p w:rsidR="00497802" w:rsidRDefault="00497802" w:rsidP="00497802">
            <w:pPr>
              <w:jc w:val="center"/>
              <w:rPr>
                <w:lang w:val="id-ID"/>
              </w:rPr>
            </w:pPr>
            <w:r>
              <w:rPr>
                <w:lang w:val="id-ID"/>
              </w:rPr>
              <w:t>C=C aromatik/C=O amida</w:t>
            </w:r>
          </w:p>
        </w:tc>
        <w:tc>
          <w:tcPr>
            <w:tcW w:w="2467" w:type="dxa"/>
          </w:tcPr>
          <w:p w:rsidR="00497802" w:rsidRDefault="00497802" w:rsidP="00497802">
            <w:pPr>
              <w:jc w:val="center"/>
              <w:rPr>
                <w:lang w:val="id-ID"/>
              </w:rPr>
            </w:pPr>
            <w:r w:rsidRPr="003F296B">
              <w:rPr>
                <w:rFonts w:cs="Times New Roman"/>
                <w:szCs w:val="24"/>
              </w:rPr>
              <w:t>Flavonoid, Tanin, Alkaloid</w:t>
            </w:r>
          </w:p>
        </w:tc>
      </w:tr>
      <w:tr w:rsidR="00497802" w:rsidTr="00497802">
        <w:tc>
          <w:tcPr>
            <w:tcW w:w="571" w:type="dxa"/>
            <w:vAlign w:val="center"/>
          </w:tcPr>
          <w:p w:rsidR="00497802" w:rsidRDefault="00497802" w:rsidP="00497802">
            <w:pPr>
              <w:jc w:val="center"/>
              <w:rPr>
                <w:lang w:val="id-ID"/>
              </w:rPr>
            </w:pPr>
            <w:r>
              <w:rPr>
                <w:lang w:val="id-ID"/>
              </w:rPr>
              <w:t>5.</w:t>
            </w:r>
          </w:p>
        </w:tc>
        <w:tc>
          <w:tcPr>
            <w:tcW w:w="2543" w:type="dxa"/>
            <w:vAlign w:val="center"/>
          </w:tcPr>
          <w:p w:rsidR="00497802" w:rsidRPr="00497802" w:rsidRDefault="00497802" w:rsidP="00497802">
            <w:pPr>
              <w:rPr>
                <w:lang w:val="id-ID"/>
              </w:rPr>
            </w:pPr>
            <w:r>
              <w:rPr>
                <w:lang w:val="id-ID"/>
              </w:rPr>
              <w:t>1561,88 dan 1521,69</w:t>
            </w:r>
          </w:p>
        </w:tc>
        <w:tc>
          <w:tcPr>
            <w:tcW w:w="2309" w:type="dxa"/>
            <w:vAlign w:val="center"/>
          </w:tcPr>
          <w:p w:rsidR="00497802" w:rsidRDefault="00497802" w:rsidP="00497802">
            <w:pPr>
              <w:jc w:val="center"/>
              <w:rPr>
                <w:lang w:val="id-ID"/>
              </w:rPr>
            </w:pPr>
            <w:r w:rsidRPr="003F296B">
              <w:rPr>
                <w:rFonts w:cs="Times New Roman"/>
                <w:szCs w:val="24"/>
              </w:rPr>
              <w:t>C=C aromatik</w:t>
            </w:r>
          </w:p>
        </w:tc>
        <w:tc>
          <w:tcPr>
            <w:tcW w:w="2467" w:type="dxa"/>
          </w:tcPr>
          <w:p w:rsidR="00497802" w:rsidRDefault="00497802" w:rsidP="00497802">
            <w:pPr>
              <w:jc w:val="center"/>
              <w:rPr>
                <w:lang w:val="id-ID"/>
              </w:rPr>
            </w:pPr>
            <w:r w:rsidRPr="003F296B">
              <w:rPr>
                <w:rFonts w:cs="Times New Roman"/>
                <w:szCs w:val="24"/>
              </w:rPr>
              <w:t>Flavonoid, Tanin</w:t>
            </w:r>
          </w:p>
        </w:tc>
      </w:tr>
      <w:tr w:rsidR="00497802" w:rsidTr="00497802">
        <w:tc>
          <w:tcPr>
            <w:tcW w:w="571" w:type="dxa"/>
            <w:vAlign w:val="center"/>
          </w:tcPr>
          <w:p w:rsidR="00497802" w:rsidRDefault="00497802" w:rsidP="00497802">
            <w:pPr>
              <w:jc w:val="center"/>
              <w:rPr>
                <w:lang w:val="id-ID"/>
              </w:rPr>
            </w:pPr>
            <w:r>
              <w:rPr>
                <w:lang w:val="id-ID"/>
              </w:rPr>
              <w:t>6.</w:t>
            </w:r>
          </w:p>
        </w:tc>
        <w:tc>
          <w:tcPr>
            <w:tcW w:w="2543" w:type="dxa"/>
            <w:vAlign w:val="center"/>
          </w:tcPr>
          <w:p w:rsidR="00497802" w:rsidRPr="005E1970" w:rsidRDefault="00497802" w:rsidP="00497802">
            <w:pPr>
              <w:jc w:val="center"/>
              <w:rPr>
                <w:lang w:val="id-ID"/>
              </w:rPr>
            </w:pPr>
            <w:r>
              <w:rPr>
                <w:rFonts w:cs="Times New Roman"/>
                <w:szCs w:val="24"/>
              </w:rPr>
              <w:t>1412,58 – 1251,</w:t>
            </w:r>
            <w:r w:rsidRPr="003F296B">
              <w:rPr>
                <w:rFonts w:cs="Times New Roman"/>
                <w:szCs w:val="24"/>
              </w:rPr>
              <w:t>80</w:t>
            </w:r>
          </w:p>
        </w:tc>
        <w:tc>
          <w:tcPr>
            <w:tcW w:w="2309" w:type="dxa"/>
            <w:vAlign w:val="center"/>
          </w:tcPr>
          <w:p w:rsidR="00497802" w:rsidRDefault="00C900C7" w:rsidP="00497802">
            <w:pPr>
              <w:jc w:val="center"/>
              <w:rPr>
                <w:lang w:val="id-ID"/>
              </w:rPr>
            </w:pPr>
            <w:r>
              <w:rPr>
                <w:rFonts w:cs="Times New Roman"/>
                <w:szCs w:val="24"/>
                <w:lang w:val="id-ID"/>
              </w:rPr>
              <w:t>CH/</w:t>
            </w:r>
            <w:r w:rsidR="00497802" w:rsidRPr="003F296B">
              <w:rPr>
                <w:rFonts w:cs="Times New Roman"/>
                <w:szCs w:val="24"/>
              </w:rPr>
              <w:t xml:space="preserve">C–O / C–N / O–H </w:t>
            </w:r>
            <w:r w:rsidR="00497802" w:rsidRPr="004E116A">
              <w:rPr>
                <w:rFonts w:cs="Times New Roman"/>
                <w:i/>
                <w:szCs w:val="24"/>
              </w:rPr>
              <w:t>bending</w:t>
            </w:r>
          </w:p>
        </w:tc>
        <w:tc>
          <w:tcPr>
            <w:tcW w:w="2467" w:type="dxa"/>
          </w:tcPr>
          <w:p w:rsidR="00497802" w:rsidRDefault="00497802" w:rsidP="00497802">
            <w:pPr>
              <w:jc w:val="center"/>
              <w:rPr>
                <w:lang w:val="id-ID"/>
              </w:rPr>
            </w:pPr>
            <w:r w:rsidRPr="003F296B">
              <w:rPr>
                <w:rFonts w:cs="Times New Roman"/>
                <w:szCs w:val="24"/>
              </w:rPr>
              <w:t>Alkaloid, Glikosida, Fenol</w:t>
            </w:r>
          </w:p>
        </w:tc>
      </w:tr>
      <w:tr w:rsidR="00497802" w:rsidTr="00497802">
        <w:tc>
          <w:tcPr>
            <w:tcW w:w="571" w:type="dxa"/>
            <w:vAlign w:val="center"/>
          </w:tcPr>
          <w:p w:rsidR="00497802" w:rsidRDefault="00497802" w:rsidP="00497802">
            <w:pPr>
              <w:jc w:val="center"/>
              <w:rPr>
                <w:lang w:val="id-ID"/>
              </w:rPr>
            </w:pPr>
            <w:r>
              <w:rPr>
                <w:lang w:val="id-ID"/>
              </w:rPr>
              <w:t xml:space="preserve">7. </w:t>
            </w:r>
          </w:p>
        </w:tc>
        <w:tc>
          <w:tcPr>
            <w:tcW w:w="2543" w:type="dxa"/>
            <w:vAlign w:val="center"/>
          </w:tcPr>
          <w:p w:rsidR="00497802" w:rsidRPr="00AE7D4A" w:rsidRDefault="00BF17A8" w:rsidP="00497802">
            <w:pPr>
              <w:jc w:val="center"/>
              <w:rPr>
                <w:lang w:val="id-ID"/>
              </w:rPr>
            </w:pPr>
            <w:r>
              <w:rPr>
                <w:rFonts w:cs="Times New Roman"/>
                <w:szCs w:val="24"/>
              </w:rPr>
              <w:t>988</w:t>
            </w:r>
            <w:r>
              <w:rPr>
                <w:rFonts w:cs="Times New Roman"/>
                <w:szCs w:val="24"/>
                <w:lang w:val="id-ID"/>
              </w:rPr>
              <w:t>,</w:t>
            </w:r>
            <w:r w:rsidR="00497802" w:rsidRPr="003F296B">
              <w:rPr>
                <w:rFonts w:cs="Times New Roman"/>
                <w:szCs w:val="24"/>
              </w:rPr>
              <w:t>75 – 77</w:t>
            </w:r>
            <w:r w:rsidR="00497802">
              <w:rPr>
                <w:rFonts w:cs="Times New Roman"/>
                <w:szCs w:val="24"/>
              </w:rPr>
              <w:t>5,</w:t>
            </w:r>
            <w:r w:rsidR="00497802" w:rsidRPr="003F296B">
              <w:rPr>
                <w:rFonts w:cs="Times New Roman"/>
                <w:szCs w:val="24"/>
              </w:rPr>
              <w:t>20</w:t>
            </w:r>
          </w:p>
        </w:tc>
        <w:tc>
          <w:tcPr>
            <w:tcW w:w="2309" w:type="dxa"/>
            <w:vAlign w:val="center"/>
          </w:tcPr>
          <w:p w:rsidR="004716B1" w:rsidRDefault="00497802" w:rsidP="00497802">
            <w:pPr>
              <w:jc w:val="center"/>
              <w:rPr>
                <w:rFonts w:cs="Times New Roman"/>
                <w:szCs w:val="24"/>
              </w:rPr>
            </w:pPr>
            <w:r w:rsidRPr="003F296B">
              <w:rPr>
                <w:rFonts w:cs="Times New Roman"/>
                <w:szCs w:val="24"/>
              </w:rPr>
              <w:t xml:space="preserve">C–H aromatik </w:t>
            </w:r>
          </w:p>
          <w:p w:rsidR="00497802" w:rsidRDefault="00497802" w:rsidP="00497802">
            <w:pPr>
              <w:jc w:val="center"/>
              <w:rPr>
                <w:lang w:val="id-ID"/>
              </w:rPr>
            </w:pPr>
            <w:r w:rsidRPr="003F296B">
              <w:rPr>
                <w:rFonts w:cs="Times New Roman"/>
                <w:szCs w:val="24"/>
              </w:rPr>
              <w:t>/ C–O–C</w:t>
            </w:r>
          </w:p>
        </w:tc>
        <w:tc>
          <w:tcPr>
            <w:tcW w:w="2467" w:type="dxa"/>
          </w:tcPr>
          <w:p w:rsidR="00497802" w:rsidRPr="00BF17A8" w:rsidRDefault="00497802" w:rsidP="00497802">
            <w:pPr>
              <w:jc w:val="center"/>
              <w:rPr>
                <w:rFonts w:cs="Times New Roman"/>
                <w:szCs w:val="24"/>
                <w:lang w:val="id-ID"/>
              </w:rPr>
            </w:pPr>
            <w:r w:rsidRPr="003F296B">
              <w:rPr>
                <w:rFonts w:cs="Times New Roman"/>
                <w:szCs w:val="24"/>
              </w:rPr>
              <w:t>Flavonoid, Tanin, Saponin</w:t>
            </w:r>
            <w:r w:rsidR="00BF17A8">
              <w:rPr>
                <w:rFonts w:cs="Times New Roman"/>
                <w:szCs w:val="24"/>
                <w:lang w:val="id-ID"/>
              </w:rPr>
              <w:t>, alkaloid</w:t>
            </w:r>
          </w:p>
        </w:tc>
      </w:tr>
      <w:tr w:rsidR="00497802" w:rsidTr="00497802">
        <w:tc>
          <w:tcPr>
            <w:tcW w:w="571" w:type="dxa"/>
            <w:vAlign w:val="center"/>
          </w:tcPr>
          <w:p w:rsidR="00497802" w:rsidRDefault="00497802" w:rsidP="00497802">
            <w:pPr>
              <w:jc w:val="center"/>
              <w:rPr>
                <w:lang w:val="id-ID"/>
              </w:rPr>
            </w:pPr>
            <w:r>
              <w:rPr>
                <w:lang w:val="id-ID"/>
              </w:rPr>
              <w:t>8.</w:t>
            </w:r>
          </w:p>
        </w:tc>
        <w:tc>
          <w:tcPr>
            <w:tcW w:w="2543" w:type="dxa"/>
            <w:vAlign w:val="center"/>
          </w:tcPr>
          <w:p w:rsidR="00497802" w:rsidRPr="003F296B" w:rsidRDefault="00497802" w:rsidP="00497802">
            <w:pPr>
              <w:jc w:val="center"/>
              <w:rPr>
                <w:rFonts w:cs="Times New Roman"/>
                <w:szCs w:val="24"/>
              </w:rPr>
            </w:pPr>
            <w:r>
              <w:rPr>
                <w:rFonts w:cs="Times New Roman"/>
                <w:szCs w:val="24"/>
              </w:rPr>
              <w:t>551,25 – 419,</w:t>
            </w:r>
            <w:r w:rsidRPr="003F296B">
              <w:rPr>
                <w:rFonts w:cs="Times New Roman"/>
                <w:szCs w:val="24"/>
              </w:rPr>
              <w:t>18</w:t>
            </w:r>
          </w:p>
        </w:tc>
        <w:tc>
          <w:tcPr>
            <w:tcW w:w="2309" w:type="dxa"/>
            <w:vAlign w:val="center"/>
          </w:tcPr>
          <w:p w:rsidR="00497802" w:rsidRDefault="00497802" w:rsidP="00497802">
            <w:pPr>
              <w:jc w:val="center"/>
              <w:rPr>
                <w:lang w:val="id-ID"/>
              </w:rPr>
            </w:pPr>
            <w:r w:rsidRPr="004E116A">
              <w:rPr>
                <w:rFonts w:cs="Times New Roman"/>
                <w:i/>
                <w:szCs w:val="24"/>
              </w:rPr>
              <w:t>Fingerprint region</w:t>
            </w:r>
          </w:p>
        </w:tc>
        <w:tc>
          <w:tcPr>
            <w:tcW w:w="2467" w:type="dxa"/>
          </w:tcPr>
          <w:p w:rsidR="00497802" w:rsidRDefault="00497802" w:rsidP="00497802">
            <w:pPr>
              <w:jc w:val="center"/>
              <w:rPr>
                <w:lang w:val="id-ID"/>
              </w:rPr>
            </w:pPr>
            <w:r w:rsidRPr="003F296B">
              <w:rPr>
                <w:rFonts w:cs="Times New Roman"/>
                <w:szCs w:val="24"/>
              </w:rPr>
              <w:t>Struktur spesifik metabolit kompleks</w:t>
            </w:r>
          </w:p>
        </w:tc>
      </w:tr>
    </w:tbl>
    <w:p w:rsidR="009805DD" w:rsidRDefault="008225CA" w:rsidP="004716B1">
      <w:pPr>
        <w:spacing w:before="240" w:after="0" w:line="480" w:lineRule="auto"/>
        <w:ind w:firstLine="425"/>
        <w:rPr>
          <w:lang w:val="id-ID"/>
        </w:rPr>
      </w:pPr>
      <w:r>
        <w:lastRenderedPageBreak/>
        <w:t xml:space="preserve">Hasil analisis </w:t>
      </w:r>
      <w:r w:rsidR="003C6EFD">
        <w:rPr>
          <w:lang w:val="id-ID"/>
        </w:rPr>
        <w:t xml:space="preserve">FTIR </w:t>
      </w:r>
      <w:r w:rsidR="007973B4">
        <w:t xml:space="preserve">pada </w:t>
      </w:r>
      <w:r w:rsidR="00A67285">
        <w:rPr>
          <w:lang w:val="id-ID"/>
        </w:rPr>
        <w:t>Tabel 4.5</w:t>
      </w:r>
      <w:r w:rsidR="004716B1">
        <w:rPr>
          <w:lang w:val="id-ID"/>
        </w:rPr>
        <w:t xml:space="preserve">, senyawa flavonoid dan tannin ditunjukkan oleh </w:t>
      </w:r>
      <w:r>
        <w:t>bilangan gelombang 3</w:t>
      </w:r>
      <w:r>
        <w:rPr>
          <w:lang w:val="id-ID"/>
        </w:rPr>
        <w:t>307,51</w:t>
      </w:r>
      <w:r w:rsidR="004716B1">
        <w:t xml:space="preserve"> cm⁻¹</w:t>
      </w:r>
      <w:r w:rsidR="004716B1">
        <w:rPr>
          <w:lang w:val="id-ID"/>
        </w:rPr>
        <w:t xml:space="preserve"> menunjukkan adanya gugus </w:t>
      </w:r>
      <w:r>
        <w:t>gugus O-H</w:t>
      </w:r>
      <w:r w:rsidR="004716B1">
        <w:rPr>
          <w:lang w:val="id-ID"/>
        </w:rPr>
        <w:t xml:space="preserve"> (fenolik), </w:t>
      </w:r>
      <w:r w:rsidR="004716B1">
        <w:rPr>
          <w:rFonts w:cs="Times New Roman"/>
          <w:szCs w:val="24"/>
        </w:rPr>
        <w:t>165</w:t>
      </w:r>
      <w:r w:rsidR="004716B1">
        <w:rPr>
          <w:rFonts w:cs="Times New Roman"/>
          <w:szCs w:val="24"/>
          <w:lang w:val="id-ID"/>
        </w:rPr>
        <w:t>3</w:t>
      </w:r>
      <w:r w:rsidR="004716B1" w:rsidRPr="007B4EAD">
        <w:rPr>
          <w:rFonts w:cs="Times New Roman"/>
          <w:szCs w:val="24"/>
        </w:rPr>
        <w:t xml:space="preserve"> cm</w:t>
      </w:r>
      <w:r w:rsidR="004716B1" w:rsidRPr="007B4EAD">
        <w:rPr>
          <w:rFonts w:ascii="Cambria Math" w:hAnsi="Cambria Math" w:cs="Cambria Math"/>
          <w:szCs w:val="24"/>
        </w:rPr>
        <w:t>⁻</w:t>
      </w:r>
      <w:r w:rsidR="004716B1" w:rsidRPr="007B4EAD">
        <w:rPr>
          <w:rFonts w:cs="Times New Roman"/>
          <w:szCs w:val="24"/>
        </w:rPr>
        <w:t xml:space="preserve">¹ (C=C </w:t>
      </w:r>
      <w:r w:rsidR="004716B1">
        <w:rPr>
          <w:rFonts w:cs="Times New Roman"/>
          <w:szCs w:val="24"/>
        </w:rPr>
        <w:t>aromatik), dan 152</w:t>
      </w:r>
      <w:r w:rsidR="004716B1">
        <w:rPr>
          <w:rFonts w:cs="Times New Roman"/>
          <w:szCs w:val="24"/>
          <w:lang w:val="id-ID"/>
        </w:rPr>
        <w:t>1</w:t>
      </w:r>
      <w:r w:rsidR="004716B1" w:rsidRPr="007B4EAD">
        <w:rPr>
          <w:rFonts w:cs="Times New Roman"/>
          <w:szCs w:val="24"/>
        </w:rPr>
        <w:t xml:space="preserve"> cm</w:t>
      </w:r>
      <w:r w:rsidR="004716B1" w:rsidRPr="007B4EAD">
        <w:rPr>
          <w:rFonts w:ascii="Cambria Math" w:hAnsi="Cambria Math" w:cs="Cambria Math"/>
          <w:szCs w:val="24"/>
        </w:rPr>
        <w:t>⁻</w:t>
      </w:r>
      <w:r w:rsidR="004716B1" w:rsidRPr="007B4EAD">
        <w:rPr>
          <w:rFonts w:cs="Times New Roman"/>
          <w:szCs w:val="24"/>
        </w:rPr>
        <w:t>¹ (</w:t>
      </w:r>
      <w:r w:rsidR="004716B1">
        <w:rPr>
          <w:rFonts w:cs="Times New Roman"/>
          <w:szCs w:val="24"/>
        </w:rPr>
        <w:t>aromatik)</w:t>
      </w:r>
      <w:r w:rsidR="004716B1">
        <w:rPr>
          <w:rFonts w:cs="Times New Roman"/>
          <w:szCs w:val="24"/>
          <w:lang w:val="id-ID"/>
        </w:rPr>
        <w:t xml:space="preserve">. Hal </w:t>
      </w:r>
      <w:r w:rsidR="004F700A">
        <w:rPr>
          <w:rFonts w:cs="Times New Roman"/>
          <w:szCs w:val="24"/>
          <w:lang w:val="id-ID"/>
        </w:rPr>
        <w:t xml:space="preserve">ini </w:t>
      </w:r>
      <w:r w:rsidR="001B3C2E">
        <w:rPr>
          <w:lang w:val="id-ID"/>
        </w:rPr>
        <w:t xml:space="preserve">sesuai dengan hasil </w:t>
      </w:r>
      <w:r w:rsidR="001B3C2E">
        <w:t>skrining fitokimia</w:t>
      </w:r>
      <w:r w:rsidR="001B3C2E">
        <w:rPr>
          <w:lang w:val="id-ID"/>
        </w:rPr>
        <w:t xml:space="preserve"> </w:t>
      </w:r>
      <w:r w:rsidR="004F700A">
        <w:rPr>
          <w:lang w:val="id-ID"/>
        </w:rPr>
        <w:t xml:space="preserve">yang </w:t>
      </w:r>
      <w:r w:rsidR="001B3C2E">
        <w:t xml:space="preserve">menunjukkan adanya kandungan flavonoid, yang sejalan dengan data spektrum FTIR. Menurut </w:t>
      </w:r>
      <w:r w:rsidR="001B3C2E">
        <w:fldChar w:fldCharType="begin" w:fldLock="1"/>
      </w:r>
      <w:r w:rsidR="00B60A91">
        <w:instrText>ADDIN CSL_CITATION {"citationItems":[{"id":"ITEM-1","itemData":{"ISBN":"6281328666428","author":[{"dropping-particle":"","family":"Khofifah","given":"Dian Nur","non-dropping-particle":"","parse-names":false,"suffix":""},{"dropping-particle":"","family":"Rizky","given":"Indah Amelia","non-dropping-particle":"","parse-names":false,"suffix":""}],"id":"ITEM-1","issue":"01","issued":{"date-parts":[["2025"]]},"page":"33-46","title":"Pengaruh Perbedaan Metode Ekstraksi Sirih Cina (Peperomia Pellucida L.) terhadap Kadar Total Flavonoid dan Alkaloid","type":"article-journal","volume":"03"},"uris":["http://www.mendeley.com/documents/?uuid=aba08c90-6499-437b-8074-85d5ce0b6300"]}],"mendeley":{"formattedCitation":"(Khofifah &amp; Rizky, 2025)","manualFormatting":"Khofifah (2025)","plainTextFormattedCitation":"(Khofifah &amp; Rizky, 2025)","previouslyFormattedCitation":"(Khofifah &amp; Rizky, 2025)"},"properties":{"noteIndex":0},"schema":"https://github.com/citation-style-language/schema/raw/master/csl-citation.json"}</w:instrText>
      </w:r>
      <w:r w:rsidR="001B3C2E">
        <w:fldChar w:fldCharType="separate"/>
      </w:r>
      <w:r w:rsidR="001B3C2E" w:rsidRPr="001B3C2E">
        <w:rPr>
          <w:noProof/>
        </w:rPr>
        <w:t xml:space="preserve">Khofifah </w:t>
      </w:r>
      <w:r w:rsidR="001B3C2E">
        <w:rPr>
          <w:noProof/>
          <w:lang w:val="id-ID"/>
        </w:rPr>
        <w:t>(</w:t>
      </w:r>
      <w:r w:rsidR="001B3C2E" w:rsidRPr="001B3C2E">
        <w:rPr>
          <w:noProof/>
        </w:rPr>
        <w:t>2025)</w:t>
      </w:r>
      <w:r w:rsidR="001B3C2E">
        <w:fldChar w:fldCharType="end"/>
      </w:r>
      <w:r w:rsidR="001B3C2E">
        <w:rPr>
          <w:lang w:val="id-ID"/>
        </w:rPr>
        <w:t xml:space="preserve"> </w:t>
      </w:r>
      <w:r w:rsidR="001B3C2E">
        <w:t xml:space="preserve">keberadaan pita serapan </w:t>
      </w:r>
      <w:r w:rsidR="001B3C2E">
        <w:rPr>
          <w:lang w:val="id-ID"/>
        </w:rPr>
        <w:t xml:space="preserve">yang </w:t>
      </w:r>
      <w:r w:rsidR="001B3C2E">
        <w:t xml:space="preserve">melebar dari gugus O–H </w:t>
      </w:r>
      <w:r w:rsidR="001B3C2E">
        <w:rPr>
          <w:lang w:val="id-ID"/>
        </w:rPr>
        <w:t>menandakan</w:t>
      </w:r>
      <w:r w:rsidR="001B3C2E">
        <w:t xml:space="preserve"> adanya senyawa fenolik, yang termasuk </w:t>
      </w:r>
      <w:r w:rsidR="001B3C2E">
        <w:rPr>
          <w:lang w:val="id-ID"/>
        </w:rPr>
        <w:t xml:space="preserve">ke </w:t>
      </w:r>
      <w:r w:rsidR="001B3C2E">
        <w:t>dalam kelompok flavonoid.</w:t>
      </w:r>
      <w:r>
        <w:rPr>
          <w:lang w:val="id-ID"/>
        </w:rPr>
        <w:t xml:space="preserve"> </w:t>
      </w:r>
    </w:p>
    <w:p w:rsidR="003C6EFD" w:rsidRDefault="004716B1" w:rsidP="004716B1">
      <w:pPr>
        <w:spacing w:after="0" w:line="480" w:lineRule="auto"/>
        <w:ind w:firstLine="425"/>
        <w:rPr>
          <w:lang w:val="id-ID"/>
        </w:rPr>
      </w:pPr>
      <w:r>
        <w:rPr>
          <w:lang w:val="id-ID"/>
        </w:rPr>
        <w:t xml:space="preserve">Hasil </w:t>
      </w:r>
      <w:r w:rsidR="00A52F3A">
        <w:rPr>
          <w:lang w:val="id-ID"/>
        </w:rPr>
        <w:t xml:space="preserve">FTIR </w:t>
      </w:r>
      <w:r>
        <w:rPr>
          <w:lang w:val="id-ID"/>
        </w:rPr>
        <w:t xml:space="preserve">senyawa saponin ditunjukkan oleh puncak </w:t>
      </w:r>
      <w:r w:rsidR="00C900C7">
        <w:rPr>
          <w:rFonts w:cs="Times New Roman"/>
          <w:szCs w:val="24"/>
        </w:rPr>
        <w:t>330</w:t>
      </w:r>
      <w:r w:rsidR="00C900C7">
        <w:rPr>
          <w:rFonts w:cs="Times New Roman"/>
          <w:szCs w:val="24"/>
          <w:lang w:val="id-ID"/>
        </w:rPr>
        <w:t xml:space="preserve">7 </w:t>
      </w:r>
      <w:r w:rsidRPr="007B4EAD">
        <w:rPr>
          <w:rFonts w:cs="Times New Roman"/>
          <w:szCs w:val="24"/>
        </w:rPr>
        <w:t>cm</w:t>
      </w:r>
      <w:r w:rsidRPr="007B4EAD">
        <w:rPr>
          <w:rFonts w:ascii="Cambria Math" w:hAnsi="Cambria Math" w:cs="Cambria Math"/>
          <w:szCs w:val="24"/>
        </w:rPr>
        <w:t>⁻</w:t>
      </w:r>
      <w:r w:rsidRPr="007B4EAD">
        <w:rPr>
          <w:rFonts w:cs="Times New Roman"/>
          <w:szCs w:val="24"/>
        </w:rPr>
        <w:t>¹ menunjukkan adanya gugus –OH dan puncak 2928 cm</w:t>
      </w:r>
      <w:r w:rsidRPr="007B4EAD">
        <w:rPr>
          <w:rFonts w:ascii="Cambria Math" w:hAnsi="Cambria Math" w:cs="Cambria Math"/>
          <w:szCs w:val="24"/>
        </w:rPr>
        <w:t>⁻</w:t>
      </w:r>
      <w:r w:rsidRPr="007B4EAD">
        <w:rPr>
          <w:rFonts w:cs="Times New Roman"/>
          <w:szCs w:val="24"/>
        </w:rPr>
        <w:t>¹  adanya gugus C–H alifatik</w:t>
      </w:r>
      <w:r>
        <w:rPr>
          <w:rFonts w:cs="Times New Roman"/>
          <w:szCs w:val="24"/>
          <w:lang w:val="id-ID"/>
        </w:rPr>
        <w:t>.</w:t>
      </w:r>
      <w:r>
        <w:t xml:space="preserve"> </w:t>
      </w:r>
      <w:r w:rsidR="007973B4">
        <w:t xml:space="preserve">Temuan ini sejalan dengan pernyataan Khopkar (1990), yang menyebutkan bahwa serapan C–H alifatik pada spektrofotometer IR berada pada kisaran 2853–2962 cm⁻¹. </w:t>
      </w:r>
      <w:r w:rsidR="00733083">
        <w:rPr>
          <w:lang w:val="id-ID"/>
        </w:rPr>
        <w:t xml:space="preserve">Menurut </w:t>
      </w:r>
      <w:r w:rsidR="007973B4">
        <w:rPr>
          <w:lang w:val="id-ID"/>
        </w:rPr>
        <w:fldChar w:fldCharType="begin" w:fldLock="1"/>
      </w:r>
      <w:r w:rsidR="00733083">
        <w:rPr>
          <w:lang w:val="id-ID"/>
        </w:rPr>
        <w:instrText>ADDIN CSL_CITATION {"citationItems":[{"id":"ITEM-1","itemData":{"ISSN":"2656-3665","abstract":"ABSTRAK Daun ketapang (Terminalia catappa L.) merupakan tumbuhan pesisir pantai yang memiliki kandungan senyawa metabolit sekunder yaitu flavonoid, alkaloid, steroid, saponin dan tanin yang berpotensi sebagai antioksidan. Penelitian ini bertujuan untuk mengisolasi senyawa metabolit sekunder daun Terminalia catappa L. dan menguji aktivitas antioksidannya. Metode penelitian eksperimen laboratorium kuantitatif dan kualitatif meliputi ekstraksi, isolasi dan identifikasi senyawa metabolit sekunder menggunakan spektrofotometer FTIR, penetapan total kadar flavonoid dengan spektrofotometer UV-Vis, dan uji aktivitas antioksidan menggunakan metode DPPH. Hasil uji fitokimia ekstrak metanol mengandung senyawa flavonoid, steroid, saponin, tanin dan isolat menunjukkan hasil positif senyawa flavonoid. Hasil identifikasi menunjukkan keberadaan gugus fungsi flavonoid dengan adanya pita serapan seperti O-H, C-H aromatik, C-H alifatik, C=O aromatik, C=C aromatik dan CO alkohol. Hasil pengukuran total kadar flavonoid sebesar 114,65 mgQE/g. Nilai aktivitas antioksidan ekstrak metanol sebesar 460,37 mg AEAC (Ascorbic Acid Equivalent Antioxidant Capacity) /g dan isolat diperoleh sebesar 19,62 mg AEAC/g. Kata kunci: Aktivitas antioksidan; senyawa metabolit sekunder; Terminalia catappa L ABSTRACT Ketapang leaves (Terminalia catappa L.) are coastal plants that contain secondary metabolite compounds, namely flavonoids, alkaloids, steroids, saponins and tannins which have the potential to be antioxidants. This study aims to isolate the secondary metabolite compounds of the leaves of Terminalia catappa L. and test their antioxidant activity. Quantitative and qualitative laboratory experimental research methods include the extraction, isolation and identification of secondary metabolite compounds using the FTIR spectrophotometer, determination of total flavonoid levels with a UV-Vis spectrophotometer, and testing antioxidant activity using the DPPH method. Phytochemical test results of methanol extract containing flavonoid compounds, steroids, saponins, tannins and isolates showed positive results of flavonoid compounds. The identification results showed the presence of flavonoid functional groups in the presence of absorption bands such as O-H, aromatic C-H, aliphatic C-H, aromatic C=O, aromatic C=C and CO alcohol. The results of measuring total flavonoid levels were 114.65 mgQE / g. The antioxidant activity value of methanol extract was 460.37 mg of AEAC (Ascorbic Acid Equivalent …","author":[{"dropping-particle":"","family":"Salimi","given":"Yuszda K","non-dropping-particle":"","parse-names":false,"suffix":""},{"dropping-particle":"","family":"Kamarudin","given":"Jumarni","non-dropping-particle":"","parse-names":false,"suffix":""},{"dropping-particle":"","family":"Ischak","given":"Netty Ino","non-dropping-particle":"","parse-names":false,"suffix":""},{"dropping-particle":"","family":"Bialangi","given":"Nurhayati","non-dropping-particle":"","parse-names":false,"suffix":""}],"container-title":"Jamb.J.Chem","id":"ITEM-1","issue":"2","issued":{"date-parts":[["2022"]]},"page":"12-21","title":"Aktivitas Antioksidan Senyawa Metabolit Sekunder Ekstrak Metanol Daun Ketapang (Terminalia catappa L.)","type":"article-journal","volume":"4"},"uris":["http://www.mendeley.com/documents/?uuid=b431fc23-bc4b-4358-b0df-13c56fbe2ea5"]}],"mendeley":{"formattedCitation":"(Salimi et al., 2022)","manualFormatting":"Salimi (2022)","plainTextFormattedCitation":"(Salimi et al., 2022)","previouslyFormattedCitation":"(Salimi et al., 2022)"},"properties":{"noteIndex":0},"schema":"https://github.com/citation-style-language/schema/raw/master/csl-citation.json"}</w:instrText>
      </w:r>
      <w:r w:rsidR="007973B4">
        <w:rPr>
          <w:lang w:val="id-ID"/>
        </w:rPr>
        <w:fldChar w:fldCharType="separate"/>
      </w:r>
      <w:r w:rsidR="007973B4">
        <w:rPr>
          <w:noProof/>
          <w:lang w:val="id-ID"/>
        </w:rPr>
        <w:t>Salimi (</w:t>
      </w:r>
      <w:r w:rsidR="007973B4" w:rsidRPr="007973B4">
        <w:rPr>
          <w:noProof/>
          <w:lang w:val="id-ID"/>
        </w:rPr>
        <w:t>2022)</w:t>
      </w:r>
      <w:r w:rsidR="007973B4">
        <w:rPr>
          <w:lang w:val="id-ID"/>
        </w:rPr>
        <w:fldChar w:fldCharType="end"/>
      </w:r>
      <w:r w:rsidR="007973B4">
        <w:rPr>
          <w:lang w:val="id-ID"/>
        </w:rPr>
        <w:t xml:space="preserve"> </w:t>
      </w:r>
      <w:r w:rsidR="00733083">
        <w:rPr>
          <w:lang w:val="id-ID"/>
        </w:rPr>
        <w:t xml:space="preserve">menyatakan bahwa </w:t>
      </w:r>
      <w:r w:rsidR="007A1B07">
        <w:rPr>
          <w:lang w:val="id-ID"/>
        </w:rPr>
        <w:t>dimana serapan gugus</w:t>
      </w:r>
      <w:r>
        <w:rPr>
          <w:lang w:val="id-ID"/>
        </w:rPr>
        <w:t xml:space="preserve"> </w:t>
      </w:r>
      <w:r w:rsidR="007A1B07">
        <w:rPr>
          <w:lang w:val="id-ID"/>
        </w:rPr>
        <w:t>fungsi dari d</w:t>
      </w:r>
      <w:r w:rsidR="00733083">
        <w:rPr>
          <w:lang w:val="id-ID"/>
        </w:rPr>
        <w:t>aun ketapang  terdapat pada bila</w:t>
      </w:r>
      <w:r w:rsidR="007A1B07">
        <w:rPr>
          <w:lang w:val="id-ID"/>
        </w:rPr>
        <w:t xml:space="preserve">ngan gelombang </w:t>
      </w:r>
      <w:r w:rsidR="007A1B07">
        <w:t>2931,73</w:t>
      </w:r>
      <w:r w:rsidR="007A1B07">
        <w:rPr>
          <w:lang w:val="id-ID"/>
        </w:rPr>
        <w:t xml:space="preserve"> cm</w:t>
      </w:r>
      <w:r w:rsidR="007A1B07">
        <w:t>⁻¹</w:t>
      </w:r>
      <w:r w:rsidR="007A1B07">
        <w:rPr>
          <w:lang w:val="id-ID"/>
        </w:rPr>
        <w:t xml:space="preserve"> yang menyatakan bahwa adanya gugus </w:t>
      </w:r>
      <w:r w:rsidR="007A1B07">
        <w:t>C–H alifatik</w:t>
      </w:r>
      <w:r w:rsidR="007A1B07">
        <w:rPr>
          <w:lang w:val="id-ID"/>
        </w:rPr>
        <w:t>.</w:t>
      </w:r>
    </w:p>
    <w:p w:rsidR="00BF17A8" w:rsidRPr="00BF17A8" w:rsidRDefault="003C4CDC" w:rsidP="00A52F3A">
      <w:pPr>
        <w:pStyle w:val="NormalWeb"/>
        <w:spacing w:before="0" w:beforeAutospacing="0" w:after="0" w:afterAutospacing="0" w:line="480" w:lineRule="auto"/>
        <w:ind w:firstLine="426"/>
        <w:jc w:val="both"/>
        <w:rPr>
          <w:lang w:val="id-ID"/>
        </w:rPr>
      </w:pPr>
      <w:r>
        <w:t>Selanjutnya,</w:t>
      </w:r>
      <w:r w:rsidR="00A52F3A">
        <w:rPr>
          <w:lang w:val="id-ID"/>
        </w:rPr>
        <w:t xml:space="preserve"> </w:t>
      </w:r>
      <w:r w:rsidR="00BF17A8">
        <w:rPr>
          <w:lang w:val="id-ID"/>
        </w:rPr>
        <w:t>s</w:t>
      </w:r>
      <w:r w:rsidR="00BF17A8">
        <w:t>enyawa</w:t>
      </w:r>
      <w:r w:rsidR="00BF17A8">
        <w:rPr>
          <w:lang w:val="id-ID"/>
        </w:rPr>
        <w:t xml:space="preserve"> a</w:t>
      </w:r>
      <w:r w:rsidR="00BF17A8">
        <w:t>lkaloid</w:t>
      </w:r>
      <w:r w:rsidR="00BF17A8">
        <w:rPr>
          <w:lang w:val="id-ID"/>
        </w:rPr>
        <w:t xml:space="preserve"> </w:t>
      </w:r>
      <w:r w:rsidR="00A52F3A" w:rsidRPr="007B4EAD">
        <w:t>di</w:t>
      </w:r>
      <w:r w:rsidR="00BF17A8">
        <w:t>tunjukkan pada puncak</w:t>
      </w:r>
      <w:r w:rsidR="00BF17A8">
        <w:rPr>
          <w:lang w:val="id-ID"/>
        </w:rPr>
        <w:t xml:space="preserve"> 3307</w:t>
      </w:r>
      <w:r w:rsidR="00A52F3A" w:rsidRPr="007B4EAD">
        <w:t xml:space="preserve"> cm</w:t>
      </w:r>
      <w:r w:rsidR="00A52F3A" w:rsidRPr="007B4EAD">
        <w:rPr>
          <w:rFonts w:ascii="Cambria Math" w:hAnsi="Cambria Math" w:cs="Cambria Math"/>
        </w:rPr>
        <w:t>⁻</w:t>
      </w:r>
      <w:r w:rsidR="00BF17A8">
        <w:t xml:space="preserve">¹ </w:t>
      </w:r>
      <w:r w:rsidR="00BF17A8">
        <w:rPr>
          <w:lang w:val="id-ID"/>
        </w:rPr>
        <w:t xml:space="preserve">menunjukkan </w:t>
      </w:r>
      <w:r w:rsidR="00BF17A8">
        <w:t xml:space="preserve">adanya </w:t>
      </w:r>
      <w:r w:rsidR="00BF17A8">
        <w:rPr>
          <w:lang w:val="id-ID"/>
        </w:rPr>
        <w:t>serapan gugus fungsi N – H</w:t>
      </w:r>
      <w:r w:rsidR="00A52F3A" w:rsidRPr="007B4EAD">
        <w:t>,</w:t>
      </w:r>
      <w:r w:rsidR="00A52F3A">
        <w:rPr>
          <w:lang w:val="id-ID"/>
        </w:rPr>
        <w:t xml:space="preserve"> </w:t>
      </w:r>
      <w:r w:rsidR="00BF17A8">
        <w:rPr>
          <w:lang w:val="id-ID"/>
        </w:rPr>
        <w:t xml:space="preserve">dan daerah serapan pada bilangan gelombang </w:t>
      </w:r>
      <w:r w:rsidR="00BF17A8">
        <w:t>1412</w:t>
      </w:r>
      <w:r w:rsidR="00BF17A8">
        <w:rPr>
          <w:lang w:val="id-ID"/>
        </w:rPr>
        <w:t xml:space="preserve">, 1343, </w:t>
      </w:r>
      <w:r w:rsidR="00BF17A8">
        <w:t>125</w:t>
      </w:r>
      <w:r w:rsidR="00BF17A8">
        <w:rPr>
          <w:lang w:val="id-ID"/>
        </w:rPr>
        <w:t>1 menunjukkan adanya gugus fungsi C – N</w:t>
      </w:r>
      <w:r w:rsidR="00866DEF">
        <w:rPr>
          <w:lang w:val="id-ID"/>
        </w:rPr>
        <w:t xml:space="preserve">. </w:t>
      </w:r>
      <w:r w:rsidR="00BF17A8">
        <w:rPr>
          <w:lang w:val="id-ID"/>
        </w:rPr>
        <w:t xml:space="preserve">Pita serapan tajam pada bilangan  </w:t>
      </w:r>
      <w:r w:rsidR="00BF17A8">
        <w:lastRenderedPageBreak/>
        <w:t>988</w:t>
      </w:r>
      <w:r w:rsidR="000E5F64">
        <w:rPr>
          <w:lang w:val="id-ID"/>
        </w:rPr>
        <w:t>, 895, 867, 815,</w:t>
      </w:r>
      <w:r w:rsidR="00BF17A8" w:rsidRPr="003F296B">
        <w:t xml:space="preserve"> </w:t>
      </w:r>
      <w:r w:rsidR="000E5F64">
        <w:rPr>
          <w:lang w:val="id-ID"/>
        </w:rPr>
        <w:t xml:space="preserve">dan </w:t>
      </w:r>
      <w:r w:rsidR="00BF17A8" w:rsidRPr="003F296B">
        <w:t>77</w:t>
      </w:r>
      <w:r w:rsidR="00BF17A8">
        <w:t>5</w:t>
      </w:r>
      <w:r w:rsidR="00866DEF">
        <w:rPr>
          <w:lang w:val="id-ID"/>
        </w:rPr>
        <w:t xml:space="preserve"> mengindikasikan gugus C – H aromatik</w:t>
      </w:r>
      <w:r w:rsidR="000E5F64">
        <w:rPr>
          <w:lang w:val="id-ID"/>
        </w:rPr>
        <w:t>.</w:t>
      </w:r>
      <w:r w:rsidR="00BF17A8">
        <w:rPr>
          <w:lang w:val="id-ID"/>
        </w:rPr>
        <w:t xml:space="preserve"> Menurut </w:t>
      </w:r>
      <w:r w:rsidR="00BF17A8">
        <w:rPr>
          <w:lang w:val="id-ID"/>
        </w:rPr>
        <w:fldChar w:fldCharType="begin" w:fldLock="1"/>
      </w:r>
      <w:r w:rsidR="00C900C7">
        <w:rPr>
          <w:lang w:val="id-ID"/>
        </w:rPr>
        <w:instrText>ADDIN CSL_CITATION {"citationItems":[{"id":"ITEM-1","itemData":{"DOI":"10.24246/juses.v6i1p44-50","abstract":"Tumbuhan A. spectabilis R. Br adalah salah satu tumbuhan yang dimanfaatkan oleh masyarakat Sumba untuk pengobatan penyakit malaria. Tumbuhan A. spectabilis R. Br mengandung senyawa metabolit sekunder yang berfungsi sebagai pertahanan diri dari serangan hama, bakteri, virus, dan bermanfaat sebagai obat. Oleh karena itu, penelitian ini bertujuan untuk mengetahui kandungan komponen dan karakteristik senyawa metabolit sekunder yang terkandung dalam tumbuhan A. spectabilis R. Br. Metode yang digunakan dalam penelitian ini adalah metode ekstraksi, identifikasi, kromatografi kolom, kromatografi lapis tipis (KLT), dan karakterisasi senyawa metabolit sekunder dengan spektrofotometri UV-Vis dan spektroskopi FTIR. Hasil penelitian diperoleh ekstrak n-heksan dengan rendemen 0,5% dan ekstrak metanol dengan rendemen 15,7%. Hasil uji fitokimia ekstrak n-heksan dan metanol dengan pereaksi Meyer dan Dragendorf mengandung alkaloid dan ekstrak metanol dengan pereaksi Liebermann-Burchard mengandung terpenoid.  Hasil kromatografi kolom ekstrak kloroform dengan perbandingan eluen klorofrm-metanol (4,5:0,5) diperoleh 30 ekstrak dan hasil KLT dengan eluen kloroform-metanol (4:1 dan 3,5:1,5) masing-masing diperoleh ekstrak 24-27 diperoleh spot tunggal dengan Rf 0,74. Ekstrak 24-27 dipekatkan kembali dengan rotary evaporator dan diperoleh ekstrak pekat sebanyak 0,3 gram yang selanjutnya digunakan untuk karakterisasi UV-Vis dan FTIR. Hasil karakterisasi isolat dengan spektrofotometri UV-Vis menunjukkan adanya alkaloid indol dengan pita serapan pada λmax 210 nm dan pita serapan pada panjang gelombang 275 dan 295 nm merupakan pita serapan untuk gugus karbonil. Hasil analisis dengan spektrofotometer FTIR dengan bilangan gelombang 3361,93 cm-1 dan 3379,29 cm-1 menunjukkan adanya vibrasi ulur N-H, bilangan gelombang 1026,13 cm-1 menunjukkan adanya regangan C-N, dan bilangan gelombang 769,9 cm-1 menunjukkan adanya vibrasi tekuk C-H aromatik.","author":[{"dropping-particle":"","family":"Renda","given":"Yakoba Koni","non-dropping-particle":"","parse-names":false,"suffix":""},{"dropping-particle":"","family":"Pote","given":"Lodowik Landi","non-dropping-particle":"","parse-names":false,"suffix":""},{"dropping-particle":"","family":"Nadut","given":"Angelinus","non-dropping-particle":"","parse-names":false,"suffix":""}],"container-title":"Jurnal Sains dan Edukasi Sains","id":"ITEM-1","issue":"1","issued":{"date-parts":[["2023"]]},"page":"44-50","title":"Isolasi dan Karakterisasi Senyawa Alkaloid dari Kulit Batang Tumbuhan Halay (Alstonia spectabilis R. Br) Asal Desa Wee Rame Kabupaten Sumba Barat Daya","type":"article-journal","volume":"6"},"uris":["http://www.mendeley.com/documents/?uuid=68c415d5-a834-4e8b-bc5e-71c65c1108ff"]}],"mendeley":{"formattedCitation":"(Renda et al., 2023)","manualFormatting":"Renda et al., (2023)","plainTextFormattedCitation":"(Renda et al., 2023)","previouslyFormattedCitation":"(Renda et al., 2023)"},"properties":{"noteIndex":0},"schema":"https://github.com/citation-style-language/schema/raw/master/csl-citation.json"}</w:instrText>
      </w:r>
      <w:r w:rsidR="00BF17A8">
        <w:rPr>
          <w:lang w:val="id-ID"/>
        </w:rPr>
        <w:fldChar w:fldCharType="separate"/>
      </w:r>
      <w:r w:rsidR="00BF17A8" w:rsidRPr="00BF17A8">
        <w:rPr>
          <w:noProof/>
          <w:lang w:val="id-ID"/>
        </w:rPr>
        <w:t xml:space="preserve">Renda </w:t>
      </w:r>
      <w:r w:rsidR="00BF17A8" w:rsidRPr="00BF17A8">
        <w:rPr>
          <w:i/>
          <w:noProof/>
          <w:lang w:val="id-ID"/>
        </w:rPr>
        <w:t>et al</w:t>
      </w:r>
      <w:r w:rsidR="00BF17A8" w:rsidRPr="00BF17A8">
        <w:rPr>
          <w:noProof/>
          <w:lang w:val="id-ID"/>
        </w:rPr>
        <w:t xml:space="preserve">., </w:t>
      </w:r>
      <w:r w:rsidR="00BF17A8">
        <w:rPr>
          <w:noProof/>
          <w:lang w:val="id-ID"/>
        </w:rPr>
        <w:t>(</w:t>
      </w:r>
      <w:r w:rsidR="00BF17A8" w:rsidRPr="00BF17A8">
        <w:rPr>
          <w:noProof/>
          <w:lang w:val="id-ID"/>
        </w:rPr>
        <w:t>2023)</w:t>
      </w:r>
      <w:r w:rsidR="00BF17A8">
        <w:rPr>
          <w:lang w:val="id-ID"/>
        </w:rPr>
        <w:fldChar w:fldCharType="end"/>
      </w:r>
      <w:r w:rsidR="000E5F64">
        <w:rPr>
          <w:lang w:val="id-ID"/>
        </w:rPr>
        <w:t xml:space="preserve"> menyatakan bahwa pada b</w:t>
      </w:r>
      <w:r w:rsidR="000E5F64">
        <w:t>ilangan gelombang 3361,93 cm⁻¹ dan 3379,29 cm⁻¹</w:t>
      </w:r>
      <w:r w:rsidR="000E5F64">
        <w:rPr>
          <w:lang w:val="id-ID"/>
        </w:rPr>
        <w:t xml:space="preserve"> menunjukkan</w:t>
      </w:r>
      <w:r w:rsidR="000E5F64">
        <w:t xml:space="preserve"> vibrasi ulur dari gugus amina </w:t>
      </w:r>
      <w:r w:rsidR="000E5F64">
        <w:rPr>
          <w:lang w:val="id-ID"/>
        </w:rPr>
        <w:t>(</w:t>
      </w:r>
      <w:r w:rsidR="000E5F64">
        <w:t>N–H</w:t>
      </w:r>
      <w:r w:rsidR="000E5F64">
        <w:rPr>
          <w:lang w:val="id-ID"/>
        </w:rPr>
        <w:t>), dan pada s</w:t>
      </w:r>
      <w:r w:rsidR="000E5F64">
        <w:t>erapan 1026,13 cm⁻¹ men</w:t>
      </w:r>
      <w:r w:rsidR="000E5F64">
        <w:rPr>
          <w:lang w:val="id-ID"/>
        </w:rPr>
        <w:t>unjukkan</w:t>
      </w:r>
      <w:r w:rsidR="000E5F64">
        <w:t xml:space="preserve"> adanya regangan pada ikatan C–N, sedangkan </w:t>
      </w:r>
      <w:r w:rsidR="000E5F64">
        <w:rPr>
          <w:lang w:val="id-ID"/>
        </w:rPr>
        <w:t xml:space="preserve">pada </w:t>
      </w:r>
      <w:r w:rsidR="000E5F64">
        <w:t>puncak 769,9 cm⁻¹ menunjukkan vibrasi tekuk dari gugus C–H aromatik.</w:t>
      </w:r>
    </w:p>
    <w:p w:rsidR="00D84598" w:rsidRPr="002A2B7E" w:rsidRDefault="000E5F64" w:rsidP="00D84598">
      <w:pPr>
        <w:pStyle w:val="NormalWeb"/>
        <w:spacing w:before="0" w:beforeAutospacing="0" w:after="0" w:afterAutospacing="0" w:line="480" w:lineRule="auto"/>
        <w:ind w:firstLine="426"/>
        <w:jc w:val="both"/>
        <w:rPr>
          <w:lang w:val="id-ID"/>
        </w:rPr>
      </w:pPr>
      <w:r>
        <w:rPr>
          <w:lang w:val="id-ID"/>
        </w:rPr>
        <w:t>Analisis FTIR pada</w:t>
      </w:r>
      <w:r w:rsidR="00A52F3A" w:rsidRPr="00A52F3A">
        <w:t xml:space="preserve"> </w:t>
      </w:r>
      <w:r w:rsidR="00A52F3A" w:rsidRPr="007B4EAD">
        <w:t xml:space="preserve">senyawa </w:t>
      </w:r>
      <w:r>
        <w:t xml:space="preserve">triterpenoid </w:t>
      </w:r>
      <w:r w:rsidR="00A52F3A" w:rsidRPr="007B4EAD">
        <w:t>adanya ciri khas gugus C=O pada puncak 1734 cm</w:t>
      </w:r>
      <w:r w:rsidR="00A52F3A" w:rsidRPr="007B4EAD">
        <w:rPr>
          <w:rFonts w:ascii="Cambria Math" w:hAnsi="Cambria Math" w:cs="Cambria Math"/>
        </w:rPr>
        <w:t>⁻</w:t>
      </w:r>
      <w:r w:rsidR="00A52F3A" w:rsidRPr="007B4EAD">
        <w:t>¹ dan C–H alifatik</w:t>
      </w:r>
      <w:r w:rsidR="00975681">
        <w:rPr>
          <w:lang w:val="id-ID"/>
        </w:rPr>
        <w:t xml:space="preserve"> pada </w:t>
      </w:r>
      <w:r w:rsidR="00C900C7">
        <w:rPr>
          <w:lang w:val="id-ID"/>
        </w:rPr>
        <w:t>serapan bilangan gelombang 2928, sedangkan pada bilangan gelombang 1412 dan 1343 mengindikasikan adanya gugus fungsi CH</w:t>
      </w:r>
      <w:r w:rsidR="00C900C7">
        <w:rPr>
          <w:vertAlign w:val="subscript"/>
          <w:lang w:val="id-ID"/>
        </w:rPr>
        <w:t xml:space="preserve">2 </w:t>
      </w:r>
      <w:r w:rsidR="00C900C7">
        <w:rPr>
          <w:lang w:val="id-ID"/>
        </w:rPr>
        <w:t>dan CH</w:t>
      </w:r>
      <w:r w:rsidR="00C900C7">
        <w:rPr>
          <w:vertAlign w:val="subscript"/>
          <w:lang w:val="id-ID"/>
        </w:rPr>
        <w:t>3</w:t>
      </w:r>
      <w:r w:rsidR="00C900C7">
        <w:rPr>
          <w:lang w:val="id-ID"/>
        </w:rPr>
        <w:t xml:space="preserve">. Sejalan dengan penelitian </w:t>
      </w:r>
      <w:r w:rsidR="00C900C7">
        <w:rPr>
          <w:lang w:val="id-ID"/>
        </w:rPr>
        <w:fldChar w:fldCharType="begin" w:fldLock="1"/>
      </w:r>
      <w:r w:rsidR="004C4D9C">
        <w:rPr>
          <w:lang w:val="id-ID"/>
        </w:rPr>
        <w:instrText>ADDIN CSL_CITATION {"citationItems":[{"id":"ITEM-1","itemData":{"author":[{"dropping-particle":"","family":"Kopon","given":"Aloisius M","non-dropping-particle":"","parse-names":false,"suffix":""},{"dropping-particle":"","family":"Baunsele","given":"Anselmus B","non-dropping-particle":"","parse-names":false,"suffix":""},{"dropping-particle":"","family":"Boelan","given":"Erly G","non-dropping-particle":"","parse-names":false,"suffix":""}],"id":"ITEM-1","issue":"1","issued":{"date-parts":[["2020"]]},"page":"43-52","title":"Skrining Senyawa Metabolit Sekunder Ekstrak Metanol Biji Alpukat ( Persea Americana Mill .) Asal Pulau Timor americana","type":"article-journal","volume":"5"},"uris":["http://www.mendeley.com/documents/?uuid=aee2ca5c-223a-4ce4-8d33-9c25a6fe6bd2"]}],"mendeley":{"formattedCitation":"(Kopon et al., 2020)","manualFormatting":"Kopon et al., (2020)","plainTextFormattedCitation":"(Kopon et al., 2020)","previouslyFormattedCitation":"(Kopon et al., 2020)"},"properties":{"noteIndex":0},"schema":"https://github.com/citation-style-language/schema/raw/master/csl-citation.json"}</w:instrText>
      </w:r>
      <w:r w:rsidR="00C900C7">
        <w:rPr>
          <w:lang w:val="id-ID"/>
        </w:rPr>
        <w:fldChar w:fldCharType="separate"/>
      </w:r>
      <w:r w:rsidR="00C900C7" w:rsidRPr="00C900C7">
        <w:rPr>
          <w:noProof/>
          <w:lang w:val="id-ID"/>
        </w:rPr>
        <w:t xml:space="preserve">Kopon </w:t>
      </w:r>
      <w:r w:rsidR="00C900C7" w:rsidRPr="00C900C7">
        <w:rPr>
          <w:i/>
          <w:noProof/>
          <w:lang w:val="id-ID"/>
        </w:rPr>
        <w:t>et al</w:t>
      </w:r>
      <w:r w:rsidR="00C900C7" w:rsidRPr="00C900C7">
        <w:rPr>
          <w:noProof/>
          <w:lang w:val="id-ID"/>
        </w:rPr>
        <w:t xml:space="preserve">., </w:t>
      </w:r>
      <w:r w:rsidR="00C900C7">
        <w:rPr>
          <w:noProof/>
          <w:lang w:val="id-ID"/>
        </w:rPr>
        <w:t>(</w:t>
      </w:r>
      <w:r w:rsidR="00C900C7" w:rsidRPr="00C900C7">
        <w:rPr>
          <w:noProof/>
          <w:lang w:val="id-ID"/>
        </w:rPr>
        <w:t>2020)</w:t>
      </w:r>
      <w:r w:rsidR="00C900C7">
        <w:rPr>
          <w:lang w:val="id-ID"/>
        </w:rPr>
        <w:fldChar w:fldCharType="end"/>
      </w:r>
      <w:r w:rsidR="00C900C7">
        <w:rPr>
          <w:lang w:val="id-ID"/>
        </w:rPr>
        <w:t xml:space="preserve"> menyatakan bahwa </w:t>
      </w:r>
      <w:r w:rsidR="00C900C7">
        <w:t>ekstrak metanol biji alpukat menunjukan adanya gugus OH, CH, C=C, dan C-O.</w:t>
      </w:r>
      <w:r w:rsidR="00D84598">
        <w:rPr>
          <w:lang w:val="id-ID"/>
        </w:rPr>
        <w:t xml:space="preserve"> Hasil FTIR senyawa glikosida mengingikasikan adanya gugus fungsi C-O pada bilangan gelombang 1016 dan diperkuat dengan bilangan gelombang 3307 menunjukkan adanya gugus O-H. Sedangkan pada bilangan gelombang 1653 menunjukkan adanya gugus C=C aromatik.</w:t>
      </w:r>
    </w:p>
    <w:p w:rsidR="00A67285" w:rsidRPr="00A52F3A" w:rsidRDefault="00A67285" w:rsidP="008C7B3B">
      <w:pPr>
        <w:pStyle w:val="NormalWeb"/>
        <w:spacing w:before="0" w:beforeAutospacing="0" w:after="0" w:afterAutospacing="0" w:line="480" w:lineRule="auto"/>
        <w:ind w:firstLine="426"/>
        <w:jc w:val="both"/>
        <w:rPr>
          <w:lang w:val="id-ID"/>
        </w:rPr>
      </w:pPr>
      <w:r>
        <w:t xml:space="preserve">Berdasarkan interpretasi spektrum inframerah, </w:t>
      </w:r>
      <w:r w:rsidR="00866DEF">
        <w:rPr>
          <w:lang w:val="id-ID"/>
        </w:rPr>
        <w:t>s</w:t>
      </w:r>
      <w:r w:rsidR="00866DEF" w:rsidRPr="007B4EAD">
        <w:t>ecara keseluruhan ekstrak buah keranji menunjukkan keberadaan berbagai senyawa metabolit sekunder seperti flavonoid, tanin, saponin, alkaloid, dan triterpenoid</w:t>
      </w:r>
      <w:r w:rsidR="00866DEF">
        <w:rPr>
          <w:lang w:val="id-ID"/>
        </w:rPr>
        <w:t xml:space="preserve"> </w:t>
      </w:r>
      <w:r w:rsidR="006108EE">
        <w:rPr>
          <w:lang w:val="id-ID"/>
        </w:rPr>
        <w:t>didapatkan gugus fungsi</w:t>
      </w:r>
      <w:r>
        <w:t xml:space="preserve"> </w:t>
      </w:r>
      <w:r w:rsidR="006108EE">
        <w:rPr>
          <w:lang w:val="id-ID"/>
        </w:rPr>
        <w:t xml:space="preserve">yang mempunyai </w:t>
      </w:r>
      <w:r w:rsidR="006108EE">
        <w:t>k</w:t>
      </w:r>
      <w:r w:rsidR="006108EE">
        <w:rPr>
          <w:lang w:val="id-ID"/>
        </w:rPr>
        <w:t xml:space="preserve">arakteristik </w:t>
      </w:r>
      <w:r w:rsidR="006108EE">
        <w:rPr>
          <w:lang w:val="id-ID"/>
        </w:rPr>
        <w:lastRenderedPageBreak/>
        <w:t>dari</w:t>
      </w:r>
      <w:r>
        <w:t xml:space="preserve"> gugus </w:t>
      </w:r>
      <w:r w:rsidR="006108EE">
        <w:t>fungsi</w:t>
      </w:r>
      <w:r w:rsidR="006108EE">
        <w:rPr>
          <w:lang w:val="id-ID"/>
        </w:rPr>
        <w:t xml:space="preserve"> yaitu </w:t>
      </w:r>
      <w:r>
        <w:t>O–H, C=O aromatik,</w:t>
      </w:r>
      <w:r w:rsidR="00A52F3A">
        <w:rPr>
          <w:lang w:val="id-ID"/>
        </w:rPr>
        <w:t xml:space="preserve"> dan cincin aromatik yang merupakan ciri dari senyawa bioaktif tersebut.</w:t>
      </w:r>
      <w:r w:rsidR="00866DEF">
        <w:rPr>
          <w:lang w:val="id-ID"/>
        </w:rPr>
        <w:t xml:space="preserve"> </w:t>
      </w:r>
    </w:p>
    <w:p w:rsidR="00007AAE" w:rsidRPr="00994C49" w:rsidRDefault="00725D24" w:rsidP="008D775D">
      <w:pPr>
        <w:pStyle w:val="Heading2"/>
        <w:numPr>
          <w:ilvl w:val="0"/>
          <w:numId w:val="119"/>
        </w:numPr>
        <w:spacing w:before="0" w:line="276" w:lineRule="auto"/>
        <w:ind w:left="426"/>
        <w:rPr>
          <w:b/>
          <w:lang w:val="id-ID"/>
        </w:rPr>
      </w:pPr>
      <w:bookmarkStart w:id="16" w:name="_Toc202315176"/>
      <w:r w:rsidRPr="00994C49">
        <w:rPr>
          <w:b/>
          <w:lang w:val="id-ID"/>
        </w:rPr>
        <w:t xml:space="preserve">Hasil </w:t>
      </w:r>
      <w:r w:rsidR="00994C49" w:rsidRPr="00994C49">
        <w:rPr>
          <w:b/>
          <w:lang w:val="id-ID"/>
        </w:rPr>
        <w:t>Penetapan Kadar Falvonoid Total</w:t>
      </w:r>
      <w:bookmarkEnd w:id="16"/>
    </w:p>
    <w:p w:rsidR="00994C49" w:rsidRDefault="00994C49" w:rsidP="00852464">
      <w:pPr>
        <w:pStyle w:val="Heading3"/>
        <w:numPr>
          <w:ilvl w:val="0"/>
          <w:numId w:val="96"/>
        </w:numPr>
        <w:spacing w:before="0" w:line="480" w:lineRule="auto"/>
        <w:ind w:left="567" w:hanging="425"/>
        <w:rPr>
          <w:lang w:val="id-ID"/>
        </w:rPr>
      </w:pPr>
      <w:bookmarkStart w:id="17" w:name="_Toc202315177"/>
      <w:r>
        <w:rPr>
          <w:lang w:val="id-ID"/>
        </w:rPr>
        <w:t>Hasil Penentuan Panjang Gelombang Maksimum</w:t>
      </w:r>
      <w:bookmarkEnd w:id="17"/>
    </w:p>
    <w:p w:rsidR="00D73B2A" w:rsidRPr="00D73B2A" w:rsidRDefault="00D73B2A" w:rsidP="008C7B3B">
      <w:pPr>
        <w:spacing w:after="0" w:line="480" w:lineRule="auto"/>
        <w:ind w:firstLine="567"/>
        <w:rPr>
          <w:lang w:val="id-ID"/>
        </w:rPr>
      </w:pPr>
      <w:r>
        <w:t xml:space="preserve">Analisis kadar flavonoid dalam sampel dilakukan menggunakan metode spektrofotometri UV-Vis. Prosedur ini melibatkan reaksi antara senyawa flavonoid dengan reagen pembentuk warna, yaitu aluminium klorida (AlCl₃), yang menghasilkan serapan pada panjang gelombang di daerah cahaya tampak. </w:t>
      </w:r>
      <w:r>
        <w:rPr>
          <w:lang w:val="id-ID"/>
        </w:rPr>
        <w:t xml:space="preserve"> Pada pengujian ini dipilih kuersetin sebagai baku pembanding, karena kuersetin dapat bereaksi dengan AlCl</w:t>
      </w:r>
      <w:r>
        <w:rPr>
          <w:vertAlign w:val="subscript"/>
          <w:lang w:val="id-ID"/>
        </w:rPr>
        <w:t>3</w:t>
      </w:r>
      <w:r>
        <w:rPr>
          <w:lang w:val="id-ID"/>
        </w:rPr>
        <w:t xml:space="preserve"> yang menghasilkan warna kuning. </w:t>
      </w:r>
      <w:r>
        <w:t>Langkah awal dalam pengujian ini adalah menentukan panjang gelombang maksimum dari larutan kuersetin berkonsentrasi 4 µg/ml dalam pelarut metanol, yang kemudian digunakan dalam pengukuran</w:t>
      </w:r>
      <w:r w:rsidRPr="00D73B2A">
        <w:rPr>
          <w:lang w:val="id-ID"/>
        </w:rPr>
        <w:t xml:space="preserve"> panjang gelombang baku kuersetin yaitu 436 nm </w:t>
      </w:r>
      <w:r w:rsidR="00176CEE">
        <w:rPr>
          <w:lang w:val="id-ID"/>
        </w:rPr>
        <w:t xml:space="preserve">termasuk ke dalam rentang panjang gelombang maksimum yaitu sekitar 400-800 </w:t>
      </w:r>
      <w:r w:rsidR="00176CEE">
        <w:rPr>
          <w:lang w:val="id-ID"/>
        </w:rPr>
        <w:fldChar w:fldCharType="begin" w:fldLock="1"/>
      </w:r>
      <w:r w:rsidR="008B642F">
        <w:rPr>
          <w:lang w:val="id-ID"/>
        </w:rPr>
        <w:instrText>ADDIN CSL_CITATION {"citationItems":[{"id":"ITEM-1","itemData":{"abstract":"Kalimantan Island is an area with forests that can be developed for potential results, especially in plants with medicinal properties for health. The medicinal properties of plants are the role of the secondary metabolites contained in them. One of them is Litsea, a plant that comes from the Lauraceae family with 45 genera and more than 2,000 species. Plants from this genus are widely used by the community as traditional medicine, especially Litsea elliptica. One of the secondary metabolite contents of Litsea elliptica is flavonoids. The aim of this research was to determine the flavonoid content of Litsea elliptica leaf extract. The extraction process was carried out by maceration with 96% ethanol solvent. The results of the maceration extraction are then carried out by evaporation until a thick extract is obtained. The total flavonoid content was determined using the Colorimetric-Aluminum Chloride Method with a UV-Vis spectrophotometric instrument, resulting in a total flavonoid content of Litsea elliptica leaf extract of 391.01 mg ± 0.27 mg. The conclusion of this research is that Litsea elliptica leaf extract has a flavonoid content of 0.39%","author":[{"dropping-particle":"","family":"Chandra","given":"Pra Panca Bayu","non-dropping-particle":"","parse-names":false,"suffix":""},{"dropping-particle":"","family":"Handayani","given":"Indri Astuti","non-dropping-particle":"","parse-names":false,"suffix":""}],"container-title":"Jurnal Riset Kefarmasian Indonesia","id":"ITEM-1","issue":"2","issued":{"date-parts":[["2024"]]},"page":"192-206","title":"Penatapan Kadar Flavonoid Total Ekstrak Daun Litsea elliptica Blume","type":"article-journal","volume":"6"},"uris":["http://www.mendeley.com/documents/?uuid=64a51d40-544b-488f-b8c9-db477653395b"]}],"mendeley":{"formattedCitation":"(P. P. B. Chandra &amp; Handayani, 2024)","manualFormatting":"( Chandra &amp; Handayani, 2024)","plainTextFormattedCitation":"(P. P. B. Chandra &amp; Handayani, 2024)","previouslyFormattedCitation":"(P. P. B. Chandra &amp; Handayani, 2024)"},"properties":{"noteIndex":0},"schema":"https://github.com/citation-style-language/schema/raw/master/csl-citation.json"}</w:instrText>
      </w:r>
      <w:r w:rsidR="00176CEE">
        <w:rPr>
          <w:lang w:val="id-ID"/>
        </w:rPr>
        <w:fldChar w:fldCharType="separate"/>
      </w:r>
      <w:r w:rsidR="009A5411" w:rsidRPr="009A5411">
        <w:rPr>
          <w:noProof/>
          <w:lang w:val="id-ID"/>
        </w:rPr>
        <w:t>( Chandra &amp; Handayani, 2024)</w:t>
      </w:r>
      <w:r w:rsidR="00176CEE">
        <w:rPr>
          <w:lang w:val="id-ID"/>
        </w:rPr>
        <w:fldChar w:fldCharType="end"/>
      </w:r>
      <w:r w:rsidR="00176CEE">
        <w:rPr>
          <w:lang w:val="id-ID"/>
        </w:rPr>
        <w:t xml:space="preserve"> </w:t>
      </w:r>
      <w:r w:rsidRPr="00D73B2A">
        <w:rPr>
          <w:lang w:val="id-ID"/>
        </w:rPr>
        <w:t xml:space="preserve">dengan nilai absrobansi </w:t>
      </w:r>
      <w:r w:rsidR="00176CEE">
        <w:rPr>
          <w:lang w:val="id-ID"/>
        </w:rPr>
        <w:t xml:space="preserve">yang di dapat </w:t>
      </w:r>
      <w:r w:rsidRPr="00D73B2A">
        <w:rPr>
          <w:lang w:val="id-ID"/>
        </w:rPr>
        <w:t>yaitu 0,428</w:t>
      </w:r>
      <w:r>
        <w:rPr>
          <w:lang w:val="id-ID"/>
        </w:rPr>
        <w:t xml:space="preserve">. </w:t>
      </w:r>
      <w:r w:rsidR="00176CEE">
        <w:rPr>
          <w:lang w:val="id-ID"/>
        </w:rPr>
        <w:t xml:space="preserve">Panjang gelombang tersebut digunakan untuk mengukur serapan kurva kalibrasi dan deret sampel. </w:t>
      </w:r>
      <w:r w:rsidR="00E16E30">
        <w:rPr>
          <w:lang w:val="id-ID"/>
        </w:rPr>
        <w:t xml:space="preserve">Menurut </w:t>
      </w:r>
      <w:r w:rsidR="00E16E30">
        <w:rPr>
          <w:lang w:val="id-ID"/>
        </w:rPr>
        <w:fldChar w:fldCharType="begin" w:fldLock="1"/>
      </w:r>
      <w:r w:rsidR="008E68E1">
        <w:rPr>
          <w:lang w:val="id-ID"/>
        </w:rPr>
        <w:instrText>ADDIN CSL_CITATION {"citationItems":[{"id":"ITEM-1","itemData":{"abstract":"Okra merupakan salah satu tanaman yang digunakan sebagai sayuran. Bagian tanaman yang sering digunakan adalah buah. Buah okra mengandung flavonoid yang berpotensi sebagai bahan alam yang berkhasiat sebagai obat. Penelitian tentang skrining fitokimia dan penetapan kadar flavonoid total dari ekstrak buah okra telah dilakukan. Penelitian ini bertujuan untuk mengetahui kandungan fitokimia dan kadar flavonoid total ekstrak buah okra. Proses ekstraksi buah okra dilakukan secara maserasi dengan pelarut etanol 70%. Hasil ekstraksi maserasi kemudian dilakukan proses penguapan hingga diperoleh ekstrak kental. Skrining fitokimia terhadap ekstrak kental yang diperoleh menggunakan pereaksi kimia. Hasil skrining fitokimia diperoleh bahwa ekstrak buah okra mengandung flavonoid, alkaloid, saponin, tannin, triterpenoid, kumarin, fenolik dan glikosida. Kandungan flavonoid total ditetapkan menggunakan metode kolorimetri-Aluminium Klorida dengan instrumen spektrofotometri UV-Vis diperoleh kadar flavonoid total ekstrak buah okra sebesar 319.18 mg/100 gram.","author":[{"dropping-particle":"","family":"Panca","given":"Pra","non-dropping-particle":"","parse-names":false,"suffix":""},{"dropping-particle":"","family":"Chandra","given":"Bayu","non-dropping-particle":"","parse-names":false,"suffix":""},{"dropping-particle":"","family":"Laksmitawati","given":"Dian Ratih","non-dropping-particle":"","parse-names":false,"suffix":""},{"dropping-particle":"","family":"Rahmat","given":"Deni","non-dropping-particle":"","parse-names":false,"suffix":""},{"dropping-particle":"","family":"Tinggi","given":"Sekolah","non-dropping-particle":"","parse-names":false,"suffix":""},{"dropping-particle":"","family":"Kesehatan","given":"Ilmu","non-dropping-particle":"","parse-names":false,"suffix":""}],"container-title":"Jurnal Kefarmasian Akfarindo","id":"ITEM-1","issue":"2","issued":{"date-parts":[["2022"]]},"page":"80-87","title":"Skrining Fitokimia dan Penetapan Kadar Flavonoid Total Ekstrak Buah Okra (Abelmoschus esculentus L.) Phytochemical Screening and Determination Of Total Flavonoid Levels Of Okra (Abelmoschus esculentus L.) Fruit Extract","type":"article-journal","volume":"7"},"uris":["http://www.mendeley.com/documents/?uuid=7c81ee79-0f43-4534-9008-d37bd75ff610"]}],"mendeley":{"formattedCitation":"(Panca et al., 2022)","manualFormatting":"Panca (2022)","plainTextFormattedCitation":"(Panca et al., 2022)","previouslyFormattedCitation":"(Panca et al., 2022)"},"properties":{"noteIndex":0},"schema":"https://github.com/citation-style-language/schema/raw/master/csl-citation.json"}</w:instrText>
      </w:r>
      <w:r w:rsidR="00E16E30">
        <w:rPr>
          <w:lang w:val="id-ID"/>
        </w:rPr>
        <w:fldChar w:fldCharType="separate"/>
      </w:r>
      <w:r w:rsidR="00E16E30" w:rsidRPr="00E16E30">
        <w:rPr>
          <w:noProof/>
          <w:lang w:val="id-ID"/>
        </w:rPr>
        <w:t>Panca (2022)</w:t>
      </w:r>
      <w:r w:rsidR="00E16E30">
        <w:rPr>
          <w:lang w:val="id-ID"/>
        </w:rPr>
        <w:fldChar w:fldCharType="end"/>
      </w:r>
      <w:r w:rsidR="00E16E30">
        <w:rPr>
          <w:lang w:val="id-ID"/>
        </w:rPr>
        <w:t xml:space="preserve"> berdasarkan pengukuran panjang gelombang </w:t>
      </w:r>
      <w:r w:rsidR="00956405">
        <w:rPr>
          <w:lang w:val="id-ID"/>
        </w:rPr>
        <w:t xml:space="preserve">maksimum </w:t>
      </w:r>
      <w:r w:rsidR="00956405">
        <w:rPr>
          <w:lang w:val="id-ID"/>
        </w:rPr>
        <w:lastRenderedPageBreak/>
        <w:t>menyatakan bahwa s</w:t>
      </w:r>
      <w:r w:rsidR="00956405">
        <w:t>emakin tinggi konsentrasi yang digunakan, maka nilai absorbansi yang dihasilkan juga akan semakin meningkat</w:t>
      </w:r>
      <w:r w:rsidR="00956405">
        <w:rPr>
          <w:lang w:val="id-ID"/>
        </w:rPr>
        <w:t xml:space="preserve">. </w:t>
      </w:r>
      <w:r>
        <w:rPr>
          <w:lang w:val="id-ID"/>
        </w:rPr>
        <w:t xml:space="preserve">Hasil pengukuran panjang gelombang maksimum </w:t>
      </w:r>
      <w:r w:rsidR="00AB4ABC">
        <w:rPr>
          <w:lang w:val="id-ID"/>
        </w:rPr>
        <w:t>dapat dilihat pada gambar 4.2</w:t>
      </w:r>
      <w:r>
        <w:rPr>
          <w:lang w:val="id-ID"/>
        </w:rPr>
        <w:t>.</w:t>
      </w:r>
    </w:p>
    <w:p w:rsidR="009E1CE7" w:rsidRDefault="009E1CE7" w:rsidP="00303657">
      <w:pPr>
        <w:keepNext/>
        <w:spacing w:after="0" w:line="240" w:lineRule="auto"/>
        <w:ind w:firstLine="567"/>
        <w:jc w:val="center"/>
      </w:pPr>
      <w:r>
        <w:rPr>
          <w:noProof/>
        </w:rPr>
        <w:drawing>
          <wp:inline distT="0" distB="0" distL="0" distR="0" wp14:anchorId="3D71881A" wp14:editId="477F2E67">
            <wp:extent cx="4635500" cy="19913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52).png"/>
                    <pic:cNvPicPr/>
                  </pic:nvPicPr>
                  <pic:blipFill rotWithShape="1">
                    <a:blip r:embed="rId9" cstate="print">
                      <a:extLst>
                        <a:ext uri="{28A0092B-C50C-407E-A947-70E740481C1C}">
                          <a14:useLocalDpi xmlns:a14="http://schemas.microsoft.com/office/drawing/2010/main" val="0"/>
                        </a:ext>
                      </a:extLst>
                    </a:blip>
                    <a:srcRect l="13702" t="29179" r="14829" b="17062"/>
                    <a:stretch/>
                  </pic:blipFill>
                  <pic:spPr bwMode="auto">
                    <a:xfrm>
                      <a:off x="0" y="0"/>
                      <a:ext cx="4683858" cy="2012134"/>
                    </a:xfrm>
                    <a:prstGeom prst="rect">
                      <a:avLst/>
                    </a:prstGeom>
                    <a:ln>
                      <a:noFill/>
                    </a:ln>
                    <a:extLst>
                      <a:ext uri="{53640926-AAD7-44D8-BBD7-CCE9431645EC}">
                        <a14:shadowObscured xmlns:a14="http://schemas.microsoft.com/office/drawing/2010/main"/>
                      </a:ext>
                    </a:extLst>
                  </pic:spPr>
                </pic:pic>
              </a:graphicData>
            </a:graphic>
          </wp:inline>
        </w:drawing>
      </w:r>
    </w:p>
    <w:p w:rsidR="009E1CE7" w:rsidRDefault="00835D7D" w:rsidP="008C7B3B">
      <w:pPr>
        <w:pStyle w:val="Caption"/>
        <w:spacing w:after="0" w:line="480" w:lineRule="auto"/>
        <w:jc w:val="center"/>
        <w:rPr>
          <w:i w:val="0"/>
          <w:color w:val="000000" w:themeColor="text1"/>
          <w:sz w:val="24"/>
          <w:szCs w:val="24"/>
          <w:lang w:val="id-ID"/>
        </w:rPr>
      </w:pPr>
      <w:bookmarkStart w:id="18" w:name="_Toc202225767"/>
      <w:r>
        <w:rPr>
          <w:b/>
          <w:i w:val="0"/>
          <w:color w:val="000000" w:themeColor="text1"/>
          <w:sz w:val="24"/>
          <w:szCs w:val="24"/>
        </w:rPr>
        <w:t>Gambar 4.</w:t>
      </w:r>
      <w:r w:rsidR="009E1CE7" w:rsidRPr="0097159C">
        <w:rPr>
          <w:b/>
          <w:i w:val="0"/>
          <w:color w:val="000000" w:themeColor="text1"/>
          <w:sz w:val="24"/>
          <w:szCs w:val="24"/>
        </w:rPr>
        <w:fldChar w:fldCharType="begin"/>
      </w:r>
      <w:r w:rsidR="009E1CE7" w:rsidRPr="0097159C">
        <w:rPr>
          <w:b/>
          <w:i w:val="0"/>
          <w:color w:val="000000" w:themeColor="text1"/>
          <w:sz w:val="24"/>
          <w:szCs w:val="24"/>
        </w:rPr>
        <w:instrText xml:space="preserve"> SEQ Gambar_4. \* ARABIC </w:instrText>
      </w:r>
      <w:r w:rsidR="009E1CE7" w:rsidRPr="0097159C">
        <w:rPr>
          <w:b/>
          <w:i w:val="0"/>
          <w:color w:val="000000" w:themeColor="text1"/>
          <w:sz w:val="24"/>
          <w:szCs w:val="24"/>
        </w:rPr>
        <w:fldChar w:fldCharType="separate"/>
      </w:r>
      <w:r w:rsidR="009A3D84">
        <w:rPr>
          <w:b/>
          <w:i w:val="0"/>
          <w:noProof/>
          <w:color w:val="000000" w:themeColor="text1"/>
          <w:sz w:val="24"/>
          <w:szCs w:val="24"/>
        </w:rPr>
        <w:t>2</w:t>
      </w:r>
      <w:r w:rsidR="009E1CE7" w:rsidRPr="0097159C">
        <w:rPr>
          <w:b/>
          <w:i w:val="0"/>
          <w:color w:val="000000" w:themeColor="text1"/>
          <w:sz w:val="24"/>
          <w:szCs w:val="24"/>
        </w:rPr>
        <w:fldChar w:fldCharType="end"/>
      </w:r>
      <w:r w:rsidR="009E1CE7" w:rsidRPr="009E1CE7">
        <w:rPr>
          <w:i w:val="0"/>
          <w:color w:val="000000" w:themeColor="text1"/>
          <w:sz w:val="24"/>
          <w:szCs w:val="24"/>
          <w:lang w:val="id-ID"/>
        </w:rPr>
        <w:t xml:space="preserve"> </w:t>
      </w:r>
      <w:r w:rsidR="009E1CE7" w:rsidRPr="000F0FDD">
        <w:rPr>
          <w:b/>
          <w:i w:val="0"/>
          <w:color w:val="000000" w:themeColor="text1"/>
          <w:sz w:val="24"/>
          <w:szCs w:val="24"/>
          <w:lang w:val="id-ID"/>
        </w:rPr>
        <w:t>Kurva Panjang Gelombang Maksimum</w:t>
      </w:r>
      <w:bookmarkEnd w:id="18"/>
    </w:p>
    <w:p w:rsidR="00994C49" w:rsidRDefault="0097159C" w:rsidP="00852464">
      <w:pPr>
        <w:pStyle w:val="Heading3"/>
        <w:numPr>
          <w:ilvl w:val="0"/>
          <w:numId w:val="97"/>
        </w:numPr>
        <w:spacing w:before="0" w:line="480" w:lineRule="auto"/>
        <w:ind w:left="567" w:hanging="425"/>
        <w:jc w:val="both"/>
        <w:rPr>
          <w:i/>
          <w:lang w:val="id-ID"/>
        </w:rPr>
      </w:pPr>
      <w:bookmarkStart w:id="19" w:name="_Toc202315178"/>
      <w:r>
        <w:rPr>
          <w:lang w:val="id-ID"/>
        </w:rPr>
        <w:t xml:space="preserve">Hasil </w:t>
      </w:r>
      <w:r w:rsidRPr="0097159C">
        <w:rPr>
          <w:i/>
          <w:lang w:val="id-ID"/>
        </w:rPr>
        <w:t>Operating Time</w:t>
      </w:r>
      <w:bookmarkEnd w:id="19"/>
    </w:p>
    <w:p w:rsidR="00454596" w:rsidRPr="00876977" w:rsidRDefault="00956405" w:rsidP="008C7B3B">
      <w:pPr>
        <w:spacing w:after="0" w:line="480" w:lineRule="auto"/>
        <w:ind w:firstLine="567"/>
        <w:rPr>
          <w:lang w:val="id-ID"/>
        </w:rPr>
      </w:pPr>
      <w:r>
        <w:t xml:space="preserve">Penentuan </w:t>
      </w:r>
      <w:r>
        <w:rPr>
          <w:rStyle w:val="Emphasis"/>
        </w:rPr>
        <w:t>operating time</w:t>
      </w:r>
      <w:r>
        <w:t xml:space="preserve"> bertujuan untuk mengetahui waktu pengukuran yang stabil, yaitu saat reaksi antara sampel dan pereaksi berlangsung secara sempurna dan senyawa kompleks telah terbentuk secara optimal</w:t>
      </w:r>
      <w:r w:rsidR="007072D8">
        <w:rPr>
          <w:lang w:val="id-ID"/>
        </w:rPr>
        <w:t xml:space="preserve"> </w:t>
      </w:r>
      <w:r w:rsidR="007072D8">
        <w:rPr>
          <w:lang w:val="id-ID"/>
        </w:rPr>
        <w:fldChar w:fldCharType="begin" w:fldLock="1"/>
      </w:r>
      <w:r w:rsidR="008E68E1">
        <w:rPr>
          <w:lang w:val="id-ID"/>
        </w:rPr>
        <w:instrText>ADDIN CSL_CITATION {"citationItems":[{"id":"ITEM-1","itemData":{"ISSN":"2721-7949","abstract":"Indonesia memiliki kekayaan alam yang berlimpah, yang dimanfaatkan sebagai obat tradisional untuk masyarakat. Daun Gelinggang (Senna alata L) memiliki aktivitas antijamur berdasarkan senyawa metabolit sekunder berupa flavonoid, saponin, tanin steroid, alkaloid yang diharapkan dapat menjadi alternativ lain dalam pengobatan antijamur. Tujuan penelitian ini adalah untuk menganalisis kadar flavonoid total dari fraksi Daun Gelinggang dengan metode spektrofotometri UV-Vis. Penelitian ini menggunakan Analisis kualitatif mengidentifikasi senyawa flavonoid sedangkan analisis kuantitatif untuk menentukan kadar flavonoid menggunakan spektrofotometri uv-vis yang akan diperoleh nilai dari absorbansi dimasukkan ke dalam persamaan regresi linear yaitu y = bx + a yang diperoleh dari kurva kalibrasi perbandingan dan hasil dinyatakan dalam satuan mg/gram dan persen. Hasil penelitian dari identifikasi uji warna shinoda pada ekstrak daun gelinggang positif mengandung flavonoid yang berwarna hijau lumut dan penetapan kadar flavonoid total dari daun gelinggang sebesar 2,563%. Dari penelitian ini dapat disimpulkan bahwa fraksi n-heksana memiliki kadar flavonoid sebesar 2,563%. Determination of Total Flavonoid Content of the n-Hexane Fraction of Gelinggang Leaf Extract by UV-Vis Spectrophotometric Method Abstract: Indonesia has abundant natural resources, which are used as traditional medicine for the community. Gelinggang leaf (Senna alata L) have antifungal activity based on secondary metabolites in the form of flavonoids, saponins, steroid tannins, and alkaloids which are expected to be other alternatives in antifungal treatment. The research objective is to analyze the total flavonoid content of the Gelinggang Leaf fraction using the UV-Vis spectrophotometry method. This study used qualitative analysis to identify flavonoid compounds and quantitative analysis to determine flavonoid levels using UV-Vis spectrophotometry. The absorbance value obtained is entered into the linear regression equation, namely y = bx + a from the comparison calibration curve and the results are expressed in units of mg/gram and percent. The results of the identification of the Shinoda color test on Gelinggang leaf extract were positive for moss-green flavonoids and the determination of the total flavonoid content of Gelinggang leaf was 2.563%. From this study, it can be concluded that the n-hexane fraction has a flavonoid content of 2.563%. Keywords: Gelinggang Leaf, N-hexane Fraction, Total Flav…","author":[{"dropping-particle":"","family":"Satria","given":"Romi","non-dropping-particle":"","parse-names":false,"suffix":""},{"dropping-particle":"","family":"Hakim","given":"Ali Rakhman","non-dropping-particle":"","parse-names":false,"suffix":""},{"dropping-particle":"","family":"Darsono","given":"Putri Vidiasari","non-dropping-particle":"","parse-names":false,"suffix":""}],"container-title":"Journal of Engineering, Technology, and Applied Science","id":"ITEM-1","issue":"1","issued":{"date-parts":[["2022"]]},"page":"33-46","title":"Penetapan Kadar Flavonoid Total Dari Fraksi n-Heksana Ekstrak Daun Gelinggang dengan Metode Spektrofotometri UV-Vis","type":"article-journal","volume":"4"},"uris":["http://www.mendeley.com/documents/?uuid=597319b2-36e3-4221-9921-512d4f27bfa3"]}],"mendeley":{"formattedCitation":"(Satria et al., 2022)","manualFormatting":"(Satria et al., 2022)","plainTextFormattedCitation":"(Satria et al., 2022)","previouslyFormattedCitation":"(Satria et al., 2022)"},"properties":{"noteIndex":0},"schema":"https://github.com/citation-style-language/schema/raw/master/csl-citation.json"}</w:instrText>
      </w:r>
      <w:r w:rsidR="007072D8">
        <w:rPr>
          <w:lang w:val="id-ID"/>
        </w:rPr>
        <w:fldChar w:fldCharType="separate"/>
      </w:r>
      <w:r w:rsidR="007072D8">
        <w:rPr>
          <w:noProof/>
          <w:lang w:val="id-ID"/>
        </w:rPr>
        <w:t xml:space="preserve">(Satria </w:t>
      </w:r>
      <w:r w:rsidR="007072D8" w:rsidRPr="007072D8">
        <w:rPr>
          <w:i/>
          <w:noProof/>
          <w:lang w:val="id-ID"/>
        </w:rPr>
        <w:t>et al</w:t>
      </w:r>
      <w:r w:rsidR="003F4E2B">
        <w:rPr>
          <w:noProof/>
          <w:lang w:val="id-ID"/>
        </w:rPr>
        <w:t>.,</w:t>
      </w:r>
      <w:r w:rsidR="007072D8" w:rsidRPr="007072D8">
        <w:rPr>
          <w:noProof/>
          <w:lang w:val="id-ID"/>
        </w:rPr>
        <w:t xml:space="preserve"> 2022)</w:t>
      </w:r>
      <w:r w:rsidR="007072D8">
        <w:rPr>
          <w:lang w:val="id-ID"/>
        </w:rPr>
        <w:fldChar w:fldCharType="end"/>
      </w:r>
      <w:r>
        <w:rPr>
          <w:lang w:val="id-ID"/>
        </w:rPr>
        <w:t xml:space="preserve">. </w:t>
      </w:r>
      <w:r w:rsidR="00454596" w:rsidRPr="00454596">
        <w:t xml:space="preserve">Pengujian ini dilakukan dengan mengamati hubungan antara waktu pengukuran dan absorbansi larutan. Penetapan </w:t>
      </w:r>
      <w:r w:rsidR="00454596" w:rsidRPr="00454596">
        <w:rPr>
          <w:i/>
          <w:iCs/>
        </w:rPr>
        <w:t>operating time</w:t>
      </w:r>
      <w:r w:rsidR="00454596" w:rsidRPr="00454596">
        <w:t xml:space="preserve"> penting dilakukan untuk meminimalkan kesalahan, mengingat senyawa </w:t>
      </w:r>
      <w:r w:rsidR="00454596" w:rsidRPr="00454596">
        <w:lastRenderedPageBreak/>
        <w:t>yang dianalisis merupakan kompleks antara kuersetin dan reagen, yang membutuhkan waktu tertentu agar reaksi mencapai kestabilan. Pengukuran yang dilakukan sebelum reaksi sempurna berisiko meng</w:t>
      </w:r>
      <w:r w:rsidR="00876977">
        <w:t>hasilkan data yang tidak akurat</w:t>
      </w:r>
      <w:r w:rsidR="00876977">
        <w:rPr>
          <w:lang w:val="id-ID"/>
        </w:rPr>
        <w:t xml:space="preserve"> </w:t>
      </w:r>
      <w:r w:rsidR="00876977">
        <w:rPr>
          <w:lang w:val="id-ID"/>
        </w:rPr>
        <w:fldChar w:fldCharType="begin" w:fldLock="1"/>
      </w:r>
      <w:r w:rsidR="00D66279">
        <w:rPr>
          <w:lang w:val="id-ID"/>
        </w:rPr>
        <w:instrText>ADDIN CSL_CITATION {"citationItems":[{"id":"ITEM-1","itemData":{"abstract":"Kayu kuning yang dijadikan sampel di ambil didaerah Samarkilang Aceh Tengah. Penggunaan tumbuhan Kayu kuning sebagai ramuan obat jamu. Senyawa kimia yang terkandung dalam Kayu Kuning adalah alkaloid, fenolik, flavonoid, saponin, dan tanin. Senyawa fenolik dan flavonoid mempunyai aktivitas sebagai antioksidan. Tujuan penelitian ini adalah untuk mengetahui senyawa kimia yang terdapat didalam ekstrak etanol dan mengetahui nilai flavanoid total ekstrak etanol kayu kuning (Arcangelisia flava (L.) Merr). Metode penelitian ini adalah metode eksperimental yang meliputi pengolahan bahan tumbuhan, pembuatan ekstrak etanol konsentrasi 50%,70%, dan 96%. Pemeriksaan karakterisasi, skrining fitokimia dan penetapan kadar flavonoid total ekstrak etanol Kayu kuning dengan metode Spektrofotometri Visible. Ekstrak kayu kuning dibuat dengan metode maserasi menggunakan berbagai konsentrasi etanol 50%, 70% dan 96% ekstrak yang diperoleh dipekatkan dengan rotary evaporator. Selanjutnya dilakukan penetapan kadar flavonoid total dengan metode Spektrofotometri Visible. Hasil skrining fitokimia pada ekstrak etanol Kayu kuning terdapat kandungan golongan senyawa kimia seperti alkaloid, flavonoid, saponin, tanin, dan steroid/triterpenoid. Penentuan kadar flavonoid total dilakukan dengan menentukan panjang gelombang maksimum kuersetin, operating time, pengukuran kurva kalibrasi kuersetin dan perhitungan kadar flavonoid total dengan menggunakan metode spektrofotometri Visible. Hasil penentuan kadar flavanoid total pada ekstrak pelarut etanol konsentrasi 50% adalah 0,96882±0,2157 mgQE/g, ekstrak pelarut etanol konsentrasi 70% adalah 2,6693 ± 11,7041 mgQE/g, dan ekstrak pelarut etanol dengan kosentrasi 96% adalah 3,838±1,3036 mgQE/g.","author":[{"dropping-particle":"","family":"Afrizani","given":"Afrizani","non-dropping-particle":"","parse-names":false,"suffix":""},{"dropping-particle":"","family":"Daulay","given":"Anny Sartika","non-dropping-particle":"","parse-names":false,"suffix":""},{"dropping-particle":"","family":"Ridwanto","given":"Ridwanto","non-dropping-particle":"","parse-names":false,"suffix":""},{"dropping-particle":"","family":"Rahman","given":"Fathur","non-dropping-particle":"","parse-names":false,"suffix":""}],"container-title":"Journal of Pharmaceutical and Sciences","id":"ITEM-1","issue":"1","issued":{"date-parts":[["2023"]]},"page":"80-90","title":"Penetapan kadar flavonoid total ekstrak kayu kuning dari daerah Samarkilang Aceh Tengah dengan berbagai konsentrasi etanol menggunakan metode spektrofotometri visible","type":"article-journal","volume":"1"},"uris":["http://www.mendeley.com/documents/?uuid=8fe9b251-f803-40a7-8c6a-9bde027b9982"]}],"mendeley":{"formattedCitation":"(Afrizani et al., 2023)","plainTextFormattedCitation":"(Afrizani et al., 2023)","previouslyFormattedCitation":"(Afrizani et al., 2023)"},"properties":{"noteIndex":0},"schema":"https://github.com/citation-style-language/schema/raw/master/csl-citation.json"}</w:instrText>
      </w:r>
      <w:r w:rsidR="00876977">
        <w:rPr>
          <w:lang w:val="id-ID"/>
        </w:rPr>
        <w:fldChar w:fldCharType="separate"/>
      </w:r>
      <w:r w:rsidR="00876977" w:rsidRPr="00DF53F9">
        <w:rPr>
          <w:noProof/>
          <w:lang w:val="id-ID"/>
        </w:rPr>
        <w:t xml:space="preserve">(Afrizani </w:t>
      </w:r>
      <w:r w:rsidR="00876977" w:rsidRPr="000570CE">
        <w:rPr>
          <w:i/>
          <w:noProof/>
          <w:lang w:val="id-ID"/>
        </w:rPr>
        <w:t>et al</w:t>
      </w:r>
      <w:r w:rsidR="00876977" w:rsidRPr="00DF53F9">
        <w:rPr>
          <w:noProof/>
          <w:lang w:val="id-ID"/>
        </w:rPr>
        <w:t>., 2023)</w:t>
      </w:r>
      <w:r w:rsidR="00876977">
        <w:rPr>
          <w:lang w:val="id-ID"/>
        </w:rPr>
        <w:fldChar w:fldCharType="end"/>
      </w:r>
      <w:r w:rsidR="00876977">
        <w:rPr>
          <w:lang w:val="id-ID"/>
        </w:rPr>
        <w:t>.</w:t>
      </w:r>
    </w:p>
    <w:p w:rsidR="009F2F34" w:rsidRDefault="00454596" w:rsidP="008C7B3B">
      <w:pPr>
        <w:spacing w:after="0" w:line="480" w:lineRule="auto"/>
        <w:ind w:firstLine="567"/>
        <w:rPr>
          <w:lang w:val="id-ID"/>
        </w:rPr>
      </w:pPr>
      <w:r w:rsidRPr="00454596">
        <w:rPr>
          <w:rFonts w:eastAsia="Times New Roman" w:cs="Times New Roman"/>
          <w:color w:val="auto"/>
          <w:szCs w:val="24"/>
        </w:rPr>
        <w:t>Stabilitas warna larutan kuersetin sangat mempengaruhi nilai absorbansi pada spektrofotometri sinar tampak, sehingga pemilihan waktu kerja yang tepat menjadi krusial</w:t>
      </w:r>
      <w:r w:rsidR="00876977">
        <w:rPr>
          <w:rFonts w:eastAsia="Times New Roman" w:cs="Times New Roman"/>
          <w:color w:val="auto"/>
          <w:szCs w:val="24"/>
          <w:lang w:val="id-ID"/>
        </w:rPr>
        <w:t xml:space="preserve">. </w:t>
      </w:r>
      <w:r>
        <w:t>Dalam pengujian ini digunakan larutan kuersetin dengan konsentrasi 4</w:t>
      </w:r>
      <w:r w:rsidR="00B718B7">
        <w:rPr>
          <w:lang w:val="id-ID"/>
        </w:rPr>
        <w:t xml:space="preserve"> </w:t>
      </w:r>
      <w:r>
        <w:t>µg/mL yang diukur pada panjang gelombang 43</w:t>
      </w:r>
      <w:r>
        <w:rPr>
          <w:lang w:val="id-ID"/>
        </w:rPr>
        <w:t>6</w:t>
      </w:r>
      <w:r>
        <w:t xml:space="preserve"> nm</w:t>
      </w:r>
      <w:r>
        <w:rPr>
          <w:lang w:val="id-ID"/>
        </w:rPr>
        <w:t xml:space="preserve"> </w:t>
      </w:r>
      <w:r>
        <w:t xml:space="preserve">dengan interval waktu pengamatan setiap 2 menit </w:t>
      </w:r>
      <w:r>
        <w:rPr>
          <w:lang w:val="id-ID"/>
        </w:rPr>
        <w:t xml:space="preserve">dengan total waktu </w:t>
      </w:r>
      <w:r>
        <w:t>selama 60 menit. Berdasarkan hasil pengamatan, waktu pengukuran yang stabil diperoleh pada rentang menit ke-</w:t>
      </w:r>
      <w:r w:rsidR="00CF0DFC">
        <w:rPr>
          <w:lang w:val="id-ID"/>
        </w:rPr>
        <w:t xml:space="preserve">1 </w:t>
      </w:r>
      <w:r>
        <w:t>hingga menit ke-</w:t>
      </w:r>
      <w:r w:rsidR="00CF0DFC">
        <w:rPr>
          <w:lang w:val="id-ID"/>
        </w:rPr>
        <w:t>3</w:t>
      </w:r>
      <w:r>
        <w:t>.</w:t>
      </w:r>
      <w:r>
        <w:rPr>
          <w:lang w:val="id-ID"/>
        </w:rPr>
        <w:t xml:space="preserve"> </w:t>
      </w:r>
    </w:p>
    <w:p w:rsidR="00400FBD" w:rsidRDefault="00400FBD" w:rsidP="00852464">
      <w:pPr>
        <w:pStyle w:val="Heading3"/>
        <w:numPr>
          <w:ilvl w:val="0"/>
          <w:numId w:val="98"/>
        </w:numPr>
        <w:spacing w:before="0" w:line="480" w:lineRule="auto"/>
        <w:ind w:left="567" w:hanging="425"/>
        <w:rPr>
          <w:lang w:val="id-ID"/>
        </w:rPr>
      </w:pPr>
      <w:bookmarkStart w:id="20" w:name="_Toc202315179"/>
      <w:r>
        <w:rPr>
          <w:lang w:val="id-ID"/>
        </w:rPr>
        <w:t>Hasil Pengukuran Kurva Kalibrasi Kuersetin</w:t>
      </w:r>
      <w:bookmarkEnd w:id="20"/>
    </w:p>
    <w:p w:rsidR="001E20F8" w:rsidRPr="009F2F34" w:rsidRDefault="009F2F34" w:rsidP="008C7B3B">
      <w:pPr>
        <w:spacing w:after="0" w:line="480" w:lineRule="auto"/>
        <w:ind w:firstLine="567"/>
        <w:rPr>
          <w:lang w:val="id-ID"/>
        </w:rPr>
      </w:pPr>
      <w:r>
        <w:t xml:space="preserve">Pengukuran kurva kalibrasi dilakukan dengan menggunakan larutan kuersetin stok berkonsentrasi 100 µg/mL, yang kemudian </w:t>
      </w:r>
      <w:r w:rsidR="006F4A7B">
        <w:rPr>
          <w:lang w:val="id-ID"/>
        </w:rPr>
        <w:t xml:space="preserve">dipipet masing-masing </w:t>
      </w:r>
      <w:r w:rsidR="00D61B64">
        <w:rPr>
          <w:lang w:val="id-ID"/>
        </w:rPr>
        <w:t>0,2 mL, 0,3 mL, 0,4 mL, 0,5 mL dan 0,6 mL sehingga</w:t>
      </w:r>
      <w:r>
        <w:t xml:space="preserve"> </w:t>
      </w:r>
      <w:r w:rsidR="00D61B64">
        <w:rPr>
          <w:lang w:val="id-ID"/>
        </w:rPr>
        <w:t xml:space="preserve">diperoleh </w:t>
      </w:r>
      <w:r w:rsidR="00E17A02">
        <w:t xml:space="preserve">variasi konsentrasi sebesar </w:t>
      </w:r>
      <w:r w:rsidR="00E17A02">
        <w:rPr>
          <w:lang w:val="id-ID"/>
        </w:rPr>
        <w:t>4</w:t>
      </w:r>
      <w:r w:rsidR="00D61B64">
        <w:rPr>
          <w:lang w:val="id-ID"/>
        </w:rPr>
        <w:t xml:space="preserve"> </w:t>
      </w:r>
      <w:r w:rsidR="00D61B64">
        <w:t>µg/mL</w:t>
      </w:r>
      <w:r w:rsidR="00E17A02">
        <w:t xml:space="preserve">, </w:t>
      </w:r>
      <w:r w:rsidR="00E17A02">
        <w:rPr>
          <w:lang w:val="id-ID"/>
        </w:rPr>
        <w:t>5</w:t>
      </w:r>
      <w:r w:rsidR="00D61B64">
        <w:rPr>
          <w:lang w:val="id-ID"/>
        </w:rPr>
        <w:t xml:space="preserve"> </w:t>
      </w:r>
      <w:r w:rsidR="00D61B64">
        <w:t>µg/mL</w:t>
      </w:r>
      <w:r w:rsidR="00E17A02">
        <w:t xml:space="preserve">, </w:t>
      </w:r>
      <w:r w:rsidR="00E17A02">
        <w:rPr>
          <w:lang w:val="id-ID"/>
        </w:rPr>
        <w:t>7</w:t>
      </w:r>
      <w:r w:rsidR="00D61B64">
        <w:rPr>
          <w:lang w:val="id-ID"/>
        </w:rPr>
        <w:t xml:space="preserve"> </w:t>
      </w:r>
      <w:r w:rsidR="00D61B64">
        <w:t>µg/mL</w:t>
      </w:r>
      <w:r w:rsidR="00E17A02">
        <w:t xml:space="preserve">, </w:t>
      </w:r>
      <w:r w:rsidR="00E17A02">
        <w:rPr>
          <w:lang w:val="id-ID"/>
        </w:rPr>
        <w:t>8</w:t>
      </w:r>
      <w:r w:rsidR="00D61B64">
        <w:rPr>
          <w:lang w:val="id-ID"/>
        </w:rPr>
        <w:t xml:space="preserve"> </w:t>
      </w:r>
      <w:r w:rsidR="00D61B64">
        <w:t>µg/mL</w:t>
      </w:r>
      <w:r w:rsidR="00E17A02">
        <w:t xml:space="preserve">, dan </w:t>
      </w:r>
      <w:r w:rsidR="00E17A02">
        <w:rPr>
          <w:lang w:val="id-ID"/>
        </w:rPr>
        <w:t>10</w:t>
      </w:r>
      <w:r>
        <w:t xml:space="preserve"> µg/mL. Masing-masing larutan dimasukkan ke dalam labu ukur 10 mL </w:t>
      </w:r>
      <w:r w:rsidR="00D61B64">
        <w:rPr>
          <w:lang w:val="id-ID"/>
        </w:rPr>
        <w:t xml:space="preserve">dan </w:t>
      </w:r>
      <w:r>
        <w:t xml:space="preserve">kemudian ditambahkan 0,1 mL larutan AlCl₃ 10%, 0,1 mL natrium asetat, </w:t>
      </w:r>
      <w:r>
        <w:rPr>
          <w:lang w:val="id-ID"/>
        </w:rPr>
        <w:t xml:space="preserve">dan </w:t>
      </w:r>
      <w:r>
        <w:lastRenderedPageBreak/>
        <w:t>2,8 mL a</w:t>
      </w:r>
      <w:r>
        <w:rPr>
          <w:lang w:val="id-ID"/>
        </w:rPr>
        <w:t>q</w:t>
      </w:r>
      <w:r>
        <w:t>uades</w:t>
      </w:r>
      <w:r>
        <w:rPr>
          <w:lang w:val="id-ID"/>
        </w:rPr>
        <w:t xml:space="preserve"> serta </w:t>
      </w:r>
      <w:r>
        <w:t xml:space="preserve">ditambahkan metanol hingga mencapai tanda batas. Campuran tersebut didiamkan selama </w:t>
      </w:r>
      <w:r w:rsidR="004A2780">
        <w:rPr>
          <w:lang w:val="id-ID"/>
        </w:rPr>
        <w:t>3</w:t>
      </w:r>
      <w:r>
        <w:t xml:space="preserve"> menit sebelum dilakukan pengukuran absorbansi pada panjang gelombang 4</w:t>
      </w:r>
      <w:r>
        <w:rPr>
          <w:lang w:val="id-ID"/>
        </w:rPr>
        <w:t>36</w:t>
      </w:r>
      <w:r>
        <w:t xml:space="preserve"> nm. Nilai absorbansi yang diperoleh dari masing-masing konsentrasi larutan kemudian digunakan untuk menyusun persamaan regresi linier</w:t>
      </w:r>
      <w:r w:rsidR="00AB4ABC">
        <w:rPr>
          <w:lang w:val="id-ID"/>
        </w:rPr>
        <w:t xml:space="preserve"> dapat dilihat pada Gambar 4.6.</w:t>
      </w:r>
    </w:p>
    <w:p w:rsidR="00400FBD" w:rsidRPr="000F0FDD" w:rsidRDefault="00835D7D" w:rsidP="00B90C90">
      <w:pPr>
        <w:pStyle w:val="Caption"/>
        <w:spacing w:after="0"/>
        <w:jc w:val="center"/>
        <w:rPr>
          <w:b/>
          <w:i w:val="0"/>
          <w:color w:val="000000" w:themeColor="text1"/>
          <w:sz w:val="24"/>
          <w:szCs w:val="24"/>
          <w:lang w:val="id-ID"/>
        </w:rPr>
      </w:pPr>
      <w:bookmarkStart w:id="21" w:name="_Toc202225058"/>
      <w:r>
        <w:rPr>
          <w:b/>
          <w:i w:val="0"/>
          <w:color w:val="000000" w:themeColor="text1"/>
          <w:sz w:val="24"/>
          <w:szCs w:val="24"/>
        </w:rPr>
        <w:t>Tabel 4.</w:t>
      </w:r>
      <w:r w:rsidR="00400FBD" w:rsidRPr="00400FBD">
        <w:rPr>
          <w:b/>
          <w:i w:val="0"/>
          <w:color w:val="000000" w:themeColor="text1"/>
          <w:sz w:val="24"/>
          <w:szCs w:val="24"/>
        </w:rPr>
        <w:fldChar w:fldCharType="begin"/>
      </w:r>
      <w:r w:rsidR="00400FBD" w:rsidRPr="00400FBD">
        <w:rPr>
          <w:b/>
          <w:i w:val="0"/>
          <w:color w:val="000000" w:themeColor="text1"/>
          <w:sz w:val="24"/>
          <w:szCs w:val="24"/>
        </w:rPr>
        <w:instrText xml:space="preserve"> SEQ Tabel_4. \* ARABIC </w:instrText>
      </w:r>
      <w:r w:rsidR="00400FBD" w:rsidRPr="00400FBD">
        <w:rPr>
          <w:b/>
          <w:i w:val="0"/>
          <w:color w:val="000000" w:themeColor="text1"/>
          <w:sz w:val="24"/>
          <w:szCs w:val="24"/>
        </w:rPr>
        <w:fldChar w:fldCharType="separate"/>
      </w:r>
      <w:r w:rsidR="009A3D84">
        <w:rPr>
          <w:b/>
          <w:i w:val="0"/>
          <w:noProof/>
          <w:color w:val="000000" w:themeColor="text1"/>
          <w:sz w:val="24"/>
          <w:szCs w:val="24"/>
        </w:rPr>
        <w:t>6</w:t>
      </w:r>
      <w:r w:rsidR="00400FBD" w:rsidRPr="00400FBD">
        <w:rPr>
          <w:b/>
          <w:i w:val="0"/>
          <w:color w:val="000000" w:themeColor="text1"/>
          <w:sz w:val="24"/>
          <w:szCs w:val="24"/>
        </w:rPr>
        <w:fldChar w:fldCharType="end"/>
      </w:r>
      <w:r w:rsidR="00400FBD" w:rsidRPr="00400FBD">
        <w:rPr>
          <w:i w:val="0"/>
          <w:color w:val="000000" w:themeColor="text1"/>
          <w:sz w:val="24"/>
          <w:szCs w:val="24"/>
          <w:lang w:val="id-ID"/>
        </w:rPr>
        <w:t xml:space="preserve"> </w:t>
      </w:r>
      <w:r w:rsidR="00400FBD" w:rsidRPr="000F0FDD">
        <w:rPr>
          <w:b/>
          <w:i w:val="0"/>
          <w:color w:val="000000" w:themeColor="text1"/>
          <w:sz w:val="24"/>
          <w:szCs w:val="24"/>
          <w:lang w:val="id-ID"/>
        </w:rPr>
        <w:t>Nilai Absorbansi Larutan Baku Kuersetin</w:t>
      </w:r>
      <w:bookmarkEnd w:id="21"/>
    </w:p>
    <w:tbl>
      <w:tblPr>
        <w:tblStyle w:val="TableGrid"/>
        <w:tblW w:w="0" w:type="auto"/>
        <w:tblInd w:w="421" w:type="dxa"/>
        <w:tblLook w:val="04A0" w:firstRow="1" w:lastRow="0" w:firstColumn="1" w:lastColumn="0" w:noHBand="0" w:noVBand="1"/>
      </w:tblPr>
      <w:tblGrid>
        <w:gridCol w:w="708"/>
        <w:gridCol w:w="2977"/>
        <w:gridCol w:w="3119"/>
      </w:tblGrid>
      <w:tr w:rsidR="00400FBD" w:rsidTr="00400FBD">
        <w:tc>
          <w:tcPr>
            <w:tcW w:w="708" w:type="dxa"/>
            <w:vAlign w:val="center"/>
          </w:tcPr>
          <w:p w:rsidR="00400FBD" w:rsidRPr="00400FBD" w:rsidRDefault="00400FBD" w:rsidP="00B90C90">
            <w:pPr>
              <w:spacing w:line="276" w:lineRule="auto"/>
              <w:jc w:val="center"/>
              <w:rPr>
                <w:b/>
                <w:lang w:val="id-ID"/>
              </w:rPr>
            </w:pPr>
            <w:r w:rsidRPr="00400FBD">
              <w:rPr>
                <w:b/>
                <w:lang w:val="id-ID"/>
              </w:rPr>
              <w:t>No.</w:t>
            </w:r>
          </w:p>
        </w:tc>
        <w:tc>
          <w:tcPr>
            <w:tcW w:w="2977" w:type="dxa"/>
            <w:vAlign w:val="center"/>
          </w:tcPr>
          <w:p w:rsidR="00400FBD" w:rsidRPr="00400FBD" w:rsidRDefault="00400FBD" w:rsidP="00B90C90">
            <w:pPr>
              <w:spacing w:line="276" w:lineRule="auto"/>
              <w:jc w:val="center"/>
              <w:rPr>
                <w:b/>
                <w:lang w:val="id-ID"/>
              </w:rPr>
            </w:pPr>
            <w:r w:rsidRPr="00400FBD">
              <w:rPr>
                <w:b/>
                <w:lang w:val="id-ID"/>
              </w:rPr>
              <w:t>Konsentrasi</w:t>
            </w:r>
          </w:p>
          <w:p w:rsidR="00400FBD" w:rsidRPr="00400FBD" w:rsidRDefault="00400FBD" w:rsidP="00B90C90">
            <w:pPr>
              <w:spacing w:line="276" w:lineRule="auto"/>
              <w:jc w:val="center"/>
              <w:rPr>
                <w:b/>
                <w:lang w:val="id-ID"/>
              </w:rPr>
            </w:pPr>
            <w:r w:rsidRPr="00400FBD">
              <w:rPr>
                <w:b/>
                <w:lang w:val="id-ID"/>
              </w:rPr>
              <w:t>(mcg/mL)</w:t>
            </w:r>
          </w:p>
        </w:tc>
        <w:tc>
          <w:tcPr>
            <w:tcW w:w="3119" w:type="dxa"/>
            <w:vAlign w:val="center"/>
          </w:tcPr>
          <w:p w:rsidR="00400FBD" w:rsidRPr="00400FBD" w:rsidRDefault="00400FBD" w:rsidP="00B90C90">
            <w:pPr>
              <w:spacing w:line="276" w:lineRule="auto"/>
              <w:jc w:val="center"/>
              <w:rPr>
                <w:b/>
                <w:lang w:val="id-ID"/>
              </w:rPr>
            </w:pPr>
            <w:r w:rsidRPr="00400FBD">
              <w:rPr>
                <w:b/>
                <w:lang w:val="id-ID"/>
              </w:rPr>
              <w:t>Absorbansi</w:t>
            </w:r>
          </w:p>
        </w:tc>
      </w:tr>
      <w:tr w:rsidR="00400FBD" w:rsidTr="00400FBD">
        <w:tc>
          <w:tcPr>
            <w:tcW w:w="708" w:type="dxa"/>
            <w:vAlign w:val="center"/>
          </w:tcPr>
          <w:p w:rsidR="00400FBD" w:rsidRDefault="00400FBD" w:rsidP="00B90C90">
            <w:pPr>
              <w:spacing w:line="276" w:lineRule="auto"/>
              <w:jc w:val="center"/>
              <w:rPr>
                <w:lang w:val="id-ID"/>
              </w:rPr>
            </w:pPr>
            <w:r>
              <w:rPr>
                <w:lang w:val="id-ID"/>
              </w:rPr>
              <w:t>1.</w:t>
            </w:r>
          </w:p>
        </w:tc>
        <w:tc>
          <w:tcPr>
            <w:tcW w:w="2977" w:type="dxa"/>
            <w:vAlign w:val="center"/>
          </w:tcPr>
          <w:p w:rsidR="00400FBD" w:rsidRDefault="00400FBD" w:rsidP="00B90C90">
            <w:pPr>
              <w:spacing w:line="276" w:lineRule="auto"/>
              <w:jc w:val="center"/>
              <w:rPr>
                <w:lang w:val="id-ID"/>
              </w:rPr>
            </w:pPr>
            <w:r>
              <w:rPr>
                <w:lang w:val="id-ID"/>
              </w:rPr>
              <w:t>0</w:t>
            </w:r>
          </w:p>
        </w:tc>
        <w:tc>
          <w:tcPr>
            <w:tcW w:w="3119" w:type="dxa"/>
            <w:vAlign w:val="center"/>
          </w:tcPr>
          <w:p w:rsidR="00400FBD" w:rsidRDefault="00400FBD" w:rsidP="00B90C90">
            <w:pPr>
              <w:spacing w:line="276" w:lineRule="auto"/>
              <w:jc w:val="center"/>
              <w:rPr>
                <w:lang w:val="id-ID"/>
              </w:rPr>
            </w:pPr>
            <w:r>
              <w:rPr>
                <w:lang w:val="id-ID"/>
              </w:rPr>
              <w:t>0,000</w:t>
            </w:r>
          </w:p>
        </w:tc>
      </w:tr>
      <w:tr w:rsidR="00400FBD" w:rsidTr="00400FBD">
        <w:tc>
          <w:tcPr>
            <w:tcW w:w="708" w:type="dxa"/>
            <w:vAlign w:val="center"/>
          </w:tcPr>
          <w:p w:rsidR="00400FBD" w:rsidRDefault="00400FBD" w:rsidP="00B90C90">
            <w:pPr>
              <w:spacing w:line="276" w:lineRule="auto"/>
              <w:jc w:val="center"/>
              <w:rPr>
                <w:lang w:val="id-ID"/>
              </w:rPr>
            </w:pPr>
            <w:r>
              <w:rPr>
                <w:lang w:val="id-ID"/>
              </w:rPr>
              <w:t>2.</w:t>
            </w:r>
          </w:p>
        </w:tc>
        <w:tc>
          <w:tcPr>
            <w:tcW w:w="2977" w:type="dxa"/>
            <w:vAlign w:val="center"/>
          </w:tcPr>
          <w:p w:rsidR="00400FBD" w:rsidRDefault="00400FBD" w:rsidP="00B90C90">
            <w:pPr>
              <w:spacing w:line="276" w:lineRule="auto"/>
              <w:jc w:val="center"/>
              <w:rPr>
                <w:lang w:val="id-ID"/>
              </w:rPr>
            </w:pPr>
            <w:r>
              <w:rPr>
                <w:lang w:val="id-ID"/>
              </w:rPr>
              <w:t>2</w:t>
            </w:r>
          </w:p>
        </w:tc>
        <w:tc>
          <w:tcPr>
            <w:tcW w:w="3119" w:type="dxa"/>
            <w:vAlign w:val="center"/>
          </w:tcPr>
          <w:p w:rsidR="00400FBD" w:rsidRDefault="00400FBD" w:rsidP="00B90C90">
            <w:pPr>
              <w:spacing w:line="276" w:lineRule="auto"/>
              <w:jc w:val="center"/>
              <w:rPr>
                <w:lang w:val="id-ID"/>
              </w:rPr>
            </w:pPr>
            <w:r>
              <w:rPr>
                <w:lang w:val="id-ID"/>
              </w:rPr>
              <w:t>0,195</w:t>
            </w:r>
          </w:p>
        </w:tc>
      </w:tr>
      <w:tr w:rsidR="00400FBD" w:rsidTr="00400FBD">
        <w:tc>
          <w:tcPr>
            <w:tcW w:w="708" w:type="dxa"/>
            <w:vAlign w:val="center"/>
          </w:tcPr>
          <w:p w:rsidR="00400FBD" w:rsidRDefault="00400FBD" w:rsidP="00B90C90">
            <w:pPr>
              <w:spacing w:line="276" w:lineRule="auto"/>
              <w:jc w:val="center"/>
              <w:rPr>
                <w:lang w:val="id-ID"/>
              </w:rPr>
            </w:pPr>
            <w:r>
              <w:rPr>
                <w:lang w:val="id-ID"/>
              </w:rPr>
              <w:t>3.</w:t>
            </w:r>
          </w:p>
        </w:tc>
        <w:tc>
          <w:tcPr>
            <w:tcW w:w="2977" w:type="dxa"/>
            <w:vAlign w:val="center"/>
          </w:tcPr>
          <w:p w:rsidR="00400FBD" w:rsidRDefault="00400FBD" w:rsidP="00B90C90">
            <w:pPr>
              <w:spacing w:line="276" w:lineRule="auto"/>
              <w:jc w:val="center"/>
              <w:rPr>
                <w:lang w:val="id-ID"/>
              </w:rPr>
            </w:pPr>
            <w:r>
              <w:rPr>
                <w:lang w:val="id-ID"/>
              </w:rPr>
              <w:t>3</w:t>
            </w:r>
          </w:p>
        </w:tc>
        <w:tc>
          <w:tcPr>
            <w:tcW w:w="3119" w:type="dxa"/>
            <w:vAlign w:val="center"/>
          </w:tcPr>
          <w:p w:rsidR="00400FBD" w:rsidRDefault="00400FBD" w:rsidP="00B90C90">
            <w:pPr>
              <w:spacing w:line="276" w:lineRule="auto"/>
              <w:jc w:val="center"/>
              <w:rPr>
                <w:lang w:val="id-ID"/>
              </w:rPr>
            </w:pPr>
            <w:r>
              <w:rPr>
                <w:lang w:val="id-ID"/>
              </w:rPr>
              <w:t>0,329</w:t>
            </w:r>
          </w:p>
        </w:tc>
      </w:tr>
      <w:tr w:rsidR="00400FBD" w:rsidTr="00400FBD">
        <w:tc>
          <w:tcPr>
            <w:tcW w:w="708" w:type="dxa"/>
            <w:vAlign w:val="center"/>
          </w:tcPr>
          <w:p w:rsidR="00400FBD" w:rsidRDefault="00400FBD" w:rsidP="00B90C90">
            <w:pPr>
              <w:spacing w:line="276" w:lineRule="auto"/>
              <w:jc w:val="center"/>
              <w:rPr>
                <w:lang w:val="id-ID"/>
              </w:rPr>
            </w:pPr>
            <w:r>
              <w:rPr>
                <w:lang w:val="id-ID"/>
              </w:rPr>
              <w:t>4.</w:t>
            </w:r>
          </w:p>
        </w:tc>
        <w:tc>
          <w:tcPr>
            <w:tcW w:w="2977" w:type="dxa"/>
            <w:vAlign w:val="center"/>
          </w:tcPr>
          <w:p w:rsidR="00400FBD" w:rsidRDefault="00400FBD" w:rsidP="00B90C90">
            <w:pPr>
              <w:spacing w:line="276" w:lineRule="auto"/>
              <w:jc w:val="center"/>
              <w:rPr>
                <w:lang w:val="id-ID"/>
              </w:rPr>
            </w:pPr>
            <w:r>
              <w:rPr>
                <w:lang w:val="id-ID"/>
              </w:rPr>
              <w:t>4</w:t>
            </w:r>
          </w:p>
        </w:tc>
        <w:tc>
          <w:tcPr>
            <w:tcW w:w="3119" w:type="dxa"/>
            <w:vAlign w:val="center"/>
          </w:tcPr>
          <w:p w:rsidR="00400FBD" w:rsidRDefault="00400FBD" w:rsidP="00B90C90">
            <w:pPr>
              <w:spacing w:line="276" w:lineRule="auto"/>
              <w:jc w:val="center"/>
              <w:rPr>
                <w:lang w:val="id-ID"/>
              </w:rPr>
            </w:pPr>
            <w:r>
              <w:rPr>
                <w:lang w:val="id-ID"/>
              </w:rPr>
              <w:t>0,428</w:t>
            </w:r>
          </w:p>
        </w:tc>
      </w:tr>
      <w:tr w:rsidR="00400FBD" w:rsidTr="00400FBD">
        <w:tc>
          <w:tcPr>
            <w:tcW w:w="708" w:type="dxa"/>
            <w:vAlign w:val="center"/>
          </w:tcPr>
          <w:p w:rsidR="00400FBD" w:rsidRDefault="00400FBD" w:rsidP="00B90C90">
            <w:pPr>
              <w:spacing w:line="276" w:lineRule="auto"/>
              <w:jc w:val="center"/>
              <w:rPr>
                <w:lang w:val="id-ID"/>
              </w:rPr>
            </w:pPr>
            <w:r>
              <w:rPr>
                <w:lang w:val="id-ID"/>
              </w:rPr>
              <w:t>5.</w:t>
            </w:r>
          </w:p>
        </w:tc>
        <w:tc>
          <w:tcPr>
            <w:tcW w:w="2977" w:type="dxa"/>
            <w:vAlign w:val="center"/>
          </w:tcPr>
          <w:p w:rsidR="00400FBD" w:rsidRDefault="00400FBD" w:rsidP="00B90C90">
            <w:pPr>
              <w:spacing w:line="276" w:lineRule="auto"/>
              <w:jc w:val="center"/>
              <w:rPr>
                <w:lang w:val="id-ID"/>
              </w:rPr>
            </w:pPr>
            <w:r>
              <w:rPr>
                <w:lang w:val="id-ID"/>
              </w:rPr>
              <w:t>5</w:t>
            </w:r>
          </w:p>
        </w:tc>
        <w:tc>
          <w:tcPr>
            <w:tcW w:w="3119" w:type="dxa"/>
            <w:vAlign w:val="center"/>
          </w:tcPr>
          <w:p w:rsidR="00400FBD" w:rsidRDefault="00400FBD" w:rsidP="00B90C90">
            <w:pPr>
              <w:spacing w:line="276" w:lineRule="auto"/>
              <w:jc w:val="center"/>
              <w:rPr>
                <w:lang w:val="id-ID"/>
              </w:rPr>
            </w:pPr>
            <w:r>
              <w:rPr>
                <w:lang w:val="id-ID"/>
              </w:rPr>
              <w:t>0,511</w:t>
            </w:r>
          </w:p>
        </w:tc>
      </w:tr>
      <w:tr w:rsidR="00400FBD" w:rsidTr="00400FBD">
        <w:tc>
          <w:tcPr>
            <w:tcW w:w="708" w:type="dxa"/>
            <w:vAlign w:val="center"/>
          </w:tcPr>
          <w:p w:rsidR="00400FBD" w:rsidRDefault="00400FBD" w:rsidP="00B90C90">
            <w:pPr>
              <w:spacing w:line="276" w:lineRule="auto"/>
              <w:jc w:val="center"/>
              <w:rPr>
                <w:lang w:val="id-ID"/>
              </w:rPr>
            </w:pPr>
            <w:r>
              <w:rPr>
                <w:lang w:val="id-ID"/>
              </w:rPr>
              <w:t>6.</w:t>
            </w:r>
          </w:p>
        </w:tc>
        <w:tc>
          <w:tcPr>
            <w:tcW w:w="2977" w:type="dxa"/>
            <w:vAlign w:val="center"/>
          </w:tcPr>
          <w:p w:rsidR="00400FBD" w:rsidRDefault="00400FBD" w:rsidP="00B90C90">
            <w:pPr>
              <w:spacing w:line="276" w:lineRule="auto"/>
              <w:jc w:val="center"/>
              <w:rPr>
                <w:lang w:val="id-ID"/>
              </w:rPr>
            </w:pPr>
            <w:r>
              <w:rPr>
                <w:lang w:val="id-ID"/>
              </w:rPr>
              <w:t>6</w:t>
            </w:r>
          </w:p>
        </w:tc>
        <w:tc>
          <w:tcPr>
            <w:tcW w:w="3119" w:type="dxa"/>
            <w:vAlign w:val="center"/>
          </w:tcPr>
          <w:p w:rsidR="00400FBD" w:rsidRDefault="00400FBD" w:rsidP="00B90C90">
            <w:pPr>
              <w:spacing w:line="276" w:lineRule="auto"/>
              <w:jc w:val="center"/>
              <w:rPr>
                <w:lang w:val="id-ID"/>
              </w:rPr>
            </w:pPr>
            <w:r>
              <w:rPr>
                <w:lang w:val="id-ID"/>
              </w:rPr>
              <w:t>0,609</w:t>
            </w:r>
          </w:p>
        </w:tc>
      </w:tr>
    </w:tbl>
    <w:p w:rsidR="00400FBD" w:rsidRDefault="00400FBD" w:rsidP="00B90C90">
      <w:pPr>
        <w:spacing w:before="240" w:after="0" w:line="480" w:lineRule="auto"/>
        <w:ind w:firstLine="720"/>
        <w:rPr>
          <w:lang w:val="id-ID"/>
        </w:rPr>
      </w:pPr>
      <w:r>
        <w:rPr>
          <w:lang w:val="id-ID"/>
        </w:rPr>
        <w:t>Persamaan regresi yang diperoleh dari pengukuran la</w:t>
      </w:r>
      <w:r w:rsidR="00D048FF">
        <w:rPr>
          <w:lang w:val="id-ID"/>
        </w:rPr>
        <w:t xml:space="preserve">rutan baku kuersetin yaitu </w:t>
      </w:r>
      <w:r w:rsidR="00221491" w:rsidRPr="00651DA1">
        <w:rPr>
          <w:lang w:val="id-ID"/>
        </w:rPr>
        <w:t>y = 0,1024x + 0,0041</w:t>
      </w:r>
      <w:r w:rsidR="00D048FF">
        <w:rPr>
          <w:lang w:val="id-ID"/>
        </w:rPr>
        <w:t xml:space="preserve"> dengan koefisien korelasi yang diperoleh sebesar</w:t>
      </w:r>
      <w:r w:rsidR="009F2F34">
        <w:rPr>
          <w:lang w:val="id-ID"/>
        </w:rPr>
        <w:t xml:space="preserve"> r = 0,998</w:t>
      </w:r>
      <w:r w:rsidR="00D048FF">
        <w:rPr>
          <w:lang w:val="id-ID"/>
        </w:rPr>
        <w:t xml:space="preserve">. </w:t>
      </w:r>
      <w:r w:rsidR="00D048FF">
        <w:t>Nilai</w:t>
      </w:r>
      <w:r w:rsidR="00D048FF">
        <w:rPr>
          <w:lang w:val="id-ID"/>
        </w:rPr>
        <w:t xml:space="preserve"> korelasi</w:t>
      </w:r>
      <w:r w:rsidR="00D048FF">
        <w:t xml:space="preserve"> yang mendekati satu menunjukkan bahwa persamaan regresi tersebut adalah linear</w:t>
      </w:r>
      <w:r w:rsidR="00FF7885">
        <w:rPr>
          <w:lang w:val="id-ID"/>
        </w:rPr>
        <w:t xml:space="preserve">. </w:t>
      </w:r>
      <w:r w:rsidR="00147711">
        <w:t>Persamaan kurva kalibrasi kuersetin</w:t>
      </w:r>
      <w:r w:rsidR="00147711">
        <w:rPr>
          <w:lang w:val="id-ID"/>
        </w:rPr>
        <w:t xml:space="preserve"> dapat digunakan</w:t>
      </w:r>
      <w:r w:rsidR="00147711">
        <w:t xml:space="preserve"> sebagai acuan untuk menentukan </w:t>
      </w:r>
      <w:r w:rsidR="00147711">
        <w:lastRenderedPageBreak/>
        <w:t>konsentrasi total flavonoid dalam ekstrak sampel</w:t>
      </w:r>
      <w:r w:rsidR="00147711">
        <w:rPr>
          <w:lang w:val="id-ID"/>
        </w:rPr>
        <w:t>. Hasil p</w:t>
      </w:r>
      <w:r w:rsidR="00FF7885">
        <w:rPr>
          <w:lang w:val="id-ID"/>
        </w:rPr>
        <w:t>engu</w:t>
      </w:r>
      <w:r w:rsidR="00147711">
        <w:rPr>
          <w:lang w:val="id-ID"/>
        </w:rPr>
        <w:t>k</w:t>
      </w:r>
      <w:r w:rsidR="00FF7885">
        <w:rPr>
          <w:lang w:val="id-ID"/>
        </w:rPr>
        <w:t>uran kurva kalibrasi kuerset</w:t>
      </w:r>
      <w:r w:rsidR="00AB4ABC">
        <w:rPr>
          <w:lang w:val="id-ID"/>
        </w:rPr>
        <w:t>in dapat dilihat pada Gambar 4.3</w:t>
      </w:r>
      <w:r w:rsidR="00FF7885">
        <w:rPr>
          <w:lang w:val="id-ID"/>
        </w:rPr>
        <w:t xml:space="preserve"> berikut.</w:t>
      </w:r>
    </w:p>
    <w:p w:rsidR="00FF7885" w:rsidRPr="00FF7885" w:rsidRDefault="00FF7885" w:rsidP="00B90C90">
      <w:pPr>
        <w:spacing w:after="0" w:line="240" w:lineRule="auto"/>
        <w:ind w:firstLine="142"/>
        <w:jc w:val="center"/>
        <w:rPr>
          <w:lang w:val="id-ID"/>
        </w:rPr>
      </w:pPr>
      <w:r>
        <w:rPr>
          <w:noProof/>
        </w:rPr>
        <w:drawing>
          <wp:inline distT="0" distB="0" distL="0" distR="0" wp14:anchorId="752400E7" wp14:editId="014395CF">
            <wp:extent cx="4947131" cy="2380593"/>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50).png"/>
                    <pic:cNvPicPr/>
                  </pic:nvPicPr>
                  <pic:blipFill rotWithShape="1">
                    <a:blip r:embed="rId10" cstate="print">
                      <a:extLst>
                        <a:ext uri="{28A0092B-C50C-407E-A947-70E740481C1C}">
                          <a14:useLocalDpi xmlns:a14="http://schemas.microsoft.com/office/drawing/2010/main" val="0"/>
                        </a:ext>
                      </a:extLst>
                    </a:blip>
                    <a:srcRect l="23094" t="46072" r="24563" b="9153"/>
                    <a:stretch/>
                  </pic:blipFill>
                  <pic:spPr bwMode="auto">
                    <a:xfrm>
                      <a:off x="0" y="0"/>
                      <a:ext cx="4947131" cy="2380593"/>
                    </a:xfrm>
                    <a:prstGeom prst="rect">
                      <a:avLst/>
                    </a:prstGeom>
                    <a:ln>
                      <a:noFill/>
                    </a:ln>
                    <a:extLst>
                      <a:ext uri="{53640926-AAD7-44D8-BBD7-CCE9431645EC}">
                        <a14:shadowObscured xmlns:a14="http://schemas.microsoft.com/office/drawing/2010/main"/>
                      </a:ext>
                    </a:extLst>
                  </pic:spPr>
                </pic:pic>
              </a:graphicData>
            </a:graphic>
          </wp:inline>
        </w:drawing>
      </w:r>
    </w:p>
    <w:p w:rsidR="00C954AD" w:rsidRPr="00C954AD" w:rsidRDefault="000F0FDD" w:rsidP="008C7B3B">
      <w:pPr>
        <w:pStyle w:val="Caption"/>
        <w:spacing w:after="0" w:line="480" w:lineRule="auto"/>
        <w:jc w:val="center"/>
        <w:rPr>
          <w:i w:val="0"/>
          <w:color w:val="000000" w:themeColor="text1"/>
          <w:sz w:val="24"/>
          <w:szCs w:val="24"/>
          <w:lang w:val="id-ID"/>
        </w:rPr>
      </w:pPr>
      <w:bookmarkStart w:id="22" w:name="_Toc202225768"/>
      <w:r>
        <w:rPr>
          <w:b/>
          <w:i w:val="0"/>
          <w:color w:val="000000" w:themeColor="text1"/>
          <w:sz w:val="24"/>
          <w:szCs w:val="24"/>
        </w:rPr>
        <w:t>Gambar 4.</w:t>
      </w:r>
      <w:r w:rsidR="00C954AD" w:rsidRPr="00C954AD">
        <w:rPr>
          <w:b/>
          <w:i w:val="0"/>
          <w:color w:val="000000" w:themeColor="text1"/>
          <w:sz w:val="24"/>
          <w:szCs w:val="24"/>
        </w:rPr>
        <w:fldChar w:fldCharType="begin"/>
      </w:r>
      <w:r w:rsidR="00C954AD" w:rsidRPr="00C954AD">
        <w:rPr>
          <w:b/>
          <w:i w:val="0"/>
          <w:color w:val="000000" w:themeColor="text1"/>
          <w:sz w:val="24"/>
          <w:szCs w:val="24"/>
        </w:rPr>
        <w:instrText xml:space="preserve"> SEQ Gambar_4. \* ARABIC </w:instrText>
      </w:r>
      <w:r w:rsidR="00C954AD" w:rsidRPr="00C954AD">
        <w:rPr>
          <w:b/>
          <w:i w:val="0"/>
          <w:color w:val="000000" w:themeColor="text1"/>
          <w:sz w:val="24"/>
          <w:szCs w:val="24"/>
        </w:rPr>
        <w:fldChar w:fldCharType="separate"/>
      </w:r>
      <w:r w:rsidR="009A3D84">
        <w:rPr>
          <w:b/>
          <w:i w:val="0"/>
          <w:noProof/>
          <w:color w:val="000000" w:themeColor="text1"/>
          <w:sz w:val="24"/>
          <w:szCs w:val="24"/>
        </w:rPr>
        <w:t>3</w:t>
      </w:r>
      <w:r w:rsidR="00C954AD" w:rsidRPr="00C954AD">
        <w:rPr>
          <w:b/>
          <w:i w:val="0"/>
          <w:color w:val="000000" w:themeColor="text1"/>
          <w:sz w:val="24"/>
          <w:szCs w:val="24"/>
        </w:rPr>
        <w:fldChar w:fldCharType="end"/>
      </w:r>
      <w:r w:rsidR="00C954AD" w:rsidRPr="00C954AD">
        <w:rPr>
          <w:i w:val="0"/>
          <w:color w:val="000000" w:themeColor="text1"/>
          <w:sz w:val="24"/>
          <w:szCs w:val="24"/>
          <w:lang w:val="id-ID"/>
        </w:rPr>
        <w:t xml:space="preserve"> </w:t>
      </w:r>
      <w:r w:rsidR="00C954AD" w:rsidRPr="000F0FDD">
        <w:rPr>
          <w:b/>
          <w:i w:val="0"/>
          <w:color w:val="000000" w:themeColor="text1"/>
          <w:sz w:val="24"/>
          <w:szCs w:val="24"/>
          <w:lang w:val="id-ID"/>
        </w:rPr>
        <w:t>Kurva Kalibrasi Kuersetin</w:t>
      </w:r>
      <w:bookmarkEnd w:id="22"/>
    </w:p>
    <w:p w:rsidR="00197C54" w:rsidRDefault="00197C54" w:rsidP="00852464">
      <w:pPr>
        <w:pStyle w:val="Heading3"/>
        <w:numPr>
          <w:ilvl w:val="0"/>
          <w:numId w:val="99"/>
        </w:numPr>
        <w:spacing w:before="0" w:line="480" w:lineRule="auto"/>
        <w:ind w:left="567" w:hanging="425"/>
        <w:rPr>
          <w:lang w:val="id-ID"/>
        </w:rPr>
      </w:pPr>
      <w:bookmarkStart w:id="23" w:name="_Toc202315180"/>
      <w:r>
        <w:rPr>
          <w:lang w:val="id-ID"/>
        </w:rPr>
        <w:t>Hasil Analisis Kadar Flavonoid Total Ekstrak Buah Keranji</w:t>
      </w:r>
      <w:bookmarkEnd w:id="23"/>
    </w:p>
    <w:p w:rsidR="00745A22" w:rsidRPr="00745A22" w:rsidRDefault="00ED16DD" w:rsidP="008C7B3B">
      <w:pPr>
        <w:spacing w:after="0" w:line="480" w:lineRule="auto"/>
        <w:ind w:firstLine="567"/>
        <w:rPr>
          <w:lang w:val="id-ID"/>
        </w:rPr>
      </w:pPr>
      <w:r>
        <w:t>Penetapan kadar flavonoid dilakukan untuk mengetahui jumlah total flavonoid dalam ekstrak</w:t>
      </w:r>
      <w:r>
        <w:rPr>
          <w:lang w:val="id-ID"/>
        </w:rPr>
        <w:t xml:space="preserve"> buah keranji</w:t>
      </w:r>
      <w:r>
        <w:t xml:space="preserve">, yang dihitung berdasarkan persamaan kurva kalibrasi antara konsentrasi </w:t>
      </w:r>
      <w:r>
        <w:rPr>
          <w:lang w:val="id-ID"/>
        </w:rPr>
        <w:t>kuerse</w:t>
      </w:r>
      <w:r>
        <w:t xml:space="preserve">tin dan nilai absorbansi. Dalam penelitian ini, analisis kadar flavonoid </w:t>
      </w:r>
      <w:r>
        <w:rPr>
          <w:lang w:val="id-ID"/>
        </w:rPr>
        <w:t>pada sampel buah keranji</w:t>
      </w:r>
      <w:r>
        <w:t xml:space="preserve"> menggunakan metode</w:t>
      </w:r>
      <w:r>
        <w:rPr>
          <w:lang w:val="id-ID"/>
        </w:rPr>
        <w:t xml:space="preserve"> spektrofotometri. </w:t>
      </w:r>
      <w:r w:rsidR="00147711">
        <w:rPr>
          <w:lang w:val="id-ID"/>
        </w:rPr>
        <w:t>Hasil pengukuran absorbansi pada sampel ekstrak buah kera</w:t>
      </w:r>
      <w:r w:rsidR="004A2780">
        <w:rPr>
          <w:lang w:val="id-ID"/>
        </w:rPr>
        <w:t>nji dapat dilihat pada T</w:t>
      </w:r>
      <w:r w:rsidR="00AB4ABC">
        <w:rPr>
          <w:lang w:val="id-ID"/>
        </w:rPr>
        <w:t>abel 4.7</w:t>
      </w:r>
      <w:r w:rsidR="00147711">
        <w:rPr>
          <w:lang w:val="id-ID"/>
        </w:rPr>
        <w:t>.</w:t>
      </w:r>
    </w:p>
    <w:p w:rsidR="00F558C7" w:rsidRPr="000F0FDD" w:rsidRDefault="00835D7D" w:rsidP="00B90C90">
      <w:pPr>
        <w:pStyle w:val="Caption"/>
        <w:spacing w:after="0"/>
        <w:jc w:val="center"/>
        <w:rPr>
          <w:b/>
          <w:i w:val="0"/>
          <w:color w:val="000000" w:themeColor="text1"/>
          <w:sz w:val="24"/>
          <w:szCs w:val="24"/>
          <w:lang w:val="id-ID"/>
        </w:rPr>
      </w:pPr>
      <w:bookmarkStart w:id="24" w:name="_Toc202225059"/>
      <w:r>
        <w:rPr>
          <w:b/>
          <w:i w:val="0"/>
          <w:color w:val="000000" w:themeColor="text1"/>
          <w:sz w:val="24"/>
          <w:szCs w:val="24"/>
        </w:rPr>
        <w:lastRenderedPageBreak/>
        <w:t>Tabel 4.</w:t>
      </w:r>
      <w:r w:rsidR="00F558C7" w:rsidRPr="00F558C7">
        <w:rPr>
          <w:b/>
          <w:i w:val="0"/>
          <w:color w:val="000000" w:themeColor="text1"/>
          <w:sz w:val="24"/>
          <w:szCs w:val="24"/>
        </w:rPr>
        <w:fldChar w:fldCharType="begin"/>
      </w:r>
      <w:r w:rsidR="00F558C7" w:rsidRPr="00F558C7">
        <w:rPr>
          <w:b/>
          <w:i w:val="0"/>
          <w:color w:val="000000" w:themeColor="text1"/>
          <w:sz w:val="24"/>
          <w:szCs w:val="24"/>
        </w:rPr>
        <w:instrText xml:space="preserve"> SEQ Tabel_4. \* ARABIC </w:instrText>
      </w:r>
      <w:r w:rsidR="00F558C7" w:rsidRPr="00F558C7">
        <w:rPr>
          <w:b/>
          <w:i w:val="0"/>
          <w:color w:val="000000" w:themeColor="text1"/>
          <w:sz w:val="24"/>
          <w:szCs w:val="24"/>
        </w:rPr>
        <w:fldChar w:fldCharType="separate"/>
      </w:r>
      <w:r w:rsidR="009A3D84">
        <w:rPr>
          <w:b/>
          <w:i w:val="0"/>
          <w:noProof/>
          <w:color w:val="000000" w:themeColor="text1"/>
          <w:sz w:val="24"/>
          <w:szCs w:val="24"/>
        </w:rPr>
        <w:t>7</w:t>
      </w:r>
      <w:r w:rsidR="00F558C7" w:rsidRPr="00F558C7">
        <w:rPr>
          <w:b/>
          <w:i w:val="0"/>
          <w:color w:val="000000" w:themeColor="text1"/>
          <w:sz w:val="24"/>
          <w:szCs w:val="24"/>
        </w:rPr>
        <w:fldChar w:fldCharType="end"/>
      </w:r>
      <w:r w:rsidR="00F558C7" w:rsidRPr="00F558C7">
        <w:rPr>
          <w:i w:val="0"/>
          <w:color w:val="000000" w:themeColor="text1"/>
          <w:sz w:val="24"/>
          <w:szCs w:val="24"/>
          <w:lang w:val="id-ID"/>
        </w:rPr>
        <w:t xml:space="preserve"> </w:t>
      </w:r>
      <w:r w:rsidR="00F558C7" w:rsidRPr="000F0FDD">
        <w:rPr>
          <w:b/>
          <w:i w:val="0"/>
          <w:color w:val="000000" w:themeColor="text1"/>
          <w:sz w:val="24"/>
          <w:szCs w:val="24"/>
          <w:lang w:val="id-ID"/>
        </w:rPr>
        <w:t>Kadar Flavonoid Total Ekstrak Etanol Buah Keranji</w:t>
      </w:r>
      <w:bookmarkEnd w:id="24"/>
    </w:p>
    <w:tbl>
      <w:tblPr>
        <w:tblStyle w:val="TableGrid"/>
        <w:tblW w:w="0" w:type="auto"/>
        <w:tblInd w:w="421" w:type="dxa"/>
        <w:tblLook w:val="04A0" w:firstRow="1" w:lastRow="0" w:firstColumn="1" w:lastColumn="0" w:noHBand="0" w:noVBand="1"/>
      </w:tblPr>
      <w:tblGrid>
        <w:gridCol w:w="570"/>
        <w:gridCol w:w="2832"/>
        <w:gridCol w:w="3685"/>
      </w:tblGrid>
      <w:tr w:rsidR="00F558C7" w:rsidTr="00F558C7">
        <w:tc>
          <w:tcPr>
            <w:tcW w:w="570" w:type="dxa"/>
            <w:vAlign w:val="center"/>
          </w:tcPr>
          <w:p w:rsidR="00F558C7" w:rsidRPr="00F558C7" w:rsidRDefault="00F558C7" w:rsidP="006448C7">
            <w:pPr>
              <w:jc w:val="center"/>
              <w:rPr>
                <w:b/>
                <w:lang w:val="id-ID"/>
              </w:rPr>
            </w:pPr>
            <w:r w:rsidRPr="00F558C7">
              <w:rPr>
                <w:b/>
                <w:lang w:val="id-ID"/>
              </w:rPr>
              <w:t>No.</w:t>
            </w:r>
          </w:p>
        </w:tc>
        <w:tc>
          <w:tcPr>
            <w:tcW w:w="2832" w:type="dxa"/>
            <w:vAlign w:val="center"/>
          </w:tcPr>
          <w:p w:rsidR="00F558C7" w:rsidRPr="00F558C7" w:rsidRDefault="00F558C7" w:rsidP="006448C7">
            <w:pPr>
              <w:jc w:val="center"/>
              <w:rPr>
                <w:b/>
                <w:lang w:val="id-ID"/>
              </w:rPr>
            </w:pPr>
            <w:r w:rsidRPr="00F558C7">
              <w:rPr>
                <w:b/>
                <w:lang w:val="id-ID"/>
              </w:rPr>
              <w:t>Pengulangan</w:t>
            </w:r>
          </w:p>
        </w:tc>
        <w:tc>
          <w:tcPr>
            <w:tcW w:w="3685" w:type="dxa"/>
            <w:vAlign w:val="center"/>
          </w:tcPr>
          <w:p w:rsidR="00F558C7" w:rsidRPr="00F558C7" w:rsidRDefault="00F558C7" w:rsidP="006448C7">
            <w:pPr>
              <w:jc w:val="center"/>
              <w:rPr>
                <w:b/>
                <w:lang w:val="id-ID"/>
              </w:rPr>
            </w:pPr>
            <w:r w:rsidRPr="00F558C7">
              <w:rPr>
                <w:b/>
                <w:lang w:val="id-ID"/>
              </w:rPr>
              <w:t>Serapan (A)</w:t>
            </w:r>
          </w:p>
        </w:tc>
      </w:tr>
      <w:tr w:rsidR="00F558C7" w:rsidTr="00F558C7">
        <w:tc>
          <w:tcPr>
            <w:tcW w:w="570" w:type="dxa"/>
            <w:vAlign w:val="center"/>
          </w:tcPr>
          <w:p w:rsidR="00F558C7" w:rsidRDefault="00F558C7" w:rsidP="006448C7">
            <w:pPr>
              <w:jc w:val="center"/>
              <w:rPr>
                <w:lang w:val="id-ID"/>
              </w:rPr>
            </w:pPr>
            <w:r>
              <w:rPr>
                <w:lang w:val="id-ID"/>
              </w:rPr>
              <w:t>1.</w:t>
            </w:r>
          </w:p>
        </w:tc>
        <w:tc>
          <w:tcPr>
            <w:tcW w:w="2832" w:type="dxa"/>
            <w:vAlign w:val="center"/>
          </w:tcPr>
          <w:p w:rsidR="00F558C7" w:rsidRDefault="00F558C7" w:rsidP="006448C7">
            <w:pPr>
              <w:jc w:val="center"/>
              <w:rPr>
                <w:lang w:val="id-ID"/>
              </w:rPr>
            </w:pPr>
            <w:r>
              <w:rPr>
                <w:lang w:val="id-ID"/>
              </w:rPr>
              <w:t>1</w:t>
            </w:r>
          </w:p>
        </w:tc>
        <w:tc>
          <w:tcPr>
            <w:tcW w:w="3685" w:type="dxa"/>
            <w:vAlign w:val="center"/>
          </w:tcPr>
          <w:p w:rsidR="00F558C7" w:rsidRDefault="00F558C7" w:rsidP="006448C7">
            <w:pPr>
              <w:jc w:val="center"/>
              <w:rPr>
                <w:lang w:val="id-ID"/>
              </w:rPr>
            </w:pPr>
            <w:r>
              <w:rPr>
                <w:lang w:val="id-ID"/>
              </w:rPr>
              <w:t>0,299</w:t>
            </w:r>
          </w:p>
        </w:tc>
      </w:tr>
      <w:tr w:rsidR="00F558C7" w:rsidTr="00F558C7">
        <w:tc>
          <w:tcPr>
            <w:tcW w:w="570" w:type="dxa"/>
            <w:vAlign w:val="center"/>
          </w:tcPr>
          <w:p w:rsidR="00F558C7" w:rsidRDefault="00F558C7" w:rsidP="006448C7">
            <w:pPr>
              <w:jc w:val="center"/>
              <w:rPr>
                <w:lang w:val="id-ID"/>
              </w:rPr>
            </w:pPr>
            <w:r>
              <w:rPr>
                <w:lang w:val="id-ID"/>
              </w:rPr>
              <w:t>2.</w:t>
            </w:r>
          </w:p>
        </w:tc>
        <w:tc>
          <w:tcPr>
            <w:tcW w:w="2832" w:type="dxa"/>
            <w:vAlign w:val="center"/>
          </w:tcPr>
          <w:p w:rsidR="00F558C7" w:rsidRDefault="00F558C7" w:rsidP="006448C7">
            <w:pPr>
              <w:jc w:val="center"/>
              <w:rPr>
                <w:lang w:val="id-ID"/>
              </w:rPr>
            </w:pPr>
            <w:r>
              <w:rPr>
                <w:lang w:val="id-ID"/>
              </w:rPr>
              <w:t>2</w:t>
            </w:r>
          </w:p>
        </w:tc>
        <w:tc>
          <w:tcPr>
            <w:tcW w:w="3685" w:type="dxa"/>
            <w:vAlign w:val="center"/>
          </w:tcPr>
          <w:p w:rsidR="00F558C7" w:rsidRDefault="00F558C7" w:rsidP="006448C7">
            <w:pPr>
              <w:jc w:val="center"/>
              <w:rPr>
                <w:lang w:val="id-ID"/>
              </w:rPr>
            </w:pPr>
            <w:r>
              <w:rPr>
                <w:lang w:val="id-ID"/>
              </w:rPr>
              <w:t>0,284</w:t>
            </w:r>
          </w:p>
        </w:tc>
      </w:tr>
      <w:tr w:rsidR="00F558C7" w:rsidTr="00F558C7">
        <w:tc>
          <w:tcPr>
            <w:tcW w:w="570" w:type="dxa"/>
            <w:vAlign w:val="center"/>
          </w:tcPr>
          <w:p w:rsidR="00F558C7" w:rsidRDefault="00F558C7" w:rsidP="006448C7">
            <w:pPr>
              <w:jc w:val="center"/>
              <w:rPr>
                <w:lang w:val="id-ID"/>
              </w:rPr>
            </w:pPr>
            <w:r>
              <w:rPr>
                <w:lang w:val="id-ID"/>
              </w:rPr>
              <w:t>3.</w:t>
            </w:r>
          </w:p>
        </w:tc>
        <w:tc>
          <w:tcPr>
            <w:tcW w:w="2832" w:type="dxa"/>
            <w:vAlign w:val="center"/>
          </w:tcPr>
          <w:p w:rsidR="00F558C7" w:rsidRDefault="00F558C7" w:rsidP="006448C7">
            <w:pPr>
              <w:jc w:val="center"/>
              <w:rPr>
                <w:lang w:val="id-ID"/>
              </w:rPr>
            </w:pPr>
            <w:r>
              <w:rPr>
                <w:lang w:val="id-ID"/>
              </w:rPr>
              <w:t>3</w:t>
            </w:r>
          </w:p>
        </w:tc>
        <w:tc>
          <w:tcPr>
            <w:tcW w:w="3685" w:type="dxa"/>
            <w:vAlign w:val="center"/>
          </w:tcPr>
          <w:p w:rsidR="00F558C7" w:rsidRDefault="00F558C7" w:rsidP="006448C7">
            <w:pPr>
              <w:jc w:val="center"/>
              <w:rPr>
                <w:lang w:val="id-ID"/>
              </w:rPr>
            </w:pPr>
            <w:r>
              <w:rPr>
                <w:lang w:val="id-ID"/>
              </w:rPr>
              <w:t>0,290</w:t>
            </w:r>
          </w:p>
        </w:tc>
      </w:tr>
      <w:tr w:rsidR="00F558C7" w:rsidTr="00F558C7">
        <w:tc>
          <w:tcPr>
            <w:tcW w:w="570" w:type="dxa"/>
            <w:vAlign w:val="center"/>
          </w:tcPr>
          <w:p w:rsidR="00F558C7" w:rsidRDefault="00F558C7" w:rsidP="006448C7">
            <w:pPr>
              <w:jc w:val="center"/>
              <w:rPr>
                <w:lang w:val="id-ID"/>
              </w:rPr>
            </w:pPr>
            <w:r>
              <w:rPr>
                <w:lang w:val="id-ID"/>
              </w:rPr>
              <w:t>4.</w:t>
            </w:r>
          </w:p>
        </w:tc>
        <w:tc>
          <w:tcPr>
            <w:tcW w:w="2832" w:type="dxa"/>
            <w:vAlign w:val="center"/>
          </w:tcPr>
          <w:p w:rsidR="00F558C7" w:rsidRDefault="00F558C7" w:rsidP="006448C7">
            <w:pPr>
              <w:jc w:val="center"/>
              <w:rPr>
                <w:lang w:val="id-ID"/>
              </w:rPr>
            </w:pPr>
            <w:r>
              <w:rPr>
                <w:lang w:val="id-ID"/>
              </w:rPr>
              <w:t>4</w:t>
            </w:r>
          </w:p>
        </w:tc>
        <w:tc>
          <w:tcPr>
            <w:tcW w:w="3685" w:type="dxa"/>
            <w:vAlign w:val="center"/>
          </w:tcPr>
          <w:p w:rsidR="00F558C7" w:rsidRDefault="00F558C7" w:rsidP="006448C7">
            <w:pPr>
              <w:jc w:val="center"/>
              <w:rPr>
                <w:lang w:val="id-ID"/>
              </w:rPr>
            </w:pPr>
            <w:r>
              <w:rPr>
                <w:lang w:val="id-ID"/>
              </w:rPr>
              <w:t>0,284</w:t>
            </w:r>
          </w:p>
        </w:tc>
      </w:tr>
      <w:tr w:rsidR="00F558C7" w:rsidTr="00F558C7">
        <w:tc>
          <w:tcPr>
            <w:tcW w:w="570" w:type="dxa"/>
            <w:vAlign w:val="center"/>
          </w:tcPr>
          <w:p w:rsidR="00F558C7" w:rsidRDefault="00F558C7" w:rsidP="006448C7">
            <w:pPr>
              <w:jc w:val="center"/>
              <w:rPr>
                <w:lang w:val="id-ID"/>
              </w:rPr>
            </w:pPr>
            <w:r>
              <w:rPr>
                <w:lang w:val="id-ID"/>
              </w:rPr>
              <w:t>5.</w:t>
            </w:r>
          </w:p>
        </w:tc>
        <w:tc>
          <w:tcPr>
            <w:tcW w:w="2832" w:type="dxa"/>
            <w:vAlign w:val="center"/>
          </w:tcPr>
          <w:p w:rsidR="00F558C7" w:rsidRDefault="00F558C7" w:rsidP="006448C7">
            <w:pPr>
              <w:jc w:val="center"/>
              <w:rPr>
                <w:lang w:val="id-ID"/>
              </w:rPr>
            </w:pPr>
            <w:r>
              <w:rPr>
                <w:lang w:val="id-ID"/>
              </w:rPr>
              <w:t>5</w:t>
            </w:r>
          </w:p>
        </w:tc>
        <w:tc>
          <w:tcPr>
            <w:tcW w:w="3685" w:type="dxa"/>
            <w:vAlign w:val="center"/>
          </w:tcPr>
          <w:p w:rsidR="00F558C7" w:rsidRDefault="00F558C7" w:rsidP="006448C7">
            <w:pPr>
              <w:jc w:val="center"/>
              <w:rPr>
                <w:lang w:val="id-ID"/>
              </w:rPr>
            </w:pPr>
            <w:r>
              <w:rPr>
                <w:lang w:val="id-ID"/>
              </w:rPr>
              <w:t>0.301</w:t>
            </w:r>
          </w:p>
        </w:tc>
      </w:tr>
      <w:tr w:rsidR="00F558C7" w:rsidTr="00F558C7">
        <w:tc>
          <w:tcPr>
            <w:tcW w:w="570" w:type="dxa"/>
            <w:vAlign w:val="center"/>
          </w:tcPr>
          <w:p w:rsidR="00F558C7" w:rsidRDefault="00F558C7" w:rsidP="006448C7">
            <w:pPr>
              <w:jc w:val="center"/>
              <w:rPr>
                <w:lang w:val="id-ID"/>
              </w:rPr>
            </w:pPr>
            <w:r>
              <w:rPr>
                <w:lang w:val="id-ID"/>
              </w:rPr>
              <w:t>6.</w:t>
            </w:r>
          </w:p>
        </w:tc>
        <w:tc>
          <w:tcPr>
            <w:tcW w:w="2832" w:type="dxa"/>
            <w:vAlign w:val="center"/>
          </w:tcPr>
          <w:p w:rsidR="00F558C7" w:rsidRDefault="00F558C7" w:rsidP="006448C7">
            <w:pPr>
              <w:jc w:val="center"/>
              <w:rPr>
                <w:lang w:val="id-ID"/>
              </w:rPr>
            </w:pPr>
            <w:r>
              <w:rPr>
                <w:lang w:val="id-ID"/>
              </w:rPr>
              <w:t>6</w:t>
            </w:r>
          </w:p>
        </w:tc>
        <w:tc>
          <w:tcPr>
            <w:tcW w:w="3685" w:type="dxa"/>
            <w:vAlign w:val="center"/>
          </w:tcPr>
          <w:p w:rsidR="00F558C7" w:rsidRDefault="00F558C7" w:rsidP="006448C7">
            <w:pPr>
              <w:jc w:val="center"/>
              <w:rPr>
                <w:lang w:val="id-ID"/>
              </w:rPr>
            </w:pPr>
            <w:r>
              <w:rPr>
                <w:lang w:val="id-ID"/>
              </w:rPr>
              <w:t>0.297</w:t>
            </w:r>
          </w:p>
        </w:tc>
      </w:tr>
    </w:tbl>
    <w:p w:rsidR="00ED16DD" w:rsidRDefault="00ED16DD" w:rsidP="00B90C90">
      <w:pPr>
        <w:spacing w:before="240" w:after="0" w:line="480" w:lineRule="auto"/>
        <w:ind w:firstLine="720"/>
        <w:rPr>
          <w:lang w:val="id-ID"/>
        </w:rPr>
      </w:pPr>
      <w:r>
        <w:t>Penetapan kadar flavonoid</w:t>
      </w:r>
      <w:r>
        <w:rPr>
          <w:lang w:val="id-ID"/>
        </w:rPr>
        <w:t xml:space="preserve"> buah keranji </w:t>
      </w:r>
      <w:r>
        <w:t>dilakukan menggunakan metode spektrofotometri, yang didasarkan pada pembentukan kompleks antara aluminium klorida (AlCl₃) dengan gugus karbonil (keto) pada atom C-4 serta gugus hidroksil pada atom C-3 atau C-5 yang berdekatan dalam struktur flavon dan flavonol. Penambahan AlCl₃ memicu terbentuknya kompleks asam yang stabil melalui interaksi dengan gugus orto-hidroksil yang terdapat pada cincin A atau B dari senyawa flavonoid</w:t>
      </w:r>
      <w:r w:rsidR="003C187D">
        <w:rPr>
          <w:lang w:val="id-ID"/>
        </w:rPr>
        <w:t xml:space="preserve"> </w:t>
      </w:r>
      <w:r w:rsidR="00652CA7">
        <w:rPr>
          <w:lang w:val="id-ID"/>
        </w:rPr>
        <w:t>(</w:t>
      </w:r>
      <w:r w:rsidR="00652CA7">
        <w:t xml:space="preserve">Chang </w:t>
      </w:r>
      <w:r w:rsidR="00652CA7" w:rsidRPr="00652CA7">
        <w:rPr>
          <w:i/>
        </w:rPr>
        <w:t>et al</w:t>
      </w:r>
      <w:r w:rsidR="00652CA7">
        <w:rPr>
          <w:lang w:val="id-ID"/>
        </w:rPr>
        <w:t>.</w:t>
      </w:r>
      <w:r w:rsidR="003F4E2B">
        <w:rPr>
          <w:lang w:val="id-ID"/>
        </w:rPr>
        <w:t>,</w:t>
      </w:r>
      <w:r w:rsidR="00652CA7">
        <w:t xml:space="preserve"> 2002</w:t>
      </w:r>
      <w:r w:rsidR="00652CA7">
        <w:rPr>
          <w:lang w:val="id-ID"/>
        </w:rPr>
        <w:t xml:space="preserve">; </w:t>
      </w:r>
      <w:r w:rsidR="00652CA7">
        <w:rPr>
          <w:lang w:val="id-ID"/>
        </w:rPr>
        <w:fldChar w:fldCharType="begin" w:fldLock="1"/>
      </w:r>
      <w:r w:rsidR="00BC4D5B">
        <w:rPr>
          <w:lang w:val="id-ID"/>
        </w:rPr>
        <w:instrText>ADDIN CSL_CITATION {"citationItems":[{"id":"ITEM-1","itemData":{"abstract":"Kakao (Theobroma cacao L.) merupakan tumbuhan yang dibudidayakan dalam bentuk perkebunan di indonesia. Salah satu bagian dari tumbuhan kakao yang bisa berpotensi untuk dikembangkan sebagai bahan obat tradisional adalah daun kakao karena mengandung senyawa metabolit sekunder flavonoid. Flavonoid mempunyai banyak khasiat, diantaranya yaitu sebagai antioksidan, melindungi struktur sel, antiinflamasi, mencegah osteoforesis, dan sebagai antibiotik. Tujuan penelitian ini untuk mengetahui kandungan metabolit sekunder dan kadar flavonoid total dalam ektrak etanol, fraksi etil asetat dan n-heksan pada daun kakao. Pada penelitian ini, langkah awal yang dilakukan adalah pengumpulan sampel, pengolahan sampel menjadi simplisia, uji karakterisasi simplisia kemudian pembuatan ekstrak etanol daun kakao dengan metode maserasi menggunakan pelarut etanol 70%, dilanjutkan dengan proses partisi dengan metode ekstraksi cair-cair sehingga diperoleh fraksi etil asetat dan n-heksan dan dilakukan skrining fitokimia. Penetapan kadar flavonoid total menggunakan metode spektrofotometri uv-vis pada panjang gelombang 437 nm dengan pembanding kuersetin. Hasil dari penelitian ini menunjukkan bahwa ekstrak etanol daun kakao mengandung senyawa alkaloid, flavonoid, tanin, saponin, steroid dan glikosida, pada fraksi etil asetat mengandung senyawa alkaloid, flavonoid, tanin, steroid dan glikosida, sedangkan pada fraksi n-heksan mengandung senyawa alkaloid, flavonoid dan steroid. Kadar flavonoid total pada daun kakao dari ekstrak etanol sebesar 39,1422±0,0540 mg QE/g, fraksi etil asetat 45,274±0,0629 mg QE/g dan fraksi n-heksan 21,4812±0,7048 mg QE/g. Kadar flavonoid tertinggi di peroleh pada fraksi etil asetat.","author":[{"dropping-particle":"","family":"Maqfirah","given":"Zikra","non-dropping-particle":"","parse-names":false,"suffix":""},{"dropping-particle":"","family":"Nasution","given":"Muhammad Amin","non-dropping-particle":"","parse-names":false,"suffix":""},{"dropping-particle":"","family":"Nasution","given":"M. Pandapotan","non-dropping-particle":"","parse-names":false,"suffix":""},{"dropping-particle":"","family":"Nasution","given":"Haris Munandar","non-dropping-particle":"","parse-names":false,"suffix":""}],"container-title":"Journal of Pharmaceutical and Sciences","id":"ITEM-1","issue":"4","issued":{"date-parts":[["2023"]]},"page":"1534-1543","title":"Penetapan kadar flavonoid total ekstrak etanol, fraksi etil asetat dan n-heksan pada daun kakao (Theobroma cacao L.) dengan metode spektrofotometri uv-vis","type":"article-journal","volume":"6"},"uris":["http://www.mendeley.com/documents/?uuid=5e07595d-5cb9-4090-b6df-ba7395113055"]}],"mendeley":{"formattedCitation":"(Maqfirah et al., 2023)","manualFormatting":"Maqfirah et al., 2023)","plainTextFormattedCitation":"(Maqfirah et al., 2023)","previouslyFormattedCitation":"(Maqfirah et al., 2023)"},"properties":{"noteIndex":0},"schema":"https://github.com/citation-style-language/schema/raw/master/csl-citation.json"}</w:instrText>
      </w:r>
      <w:r w:rsidR="00652CA7">
        <w:rPr>
          <w:lang w:val="id-ID"/>
        </w:rPr>
        <w:fldChar w:fldCharType="separate"/>
      </w:r>
      <w:r w:rsidR="00652CA7" w:rsidRPr="00652CA7">
        <w:rPr>
          <w:noProof/>
          <w:lang w:val="id-ID"/>
        </w:rPr>
        <w:t xml:space="preserve">Maqfirah </w:t>
      </w:r>
      <w:r w:rsidR="00652CA7" w:rsidRPr="00652CA7">
        <w:rPr>
          <w:i/>
          <w:noProof/>
          <w:lang w:val="id-ID"/>
        </w:rPr>
        <w:t>et al.</w:t>
      </w:r>
      <w:r w:rsidR="00652CA7" w:rsidRPr="00652CA7">
        <w:rPr>
          <w:noProof/>
          <w:lang w:val="id-ID"/>
        </w:rPr>
        <w:t>, 2023)</w:t>
      </w:r>
      <w:r w:rsidR="00652CA7">
        <w:rPr>
          <w:lang w:val="id-ID"/>
        </w:rPr>
        <w:fldChar w:fldCharType="end"/>
      </w:r>
      <w:r>
        <w:rPr>
          <w:lang w:val="id-ID"/>
        </w:rPr>
        <w:t xml:space="preserve">. </w:t>
      </w:r>
      <w:r w:rsidR="003C187D">
        <w:t>Dalam analisis penetapan kadar flavonoid, kuersetin dipilih sebagai senyawa standar pembanding karena mewakili golongan flavonoid dan memiliki karakteristik spektral yang sesuai</w:t>
      </w:r>
      <w:r w:rsidR="003C187D">
        <w:rPr>
          <w:lang w:val="id-ID"/>
        </w:rPr>
        <w:t xml:space="preserve">. </w:t>
      </w:r>
      <w:r>
        <w:t>Hasil pengukuran menunjukkan bahwa kuersetin memiliki pan</w:t>
      </w:r>
      <w:r w:rsidR="003C187D">
        <w:t xml:space="preserve">jang gelombang maksimum pada </w:t>
      </w:r>
      <w:r w:rsidR="003C187D">
        <w:rPr>
          <w:lang w:val="id-ID"/>
        </w:rPr>
        <w:t>436</w:t>
      </w:r>
      <w:r>
        <w:t xml:space="preserve"> nm. Kuersetin merupakan senyawa aktif yang termasuk dalam golongan flavonoid dan banyak ditemukan dalam berbagai jenis tumbuhan. Senyawa ini </w:t>
      </w:r>
      <w:r>
        <w:lastRenderedPageBreak/>
        <w:t>dipilih sebagai standar karena kuersetin dan bentuk glikosidanya menyumbang sekitar 60% hingga 75% dari total kandungan flavonoid</w:t>
      </w:r>
      <w:r w:rsidR="003C187D">
        <w:rPr>
          <w:lang w:val="id-ID"/>
        </w:rPr>
        <w:t xml:space="preserve"> </w:t>
      </w:r>
      <w:r w:rsidR="00673A46">
        <w:rPr>
          <w:lang w:val="id-ID"/>
        </w:rPr>
        <w:fldChar w:fldCharType="begin" w:fldLock="1"/>
      </w:r>
      <w:r w:rsidR="00FC20E2">
        <w:rPr>
          <w:lang w:val="id-ID"/>
        </w:rPr>
        <w:instrText>ADDIN CSL_CITATION {"citationItems":[{"id":"ITEM-1","itemData":{"abstract":"Analisis kadar flavonoid total ekstrak daun dan biji pepaya (Carica papaya L.) dengan metode spektrofotometri UV-Vis. Tujuan penelitian ini dilakukan karena pemanfaatan daun dan biji pepaya pepaya (Carica papaya L.) masih kurang, serta untuk mengetahui kadar flavonoid total yang terkandung dalam ekstrak daun dan biji pepaya (Carica papaya L.). Ekstraksi kandungan kimia dari daun dan biji pepaya (Carica papaya L.) dilakukan dengan metode maserasi menggunakan etanol 96%. Untuk menentukan kadar senyawa flavonoid pada ekstrak sampel, maka dilakukan analisis senyawa menggunakan spektrofotometri UV-Vis. Dari hasil penelitian diperoleh analisis kualitatif senyawa flavonoid masing-masing daun dan biji pepaya (Carica papaya L.) dari ekstrak etanol 96% terjadi perubahan menjadi warna merah bata yang menunjukkan positif mengandung flavonoid. Sedangkan Pengukuran absorbansi dilakukan menggunakan spektrofotometri UV-Vis dengan panjang gelombang 510 nm. 5 ppm nilai absorbansinya (0,214), 10 ppm nilai absorbansinya (0,3799), 15 ppm nilai absorbansinya (0,5126), dan 20 ppm nilai absorbansinya (0,7033). Serta pengukuran kadar flavonoid total daun pepaya (Carica papaya L.) dari ekstrak etanol 96% sebesar 17,4633 mg QE/g atau 1,7463 % dan kadar flavonoid total biji pepaya (Carica papaya L.) dari ekstrak etanol 96% sebesar 15,8181 mg QE/g atau 1,5818 %. Hasil tersebut menunjukkan bahwa ekstrak daun pepaya (Carica papaya L.) memiliki kadar flavonoid lebih tinggi dibandingkan dengan ekstrak biji pepaya (Carica papaya L.).","author":[{"dropping-particle":"","family":"Asmoro Bangun","given":"Putro Panji","non-dropping-particle":"","parse-names":false,"suffix":""}],"container-title":"Jurnal Ilmiah Farmasi Attamru","id":"ITEM-1","issue":"1","issued":{"date-parts":[["2021"]]},"page":"1-5","title":"Analisis kadar total flavonoid pada daun dan biji pepaya (carica papaya l.) Menggunakan metode spektrofotometer Uv-Vis","type":"article-journal","volume":"2"},"uris":["http://www.mendeley.com/documents/?uuid=f0b2b5d2-e944-451e-a52b-fdb85fc2212a"]}],"mendeley":{"formattedCitation":"(Asmoro Bangun, 2021)","plainTextFormattedCitation":"(Asmoro Bangun, 2021)","previouslyFormattedCitation":"(Asmoro Bangun, 2021)"},"properties":{"noteIndex":0},"schema":"https://github.com/citation-style-language/schema/raw/master/csl-citation.json"}</w:instrText>
      </w:r>
      <w:r w:rsidR="00673A46">
        <w:rPr>
          <w:lang w:val="id-ID"/>
        </w:rPr>
        <w:fldChar w:fldCharType="separate"/>
      </w:r>
      <w:r w:rsidR="00673A46" w:rsidRPr="00673A46">
        <w:rPr>
          <w:noProof/>
          <w:lang w:val="id-ID"/>
        </w:rPr>
        <w:t>(Asmoro Bangun, 2021)</w:t>
      </w:r>
      <w:r w:rsidR="00673A46">
        <w:rPr>
          <w:lang w:val="id-ID"/>
        </w:rPr>
        <w:fldChar w:fldCharType="end"/>
      </w:r>
      <w:r w:rsidR="00210D11">
        <w:rPr>
          <w:lang w:val="id-ID"/>
        </w:rPr>
        <w:t>.</w:t>
      </w:r>
    </w:p>
    <w:p w:rsidR="003C187D" w:rsidRPr="003C187D" w:rsidRDefault="003C187D" w:rsidP="008C7B3B">
      <w:pPr>
        <w:spacing w:after="0" w:line="480" w:lineRule="auto"/>
        <w:ind w:firstLine="720"/>
        <w:rPr>
          <w:lang w:val="id-ID"/>
        </w:rPr>
      </w:pPr>
      <w:r>
        <w:t>Dalam analisis total flavonoid, penambahan AlCl₃ ke dalam larutan sampel membentuk kompleks berwarna yang menyebabkan pergeseran panjang gelombang ke spektrum tampak (visible), yang terlihat dari perubahan warn</w:t>
      </w:r>
      <w:r w:rsidR="00652CA7">
        <w:t>a larutan menjadi kuning</w:t>
      </w:r>
      <w:r w:rsidR="00652CA7">
        <w:rPr>
          <w:lang w:val="id-ID"/>
        </w:rPr>
        <w:t>.</w:t>
      </w:r>
      <w:r>
        <w:rPr>
          <w:lang w:val="id-ID"/>
        </w:rPr>
        <w:t xml:space="preserve"> Natrium</w:t>
      </w:r>
      <w:r>
        <w:t xml:space="preserve"> asetat ditambahkan untuk mempertahankan kestabilan panjang gelombang dalam rentang tersebut</w:t>
      </w:r>
      <w:r w:rsidR="00652CA7">
        <w:rPr>
          <w:lang w:val="id-ID"/>
        </w:rPr>
        <w:t xml:space="preserve"> (</w:t>
      </w:r>
      <w:r w:rsidR="00652CA7">
        <w:t xml:space="preserve">Chang </w:t>
      </w:r>
      <w:r w:rsidR="00652CA7" w:rsidRPr="00652CA7">
        <w:rPr>
          <w:i/>
        </w:rPr>
        <w:t>et al</w:t>
      </w:r>
      <w:r w:rsidR="00652CA7">
        <w:rPr>
          <w:lang w:val="id-ID"/>
        </w:rPr>
        <w:t>.</w:t>
      </w:r>
      <w:r w:rsidR="003F4E2B">
        <w:rPr>
          <w:lang w:val="id-ID"/>
        </w:rPr>
        <w:t>,</w:t>
      </w:r>
      <w:r w:rsidR="00652CA7">
        <w:t xml:space="preserve"> 2002</w:t>
      </w:r>
      <w:r w:rsidR="00652CA7">
        <w:rPr>
          <w:lang w:val="id-ID"/>
        </w:rPr>
        <w:t xml:space="preserve">; </w:t>
      </w:r>
      <w:r w:rsidR="00652CA7">
        <w:rPr>
          <w:lang w:val="id-ID"/>
        </w:rPr>
        <w:fldChar w:fldCharType="begin" w:fldLock="1"/>
      </w:r>
      <w:r w:rsidR="00D66279">
        <w:rPr>
          <w:lang w:val="id-ID"/>
        </w:rPr>
        <w:instrText>ADDIN CSL_CITATION {"citationItems":[{"id":"ITEM-1","itemData":{"abstract":"Kayu kuning yang dijadikan sampel di ambil didaerah Samarkilang Aceh Tengah. Penggunaan tumbuhan Kayu kuning sebagai ramuan obat jamu. Senyawa kimia yang terkandung dalam Kayu Kuning adalah alkaloid, fenolik, flavonoid, saponin, dan tanin. Senyawa fenolik dan flavonoid mempunyai aktivitas sebagai antioksidan. Tujuan penelitian ini adalah untuk mengetahui senyawa kimia yang terdapat didalam ekstrak etanol dan mengetahui nilai flavanoid total ekstrak etanol kayu kuning (Arcangelisia flava (L.) Merr). Metode penelitian ini adalah metode eksperimental yang meliputi pengolahan bahan tumbuhan, pembuatan ekstrak etanol konsentrasi 50%,70%, dan 96%. Pemeriksaan karakterisasi, skrining fitokimia dan penetapan kadar flavonoid total ekstrak etanol Kayu kuning dengan metode Spektrofotometri Visible. Ekstrak kayu kuning dibuat dengan metode maserasi menggunakan berbagai konsentrasi etanol 50%, 70% dan 96% ekstrak yang diperoleh dipekatkan dengan rotary evaporator. Selanjutnya dilakukan penetapan kadar flavonoid total dengan metode Spektrofotometri Visible. Hasil skrining fitokimia pada ekstrak etanol Kayu kuning terdapat kandungan golongan senyawa kimia seperti alkaloid, flavonoid, saponin, tanin, dan steroid/triterpenoid. Penentuan kadar flavonoid total dilakukan dengan menentukan panjang gelombang maksimum kuersetin, operating time, pengukuran kurva kalibrasi kuersetin dan perhitungan kadar flavonoid total dengan menggunakan metode spektrofotometri Visible. Hasil penentuan kadar flavanoid total pada ekstrak pelarut etanol konsentrasi 50% adalah 0,96882±0,2157 mgQE/g, ekstrak pelarut etanol konsentrasi 70% adalah 2,6693 ± 11,7041 mgQE/g, dan ekstrak pelarut etanol dengan kosentrasi 96% adalah 3,838±1,3036 mgQE/g.","author":[{"dropping-particle":"","family":"Afrizani","given":"Afrizani","non-dropping-particle":"","parse-names":false,"suffix":""},{"dropping-particle":"","family":"Daulay","given":"Anny Sartika","non-dropping-particle":"","parse-names":false,"suffix":""},{"dropping-particle":"","family":"Ridwanto","given":"Ridwanto","non-dropping-particle":"","parse-names":false,"suffix":""},{"dropping-particle":"","family":"Rahman","given":"Fathur","non-dropping-particle":"","parse-names":false,"suffix":""}],"container-title":"Journal of Pharmaceutical and Sciences","id":"ITEM-1","issue":"1","issued":{"date-parts":[["2023"]]},"page":"80-90","title":"Penetapan kadar flavonoid total ekstrak kayu kuning dari daerah Samarkilang Aceh Tengah dengan berbagai konsentrasi etanol menggunakan metode spektrofotometri visible","type":"article-journal","volume":"1"},"uris":["http://www.mendeley.com/documents/?uuid=8fe9b251-f803-40a7-8c6a-9bde027b9982"]}],"mendeley":{"formattedCitation":"(Afrizani et al., 2023)","manualFormatting":"Afrizani et al., 2023)","plainTextFormattedCitation":"(Afrizani et al., 2023)","previouslyFormattedCitation":"(Afrizani et al., 2023)"},"properties":{"noteIndex":0},"schema":"https://github.com/citation-style-language/schema/raw/master/csl-citation.json"}</w:instrText>
      </w:r>
      <w:r w:rsidR="00652CA7">
        <w:rPr>
          <w:lang w:val="id-ID"/>
        </w:rPr>
        <w:fldChar w:fldCharType="separate"/>
      </w:r>
      <w:r w:rsidR="00652CA7" w:rsidRPr="00652CA7">
        <w:rPr>
          <w:noProof/>
          <w:lang w:val="id-ID"/>
        </w:rPr>
        <w:t xml:space="preserve">Afrizani </w:t>
      </w:r>
      <w:r w:rsidR="00652CA7" w:rsidRPr="00652CA7">
        <w:rPr>
          <w:i/>
          <w:noProof/>
          <w:lang w:val="id-ID"/>
        </w:rPr>
        <w:t>et al.</w:t>
      </w:r>
      <w:r w:rsidR="00652CA7" w:rsidRPr="00652CA7">
        <w:rPr>
          <w:noProof/>
          <w:lang w:val="id-ID"/>
        </w:rPr>
        <w:t>, 2023)</w:t>
      </w:r>
      <w:r w:rsidR="00652CA7">
        <w:rPr>
          <w:lang w:val="id-ID"/>
        </w:rPr>
        <w:fldChar w:fldCharType="end"/>
      </w:r>
      <w:r>
        <w:rPr>
          <w:lang w:val="id-ID"/>
        </w:rPr>
        <w:t>.</w:t>
      </w:r>
      <w:r w:rsidR="00652CA7">
        <w:rPr>
          <w:lang w:val="id-ID"/>
        </w:rPr>
        <w:t xml:space="preserve"> Hal ini menunjukkan bahwa pada pengujian yang dilakukan larutan sampel yang ditambah dengan </w:t>
      </w:r>
      <w:r w:rsidR="00652CA7">
        <w:t xml:space="preserve">AlCl₃ </w:t>
      </w:r>
      <w:r w:rsidR="00652CA7">
        <w:rPr>
          <w:lang w:val="id-ID"/>
        </w:rPr>
        <w:t xml:space="preserve"> me</w:t>
      </w:r>
      <w:r w:rsidR="00BA0AA1">
        <w:rPr>
          <w:lang w:val="id-ID"/>
        </w:rPr>
        <w:t>ngal</w:t>
      </w:r>
      <w:r w:rsidR="00F07DE8">
        <w:rPr>
          <w:lang w:val="id-ID"/>
        </w:rPr>
        <w:t>ami perubahan me</w:t>
      </w:r>
      <w:r w:rsidR="00BA0AA1">
        <w:rPr>
          <w:lang w:val="id-ID"/>
        </w:rPr>
        <w:t>njadi warna</w:t>
      </w:r>
      <w:r w:rsidR="00652CA7">
        <w:rPr>
          <w:lang w:val="id-ID"/>
        </w:rPr>
        <w:t xml:space="preserve"> kuning</w:t>
      </w:r>
      <w:r w:rsidR="00BA0AA1">
        <w:rPr>
          <w:lang w:val="id-ID"/>
        </w:rPr>
        <w:t xml:space="preserve"> </w:t>
      </w:r>
      <w:r w:rsidR="00B9478E">
        <w:rPr>
          <w:lang w:val="id-ID"/>
        </w:rPr>
        <w:t>pucat</w:t>
      </w:r>
      <w:r w:rsidR="00652CA7">
        <w:rPr>
          <w:lang w:val="id-ID"/>
        </w:rPr>
        <w:t>.</w:t>
      </w:r>
    </w:p>
    <w:p w:rsidR="00D61B64" w:rsidRPr="003C187D" w:rsidRDefault="003C187D" w:rsidP="008C7B3B">
      <w:pPr>
        <w:spacing w:after="0" w:line="480" w:lineRule="auto"/>
        <w:ind w:firstLine="720"/>
        <w:rPr>
          <w:lang w:val="id-ID"/>
        </w:rPr>
      </w:pPr>
      <w:r>
        <w:t xml:space="preserve">Persamaan garis linear </w:t>
      </w:r>
      <w:r>
        <w:rPr>
          <w:rStyle w:val="katex-mathml"/>
        </w:rPr>
        <w:t>y</w:t>
      </w:r>
      <w:r>
        <w:rPr>
          <w:rStyle w:val="katex-mathml"/>
          <w:lang w:val="id-ID"/>
        </w:rPr>
        <w:t xml:space="preserve"> </w:t>
      </w:r>
      <w:r>
        <w:rPr>
          <w:rStyle w:val="katex-mathml"/>
        </w:rPr>
        <w:t>=</w:t>
      </w:r>
      <w:r>
        <w:rPr>
          <w:rStyle w:val="katex-mathml"/>
          <w:lang w:val="id-ID"/>
        </w:rPr>
        <w:t xml:space="preserve"> </w:t>
      </w:r>
      <w:r>
        <w:rPr>
          <w:rStyle w:val="katex-mathml"/>
        </w:rPr>
        <w:t>ax+b</w:t>
      </w:r>
      <w:r>
        <w:rPr>
          <w:rStyle w:val="katex-mathml"/>
          <w:lang w:val="id-ID"/>
        </w:rPr>
        <w:t xml:space="preserve"> </w:t>
      </w:r>
      <w:r>
        <w:t>digunakan dalam penetapan kadar flavonoid total, yang diperoleh dari kurva kalibrasi kuersetin untuk menentukan nilai konsentrasi (x). Nilai x tersebut kemudian disubstitusikan ke dalam rumus perhitungan kadar flavonoid total. P</w:t>
      </w:r>
      <w:r w:rsidR="00D61B64">
        <w:t xml:space="preserve">enetapan dilakukan sebanyak </w:t>
      </w:r>
      <w:r w:rsidR="00D61B64">
        <w:rPr>
          <w:lang w:val="id-ID"/>
        </w:rPr>
        <w:t>6</w:t>
      </w:r>
      <w:r w:rsidR="00D61B64">
        <w:t xml:space="preserve"> kali ulang</w:t>
      </w:r>
      <w:r w:rsidR="00D61B64">
        <w:rPr>
          <w:lang w:val="id-ID"/>
        </w:rPr>
        <w:t xml:space="preserve"> </w:t>
      </w:r>
      <w:r>
        <w:t xml:space="preserve">(replikasi), dan </w:t>
      </w:r>
      <w:r w:rsidR="00D61B64">
        <w:rPr>
          <w:lang w:val="id-ID"/>
        </w:rPr>
        <w:t xml:space="preserve">diambil </w:t>
      </w:r>
      <w:r>
        <w:t xml:space="preserve">nilai rata-rata dari hasil pengukuran tersebut </w:t>
      </w:r>
      <w:r w:rsidR="00D61B64">
        <w:rPr>
          <w:lang w:val="id-ID"/>
        </w:rPr>
        <w:t>yang dapat dilihat pada Tabel 4.8 berikut.</w:t>
      </w:r>
    </w:p>
    <w:p w:rsidR="00FF270F" w:rsidRPr="000F0FDD" w:rsidRDefault="00835D7D" w:rsidP="006448C7">
      <w:pPr>
        <w:pStyle w:val="Caption"/>
        <w:spacing w:after="0"/>
        <w:ind w:left="1276" w:hanging="992"/>
        <w:jc w:val="left"/>
        <w:rPr>
          <w:b/>
          <w:i w:val="0"/>
          <w:color w:val="000000" w:themeColor="text1"/>
          <w:sz w:val="24"/>
          <w:szCs w:val="24"/>
          <w:lang w:val="id-ID"/>
        </w:rPr>
      </w:pPr>
      <w:bookmarkStart w:id="25" w:name="_Toc202225060"/>
      <w:r>
        <w:rPr>
          <w:b/>
          <w:i w:val="0"/>
          <w:color w:val="000000" w:themeColor="text1"/>
          <w:sz w:val="24"/>
          <w:szCs w:val="24"/>
        </w:rPr>
        <w:t>Tabel 4.</w:t>
      </w:r>
      <w:r w:rsidR="00FF270F" w:rsidRPr="00FF270F">
        <w:rPr>
          <w:b/>
          <w:i w:val="0"/>
          <w:color w:val="000000" w:themeColor="text1"/>
          <w:sz w:val="24"/>
          <w:szCs w:val="24"/>
        </w:rPr>
        <w:fldChar w:fldCharType="begin"/>
      </w:r>
      <w:r w:rsidR="00FF270F" w:rsidRPr="00FF270F">
        <w:rPr>
          <w:b/>
          <w:i w:val="0"/>
          <w:color w:val="000000" w:themeColor="text1"/>
          <w:sz w:val="24"/>
          <w:szCs w:val="24"/>
        </w:rPr>
        <w:instrText xml:space="preserve"> SEQ Tabel_4. \* ARABIC </w:instrText>
      </w:r>
      <w:r w:rsidR="00FF270F" w:rsidRPr="00FF270F">
        <w:rPr>
          <w:b/>
          <w:i w:val="0"/>
          <w:color w:val="000000" w:themeColor="text1"/>
          <w:sz w:val="24"/>
          <w:szCs w:val="24"/>
        </w:rPr>
        <w:fldChar w:fldCharType="separate"/>
      </w:r>
      <w:r w:rsidR="009A3D84">
        <w:rPr>
          <w:b/>
          <w:i w:val="0"/>
          <w:noProof/>
          <w:color w:val="000000" w:themeColor="text1"/>
          <w:sz w:val="24"/>
          <w:szCs w:val="24"/>
        </w:rPr>
        <w:t>8</w:t>
      </w:r>
      <w:r w:rsidR="00FF270F" w:rsidRPr="00FF270F">
        <w:rPr>
          <w:b/>
          <w:i w:val="0"/>
          <w:color w:val="000000" w:themeColor="text1"/>
          <w:sz w:val="24"/>
          <w:szCs w:val="24"/>
        </w:rPr>
        <w:fldChar w:fldCharType="end"/>
      </w:r>
      <w:r w:rsidR="00FF270F" w:rsidRPr="00FF270F">
        <w:rPr>
          <w:i w:val="0"/>
          <w:color w:val="000000" w:themeColor="text1"/>
          <w:sz w:val="24"/>
          <w:szCs w:val="24"/>
          <w:lang w:val="id-ID"/>
        </w:rPr>
        <w:t xml:space="preserve"> </w:t>
      </w:r>
      <w:r w:rsidR="00FF270F" w:rsidRPr="000F0FDD">
        <w:rPr>
          <w:b/>
          <w:i w:val="0"/>
          <w:color w:val="000000" w:themeColor="text1"/>
          <w:sz w:val="24"/>
          <w:szCs w:val="24"/>
          <w:lang w:val="id-ID"/>
        </w:rPr>
        <w:t>Nilai Rata-Rata Kadar Sebenarnya Flavonoid Ekstrak Buah Keranji</w:t>
      </w:r>
      <w:bookmarkEnd w:id="25"/>
    </w:p>
    <w:tbl>
      <w:tblPr>
        <w:tblStyle w:val="TableGrid"/>
        <w:tblW w:w="0" w:type="auto"/>
        <w:tblInd w:w="421" w:type="dxa"/>
        <w:tblLook w:val="04A0" w:firstRow="1" w:lastRow="0" w:firstColumn="1" w:lastColumn="0" w:noHBand="0" w:noVBand="1"/>
      </w:tblPr>
      <w:tblGrid>
        <w:gridCol w:w="570"/>
        <w:gridCol w:w="2832"/>
        <w:gridCol w:w="3685"/>
      </w:tblGrid>
      <w:tr w:rsidR="00FF270F" w:rsidTr="001A4D0D">
        <w:trPr>
          <w:trHeight w:val="487"/>
        </w:trPr>
        <w:tc>
          <w:tcPr>
            <w:tcW w:w="570" w:type="dxa"/>
            <w:vAlign w:val="center"/>
          </w:tcPr>
          <w:p w:rsidR="00FF270F" w:rsidRPr="00FF270F" w:rsidRDefault="00FF270F" w:rsidP="006448C7">
            <w:pPr>
              <w:spacing w:line="276" w:lineRule="auto"/>
              <w:jc w:val="center"/>
              <w:rPr>
                <w:b/>
                <w:lang w:val="id-ID"/>
              </w:rPr>
            </w:pPr>
            <w:r w:rsidRPr="00FF270F">
              <w:rPr>
                <w:b/>
                <w:lang w:val="id-ID"/>
              </w:rPr>
              <w:t>No.</w:t>
            </w:r>
          </w:p>
        </w:tc>
        <w:tc>
          <w:tcPr>
            <w:tcW w:w="2832" w:type="dxa"/>
            <w:vAlign w:val="bottom"/>
          </w:tcPr>
          <w:p w:rsidR="00FF270F" w:rsidRPr="00FF270F" w:rsidRDefault="00FF270F" w:rsidP="006448C7">
            <w:pPr>
              <w:spacing w:line="276" w:lineRule="auto"/>
              <w:jc w:val="center"/>
              <w:rPr>
                <w:b/>
                <w:lang w:val="id-ID"/>
              </w:rPr>
            </w:pPr>
            <w:r w:rsidRPr="00FF270F">
              <w:rPr>
                <w:b/>
                <w:lang w:val="id-ID"/>
              </w:rPr>
              <w:t>Konsentrasi</w:t>
            </w:r>
          </w:p>
        </w:tc>
        <w:tc>
          <w:tcPr>
            <w:tcW w:w="3685" w:type="dxa"/>
            <w:vAlign w:val="center"/>
          </w:tcPr>
          <w:p w:rsidR="00FF270F" w:rsidRPr="00FF270F" w:rsidRDefault="00FF270F" w:rsidP="006448C7">
            <w:pPr>
              <w:spacing w:line="276" w:lineRule="auto"/>
              <w:jc w:val="center"/>
              <w:rPr>
                <w:b/>
                <w:lang w:val="id-ID"/>
              </w:rPr>
            </w:pPr>
            <w:r w:rsidRPr="00FF270F">
              <w:rPr>
                <w:b/>
                <w:lang w:val="id-ID"/>
              </w:rPr>
              <w:t>Kadar Sebenarnya</w:t>
            </w:r>
          </w:p>
        </w:tc>
      </w:tr>
      <w:tr w:rsidR="00FF270F" w:rsidTr="00FF270F">
        <w:tc>
          <w:tcPr>
            <w:tcW w:w="570" w:type="dxa"/>
            <w:vAlign w:val="center"/>
          </w:tcPr>
          <w:p w:rsidR="00FF270F" w:rsidRPr="00FF270F" w:rsidRDefault="00FF270F" w:rsidP="006448C7">
            <w:pPr>
              <w:spacing w:line="276" w:lineRule="auto"/>
              <w:jc w:val="center"/>
              <w:rPr>
                <w:lang w:val="id-ID"/>
              </w:rPr>
            </w:pPr>
            <w:r w:rsidRPr="00FF270F">
              <w:rPr>
                <w:lang w:val="id-ID"/>
              </w:rPr>
              <w:lastRenderedPageBreak/>
              <w:t>1.</w:t>
            </w:r>
          </w:p>
        </w:tc>
        <w:tc>
          <w:tcPr>
            <w:tcW w:w="2832" w:type="dxa"/>
            <w:vAlign w:val="center"/>
          </w:tcPr>
          <w:p w:rsidR="00FF270F" w:rsidRPr="00FF270F" w:rsidRDefault="00584472" w:rsidP="006448C7">
            <w:pPr>
              <w:spacing w:line="276" w:lineRule="auto"/>
              <w:jc w:val="center"/>
              <w:rPr>
                <w:lang w:val="id-ID"/>
              </w:rPr>
            </w:pPr>
            <w:r>
              <w:rPr>
                <w:lang w:val="id-ID"/>
              </w:rPr>
              <w:t>m</w:t>
            </w:r>
            <w:r w:rsidR="00FF270F" w:rsidRPr="00FF270F">
              <w:rPr>
                <w:lang w:val="id-ID"/>
              </w:rPr>
              <w:t>gQE/g Ekstrak Etanol Buah Keranji</w:t>
            </w:r>
          </w:p>
        </w:tc>
        <w:tc>
          <w:tcPr>
            <w:tcW w:w="3685" w:type="dxa"/>
            <w:vAlign w:val="center"/>
          </w:tcPr>
          <w:p w:rsidR="00FF270F" w:rsidRPr="00FF270F" w:rsidRDefault="00C66203" w:rsidP="006448C7">
            <w:pPr>
              <w:spacing w:line="276" w:lineRule="auto"/>
              <w:jc w:val="center"/>
              <w:rPr>
                <w:lang w:val="id-ID"/>
              </w:rPr>
            </w:pPr>
            <w:r>
              <w:rPr>
                <w:lang w:val="id-ID"/>
              </w:rPr>
              <w:t xml:space="preserve">28,1633 </w:t>
            </w:r>
            <w:r>
              <w:t>±</w:t>
            </w:r>
            <w:r>
              <w:rPr>
                <w:lang w:val="id-ID"/>
              </w:rPr>
              <w:t xml:space="preserve"> 1,2148 </w:t>
            </w:r>
            <w:r>
              <w:t xml:space="preserve">mgQE/g </w:t>
            </w:r>
          </w:p>
        </w:tc>
      </w:tr>
    </w:tbl>
    <w:p w:rsidR="006E0226" w:rsidRPr="004D0673" w:rsidRDefault="002401D7" w:rsidP="006448C7">
      <w:pPr>
        <w:spacing w:before="240" w:after="0" w:line="480" w:lineRule="auto"/>
        <w:ind w:firstLine="426"/>
      </w:pPr>
      <w:r>
        <w:rPr>
          <w:lang w:val="id-ID"/>
        </w:rPr>
        <w:t>Berd</w:t>
      </w:r>
      <w:r w:rsidR="00BA0AA1">
        <w:rPr>
          <w:lang w:val="id-ID"/>
        </w:rPr>
        <w:t>asarkan T</w:t>
      </w:r>
      <w:r w:rsidR="00D61B64">
        <w:rPr>
          <w:lang w:val="id-ID"/>
        </w:rPr>
        <w:t xml:space="preserve">abel 4.8 hasil kadar sebenernya flavonoid total </w:t>
      </w:r>
      <w:r w:rsidR="000444D8">
        <w:t xml:space="preserve">menunjukkan bahwa ekstrak </w:t>
      </w:r>
      <w:r w:rsidR="000444D8">
        <w:rPr>
          <w:lang w:val="id-ID"/>
        </w:rPr>
        <w:t xml:space="preserve">buah keranji </w:t>
      </w:r>
      <w:r w:rsidR="000444D8">
        <w:t xml:space="preserve">positif mengandung flavonoid. Hal ini dibuktikan </w:t>
      </w:r>
      <w:r w:rsidR="00F52CB3">
        <w:rPr>
          <w:lang w:val="id-ID"/>
        </w:rPr>
        <w:t>dari</w:t>
      </w:r>
      <w:r w:rsidR="000444D8">
        <w:rPr>
          <w:lang w:val="id-ID"/>
        </w:rPr>
        <w:t xml:space="preserve"> hasil</w:t>
      </w:r>
      <w:r w:rsidR="00F52CB3">
        <w:rPr>
          <w:lang w:val="id-ID"/>
        </w:rPr>
        <w:t xml:space="preserve"> </w:t>
      </w:r>
      <w:r w:rsidR="000444D8">
        <w:t xml:space="preserve">analisis </w:t>
      </w:r>
      <w:r w:rsidR="00F52CB3">
        <w:rPr>
          <w:lang w:val="id-ID"/>
        </w:rPr>
        <w:t xml:space="preserve">dengan </w:t>
      </w:r>
      <w:r w:rsidR="000444D8">
        <w:t>menggunakan metode spektrofotomet</w:t>
      </w:r>
      <w:r w:rsidR="00F52CB3">
        <w:rPr>
          <w:lang w:val="id-ID"/>
        </w:rPr>
        <w:t>er UV-Vis</w:t>
      </w:r>
      <w:r w:rsidR="00F52CB3">
        <w:t xml:space="preserve"> </w:t>
      </w:r>
      <w:r w:rsidR="00D61B64">
        <w:rPr>
          <w:lang w:val="id-ID"/>
        </w:rPr>
        <w:t xml:space="preserve">yang dilakukan </w:t>
      </w:r>
      <w:r w:rsidR="00F52CB3">
        <w:rPr>
          <w:lang w:val="id-ID"/>
        </w:rPr>
        <w:t>dengan</w:t>
      </w:r>
      <w:r w:rsidR="00D61B64">
        <w:t xml:space="preserve"> </w:t>
      </w:r>
      <w:r w:rsidR="00D61B64">
        <w:rPr>
          <w:lang w:val="id-ID"/>
        </w:rPr>
        <w:t>6</w:t>
      </w:r>
      <w:r w:rsidR="000444D8">
        <w:t xml:space="preserve"> kali pengulangan. </w:t>
      </w:r>
      <w:r w:rsidR="00D61B64">
        <w:rPr>
          <w:lang w:val="id-ID"/>
        </w:rPr>
        <w:t xml:space="preserve">Dari hasil </w:t>
      </w:r>
      <w:r w:rsidR="000444D8">
        <w:t xml:space="preserve">rata-rata kadar </w:t>
      </w:r>
      <w:r w:rsidR="003B1747">
        <w:rPr>
          <w:lang w:val="id-ID"/>
        </w:rPr>
        <w:t xml:space="preserve">sebenernya </w:t>
      </w:r>
      <w:r w:rsidR="00784550">
        <w:t>flavonoid total</w:t>
      </w:r>
      <w:r w:rsidR="003B1747">
        <w:t xml:space="preserve"> </w:t>
      </w:r>
      <w:r w:rsidR="000444D8">
        <w:t xml:space="preserve">dalam sampel ekstrak etanol </w:t>
      </w:r>
      <w:r w:rsidR="00F52CB3">
        <w:rPr>
          <w:lang w:val="id-ID"/>
        </w:rPr>
        <w:t xml:space="preserve">buah keranji diperoleh </w:t>
      </w:r>
      <w:r w:rsidR="003B1747">
        <w:rPr>
          <w:lang w:val="id-ID"/>
        </w:rPr>
        <w:t xml:space="preserve">nilai </w:t>
      </w:r>
      <w:r w:rsidR="00F52CB3">
        <w:rPr>
          <w:lang w:val="id-ID"/>
        </w:rPr>
        <w:t xml:space="preserve">yaitu </w:t>
      </w:r>
      <w:r w:rsidR="00F52CB3">
        <w:t xml:space="preserve">sebesar </w:t>
      </w:r>
      <w:r w:rsidR="00C66203">
        <w:rPr>
          <w:lang w:val="id-ID"/>
        </w:rPr>
        <w:t xml:space="preserve">28,1633 </w:t>
      </w:r>
      <w:r w:rsidR="00C66203">
        <w:t>±</w:t>
      </w:r>
      <w:r w:rsidR="00C66203">
        <w:rPr>
          <w:lang w:val="id-ID"/>
        </w:rPr>
        <w:t xml:space="preserve"> 1,2148 </w:t>
      </w:r>
      <w:r w:rsidR="00C66203">
        <w:t>mgQE/g</w:t>
      </w:r>
      <w:r w:rsidR="000444D8">
        <w:t>.</w:t>
      </w:r>
      <w:r w:rsidR="00153786">
        <w:rPr>
          <w:lang w:val="id-ID"/>
        </w:rPr>
        <w:t xml:space="preserve"> </w:t>
      </w:r>
      <w:r w:rsidR="000444D8">
        <w:rPr>
          <w:lang w:val="id-ID"/>
        </w:rPr>
        <w:t>Semakin tinggi nilai kadar</w:t>
      </w:r>
      <w:r w:rsidR="00153786">
        <w:rPr>
          <w:lang w:val="id-ID"/>
        </w:rPr>
        <w:t xml:space="preserve"> flavonoid, maka semakin tinggi kandungan flav</w:t>
      </w:r>
      <w:r w:rsidR="003B1747">
        <w:rPr>
          <w:lang w:val="id-ID"/>
        </w:rPr>
        <w:t>onoid yang terdapat dalam suatu</w:t>
      </w:r>
      <w:r w:rsidR="00C66203">
        <w:rPr>
          <w:lang w:val="id-ID"/>
        </w:rPr>
        <w:t xml:space="preserve"> </w:t>
      </w:r>
      <w:r w:rsidR="00153786">
        <w:rPr>
          <w:lang w:val="id-ID"/>
        </w:rPr>
        <w:t>sampel.</w:t>
      </w:r>
    </w:p>
    <w:p w:rsidR="00FF270F" w:rsidRPr="007F2934" w:rsidRDefault="00FF270F" w:rsidP="00852464">
      <w:pPr>
        <w:pStyle w:val="Heading2"/>
        <w:numPr>
          <w:ilvl w:val="0"/>
          <w:numId w:val="119"/>
        </w:numPr>
        <w:spacing w:before="0" w:after="240" w:line="276" w:lineRule="auto"/>
        <w:ind w:left="426"/>
        <w:jc w:val="both"/>
        <w:rPr>
          <w:b/>
          <w:lang w:val="id-ID"/>
        </w:rPr>
      </w:pPr>
      <w:bookmarkStart w:id="26" w:name="_Toc202315181"/>
      <w:r w:rsidRPr="007F2934">
        <w:rPr>
          <w:b/>
          <w:lang w:val="id-ID"/>
        </w:rPr>
        <w:t xml:space="preserve">Hasil </w:t>
      </w:r>
      <w:r w:rsidR="007F2934">
        <w:rPr>
          <w:b/>
          <w:lang w:val="id-ID"/>
        </w:rPr>
        <w:t>Uji Konsentrasi Hambat Minimum d</w:t>
      </w:r>
      <w:r w:rsidR="000F0FDD">
        <w:rPr>
          <w:b/>
          <w:lang w:val="id-ID"/>
        </w:rPr>
        <w:t xml:space="preserve">an Konsentrasi Bunuh </w:t>
      </w:r>
      <w:r w:rsidR="007F2934" w:rsidRPr="007F2934">
        <w:rPr>
          <w:b/>
          <w:lang w:val="id-ID"/>
        </w:rPr>
        <w:t>Minimum</w:t>
      </w:r>
      <w:bookmarkEnd w:id="26"/>
    </w:p>
    <w:p w:rsidR="00FF270F" w:rsidRDefault="007F2934" w:rsidP="008C7B3B">
      <w:pPr>
        <w:spacing w:after="0" w:line="480" w:lineRule="auto"/>
        <w:ind w:firstLine="426"/>
        <w:rPr>
          <w:lang w:val="id-ID"/>
        </w:rPr>
      </w:pPr>
      <w:r>
        <w:t xml:space="preserve">Hasil pengujian KHM dari ekstrak </w:t>
      </w:r>
      <w:r>
        <w:rPr>
          <w:lang w:val="id-ID"/>
        </w:rPr>
        <w:t xml:space="preserve">buah keranji </w:t>
      </w:r>
      <w:r>
        <w:t xml:space="preserve">terhadap </w:t>
      </w:r>
      <w:r>
        <w:rPr>
          <w:lang w:val="id-ID"/>
        </w:rPr>
        <w:t xml:space="preserve">bakteri </w:t>
      </w:r>
      <w:r w:rsidRPr="007F2934">
        <w:rPr>
          <w:i/>
          <w:lang w:val="id-ID"/>
        </w:rPr>
        <w:t>Escherichia coli</w:t>
      </w:r>
      <w:r>
        <w:rPr>
          <w:lang w:val="id-ID"/>
        </w:rPr>
        <w:t xml:space="preserve"> menunjukkan bahwa</w:t>
      </w:r>
      <w:r>
        <w:t xml:space="preserve"> </w:t>
      </w:r>
      <w:r>
        <w:rPr>
          <w:lang w:val="id-ID"/>
        </w:rPr>
        <w:t xml:space="preserve">pada </w:t>
      </w:r>
      <w:r>
        <w:t xml:space="preserve">ekstrak </w:t>
      </w:r>
      <w:r>
        <w:rPr>
          <w:lang w:val="id-ID"/>
        </w:rPr>
        <w:t>35%</w:t>
      </w:r>
      <w:r>
        <w:t xml:space="preserve"> sampai </w:t>
      </w:r>
      <w:r>
        <w:rPr>
          <w:lang w:val="id-ID"/>
        </w:rPr>
        <w:t>50</w:t>
      </w:r>
      <w:r>
        <w:t xml:space="preserve">% memiliki nilai absorbansi </w:t>
      </w:r>
      <w:r>
        <w:rPr>
          <w:lang w:val="id-ID"/>
        </w:rPr>
        <w:t xml:space="preserve">menurun </w:t>
      </w:r>
      <w:r>
        <w:t>dari sebelum dan sesudah</w:t>
      </w:r>
      <w:r>
        <w:rPr>
          <w:lang w:val="id-ID"/>
        </w:rPr>
        <w:t xml:space="preserve">. </w:t>
      </w:r>
      <w:r w:rsidR="00A238FC">
        <w:rPr>
          <w:lang w:val="id-ID"/>
        </w:rPr>
        <w:t>Hasil nilai absorbansi konsentrasi hambat</w:t>
      </w:r>
      <w:r w:rsidR="00F07DE8">
        <w:rPr>
          <w:lang w:val="id-ID"/>
        </w:rPr>
        <w:t xml:space="preserve"> </w:t>
      </w:r>
      <w:r w:rsidR="00A238FC">
        <w:rPr>
          <w:lang w:val="id-ID"/>
        </w:rPr>
        <w:t xml:space="preserve">minimum dapat dilihat pada Tabel </w:t>
      </w:r>
      <w:r w:rsidR="00AB4ABC">
        <w:rPr>
          <w:lang w:val="id-ID"/>
        </w:rPr>
        <w:t>4.9 dan grafik nilai absorbansi KHM dapat dilihat pada Gambar 4.4.</w:t>
      </w:r>
    </w:p>
    <w:p w:rsidR="00A238FC" w:rsidRPr="00814212" w:rsidRDefault="00311387" w:rsidP="003E040E">
      <w:pPr>
        <w:pStyle w:val="Caption"/>
        <w:spacing w:after="0"/>
        <w:ind w:left="1418" w:hanging="1277"/>
        <w:rPr>
          <w:i w:val="0"/>
          <w:color w:val="000000" w:themeColor="text1"/>
          <w:sz w:val="24"/>
          <w:szCs w:val="24"/>
          <w:lang w:val="id-ID"/>
        </w:rPr>
      </w:pPr>
      <w:bookmarkStart w:id="27" w:name="_Toc202225061"/>
      <w:r>
        <w:rPr>
          <w:b/>
          <w:i w:val="0"/>
          <w:color w:val="000000" w:themeColor="text1"/>
          <w:sz w:val="24"/>
          <w:szCs w:val="24"/>
        </w:rPr>
        <w:t>Tabel</w:t>
      </w:r>
      <w:r>
        <w:rPr>
          <w:b/>
          <w:i w:val="0"/>
          <w:color w:val="000000" w:themeColor="text1"/>
          <w:sz w:val="24"/>
          <w:szCs w:val="24"/>
          <w:lang w:val="id-ID"/>
        </w:rPr>
        <w:t xml:space="preserve"> </w:t>
      </w:r>
      <w:r w:rsidR="00835D7D">
        <w:rPr>
          <w:b/>
          <w:i w:val="0"/>
          <w:color w:val="000000" w:themeColor="text1"/>
          <w:sz w:val="24"/>
          <w:szCs w:val="24"/>
        </w:rPr>
        <w:t>4.</w:t>
      </w:r>
      <w:r w:rsidR="00B343F0" w:rsidRPr="00B343F0">
        <w:rPr>
          <w:b/>
          <w:i w:val="0"/>
          <w:color w:val="000000" w:themeColor="text1"/>
          <w:sz w:val="24"/>
          <w:szCs w:val="24"/>
        </w:rPr>
        <w:fldChar w:fldCharType="begin"/>
      </w:r>
      <w:r w:rsidR="00B343F0" w:rsidRPr="00B343F0">
        <w:rPr>
          <w:b/>
          <w:i w:val="0"/>
          <w:color w:val="000000" w:themeColor="text1"/>
          <w:sz w:val="24"/>
          <w:szCs w:val="24"/>
        </w:rPr>
        <w:instrText xml:space="preserve"> SEQ Tabel_4. \* ARABIC </w:instrText>
      </w:r>
      <w:r w:rsidR="00B343F0" w:rsidRPr="00B343F0">
        <w:rPr>
          <w:b/>
          <w:i w:val="0"/>
          <w:color w:val="000000" w:themeColor="text1"/>
          <w:sz w:val="24"/>
          <w:szCs w:val="24"/>
        </w:rPr>
        <w:fldChar w:fldCharType="separate"/>
      </w:r>
      <w:r w:rsidR="009A3D84">
        <w:rPr>
          <w:b/>
          <w:i w:val="0"/>
          <w:noProof/>
          <w:color w:val="000000" w:themeColor="text1"/>
          <w:sz w:val="24"/>
          <w:szCs w:val="24"/>
        </w:rPr>
        <w:t>9</w:t>
      </w:r>
      <w:r w:rsidR="00B343F0" w:rsidRPr="00B343F0">
        <w:rPr>
          <w:b/>
          <w:i w:val="0"/>
          <w:color w:val="000000" w:themeColor="text1"/>
          <w:sz w:val="24"/>
          <w:szCs w:val="24"/>
        </w:rPr>
        <w:fldChar w:fldCharType="end"/>
      </w:r>
      <w:r w:rsidR="003E040E">
        <w:rPr>
          <w:i w:val="0"/>
          <w:color w:val="000000" w:themeColor="text1"/>
          <w:sz w:val="24"/>
          <w:szCs w:val="24"/>
          <w:lang w:val="id-ID"/>
        </w:rPr>
        <w:t xml:space="preserve"> </w:t>
      </w:r>
      <w:r w:rsidR="00B343F0" w:rsidRPr="000F0FDD">
        <w:rPr>
          <w:b/>
          <w:i w:val="0"/>
          <w:color w:val="000000" w:themeColor="text1"/>
          <w:sz w:val="24"/>
          <w:szCs w:val="24"/>
          <w:lang w:val="id-ID"/>
        </w:rPr>
        <w:t>Nilai Absorbansi KH</w:t>
      </w:r>
      <w:r w:rsidR="004565DD">
        <w:rPr>
          <w:b/>
          <w:i w:val="0"/>
          <w:color w:val="000000" w:themeColor="text1"/>
          <w:sz w:val="24"/>
          <w:szCs w:val="24"/>
          <w:lang w:val="id-ID"/>
        </w:rPr>
        <w:t>M Ekstrak Buah Keranji terhadap</w:t>
      </w:r>
      <w:r w:rsidR="003E040E">
        <w:rPr>
          <w:b/>
          <w:i w:val="0"/>
          <w:color w:val="000000" w:themeColor="text1"/>
          <w:sz w:val="24"/>
          <w:szCs w:val="24"/>
          <w:lang w:val="id-ID"/>
        </w:rPr>
        <w:t xml:space="preserve"> </w:t>
      </w:r>
      <w:r w:rsidR="00B343F0" w:rsidRPr="000F0FDD">
        <w:rPr>
          <w:b/>
          <w:color w:val="000000" w:themeColor="text1"/>
          <w:sz w:val="24"/>
          <w:szCs w:val="24"/>
          <w:lang w:val="id-ID"/>
        </w:rPr>
        <w:t>Escherichia coli</w:t>
      </w:r>
      <w:bookmarkEnd w:id="27"/>
    </w:p>
    <w:tbl>
      <w:tblPr>
        <w:tblStyle w:val="TableGrid"/>
        <w:tblW w:w="9073" w:type="dxa"/>
        <w:tblInd w:w="-5" w:type="dxa"/>
        <w:tblLayout w:type="fixed"/>
        <w:tblLook w:val="04A0" w:firstRow="1" w:lastRow="0" w:firstColumn="1" w:lastColumn="0" w:noHBand="0" w:noVBand="1"/>
      </w:tblPr>
      <w:tblGrid>
        <w:gridCol w:w="1560"/>
        <w:gridCol w:w="851"/>
        <w:gridCol w:w="850"/>
        <w:gridCol w:w="851"/>
        <w:gridCol w:w="850"/>
        <w:gridCol w:w="803"/>
        <w:gridCol w:w="756"/>
        <w:gridCol w:w="851"/>
        <w:gridCol w:w="850"/>
        <w:gridCol w:w="851"/>
      </w:tblGrid>
      <w:tr w:rsidR="00B343F0" w:rsidTr="004565DD">
        <w:tc>
          <w:tcPr>
            <w:tcW w:w="1560" w:type="dxa"/>
            <w:vMerge w:val="restart"/>
            <w:vAlign w:val="center"/>
          </w:tcPr>
          <w:p w:rsidR="00B343F0" w:rsidRDefault="00B343F0" w:rsidP="004565DD">
            <w:pPr>
              <w:ind w:left="39" w:hanging="39"/>
              <w:jc w:val="center"/>
              <w:rPr>
                <w:lang w:val="id-ID"/>
              </w:rPr>
            </w:pPr>
            <w:r>
              <w:rPr>
                <w:lang w:val="id-ID"/>
              </w:rPr>
              <w:t xml:space="preserve">Konsentrasi Ekstrak </w:t>
            </w:r>
            <w:r>
              <w:rPr>
                <w:lang w:val="id-ID"/>
              </w:rPr>
              <w:lastRenderedPageBreak/>
              <w:t>Buah Keranji (%)</w:t>
            </w:r>
          </w:p>
        </w:tc>
        <w:tc>
          <w:tcPr>
            <w:tcW w:w="4961" w:type="dxa"/>
            <w:gridSpan w:val="6"/>
            <w:vAlign w:val="center"/>
          </w:tcPr>
          <w:p w:rsidR="00B343F0" w:rsidRDefault="00B343F0" w:rsidP="006448C7">
            <w:pPr>
              <w:jc w:val="center"/>
              <w:rPr>
                <w:lang w:val="id-ID"/>
              </w:rPr>
            </w:pPr>
            <w:r>
              <w:rPr>
                <w:lang w:val="id-ID"/>
              </w:rPr>
              <w:lastRenderedPageBreak/>
              <w:t>Hasil</w:t>
            </w:r>
          </w:p>
        </w:tc>
        <w:tc>
          <w:tcPr>
            <w:tcW w:w="1701" w:type="dxa"/>
            <w:gridSpan w:val="2"/>
            <w:vMerge w:val="restart"/>
            <w:vAlign w:val="center"/>
          </w:tcPr>
          <w:p w:rsidR="00B343F0" w:rsidRDefault="00B343F0" w:rsidP="006448C7">
            <w:pPr>
              <w:jc w:val="center"/>
              <w:rPr>
                <w:lang w:val="id-ID"/>
              </w:rPr>
            </w:pPr>
            <w:r>
              <w:rPr>
                <w:lang w:val="id-ID"/>
              </w:rPr>
              <w:t>Rata-rata</w:t>
            </w:r>
          </w:p>
        </w:tc>
        <w:tc>
          <w:tcPr>
            <w:tcW w:w="851" w:type="dxa"/>
            <w:vMerge w:val="restart"/>
            <w:vAlign w:val="center"/>
          </w:tcPr>
          <w:p w:rsidR="00B343F0" w:rsidRDefault="002429B9" w:rsidP="006448C7">
            <w:pPr>
              <w:jc w:val="center"/>
              <w:rPr>
                <w:lang w:val="id-ID"/>
              </w:rPr>
            </w:pPr>
            <w:r>
              <w:rPr>
                <w:lang w:val="id-ID"/>
              </w:rPr>
              <w:t>Ket</w:t>
            </w:r>
          </w:p>
        </w:tc>
      </w:tr>
      <w:tr w:rsidR="00B343F0" w:rsidTr="004565DD">
        <w:tc>
          <w:tcPr>
            <w:tcW w:w="1560" w:type="dxa"/>
            <w:vMerge/>
            <w:vAlign w:val="center"/>
          </w:tcPr>
          <w:p w:rsidR="00B343F0" w:rsidRDefault="00B343F0" w:rsidP="006448C7">
            <w:pPr>
              <w:jc w:val="center"/>
              <w:rPr>
                <w:lang w:val="id-ID"/>
              </w:rPr>
            </w:pPr>
          </w:p>
        </w:tc>
        <w:tc>
          <w:tcPr>
            <w:tcW w:w="1701" w:type="dxa"/>
            <w:gridSpan w:val="2"/>
            <w:vAlign w:val="center"/>
          </w:tcPr>
          <w:p w:rsidR="00B343F0" w:rsidRDefault="00B343F0" w:rsidP="004565DD">
            <w:pPr>
              <w:jc w:val="center"/>
              <w:rPr>
                <w:lang w:val="id-ID"/>
              </w:rPr>
            </w:pPr>
            <w:r>
              <w:rPr>
                <w:lang w:val="id-ID"/>
              </w:rPr>
              <w:t>PI</w:t>
            </w:r>
          </w:p>
        </w:tc>
        <w:tc>
          <w:tcPr>
            <w:tcW w:w="1701" w:type="dxa"/>
            <w:gridSpan w:val="2"/>
            <w:vAlign w:val="center"/>
          </w:tcPr>
          <w:p w:rsidR="00B343F0" w:rsidRDefault="00B343F0" w:rsidP="004565DD">
            <w:pPr>
              <w:jc w:val="center"/>
              <w:rPr>
                <w:lang w:val="id-ID"/>
              </w:rPr>
            </w:pPr>
            <w:r>
              <w:rPr>
                <w:lang w:val="id-ID"/>
              </w:rPr>
              <w:t>PII</w:t>
            </w:r>
          </w:p>
        </w:tc>
        <w:tc>
          <w:tcPr>
            <w:tcW w:w="1559" w:type="dxa"/>
            <w:gridSpan w:val="2"/>
            <w:vAlign w:val="center"/>
          </w:tcPr>
          <w:p w:rsidR="00B343F0" w:rsidRDefault="00B343F0" w:rsidP="004565DD">
            <w:pPr>
              <w:jc w:val="center"/>
              <w:rPr>
                <w:lang w:val="id-ID"/>
              </w:rPr>
            </w:pPr>
            <w:r>
              <w:rPr>
                <w:lang w:val="id-ID"/>
              </w:rPr>
              <w:t>PIII</w:t>
            </w:r>
          </w:p>
        </w:tc>
        <w:tc>
          <w:tcPr>
            <w:tcW w:w="1701" w:type="dxa"/>
            <w:gridSpan w:val="2"/>
            <w:vMerge/>
            <w:vAlign w:val="center"/>
          </w:tcPr>
          <w:p w:rsidR="00B343F0" w:rsidRDefault="00B343F0" w:rsidP="006448C7">
            <w:pPr>
              <w:jc w:val="center"/>
              <w:rPr>
                <w:lang w:val="id-ID"/>
              </w:rPr>
            </w:pPr>
          </w:p>
        </w:tc>
        <w:tc>
          <w:tcPr>
            <w:tcW w:w="851" w:type="dxa"/>
            <w:vMerge/>
            <w:vAlign w:val="center"/>
          </w:tcPr>
          <w:p w:rsidR="00B343F0" w:rsidRDefault="00B343F0" w:rsidP="006448C7">
            <w:pPr>
              <w:jc w:val="center"/>
              <w:rPr>
                <w:lang w:val="id-ID"/>
              </w:rPr>
            </w:pPr>
          </w:p>
        </w:tc>
      </w:tr>
      <w:tr w:rsidR="004565DD" w:rsidTr="004565DD">
        <w:tc>
          <w:tcPr>
            <w:tcW w:w="1560" w:type="dxa"/>
            <w:vMerge/>
            <w:vAlign w:val="center"/>
          </w:tcPr>
          <w:p w:rsidR="004565DD" w:rsidRDefault="004565DD" w:rsidP="004565DD">
            <w:pPr>
              <w:jc w:val="center"/>
              <w:rPr>
                <w:lang w:val="id-ID"/>
              </w:rPr>
            </w:pPr>
          </w:p>
        </w:tc>
        <w:tc>
          <w:tcPr>
            <w:tcW w:w="851" w:type="dxa"/>
            <w:vAlign w:val="center"/>
          </w:tcPr>
          <w:p w:rsidR="004565DD" w:rsidRDefault="004565DD" w:rsidP="004565DD">
            <w:pPr>
              <w:jc w:val="center"/>
              <w:rPr>
                <w:lang w:val="id-ID"/>
              </w:rPr>
            </w:pPr>
            <w:r>
              <w:rPr>
                <w:lang w:val="id-ID"/>
              </w:rPr>
              <w:t>I</w:t>
            </w:r>
            <w:r w:rsidRPr="004565DD">
              <w:rPr>
                <w:vertAlign w:val="subscript"/>
                <w:lang w:val="id-ID"/>
              </w:rPr>
              <w:t>0</w:t>
            </w:r>
          </w:p>
        </w:tc>
        <w:tc>
          <w:tcPr>
            <w:tcW w:w="850" w:type="dxa"/>
            <w:vAlign w:val="center"/>
          </w:tcPr>
          <w:p w:rsidR="004565DD" w:rsidRDefault="004565DD" w:rsidP="004565DD">
            <w:pPr>
              <w:jc w:val="center"/>
              <w:rPr>
                <w:lang w:val="id-ID"/>
              </w:rPr>
            </w:pPr>
            <w:r>
              <w:rPr>
                <w:lang w:val="id-ID"/>
              </w:rPr>
              <w:t>I</w:t>
            </w:r>
            <w:r w:rsidRPr="004565DD">
              <w:rPr>
                <w:vertAlign w:val="subscript"/>
                <w:lang w:val="id-ID"/>
              </w:rPr>
              <w:t>t</w:t>
            </w:r>
          </w:p>
        </w:tc>
        <w:tc>
          <w:tcPr>
            <w:tcW w:w="851" w:type="dxa"/>
            <w:vAlign w:val="center"/>
          </w:tcPr>
          <w:p w:rsidR="004565DD" w:rsidRDefault="004565DD" w:rsidP="004565DD">
            <w:pPr>
              <w:jc w:val="center"/>
              <w:rPr>
                <w:lang w:val="id-ID"/>
              </w:rPr>
            </w:pPr>
            <w:r>
              <w:rPr>
                <w:lang w:val="id-ID"/>
              </w:rPr>
              <w:t>I</w:t>
            </w:r>
            <w:r w:rsidRPr="004565DD">
              <w:rPr>
                <w:vertAlign w:val="subscript"/>
                <w:lang w:val="id-ID"/>
              </w:rPr>
              <w:t>0</w:t>
            </w:r>
          </w:p>
        </w:tc>
        <w:tc>
          <w:tcPr>
            <w:tcW w:w="850" w:type="dxa"/>
            <w:vAlign w:val="center"/>
          </w:tcPr>
          <w:p w:rsidR="004565DD" w:rsidRDefault="004565DD" w:rsidP="004565DD">
            <w:pPr>
              <w:jc w:val="center"/>
              <w:rPr>
                <w:lang w:val="id-ID"/>
              </w:rPr>
            </w:pPr>
            <w:r>
              <w:rPr>
                <w:lang w:val="id-ID"/>
              </w:rPr>
              <w:t>I</w:t>
            </w:r>
            <w:r w:rsidRPr="004565DD">
              <w:rPr>
                <w:vertAlign w:val="subscript"/>
                <w:lang w:val="id-ID"/>
              </w:rPr>
              <w:t>t</w:t>
            </w:r>
          </w:p>
        </w:tc>
        <w:tc>
          <w:tcPr>
            <w:tcW w:w="803" w:type="dxa"/>
            <w:vAlign w:val="center"/>
          </w:tcPr>
          <w:p w:rsidR="004565DD" w:rsidRDefault="004565DD" w:rsidP="004565DD">
            <w:pPr>
              <w:jc w:val="center"/>
              <w:rPr>
                <w:lang w:val="id-ID"/>
              </w:rPr>
            </w:pPr>
            <w:r>
              <w:rPr>
                <w:lang w:val="id-ID"/>
              </w:rPr>
              <w:t>I</w:t>
            </w:r>
            <w:r w:rsidRPr="004565DD">
              <w:rPr>
                <w:vertAlign w:val="subscript"/>
                <w:lang w:val="id-ID"/>
              </w:rPr>
              <w:t>0</w:t>
            </w:r>
          </w:p>
        </w:tc>
        <w:tc>
          <w:tcPr>
            <w:tcW w:w="756" w:type="dxa"/>
            <w:vAlign w:val="center"/>
          </w:tcPr>
          <w:p w:rsidR="004565DD" w:rsidRDefault="004565DD" w:rsidP="004565DD">
            <w:pPr>
              <w:jc w:val="center"/>
              <w:rPr>
                <w:lang w:val="id-ID"/>
              </w:rPr>
            </w:pPr>
            <w:r>
              <w:rPr>
                <w:lang w:val="id-ID"/>
              </w:rPr>
              <w:t>I</w:t>
            </w:r>
            <w:r w:rsidRPr="004565DD">
              <w:rPr>
                <w:vertAlign w:val="subscript"/>
                <w:lang w:val="id-ID"/>
              </w:rPr>
              <w:t>t</w:t>
            </w:r>
          </w:p>
        </w:tc>
        <w:tc>
          <w:tcPr>
            <w:tcW w:w="851" w:type="dxa"/>
            <w:vAlign w:val="center"/>
          </w:tcPr>
          <w:p w:rsidR="004565DD" w:rsidRDefault="004565DD" w:rsidP="004565DD">
            <w:pPr>
              <w:jc w:val="center"/>
              <w:rPr>
                <w:lang w:val="id-ID"/>
              </w:rPr>
            </w:pPr>
            <w:r>
              <w:rPr>
                <w:lang w:val="id-ID"/>
              </w:rPr>
              <w:t>I</w:t>
            </w:r>
            <w:r>
              <w:rPr>
                <w:vertAlign w:val="subscript"/>
                <w:lang w:val="id-ID"/>
              </w:rPr>
              <w:t>r</w:t>
            </w:r>
            <w:r w:rsidR="007F1594">
              <w:rPr>
                <w:vertAlign w:val="subscript"/>
                <w:lang w:val="id-ID"/>
              </w:rPr>
              <w:t>0</w:t>
            </w:r>
          </w:p>
        </w:tc>
        <w:tc>
          <w:tcPr>
            <w:tcW w:w="850" w:type="dxa"/>
            <w:vAlign w:val="center"/>
          </w:tcPr>
          <w:p w:rsidR="004565DD" w:rsidRDefault="004565DD" w:rsidP="004565DD">
            <w:pPr>
              <w:jc w:val="center"/>
              <w:rPr>
                <w:lang w:val="id-ID"/>
              </w:rPr>
            </w:pPr>
            <w:r>
              <w:rPr>
                <w:lang w:val="id-ID"/>
              </w:rPr>
              <w:t>I</w:t>
            </w:r>
            <w:r>
              <w:rPr>
                <w:vertAlign w:val="subscript"/>
                <w:lang w:val="id-ID"/>
              </w:rPr>
              <w:t>rt</w:t>
            </w:r>
          </w:p>
        </w:tc>
        <w:tc>
          <w:tcPr>
            <w:tcW w:w="851" w:type="dxa"/>
            <w:vMerge/>
            <w:vAlign w:val="center"/>
          </w:tcPr>
          <w:p w:rsidR="004565DD" w:rsidRDefault="004565DD" w:rsidP="004565DD">
            <w:pPr>
              <w:jc w:val="center"/>
              <w:rPr>
                <w:lang w:val="id-ID"/>
              </w:rPr>
            </w:pPr>
          </w:p>
        </w:tc>
      </w:tr>
      <w:tr w:rsidR="00CD254E" w:rsidTr="004565DD">
        <w:tc>
          <w:tcPr>
            <w:tcW w:w="1560" w:type="dxa"/>
            <w:vAlign w:val="center"/>
          </w:tcPr>
          <w:p w:rsidR="00CD254E" w:rsidRDefault="00CD254E" w:rsidP="006448C7">
            <w:pPr>
              <w:jc w:val="center"/>
              <w:rPr>
                <w:lang w:val="id-ID"/>
              </w:rPr>
            </w:pPr>
            <w:r>
              <w:rPr>
                <w:lang w:val="id-ID"/>
              </w:rPr>
              <w:lastRenderedPageBreak/>
              <w:t>K (-)</w:t>
            </w:r>
          </w:p>
        </w:tc>
        <w:tc>
          <w:tcPr>
            <w:tcW w:w="851" w:type="dxa"/>
            <w:vAlign w:val="center"/>
          </w:tcPr>
          <w:p w:rsidR="00CD254E" w:rsidRDefault="00CD254E" w:rsidP="006448C7">
            <w:pPr>
              <w:jc w:val="center"/>
              <w:rPr>
                <w:lang w:val="id-ID"/>
              </w:rPr>
            </w:pPr>
            <w:r>
              <w:rPr>
                <w:lang w:val="id-ID"/>
              </w:rPr>
              <w:t>0,478</w:t>
            </w:r>
          </w:p>
        </w:tc>
        <w:tc>
          <w:tcPr>
            <w:tcW w:w="850" w:type="dxa"/>
            <w:vAlign w:val="center"/>
          </w:tcPr>
          <w:p w:rsidR="00CD254E" w:rsidRDefault="00CD254E" w:rsidP="006448C7">
            <w:pPr>
              <w:jc w:val="center"/>
              <w:rPr>
                <w:lang w:val="id-ID"/>
              </w:rPr>
            </w:pPr>
            <w:r>
              <w:rPr>
                <w:lang w:val="id-ID"/>
              </w:rPr>
              <w:t>0,440</w:t>
            </w:r>
          </w:p>
        </w:tc>
        <w:tc>
          <w:tcPr>
            <w:tcW w:w="851" w:type="dxa"/>
            <w:vAlign w:val="center"/>
          </w:tcPr>
          <w:p w:rsidR="00CD254E" w:rsidRDefault="00CD254E" w:rsidP="006448C7">
            <w:pPr>
              <w:jc w:val="center"/>
              <w:rPr>
                <w:lang w:val="id-ID"/>
              </w:rPr>
            </w:pPr>
            <w:r>
              <w:rPr>
                <w:lang w:val="id-ID"/>
              </w:rPr>
              <w:t>0,465</w:t>
            </w:r>
          </w:p>
        </w:tc>
        <w:tc>
          <w:tcPr>
            <w:tcW w:w="850" w:type="dxa"/>
            <w:vAlign w:val="center"/>
          </w:tcPr>
          <w:p w:rsidR="00CD254E" w:rsidRDefault="00CD254E" w:rsidP="006448C7">
            <w:pPr>
              <w:jc w:val="center"/>
              <w:rPr>
                <w:lang w:val="id-ID"/>
              </w:rPr>
            </w:pPr>
            <w:r>
              <w:rPr>
                <w:lang w:val="id-ID"/>
              </w:rPr>
              <w:t>0,431</w:t>
            </w:r>
          </w:p>
        </w:tc>
        <w:tc>
          <w:tcPr>
            <w:tcW w:w="803" w:type="dxa"/>
            <w:vAlign w:val="center"/>
          </w:tcPr>
          <w:p w:rsidR="00CD254E" w:rsidRDefault="00CD254E" w:rsidP="006448C7">
            <w:pPr>
              <w:jc w:val="center"/>
              <w:rPr>
                <w:lang w:val="id-ID"/>
              </w:rPr>
            </w:pPr>
            <w:r>
              <w:rPr>
                <w:lang w:val="id-ID"/>
              </w:rPr>
              <w:t>0,459</w:t>
            </w:r>
          </w:p>
        </w:tc>
        <w:tc>
          <w:tcPr>
            <w:tcW w:w="756" w:type="dxa"/>
            <w:vAlign w:val="center"/>
          </w:tcPr>
          <w:p w:rsidR="00CD254E" w:rsidRDefault="00CD254E" w:rsidP="006448C7">
            <w:pPr>
              <w:jc w:val="center"/>
              <w:rPr>
                <w:lang w:val="id-ID"/>
              </w:rPr>
            </w:pPr>
            <w:r>
              <w:rPr>
                <w:lang w:val="id-ID"/>
              </w:rPr>
              <w:t>0,421</w:t>
            </w:r>
          </w:p>
        </w:tc>
        <w:tc>
          <w:tcPr>
            <w:tcW w:w="851" w:type="dxa"/>
            <w:vAlign w:val="center"/>
          </w:tcPr>
          <w:p w:rsidR="00CD254E" w:rsidRDefault="00CD254E" w:rsidP="006448C7">
            <w:pPr>
              <w:jc w:val="center"/>
              <w:rPr>
                <w:lang w:val="id-ID"/>
              </w:rPr>
            </w:pPr>
            <w:r>
              <w:rPr>
                <w:lang w:val="id-ID"/>
              </w:rPr>
              <w:t>0,467</w:t>
            </w:r>
          </w:p>
        </w:tc>
        <w:tc>
          <w:tcPr>
            <w:tcW w:w="850" w:type="dxa"/>
            <w:vAlign w:val="center"/>
          </w:tcPr>
          <w:p w:rsidR="00CD254E" w:rsidRDefault="00CD254E" w:rsidP="006448C7">
            <w:pPr>
              <w:jc w:val="center"/>
              <w:rPr>
                <w:lang w:val="id-ID"/>
              </w:rPr>
            </w:pPr>
            <w:r>
              <w:rPr>
                <w:lang w:val="id-ID"/>
              </w:rPr>
              <w:t>0,430</w:t>
            </w:r>
          </w:p>
        </w:tc>
        <w:tc>
          <w:tcPr>
            <w:tcW w:w="851" w:type="dxa"/>
            <w:vAlign w:val="center"/>
          </w:tcPr>
          <w:p w:rsidR="00CD254E" w:rsidRDefault="00862AC1" w:rsidP="00862AC1">
            <w:pPr>
              <w:jc w:val="center"/>
              <w:rPr>
                <w:lang w:val="id-ID"/>
              </w:rPr>
            </w:pPr>
            <w:r>
              <w:rPr>
                <w:lang w:val="id-ID"/>
              </w:rPr>
              <w:t>-</w:t>
            </w:r>
          </w:p>
        </w:tc>
      </w:tr>
      <w:tr w:rsidR="00CD254E" w:rsidTr="004565DD">
        <w:tc>
          <w:tcPr>
            <w:tcW w:w="1560" w:type="dxa"/>
            <w:vAlign w:val="center"/>
          </w:tcPr>
          <w:p w:rsidR="00CD254E" w:rsidRDefault="00CD254E" w:rsidP="006448C7">
            <w:pPr>
              <w:jc w:val="center"/>
              <w:rPr>
                <w:lang w:val="id-ID"/>
              </w:rPr>
            </w:pPr>
            <w:r>
              <w:rPr>
                <w:lang w:val="id-ID"/>
              </w:rPr>
              <w:t>35%</w:t>
            </w:r>
          </w:p>
        </w:tc>
        <w:tc>
          <w:tcPr>
            <w:tcW w:w="851" w:type="dxa"/>
            <w:vAlign w:val="center"/>
          </w:tcPr>
          <w:p w:rsidR="00CD254E" w:rsidRDefault="00CD254E" w:rsidP="006448C7">
            <w:pPr>
              <w:jc w:val="center"/>
              <w:rPr>
                <w:lang w:val="id-ID"/>
              </w:rPr>
            </w:pPr>
            <w:r>
              <w:rPr>
                <w:lang w:val="id-ID"/>
              </w:rPr>
              <w:t>0,276</w:t>
            </w:r>
          </w:p>
        </w:tc>
        <w:tc>
          <w:tcPr>
            <w:tcW w:w="850" w:type="dxa"/>
            <w:vAlign w:val="center"/>
          </w:tcPr>
          <w:p w:rsidR="00CD254E" w:rsidRDefault="00CD254E" w:rsidP="006448C7">
            <w:pPr>
              <w:jc w:val="center"/>
              <w:rPr>
                <w:lang w:val="id-ID"/>
              </w:rPr>
            </w:pPr>
            <w:r>
              <w:rPr>
                <w:lang w:val="id-ID"/>
              </w:rPr>
              <w:t>0,120</w:t>
            </w:r>
          </w:p>
        </w:tc>
        <w:tc>
          <w:tcPr>
            <w:tcW w:w="851" w:type="dxa"/>
            <w:vAlign w:val="center"/>
          </w:tcPr>
          <w:p w:rsidR="00CD254E" w:rsidRDefault="00CD254E" w:rsidP="006448C7">
            <w:pPr>
              <w:jc w:val="center"/>
              <w:rPr>
                <w:lang w:val="id-ID"/>
              </w:rPr>
            </w:pPr>
            <w:r>
              <w:rPr>
                <w:lang w:val="id-ID"/>
              </w:rPr>
              <w:t>0,276</w:t>
            </w:r>
          </w:p>
        </w:tc>
        <w:tc>
          <w:tcPr>
            <w:tcW w:w="850" w:type="dxa"/>
            <w:vAlign w:val="center"/>
          </w:tcPr>
          <w:p w:rsidR="00CD254E" w:rsidRDefault="00CD254E" w:rsidP="006448C7">
            <w:pPr>
              <w:jc w:val="center"/>
              <w:rPr>
                <w:lang w:val="id-ID"/>
              </w:rPr>
            </w:pPr>
            <w:r>
              <w:rPr>
                <w:lang w:val="id-ID"/>
              </w:rPr>
              <w:t>0,225</w:t>
            </w:r>
          </w:p>
        </w:tc>
        <w:tc>
          <w:tcPr>
            <w:tcW w:w="803" w:type="dxa"/>
            <w:vAlign w:val="center"/>
          </w:tcPr>
          <w:p w:rsidR="00CD254E" w:rsidRDefault="00CD254E" w:rsidP="006448C7">
            <w:pPr>
              <w:jc w:val="center"/>
              <w:rPr>
                <w:lang w:val="id-ID"/>
              </w:rPr>
            </w:pPr>
            <w:r>
              <w:rPr>
                <w:lang w:val="id-ID"/>
              </w:rPr>
              <w:t>0,277</w:t>
            </w:r>
          </w:p>
        </w:tc>
        <w:tc>
          <w:tcPr>
            <w:tcW w:w="756" w:type="dxa"/>
            <w:vAlign w:val="center"/>
          </w:tcPr>
          <w:p w:rsidR="00CD254E" w:rsidRDefault="00CD254E" w:rsidP="006448C7">
            <w:pPr>
              <w:jc w:val="center"/>
              <w:rPr>
                <w:lang w:val="id-ID"/>
              </w:rPr>
            </w:pPr>
            <w:r>
              <w:rPr>
                <w:lang w:val="id-ID"/>
              </w:rPr>
              <w:t>0,193</w:t>
            </w:r>
          </w:p>
        </w:tc>
        <w:tc>
          <w:tcPr>
            <w:tcW w:w="851" w:type="dxa"/>
            <w:vAlign w:val="center"/>
          </w:tcPr>
          <w:p w:rsidR="00CD254E" w:rsidRDefault="00CD254E" w:rsidP="006448C7">
            <w:pPr>
              <w:jc w:val="center"/>
              <w:rPr>
                <w:lang w:val="id-ID"/>
              </w:rPr>
            </w:pPr>
            <w:r>
              <w:rPr>
                <w:lang w:val="id-ID"/>
              </w:rPr>
              <w:t>0,276</w:t>
            </w:r>
          </w:p>
        </w:tc>
        <w:tc>
          <w:tcPr>
            <w:tcW w:w="850" w:type="dxa"/>
            <w:vAlign w:val="center"/>
          </w:tcPr>
          <w:p w:rsidR="00CD254E" w:rsidRDefault="00CD254E" w:rsidP="006448C7">
            <w:pPr>
              <w:jc w:val="center"/>
              <w:rPr>
                <w:lang w:val="id-ID"/>
              </w:rPr>
            </w:pPr>
            <w:r>
              <w:rPr>
                <w:lang w:val="id-ID"/>
              </w:rPr>
              <w:t>0,179</w:t>
            </w:r>
          </w:p>
        </w:tc>
        <w:tc>
          <w:tcPr>
            <w:tcW w:w="851" w:type="dxa"/>
            <w:vAlign w:val="center"/>
          </w:tcPr>
          <w:p w:rsidR="00CD254E" w:rsidRDefault="00862AC1" w:rsidP="00862AC1">
            <w:pPr>
              <w:jc w:val="center"/>
              <w:rPr>
                <w:lang w:val="id-ID"/>
              </w:rPr>
            </w:pPr>
            <w:r>
              <w:rPr>
                <w:lang w:val="id-ID"/>
              </w:rPr>
              <w:t>KHM</w:t>
            </w:r>
          </w:p>
        </w:tc>
      </w:tr>
      <w:tr w:rsidR="00CD254E" w:rsidTr="004565DD">
        <w:tc>
          <w:tcPr>
            <w:tcW w:w="1560" w:type="dxa"/>
            <w:vAlign w:val="center"/>
          </w:tcPr>
          <w:p w:rsidR="00CD254E" w:rsidRDefault="00CD254E" w:rsidP="006448C7">
            <w:pPr>
              <w:jc w:val="center"/>
              <w:rPr>
                <w:lang w:val="id-ID"/>
              </w:rPr>
            </w:pPr>
            <w:r>
              <w:rPr>
                <w:lang w:val="id-ID"/>
              </w:rPr>
              <w:t>40%</w:t>
            </w:r>
          </w:p>
        </w:tc>
        <w:tc>
          <w:tcPr>
            <w:tcW w:w="851" w:type="dxa"/>
            <w:vAlign w:val="center"/>
          </w:tcPr>
          <w:p w:rsidR="00CD254E" w:rsidRDefault="00CD254E" w:rsidP="006448C7">
            <w:pPr>
              <w:jc w:val="center"/>
              <w:rPr>
                <w:lang w:val="id-ID"/>
              </w:rPr>
            </w:pPr>
            <w:r>
              <w:rPr>
                <w:lang w:val="id-ID"/>
              </w:rPr>
              <w:t>0,341</w:t>
            </w:r>
          </w:p>
        </w:tc>
        <w:tc>
          <w:tcPr>
            <w:tcW w:w="850" w:type="dxa"/>
            <w:vAlign w:val="center"/>
          </w:tcPr>
          <w:p w:rsidR="00CD254E" w:rsidRDefault="00CD254E" w:rsidP="006448C7">
            <w:pPr>
              <w:jc w:val="center"/>
              <w:rPr>
                <w:lang w:val="id-ID"/>
              </w:rPr>
            </w:pPr>
            <w:r>
              <w:rPr>
                <w:lang w:val="id-ID"/>
              </w:rPr>
              <w:t>0,314</w:t>
            </w:r>
          </w:p>
        </w:tc>
        <w:tc>
          <w:tcPr>
            <w:tcW w:w="851" w:type="dxa"/>
            <w:vAlign w:val="center"/>
          </w:tcPr>
          <w:p w:rsidR="00CD254E" w:rsidRDefault="00CD254E" w:rsidP="006448C7">
            <w:pPr>
              <w:jc w:val="center"/>
              <w:rPr>
                <w:lang w:val="id-ID"/>
              </w:rPr>
            </w:pPr>
            <w:r>
              <w:rPr>
                <w:lang w:val="id-ID"/>
              </w:rPr>
              <w:t>0,341</w:t>
            </w:r>
          </w:p>
        </w:tc>
        <w:tc>
          <w:tcPr>
            <w:tcW w:w="850" w:type="dxa"/>
            <w:vAlign w:val="center"/>
          </w:tcPr>
          <w:p w:rsidR="00CD254E" w:rsidRDefault="00CD254E" w:rsidP="006448C7">
            <w:pPr>
              <w:jc w:val="center"/>
              <w:rPr>
                <w:lang w:val="id-ID"/>
              </w:rPr>
            </w:pPr>
            <w:r>
              <w:rPr>
                <w:lang w:val="id-ID"/>
              </w:rPr>
              <w:t>0,301</w:t>
            </w:r>
          </w:p>
        </w:tc>
        <w:tc>
          <w:tcPr>
            <w:tcW w:w="803" w:type="dxa"/>
            <w:vAlign w:val="center"/>
          </w:tcPr>
          <w:p w:rsidR="00CD254E" w:rsidRDefault="00CD254E" w:rsidP="006448C7">
            <w:pPr>
              <w:jc w:val="center"/>
              <w:rPr>
                <w:lang w:val="id-ID"/>
              </w:rPr>
            </w:pPr>
            <w:r>
              <w:rPr>
                <w:lang w:val="id-ID"/>
              </w:rPr>
              <w:t>0,341</w:t>
            </w:r>
          </w:p>
        </w:tc>
        <w:tc>
          <w:tcPr>
            <w:tcW w:w="756" w:type="dxa"/>
            <w:vAlign w:val="center"/>
          </w:tcPr>
          <w:p w:rsidR="00CD254E" w:rsidRDefault="00CD254E" w:rsidP="006448C7">
            <w:pPr>
              <w:jc w:val="center"/>
              <w:rPr>
                <w:lang w:val="id-ID"/>
              </w:rPr>
            </w:pPr>
            <w:r>
              <w:rPr>
                <w:lang w:val="id-ID"/>
              </w:rPr>
              <w:t>0,289</w:t>
            </w:r>
          </w:p>
        </w:tc>
        <w:tc>
          <w:tcPr>
            <w:tcW w:w="851" w:type="dxa"/>
            <w:vAlign w:val="center"/>
          </w:tcPr>
          <w:p w:rsidR="00CD254E" w:rsidRDefault="00CD254E" w:rsidP="006448C7">
            <w:pPr>
              <w:jc w:val="center"/>
              <w:rPr>
                <w:lang w:val="id-ID"/>
              </w:rPr>
            </w:pPr>
            <w:r>
              <w:rPr>
                <w:lang w:val="id-ID"/>
              </w:rPr>
              <w:t>0,341</w:t>
            </w:r>
          </w:p>
        </w:tc>
        <w:tc>
          <w:tcPr>
            <w:tcW w:w="850" w:type="dxa"/>
            <w:vAlign w:val="center"/>
          </w:tcPr>
          <w:p w:rsidR="00CD254E" w:rsidRDefault="00CD254E" w:rsidP="006448C7">
            <w:pPr>
              <w:jc w:val="center"/>
              <w:rPr>
                <w:lang w:val="id-ID"/>
              </w:rPr>
            </w:pPr>
            <w:r>
              <w:rPr>
                <w:lang w:val="id-ID"/>
              </w:rPr>
              <w:t>0,301</w:t>
            </w:r>
          </w:p>
        </w:tc>
        <w:tc>
          <w:tcPr>
            <w:tcW w:w="851" w:type="dxa"/>
            <w:vAlign w:val="center"/>
          </w:tcPr>
          <w:p w:rsidR="00CD254E" w:rsidRDefault="00862AC1" w:rsidP="00862AC1">
            <w:pPr>
              <w:jc w:val="center"/>
              <w:rPr>
                <w:lang w:val="id-ID"/>
              </w:rPr>
            </w:pPr>
            <w:r>
              <w:rPr>
                <w:lang w:val="id-ID"/>
              </w:rPr>
              <w:t>-</w:t>
            </w:r>
          </w:p>
        </w:tc>
      </w:tr>
      <w:tr w:rsidR="002429B9" w:rsidTr="004565DD">
        <w:tc>
          <w:tcPr>
            <w:tcW w:w="1560" w:type="dxa"/>
            <w:vAlign w:val="center"/>
          </w:tcPr>
          <w:p w:rsidR="00B343F0" w:rsidRDefault="002429B9" w:rsidP="006448C7">
            <w:pPr>
              <w:jc w:val="center"/>
              <w:rPr>
                <w:lang w:val="id-ID"/>
              </w:rPr>
            </w:pPr>
            <w:r>
              <w:rPr>
                <w:lang w:val="id-ID"/>
              </w:rPr>
              <w:t>45%</w:t>
            </w:r>
          </w:p>
        </w:tc>
        <w:tc>
          <w:tcPr>
            <w:tcW w:w="851" w:type="dxa"/>
            <w:vAlign w:val="center"/>
          </w:tcPr>
          <w:p w:rsidR="00B343F0" w:rsidRDefault="001E5DAA" w:rsidP="006448C7">
            <w:pPr>
              <w:jc w:val="center"/>
              <w:rPr>
                <w:lang w:val="id-ID"/>
              </w:rPr>
            </w:pPr>
            <w:r>
              <w:rPr>
                <w:lang w:val="id-ID"/>
              </w:rPr>
              <w:t>0,421</w:t>
            </w:r>
          </w:p>
        </w:tc>
        <w:tc>
          <w:tcPr>
            <w:tcW w:w="850" w:type="dxa"/>
            <w:vAlign w:val="center"/>
          </w:tcPr>
          <w:p w:rsidR="00B343F0" w:rsidRDefault="001E5DAA" w:rsidP="006448C7">
            <w:pPr>
              <w:jc w:val="center"/>
              <w:rPr>
                <w:lang w:val="id-ID"/>
              </w:rPr>
            </w:pPr>
            <w:r>
              <w:rPr>
                <w:lang w:val="id-ID"/>
              </w:rPr>
              <w:t>0,292</w:t>
            </w:r>
          </w:p>
        </w:tc>
        <w:tc>
          <w:tcPr>
            <w:tcW w:w="851" w:type="dxa"/>
            <w:vAlign w:val="center"/>
          </w:tcPr>
          <w:p w:rsidR="00B343F0" w:rsidRDefault="001E5DAA" w:rsidP="006448C7">
            <w:pPr>
              <w:jc w:val="center"/>
              <w:rPr>
                <w:lang w:val="id-ID"/>
              </w:rPr>
            </w:pPr>
            <w:r>
              <w:rPr>
                <w:lang w:val="id-ID"/>
              </w:rPr>
              <w:t>0,431</w:t>
            </w:r>
          </w:p>
        </w:tc>
        <w:tc>
          <w:tcPr>
            <w:tcW w:w="850" w:type="dxa"/>
            <w:vAlign w:val="center"/>
          </w:tcPr>
          <w:p w:rsidR="00B343F0" w:rsidRDefault="001E5DAA" w:rsidP="006448C7">
            <w:pPr>
              <w:jc w:val="center"/>
              <w:rPr>
                <w:lang w:val="id-ID"/>
              </w:rPr>
            </w:pPr>
            <w:r>
              <w:rPr>
                <w:lang w:val="id-ID"/>
              </w:rPr>
              <w:t>0,352</w:t>
            </w:r>
          </w:p>
        </w:tc>
        <w:tc>
          <w:tcPr>
            <w:tcW w:w="803" w:type="dxa"/>
            <w:vAlign w:val="center"/>
          </w:tcPr>
          <w:p w:rsidR="00B343F0" w:rsidRDefault="001E5DAA" w:rsidP="006448C7">
            <w:pPr>
              <w:jc w:val="center"/>
              <w:rPr>
                <w:lang w:val="id-ID"/>
              </w:rPr>
            </w:pPr>
            <w:r>
              <w:rPr>
                <w:lang w:val="id-ID"/>
              </w:rPr>
              <w:t>0,432</w:t>
            </w:r>
          </w:p>
        </w:tc>
        <w:tc>
          <w:tcPr>
            <w:tcW w:w="756" w:type="dxa"/>
            <w:vAlign w:val="center"/>
          </w:tcPr>
          <w:p w:rsidR="00B343F0" w:rsidRDefault="001E5DAA" w:rsidP="006448C7">
            <w:pPr>
              <w:jc w:val="center"/>
              <w:rPr>
                <w:lang w:val="id-ID"/>
              </w:rPr>
            </w:pPr>
            <w:r>
              <w:rPr>
                <w:lang w:val="id-ID"/>
              </w:rPr>
              <w:t>0,286</w:t>
            </w:r>
          </w:p>
        </w:tc>
        <w:tc>
          <w:tcPr>
            <w:tcW w:w="851" w:type="dxa"/>
            <w:vAlign w:val="center"/>
          </w:tcPr>
          <w:p w:rsidR="00B343F0" w:rsidRDefault="001E5DAA" w:rsidP="006448C7">
            <w:pPr>
              <w:jc w:val="center"/>
              <w:rPr>
                <w:lang w:val="id-ID"/>
              </w:rPr>
            </w:pPr>
            <w:r>
              <w:rPr>
                <w:lang w:val="id-ID"/>
              </w:rPr>
              <w:t>0,428</w:t>
            </w:r>
          </w:p>
        </w:tc>
        <w:tc>
          <w:tcPr>
            <w:tcW w:w="850" w:type="dxa"/>
            <w:vAlign w:val="center"/>
          </w:tcPr>
          <w:p w:rsidR="00B343F0" w:rsidRDefault="001E5DAA" w:rsidP="006448C7">
            <w:pPr>
              <w:jc w:val="center"/>
              <w:rPr>
                <w:lang w:val="id-ID"/>
              </w:rPr>
            </w:pPr>
            <w:r>
              <w:rPr>
                <w:lang w:val="id-ID"/>
              </w:rPr>
              <w:t>0,311</w:t>
            </w:r>
          </w:p>
        </w:tc>
        <w:tc>
          <w:tcPr>
            <w:tcW w:w="851" w:type="dxa"/>
            <w:vAlign w:val="center"/>
          </w:tcPr>
          <w:p w:rsidR="00B343F0" w:rsidRDefault="00862AC1" w:rsidP="00862AC1">
            <w:pPr>
              <w:jc w:val="center"/>
              <w:rPr>
                <w:lang w:val="id-ID"/>
              </w:rPr>
            </w:pPr>
            <w:r>
              <w:rPr>
                <w:lang w:val="id-ID"/>
              </w:rPr>
              <w:t>-</w:t>
            </w:r>
          </w:p>
        </w:tc>
      </w:tr>
      <w:tr w:rsidR="00CD254E" w:rsidTr="004565DD">
        <w:tc>
          <w:tcPr>
            <w:tcW w:w="1560" w:type="dxa"/>
            <w:vAlign w:val="center"/>
          </w:tcPr>
          <w:p w:rsidR="00CD254E" w:rsidRDefault="00CD254E" w:rsidP="006448C7">
            <w:pPr>
              <w:jc w:val="center"/>
              <w:rPr>
                <w:lang w:val="id-ID"/>
              </w:rPr>
            </w:pPr>
            <w:r>
              <w:rPr>
                <w:lang w:val="id-ID"/>
              </w:rPr>
              <w:t>50%</w:t>
            </w:r>
          </w:p>
        </w:tc>
        <w:tc>
          <w:tcPr>
            <w:tcW w:w="851" w:type="dxa"/>
            <w:vAlign w:val="center"/>
          </w:tcPr>
          <w:p w:rsidR="00CD254E" w:rsidRDefault="00CD254E" w:rsidP="006448C7">
            <w:pPr>
              <w:jc w:val="center"/>
              <w:rPr>
                <w:lang w:val="id-ID"/>
              </w:rPr>
            </w:pPr>
            <w:r>
              <w:rPr>
                <w:lang w:val="id-ID"/>
              </w:rPr>
              <w:t>0,615</w:t>
            </w:r>
          </w:p>
        </w:tc>
        <w:tc>
          <w:tcPr>
            <w:tcW w:w="850" w:type="dxa"/>
            <w:vAlign w:val="center"/>
          </w:tcPr>
          <w:p w:rsidR="00CD254E" w:rsidRDefault="00CD254E" w:rsidP="006448C7">
            <w:pPr>
              <w:jc w:val="center"/>
              <w:rPr>
                <w:lang w:val="id-ID"/>
              </w:rPr>
            </w:pPr>
            <w:r>
              <w:rPr>
                <w:lang w:val="id-ID"/>
              </w:rPr>
              <w:t>0,556</w:t>
            </w:r>
          </w:p>
        </w:tc>
        <w:tc>
          <w:tcPr>
            <w:tcW w:w="851" w:type="dxa"/>
            <w:vAlign w:val="center"/>
          </w:tcPr>
          <w:p w:rsidR="00CD254E" w:rsidRDefault="00CD254E" w:rsidP="006448C7">
            <w:pPr>
              <w:jc w:val="center"/>
              <w:rPr>
                <w:lang w:val="id-ID"/>
              </w:rPr>
            </w:pPr>
            <w:r>
              <w:rPr>
                <w:lang w:val="id-ID"/>
              </w:rPr>
              <w:t>0,614</w:t>
            </w:r>
          </w:p>
        </w:tc>
        <w:tc>
          <w:tcPr>
            <w:tcW w:w="850" w:type="dxa"/>
            <w:vAlign w:val="center"/>
          </w:tcPr>
          <w:p w:rsidR="00CD254E" w:rsidRDefault="00CD254E" w:rsidP="006448C7">
            <w:pPr>
              <w:jc w:val="center"/>
              <w:rPr>
                <w:lang w:val="id-ID"/>
              </w:rPr>
            </w:pPr>
            <w:r>
              <w:rPr>
                <w:lang w:val="id-ID"/>
              </w:rPr>
              <w:t>0,561</w:t>
            </w:r>
          </w:p>
        </w:tc>
        <w:tc>
          <w:tcPr>
            <w:tcW w:w="803" w:type="dxa"/>
            <w:vAlign w:val="center"/>
          </w:tcPr>
          <w:p w:rsidR="00CD254E" w:rsidRDefault="00CD254E" w:rsidP="006448C7">
            <w:pPr>
              <w:jc w:val="center"/>
              <w:rPr>
                <w:lang w:val="id-ID"/>
              </w:rPr>
            </w:pPr>
            <w:r>
              <w:rPr>
                <w:lang w:val="id-ID"/>
              </w:rPr>
              <w:t>0,615</w:t>
            </w:r>
          </w:p>
        </w:tc>
        <w:tc>
          <w:tcPr>
            <w:tcW w:w="756" w:type="dxa"/>
            <w:vAlign w:val="center"/>
          </w:tcPr>
          <w:p w:rsidR="00CD254E" w:rsidRDefault="00CD254E" w:rsidP="006448C7">
            <w:pPr>
              <w:jc w:val="center"/>
              <w:rPr>
                <w:lang w:val="id-ID"/>
              </w:rPr>
            </w:pPr>
            <w:r>
              <w:rPr>
                <w:lang w:val="id-ID"/>
              </w:rPr>
              <w:t>0,556</w:t>
            </w:r>
          </w:p>
        </w:tc>
        <w:tc>
          <w:tcPr>
            <w:tcW w:w="851" w:type="dxa"/>
            <w:vAlign w:val="center"/>
          </w:tcPr>
          <w:p w:rsidR="00CD254E" w:rsidRDefault="00CD254E" w:rsidP="006448C7">
            <w:pPr>
              <w:jc w:val="center"/>
              <w:rPr>
                <w:lang w:val="id-ID"/>
              </w:rPr>
            </w:pPr>
            <w:r>
              <w:rPr>
                <w:lang w:val="id-ID"/>
              </w:rPr>
              <w:t>0,614</w:t>
            </w:r>
          </w:p>
        </w:tc>
        <w:tc>
          <w:tcPr>
            <w:tcW w:w="850" w:type="dxa"/>
            <w:vAlign w:val="center"/>
          </w:tcPr>
          <w:p w:rsidR="00CD254E" w:rsidRDefault="00CD254E" w:rsidP="006448C7">
            <w:pPr>
              <w:jc w:val="center"/>
              <w:rPr>
                <w:lang w:val="id-ID"/>
              </w:rPr>
            </w:pPr>
            <w:r>
              <w:rPr>
                <w:lang w:val="id-ID"/>
              </w:rPr>
              <w:t>0,557</w:t>
            </w:r>
          </w:p>
        </w:tc>
        <w:tc>
          <w:tcPr>
            <w:tcW w:w="851" w:type="dxa"/>
            <w:vAlign w:val="center"/>
          </w:tcPr>
          <w:p w:rsidR="00CD254E" w:rsidRDefault="00862AC1" w:rsidP="00862AC1">
            <w:pPr>
              <w:jc w:val="center"/>
              <w:rPr>
                <w:lang w:val="id-ID"/>
              </w:rPr>
            </w:pPr>
            <w:r>
              <w:rPr>
                <w:lang w:val="id-ID"/>
              </w:rPr>
              <w:t>-</w:t>
            </w:r>
          </w:p>
        </w:tc>
      </w:tr>
      <w:tr w:rsidR="00CD254E" w:rsidTr="004565DD">
        <w:tc>
          <w:tcPr>
            <w:tcW w:w="1560" w:type="dxa"/>
            <w:vAlign w:val="center"/>
          </w:tcPr>
          <w:p w:rsidR="00CD254E" w:rsidRDefault="00CD254E" w:rsidP="006448C7">
            <w:pPr>
              <w:jc w:val="center"/>
              <w:rPr>
                <w:lang w:val="id-ID"/>
              </w:rPr>
            </w:pPr>
            <w:r>
              <w:rPr>
                <w:lang w:val="id-ID"/>
              </w:rPr>
              <w:t>K (+)</w:t>
            </w:r>
          </w:p>
        </w:tc>
        <w:tc>
          <w:tcPr>
            <w:tcW w:w="851" w:type="dxa"/>
            <w:vAlign w:val="center"/>
          </w:tcPr>
          <w:p w:rsidR="00CD254E" w:rsidRDefault="00CD254E" w:rsidP="006448C7">
            <w:pPr>
              <w:jc w:val="center"/>
              <w:rPr>
                <w:lang w:val="id-ID"/>
              </w:rPr>
            </w:pPr>
            <w:r>
              <w:rPr>
                <w:lang w:val="id-ID"/>
              </w:rPr>
              <w:t>0,041</w:t>
            </w:r>
          </w:p>
        </w:tc>
        <w:tc>
          <w:tcPr>
            <w:tcW w:w="850" w:type="dxa"/>
            <w:vAlign w:val="center"/>
          </w:tcPr>
          <w:p w:rsidR="00CD254E" w:rsidRDefault="00CD254E" w:rsidP="006448C7">
            <w:pPr>
              <w:jc w:val="center"/>
              <w:rPr>
                <w:lang w:val="id-ID"/>
              </w:rPr>
            </w:pPr>
            <w:r>
              <w:rPr>
                <w:lang w:val="id-ID"/>
              </w:rPr>
              <w:t>0,278</w:t>
            </w:r>
          </w:p>
        </w:tc>
        <w:tc>
          <w:tcPr>
            <w:tcW w:w="851" w:type="dxa"/>
            <w:vAlign w:val="center"/>
          </w:tcPr>
          <w:p w:rsidR="00CD254E" w:rsidRDefault="00CD254E" w:rsidP="006448C7">
            <w:pPr>
              <w:jc w:val="center"/>
              <w:rPr>
                <w:lang w:val="id-ID"/>
              </w:rPr>
            </w:pPr>
            <w:r>
              <w:rPr>
                <w:lang w:val="id-ID"/>
              </w:rPr>
              <w:t>0,041</w:t>
            </w:r>
          </w:p>
        </w:tc>
        <w:tc>
          <w:tcPr>
            <w:tcW w:w="850" w:type="dxa"/>
            <w:vAlign w:val="center"/>
          </w:tcPr>
          <w:p w:rsidR="00CD254E" w:rsidRDefault="00CD254E" w:rsidP="006448C7">
            <w:pPr>
              <w:jc w:val="center"/>
              <w:rPr>
                <w:lang w:val="id-ID"/>
              </w:rPr>
            </w:pPr>
            <w:r>
              <w:rPr>
                <w:lang w:val="id-ID"/>
              </w:rPr>
              <w:t>0,278</w:t>
            </w:r>
          </w:p>
        </w:tc>
        <w:tc>
          <w:tcPr>
            <w:tcW w:w="803" w:type="dxa"/>
            <w:vAlign w:val="center"/>
          </w:tcPr>
          <w:p w:rsidR="00CD254E" w:rsidRDefault="00CD254E" w:rsidP="006448C7">
            <w:pPr>
              <w:jc w:val="center"/>
              <w:rPr>
                <w:lang w:val="id-ID"/>
              </w:rPr>
            </w:pPr>
            <w:r>
              <w:rPr>
                <w:lang w:val="id-ID"/>
              </w:rPr>
              <w:t>0,041</w:t>
            </w:r>
          </w:p>
        </w:tc>
        <w:tc>
          <w:tcPr>
            <w:tcW w:w="756" w:type="dxa"/>
            <w:vAlign w:val="center"/>
          </w:tcPr>
          <w:p w:rsidR="00CD254E" w:rsidRDefault="00CD254E" w:rsidP="006448C7">
            <w:pPr>
              <w:jc w:val="center"/>
              <w:rPr>
                <w:lang w:val="id-ID"/>
              </w:rPr>
            </w:pPr>
            <w:r>
              <w:rPr>
                <w:lang w:val="id-ID"/>
              </w:rPr>
              <w:t>0,282</w:t>
            </w:r>
          </w:p>
        </w:tc>
        <w:tc>
          <w:tcPr>
            <w:tcW w:w="851" w:type="dxa"/>
            <w:vAlign w:val="center"/>
          </w:tcPr>
          <w:p w:rsidR="00CD254E" w:rsidRDefault="00CD254E" w:rsidP="006448C7">
            <w:pPr>
              <w:jc w:val="center"/>
              <w:rPr>
                <w:lang w:val="id-ID"/>
              </w:rPr>
            </w:pPr>
            <w:r>
              <w:rPr>
                <w:lang w:val="id-ID"/>
              </w:rPr>
              <w:t>0,041</w:t>
            </w:r>
          </w:p>
        </w:tc>
        <w:tc>
          <w:tcPr>
            <w:tcW w:w="850" w:type="dxa"/>
            <w:vAlign w:val="center"/>
          </w:tcPr>
          <w:p w:rsidR="00CD254E" w:rsidRDefault="00CD254E" w:rsidP="006448C7">
            <w:pPr>
              <w:jc w:val="center"/>
              <w:rPr>
                <w:lang w:val="id-ID"/>
              </w:rPr>
            </w:pPr>
            <w:r>
              <w:rPr>
                <w:lang w:val="id-ID"/>
              </w:rPr>
              <w:t>0,279</w:t>
            </w:r>
          </w:p>
        </w:tc>
        <w:tc>
          <w:tcPr>
            <w:tcW w:w="851" w:type="dxa"/>
            <w:vAlign w:val="center"/>
          </w:tcPr>
          <w:p w:rsidR="00CD254E" w:rsidRPr="00862AC1" w:rsidRDefault="00862AC1" w:rsidP="00862AC1">
            <w:pPr>
              <w:jc w:val="center"/>
              <w:rPr>
                <w:lang w:val="id-ID"/>
              </w:rPr>
            </w:pPr>
            <w:r>
              <w:rPr>
                <w:vertAlign w:val="subscript"/>
                <w:lang w:val="id-ID"/>
              </w:rPr>
              <w:softHyphen/>
            </w:r>
            <w:r>
              <w:rPr>
                <w:lang w:val="id-ID"/>
              </w:rPr>
              <w:t>+</w:t>
            </w:r>
          </w:p>
        </w:tc>
      </w:tr>
    </w:tbl>
    <w:p w:rsidR="00AB4ABC" w:rsidRPr="00AB4ABC" w:rsidRDefault="00AB4ABC" w:rsidP="008C7B3B">
      <w:pPr>
        <w:spacing w:after="0" w:line="480" w:lineRule="auto"/>
        <w:jc w:val="left"/>
        <w:rPr>
          <w:sz w:val="2"/>
          <w:lang w:val="id-ID"/>
        </w:rPr>
      </w:pPr>
    </w:p>
    <w:p w:rsidR="005B42B3" w:rsidRDefault="003D2D4E" w:rsidP="00D84598">
      <w:pPr>
        <w:spacing w:after="0" w:line="276" w:lineRule="auto"/>
        <w:rPr>
          <w:lang w:val="id-ID"/>
        </w:rPr>
      </w:pPr>
      <w:r>
        <w:rPr>
          <w:lang w:val="id-ID"/>
        </w:rPr>
        <w:t>Keterangan: I</w:t>
      </w:r>
      <w:r>
        <w:rPr>
          <w:vertAlign w:val="subscript"/>
          <w:lang w:val="id-ID"/>
        </w:rPr>
        <w:t xml:space="preserve">0 </w:t>
      </w:r>
      <w:r>
        <w:rPr>
          <w:lang w:val="id-ID"/>
        </w:rPr>
        <w:t>= Inkubasi sebelum</w:t>
      </w:r>
    </w:p>
    <w:p w:rsidR="003D2D4E" w:rsidRPr="003D2D4E" w:rsidRDefault="003D2D4E" w:rsidP="00D84598">
      <w:pPr>
        <w:spacing w:after="0" w:line="276" w:lineRule="auto"/>
        <w:rPr>
          <w:lang w:val="id-ID"/>
        </w:rPr>
      </w:pPr>
      <w:r>
        <w:rPr>
          <w:lang w:val="id-ID"/>
        </w:rPr>
        <w:tab/>
        <w:t xml:space="preserve">         I</w:t>
      </w:r>
      <w:r>
        <w:rPr>
          <w:vertAlign w:val="subscript"/>
          <w:lang w:val="id-ID"/>
        </w:rPr>
        <w:t xml:space="preserve">t </w:t>
      </w:r>
      <w:r>
        <w:rPr>
          <w:lang w:val="id-ID"/>
        </w:rPr>
        <w:t>= Inkubasi sesudah</w:t>
      </w:r>
    </w:p>
    <w:p w:rsidR="003D2D4E" w:rsidRDefault="003D2D4E" w:rsidP="00D84598">
      <w:pPr>
        <w:spacing w:after="0" w:line="276" w:lineRule="auto"/>
        <w:rPr>
          <w:lang w:val="id-ID"/>
        </w:rPr>
      </w:pPr>
    </w:p>
    <w:p w:rsidR="00FF270F" w:rsidRDefault="009E4B80" w:rsidP="006448C7">
      <w:pPr>
        <w:spacing w:after="0" w:line="240" w:lineRule="auto"/>
        <w:jc w:val="center"/>
        <w:rPr>
          <w:lang w:val="id-ID"/>
        </w:rPr>
      </w:pPr>
      <w:r>
        <w:rPr>
          <w:noProof/>
        </w:rPr>
        <mc:AlternateContent>
          <mc:Choice Requires="wps">
            <w:drawing>
              <wp:anchor distT="0" distB="0" distL="114300" distR="114300" simplePos="0" relativeHeight="252268544" behindDoc="0" locked="0" layoutInCell="1" allowOverlap="1" wp14:anchorId="18D6CB4B" wp14:editId="0341AC5B">
                <wp:simplePos x="0" y="0"/>
                <wp:positionH relativeFrom="column">
                  <wp:posOffset>1485265</wp:posOffset>
                </wp:positionH>
                <wp:positionV relativeFrom="paragraph">
                  <wp:posOffset>970915</wp:posOffset>
                </wp:positionV>
                <wp:extent cx="620201" cy="326003"/>
                <wp:effectExtent l="0" t="95250" r="0" b="93345"/>
                <wp:wrapNone/>
                <wp:docPr id="293868261" name="Text Box 293868261"/>
                <wp:cNvGraphicFramePr/>
                <a:graphic xmlns:a="http://schemas.openxmlformats.org/drawingml/2006/main">
                  <a:graphicData uri="http://schemas.microsoft.com/office/word/2010/wordprocessingShape">
                    <wps:wsp>
                      <wps:cNvSpPr txBox="1"/>
                      <wps:spPr>
                        <a:xfrm rot="1863329">
                          <a:off x="0" y="0"/>
                          <a:ext cx="620201" cy="326003"/>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9A3D84" w:rsidRPr="009E4B80" w:rsidRDefault="009A3D84" w:rsidP="009E4B80">
                            <w:pPr>
                              <w:jc w:val="center"/>
                              <w:rPr>
                                <w:lang w:val="id-ID"/>
                              </w:rPr>
                            </w:pPr>
                            <w:r>
                              <w:rPr>
                                <w:lang w:val="id-ID"/>
                              </w:rPr>
                              <w:t>KHM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6CB4B" id="_x0000_t202" coordsize="21600,21600" o:spt="202" path="m,l,21600r21600,l21600,xe">
                <v:stroke joinstyle="miter"/>
                <v:path gradientshapeok="t" o:connecttype="rect"/>
              </v:shapetype>
              <v:shape id="Text Box 293868261" o:spid="_x0000_s1026" type="#_x0000_t202" style="position:absolute;left:0;text-align:left;margin-left:116.95pt;margin-top:76.45pt;width:48.85pt;height:25.65pt;rotation:2035252fd;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" filled="f" stroked="f">
                <v:textbox>
                  <w:txbxContent>
                    <w:p w:rsidR="009A3D84" w:rsidRPr="009E4B80" w:rsidRDefault="009A3D84" w:rsidP="009E4B80">
                      <w:pPr>
                        <w:jc w:val="center"/>
                        <w:rPr>
                          <w:lang w:val="id-ID"/>
                        </w:rPr>
                      </w:pPr>
                      <w:r>
                        <w:rPr>
                          <w:lang w:val="id-ID"/>
                        </w:rPr>
                        <w:t>KHM</w:t>
                      </w:r>
                    </w:p>
                  </w:txbxContent>
                </v:textbox>
              </v:shape>
            </w:pict>
          </mc:Fallback>
        </mc:AlternateContent>
      </w:r>
      <w:r w:rsidR="00CD254E">
        <w:rPr>
          <w:noProof/>
        </w:rPr>
        <w:drawing>
          <wp:inline distT="0" distB="0" distL="0" distR="0" wp14:anchorId="097DCF34" wp14:editId="3A82B933">
            <wp:extent cx="4464050" cy="2451100"/>
            <wp:effectExtent l="0" t="0" r="12700" b="635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21491" w:rsidRPr="00221491" w:rsidRDefault="008B79F7" w:rsidP="006448C7">
      <w:pPr>
        <w:pStyle w:val="Caption"/>
        <w:ind w:left="1560" w:hanging="1418"/>
        <w:jc w:val="left"/>
        <w:rPr>
          <w:color w:val="000000" w:themeColor="text1"/>
          <w:sz w:val="24"/>
          <w:szCs w:val="24"/>
          <w:lang w:val="id-ID"/>
        </w:rPr>
      </w:pPr>
      <w:bookmarkStart w:id="28" w:name="_Toc202225769"/>
      <w:r>
        <w:rPr>
          <w:b/>
          <w:i w:val="0"/>
          <w:color w:val="000000" w:themeColor="text1"/>
          <w:sz w:val="24"/>
          <w:szCs w:val="24"/>
        </w:rPr>
        <w:t>Gambar 4.</w:t>
      </w:r>
      <w:r w:rsidR="007C7D35" w:rsidRPr="007C7D35">
        <w:rPr>
          <w:b/>
          <w:i w:val="0"/>
          <w:color w:val="000000" w:themeColor="text1"/>
          <w:sz w:val="24"/>
          <w:szCs w:val="24"/>
        </w:rPr>
        <w:fldChar w:fldCharType="begin"/>
      </w:r>
      <w:r w:rsidR="007C7D35" w:rsidRPr="007C7D35">
        <w:rPr>
          <w:b/>
          <w:i w:val="0"/>
          <w:color w:val="000000" w:themeColor="text1"/>
          <w:sz w:val="24"/>
          <w:szCs w:val="24"/>
        </w:rPr>
        <w:instrText xml:space="preserve"> SEQ Gambar_4. \* ARABIC </w:instrText>
      </w:r>
      <w:r w:rsidR="007C7D35" w:rsidRPr="007C7D35">
        <w:rPr>
          <w:b/>
          <w:i w:val="0"/>
          <w:color w:val="000000" w:themeColor="text1"/>
          <w:sz w:val="24"/>
          <w:szCs w:val="24"/>
        </w:rPr>
        <w:fldChar w:fldCharType="separate"/>
      </w:r>
      <w:r w:rsidR="009A3D84">
        <w:rPr>
          <w:b/>
          <w:i w:val="0"/>
          <w:noProof/>
          <w:color w:val="000000" w:themeColor="text1"/>
          <w:sz w:val="24"/>
          <w:szCs w:val="24"/>
        </w:rPr>
        <w:t>4</w:t>
      </w:r>
      <w:r w:rsidR="007C7D35" w:rsidRPr="007C7D35">
        <w:rPr>
          <w:b/>
          <w:i w:val="0"/>
          <w:color w:val="000000" w:themeColor="text1"/>
          <w:sz w:val="24"/>
          <w:szCs w:val="24"/>
        </w:rPr>
        <w:fldChar w:fldCharType="end"/>
      </w:r>
      <w:r w:rsidR="007C7D35" w:rsidRPr="007C7D35">
        <w:rPr>
          <w:i w:val="0"/>
          <w:color w:val="000000" w:themeColor="text1"/>
          <w:sz w:val="24"/>
          <w:szCs w:val="24"/>
          <w:lang w:val="id-ID"/>
        </w:rPr>
        <w:t xml:space="preserve"> </w:t>
      </w:r>
      <w:r w:rsidR="007C7D35" w:rsidRPr="000F0FDD">
        <w:rPr>
          <w:b/>
          <w:i w:val="0"/>
          <w:color w:val="000000" w:themeColor="text1"/>
          <w:sz w:val="24"/>
          <w:szCs w:val="24"/>
          <w:lang w:val="id-ID"/>
        </w:rPr>
        <w:t xml:space="preserve">Grafik Nilai Absorbansi KHM Ekstrak Etanol Buah Keranji terhadap </w:t>
      </w:r>
      <w:r w:rsidR="007C7D35" w:rsidRPr="000F0FDD">
        <w:rPr>
          <w:b/>
          <w:color w:val="000000" w:themeColor="text1"/>
          <w:sz w:val="24"/>
          <w:szCs w:val="24"/>
          <w:lang w:val="id-ID"/>
        </w:rPr>
        <w:t>Escherichia coli</w:t>
      </w:r>
      <w:bookmarkEnd w:id="28"/>
    </w:p>
    <w:p w:rsidR="007C7D35" w:rsidRPr="007C7D35" w:rsidRDefault="00656498" w:rsidP="008C7B3B">
      <w:pPr>
        <w:spacing w:after="0" w:line="480" w:lineRule="auto"/>
        <w:ind w:firstLine="567"/>
        <w:rPr>
          <w:lang w:val="id-ID"/>
        </w:rPr>
      </w:pPr>
      <w:r>
        <w:rPr>
          <w:lang w:val="id-ID"/>
        </w:rPr>
        <w:t>H</w:t>
      </w:r>
      <w:r w:rsidR="007C7D35">
        <w:rPr>
          <w:lang w:val="id-ID"/>
        </w:rPr>
        <w:t xml:space="preserve">asil konsentrasi bunuh minimum ekstrak buah keranji terhadap bakteri </w:t>
      </w:r>
      <w:r w:rsidR="007C7D35" w:rsidRPr="007C7D35">
        <w:rPr>
          <w:i/>
          <w:lang w:val="id-ID"/>
        </w:rPr>
        <w:t>Escherchia coli</w:t>
      </w:r>
      <w:r w:rsidR="00BA0AA1">
        <w:rPr>
          <w:lang w:val="id-ID"/>
        </w:rPr>
        <w:t xml:space="preserve"> dapat dilihat pada T</w:t>
      </w:r>
      <w:r w:rsidR="00AB4ABC">
        <w:rPr>
          <w:lang w:val="id-ID"/>
        </w:rPr>
        <w:t>abel 4.10 berikut ini.</w:t>
      </w:r>
    </w:p>
    <w:p w:rsidR="00FF270F" w:rsidRPr="007C7D35" w:rsidRDefault="00835D7D" w:rsidP="006448C7">
      <w:pPr>
        <w:pStyle w:val="Caption"/>
        <w:spacing w:after="0"/>
        <w:ind w:left="1276" w:hanging="1134"/>
        <w:jc w:val="left"/>
        <w:rPr>
          <w:i w:val="0"/>
          <w:color w:val="000000" w:themeColor="text1"/>
          <w:sz w:val="24"/>
          <w:szCs w:val="24"/>
          <w:lang w:val="id-ID"/>
        </w:rPr>
      </w:pPr>
      <w:bookmarkStart w:id="29" w:name="_Toc202225062"/>
      <w:r>
        <w:rPr>
          <w:b/>
          <w:i w:val="0"/>
          <w:color w:val="000000" w:themeColor="text1"/>
          <w:sz w:val="24"/>
          <w:szCs w:val="24"/>
        </w:rPr>
        <w:lastRenderedPageBreak/>
        <w:t>Tabel 4.</w:t>
      </w:r>
      <w:r w:rsidR="007C7D35" w:rsidRPr="007C7D35">
        <w:rPr>
          <w:b/>
          <w:i w:val="0"/>
          <w:color w:val="000000" w:themeColor="text1"/>
          <w:sz w:val="24"/>
          <w:szCs w:val="24"/>
        </w:rPr>
        <w:fldChar w:fldCharType="begin"/>
      </w:r>
      <w:r w:rsidR="007C7D35" w:rsidRPr="007C7D35">
        <w:rPr>
          <w:b/>
          <w:i w:val="0"/>
          <w:color w:val="000000" w:themeColor="text1"/>
          <w:sz w:val="24"/>
          <w:szCs w:val="24"/>
        </w:rPr>
        <w:instrText xml:space="preserve"> SEQ Tabel_4. \* ARABIC </w:instrText>
      </w:r>
      <w:r w:rsidR="007C7D35" w:rsidRPr="007C7D35">
        <w:rPr>
          <w:b/>
          <w:i w:val="0"/>
          <w:color w:val="000000" w:themeColor="text1"/>
          <w:sz w:val="24"/>
          <w:szCs w:val="24"/>
        </w:rPr>
        <w:fldChar w:fldCharType="separate"/>
      </w:r>
      <w:r w:rsidR="009A3D84">
        <w:rPr>
          <w:b/>
          <w:i w:val="0"/>
          <w:noProof/>
          <w:color w:val="000000" w:themeColor="text1"/>
          <w:sz w:val="24"/>
          <w:szCs w:val="24"/>
        </w:rPr>
        <w:t>10</w:t>
      </w:r>
      <w:r w:rsidR="007C7D35" w:rsidRPr="007C7D35">
        <w:rPr>
          <w:b/>
          <w:i w:val="0"/>
          <w:color w:val="000000" w:themeColor="text1"/>
          <w:sz w:val="24"/>
          <w:szCs w:val="24"/>
        </w:rPr>
        <w:fldChar w:fldCharType="end"/>
      </w:r>
      <w:r w:rsidR="007C7D35" w:rsidRPr="007C7D35">
        <w:rPr>
          <w:i w:val="0"/>
          <w:color w:val="000000" w:themeColor="text1"/>
          <w:sz w:val="24"/>
          <w:szCs w:val="24"/>
          <w:lang w:val="id-ID"/>
        </w:rPr>
        <w:t xml:space="preserve"> </w:t>
      </w:r>
      <w:r w:rsidR="007C7D35" w:rsidRPr="000F0FDD">
        <w:rPr>
          <w:b/>
          <w:i w:val="0"/>
          <w:color w:val="000000" w:themeColor="text1"/>
          <w:sz w:val="24"/>
          <w:szCs w:val="24"/>
          <w:lang w:val="id-ID"/>
        </w:rPr>
        <w:t>Konse</w:t>
      </w:r>
      <w:r w:rsidR="00CA0895" w:rsidRPr="000F0FDD">
        <w:rPr>
          <w:b/>
          <w:i w:val="0"/>
          <w:color w:val="000000" w:themeColor="text1"/>
          <w:sz w:val="24"/>
          <w:szCs w:val="24"/>
          <w:lang w:val="id-ID"/>
        </w:rPr>
        <w:t>n</w:t>
      </w:r>
      <w:r w:rsidR="007C7D35" w:rsidRPr="000F0FDD">
        <w:rPr>
          <w:b/>
          <w:i w:val="0"/>
          <w:color w:val="000000" w:themeColor="text1"/>
          <w:sz w:val="24"/>
          <w:szCs w:val="24"/>
          <w:lang w:val="id-ID"/>
        </w:rPr>
        <w:t xml:space="preserve">trasi Bunuh Minimum Ekstrak Etanol Buah Keranji </w:t>
      </w:r>
      <w:r w:rsidR="0043672D">
        <w:rPr>
          <w:b/>
          <w:i w:val="0"/>
          <w:color w:val="000000" w:themeColor="text1"/>
          <w:sz w:val="24"/>
          <w:szCs w:val="24"/>
          <w:lang w:val="id-ID"/>
        </w:rPr>
        <w:t xml:space="preserve">   </w:t>
      </w:r>
      <w:r w:rsidR="007C7D35" w:rsidRPr="000F0FDD">
        <w:rPr>
          <w:b/>
          <w:i w:val="0"/>
          <w:color w:val="000000" w:themeColor="text1"/>
          <w:sz w:val="24"/>
          <w:szCs w:val="24"/>
          <w:lang w:val="id-ID"/>
        </w:rPr>
        <w:t xml:space="preserve">terhadap </w:t>
      </w:r>
      <w:r w:rsidR="007C7D35" w:rsidRPr="000F0FDD">
        <w:rPr>
          <w:b/>
          <w:color w:val="000000" w:themeColor="text1"/>
          <w:sz w:val="24"/>
          <w:szCs w:val="24"/>
          <w:lang w:val="id-ID"/>
        </w:rPr>
        <w:t>Escherichia coli</w:t>
      </w:r>
      <w:bookmarkEnd w:id="29"/>
    </w:p>
    <w:tbl>
      <w:tblPr>
        <w:tblStyle w:val="TableGrid"/>
        <w:tblW w:w="0" w:type="auto"/>
        <w:jc w:val="center"/>
        <w:tblLook w:val="04A0" w:firstRow="1" w:lastRow="0" w:firstColumn="1" w:lastColumn="0" w:noHBand="0" w:noVBand="1"/>
      </w:tblPr>
      <w:tblGrid>
        <w:gridCol w:w="2405"/>
        <w:gridCol w:w="2536"/>
        <w:gridCol w:w="2537"/>
      </w:tblGrid>
      <w:tr w:rsidR="007C7D35" w:rsidTr="0043672D">
        <w:trPr>
          <w:trHeight w:val="254"/>
          <w:jc w:val="center"/>
        </w:trPr>
        <w:tc>
          <w:tcPr>
            <w:tcW w:w="2405" w:type="dxa"/>
            <w:vAlign w:val="center"/>
          </w:tcPr>
          <w:p w:rsidR="007C7D35" w:rsidRPr="007C7D35" w:rsidRDefault="007C7D35" w:rsidP="00003C19">
            <w:pPr>
              <w:spacing w:line="276" w:lineRule="auto"/>
              <w:jc w:val="center"/>
              <w:rPr>
                <w:b/>
                <w:lang w:val="id-ID"/>
              </w:rPr>
            </w:pPr>
            <w:r w:rsidRPr="007C7D35">
              <w:rPr>
                <w:b/>
                <w:lang w:val="id-ID"/>
              </w:rPr>
              <w:t>Konsentrasi</w:t>
            </w:r>
          </w:p>
        </w:tc>
        <w:tc>
          <w:tcPr>
            <w:tcW w:w="2536" w:type="dxa"/>
            <w:vAlign w:val="center"/>
          </w:tcPr>
          <w:p w:rsidR="007C7D35" w:rsidRPr="007C7D35" w:rsidRDefault="007C7D35" w:rsidP="00003C19">
            <w:pPr>
              <w:spacing w:line="276" w:lineRule="auto"/>
              <w:jc w:val="center"/>
              <w:rPr>
                <w:b/>
                <w:lang w:val="id-ID"/>
              </w:rPr>
            </w:pPr>
            <w:r w:rsidRPr="007C7D35">
              <w:rPr>
                <w:b/>
                <w:lang w:val="id-ID"/>
              </w:rPr>
              <w:t>Pertumbuhan koloni</w:t>
            </w:r>
          </w:p>
        </w:tc>
        <w:tc>
          <w:tcPr>
            <w:tcW w:w="2537" w:type="dxa"/>
            <w:vAlign w:val="center"/>
          </w:tcPr>
          <w:p w:rsidR="007C7D35" w:rsidRPr="007C7D35" w:rsidRDefault="007C7D35" w:rsidP="00003C19">
            <w:pPr>
              <w:spacing w:line="276" w:lineRule="auto"/>
              <w:jc w:val="center"/>
              <w:rPr>
                <w:b/>
                <w:lang w:val="id-ID"/>
              </w:rPr>
            </w:pPr>
            <w:r w:rsidRPr="007C7D35">
              <w:rPr>
                <w:b/>
                <w:lang w:val="id-ID"/>
              </w:rPr>
              <w:t>KBM</w:t>
            </w:r>
          </w:p>
        </w:tc>
      </w:tr>
      <w:tr w:rsidR="007C7D35" w:rsidTr="0043672D">
        <w:trPr>
          <w:trHeight w:val="245"/>
          <w:jc w:val="center"/>
        </w:trPr>
        <w:tc>
          <w:tcPr>
            <w:tcW w:w="2405" w:type="dxa"/>
          </w:tcPr>
          <w:p w:rsidR="007C7D35" w:rsidRDefault="007C7D35" w:rsidP="00003C19">
            <w:pPr>
              <w:spacing w:line="276" w:lineRule="auto"/>
              <w:jc w:val="center"/>
              <w:rPr>
                <w:lang w:val="id-ID"/>
              </w:rPr>
            </w:pPr>
            <w:r>
              <w:rPr>
                <w:lang w:val="id-ID"/>
              </w:rPr>
              <w:t>35%</w:t>
            </w:r>
          </w:p>
        </w:tc>
        <w:tc>
          <w:tcPr>
            <w:tcW w:w="2536" w:type="dxa"/>
            <w:vAlign w:val="center"/>
          </w:tcPr>
          <w:p w:rsidR="007C7D35" w:rsidRDefault="007C7D35" w:rsidP="00003C19">
            <w:pPr>
              <w:spacing w:line="276" w:lineRule="auto"/>
              <w:jc w:val="center"/>
              <w:rPr>
                <w:lang w:val="id-ID"/>
              </w:rPr>
            </w:pPr>
            <w:r>
              <w:rPr>
                <w:lang w:val="id-ID"/>
              </w:rPr>
              <w:t xml:space="preserve">Tumbuh </w:t>
            </w:r>
          </w:p>
        </w:tc>
        <w:tc>
          <w:tcPr>
            <w:tcW w:w="2537" w:type="dxa"/>
          </w:tcPr>
          <w:p w:rsidR="007C7D35" w:rsidRDefault="007C7D35" w:rsidP="00003C19">
            <w:pPr>
              <w:spacing w:line="276" w:lineRule="auto"/>
              <w:jc w:val="center"/>
              <w:rPr>
                <w:lang w:val="id-ID"/>
              </w:rPr>
            </w:pPr>
            <w:r>
              <w:rPr>
                <w:lang w:val="id-ID"/>
              </w:rPr>
              <w:t>-</w:t>
            </w:r>
          </w:p>
        </w:tc>
      </w:tr>
      <w:tr w:rsidR="007C7D35" w:rsidTr="0043672D">
        <w:trPr>
          <w:trHeight w:val="254"/>
          <w:jc w:val="center"/>
        </w:trPr>
        <w:tc>
          <w:tcPr>
            <w:tcW w:w="2405" w:type="dxa"/>
          </w:tcPr>
          <w:p w:rsidR="007C7D35" w:rsidRDefault="007C7D35" w:rsidP="00003C19">
            <w:pPr>
              <w:spacing w:line="276" w:lineRule="auto"/>
              <w:jc w:val="center"/>
              <w:rPr>
                <w:lang w:val="id-ID"/>
              </w:rPr>
            </w:pPr>
            <w:r>
              <w:rPr>
                <w:lang w:val="id-ID"/>
              </w:rPr>
              <w:t>40%</w:t>
            </w:r>
          </w:p>
        </w:tc>
        <w:tc>
          <w:tcPr>
            <w:tcW w:w="2536" w:type="dxa"/>
            <w:vAlign w:val="center"/>
          </w:tcPr>
          <w:p w:rsidR="007C7D35" w:rsidRDefault="007C7D35" w:rsidP="00003C19">
            <w:pPr>
              <w:spacing w:line="276" w:lineRule="auto"/>
              <w:jc w:val="center"/>
              <w:rPr>
                <w:lang w:val="id-ID"/>
              </w:rPr>
            </w:pPr>
            <w:r>
              <w:rPr>
                <w:lang w:val="id-ID"/>
              </w:rPr>
              <w:t xml:space="preserve">Tumbuh </w:t>
            </w:r>
          </w:p>
        </w:tc>
        <w:tc>
          <w:tcPr>
            <w:tcW w:w="2537" w:type="dxa"/>
          </w:tcPr>
          <w:p w:rsidR="007C7D35" w:rsidRDefault="007C7D35" w:rsidP="00003C19">
            <w:pPr>
              <w:spacing w:line="276" w:lineRule="auto"/>
              <w:jc w:val="center"/>
              <w:rPr>
                <w:lang w:val="id-ID"/>
              </w:rPr>
            </w:pPr>
            <w:r>
              <w:rPr>
                <w:lang w:val="id-ID"/>
              </w:rPr>
              <w:t>-</w:t>
            </w:r>
          </w:p>
        </w:tc>
      </w:tr>
      <w:tr w:rsidR="007C7D35" w:rsidTr="0043672D">
        <w:trPr>
          <w:trHeight w:val="245"/>
          <w:jc w:val="center"/>
        </w:trPr>
        <w:tc>
          <w:tcPr>
            <w:tcW w:w="2405" w:type="dxa"/>
          </w:tcPr>
          <w:p w:rsidR="007C7D35" w:rsidRDefault="007C7D35" w:rsidP="00003C19">
            <w:pPr>
              <w:spacing w:line="276" w:lineRule="auto"/>
              <w:jc w:val="center"/>
              <w:rPr>
                <w:lang w:val="id-ID"/>
              </w:rPr>
            </w:pPr>
            <w:r>
              <w:rPr>
                <w:lang w:val="id-ID"/>
              </w:rPr>
              <w:t>45%</w:t>
            </w:r>
          </w:p>
        </w:tc>
        <w:tc>
          <w:tcPr>
            <w:tcW w:w="2536" w:type="dxa"/>
            <w:vAlign w:val="center"/>
          </w:tcPr>
          <w:p w:rsidR="007C7D35" w:rsidRDefault="007C7D35" w:rsidP="00003C19">
            <w:pPr>
              <w:spacing w:line="276" w:lineRule="auto"/>
              <w:jc w:val="center"/>
              <w:rPr>
                <w:lang w:val="id-ID"/>
              </w:rPr>
            </w:pPr>
            <w:r>
              <w:rPr>
                <w:lang w:val="id-ID"/>
              </w:rPr>
              <w:t>Tidak tumbuh</w:t>
            </w:r>
          </w:p>
        </w:tc>
        <w:tc>
          <w:tcPr>
            <w:tcW w:w="2537" w:type="dxa"/>
          </w:tcPr>
          <w:p w:rsidR="007C7D35" w:rsidRDefault="00B06C99" w:rsidP="00003C19">
            <w:pPr>
              <w:spacing w:line="276" w:lineRule="auto"/>
              <w:jc w:val="center"/>
              <w:rPr>
                <w:lang w:val="id-ID"/>
              </w:rPr>
            </w:pPr>
            <w:r>
              <w:rPr>
                <w:lang w:val="id-ID"/>
              </w:rPr>
              <w:t>KBM</w:t>
            </w:r>
          </w:p>
        </w:tc>
      </w:tr>
      <w:tr w:rsidR="007C7D35" w:rsidTr="0043672D">
        <w:trPr>
          <w:trHeight w:val="254"/>
          <w:jc w:val="center"/>
        </w:trPr>
        <w:tc>
          <w:tcPr>
            <w:tcW w:w="2405" w:type="dxa"/>
          </w:tcPr>
          <w:p w:rsidR="007C7D35" w:rsidRDefault="007C7D35" w:rsidP="00003C19">
            <w:pPr>
              <w:spacing w:line="276" w:lineRule="auto"/>
              <w:jc w:val="center"/>
              <w:rPr>
                <w:lang w:val="id-ID"/>
              </w:rPr>
            </w:pPr>
            <w:r>
              <w:rPr>
                <w:lang w:val="id-ID"/>
              </w:rPr>
              <w:t>50%</w:t>
            </w:r>
          </w:p>
        </w:tc>
        <w:tc>
          <w:tcPr>
            <w:tcW w:w="2536" w:type="dxa"/>
            <w:vAlign w:val="center"/>
          </w:tcPr>
          <w:p w:rsidR="007C7D35" w:rsidRDefault="007C7D35" w:rsidP="00003C19">
            <w:pPr>
              <w:spacing w:line="276" w:lineRule="auto"/>
              <w:jc w:val="center"/>
              <w:rPr>
                <w:lang w:val="id-ID"/>
              </w:rPr>
            </w:pPr>
            <w:r>
              <w:rPr>
                <w:lang w:val="id-ID"/>
              </w:rPr>
              <w:t>Tidak tumbuh</w:t>
            </w:r>
          </w:p>
        </w:tc>
        <w:tc>
          <w:tcPr>
            <w:tcW w:w="2537" w:type="dxa"/>
          </w:tcPr>
          <w:p w:rsidR="007C7D35" w:rsidRDefault="00862AC1" w:rsidP="00003C19">
            <w:pPr>
              <w:spacing w:line="276" w:lineRule="auto"/>
              <w:jc w:val="center"/>
              <w:rPr>
                <w:lang w:val="id-ID"/>
              </w:rPr>
            </w:pPr>
            <w:r>
              <w:rPr>
                <w:lang w:val="id-ID"/>
              </w:rPr>
              <w:t>-</w:t>
            </w:r>
          </w:p>
        </w:tc>
      </w:tr>
    </w:tbl>
    <w:p w:rsidR="003D2D4E" w:rsidRPr="00CC5358" w:rsidRDefault="00BA0AA1" w:rsidP="003D2D4E">
      <w:pPr>
        <w:spacing w:before="240" w:after="0" w:line="480" w:lineRule="auto"/>
        <w:ind w:firstLine="567"/>
        <w:rPr>
          <w:lang w:val="id-ID"/>
        </w:rPr>
      </w:pPr>
      <w:r>
        <w:rPr>
          <w:lang w:val="id-ID"/>
        </w:rPr>
        <w:t>Berdasarkan tabel 4.8</w:t>
      </w:r>
      <w:r w:rsidR="00FE13D0">
        <w:rPr>
          <w:lang w:val="id-ID"/>
        </w:rPr>
        <w:t xml:space="preserve"> hasil konsentrasi hambat minimum ekstrak</w:t>
      </w:r>
      <w:r w:rsidR="0043672D">
        <w:rPr>
          <w:lang w:val="id-ID"/>
        </w:rPr>
        <w:t xml:space="preserve"> etanol</w:t>
      </w:r>
      <w:r w:rsidR="00FE13D0">
        <w:rPr>
          <w:lang w:val="id-ID"/>
        </w:rPr>
        <w:t xml:space="preserve"> buah keranji menu</w:t>
      </w:r>
      <w:r w:rsidR="006E0226">
        <w:rPr>
          <w:lang w:val="id-ID"/>
        </w:rPr>
        <w:t>njukkan bahwa pada konsentrasi 3</w:t>
      </w:r>
      <w:r w:rsidR="00FE13D0">
        <w:rPr>
          <w:lang w:val="id-ID"/>
        </w:rPr>
        <w:t>5% larutan uji sudah jernih dan dapat dinyatakan sebagai konsentrasi hambat minimum (KHM) ekstrak</w:t>
      </w:r>
      <w:r w:rsidR="0043672D">
        <w:rPr>
          <w:lang w:val="id-ID"/>
        </w:rPr>
        <w:t xml:space="preserve"> etanol</w:t>
      </w:r>
      <w:r w:rsidR="00FE13D0">
        <w:rPr>
          <w:lang w:val="id-ID"/>
        </w:rPr>
        <w:t xml:space="preserve"> buah keranji. Pada pengujian KHM metode yang digunakan adalah metode dilusi yang tujuannya untuk melihat ke</w:t>
      </w:r>
      <w:r w:rsidR="006E0226">
        <w:rPr>
          <w:lang w:val="id-ID"/>
        </w:rPr>
        <w:t xml:space="preserve">jernihan pada tabung perlakuan. Jika kejernihan tidak terlihat maka </w:t>
      </w:r>
      <w:r>
        <w:rPr>
          <w:lang w:val="id-ID"/>
        </w:rPr>
        <w:t xml:space="preserve">dapat </w:t>
      </w:r>
      <w:r w:rsidR="006E0226">
        <w:rPr>
          <w:lang w:val="id-ID"/>
        </w:rPr>
        <w:t>dilakukan pengukuran menggunakan spektrofotmeter UV-Vis dengan panjang gelombang 600 nm.</w:t>
      </w:r>
      <w:r w:rsidR="006E6D31">
        <w:rPr>
          <w:lang w:val="id-ID"/>
        </w:rPr>
        <w:t xml:space="preserve"> </w:t>
      </w:r>
      <w:r w:rsidR="00D37BAC">
        <w:t>Penggunaan panjang gelombang 600 nm bertujuan untuk meningkatkan akurasi pengukuran sinyal, karena bakteri dapat menghasilkan produk sampingan serta mengalami pertumbuhan yang tidak merata dalam media, yang berpotensi menyebabkan peningkatan nilai absorbans</w:t>
      </w:r>
      <w:r w:rsidR="004C4D9C">
        <w:t>i</w:t>
      </w:r>
      <w:r w:rsidR="00842E09">
        <w:rPr>
          <w:lang w:val="id-ID"/>
        </w:rPr>
        <w:t xml:space="preserve"> </w:t>
      </w:r>
      <w:r w:rsidR="00842E09">
        <w:fldChar w:fldCharType="begin" w:fldLock="1"/>
      </w:r>
      <w:r w:rsidR="00AE3D95">
        <w:instrText>ADDIN CSL_CITATION {"citationItems":[{"id":"ITEM-1","itemData":{"abstract":"This study aims to obtain the bacteria of Pseudomonas from the land of TPA Air Sebakul Bengkulu City as a plastic degrading agent and measure the ability of bacteria to degrade Low Density Polyethylene (LDPE) and Oxium plastic. The research was conducted from February to August 2019, at the Laboratory of Biology and Chemistry Learning, Faculty of Teacher Training and Education, University of Bengkulu. Air Sebakul landfill samples were taken at the coordinate point 3o49 '27.8 \"S 102o20 '48.4\" E. Isolation of plastic degrading bacteria using selective media King's B Agar added with 2% Polyethylen Glycol (PEG) to test the ability to develop bacterial isolates in plastic-based media. The steps of this research are bacterial isolation, bacterial purification and bacterial selection, macroscopic and microscopic identification of bacteria (Gram staining) and plastic biodegradation test with Mineral Salt Agar (MSM) media. Determination of the% weight loss of LDPE and oxium plastics in the biodegradation process was carried out for 30 days with time variations of 10, 20 and 30 days. The results of bacterial isolation based on morphological characteristics and gram staining test of P-1 bacterial isolate have similarities with Pseudomonas aeruginosa. So that the P-1 bacterial isolate is thought to be a Pseudomonas aeruginosa bacterium. The bidoegradation of LDPE and oxium plastics with isolates of P-1 bacteria for 10, 20 and 30 days respectively was able to degrade oxium plastics by 2.43, 5.17 and 9.86% while LDPE plastics by 1.13, 2 and 1 , 17%.","author":[{"dropping-particle":"","family":"Sari","given":"Desy Purnama","non-dropping-particle":"","parse-names":false,"suffix":""},{"dropping-particle":"","family":"Amir","given":"Hermansyah","non-dropping-particle":"","parse-names":false,"suffix":""},{"dropping-particle":"","family":"Elvia","given":"Rina","non-dropping-particle":"","parse-names":false,"suffix":""}],"container-title":"Alotrop","id":"ITEM-1","issue":"2","issued":{"date-parts":[["2020"]]},"page":"98-106","title":"Isolasi Bakteri Dari Tanah Tempat Pembangan Akhir (Tpa) Air Sebakul Sebagai Agen Biodegradasi Limbah Plastik Polyethylene","type":"article-journal","volume":"4"},"uris":["http://www.mendeley.com/documents/?uuid=b2060c0b-e2df-4186-b3a6-50786c930c64"]}],"mendeley":{"formattedCitation":"(D. P. Sari et al., 2020)","manualFormatting":"(Sari et al., 2020)","plainTextFormattedCitation":"(D. P. Sari et al., 2020)","previouslyFormattedCitation":"(D. P. Sari et al., 2020)"},"properties":{"noteIndex":0},"schema":"https://github.com/citation-style-language/schema/raw/master/csl-citation.json"}</w:instrText>
      </w:r>
      <w:r w:rsidR="00842E09">
        <w:fldChar w:fldCharType="separate"/>
      </w:r>
      <w:r w:rsidR="00842E09" w:rsidRPr="00842E09">
        <w:rPr>
          <w:noProof/>
        </w:rPr>
        <w:t xml:space="preserve">(Sari </w:t>
      </w:r>
      <w:r w:rsidR="00842E09" w:rsidRPr="00842E09">
        <w:rPr>
          <w:i/>
          <w:noProof/>
        </w:rPr>
        <w:t xml:space="preserve">et al., </w:t>
      </w:r>
      <w:r w:rsidR="00842E09" w:rsidRPr="00842E09">
        <w:rPr>
          <w:noProof/>
        </w:rPr>
        <w:t>2020)</w:t>
      </w:r>
      <w:r w:rsidR="00842E09">
        <w:fldChar w:fldCharType="end"/>
      </w:r>
      <w:r w:rsidR="00842E09">
        <w:rPr>
          <w:lang w:val="id-ID"/>
        </w:rPr>
        <w:t xml:space="preserve">. </w:t>
      </w:r>
      <w:r w:rsidR="004C4D9C">
        <w:rPr>
          <w:lang w:val="id-ID"/>
        </w:rPr>
        <w:t>Peningkatan ini terjadi menunjukkan adanya pertumbuhan bakteri, sedangkan p</w:t>
      </w:r>
      <w:r w:rsidR="00FE13D0">
        <w:t xml:space="preserve">enurunan nilai absorbansi menunjukkan adanya hambatan terhadap </w:t>
      </w:r>
      <w:r w:rsidR="00FE13D0">
        <w:lastRenderedPageBreak/>
        <w:t>pertumbuhan bakteri pada konsentrasi tersebut. Hal ini terjadi karena semakin sedikit jumlah bakteri yang tumbuh dan bermetabolisme, maka semakin rendah pula intensitas cahaya yang diserap oleh larutan. Dengan kata lain, semakin terhambat pertumbuhan bakteri, semakin kecil pula nilai abs</w:t>
      </w:r>
      <w:r w:rsidR="00842E09">
        <w:t>orbansi yang terdeteksi</w:t>
      </w:r>
      <w:r w:rsidR="00842E09">
        <w:rPr>
          <w:lang w:val="id-ID"/>
        </w:rPr>
        <w:t xml:space="preserve"> </w:t>
      </w:r>
      <w:r w:rsidR="00235247">
        <w:t>(</w:t>
      </w:r>
      <w:r w:rsidR="00235247">
        <w:rPr>
          <w:lang w:val="id-ID"/>
        </w:rPr>
        <w:t xml:space="preserve">Syahrani </w:t>
      </w:r>
      <w:r w:rsidR="00235247" w:rsidRPr="00235247">
        <w:rPr>
          <w:i/>
          <w:lang w:val="id-ID"/>
        </w:rPr>
        <w:t>et al</w:t>
      </w:r>
      <w:r w:rsidR="00235247">
        <w:rPr>
          <w:lang w:val="id-ID"/>
        </w:rPr>
        <w:t>., 2024</w:t>
      </w:r>
      <w:r w:rsidR="00FE13D0">
        <w:rPr>
          <w:lang w:val="id-ID"/>
        </w:rPr>
        <w:t>).</w:t>
      </w:r>
    </w:p>
    <w:p w:rsidR="00FE13D0" w:rsidRDefault="00FE13D0" w:rsidP="008C7B3B">
      <w:pPr>
        <w:spacing w:after="0" w:line="480" w:lineRule="auto"/>
        <w:ind w:firstLine="426"/>
        <w:rPr>
          <w:lang w:val="id-ID"/>
        </w:rPr>
      </w:pPr>
      <w:r>
        <w:t xml:space="preserve">Uji Konsentrasi Hambat Minimum (KHM) terhadap ekstrak </w:t>
      </w:r>
      <w:r w:rsidR="0043672D">
        <w:rPr>
          <w:lang w:val="id-ID"/>
        </w:rPr>
        <w:t xml:space="preserve">etanol </w:t>
      </w:r>
      <w:r>
        <w:rPr>
          <w:lang w:val="id-ID"/>
        </w:rPr>
        <w:t xml:space="preserve">buah keranji terhadap bakteri </w:t>
      </w:r>
      <w:r w:rsidRPr="00AE3ECB">
        <w:rPr>
          <w:i/>
          <w:lang w:val="id-ID"/>
        </w:rPr>
        <w:t>Escherichia coli</w:t>
      </w:r>
      <w:r>
        <w:rPr>
          <w:lang w:val="id-ID"/>
        </w:rPr>
        <w:t xml:space="preserve"> </w:t>
      </w:r>
      <w:r>
        <w:t xml:space="preserve">menunjukkan bahwa pada konsentrasi </w:t>
      </w:r>
      <w:r>
        <w:rPr>
          <w:lang w:val="id-ID"/>
        </w:rPr>
        <w:t>35</w:t>
      </w:r>
      <w:r>
        <w:t>%</w:t>
      </w:r>
      <w:r w:rsidR="006E6D31">
        <w:rPr>
          <w:lang w:val="id-ID"/>
        </w:rPr>
        <w:t xml:space="preserve"> sampai 50% mengalami penurunan nilai absorbansi</w:t>
      </w:r>
      <w:r w:rsidR="00B42CA4">
        <w:rPr>
          <w:lang w:val="id-ID"/>
        </w:rPr>
        <w:t xml:space="preserve"> antara sebelum dan sesudah inkubasi</w:t>
      </w:r>
      <w:r>
        <w:t>.</w:t>
      </w:r>
      <w:r w:rsidR="006E6D31">
        <w:rPr>
          <w:lang w:val="id-ID"/>
        </w:rPr>
        <w:t xml:space="preserve"> </w:t>
      </w:r>
      <w:r w:rsidR="00C07B9C">
        <w:t>KHM sendiri merupakan konsentrasi terendah dari suatu ekstrak atau antibiotik yang masih mampu menghambat pertumbuhan mikroorganisme tertentu</w:t>
      </w:r>
      <w:r w:rsidR="00C07B9C">
        <w:rPr>
          <w:lang w:val="id-ID"/>
        </w:rPr>
        <w:t xml:space="preserve">. </w:t>
      </w:r>
      <w:r w:rsidR="00B42CA4">
        <w:rPr>
          <w:lang w:val="id-ID"/>
        </w:rPr>
        <w:t>Hal ini menunjukkan</w:t>
      </w:r>
      <w:r>
        <w:rPr>
          <w:lang w:val="id-ID"/>
        </w:rPr>
        <w:t xml:space="preserve"> bahwa </w:t>
      </w:r>
      <w:r w:rsidR="00B42CA4">
        <w:t xml:space="preserve">pada konsentrasi </w:t>
      </w:r>
      <w:r w:rsidR="00B42CA4">
        <w:rPr>
          <w:lang w:val="id-ID"/>
        </w:rPr>
        <w:t>35</w:t>
      </w:r>
      <w:r w:rsidR="00B42CA4">
        <w:t>%</w:t>
      </w:r>
      <w:r w:rsidR="00C07B9C">
        <w:rPr>
          <w:lang w:val="id-ID"/>
        </w:rPr>
        <w:t xml:space="preserve"> dinyatakan sebagai KHM</w:t>
      </w:r>
      <w:r>
        <w:rPr>
          <w:lang w:val="id-ID"/>
        </w:rPr>
        <w:t>. Selanjutnya dilakukan pengujian terhadap konsentrasi hambat minimum (KBM).</w:t>
      </w:r>
    </w:p>
    <w:p w:rsidR="00221491" w:rsidRPr="00B42CA4" w:rsidRDefault="007863BE" w:rsidP="008C7B3B">
      <w:pPr>
        <w:spacing w:after="0" w:line="480" w:lineRule="auto"/>
        <w:ind w:firstLine="426"/>
        <w:rPr>
          <w:lang w:val="id-ID"/>
        </w:rPr>
      </w:pPr>
      <w:r>
        <w:rPr>
          <w:lang w:val="id-ID"/>
        </w:rPr>
        <w:t xml:space="preserve">Berdasarkan tabel 4.9 </w:t>
      </w:r>
      <w:r w:rsidR="002223D4">
        <w:rPr>
          <w:lang w:val="id-ID"/>
        </w:rPr>
        <w:t xml:space="preserve">hasil </w:t>
      </w:r>
      <w:r>
        <w:rPr>
          <w:lang w:val="id-ID"/>
        </w:rPr>
        <w:t xml:space="preserve">konsentrasi bunuh minimum </w:t>
      </w:r>
      <w:r w:rsidR="002223D4">
        <w:rPr>
          <w:lang w:val="id-ID"/>
        </w:rPr>
        <w:t>diperoleh</w:t>
      </w:r>
      <w:r>
        <w:rPr>
          <w:lang w:val="id-ID"/>
        </w:rPr>
        <w:t xml:space="preserve"> bahwa pada</w:t>
      </w:r>
      <w:r w:rsidR="00B42CA4">
        <w:rPr>
          <w:lang w:val="id-ID"/>
        </w:rPr>
        <w:t xml:space="preserve"> </w:t>
      </w:r>
      <w:r w:rsidR="00515806">
        <w:rPr>
          <w:lang w:val="id-ID"/>
        </w:rPr>
        <w:t>kon</w:t>
      </w:r>
      <w:r w:rsidR="00B42CA4">
        <w:rPr>
          <w:lang w:val="id-ID"/>
        </w:rPr>
        <w:t xml:space="preserve">sentrasi 35% dan 40% menunjukkan adanya pertumbuhan koloni bakteri, sedangkan pada konsentrasi 45% dan 50% menunjukkan tidak adanya pertumbuhan koloni. Nilai </w:t>
      </w:r>
      <w:r w:rsidR="00B42CA4">
        <w:t>KBM ditentukan berdasarkan konsentrasi ter</w:t>
      </w:r>
      <w:r w:rsidR="00B30493">
        <w:t>endah yang tidak memperlihatkan</w:t>
      </w:r>
      <w:r w:rsidR="00B30493">
        <w:rPr>
          <w:lang w:val="id-ID"/>
        </w:rPr>
        <w:t xml:space="preserve"> adanya </w:t>
      </w:r>
      <w:r w:rsidR="00B42CA4">
        <w:lastRenderedPageBreak/>
        <w:t>pertumbuhan bakteri pada media agar</w:t>
      </w:r>
      <w:r w:rsidR="00B42CA4">
        <w:rPr>
          <w:lang w:val="id-ID"/>
        </w:rPr>
        <w:t>. Hal ini menunjukkan bahwa konsentrasi</w:t>
      </w:r>
      <w:r w:rsidR="00C07B9C">
        <w:rPr>
          <w:lang w:val="id-ID"/>
        </w:rPr>
        <w:t xml:space="preserve"> 45% </w:t>
      </w:r>
      <w:r w:rsidR="00B42CA4">
        <w:rPr>
          <w:lang w:val="id-ID"/>
        </w:rPr>
        <w:t>dinyatakan sebagai KBM.</w:t>
      </w:r>
    </w:p>
    <w:p w:rsidR="00B06C99" w:rsidRPr="00B06C99" w:rsidRDefault="00B06C99" w:rsidP="00852464">
      <w:pPr>
        <w:pStyle w:val="Heading2"/>
        <w:numPr>
          <w:ilvl w:val="0"/>
          <w:numId w:val="119"/>
        </w:numPr>
        <w:spacing w:before="0" w:line="480" w:lineRule="auto"/>
        <w:ind w:left="426"/>
        <w:rPr>
          <w:b/>
          <w:lang w:val="id-ID"/>
        </w:rPr>
      </w:pPr>
      <w:bookmarkStart w:id="30" w:name="_Toc202315182"/>
      <w:r w:rsidRPr="00B06C99">
        <w:rPr>
          <w:b/>
          <w:lang w:val="id-ID"/>
        </w:rPr>
        <w:t xml:space="preserve">Hasil Uji Aktivitas Antibakteri Ekstrak </w:t>
      </w:r>
      <w:r w:rsidR="0043672D">
        <w:rPr>
          <w:b/>
          <w:lang w:val="id-ID"/>
        </w:rPr>
        <w:t xml:space="preserve">Etanol </w:t>
      </w:r>
      <w:r w:rsidRPr="00B06C99">
        <w:rPr>
          <w:b/>
          <w:lang w:val="id-ID"/>
        </w:rPr>
        <w:t>Buah Keranji</w:t>
      </w:r>
      <w:bookmarkEnd w:id="30"/>
      <w:r w:rsidRPr="00B06C99">
        <w:rPr>
          <w:b/>
          <w:lang w:val="id-ID"/>
        </w:rPr>
        <w:t xml:space="preserve"> </w:t>
      </w:r>
    </w:p>
    <w:p w:rsidR="00842E09" w:rsidRPr="00835D7D" w:rsidRDefault="00B06C99" w:rsidP="006514B3">
      <w:pPr>
        <w:spacing w:after="0" w:line="480" w:lineRule="auto"/>
        <w:ind w:firstLine="426"/>
        <w:rPr>
          <w:lang w:val="id-ID"/>
        </w:rPr>
      </w:pPr>
      <w:r>
        <w:rPr>
          <w:lang w:val="id-ID"/>
        </w:rPr>
        <w:t>Pengujian ini dilakukan untuk m</w:t>
      </w:r>
      <w:r w:rsidR="00842E09">
        <w:rPr>
          <w:lang w:val="id-ID"/>
        </w:rPr>
        <w:t>engetahui ada atau tidaknya zona daya</w:t>
      </w:r>
      <w:r>
        <w:rPr>
          <w:lang w:val="id-ID"/>
        </w:rPr>
        <w:t xml:space="preserve"> hambat antibakteri ekstrak </w:t>
      </w:r>
      <w:r w:rsidR="0043672D">
        <w:rPr>
          <w:lang w:val="id-ID"/>
        </w:rPr>
        <w:t xml:space="preserve">etanol </w:t>
      </w:r>
      <w:r>
        <w:rPr>
          <w:lang w:val="id-ID"/>
        </w:rPr>
        <w:t xml:space="preserve">buah keranji terhadap bakteri </w:t>
      </w:r>
      <w:r w:rsidRPr="00B06C99">
        <w:rPr>
          <w:i/>
          <w:lang w:val="id-ID"/>
        </w:rPr>
        <w:t>Escherichia coli</w:t>
      </w:r>
      <w:r>
        <w:rPr>
          <w:lang w:val="id-ID"/>
        </w:rPr>
        <w:t xml:space="preserve">. </w:t>
      </w:r>
      <w:r w:rsidR="003B2D59">
        <w:rPr>
          <w:lang w:val="id-ID"/>
        </w:rPr>
        <w:t xml:space="preserve">Daya hambat yang terjadi berupa zona bening yang </w:t>
      </w:r>
      <w:r w:rsidR="00842E09">
        <w:rPr>
          <w:lang w:val="id-ID"/>
        </w:rPr>
        <w:t>terbentuk pada area</w:t>
      </w:r>
      <w:r w:rsidR="003B2D59">
        <w:rPr>
          <w:lang w:val="id-ID"/>
        </w:rPr>
        <w:t xml:space="preserve"> cakram yang telah direndam dalam </w:t>
      </w:r>
      <w:r w:rsidR="00842E09">
        <w:rPr>
          <w:lang w:val="id-ID"/>
        </w:rPr>
        <w:t>masing – masing konsentrasi 35, 40, 45</w:t>
      </w:r>
      <w:r w:rsidR="003B2D59">
        <w:rPr>
          <w:lang w:val="id-ID"/>
        </w:rPr>
        <w:t xml:space="preserve"> dan 50%. Kemudian </w:t>
      </w:r>
      <w:r w:rsidR="00842E09">
        <w:rPr>
          <w:lang w:val="id-ID"/>
        </w:rPr>
        <w:t xml:space="preserve">dilakukan pengujian dengan 3 kali pengulangan dan </w:t>
      </w:r>
      <w:r w:rsidR="003B2D59">
        <w:rPr>
          <w:lang w:val="id-ID"/>
        </w:rPr>
        <w:t>diinkubasi selama 1x24 jam pada suhu 37</w:t>
      </w:r>
      <w:r w:rsidR="003B2D59">
        <w:rPr>
          <w:lang w:val="id-ID"/>
        </w:rPr>
        <w:sym w:font="Symbol" w:char="F0B0"/>
      </w:r>
      <w:r w:rsidR="003B2D59">
        <w:rPr>
          <w:lang w:val="id-ID"/>
        </w:rPr>
        <w:t xml:space="preserve">C. </w:t>
      </w:r>
      <w:r w:rsidR="00842E09">
        <w:rPr>
          <w:lang w:val="id-ID"/>
        </w:rPr>
        <w:t xml:space="preserve">Setelah diinkubasi, diamati zona bening yang terbentuk dan diukur masing – masing </w:t>
      </w:r>
      <w:r w:rsidR="006514B3">
        <w:rPr>
          <w:lang w:val="id-ID"/>
        </w:rPr>
        <w:t>zona bening dari setiap konsentrasi menggunakan jangka sorong digital.</w:t>
      </w:r>
      <w:r w:rsidR="00842E09">
        <w:rPr>
          <w:lang w:val="id-ID"/>
        </w:rPr>
        <w:t xml:space="preserve"> </w:t>
      </w:r>
      <w:r>
        <w:rPr>
          <w:lang w:val="id-ID"/>
        </w:rPr>
        <w:t xml:space="preserve">Hasil yang diperoleh dari pengujian antibakteri ekstrak </w:t>
      </w:r>
      <w:r w:rsidR="0043672D">
        <w:rPr>
          <w:lang w:val="id-ID"/>
        </w:rPr>
        <w:t xml:space="preserve">etanol </w:t>
      </w:r>
      <w:r>
        <w:rPr>
          <w:lang w:val="id-ID"/>
        </w:rPr>
        <w:t>buah keranj</w:t>
      </w:r>
      <w:r w:rsidR="0033645F">
        <w:rPr>
          <w:lang w:val="id-ID"/>
        </w:rPr>
        <w:t xml:space="preserve">i </w:t>
      </w:r>
      <w:r w:rsidR="003B2D59">
        <w:rPr>
          <w:lang w:val="id-ID"/>
        </w:rPr>
        <w:t>(</w:t>
      </w:r>
      <w:r w:rsidR="003B2D59" w:rsidRPr="003B2D59">
        <w:rPr>
          <w:i/>
          <w:lang w:val="id-ID"/>
        </w:rPr>
        <w:t>Dialium indum</w:t>
      </w:r>
      <w:r w:rsidR="003B2D59">
        <w:rPr>
          <w:lang w:val="id-ID"/>
        </w:rPr>
        <w:t xml:space="preserve"> L.) dapat dilihat pada T</w:t>
      </w:r>
      <w:r w:rsidR="00AB4ABC">
        <w:rPr>
          <w:lang w:val="id-ID"/>
        </w:rPr>
        <w:t>abel 4.11</w:t>
      </w:r>
      <w:r w:rsidR="0033645F">
        <w:rPr>
          <w:lang w:val="id-ID"/>
        </w:rPr>
        <w:t xml:space="preserve"> </w:t>
      </w:r>
      <w:r w:rsidR="003B2D59">
        <w:rPr>
          <w:lang w:val="id-ID"/>
        </w:rPr>
        <w:t>sebagai berikut.</w:t>
      </w:r>
    </w:p>
    <w:p w:rsidR="00835D7D" w:rsidRPr="00835D7D" w:rsidRDefault="00835D7D" w:rsidP="006448C7">
      <w:pPr>
        <w:pStyle w:val="Caption"/>
        <w:spacing w:after="0"/>
        <w:ind w:left="1418" w:hanging="1134"/>
        <w:jc w:val="left"/>
        <w:rPr>
          <w:i w:val="0"/>
          <w:color w:val="000000" w:themeColor="text1"/>
          <w:sz w:val="24"/>
          <w:szCs w:val="24"/>
        </w:rPr>
      </w:pPr>
      <w:bookmarkStart w:id="31" w:name="_Toc200392298"/>
      <w:bookmarkStart w:id="32" w:name="_Toc202225063"/>
      <w:r>
        <w:rPr>
          <w:b/>
          <w:i w:val="0"/>
          <w:color w:val="000000" w:themeColor="text1"/>
          <w:sz w:val="24"/>
          <w:szCs w:val="24"/>
        </w:rPr>
        <w:t>Tabel</w:t>
      </w:r>
      <w:r w:rsidR="000C7154">
        <w:rPr>
          <w:b/>
          <w:i w:val="0"/>
          <w:color w:val="000000" w:themeColor="text1"/>
          <w:sz w:val="24"/>
          <w:szCs w:val="24"/>
          <w:lang w:val="id-ID"/>
        </w:rPr>
        <w:t xml:space="preserve"> </w:t>
      </w:r>
      <w:r w:rsidRPr="00835D7D">
        <w:rPr>
          <w:b/>
          <w:i w:val="0"/>
          <w:color w:val="000000" w:themeColor="text1"/>
          <w:sz w:val="24"/>
          <w:szCs w:val="24"/>
        </w:rPr>
        <w:t>4.</w:t>
      </w:r>
      <w:r w:rsidRPr="00835D7D">
        <w:rPr>
          <w:b/>
          <w:i w:val="0"/>
          <w:color w:val="000000" w:themeColor="text1"/>
          <w:sz w:val="24"/>
          <w:szCs w:val="24"/>
        </w:rPr>
        <w:fldChar w:fldCharType="begin"/>
      </w:r>
      <w:r w:rsidRPr="00835D7D">
        <w:rPr>
          <w:b/>
          <w:i w:val="0"/>
          <w:color w:val="000000" w:themeColor="text1"/>
          <w:sz w:val="24"/>
          <w:szCs w:val="24"/>
        </w:rPr>
        <w:instrText xml:space="preserve"> SEQ Tabel_4. \* ARABIC </w:instrText>
      </w:r>
      <w:r w:rsidRPr="00835D7D">
        <w:rPr>
          <w:b/>
          <w:i w:val="0"/>
          <w:color w:val="000000" w:themeColor="text1"/>
          <w:sz w:val="24"/>
          <w:szCs w:val="24"/>
        </w:rPr>
        <w:fldChar w:fldCharType="separate"/>
      </w:r>
      <w:r w:rsidR="009A3D84">
        <w:rPr>
          <w:b/>
          <w:i w:val="0"/>
          <w:noProof/>
          <w:color w:val="000000" w:themeColor="text1"/>
          <w:sz w:val="24"/>
          <w:szCs w:val="24"/>
        </w:rPr>
        <w:t>11</w:t>
      </w:r>
      <w:r w:rsidRPr="00835D7D">
        <w:rPr>
          <w:b/>
          <w:i w:val="0"/>
          <w:color w:val="000000" w:themeColor="text1"/>
          <w:sz w:val="24"/>
          <w:szCs w:val="24"/>
        </w:rPr>
        <w:fldChar w:fldCharType="end"/>
      </w:r>
      <w:r>
        <w:rPr>
          <w:i w:val="0"/>
          <w:color w:val="000000" w:themeColor="text1"/>
          <w:sz w:val="24"/>
          <w:szCs w:val="24"/>
          <w:lang w:val="id-ID"/>
        </w:rPr>
        <w:t xml:space="preserve"> </w:t>
      </w:r>
      <w:r w:rsidRPr="00FB2F9A">
        <w:rPr>
          <w:b/>
          <w:i w:val="0"/>
          <w:color w:val="000000" w:themeColor="text1"/>
          <w:sz w:val="24"/>
          <w:szCs w:val="24"/>
        </w:rPr>
        <w:t xml:space="preserve">Hasil Uji Aktivitas Antibakteri Ekstrak </w:t>
      </w:r>
      <w:r w:rsidR="0043672D">
        <w:rPr>
          <w:b/>
          <w:i w:val="0"/>
          <w:color w:val="000000" w:themeColor="text1"/>
          <w:sz w:val="24"/>
          <w:szCs w:val="24"/>
          <w:lang w:val="id-ID"/>
        </w:rPr>
        <w:t xml:space="preserve">Etanol </w:t>
      </w:r>
      <w:r w:rsidRPr="00FB2F9A">
        <w:rPr>
          <w:b/>
          <w:i w:val="0"/>
          <w:color w:val="000000" w:themeColor="text1"/>
          <w:sz w:val="24"/>
          <w:szCs w:val="24"/>
        </w:rPr>
        <w:t xml:space="preserve">Buah Keranji terhadap </w:t>
      </w:r>
      <w:r w:rsidRPr="00FB2F9A">
        <w:rPr>
          <w:b/>
          <w:color w:val="000000" w:themeColor="text1"/>
          <w:sz w:val="24"/>
          <w:szCs w:val="24"/>
        </w:rPr>
        <w:t>Escherichia coli</w:t>
      </w:r>
      <w:bookmarkEnd w:id="31"/>
      <w:bookmarkEnd w:id="32"/>
    </w:p>
    <w:tbl>
      <w:tblPr>
        <w:tblStyle w:val="TableGrid"/>
        <w:tblW w:w="0" w:type="auto"/>
        <w:tblLook w:val="04A0" w:firstRow="1" w:lastRow="0" w:firstColumn="1" w:lastColumn="0" w:noHBand="0" w:noVBand="1"/>
      </w:tblPr>
      <w:tblGrid>
        <w:gridCol w:w="571"/>
        <w:gridCol w:w="1689"/>
        <w:gridCol w:w="847"/>
        <w:gridCol w:w="846"/>
        <w:gridCol w:w="987"/>
        <w:gridCol w:w="1557"/>
        <w:gridCol w:w="1430"/>
      </w:tblGrid>
      <w:tr w:rsidR="008423BB" w:rsidTr="0036240A">
        <w:trPr>
          <w:trHeight w:val="310"/>
        </w:trPr>
        <w:tc>
          <w:tcPr>
            <w:tcW w:w="571" w:type="dxa"/>
            <w:vMerge w:val="restart"/>
            <w:vAlign w:val="center"/>
          </w:tcPr>
          <w:p w:rsidR="008423BB" w:rsidRPr="00221491" w:rsidRDefault="008423BB" w:rsidP="006448C7">
            <w:pPr>
              <w:spacing w:line="276" w:lineRule="auto"/>
              <w:jc w:val="center"/>
              <w:rPr>
                <w:b/>
                <w:lang w:val="id-ID"/>
              </w:rPr>
            </w:pPr>
            <w:r w:rsidRPr="00221491">
              <w:rPr>
                <w:b/>
                <w:lang w:val="id-ID"/>
              </w:rPr>
              <w:t>No.</w:t>
            </w:r>
          </w:p>
        </w:tc>
        <w:tc>
          <w:tcPr>
            <w:tcW w:w="1689" w:type="dxa"/>
            <w:vMerge w:val="restart"/>
            <w:vAlign w:val="center"/>
          </w:tcPr>
          <w:p w:rsidR="008423BB" w:rsidRPr="00221491" w:rsidRDefault="008423BB" w:rsidP="006448C7">
            <w:pPr>
              <w:spacing w:line="276" w:lineRule="auto"/>
              <w:jc w:val="center"/>
              <w:rPr>
                <w:b/>
                <w:lang w:val="id-ID"/>
              </w:rPr>
            </w:pPr>
            <w:r w:rsidRPr="00221491">
              <w:rPr>
                <w:b/>
                <w:lang w:val="id-ID"/>
              </w:rPr>
              <w:t>Konsentrasi ekstrak etanol buah keranji</w:t>
            </w:r>
          </w:p>
        </w:tc>
        <w:tc>
          <w:tcPr>
            <w:tcW w:w="2680" w:type="dxa"/>
            <w:gridSpan w:val="3"/>
            <w:vAlign w:val="center"/>
          </w:tcPr>
          <w:p w:rsidR="008423BB" w:rsidRPr="00221491" w:rsidRDefault="008423BB" w:rsidP="006448C7">
            <w:pPr>
              <w:spacing w:line="276" w:lineRule="auto"/>
              <w:jc w:val="center"/>
              <w:rPr>
                <w:b/>
                <w:lang w:val="id-ID"/>
              </w:rPr>
            </w:pPr>
            <w:r w:rsidRPr="00221491">
              <w:rPr>
                <w:b/>
                <w:lang w:val="id-ID"/>
              </w:rPr>
              <w:t>Zona Hambat (mm)</w:t>
            </w:r>
          </w:p>
        </w:tc>
        <w:tc>
          <w:tcPr>
            <w:tcW w:w="1557" w:type="dxa"/>
            <w:vMerge w:val="restart"/>
            <w:vAlign w:val="center"/>
          </w:tcPr>
          <w:p w:rsidR="008423BB" w:rsidRPr="00221491" w:rsidRDefault="00BE4324" w:rsidP="006448C7">
            <w:pPr>
              <w:spacing w:line="276" w:lineRule="auto"/>
              <w:jc w:val="center"/>
              <w:rPr>
                <w:b/>
                <w:lang w:val="id-ID"/>
              </w:rPr>
            </w:pPr>
            <w:r>
              <w:rPr>
                <w:b/>
                <w:lang w:val="id-ID"/>
              </w:rPr>
              <w:t xml:space="preserve">Rerata </w:t>
            </w:r>
            <w:r>
              <w:rPr>
                <w:b/>
                <w:lang w:val="id-ID"/>
              </w:rPr>
              <w:sym w:font="Symbol" w:char="F0B1"/>
            </w:r>
            <w:r>
              <w:rPr>
                <w:b/>
                <w:lang w:val="id-ID"/>
              </w:rPr>
              <w:t xml:space="preserve"> SD</w:t>
            </w:r>
          </w:p>
        </w:tc>
        <w:tc>
          <w:tcPr>
            <w:tcW w:w="1430" w:type="dxa"/>
            <w:vMerge w:val="restart"/>
            <w:vAlign w:val="center"/>
          </w:tcPr>
          <w:p w:rsidR="008423BB" w:rsidRPr="00221491" w:rsidRDefault="008423BB" w:rsidP="006448C7">
            <w:pPr>
              <w:spacing w:line="276" w:lineRule="auto"/>
              <w:jc w:val="center"/>
              <w:rPr>
                <w:b/>
                <w:lang w:val="id-ID"/>
              </w:rPr>
            </w:pPr>
            <w:r w:rsidRPr="00221491">
              <w:rPr>
                <w:b/>
                <w:lang w:val="id-ID"/>
              </w:rPr>
              <w:t>Keterangan</w:t>
            </w:r>
          </w:p>
        </w:tc>
      </w:tr>
      <w:tr w:rsidR="008423BB" w:rsidTr="0036240A">
        <w:trPr>
          <w:trHeight w:val="310"/>
        </w:trPr>
        <w:tc>
          <w:tcPr>
            <w:tcW w:w="571" w:type="dxa"/>
            <w:vMerge/>
          </w:tcPr>
          <w:p w:rsidR="008423BB" w:rsidRDefault="008423BB" w:rsidP="006448C7">
            <w:pPr>
              <w:spacing w:line="276" w:lineRule="auto"/>
              <w:rPr>
                <w:lang w:val="id-ID"/>
              </w:rPr>
            </w:pPr>
          </w:p>
        </w:tc>
        <w:tc>
          <w:tcPr>
            <w:tcW w:w="1689" w:type="dxa"/>
            <w:vMerge/>
          </w:tcPr>
          <w:p w:rsidR="008423BB" w:rsidRDefault="008423BB" w:rsidP="006448C7">
            <w:pPr>
              <w:spacing w:line="276" w:lineRule="auto"/>
              <w:rPr>
                <w:lang w:val="id-ID"/>
              </w:rPr>
            </w:pPr>
          </w:p>
        </w:tc>
        <w:tc>
          <w:tcPr>
            <w:tcW w:w="2680" w:type="dxa"/>
            <w:gridSpan w:val="3"/>
            <w:vAlign w:val="center"/>
          </w:tcPr>
          <w:p w:rsidR="008423BB" w:rsidRPr="00221491" w:rsidRDefault="008423BB" w:rsidP="006448C7">
            <w:pPr>
              <w:spacing w:line="276" w:lineRule="auto"/>
              <w:jc w:val="center"/>
              <w:rPr>
                <w:b/>
                <w:lang w:val="id-ID"/>
              </w:rPr>
            </w:pPr>
            <w:r w:rsidRPr="00221491">
              <w:rPr>
                <w:b/>
                <w:lang w:val="id-ID"/>
              </w:rPr>
              <w:t>Replikasi</w:t>
            </w:r>
          </w:p>
        </w:tc>
        <w:tc>
          <w:tcPr>
            <w:tcW w:w="1557" w:type="dxa"/>
            <w:vMerge/>
          </w:tcPr>
          <w:p w:rsidR="008423BB" w:rsidRDefault="008423BB" w:rsidP="006448C7">
            <w:pPr>
              <w:spacing w:line="276" w:lineRule="auto"/>
              <w:rPr>
                <w:lang w:val="id-ID"/>
              </w:rPr>
            </w:pPr>
          </w:p>
        </w:tc>
        <w:tc>
          <w:tcPr>
            <w:tcW w:w="1430" w:type="dxa"/>
            <w:vMerge/>
          </w:tcPr>
          <w:p w:rsidR="008423BB" w:rsidRDefault="008423BB" w:rsidP="006448C7">
            <w:pPr>
              <w:spacing w:line="276" w:lineRule="auto"/>
              <w:rPr>
                <w:lang w:val="id-ID"/>
              </w:rPr>
            </w:pPr>
          </w:p>
        </w:tc>
      </w:tr>
      <w:tr w:rsidR="008423BB" w:rsidTr="0036240A">
        <w:trPr>
          <w:trHeight w:val="319"/>
        </w:trPr>
        <w:tc>
          <w:tcPr>
            <w:tcW w:w="571" w:type="dxa"/>
            <w:vMerge/>
          </w:tcPr>
          <w:p w:rsidR="008423BB" w:rsidRDefault="008423BB" w:rsidP="006448C7">
            <w:pPr>
              <w:spacing w:line="276" w:lineRule="auto"/>
              <w:rPr>
                <w:lang w:val="id-ID"/>
              </w:rPr>
            </w:pPr>
          </w:p>
        </w:tc>
        <w:tc>
          <w:tcPr>
            <w:tcW w:w="1689" w:type="dxa"/>
            <w:vMerge/>
          </w:tcPr>
          <w:p w:rsidR="008423BB" w:rsidRDefault="008423BB" w:rsidP="006448C7">
            <w:pPr>
              <w:spacing w:line="276" w:lineRule="auto"/>
              <w:rPr>
                <w:lang w:val="id-ID"/>
              </w:rPr>
            </w:pPr>
          </w:p>
        </w:tc>
        <w:tc>
          <w:tcPr>
            <w:tcW w:w="847" w:type="dxa"/>
            <w:vAlign w:val="center"/>
          </w:tcPr>
          <w:p w:rsidR="008423BB" w:rsidRPr="00221491" w:rsidRDefault="008423BB" w:rsidP="006448C7">
            <w:pPr>
              <w:spacing w:line="276" w:lineRule="auto"/>
              <w:jc w:val="center"/>
              <w:rPr>
                <w:b/>
                <w:lang w:val="id-ID"/>
              </w:rPr>
            </w:pPr>
            <w:r w:rsidRPr="00221491">
              <w:rPr>
                <w:b/>
                <w:lang w:val="id-ID"/>
              </w:rPr>
              <w:t>I</w:t>
            </w:r>
          </w:p>
        </w:tc>
        <w:tc>
          <w:tcPr>
            <w:tcW w:w="846" w:type="dxa"/>
            <w:vAlign w:val="center"/>
          </w:tcPr>
          <w:p w:rsidR="008423BB" w:rsidRPr="00221491" w:rsidRDefault="008423BB" w:rsidP="006448C7">
            <w:pPr>
              <w:spacing w:line="276" w:lineRule="auto"/>
              <w:jc w:val="center"/>
              <w:rPr>
                <w:b/>
                <w:lang w:val="id-ID"/>
              </w:rPr>
            </w:pPr>
            <w:r w:rsidRPr="00221491">
              <w:rPr>
                <w:b/>
                <w:lang w:val="id-ID"/>
              </w:rPr>
              <w:t>II</w:t>
            </w:r>
          </w:p>
        </w:tc>
        <w:tc>
          <w:tcPr>
            <w:tcW w:w="987" w:type="dxa"/>
            <w:vAlign w:val="center"/>
          </w:tcPr>
          <w:p w:rsidR="008423BB" w:rsidRPr="00221491" w:rsidRDefault="008423BB" w:rsidP="006448C7">
            <w:pPr>
              <w:spacing w:line="276" w:lineRule="auto"/>
              <w:jc w:val="center"/>
              <w:rPr>
                <w:b/>
                <w:lang w:val="id-ID"/>
              </w:rPr>
            </w:pPr>
            <w:r w:rsidRPr="00221491">
              <w:rPr>
                <w:b/>
                <w:lang w:val="id-ID"/>
              </w:rPr>
              <w:t>III</w:t>
            </w:r>
          </w:p>
        </w:tc>
        <w:tc>
          <w:tcPr>
            <w:tcW w:w="1557" w:type="dxa"/>
            <w:vMerge/>
          </w:tcPr>
          <w:p w:rsidR="008423BB" w:rsidRDefault="008423BB" w:rsidP="006448C7">
            <w:pPr>
              <w:spacing w:line="276" w:lineRule="auto"/>
              <w:rPr>
                <w:lang w:val="id-ID"/>
              </w:rPr>
            </w:pPr>
          </w:p>
        </w:tc>
        <w:tc>
          <w:tcPr>
            <w:tcW w:w="1430" w:type="dxa"/>
            <w:vMerge/>
          </w:tcPr>
          <w:p w:rsidR="008423BB" w:rsidRDefault="008423BB" w:rsidP="006448C7">
            <w:pPr>
              <w:spacing w:line="276" w:lineRule="auto"/>
              <w:rPr>
                <w:lang w:val="id-ID"/>
              </w:rPr>
            </w:pPr>
          </w:p>
        </w:tc>
      </w:tr>
      <w:tr w:rsidR="008423BB" w:rsidTr="0036240A">
        <w:trPr>
          <w:trHeight w:val="310"/>
        </w:trPr>
        <w:tc>
          <w:tcPr>
            <w:tcW w:w="571" w:type="dxa"/>
            <w:vAlign w:val="center"/>
          </w:tcPr>
          <w:p w:rsidR="008423BB" w:rsidRDefault="008423BB" w:rsidP="006448C7">
            <w:pPr>
              <w:spacing w:line="276" w:lineRule="auto"/>
              <w:jc w:val="center"/>
              <w:rPr>
                <w:lang w:val="id-ID"/>
              </w:rPr>
            </w:pPr>
            <w:r>
              <w:rPr>
                <w:lang w:val="id-ID"/>
              </w:rPr>
              <w:t>1.</w:t>
            </w:r>
          </w:p>
        </w:tc>
        <w:tc>
          <w:tcPr>
            <w:tcW w:w="1689" w:type="dxa"/>
          </w:tcPr>
          <w:p w:rsidR="008423BB" w:rsidRDefault="008423BB" w:rsidP="006448C7">
            <w:pPr>
              <w:spacing w:line="276" w:lineRule="auto"/>
              <w:jc w:val="center"/>
              <w:rPr>
                <w:lang w:val="id-ID"/>
              </w:rPr>
            </w:pPr>
            <w:r>
              <w:rPr>
                <w:lang w:val="id-ID"/>
              </w:rPr>
              <w:t>K (-)</w:t>
            </w:r>
          </w:p>
        </w:tc>
        <w:tc>
          <w:tcPr>
            <w:tcW w:w="847" w:type="dxa"/>
            <w:vAlign w:val="center"/>
          </w:tcPr>
          <w:p w:rsidR="008423BB" w:rsidRDefault="008423BB" w:rsidP="006448C7">
            <w:pPr>
              <w:spacing w:line="276" w:lineRule="auto"/>
              <w:jc w:val="center"/>
              <w:rPr>
                <w:lang w:val="id-ID"/>
              </w:rPr>
            </w:pPr>
            <w:r>
              <w:rPr>
                <w:lang w:val="id-ID"/>
              </w:rPr>
              <w:t>0</w:t>
            </w:r>
          </w:p>
        </w:tc>
        <w:tc>
          <w:tcPr>
            <w:tcW w:w="846" w:type="dxa"/>
            <w:vAlign w:val="center"/>
          </w:tcPr>
          <w:p w:rsidR="008423BB" w:rsidRDefault="008423BB" w:rsidP="006448C7">
            <w:pPr>
              <w:spacing w:line="276" w:lineRule="auto"/>
              <w:jc w:val="center"/>
              <w:rPr>
                <w:lang w:val="id-ID"/>
              </w:rPr>
            </w:pPr>
            <w:r>
              <w:rPr>
                <w:lang w:val="id-ID"/>
              </w:rPr>
              <w:t>0</w:t>
            </w:r>
          </w:p>
        </w:tc>
        <w:tc>
          <w:tcPr>
            <w:tcW w:w="987" w:type="dxa"/>
            <w:vAlign w:val="center"/>
          </w:tcPr>
          <w:p w:rsidR="008423BB" w:rsidRDefault="008423BB" w:rsidP="006448C7">
            <w:pPr>
              <w:spacing w:line="276" w:lineRule="auto"/>
              <w:jc w:val="center"/>
              <w:rPr>
                <w:lang w:val="id-ID"/>
              </w:rPr>
            </w:pPr>
            <w:r>
              <w:rPr>
                <w:lang w:val="id-ID"/>
              </w:rPr>
              <w:t>0</w:t>
            </w:r>
          </w:p>
        </w:tc>
        <w:tc>
          <w:tcPr>
            <w:tcW w:w="1557" w:type="dxa"/>
            <w:vAlign w:val="center"/>
          </w:tcPr>
          <w:p w:rsidR="008423BB" w:rsidRDefault="008423BB" w:rsidP="006448C7">
            <w:pPr>
              <w:spacing w:line="276" w:lineRule="auto"/>
              <w:jc w:val="center"/>
              <w:rPr>
                <w:lang w:val="id-ID"/>
              </w:rPr>
            </w:pPr>
            <w:r>
              <w:rPr>
                <w:lang w:val="id-ID"/>
              </w:rPr>
              <w:t>0</w:t>
            </w:r>
            <w:r w:rsidR="00122C29" w:rsidRPr="00122C29">
              <w:rPr>
                <w:lang w:val="id-ID"/>
              </w:rPr>
              <w:t>±</w:t>
            </w:r>
            <w:r w:rsidR="00122C29">
              <w:rPr>
                <w:lang w:val="id-ID"/>
              </w:rPr>
              <w:t>0</w:t>
            </w:r>
            <w:r w:rsidR="00C75916">
              <w:rPr>
                <w:lang w:val="id-ID"/>
              </w:rPr>
              <w:t xml:space="preserve"> </w:t>
            </w:r>
          </w:p>
        </w:tc>
        <w:tc>
          <w:tcPr>
            <w:tcW w:w="1430" w:type="dxa"/>
            <w:vAlign w:val="center"/>
          </w:tcPr>
          <w:p w:rsidR="008423BB" w:rsidRDefault="00C07B9C" w:rsidP="006448C7">
            <w:pPr>
              <w:spacing w:line="276" w:lineRule="auto"/>
              <w:jc w:val="center"/>
              <w:rPr>
                <w:lang w:val="id-ID"/>
              </w:rPr>
            </w:pPr>
            <w:r>
              <w:rPr>
                <w:lang w:val="id-ID"/>
              </w:rPr>
              <w:t>Tidak ada</w:t>
            </w:r>
          </w:p>
        </w:tc>
      </w:tr>
      <w:tr w:rsidR="008423BB" w:rsidTr="0036240A">
        <w:trPr>
          <w:trHeight w:val="310"/>
        </w:trPr>
        <w:tc>
          <w:tcPr>
            <w:tcW w:w="571" w:type="dxa"/>
            <w:vAlign w:val="center"/>
          </w:tcPr>
          <w:p w:rsidR="008423BB" w:rsidRDefault="008423BB" w:rsidP="006448C7">
            <w:pPr>
              <w:spacing w:line="276" w:lineRule="auto"/>
              <w:jc w:val="center"/>
              <w:rPr>
                <w:lang w:val="id-ID"/>
              </w:rPr>
            </w:pPr>
            <w:r>
              <w:rPr>
                <w:lang w:val="id-ID"/>
              </w:rPr>
              <w:lastRenderedPageBreak/>
              <w:t>2.</w:t>
            </w:r>
          </w:p>
        </w:tc>
        <w:tc>
          <w:tcPr>
            <w:tcW w:w="1689" w:type="dxa"/>
          </w:tcPr>
          <w:p w:rsidR="008423BB" w:rsidRDefault="008423BB" w:rsidP="006448C7">
            <w:pPr>
              <w:spacing w:line="276" w:lineRule="auto"/>
              <w:jc w:val="center"/>
              <w:rPr>
                <w:lang w:val="id-ID"/>
              </w:rPr>
            </w:pPr>
            <w:r>
              <w:rPr>
                <w:lang w:val="id-ID"/>
              </w:rPr>
              <w:t>35%</w:t>
            </w:r>
          </w:p>
        </w:tc>
        <w:tc>
          <w:tcPr>
            <w:tcW w:w="847" w:type="dxa"/>
            <w:vAlign w:val="center"/>
          </w:tcPr>
          <w:p w:rsidR="008423BB" w:rsidRDefault="008423BB" w:rsidP="006448C7">
            <w:pPr>
              <w:spacing w:line="276" w:lineRule="auto"/>
              <w:jc w:val="center"/>
              <w:rPr>
                <w:lang w:val="id-ID"/>
              </w:rPr>
            </w:pPr>
            <w:r>
              <w:rPr>
                <w:lang w:val="id-ID"/>
              </w:rPr>
              <w:t>7,7</w:t>
            </w:r>
          </w:p>
        </w:tc>
        <w:tc>
          <w:tcPr>
            <w:tcW w:w="846" w:type="dxa"/>
            <w:vAlign w:val="center"/>
          </w:tcPr>
          <w:p w:rsidR="008423BB" w:rsidRDefault="008423BB" w:rsidP="006448C7">
            <w:pPr>
              <w:spacing w:line="276" w:lineRule="auto"/>
              <w:jc w:val="center"/>
              <w:rPr>
                <w:lang w:val="id-ID"/>
              </w:rPr>
            </w:pPr>
            <w:r>
              <w:rPr>
                <w:lang w:val="id-ID"/>
              </w:rPr>
              <w:t>8,5</w:t>
            </w:r>
          </w:p>
        </w:tc>
        <w:tc>
          <w:tcPr>
            <w:tcW w:w="987" w:type="dxa"/>
            <w:vAlign w:val="center"/>
          </w:tcPr>
          <w:p w:rsidR="008423BB" w:rsidRDefault="008423BB" w:rsidP="006448C7">
            <w:pPr>
              <w:spacing w:line="276" w:lineRule="auto"/>
              <w:jc w:val="center"/>
              <w:rPr>
                <w:lang w:val="id-ID"/>
              </w:rPr>
            </w:pPr>
            <w:r>
              <w:rPr>
                <w:lang w:val="id-ID"/>
              </w:rPr>
              <w:t>8,7</w:t>
            </w:r>
          </w:p>
        </w:tc>
        <w:tc>
          <w:tcPr>
            <w:tcW w:w="1557" w:type="dxa"/>
            <w:vAlign w:val="center"/>
          </w:tcPr>
          <w:p w:rsidR="008423BB" w:rsidRPr="00122C29" w:rsidRDefault="00211637" w:rsidP="006448C7">
            <w:pPr>
              <w:spacing w:line="276" w:lineRule="auto"/>
              <w:jc w:val="center"/>
              <w:rPr>
                <w:vertAlign w:val="subscript"/>
                <w:lang w:val="id-ID"/>
              </w:rPr>
            </w:pPr>
            <w:r>
              <w:rPr>
                <w:lang w:val="id-ID"/>
              </w:rPr>
              <w:t>8,3</w:t>
            </w:r>
            <w:r w:rsidR="00122C29" w:rsidRPr="00122C29">
              <w:rPr>
                <w:lang w:val="id-ID"/>
              </w:rPr>
              <w:t>±</w:t>
            </w:r>
            <w:r w:rsidR="00122C29">
              <w:rPr>
                <w:lang w:val="id-ID"/>
              </w:rPr>
              <w:t>0,5291</w:t>
            </w:r>
            <w:r w:rsidR="00C75916">
              <w:rPr>
                <w:lang w:val="id-ID"/>
              </w:rPr>
              <w:t>*</w:t>
            </w:r>
          </w:p>
        </w:tc>
        <w:tc>
          <w:tcPr>
            <w:tcW w:w="1430" w:type="dxa"/>
            <w:vAlign w:val="center"/>
          </w:tcPr>
          <w:p w:rsidR="008423BB" w:rsidRDefault="00286E91" w:rsidP="006448C7">
            <w:pPr>
              <w:spacing w:line="276" w:lineRule="auto"/>
              <w:jc w:val="center"/>
              <w:rPr>
                <w:lang w:val="id-ID"/>
              </w:rPr>
            </w:pPr>
            <w:r>
              <w:rPr>
                <w:lang w:val="id-ID"/>
              </w:rPr>
              <w:t>Sedang</w:t>
            </w:r>
          </w:p>
        </w:tc>
      </w:tr>
      <w:tr w:rsidR="008423BB" w:rsidTr="0036240A">
        <w:trPr>
          <w:trHeight w:val="300"/>
        </w:trPr>
        <w:tc>
          <w:tcPr>
            <w:tcW w:w="571" w:type="dxa"/>
            <w:vAlign w:val="center"/>
          </w:tcPr>
          <w:p w:rsidR="008423BB" w:rsidRDefault="008423BB" w:rsidP="006448C7">
            <w:pPr>
              <w:spacing w:line="276" w:lineRule="auto"/>
              <w:jc w:val="center"/>
              <w:rPr>
                <w:lang w:val="id-ID"/>
              </w:rPr>
            </w:pPr>
            <w:r>
              <w:rPr>
                <w:lang w:val="id-ID"/>
              </w:rPr>
              <w:t>3.</w:t>
            </w:r>
          </w:p>
        </w:tc>
        <w:tc>
          <w:tcPr>
            <w:tcW w:w="1689" w:type="dxa"/>
          </w:tcPr>
          <w:p w:rsidR="008423BB" w:rsidRDefault="008423BB" w:rsidP="006448C7">
            <w:pPr>
              <w:spacing w:line="276" w:lineRule="auto"/>
              <w:jc w:val="center"/>
              <w:rPr>
                <w:lang w:val="id-ID"/>
              </w:rPr>
            </w:pPr>
            <w:r>
              <w:rPr>
                <w:lang w:val="id-ID"/>
              </w:rPr>
              <w:t>40%</w:t>
            </w:r>
          </w:p>
        </w:tc>
        <w:tc>
          <w:tcPr>
            <w:tcW w:w="847" w:type="dxa"/>
            <w:vAlign w:val="center"/>
          </w:tcPr>
          <w:p w:rsidR="008423BB" w:rsidRDefault="008423BB" w:rsidP="006448C7">
            <w:pPr>
              <w:spacing w:line="276" w:lineRule="auto"/>
              <w:jc w:val="center"/>
              <w:rPr>
                <w:lang w:val="id-ID"/>
              </w:rPr>
            </w:pPr>
            <w:r>
              <w:rPr>
                <w:lang w:val="id-ID"/>
              </w:rPr>
              <w:t>9,0</w:t>
            </w:r>
          </w:p>
        </w:tc>
        <w:tc>
          <w:tcPr>
            <w:tcW w:w="846" w:type="dxa"/>
            <w:vAlign w:val="center"/>
          </w:tcPr>
          <w:p w:rsidR="008423BB" w:rsidRDefault="008423BB" w:rsidP="006448C7">
            <w:pPr>
              <w:spacing w:line="276" w:lineRule="auto"/>
              <w:jc w:val="center"/>
              <w:rPr>
                <w:lang w:val="id-ID"/>
              </w:rPr>
            </w:pPr>
            <w:r>
              <w:rPr>
                <w:lang w:val="id-ID"/>
              </w:rPr>
              <w:t>9,7</w:t>
            </w:r>
          </w:p>
        </w:tc>
        <w:tc>
          <w:tcPr>
            <w:tcW w:w="987" w:type="dxa"/>
            <w:vAlign w:val="center"/>
          </w:tcPr>
          <w:p w:rsidR="008423BB" w:rsidRDefault="008423BB" w:rsidP="006448C7">
            <w:pPr>
              <w:spacing w:line="276" w:lineRule="auto"/>
              <w:jc w:val="center"/>
              <w:rPr>
                <w:lang w:val="id-ID"/>
              </w:rPr>
            </w:pPr>
            <w:r>
              <w:rPr>
                <w:lang w:val="id-ID"/>
              </w:rPr>
              <w:t>8,4</w:t>
            </w:r>
          </w:p>
        </w:tc>
        <w:tc>
          <w:tcPr>
            <w:tcW w:w="1557" w:type="dxa"/>
            <w:vAlign w:val="center"/>
          </w:tcPr>
          <w:p w:rsidR="008423BB" w:rsidRDefault="00211637" w:rsidP="006448C7">
            <w:pPr>
              <w:spacing w:line="276" w:lineRule="auto"/>
              <w:jc w:val="center"/>
              <w:rPr>
                <w:lang w:val="id-ID"/>
              </w:rPr>
            </w:pPr>
            <w:r>
              <w:rPr>
                <w:lang w:val="id-ID"/>
              </w:rPr>
              <w:t>9,0</w:t>
            </w:r>
            <w:r w:rsidR="00122C29" w:rsidRPr="00122C29">
              <w:rPr>
                <w:lang w:val="id-ID"/>
              </w:rPr>
              <w:t>±</w:t>
            </w:r>
            <w:r w:rsidR="00122C29">
              <w:rPr>
                <w:lang w:val="id-ID"/>
              </w:rPr>
              <w:t>0,6506</w:t>
            </w:r>
            <w:r w:rsidR="00C75916">
              <w:rPr>
                <w:lang w:val="id-ID"/>
              </w:rPr>
              <w:t>*</w:t>
            </w:r>
          </w:p>
        </w:tc>
        <w:tc>
          <w:tcPr>
            <w:tcW w:w="1430" w:type="dxa"/>
            <w:vAlign w:val="center"/>
          </w:tcPr>
          <w:p w:rsidR="008423BB" w:rsidRDefault="00286E91" w:rsidP="006448C7">
            <w:pPr>
              <w:spacing w:line="276" w:lineRule="auto"/>
              <w:jc w:val="center"/>
              <w:rPr>
                <w:lang w:val="id-ID"/>
              </w:rPr>
            </w:pPr>
            <w:r>
              <w:rPr>
                <w:lang w:val="id-ID"/>
              </w:rPr>
              <w:t>Sedang</w:t>
            </w:r>
          </w:p>
        </w:tc>
      </w:tr>
      <w:tr w:rsidR="008423BB" w:rsidTr="0036240A">
        <w:trPr>
          <w:trHeight w:val="310"/>
        </w:trPr>
        <w:tc>
          <w:tcPr>
            <w:tcW w:w="571" w:type="dxa"/>
            <w:vAlign w:val="center"/>
          </w:tcPr>
          <w:p w:rsidR="008423BB" w:rsidRDefault="008423BB" w:rsidP="006448C7">
            <w:pPr>
              <w:spacing w:line="276" w:lineRule="auto"/>
              <w:jc w:val="center"/>
              <w:rPr>
                <w:lang w:val="id-ID"/>
              </w:rPr>
            </w:pPr>
            <w:r>
              <w:rPr>
                <w:lang w:val="id-ID"/>
              </w:rPr>
              <w:t>4.</w:t>
            </w:r>
          </w:p>
        </w:tc>
        <w:tc>
          <w:tcPr>
            <w:tcW w:w="1689" w:type="dxa"/>
          </w:tcPr>
          <w:p w:rsidR="008423BB" w:rsidRDefault="008423BB" w:rsidP="006448C7">
            <w:pPr>
              <w:spacing w:line="276" w:lineRule="auto"/>
              <w:jc w:val="center"/>
              <w:rPr>
                <w:lang w:val="id-ID"/>
              </w:rPr>
            </w:pPr>
            <w:r>
              <w:rPr>
                <w:lang w:val="id-ID"/>
              </w:rPr>
              <w:t>45%</w:t>
            </w:r>
          </w:p>
        </w:tc>
        <w:tc>
          <w:tcPr>
            <w:tcW w:w="847" w:type="dxa"/>
            <w:vAlign w:val="center"/>
          </w:tcPr>
          <w:p w:rsidR="008423BB" w:rsidRDefault="00211637" w:rsidP="006448C7">
            <w:pPr>
              <w:spacing w:line="276" w:lineRule="auto"/>
              <w:jc w:val="center"/>
              <w:rPr>
                <w:lang w:val="id-ID"/>
              </w:rPr>
            </w:pPr>
            <w:r>
              <w:rPr>
                <w:lang w:val="id-ID"/>
              </w:rPr>
              <w:t>10,2</w:t>
            </w:r>
          </w:p>
        </w:tc>
        <w:tc>
          <w:tcPr>
            <w:tcW w:w="846" w:type="dxa"/>
            <w:vAlign w:val="center"/>
          </w:tcPr>
          <w:p w:rsidR="008423BB" w:rsidRDefault="00211637" w:rsidP="006448C7">
            <w:pPr>
              <w:spacing w:line="276" w:lineRule="auto"/>
              <w:jc w:val="center"/>
              <w:rPr>
                <w:lang w:val="id-ID"/>
              </w:rPr>
            </w:pPr>
            <w:r>
              <w:rPr>
                <w:lang w:val="id-ID"/>
              </w:rPr>
              <w:t>10,3</w:t>
            </w:r>
          </w:p>
        </w:tc>
        <w:tc>
          <w:tcPr>
            <w:tcW w:w="987" w:type="dxa"/>
            <w:vAlign w:val="center"/>
          </w:tcPr>
          <w:p w:rsidR="008423BB" w:rsidRDefault="00211637" w:rsidP="006448C7">
            <w:pPr>
              <w:spacing w:line="276" w:lineRule="auto"/>
              <w:jc w:val="center"/>
              <w:rPr>
                <w:lang w:val="id-ID"/>
              </w:rPr>
            </w:pPr>
            <w:r>
              <w:rPr>
                <w:lang w:val="id-ID"/>
              </w:rPr>
              <w:t>9,6</w:t>
            </w:r>
          </w:p>
        </w:tc>
        <w:tc>
          <w:tcPr>
            <w:tcW w:w="1557" w:type="dxa"/>
            <w:vAlign w:val="center"/>
          </w:tcPr>
          <w:p w:rsidR="008423BB" w:rsidRDefault="00211637" w:rsidP="006448C7">
            <w:pPr>
              <w:spacing w:line="276" w:lineRule="auto"/>
              <w:jc w:val="center"/>
              <w:rPr>
                <w:lang w:val="id-ID"/>
              </w:rPr>
            </w:pPr>
            <w:r>
              <w:rPr>
                <w:lang w:val="id-ID"/>
              </w:rPr>
              <w:t>10,0</w:t>
            </w:r>
            <w:r w:rsidR="00122C29" w:rsidRPr="00122C29">
              <w:rPr>
                <w:lang w:val="id-ID"/>
              </w:rPr>
              <w:t>±</w:t>
            </w:r>
            <w:r w:rsidR="00122C29">
              <w:rPr>
                <w:lang w:val="id-ID"/>
              </w:rPr>
              <w:t>0,3785</w:t>
            </w:r>
            <w:r w:rsidR="00C75916">
              <w:rPr>
                <w:lang w:val="id-ID"/>
              </w:rPr>
              <w:t>*</w:t>
            </w:r>
          </w:p>
        </w:tc>
        <w:tc>
          <w:tcPr>
            <w:tcW w:w="1430" w:type="dxa"/>
            <w:vAlign w:val="center"/>
          </w:tcPr>
          <w:p w:rsidR="008423BB" w:rsidRDefault="00286E91" w:rsidP="006448C7">
            <w:pPr>
              <w:spacing w:line="276" w:lineRule="auto"/>
              <w:jc w:val="center"/>
              <w:rPr>
                <w:lang w:val="id-ID"/>
              </w:rPr>
            </w:pPr>
            <w:r>
              <w:rPr>
                <w:lang w:val="id-ID"/>
              </w:rPr>
              <w:t>Kuat</w:t>
            </w:r>
          </w:p>
        </w:tc>
      </w:tr>
      <w:tr w:rsidR="008423BB" w:rsidTr="0036240A">
        <w:trPr>
          <w:trHeight w:val="310"/>
        </w:trPr>
        <w:tc>
          <w:tcPr>
            <w:tcW w:w="571" w:type="dxa"/>
            <w:vAlign w:val="center"/>
          </w:tcPr>
          <w:p w:rsidR="008423BB" w:rsidRDefault="008423BB" w:rsidP="006448C7">
            <w:pPr>
              <w:spacing w:line="276" w:lineRule="auto"/>
              <w:jc w:val="center"/>
              <w:rPr>
                <w:lang w:val="id-ID"/>
              </w:rPr>
            </w:pPr>
            <w:r>
              <w:rPr>
                <w:lang w:val="id-ID"/>
              </w:rPr>
              <w:t>5.</w:t>
            </w:r>
          </w:p>
        </w:tc>
        <w:tc>
          <w:tcPr>
            <w:tcW w:w="1689" w:type="dxa"/>
          </w:tcPr>
          <w:p w:rsidR="008423BB" w:rsidRDefault="008423BB" w:rsidP="006448C7">
            <w:pPr>
              <w:spacing w:line="276" w:lineRule="auto"/>
              <w:jc w:val="center"/>
              <w:rPr>
                <w:lang w:val="id-ID"/>
              </w:rPr>
            </w:pPr>
            <w:r>
              <w:rPr>
                <w:lang w:val="id-ID"/>
              </w:rPr>
              <w:t>50%</w:t>
            </w:r>
          </w:p>
        </w:tc>
        <w:tc>
          <w:tcPr>
            <w:tcW w:w="847" w:type="dxa"/>
            <w:vAlign w:val="center"/>
          </w:tcPr>
          <w:p w:rsidR="008423BB" w:rsidRDefault="00211637" w:rsidP="006448C7">
            <w:pPr>
              <w:spacing w:line="276" w:lineRule="auto"/>
              <w:jc w:val="center"/>
              <w:rPr>
                <w:lang w:val="id-ID"/>
              </w:rPr>
            </w:pPr>
            <w:r>
              <w:rPr>
                <w:lang w:val="id-ID"/>
              </w:rPr>
              <w:t>11,7</w:t>
            </w:r>
          </w:p>
        </w:tc>
        <w:tc>
          <w:tcPr>
            <w:tcW w:w="846" w:type="dxa"/>
            <w:vAlign w:val="center"/>
          </w:tcPr>
          <w:p w:rsidR="008423BB" w:rsidRDefault="00211637" w:rsidP="006448C7">
            <w:pPr>
              <w:spacing w:line="276" w:lineRule="auto"/>
              <w:jc w:val="center"/>
              <w:rPr>
                <w:lang w:val="id-ID"/>
              </w:rPr>
            </w:pPr>
            <w:r>
              <w:rPr>
                <w:lang w:val="id-ID"/>
              </w:rPr>
              <w:t>11,4</w:t>
            </w:r>
          </w:p>
        </w:tc>
        <w:tc>
          <w:tcPr>
            <w:tcW w:w="987" w:type="dxa"/>
            <w:vAlign w:val="center"/>
          </w:tcPr>
          <w:p w:rsidR="008423BB" w:rsidRDefault="00211637" w:rsidP="006448C7">
            <w:pPr>
              <w:spacing w:line="276" w:lineRule="auto"/>
              <w:jc w:val="center"/>
              <w:rPr>
                <w:lang w:val="id-ID"/>
              </w:rPr>
            </w:pPr>
            <w:r>
              <w:rPr>
                <w:lang w:val="id-ID"/>
              </w:rPr>
              <w:t>12,5</w:t>
            </w:r>
          </w:p>
        </w:tc>
        <w:tc>
          <w:tcPr>
            <w:tcW w:w="1557" w:type="dxa"/>
            <w:vAlign w:val="center"/>
          </w:tcPr>
          <w:p w:rsidR="008423BB" w:rsidRDefault="00211637" w:rsidP="006448C7">
            <w:pPr>
              <w:spacing w:line="276" w:lineRule="auto"/>
              <w:jc w:val="center"/>
              <w:rPr>
                <w:lang w:val="id-ID"/>
              </w:rPr>
            </w:pPr>
            <w:r>
              <w:rPr>
                <w:lang w:val="id-ID"/>
              </w:rPr>
              <w:t>11,8</w:t>
            </w:r>
            <w:r w:rsidR="00122C29" w:rsidRPr="00122C29">
              <w:rPr>
                <w:lang w:val="id-ID"/>
              </w:rPr>
              <w:t>±</w:t>
            </w:r>
            <w:r w:rsidR="00DE1432">
              <w:rPr>
                <w:lang w:val="id-ID"/>
              </w:rPr>
              <w:t>0,</w:t>
            </w:r>
            <w:r w:rsidR="00122C29">
              <w:rPr>
                <w:lang w:val="id-ID"/>
              </w:rPr>
              <w:t>5686</w:t>
            </w:r>
            <w:r w:rsidR="00C75916">
              <w:rPr>
                <w:lang w:val="id-ID"/>
              </w:rPr>
              <w:t>*</w:t>
            </w:r>
          </w:p>
        </w:tc>
        <w:tc>
          <w:tcPr>
            <w:tcW w:w="1430" w:type="dxa"/>
            <w:vAlign w:val="center"/>
          </w:tcPr>
          <w:p w:rsidR="008423BB" w:rsidRDefault="00286E91" w:rsidP="006448C7">
            <w:pPr>
              <w:spacing w:line="276" w:lineRule="auto"/>
              <w:jc w:val="center"/>
              <w:rPr>
                <w:lang w:val="id-ID"/>
              </w:rPr>
            </w:pPr>
            <w:r>
              <w:rPr>
                <w:lang w:val="id-ID"/>
              </w:rPr>
              <w:t>Kuat</w:t>
            </w:r>
          </w:p>
        </w:tc>
      </w:tr>
      <w:tr w:rsidR="008423BB" w:rsidTr="0036240A">
        <w:trPr>
          <w:trHeight w:val="310"/>
        </w:trPr>
        <w:tc>
          <w:tcPr>
            <w:tcW w:w="571" w:type="dxa"/>
            <w:vAlign w:val="center"/>
          </w:tcPr>
          <w:p w:rsidR="008423BB" w:rsidRDefault="008423BB" w:rsidP="006448C7">
            <w:pPr>
              <w:spacing w:line="276" w:lineRule="auto"/>
              <w:jc w:val="center"/>
              <w:rPr>
                <w:lang w:val="id-ID"/>
              </w:rPr>
            </w:pPr>
            <w:r>
              <w:rPr>
                <w:lang w:val="id-ID"/>
              </w:rPr>
              <w:t>6.</w:t>
            </w:r>
          </w:p>
        </w:tc>
        <w:tc>
          <w:tcPr>
            <w:tcW w:w="1689" w:type="dxa"/>
          </w:tcPr>
          <w:p w:rsidR="008423BB" w:rsidRDefault="008423BB" w:rsidP="006448C7">
            <w:pPr>
              <w:spacing w:line="276" w:lineRule="auto"/>
              <w:jc w:val="center"/>
              <w:rPr>
                <w:lang w:val="id-ID"/>
              </w:rPr>
            </w:pPr>
            <w:r>
              <w:rPr>
                <w:lang w:val="id-ID"/>
              </w:rPr>
              <w:t>K (+)</w:t>
            </w:r>
          </w:p>
        </w:tc>
        <w:tc>
          <w:tcPr>
            <w:tcW w:w="847" w:type="dxa"/>
            <w:vAlign w:val="center"/>
          </w:tcPr>
          <w:p w:rsidR="008423BB" w:rsidRDefault="00211637" w:rsidP="006448C7">
            <w:pPr>
              <w:spacing w:line="276" w:lineRule="auto"/>
              <w:jc w:val="center"/>
              <w:rPr>
                <w:lang w:val="id-ID"/>
              </w:rPr>
            </w:pPr>
            <w:r>
              <w:rPr>
                <w:lang w:val="id-ID"/>
              </w:rPr>
              <w:t>38,1</w:t>
            </w:r>
          </w:p>
        </w:tc>
        <w:tc>
          <w:tcPr>
            <w:tcW w:w="846" w:type="dxa"/>
            <w:vAlign w:val="center"/>
          </w:tcPr>
          <w:p w:rsidR="008423BB" w:rsidRDefault="00211637" w:rsidP="006448C7">
            <w:pPr>
              <w:spacing w:line="276" w:lineRule="auto"/>
              <w:jc w:val="center"/>
              <w:rPr>
                <w:lang w:val="id-ID"/>
              </w:rPr>
            </w:pPr>
            <w:r>
              <w:rPr>
                <w:lang w:val="id-ID"/>
              </w:rPr>
              <w:t>38,4</w:t>
            </w:r>
          </w:p>
        </w:tc>
        <w:tc>
          <w:tcPr>
            <w:tcW w:w="987" w:type="dxa"/>
            <w:vAlign w:val="center"/>
          </w:tcPr>
          <w:p w:rsidR="008423BB" w:rsidRDefault="00211637" w:rsidP="006448C7">
            <w:pPr>
              <w:spacing w:line="276" w:lineRule="auto"/>
              <w:jc w:val="center"/>
              <w:rPr>
                <w:lang w:val="id-ID"/>
              </w:rPr>
            </w:pPr>
            <w:r>
              <w:rPr>
                <w:lang w:val="id-ID"/>
              </w:rPr>
              <w:t>40,9</w:t>
            </w:r>
          </w:p>
        </w:tc>
        <w:tc>
          <w:tcPr>
            <w:tcW w:w="1557" w:type="dxa"/>
            <w:vAlign w:val="center"/>
          </w:tcPr>
          <w:p w:rsidR="008423BB" w:rsidRDefault="00211637" w:rsidP="006448C7">
            <w:pPr>
              <w:spacing w:line="276" w:lineRule="auto"/>
              <w:jc w:val="center"/>
              <w:rPr>
                <w:lang w:val="id-ID"/>
              </w:rPr>
            </w:pPr>
            <w:r>
              <w:rPr>
                <w:lang w:val="id-ID"/>
              </w:rPr>
              <w:t>39,1</w:t>
            </w:r>
            <w:r w:rsidR="00122C29" w:rsidRPr="00122C29">
              <w:rPr>
                <w:lang w:val="id-ID"/>
              </w:rPr>
              <w:t>±</w:t>
            </w:r>
            <w:r w:rsidR="00122C29">
              <w:rPr>
                <w:lang w:val="id-ID"/>
              </w:rPr>
              <w:t>1,5373</w:t>
            </w:r>
            <w:r w:rsidR="00C75916">
              <w:rPr>
                <w:lang w:val="id-ID"/>
              </w:rPr>
              <w:t>*</w:t>
            </w:r>
          </w:p>
        </w:tc>
        <w:tc>
          <w:tcPr>
            <w:tcW w:w="1430" w:type="dxa"/>
            <w:vAlign w:val="center"/>
          </w:tcPr>
          <w:p w:rsidR="008423BB" w:rsidRDefault="00211637" w:rsidP="006448C7">
            <w:pPr>
              <w:spacing w:line="276" w:lineRule="auto"/>
              <w:jc w:val="center"/>
              <w:rPr>
                <w:lang w:val="id-ID"/>
              </w:rPr>
            </w:pPr>
            <w:r>
              <w:rPr>
                <w:lang w:val="id-ID"/>
              </w:rPr>
              <w:t>Sangat kuat</w:t>
            </w:r>
          </w:p>
        </w:tc>
      </w:tr>
    </w:tbl>
    <w:p w:rsidR="00286E91" w:rsidRDefault="00286E91" w:rsidP="006448C7">
      <w:pPr>
        <w:spacing w:after="0" w:line="240" w:lineRule="auto"/>
        <w:rPr>
          <w:lang w:val="id-ID"/>
        </w:rPr>
      </w:pPr>
      <w:r>
        <w:rPr>
          <w:lang w:val="id-ID"/>
        </w:rPr>
        <w:t>Keterangan: (-): DMSO sebagai kontrol negatif</w:t>
      </w:r>
    </w:p>
    <w:p w:rsidR="00C75916" w:rsidRDefault="00286E91" w:rsidP="006448C7">
      <w:pPr>
        <w:spacing w:after="0" w:line="240" w:lineRule="auto"/>
        <w:rPr>
          <w:lang w:val="id-ID"/>
        </w:rPr>
      </w:pPr>
      <w:r>
        <w:rPr>
          <w:lang w:val="id-ID"/>
        </w:rPr>
        <w:t xml:space="preserve"> </w:t>
      </w:r>
      <w:r>
        <w:rPr>
          <w:lang w:val="id-ID"/>
        </w:rPr>
        <w:tab/>
        <w:t xml:space="preserve">        (+): Ciprofloxacin sebagai kontrol positif</w:t>
      </w:r>
    </w:p>
    <w:p w:rsidR="00C75916" w:rsidRDefault="00C75916" w:rsidP="006448C7">
      <w:pPr>
        <w:spacing w:after="0" w:line="240" w:lineRule="auto"/>
        <w:rPr>
          <w:lang w:val="id-ID"/>
        </w:rPr>
      </w:pPr>
      <w:r>
        <w:rPr>
          <w:lang w:val="id-ID"/>
        </w:rPr>
        <w:tab/>
        <w:t xml:space="preserve">        (*): Sig (p</w:t>
      </w:r>
      <w:r>
        <w:rPr>
          <w:lang w:val="id-ID"/>
        </w:rPr>
        <w:sym w:font="Symbol" w:char="F03C"/>
      </w:r>
      <w:r>
        <w:rPr>
          <w:lang w:val="id-ID"/>
        </w:rPr>
        <w:t>0.05) perbedaan yang signifikan</w:t>
      </w:r>
    </w:p>
    <w:p w:rsidR="003B2D59" w:rsidRDefault="003B2D59" w:rsidP="006448C7">
      <w:pPr>
        <w:spacing w:before="240" w:after="0" w:line="480" w:lineRule="auto"/>
        <w:ind w:firstLine="426"/>
        <w:rPr>
          <w:lang w:val="id-ID"/>
        </w:rPr>
      </w:pPr>
      <w:r>
        <w:rPr>
          <w:lang w:val="id-ID"/>
        </w:rPr>
        <w:t>Nilai rata-rata diameter zona hambat beserta masing-masing konsentrasi juga dapat dilihat dal</w:t>
      </w:r>
      <w:r w:rsidR="00AB4ABC">
        <w:rPr>
          <w:lang w:val="id-ID"/>
        </w:rPr>
        <w:t>am bentuk grafik pada Gambar 4.5</w:t>
      </w:r>
      <w:r>
        <w:rPr>
          <w:lang w:val="id-ID"/>
        </w:rPr>
        <w:t xml:space="preserve"> sebagai berikut:</w:t>
      </w:r>
    </w:p>
    <w:p w:rsidR="002579E1" w:rsidRDefault="002579E1" w:rsidP="006448C7">
      <w:pPr>
        <w:spacing w:after="0" w:line="240" w:lineRule="auto"/>
        <w:ind w:firstLine="426"/>
        <w:jc w:val="center"/>
        <w:rPr>
          <w:lang w:val="id-ID"/>
        </w:rPr>
      </w:pPr>
      <w:r>
        <w:rPr>
          <w:noProof/>
        </w:rPr>
        <w:drawing>
          <wp:inline distT="0" distB="0" distL="0" distR="0" wp14:anchorId="4407AE4D" wp14:editId="75B68B93">
            <wp:extent cx="4230094" cy="2448560"/>
            <wp:effectExtent l="0" t="0" r="18415"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4324" w:rsidRPr="000E0B22" w:rsidRDefault="008B79F7" w:rsidP="006448C7">
      <w:pPr>
        <w:pStyle w:val="Caption"/>
        <w:ind w:left="1985" w:hanging="1418"/>
        <w:jc w:val="left"/>
        <w:rPr>
          <w:color w:val="000000" w:themeColor="text1"/>
          <w:sz w:val="24"/>
          <w:szCs w:val="24"/>
          <w:lang w:val="id-ID"/>
        </w:rPr>
      </w:pPr>
      <w:bookmarkStart w:id="33" w:name="_Toc202225770"/>
      <w:r>
        <w:rPr>
          <w:b/>
          <w:i w:val="0"/>
          <w:color w:val="000000" w:themeColor="text1"/>
          <w:sz w:val="24"/>
          <w:szCs w:val="24"/>
        </w:rPr>
        <w:t>Gambar 4.</w:t>
      </w:r>
      <w:r w:rsidR="006C1350" w:rsidRPr="006C1350">
        <w:rPr>
          <w:b/>
          <w:i w:val="0"/>
          <w:color w:val="000000" w:themeColor="text1"/>
          <w:sz w:val="24"/>
          <w:szCs w:val="24"/>
        </w:rPr>
        <w:fldChar w:fldCharType="begin"/>
      </w:r>
      <w:r w:rsidR="006C1350" w:rsidRPr="006C1350">
        <w:rPr>
          <w:b/>
          <w:i w:val="0"/>
          <w:color w:val="000000" w:themeColor="text1"/>
          <w:sz w:val="24"/>
          <w:szCs w:val="24"/>
        </w:rPr>
        <w:instrText xml:space="preserve"> SEQ Gambar_4. \* ARABIC </w:instrText>
      </w:r>
      <w:r w:rsidR="006C1350" w:rsidRPr="006C1350">
        <w:rPr>
          <w:b/>
          <w:i w:val="0"/>
          <w:color w:val="000000" w:themeColor="text1"/>
          <w:sz w:val="24"/>
          <w:szCs w:val="24"/>
        </w:rPr>
        <w:fldChar w:fldCharType="separate"/>
      </w:r>
      <w:r w:rsidR="009A3D84">
        <w:rPr>
          <w:b/>
          <w:i w:val="0"/>
          <w:noProof/>
          <w:color w:val="000000" w:themeColor="text1"/>
          <w:sz w:val="24"/>
          <w:szCs w:val="24"/>
        </w:rPr>
        <w:t>5</w:t>
      </w:r>
      <w:r w:rsidR="006C1350" w:rsidRPr="006C1350">
        <w:rPr>
          <w:b/>
          <w:i w:val="0"/>
          <w:color w:val="000000" w:themeColor="text1"/>
          <w:sz w:val="24"/>
          <w:szCs w:val="24"/>
        </w:rPr>
        <w:fldChar w:fldCharType="end"/>
      </w:r>
      <w:r w:rsidR="006C1350" w:rsidRPr="006C1350">
        <w:rPr>
          <w:i w:val="0"/>
          <w:color w:val="000000" w:themeColor="text1"/>
          <w:sz w:val="24"/>
          <w:szCs w:val="24"/>
          <w:lang w:val="id-ID"/>
        </w:rPr>
        <w:t xml:space="preserve"> </w:t>
      </w:r>
      <w:r w:rsidR="006C1350" w:rsidRPr="00347C22">
        <w:rPr>
          <w:b/>
          <w:i w:val="0"/>
          <w:color w:val="000000" w:themeColor="text1"/>
          <w:sz w:val="24"/>
          <w:szCs w:val="24"/>
          <w:lang w:val="id-ID"/>
        </w:rPr>
        <w:t xml:space="preserve">Grafik Nilai Zona Hambat Ekstrak Etanol Buah Keranji </w:t>
      </w:r>
      <w:r w:rsidR="002579E1">
        <w:rPr>
          <w:b/>
          <w:i w:val="0"/>
          <w:color w:val="000000" w:themeColor="text1"/>
          <w:sz w:val="24"/>
          <w:szCs w:val="24"/>
          <w:lang w:val="id-ID"/>
        </w:rPr>
        <w:t xml:space="preserve"> </w:t>
      </w:r>
      <w:r w:rsidR="006C1350" w:rsidRPr="00347C22">
        <w:rPr>
          <w:b/>
          <w:i w:val="0"/>
          <w:color w:val="000000" w:themeColor="text1"/>
          <w:sz w:val="24"/>
          <w:szCs w:val="24"/>
          <w:lang w:val="id-ID"/>
        </w:rPr>
        <w:t xml:space="preserve">terhadap </w:t>
      </w:r>
      <w:r w:rsidR="006C1350" w:rsidRPr="00347C22">
        <w:rPr>
          <w:b/>
          <w:color w:val="000000" w:themeColor="text1"/>
          <w:sz w:val="24"/>
          <w:szCs w:val="24"/>
          <w:lang w:val="id-ID"/>
        </w:rPr>
        <w:t>Escherichia coli</w:t>
      </w:r>
      <w:bookmarkEnd w:id="33"/>
    </w:p>
    <w:p w:rsidR="008355C5" w:rsidRPr="008160EA" w:rsidRDefault="00BA0AA1" w:rsidP="008C7B3B">
      <w:pPr>
        <w:spacing w:after="0" w:line="480" w:lineRule="auto"/>
        <w:ind w:firstLine="567"/>
        <w:rPr>
          <w:lang w:val="id-ID"/>
        </w:rPr>
      </w:pPr>
      <w:r>
        <w:rPr>
          <w:lang w:val="id-ID"/>
        </w:rPr>
        <w:lastRenderedPageBreak/>
        <w:t>Berdasarkan tabel 4.11</w:t>
      </w:r>
      <w:r w:rsidR="008355C5">
        <w:rPr>
          <w:lang w:val="id-ID"/>
        </w:rPr>
        <w:t xml:space="preserve"> hasil uji aktivitas ekstrak </w:t>
      </w:r>
      <w:r w:rsidR="0043672D">
        <w:rPr>
          <w:lang w:val="id-ID"/>
        </w:rPr>
        <w:t xml:space="preserve">etanol </w:t>
      </w:r>
      <w:r w:rsidR="008355C5">
        <w:rPr>
          <w:lang w:val="id-ID"/>
        </w:rPr>
        <w:t xml:space="preserve">buah keranji terhadap bakteri </w:t>
      </w:r>
      <w:r w:rsidR="008355C5" w:rsidRPr="00D57FF1">
        <w:rPr>
          <w:i/>
          <w:lang w:val="id-ID"/>
        </w:rPr>
        <w:t>Escherichia coli</w:t>
      </w:r>
      <w:r w:rsidR="008355C5">
        <w:rPr>
          <w:lang w:val="id-ID"/>
        </w:rPr>
        <w:t xml:space="preserve"> menunjukkan bahwa dari setiap konsentrasi memiliki aktivitas daya hambat yang berbeda – beda. </w:t>
      </w:r>
      <w:r w:rsidR="008355C5">
        <w:t xml:space="preserve">Pada konsentrasi </w:t>
      </w:r>
      <w:r w:rsidR="008355C5">
        <w:rPr>
          <w:lang w:val="id-ID"/>
        </w:rPr>
        <w:t>35%</w:t>
      </w:r>
      <w:r w:rsidR="008355C5">
        <w:t xml:space="preserve">  sebesar </w:t>
      </w:r>
      <w:r w:rsidR="008355C5">
        <w:rPr>
          <w:lang w:val="id-ID"/>
        </w:rPr>
        <w:t>8,3</w:t>
      </w:r>
      <w:r w:rsidR="0043672D">
        <w:t xml:space="preserve"> mm</w:t>
      </w:r>
      <w:r w:rsidR="0043672D">
        <w:rPr>
          <w:lang w:val="id-ID"/>
        </w:rPr>
        <w:t xml:space="preserve">, </w:t>
      </w:r>
      <w:r w:rsidR="008355C5">
        <w:t xml:space="preserve">pada konsentrasi </w:t>
      </w:r>
      <w:r w:rsidR="008355C5">
        <w:rPr>
          <w:lang w:val="id-ID"/>
        </w:rPr>
        <w:t>40</w:t>
      </w:r>
      <w:r w:rsidR="008355C5">
        <w:t xml:space="preserve">% sebesar </w:t>
      </w:r>
      <w:r w:rsidR="008355C5">
        <w:rPr>
          <w:lang w:val="id-ID"/>
        </w:rPr>
        <w:t>9,0</w:t>
      </w:r>
      <w:r w:rsidR="0043672D">
        <w:t xml:space="preserve"> mm</w:t>
      </w:r>
      <w:r w:rsidR="0043672D">
        <w:rPr>
          <w:lang w:val="id-ID"/>
        </w:rPr>
        <w:t xml:space="preserve">, </w:t>
      </w:r>
      <w:r w:rsidR="008355C5">
        <w:rPr>
          <w:lang w:val="id-ID"/>
        </w:rPr>
        <w:t xml:space="preserve">pada konsentrasi 45% sebesar 10,0 mm </w:t>
      </w:r>
      <w:r w:rsidR="008355C5">
        <w:t xml:space="preserve">dan pada konsentrasi </w:t>
      </w:r>
      <w:r w:rsidR="008355C5">
        <w:rPr>
          <w:lang w:val="id-ID"/>
        </w:rPr>
        <w:t>5</w:t>
      </w:r>
      <w:r w:rsidR="008355C5">
        <w:t xml:space="preserve">0% sebesar </w:t>
      </w:r>
      <w:r w:rsidR="008355C5">
        <w:rPr>
          <w:lang w:val="id-ID"/>
        </w:rPr>
        <w:t>11,8</w:t>
      </w:r>
      <w:r w:rsidR="008355C5">
        <w:t xml:space="preserve"> mm. Hasil </w:t>
      </w:r>
      <w:r w:rsidR="008355C5">
        <w:rPr>
          <w:lang w:val="id-ID"/>
        </w:rPr>
        <w:t>aktivitas antibakteri pada konsentrasi 35% – 40%</w:t>
      </w:r>
      <w:r w:rsidR="008355C5">
        <w:t xml:space="preserve"> </w:t>
      </w:r>
      <w:r w:rsidR="008355C5">
        <w:rPr>
          <w:lang w:val="id-ID"/>
        </w:rPr>
        <w:t>di</w:t>
      </w:r>
      <w:r w:rsidR="008355C5">
        <w:t>kategori</w:t>
      </w:r>
      <w:r w:rsidR="008355C5">
        <w:rPr>
          <w:lang w:val="id-ID"/>
        </w:rPr>
        <w:t>kan sedang</w:t>
      </w:r>
      <w:r w:rsidR="008355C5">
        <w:t xml:space="preserve"> karena </w:t>
      </w:r>
      <w:r w:rsidR="008355C5">
        <w:rPr>
          <w:lang w:val="id-ID"/>
        </w:rPr>
        <w:t xml:space="preserve">mamiliki </w:t>
      </w:r>
      <w:r w:rsidR="008355C5">
        <w:t>nilai daya hambat 5</w:t>
      </w:r>
      <w:r w:rsidR="008355C5">
        <w:rPr>
          <w:lang w:val="id-ID"/>
        </w:rPr>
        <w:t xml:space="preserve"> – 10</w:t>
      </w:r>
      <w:r w:rsidR="008355C5">
        <w:t xml:space="preserve"> mm</w:t>
      </w:r>
      <w:r w:rsidR="008355C5">
        <w:rPr>
          <w:lang w:val="id-ID"/>
        </w:rPr>
        <w:t>, sedangkan pada konsentrasi 45% – 50% dikategorikan kuat karena nilai nilai daya hambatnya 10 – 20 mm</w:t>
      </w:r>
      <w:r w:rsidR="008355C5">
        <w:t>.</w:t>
      </w:r>
      <w:r w:rsidR="008355C5">
        <w:rPr>
          <w:lang w:val="id-ID"/>
        </w:rPr>
        <w:t xml:space="preserve"> </w:t>
      </w:r>
      <w:r w:rsidR="008355C5">
        <w:t xml:space="preserve">Menurut Davis dan Stout (1971), tingkat kekuatan daya hambat bakteri diklasifikasikan menjadi empat kategori, yaitu: sangat kuat jika zona hambat </w:t>
      </w:r>
      <w:r w:rsidR="008355C5">
        <w:sym w:font="Symbol" w:char="F03E"/>
      </w:r>
      <w:r w:rsidR="008355C5">
        <w:t xml:space="preserve"> 20 mm, kuat </w:t>
      </w:r>
      <w:r w:rsidR="008355C5">
        <w:rPr>
          <w:lang w:val="id-ID"/>
        </w:rPr>
        <w:t>antara</w:t>
      </w:r>
      <w:r w:rsidR="008355C5">
        <w:t xml:space="preserve"> 10–20 mm, sedang antara 5–10 mm, dan lemah jika </w:t>
      </w:r>
      <w:r w:rsidR="008355C5">
        <w:sym w:font="Symbol" w:char="F03C"/>
      </w:r>
      <w:r w:rsidR="008355C5">
        <w:t xml:space="preserve"> 5 mm</w:t>
      </w:r>
      <w:r w:rsidR="008355C5">
        <w:rPr>
          <w:lang w:val="id-ID"/>
        </w:rPr>
        <w:t xml:space="preserve"> </w:t>
      </w:r>
      <w:r w:rsidR="008355C5">
        <w:rPr>
          <w:lang w:val="id-ID"/>
        </w:rPr>
        <w:fldChar w:fldCharType="begin" w:fldLock="1"/>
      </w:r>
      <w:r w:rsidR="0082644D">
        <w:rPr>
          <w:lang w:val="id-ID"/>
        </w:rPr>
        <w:instrText>ADDIN CSL_CITATION {"citationItems":[{"id":"ITEM-1","itemData":{"author":[{"dropping-particle":"","family":"Karim","given":"Abd. Ma'ruf Dedy. Haeruddin Rafli","non-dropping-particle":"","parse-names":false,"suffix":""}],"container-title":"Jurnal Farmasi Pelamonia","id":"ITEM-1","issue":"2","issued":{"date-parts":[["2024"]]},"page":"97-102","title":"Uji Efektivitas Fraksi Ekstrak Etanol Rimpang Temulawak (Curcuma zanthorrhiza Roxb) dari Kabupaten Takalar Sebagai Antibakteri terhadap Staphylococcus aureus","type":"article-journal","volume":"04"},"uris":["http://www.mendeley.com/documents/?uuid=589c091b-71dc-4ea4-b419-94755b7a6203"]}],"mendeley":{"formattedCitation":"(Karim, 2024)","plainTextFormattedCitation":"(Karim, 2024)","previouslyFormattedCitation":"(Karim, 2024)"},"properties":{"noteIndex":0},"schema":"https://github.com/citation-style-language/schema/raw/master/csl-citation.json"}</w:instrText>
      </w:r>
      <w:r w:rsidR="008355C5">
        <w:rPr>
          <w:lang w:val="id-ID"/>
        </w:rPr>
        <w:fldChar w:fldCharType="separate"/>
      </w:r>
      <w:r w:rsidR="0082644D" w:rsidRPr="0082644D">
        <w:rPr>
          <w:noProof/>
          <w:lang w:val="id-ID"/>
        </w:rPr>
        <w:t>(Karim, 2024)</w:t>
      </w:r>
      <w:r w:rsidR="008355C5">
        <w:rPr>
          <w:lang w:val="id-ID"/>
        </w:rPr>
        <w:fldChar w:fldCharType="end"/>
      </w:r>
      <w:r w:rsidR="008355C5">
        <w:rPr>
          <w:lang w:val="id-ID"/>
        </w:rPr>
        <w:t xml:space="preserve">. </w:t>
      </w:r>
    </w:p>
    <w:p w:rsidR="008355C5" w:rsidRDefault="008355C5" w:rsidP="008C7B3B">
      <w:pPr>
        <w:spacing w:after="0" w:line="480" w:lineRule="auto"/>
        <w:ind w:firstLine="567"/>
      </w:pPr>
      <w:r>
        <w:t xml:space="preserve">Kontrol positif </w:t>
      </w:r>
      <w:r>
        <w:rPr>
          <w:lang w:val="id-ID"/>
        </w:rPr>
        <w:t xml:space="preserve">yang digunakan adalah ciprofloxacin </w:t>
      </w:r>
      <w:r>
        <w:t xml:space="preserve">yaitu antibiotik yang paling efektif terhadap </w:t>
      </w:r>
      <w:r>
        <w:rPr>
          <w:rStyle w:val="Emphasis"/>
        </w:rPr>
        <w:t>Escherichia coli</w:t>
      </w:r>
      <w:r>
        <w:t xml:space="preserve">. Ciprofloxacin bersifat bakterisidal, artinya mampu membunuh bakteri, dengan cara menghambat replikasi DNA melalui pengikatan pada enzim DNA gyrase. Pengikatan ini </w:t>
      </w:r>
      <w:r>
        <w:rPr>
          <w:lang w:val="id-ID"/>
        </w:rPr>
        <w:t xml:space="preserve">dapat </w:t>
      </w:r>
      <w:r>
        <w:t>menyebabkan kerusakan pada DNA bakteri</w:t>
      </w:r>
      <w:r>
        <w:rPr>
          <w:lang w:val="id-ID"/>
        </w:rPr>
        <w:t xml:space="preserve"> sehingga mengalami </w:t>
      </w:r>
      <w:r>
        <w:t xml:space="preserve">keretakan ganda pada kromosom, karena enzim tersebut </w:t>
      </w:r>
      <w:r>
        <w:rPr>
          <w:lang w:val="id-ID"/>
        </w:rPr>
        <w:t xml:space="preserve">memiliki </w:t>
      </w:r>
      <w:r>
        <w:t>peran pent</w:t>
      </w:r>
      <w:r>
        <w:lastRenderedPageBreak/>
        <w:t xml:space="preserve">ing dalam pemisahan DNA </w:t>
      </w:r>
      <w:r>
        <w:rPr>
          <w:lang w:val="id-ID"/>
        </w:rPr>
        <w:t xml:space="preserve">dari </w:t>
      </w:r>
      <w:r>
        <w:t>hasil replikasi</w:t>
      </w:r>
      <w:r>
        <w:rPr>
          <w:lang w:val="id-ID"/>
        </w:rPr>
        <w:t xml:space="preserve"> </w:t>
      </w:r>
      <w:r>
        <w:rPr>
          <w:lang w:val="id-ID"/>
        </w:rPr>
        <w:fldChar w:fldCharType="begin" w:fldLock="1"/>
      </w:r>
      <w:r>
        <w:rPr>
          <w:lang w:val="id-ID"/>
        </w:rPr>
        <w:instrText>ADDIN CSL_CITATION {"citationItems":[{"id":"ITEM-1","itemData":{"author":[{"dropping-particle":"","family":"Sumampouw","given":"Oksfriani","non-dropping-particle":"","parse-names":false,"suffix":""}],"container-title":"Journal Of Current Pharmaceutical Sciences","id":"ITEM-1","issue":"1","issued":{"date-parts":[["2018"]]},"title":"Uji Sensitivitas Antibiotik Terhadap Bakteri Escherichia coli Penyebab Diare Balita di Kota Manado","type":"article-journal","volume":"2"},"uris":["http://www.mendeley.com/documents/?uuid=6d7c6f6b-fa9f-4691-89cb-0ccbcc58eba6"]}],"mendeley":{"formattedCitation":"(Sumampouw, 2018)","plainTextFormattedCitation":"(Sumampouw, 2018)","previouslyFormattedCitation":"(Sumampouw, 2018)"},"properties":{"noteIndex":0},"schema":"https://github.com/citation-style-language/schema/raw/master/csl-citation.json"}</w:instrText>
      </w:r>
      <w:r>
        <w:rPr>
          <w:lang w:val="id-ID"/>
        </w:rPr>
        <w:fldChar w:fldCharType="separate"/>
      </w:r>
      <w:r w:rsidRPr="00350D7F">
        <w:rPr>
          <w:noProof/>
          <w:lang w:val="id-ID"/>
        </w:rPr>
        <w:t>(Sumampouw, 2018)</w:t>
      </w:r>
      <w:r>
        <w:rPr>
          <w:lang w:val="id-ID"/>
        </w:rPr>
        <w:fldChar w:fldCharType="end"/>
      </w:r>
      <w:r>
        <w:rPr>
          <w:lang w:val="id-ID"/>
        </w:rPr>
        <w:t>.</w:t>
      </w:r>
      <w:r>
        <w:t xml:space="preserve"> Hasil uji kontrol positif menunjukkan aktivitas antibakteri terhadap </w:t>
      </w:r>
      <w:r>
        <w:rPr>
          <w:rStyle w:val="Emphasis"/>
        </w:rPr>
        <w:t>E</w:t>
      </w:r>
      <w:r>
        <w:rPr>
          <w:rStyle w:val="Emphasis"/>
          <w:lang w:val="id-ID"/>
        </w:rPr>
        <w:t>scherichia</w:t>
      </w:r>
      <w:r>
        <w:rPr>
          <w:rStyle w:val="Emphasis"/>
        </w:rPr>
        <w:t xml:space="preserve"> coli</w:t>
      </w:r>
      <w:r>
        <w:t xml:space="preserve">, dengan </w:t>
      </w:r>
      <w:r>
        <w:rPr>
          <w:lang w:val="id-ID"/>
        </w:rPr>
        <w:t>daya</w:t>
      </w:r>
      <w:r>
        <w:t xml:space="preserve"> hambat rata-rata sebesar </w:t>
      </w:r>
      <w:r>
        <w:rPr>
          <w:lang w:val="id-ID"/>
        </w:rPr>
        <w:t>39,1</w:t>
      </w:r>
      <w:r>
        <w:t xml:space="preserve"> mm</w:t>
      </w:r>
      <w:r>
        <w:rPr>
          <w:lang w:val="id-ID"/>
        </w:rPr>
        <w:t xml:space="preserve"> </w:t>
      </w:r>
      <w:r>
        <w:t xml:space="preserve">yang dikategorikan sebagai </w:t>
      </w:r>
      <w:r>
        <w:rPr>
          <w:lang w:val="id-ID"/>
        </w:rPr>
        <w:t xml:space="preserve">sanagt </w:t>
      </w:r>
      <w:r>
        <w:t>kuat (10–20 mm).</w:t>
      </w:r>
    </w:p>
    <w:p w:rsidR="008355C5" w:rsidRDefault="008355C5" w:rsidP="008C7B3B">
      <w:pPr>
        <w:spacing w:after="0" w:line="480" w:lineRule="auto"/>
        <w:ind w:firstLine="567"/>
        <w:rPr>
          <w:rFonts w:eastAsia="Times New Roman" w:cs="Times New Roman"/>
          <w:color w:val="auto"/>
          <w:szCs w:val="24"/>
          <w:lang w:val="id-ID"/>
        </w:rPr>
      </w:pPr>
      <w:r>
        <w:rPr>
          <w:rFonts w:eastAsia="Times New Roman" w:cs="Times New Roman"/>
          <w:color w:val="auto"/>
          <w:szCs w:val="24"/>
          <w:lang w:val="id-ID"/>
        </w:rPr>
        <w:t>K</w:t>
      </w:r>
      <w:r>
        <w:rPr>
          <w:rFonts w:eastAsia="Times New Roman" w:cs="Times New Roman"/>
          <w:color w:val="auto"/>
          <w:szCs w:val="24"/>
        </w:rPr>
        <w:t xml:space="preserve">ontrol negatif </w:t>
      </w:r>
      <w:r>
        <w:rPr>
          <w:rFonts w:eastAsia="Times New Roman" w:cs="Times New Roman"/>
          <w:color w:val="auto"/>
          <w:szCs w:val="24"/>
          <w:lang w:val="id-ID"/>
        </w:rPr>
        <w:t xml:space="preserve">yang digunakan adalah pelarut </w:t>
      </w:r>
      <w:r>
        <w:rPr>
          <w:rFonts w:eastAsia="Times New Roman" w:cs="Times New Roman"/>
          <w:color w:val="auto"/>
          <w:szCs w:val="24"/>
        </w:rPr>
        <w:t xml:space="preserve">DMSO (Dimetil sulfoksida) </w:t>
      </w:r>
      <w:r>
        <w:rPr>
          <w:rFonts w:eastAsia="Times New Roman" w:cs="Times New Roman"/>
          <w:color w:val="auto"/>
          <w:szCs w:val="24"/>
          <w:lang w:val="id-ID"/>
        </w:rPr>
        <w:t xml:space="preserve">murni </w:t>
      </w:r>
      <w:r w:rsidRPr="00A15C7B">
        <w:rPr>
          <w:rFonts w:eastAsia="Times New Roman" w:cs="Times New Roman"/>
          <w:color w:val="auto"/>
          <w:szCs w:val="24"/>
        </w:rPr>
        <w:t xml:space="preserve">yaitu pelarut yang mampu melarutkan berbagai senyawa, baik </w:t>
      </w:r>
      <w:r>
        <w:rPr>
          <w:rFonts w:eastAsia="Times New Roman" w:cs="Times New Roman"/>
          <w:color w:val="auto"/>
          <w:szCs w:val="24"/>
        </w:rPr>
        <w:t>polar maupun non-polar. DMSO</w:t>
      </w:r>
      <w:r w:rsidRPr="00A15C7B">
        <w:rPr>
          <w:rFonts w:eastAsia="Times New Roman" w:cs="Times New Roman"/>
          <w:color w:val="auto"/>
          <w:szCs w:val="24"/>
        </w:rPr>
        <w:t xml:space="preserve"> tidak memiliki sifat bakterisidal, </w:t>
      </w:r>
      <w:r>
        <w:rPr>
          <w:rFonts w:eastAsia="Times New Roman" w:cs="Times New Roman"/>
          <w:color w:val="auto"/>
          <w:szCs w:val="24"/>
          <w:lang w:val="id-ID"/>
        </w:rPr>
        <w:t xml:space="preserve">karena </w:t>
      </w:r>
      <w:r>
        <w:rPr>
          <w:rFonts w:eastAsia="Times New Roman" w:cs="Times New Roman"/>
          <w:color w:val="auto"/>
          <w:szCs w:val="24"/>
        </w:rPr>
        <w:t>tidak menunjukkan</w:t>
      </w:r>
      <w:r>
        <w:rPr>
          <w:rFonts w:eastAsia="Times New Roman" w:cs="Times New Roman"/>
          <w:color w:val="auto"/>
          <w:szCs w:val="24"/>
          <w:lang w:val="id-ID"/>
        </w:rPr>
        <w:t xml:space="preserve"> terbenttuk adanya </w:t>
      </w:r>
      <w:r w:rsidRPr="00A15C7B">
        <w:rPr>
          <w:rFonts w:eastAsia="Times New Roman" w:cs="Times New Roman"/>
          <w:color w:val="auto"/>
          <w:szCs w:val="24"/>
        </w:rPr>
        <w:t>zona hambat</w:t>
      </w:r>
      <w:r>
        <w:rPr>
          <w:rFonts w:eastAsia="Times New Roman" w:cs="Times New Roman"/>
          <w:color w:val="auto"/>
          <w:szCs w:val="24"/>
          <w:lang w:val="id-ID"/>
        </w:rPr>
        <w:t xml:space="preserve"> sehingga</w:t>
      </w:r>
      <w:r w:rsidRPr="00A15C7B">
        <w:rPr>
          <w:rFonts w:eastAsia="Times New Roman" w:cs="Times New Roman"/>
          <w:color w:val="auto"/>
          <w:szCs w:val="24"/>
        </w:rPr>
        <w:t xml:space="preserve"> tidak memiliki kemampuan </w:t>
      </w:r>
      <w:r>
        <w:rPr>
          <w:rFonts w:eastAsia="Times New Roman" w:cs="Times New Roman"/>
          <w:color w:val="auto"/>
          <w:szCs w:val="24"/>
          <w:lang w:val="id-ID"/>
        </w:rPr>
        <w:t xml:space="preserve">sebagai </w:t>
      </w:r>
      <w:r w:rsidRPr="00A15C7B">
        <w:rPr>
          <w:rFonts w:eastAsia="Times New Roman" w:cs="Times New Roman"/>
          <w:color w:val="auto"/>
          <w:szCs w:val="24"/>
        </w:rPr>
        <w:t>antibakteri</w:t>
      </w:r>
      <w:r>
        <w:rPr>
          <w:rFonts w:eastAsia="Times New Roman" w:cs="Times New Roman"/>
          <w:color w:val="auto"/>
          <w:szCs w:val="24"/>
          <w:lang w:val="id-ID"/>
        </w:rPr>
        <w:t xml:space="preserve"> </w:t>
      </w:r>
      <w:r>
        <w:rPr>
          <w:rFonts w:eastAsia="Times New Roman" w:cs="Times New Roman"/>
          <w:color w:val="auto"/>
          <w:szCs w:val="24"/>
          <w:lang w:val="id-ID"/>
        </w:rPr>
        <w:fldChar w:fldCharType="begin" w:fldLock="1"/>
      </w:r>
      <w:r w:rsidR="00194FAB">
        <w:rPr>
          <w:rFonts w:eastAsia="Times New Roman" w:cs="Times New Roman"/>
          <w:color w:val="auto"/>
          <w:szCs w:val="24"/>
          <w:lang w:val="id-ID"/>
        </w:rPr>
        <w:instrText>ADDIN CSL_CITATION {"citationItems":[{"id":"ITEM-1","itemData":{"abstract":"Latar Belakang: Salmonella typhi merupakan bakteri penyebab demam tifoid. Banyak yang melaporkan terjadinya resistensi antibiotik terhadap S. typhi. Oleh karena itu dibutuhkan alternatif pengobatan. Beberapa penelitian mengatakan daun salam mengandung zat metabolit sekunder seperti alkaloid, flavonoid, saponin dan tanin yang berfungsi sebagai antibakteri. Tujuan: Mengetahui efektivitas antibakteri fraksi n-heksana, fraksi etil asetat dan fraksi air dari daun salam terhadap pertumbuhan Salmonella typhi. Metode: Penelitian yang dilakukan bersifat eksperimental laboratorium dengan rancangan penelitian post-test only control group design. Penelitian ini menggunakan 11 kelompok, yaitu 2 kelompok kontrol dan 9 kelompok perlakuan. Kelompok perlakuan terdiri dari fraksi n-heksana, etil asetat, dan air dari daun salam konsentrasi 5 mg/ml, 25 mg/ml, 50 mg/ml. Kelompok kontrol yaitu kontrol positif (K(+)) dengan Cefixime dan kontrol negatif (K(-)) yaitu Dimetil Sulfoksida (DMSO) 10%. Data diuji menggunakan uji One Way Anova dilanjutkan dengan uji Post Hoc Tamhane. Hasil: Pada uji One Way Anova terdapat perbedaan yang signifikan (p-value &lt; 0,001), terhadap pemberian perlakuan fraksi n-heksana, fraksi etil asetat dan fraksi air daun salam. Didapat rerata terbesar yaitu pada fraksi air daun salam konsentrasi 50 mg/ml (12 mm). Dilanjutkan dengan uji Pos hoc Tamhane untuk mengetahui perbedaan antar kelompok, didapatkan perbedaan daya hambat pada masing-masing konsentrasi. Simpulan: Fraksi n-heksana, fraksi etil asetat dan fraksi air dari daun salam (Syzygium polyanthum (Wight)Walp.) memiliki efektivitas antibakteri terhadap Salmonella typhi.","author":[{"dropping-particle":"","family":"Fatonah","given":"Kamila Juliana","non-dropping-particle":"","parse-names":false,"suffix":""},{"dropping-particle":"","family":"Eka","given":"Ruri","non-dropping-particle":"","parse-names":false,"suffix":""},{"dropping-particle":"","family":"Mulyaningsih","given":"Maryam","non-dropping-particle":"","parse-names":false,"suffix":""},{"dropping-particle":"","family":"Apriyanto","given":"Dadan Ramadhan","non-dropping-particle":"","parse-names":false,"suffix":""}],"container-title":"Jurnal Kedokteran Dan Kesehatan","id":"ITEM-1","issue":"2","issued":{"date-parts":[["2021"]]},"title":"Uji Antibakteri Fraksi N-Heksana , Etil Asetat Dan Air Daun Salam (Syzygium Polyanthum (Wight) Walp.) Terhadap Salmonella typhi","type":"article-journal","volume":"7"},"uris":["http://www.mendeley.com/documents/?uuid=f5f22de4-af2b-41d0-a1ce-8764dbba133d"]}],"mendeley":{"formattedCitation":"(Fatonah et al., 2021)","plainTextFormattedCitation":"(Fatonah et al., 2021)","previouslyFormattedCitation":"(Fatonah et al., 2021)"},"properties":{"noteIndex":0},"schema":"https://github.com/citation-style-language/schema/raw/master/csl-citation.json"}</w:instrText>
      </w:r>
      <w:r>
        <w:rPr>
          <w:rFonts w:eastAsia="Times New Roman" w:cs="Times New Roman"/>
          <w:color w:val="auto"/>
          <w:szCs w:val="24"/>
          <w:lang w:val="id-ID"/>
        </w:rPr>
        <w:fldChar w:fldCharType="separate"/>
      </w:r>
      <w:r w:rsidRPr="00DF53F9">
        <w:rPr>
          <w:rFonts w:eastAsia="Times New Roman" w:cs="Times New Roman"/>
          <w:noProof/>
          <w:color w:val="auto"/>
          <w:szCs w:val="24"/>
          <w:lang w:val="id-ID"/>
        </w:rPr>
        <w:t xml:space="preserve">(Fatonah </w:t>
      </w:r>
      <w:r w:rsidRPr="00F92AF9">
        <w:rPr>
          <w:rFonts w:eastAsia="Times New Roman" w:cs="Times New Roman"/>
          <w:i/>
          <w:noProof/>
          <w:color w:val="auto"/>
          <w:szCs w:val="24"/>
          <w:lang w:val="id-ID"/>
        </w:rPr>
        <w:t>et al</w:t>
      </w:r>
      <w:r w:rsidRPr="00DF53F9">
        <w:rPr>
          <w:rFonts w:eastAsia="Times New Roman" w:cs="Times New Roman"/>
          <w:noProof/>
          <w:color w:val="auto"/>
          <w:szCs w:val="24"/>
          <w:lang w:val="id-ID"/>
        </w:rPr>
        <w:t>., 2021)</w:t>
      </w:r>
      <w:r>
        <w:rPr>
          <w:rFonts w:eastAsia="Times New Roman" w:cs="Times New Roman"/>
          <w:color w:val="auto"/>
          <w:szCs w:val="24"/>
          <w:lang w:val="id-ID"/>
        </w:rPr>
        <w:fldChar w:fldCharType="end"/>
      </w:r>
      <w:r>
        <w:rPr>
          <w:rFonts w:eastAsia="Times New Roman" w:cs="Times New Roman"/>
          <w:color w:val="auto"/>
          <w:szCs w:val="24"/>
          <w:lang w:val="id-ID"/>
        </w:rPr>
        <w:t xml:space="preserve">. Hasil kontrol negatif menunjukkan tidak adanya aktivitas antibakteri terhadap bakteri </w:t>
      </w:r>
      <w:r w:rsidRPr="000C4BE8">
        <w:rPr>
          <w:rFonts w:eastAsia="Times New Roman" w:cs="Times New Roman"/>
          <w:i/>
          <w:color w:val="auto"/>
          <w:szCs w:val="24"/>
          <w:lang w:val="id-ID"/>
        </w:rPr>
        <w:t>Escherichia coli</w:t>
      </w:r>
      <w:r>
        <w:rPr>
          <w:rFonts w:eastAsia="Times New Roman" w:cs="Times New Roman"/>
          <w:color w:val="auto"/>
          <w:szCs w:val="24"/>
          <w:lang w:val="id-ID"/>
        </w:rPr>
        <w:t>, dengan daya hambat rata-rata s</w:t>
      </w:r>
      <w:r w:rsidR="0043672D">
        <w:rPr>
          <w:rFonts w:eastAsia="Times New Roman" w:cs="Times New Roman"/>
          <w:color w:val="auto"/>
          <w:szCs w:val="24"/>
          <w:lang w:val="id-ID"/>
        </w:rPr>
        <w:t>ebesar 0 mm.</w:t>
      </w:r>
    </w:p>
    <w:p w:rsidR="00DE7347" w:rsidRPr="008355C5" w:rsidRDefault="0033645F" w:rsidP="006448C7">
      <w:pPr>
        <w:spacing w:after="0" w:line="480" w:lineRule="auto"/>
        <w:ind w:firstLine="567"/>
        <w:rPr>
          <w:rFonts w:eastAsia="Times New Roman" w:cs="Times New Roman"/>
          <w:color w:val="auto"/>
          <w:szCs w:val="24"/>
          <w:lang w:val="id-ID"/>
        </w:rPr>
      </w:pPr>
      <w:r>
        <w:rPr>
          <w:lang w:val="id-ID"/>
        </w:rPr>
        <w:t>Berdasarkan bentuk grafik pada gambar 4.4 menunjukkan dimana a</w:t>
      </w:r>
      <w:r w:rsidR="009F0707" w:rsidRPr="00C2147C">
        <w:t xml:space="preserve">ktivitas antibakteri mengalami peningkatan seiring meningkatnya konsentrasi ekstrak </w:t>
      </w:r>
      <w:r w:rsidR="0043672D">
        <w:rPr>
          <w:lang w:val="id-ID"/>
        </w:rPr>
        <w:t xml:space="preserve">etanol </w:t>
      </w:r>
      <w:r w:rsidR="009F0707" w:rsidRPr="00C2147C">
        <w:t>buah keranji. Perbedaan tingkat daya hambat pada berbagai konsentrasi disebabkan oleh meningkatnya meningkatnya kandungan sen</w:t>
      </w:r>
      <w:r w:rsidR="00C2147C">
        <w:t xml:space="preserve">yawa aktif di dalamnya. Hal </w:t>
      </w:r>
      <w:r w:rsidR="00C2147C">
        <w:rPr>
          <w:lang w:val="id-ID"/>
        </w:rPr>
        <w:t>ini sejalan dengan penelit</w:t>
      </w:r>
      <w:r w:rsidR="00CC4809">
        <w:rPr>
          <w:lang w:val="id-ID"/>
        </w:rPr>
        <w:t>ian Farhan (2022) dimana besarnya</w:t>
      </w:r>
      <w:r w:rsidR="00C2147C">
        <w:rPr>
          <w:lang w:val="id-ID"/>
        </w:rPr>
        <w:t xml:space="preserve"> </w:t>
      </w:r>
      <w:r w:rsidR="009F0707" w:rsidRPr="00C2147C">
        <w:t xml:space="preserve">zona hambat yang terbentuk </w:t>
      </w:r>
      <w:r w:rsidR="00C2147C" w:rsidRPr="00C2147C">
        <w:t>menjadi lebih luas</w:t>
      </w:r>
      <w:r w:rsidR="00CC4809">
        <w:rPr>
          <w:lang w:val="id-ID"/>
        </w:rPr>
        <w:t xml:space="preserve"> sehingga</w:t>
      </w:r>
      <w:r w:rsidR="00C2147C" w:rsidRPr="00C2147C">
        <w:t xml:space="preserve"> </w:t>
      </w:r>
      <w:r w:rsidR="00C2147C">
        <w:rPr>
          <w:lang w:val="id-ID"/>
        </w:rPr>
        <w:t xml:space="preserve">mengalami peningkatan </w:t>
      </w:r>
      <w:r w:rsidR="009F0707" w:rsidRPr="00C2147C">
        <w:t>seiring bertambahnya konsentrasi</w:t>
      </w:r>
      <w:r w:rsidR="00C2147C">
        <w:rPr>
          <w:lang w:val="id-ID"/>
        </w:rPr>
        <w:t xml:space="preserve"> </w:t>
      </w:r>
      <w:r w:rsidR="00CC4809">
        <w:rPr>
          <w:lang w:val="id-ID"/>
        </w:rPr>
        <w:t xml:space="preserve">pada </w:t>
      </w:r>
      <w:r w:rsidR="00C2147C">
        <w:rPr>
          <w:lang w:val="id-ID"/>
        </w:rPr>
        <w:t>ekstrak</w:t>
      </w:r>
      <w:r w:rsidR="00CC4809">
        <w:rPr>
          <w:lang w:val="id-ID"/>
        </w:rPr>
        <w:t xml:space="preserve"> yang diuji</w:t>
      </w:r>
      <w:r w:rsidR="009F0707">
        <w:t>.</w:t>
      </w:r>
      <w:r w:rsidR="00C2147C">
        <w:rPr>
          <w:lang w:val="id-ID"/>
        </w:rPr>
        <w:t xml:space="preserve"> </w:t>
      </w:r>
    </w:p>
    <w:p w:rsidR="00C2147C" w:rsidRPr="003F1B2D" w:rsidRDefault="00DE7347" w:rsidP="006448C7">
      <w:pPr>
        <w:spacing w:after="0" w:line="480" w:lineRule="auto"/>
        <w:ind w:firstLine="567"/>
        <w:rPr>
          <w:lang w:val="id-ID"/>
        </w:rPr>
      </w:pPr>
      <w:r>
        <w:rPr>
          <w:lang w:val="id-ID"/>
        </w:rPr>
        <w:lastRenderedPageBreak/>
        <w:t xml:space="preserve">Beberapa kandungan metabolit sekunder yang didapat yaitu </w:t>
      </w:r>
      <w:r w:rsidR="00C2147C">
        <w:rPr>
          <w:lang w:val="id-ID"/>
        </w:rPr>
        <w:t>alkaloid, flavonoid, tannin, saponin, steroid</w:t>
      </w:r>
      <w:r w:rsidR="00972A81">
        <w:rPr>
          <w:lang w:val="id-ID"/>
        </w:rPr>
        <w:t>/triterpenoid</w:t>
      </w:r>
      <w:r>
        <w:rPr>
          <w:lang w:val="id-ID"/>
        </w:rPr>
        <w:t xml:space="preserve"> dan glikosida. </w:t>
      </w:r>
      <w:r>
        <w:t>Senyawa metabolit sekunder</w:t>
      </w:r>
      <w:r>
        <w:rPr>
          <w:lang w:val="id-ID"/>
        </w:rPr>
        <w:t xml:space="preserve"> ini</w:t>
      </w:r>
      <w:r>
        <w:t xml:space="preserve"> memiliki potensi </w:t>
      </w:r>
      <w:r>
        <w:rPr>
          <w:lang w:val="id-ID"/>
        </w:rPr>
        <w:t>yang</w:t>
      </w:r>
      <w:r>
        <w:t xml:space="preserve"> bertin</w:t>
      </w:r>
      <w:r>
        <w:rPr>
          <w:lang w:val="id-ID"/>
        </w:rPr>
        <w:t>da</w:t>
      </w:r>
      <w:r>
        <w:t>k sebagai agen antibakteri</w:t>
      </w:r>
      <w:r w:rsidR="00972A81">
        <w:rPr>
          <w:lang w:val="id-ID"/>
        </w:rPr>
        <w:t xml:space="preserve">. </w:t>
      </w:r>
      <w:r w:rsidR="008355C5">
        <w:rPr>
          <w:lang w:val="id-ID"/>
        </w:rPr>
        <w:t xml:space="preserve">Adanya </w:t>
      </w:r>
      <w:r w:rsidR="0033645F">
        <w:rPr>
          <w:lang w:val="id-ID"/>
        </w:rPr>
        <w:t xml:space="preserve">senyawa bioaktif yang didapat dalam </w:t>
      </w:r>
      <w:r w:rsidR="0043672D">
        <w:rPr>
          <w:lang w:val="id-ID"/>
        </w:rPr>
        <w:t xml:space="preserve">ekstrak etanol </w:t>
      </w:r>
      <w:r w:rsidR="0033645F">
        <w:rPr>
          <w:lang w:val="id-ID"/>
        </w:rPr>
        <w:t>buah keranji akan memberikan aktivitas yang baik dalam</w:t>
      </w:r>
      <w:r w:rsidR="00004096">
        <w:rPr>
          <w:lang w:val="id-ID"/>
        </w:rPr>
        <w:t xml:space="preserve"> menghambat pertumbuhan bakteri. </w:t>
      </w:r>
      <w:r w:rsidR="003F4E2B">
        <w:t>Berdasarkan Rahayu</w:t>
      </w:r>
      <w:r w:rsidR="003F4E2B">
        <w:rPr>
          <w:lang w:val="id-ID"/>
        </w:rPr>
        <w:t xml:space="preserve"> </w:t>
      </w:r>
      <w:r w:rsidR="00004096">
        <w:t>(2022), aktivitas antibakteri dari suatu ekstrak tanaman dipengaruhi oleh jenis tanamannya, kandungan senyawa metabolit di dalamnya, serta jenis bakter</w:t>
      </w:r>
      <w:r w:rsidR="003F1B2D">
        <w:t>i yang digunakan</w:t>
      </w:r>
      <w:r w:rsidR="003F1B2D">
        <w:rPr>
          <w:lang w:val="id-ID"/>
        </w:rPr>
        <w:t>.</w:t>
      </w:r>
    </w:p>
    <w:p w:rsidR="00004096" w:rsidRDefault="005E5D63" w:rsidP="006448C7">
      <w:pPr>
        <w:spacing w:after="0" w:line="480" w:lineRule="auto"/>
        <w:ind w:firstLine="567"/>
        <w:rPr>
          <w:lang w:val="id-ID"/>
        </w:rPr>
      </w:pPr>
      <w:r>
        <w:rPr>
          <w:lang w:val="id-ID"/>
        </w:rPr>
        <w:t>M</w:t>
      </w:r>
      <w:r>
        <w:t>ekanisme kerja flavonoid sebagai antibakteri melibatkan penghambatan fungsi membran sel dan metabolisme energi bakteri. Dalam menghambat fungsi membran sel, flavonoid membentuk kompleks dengan protein ekstraseluler yang merusak integritas membran sel, sehingga menyebabkan keluarnya senyawa intraseluler. Selain itu, flavonoid juga menghambat metabolisme energi bakteri dengan cara menghambat penggunaan oksigen. Karena energi diperlukan untuk biosintesis makromolekul, gangguan pada proses ini akan mencegah bakteri membentuk struktur molekul kompleks yang dibutuhkan untuk pertumbuhan dan kelangsungan hidupnya</w:t>
      </w:r>
      <w:r>
        <w:rPr>
          <w:lang w:val="id-ID"/>
        </w:rPr>
        <w:t xml:space="preserve"> </w:t>
      </w:r>
      <w:r>
        <w:rPr>
          <w:lang w:val="id-ID"/>
        </w:rPr>
        <w:fldChar w:fldCharType="begin" w:fldLock="1"/>
      </w:r>
      <w:r w:rsidR="00B60A91">
        <w:rPr>
          <w:lang w:val="id-ID"/>
        </w:rPr>
        <w:instrText>ADDIN CSL_CITATION {"citationItems":[{"id":"ITEM-1","itemData":{"abstract":"Plants as medicinal ingredients have potential as antimicrobials and antioxidants, with various molecules that can protect the human body from pathogens and cellular oxidation. This is closely related to the secondary metabolitescontained in these plants. Currently there are several bacteria that are resistant to antibiotics, therefore it is necessary to find an alternative to overcome this resistance by conducting research on medicinal plants. Sekilang (Embeliaborneensis) is a plant that is used by the Dayak tribe in Kalimantan as an ingredient for catching fish, repelling leeches and hair care and does not rule out having medicinal properties. So it is necessary to do research on these plants, especially the bark. The purpose of this study was to determine the antibacterial activity of sekilang bark extract against Propionibacterium acnes and Staphylococcus epidermidis bacteria. Extraction of the active substance was carried out by maceration with ethanol solvent and antibacterial activity test using the disc diffusion method. The results of phytochemicalscreening showed that the bark extract of sekilang contains saponins, flavonoids, alkaloids and tannins. The results of the antibacterial activity test against Propionibacterium acne at a concentration of 2.5%; 5% ; 10% and 20% are 6.5 mm, respectively; 8.36 mm ; 7.5mm; 7.33mm. Antibacterial activity against Staphyllococus epidermidis at a concentration of 2.5%; 5% ; 10% and 20% are 7.0 mm, respectively; 7.7mm; 6.33mm; 7.8mm. It was concluded, that the bark extract of sekilang have antibacterial activity against Propionibacterium acne and Staphyllococus epidermidis with moderate category. The positive control used was clindamycin and the negative control was Dimethyl sulfoxy.","author":[{"dropping-particle":"","family":"Saptowo","given":"Ari","non-dropping-particle":"","parse-names":false,"suffix":""},{"dropping-particle":"","family":"Supriningrum","given":"Risa","non-dropping-particle":"","parse-names":false,"suffix":""},{"dropping-particle":"","family":"Supomo","given":"Supomo","non-dropping-particle":"","parse-names":false,"suffix":""}],"container-title":"Al-Ulum: Jurnal Sains Dan Teknologi","id":"ITEM-1","issue":"2","issued":{"date-parts":[["2022"]]},"page":"93","title":"Uji Aktivitas Antibakteri Ekstrak Kulit Batang Sekilang (Embeliaborneensis Scheff) terhadap Bakteri Propionibacterium acnes dan Staphylococcus epidermidis","type":"article-journal","volume":"7"},"uris":["http://www.mendeley.com/documents/?uuid=8340f90a-232b-44a5-97d1-e07c474c054e"]}],"mendeley":{"formattedCitation":"(Saptowo et al., 2022)","manualFormatting":"(Saptowo et al., 2022)","plainTextFormattedCitation":"(Saptowo et al., 2022)","previouslyFormattedCitation":"(Saptowo et al., 2022)"},"properties":{"noteIndex":0},"schema":"https://github.com/citation-style-language/schema/raw/master/csl-citation.json"}</w:instrText>
      </w:r>
      <w:r>
        <w:rPr>
          <w:lang w:val="id-ID"/>
        </w:rPr>
        <w:fldChar w:fldCharType="separate"/>
      </w:r>
      <w:r>
        <w:rPr>
          <w:noProof/>
          <w:lang w:val="id-ID"/>
        </w:rPr>
        <w:t>(Saptowo</w:t>
      </w:r>
      <w:r w:rsidRPr="005E5D63">
        <w:rPr>
          <w:i/>
          <w:noProof/>
          <w:lang w:val="id-ID"/>
        </w:rPr>
        <w:t xml:space="preserve"> et al</w:t>
      </w:r>
      <w:r w:rsidR="003F4E2B">
        <w:rPr>
          <w:noProof/>
          <w:lang w:val="id-ID"/>
        </w:rPr>
        <w:t xml:space="preserve">., </w:t>
      </w:r>
      <w:r w:rsidRPr="005E5D63">
        <w:rPr>
          <w:noProof/>
          <w:lang w:val="id-ID"/>
        </w:rPr>
        <w:t>2022)</w:t>
      </w:r>
      <w:r>
        <w:rPr>
          <w:lang w:val="id-ID"/>
        </w:rPr>
        <w:fldChar w:fldCharType="end"/>
      </w:r>
      <w:r>
        <w:rPr>
          <w:lang w:val="id-ID"/>
        </w:rPr>
        <w:t>.</w:t>
      </w:r>
    </w:p>
    <w:p w:rsidR="005E5D63" w:rsidRPr="00A561D9" w:rsidRDefault="00F12C99" w:rsidP="008C7B3B">
      <w:pPr>
        <w:spacing w:after="0" w:line="480" w:lineRule="auto"/>
        <w:ind w:firstLine="567"/>
        <w:rPr>
          <w:lang w:val="id-ID"/>
        </w:rPr>
      </w:pPr>
      <w:r>
        <w:lastRenderedPageBreak/>
        <w:t>Mekanisme kerja saponin sebagai antibakteri adalah</w:t>
      </w:r>
      <w:r w:rsidR="002D43C8">
        <w:rPr>
          <w:lang w:val="id-ID"/>
        </w:rPr>
        <w:t xml:space="preserve"> mendanaturasi protein</w:t>
      </w:r>
      <w:r>
        <w:t>. Saponin dapat berdifusi melalui membran luar dan dinding sel bakteri yang rentan, lalu berikatan dengan membran sitoplasma. Ikatan ini menyebabkan membran menjadi tidak stabil, sehingga sitoplasma bocor keluar dari sel dan akhirnya mengakibatkan kematian bakteri</w:t>
      </w:r>
      <w:r>
        <w:rPr>
          <w:lang w:val="id-ID"/>
        </w:rPr>
        <w:t xml:space="preserve"> </w:t>
      </w:r>
      <w:r>
        <w:rPr>
          <w:lang w:val="id-ID"/>
        </w:rPr>
        <w:fldChar w:fldCharType="begin" w:fldLock="1"/>
      </w:r>
      <w:r w:rsidR="00FC20E2">
        <w:rPr>
          <w:lang w:val="id-ID"/>
        </w:rPr>
        <w:instrText>ADDIN CSL_CITATION {"citationItems":[{"id":"ITEM-1","itemData":{"abstract":"Abstrak Akar kuning (Fibraurea tinctoria Lour) merupakan tumbuhan khas yang dapat dijumpai di Kalimantan serta biasa dimanfaatkan oleh masyarakat setempat sebagai obat gatal, penyakit kuning dan diare. Salah satu senyawa kimia yang terkandung dalam akar kuning adalah berberin yang berpotensi memiliki khasiat sebagai antidiabetes, antivirus, antibakteri dan antiinflamasi. Penelitian ini bertujuan untukÂ mengetahui potensi tumbuhan Akar Kuning (Fibraurea tinctoria Lour.) sebagai antibakteri terhadap bakteri Escherichia coli dan Staphylococcus aureus dengan menggunakan metode disc diffusion. Ekstrak etanol difraksinasi dengan menggunakan pelarut n-heksan dan etilasetat, ekstrak dan fraksi yang telah didapat ditimbang dengan konsentrasi 2,5%, 5% dan 10%. Kontrol positif yang digunakan yaitu amoxicillin dan DMSO sebagai kontrol negatif. Hasil penelitian menunjukkan bahwa ektrak etanol dan fraksi akar kuning (Fibraurea tinctoria Lour.) memiliki potensi untuk menghambat pertumbuhan bakteri. Aktivitas zona hambat terbesar yang terbentuk pada ekstrak etanol yaitu pada konsentrasi 10% dengan diameter zona hambat 9,18 mm terhadap bakteri Escherichia coli dan 12,16 mm terhadap bakteri Staphylococcus aureus sedangkan fraksi batang akar kuning yang memiliki aktivitas antibakteri paling kuat terhadap bakteri Escherichia coli dan Staphylococcus aureus yaitu fraksi sisa. Staphylococcus aureus memiliki sensitifitas lebih tinggi terhadap akar kuning (Fibraurea tinctoria Lour) dari pada bakteri Escherichia coli.Â Kata kunciÂ : antibakteri, akar kuning, berberin, Fibraurea tinctoria Lour.Â Abstract Akar kuning (Fibraurea tinctoria Lour.) is typically plant that can be found in Kalimantan usually used by local people as itch medicine, jaundice and diarrhea. Berberin, one of the chemical compounds contained in the akar kuning, berberin has the potential to act as an anti-diabetic, antiviral, antibacterial, and anti-inflammatory. This study aimed to determine the activity of akar kuning as an antibacterial against Escherichia coli and Staphylococcus aureus using the disc diffusion method. Ethanol extract are fractionated using n-Heksan and Etilasetat solvents, the obtained of extract and fraction are weighed to 2,5%, 5% and 10%. Positive control antibacterial used amoxicillin and DMSO as negative control. The results showed that ethanol extracts and fraction of akar kuning (Fibraurea tinctoria Lour.) are have potential to inhibited bacteria growth. The highest antibacterial ac…","author":[{"dropping-particle":"","family":"Ariyanti","given":"Lusi Mardika","non-dropping-particle":"","parse-names":false,"suffix":""},{"dropping-particle":"","family":"Supomo","given":"Supomo","non-dropping-particle":"","parse-names":false,"suffix":""},{"dropping-particle":"","family":"Sa'adah","given":"Hayatus","non-dropping-particle":"","parse-names":false,"suffix":""},{"dropping-particle":"","family":"Syamsul","given":"Eka Siswanto","non-dropping-particle":"","parse-names":false,"suffix":""},{"dropping-particle":"","family":"Kintoko","given":"Kintoko","non-dropping-particle":"","parse-names":false,"suffix":""},{"dropping-particle":"","family":"Witasari","given":"Hardi Astuti","non-dropping-particle":"","parse-names":false,"suffix":""}],"container-title":"JI-KES (Jurnal Ilmu Kesehatan)","id":"ITEM-1","issue":"2","issued":{"date-parts":[["2022"]]},"page":"229-237","title":"Uji Aktivitas Antibakteri EkstrakEtanol dan Fraksi Batang Kuning (Fibraurea Tinctoria Lour) terhadap Bakteri Escherichia coli dan Staphylococcus aureus","type":"article-journal","volume":"5"},"uris":["http://www.mendeley.com/documents/?uuid=2eac5165-1ac2-43d0-b9d3-184a8f9ec231"]}],"mendeley":{"formattedCitation":"(Ariyanti et al., 2022)","plainTextFormattedCitation":"(Ariyanti et al., 2022)","previouslyFormattedCitation":"(Ariyanti et al., 2022)"},"properties":{"noteIndex":0},"schema":"https://github.com/citation-style-language/schema/raw/master/csl-citation.json"}</w:instrText>
      </w:r>
      <w:r>
        <w:rPr>
          <w:lang w:val="id-ID"/>
        </w:rPr>
        <w:fldChar w:fldCharType="separate"/>
      </w:r>
      <w:r w:rsidRPr="00DF53F9">
        <w:rPr>
          <w:noProof/>
          <w:lang w:val="id-ID"/>
        </w:rPr>
        <w:t xml:space="preserve">(Ariyanti </w:t>
      </w:r>
      <w:r w:rsidRPr="00284D31">
        <w:rPr>
          <w:i/>
          <w:noProof/>
          <w:lang w:val="id-ID"/>
        </w:rPr>
        <w:t>et al</w:t>
      </w:r>
      <w:r w:rsidRPr="00DF53F9">
        <w:rPr>
          <w:noProof/>
          <w:lang w:val="id-ID"/>
        </w:rPr>
        <w:t>., 2022)</w:t>
      </w:r>
      <w:r>
        <w:rPr>
          <w:lang w:val="id-ID"/>
        </w:rPr>
        <w:fldChar w:fldCharType="end"/>
      </w:r>
      <w:r>
        <w:rPr>
          <w:lang w:val="id-ID"/>
        </w:rPr>
        <w:t>.</w:t>
      </w:r>
      <w:r w:rsidR="00674708">
        <w:rPr>
          <w:lang w:val="id-ID"/>
        </w:rPr>
        <w:t xml:space="preserve"> </w:t>
      </w:r>
      <w:r w:rsidR="00A561D9">
        <w:t>Mekanisme kerja alkaloid sebagai antibakteri dilakukan dengan mengganggu komponen penyusun peptidoglikan pada dinding sel bakteri, sehingga dinding sel tidak terbentuk secara sempurna dan menyebabkan kematian sel. Selain itu, alkaloid juga menghambat proses sintesis protein, yang berdampak pada terganggunya metabolisme bakteri dan menghambat pertumbuhannya</w:t>
      </w:r>
      <w:r w:rsidR="002D43C8">
        <w:rPr>
          <w:lang w:val="id-ID"/>
        </w:rPr>
        <w:t xml:space="preserve"> </w:t>
      </w:r>
      <w:r w:rsidR="00AE3165">
        <w:rPr>
          <w:lang w:val="id-ID"/>
        </w:rPr>
        <w:fldChar w:fldCharType="begin" w:fldLock="1"/>
      </w:r>
      <w:r w:rsidR="00194FAB">
        <w:rPr>
          <w:lang w:val="id-ID"/>
        </w:rPr>
        <w:instrText>ADDIN CSL_CITATION {"citationItems":[{"id":"ITEM-1","itemData":{"abstract":"ABSTRAK Sekilang merupakan salah satu tumbuhan yang ada di Kalimantan Utara dan terdapat di Hutan Ampan Ibau. Tumbuhan ini secara empiris digunakan oleh masyarakat Desa Long Temuyat sebagai racun dari bahan alami untuk menangkap ikan dan sebagai pengusir lintah. Kandungan senyawa aktif dalam ekstrak kulit batang sekilang diantaranya adalah alkaloid, tanin, saponin, flavonoid. Senyawa tersebut berpotensi sebagai antibakteri, sehingga perlu dilakukan uji aktivitas antibakteri. Tujuan penelitian ini adalah untuk mengetahui aktivitas antibakteri ekstrak kulit batang sekilang terhadap bakteri Escherichia coli dan Staphylococcus aureus. Tahap penelitian meliputi determinasi tumbuhan, pengumpulan sampel, ekstraksi secara maserasi, dan uji aktivitas antibakteri menggunakan metode disc diffusion dengan konsentrasi ekstrak 20%, 30%, dan 40%. Hasil penelitian menunjukan, bahwa ekstrak etanol kulit batang sekilang memiliki potensi untuk menghambat pertumbuhan bakteri. Aktivitas antibakteri ekstrak kulit batang sekilang terhadap bakteri Escherichia coli pada konsentrasi 20% , 30% dan 40 % berturut-turut adalah 5,9 mm; 6,7 mm dan 5,9 mm. Sedangkan aktivitas ekstrak kulit batang sekilang terhadap bakteri Staphylococcus aureus pada konsentrasi 20% , 30% dan 40 % berturut-turut adalah 7,6 mm; 6,8 mm dan 8,0 mm. Aktivitas antibakteri ekstrak kulit batang sekilang terhadap kedua bakteri termasuk dalam kriteria sedang.","author":[{"dropping-particle":"","family":"Goetie","given":"Inayah Herman","non-dropping-particle":"","parse-names":false,"suffix":""},{"dropping-particle":"","family":"Sundu","given":"Reksi","non-dropping-particle":"","parse-names":false,"suffix":""},{"dropping-particle":"","family":"Supriningrum","given":"Risa","non-dropping-particle":"","parse-names":false,"suffix":""}],"container-title":"Jurnal Riset Kefarmasian Indonesia","id":"ITEM-1","issue":"2","issued":{"date-parts":[["2022"]]},"page":"144-155","title":"Uji Aktivitas Antibakteri Ekstrak Kulit Batang Sekilang Terhadap Bakteri Escherichia coli dan Staphylococcus aureus Menggunakan Metode Disc Diffusion","type":"article-journal","volume":"4"},"uris":["http://www.mendeley.com/documents/?uuid=8499d7b5-9dc6-4035-ad04-02a038d6e777"]}],"mendeley":{"formattedCitation":"(Goetie et al., 2022)","manualFormatting":"(Goetie et al., 2022)","plainTextFormattedCitation":"(Goetie et al., 2022)","previouslyFormattedCitation":"(Goetie et al., 2022)"},"properties":{"noteIndex":0},"schema":"https://github.com/citation-style-language/schema/raw/master/csl-citation.json"}</w:instrText>
      </w:r>
      <w:r w:rsidR="00AE3165">
        <w:rPr>
          <w:lang w:val="id-ID"/>
        </w:rPr>
        <w:fldChar w:fldCharType="separate"/>
      </w:r>
      <w:r w:rsidR="00AE3165">
        <w:rPr>
          <w:noProof/>
          <w:lang w:val="id-ID"/>
        </w:rPr>
        <w:t xml:space="preserve">(Goetie </w:t>
      </w:r>
      <w:r w:rsidR="00AE3165" w:rsidRPr="00AE3165">
        <w:rPr>
          <w:i/>
          <w:noProof/>
          <w:lang w:val="id-ID"/>
        </w:rPr>
        <w:t>et al</w:t>
      </w:r>
      <w:r w:rsidR="00AE3165">
        <w:rPr>
          <w:noProof/>
          <w:lang w:val="id-ID"/>
        </w:rPr>
        <w:t>.</w:t>
      </w:r>
      <w:r w:rsidR="003F4E2B">
        <w:rPr>
          <w:noProof/>
          <w:lang w:val="id-ID"/>
        </w:rPr>
        <w:t>,</w:t>
      </w:r>
      <w:r w:rsidR="00AE3165" w:rsidRPr="00AE3165">
        <w:rPr>
          <w:noProof/>
          <w:lang w:val="id-ID"/>
        </w:rPr>
        <w:t xml:space="preserve"> 2022)</w:t>
      </w:r>
      <w:r w:rsidR="00AE3165">
        <w:rPr>
          <w:lang w:val="id-ID"/>
        </w:rPr>
        <w:fldChar w:fldCharType="end"/>
      </w:r>
      <w:r w:rsidR="00AE3165">
        <w:rPr>
          <w:lang w:val="id-ID"/>
        </w:rPr>
        <w:t>.</w:t>
      </w:r>
    </w:p>
    <w:p w:rsidR="00A561D9" w:rsidRPr="004F5537" w:rsidRDefault="004F5537" w:rsidP="008C7B3B">
      <w:pPr>
        <w:spacing w:after="0" w:line="480" w:lineRule="auto"/>
        <w:ind w:firstLine="567"/>
        <w:rPr>
          <w:lang w:val="id-ID"/>
        </w:rPr>
      </w:pPr>
      <w:r>
        <w:t xml:space="preserve">Tanin berperan sebagai antibakteri dengan menghambat adhesi sel mikroba, menonaktifkan enzim, serta mengacaukan proses transport protein pada lapisan dalam sel. Akibatnya, dinding sel bakteri </w:t>
      </w:r>
      <w:r>
        <w:rPr>
          <w:lang w:val="id-ID"/>
        </w:rPr>
        <w:t xml:space="preserve">yang </w:t>
      </w:r>
      <w:r>
        <w:t xml:space="preserve">terbentuk secara tidak sempurna </w:t>
      </w:r>
      <w:r>
        <w:rPr>
          <w:lang w:val="id-ID"/>
        </w:rPr>
        <w:t>mengalami</w:t>
      </w:r>
      <w:r>
        <w:t xml:space="preserve"> kerusakan pada polipeptida</w:t>
      </w:r>
      <w:r>
        <w:rPr>
          <w:lang w:val="id-ID"/>
        </w:rPr>
        <w:t>, sehingga terjadinya</w:t>
      </w:r>
      <w:r>
        <w:t xml:space="preserve"> lisis dan kematian akibat tekanan osmotik dan fisik yang tidak dapat ditahan</w:t>
      </w:r>
      <w:r>
        <w:rPr>
          <w:lang w:val="id-ID"/>
        </w:rPr>
        <w:t xml:space="preserve"> (</w:t>
      </w:r>
      <w:r>
        <w:rPr>
          <w:lang w:val="id-ID"/>
        </w:rPr>
        <w:fldChar w:fldCharType="begin" w:fldLock="1"/>
      </w:r>
      <w:r w:rsidR="00BA5441">
        <w:rPr>
          <w:lang w:val="id-ID"/>
        </w:rPr>
        <w:instrText>ADDIN CSL_CITATION {"citationItems":[{"id":"ITEM-1","itemData":{"ISSN":"2598-0017","abstract":"Penyakit diare adalah suatu kondisi serius dan berbahaya, yang salah satu penyebabnya adalah bakteri Escherichia coli. Sungkai merupakan tanaman yang dengan mudah ditemukan di Indonesia, khususnya Kalimantan Tengah. Daun muda sungkai digunakan sebagai obat tradisional dan berpotensi sebagai antibakteri. Tujuan penelitian untuk mengetahui pengaruh aktivitas antibakteri dari ekstrak etanol daun sungkai (Peronema canescens Jack) dalam menghambat pertumbuhan E. coli, yang diamati dengan metode cakram Kirby-Bauer. Post-test only control group design adalah metode yang dipakai pada penelitian ini. Kadar ekstrak etanol daun sungkai (P. canescens) yang diujikan adalah 25%, 50%, 75% dan 100%. Hasil penelitian menunjukkan bahwa pertumbuhan E. coli dapat dihambat dengan ekstrak etanol daun sungkai (P. canescens) dengan konsentrasi 25%, 50%, 75% dan 100%, yang dibuktikan dengan adanya zona hambat sebesar 3,75mm, 3,5 mm, 3,5 mm dan 7,75 mm pada masing-masing konsentrasi secara berurutan, dengan konsentrasi efektif sebesar 25%. Kesimpulan penelitian adalah ekstrak etanol daun sungkai (P. canescens) dapat menghambat pertumbuhan E. coli. Pengembangan penelitian perlu dilakukan lebih jauh untuk mengetahui kadar minimum yang diperlukan untuk mendapatkan aktivitas antibakteri ekstrak sungkai.","author":[{"dropping-particle":"","family":"Fransisca","given":"Desta","non-dropping-particle":"","parse-names":false,"suffix":""},{"dropping-particle":"","family":"Kahanjak","given":"Donna Novina","non-dropping-particle":"","parse-names":false,"suffix":""},{"dropping-particle":"","family":"Frethernety","given":"A","non-dropping-particle":"","parse-names":false,"suffix":""}],"container-title":"Jurnal Pengelolaan Lingkungan Berkelanjutan (Journal of Environmental Sustainability Management)","id":"ITEM-1","issue":"1","issued":{"date-parts":[["2020"]]},"page":"460-470","title":"Uji aktivitas antibakteri ekstrak etanol daun sungkai (Peronema canescens Jack) terhadap pertumbuhan Escherichia coli dengan metode difusi cakram Kirby-Bauer","type":"article-journal","volume":"4"},"uris":["http://www.mendeley.com/documents/?uuid=0237ec5c-49ca-48d4-b6dd-1f8778cb6da5"]}],"mendeley":{"formattedCitation":"(Fransisca et al., 2020)","manualFormatting":"(Fransisca et al., 2020)","plainTextFormattedCitation":"(Fransisca et al., 2020)","previouslyFormattedCitation":"(Fransisca et al., 2020)"},"properties":{"noteIndex":0},"schema":"https://github.com/citation-style-language/schema/raw/master/csl-citation.json"}</w:instrText>
      </w:r>
      <w:r>
        <w:rPr>
          <w:lang w:val="id-ID"/>
        </w:rPr>
        <w:fldChar w:fldCharType="separate"/>
      </w:r>
      <w:r>
        <w:rPr>
          <w:noProof/>
          <w:lang w:val="id-ID"/>
        </w:rPr>
        <w:t xml:space="preserve">(Fransisca </w:t>
      </w:r>
      <w:r w:rsidRPr="004F5537">
        <w:rPr>
          <w:i/>
          <w:noProof/>
          <w:lang w:val="id-ID"/>
        </w:rPr>
        <w:t>et al</w:t>
      </w:r>
      <w:r>
        <w:rPr>
          <w:noProof/>
          <w:lang w:val="id-ID"/>
        </w:rPr>
        <w:t>.</w:t>
      </w:r>
      <w:r w:rsidR="003F4E2B">
        <w:rPr>
          <w:noProof/>
          <w:lang w:val="id-ID"/>
        </w:rPr>
        <w:t>,</w:t>
      </w:r>
      <w:r w:rsidRPr="004F5537">
        <w:rPr>
          <w:noProof/>
          <w:lang w:val="id-ID"/>
        </w:rPr>
        <w:t xml:space="preserve"> 2020)</w:t>
      </w:r>
      <w:r>
        <w:rPr>
          <w:lang w:val="id-ID"/>
        </w:rPr>
        <w:fldChar w:fldCharType="end"/>
      </w:r>
      <w:r>
        <w:rPr>
          <w:lang w:val="id-ID"/>
        </w:rPr>
        <w:t>.</w:t>
      </w:r>
      <w:r w:rsidR="00A561D9">
        <w:rPr>
          <w:lang w:val="id-ID"/>
        </w:rPr>
        <w:t xml:space="preserve"> </w:t>
      </w:r>
    </w:p>
    <w:p w:rsidR="00AB4ABC" w:rsidRDefault="00193221" w:rsidP="008C7B3B">
      <w:pPr>
        <w:spacing w:after="0" w:line="480" w:lineRule="auto"/>
        <w:ind w:firstLine="567"/>
        <w:rPr>
          <w:lang w:val="id-ID"/>
        </w:rPr>
      </w:pPr>
      <w:r>
        <w:rPr>
          <w:lang w:val="id-ID"/>
        </w:rPr>
        <w:t xml:space="preserve">Berdasarkan </w:t>
      </w:r>
      <w:r w:rsidR="006B4565">
        <w:rPr>
          <w:lang w:val="id-ID"/>
        </w:rPr>
        <w:t>hasil analisis data uji aktivitas antibakteri</w:t>
      </w:r>
      <w:r w:rsidR="0043672D">
        <w:rPr>
          <w:lang w:val="id-ID"/>
        </w:rPr>
        <w:t xml:space="preserve"> ekstrak etanol</w:t>
      </w:r>
      <w:r w:rsidR="006B4565">
        <w:rPr>
          <w:lang w:val="id-ID"/>
        </w:rPr>
        <w:t xml:space="preserve"> buah keranji (Dialium indum L.) terhadap bakteri </w:t>
      </w:r>
      <w:r w:rsidR="00F759F3" w:rsidRPr="00F759F3">
        <w:rPr>
          <w:i/>
          <w:lang w:val="id-ID"/>
        </w:rPr>
        <w:t>Escherichia coli</w:t>
      </w:r>
      <w:r w:rsidR="00F759F3">
        <w:rPr>
          <w:lang w:val="id-ID"/>
        </w:rPr>
        <w:t xml:space="preserve"> </w:t>
      </w:r>
      <w:r w:rsidR="006B4565">
        <w:rPr>
          <w:lang w:val="id-ID"/>
        </w:rPr>
        <w:t xml:space="preserve">dilanjutkan pada uji SPSS untuk </w:t>
      </w:r>
      <w:r w:rsidR="006B4565">
        <w:lastRenderedPageBreak/>
        <w:t>mengevaluasi perbedaan yang signifikan antar kelompok</w:t>
      </w:r>
      <w:r w:rsidR="006B4565">
        <w:rPr>
          <w:lang w:val="id-ID"/>
        </w:rPr>
        <w:t xml:space="preserve">. </w:t>
      </w:r>
      <w:r w:rsidR="00F759F3">
        <w:rPr>
          <w:lang w:val="id-ID"/>
        </w:rPr>
        <w:t xml:space="preserve">Hasil uji normalitas pada ekstrak etanol buah keranji terhadap </w:t>
      </w:r>
      <w:r w:rsidR="00F759F3" w:rsidRPr="00F759F3">
        <w:rPr>
          <w:i/>
          <w:lang w:val="id-ID"/>
        </w:rPr>
        <w:t>Escherichia coli</w:t>
      </w:r>
      <w:r w:rsidR="00F759F3">
        <w:rPr>
          <w:lang w:val="id-ID"/>
        </w:rPr>
        <w:t xml:space="preserve"> memiliki nilai signifikan 1.000 yang berarti nilai ini </w:t>
      </w:r>
      <w:r w:rsidR="00F759F3">
        <w:rPr>
          <w:lang w:val="id-ID"/>
        </w:rPr>
        <w:sym w:font="Symbol" w:char="F03E"/>
      </w:r>
      <w:r w:rsidR="00F759F3">
        <w:rPr>
          <w:lang w:val="id-ID"/>
        </w:rPr>
        <w:t xml:space="preserve">0.05 sehingga distribusi data dinyatakan normal. </w:t>
      </w:r>
      <w:r w:rsidR="00F759F3">
        <w:t xml:space="preserve">Karena data dinyatakan terdistribusi normal, selanjutnya dilakukan </w:t>
      </w:r>
      <w:r w:rsidR="00F759F3">
        <w:rPr>
          <w:lang w:val="id-ID"/>
        </w:rPr>
        <w:t>Uji Homogenitas</w:t>
      </w:r>
      <w:r w:rsidR="00F759F3">
        <w:t xml:space="preserve"> data untuk memenuhi syarat </w:t>
      </w:r>
      <w:r w:rsidR="00F759F3" w:rsidRPr="00F759F3">
        <w:rPr>
          <w:i/>
        </w:rPr>
        <w:t>One Way Anova</w:t>
      </w:r>
      <w:r w:rsidR="00F759F3">
        <w:rPr>
          <w:i/>
          <w:lang w:val="id-ID"/>
        </w:rPr>
        <w:t>.</w:t>
      </w:r>
      <w:r w:rsidR="00F759F3">
        <w:rPr>
          <w:lang w:val="id-ID"/>
        </w:rPr>
        <w:t xml:space="preserve"> Pada</w:t>
      </w:r>
      <w:r w:rsidR="00407D19">
        <w:rPr>
          <w:lang w:val="id-ID"/>
        </w:rPr>
        <w:t xml:space="preserve"> pengujian homogenitas data pada penelitian ini menggunakan uji </w:t>
      </w:r>
      <w:r w:rsidR="00407D19">
        <w:rPr>
          <w:i/>
          <w:lang w:val="id-ID"/>
        </w:rPr>
        <w:t>Levene Statistic</w:t>
      </w:r>
      <w:r w:rsidR="00407D19">
        <w:rPr>
          <w:lang w:val="id-ID"/>
        </w:rPr>
        <w:t xml:space="preserve">. Hasil homogenitas ekstrak etanol buah keranji memiliki nilai signifikan yaitu 1.000 yang berarti nilai ini </w:t>
      </w:r>
      <w:r w:rsidR="00407D19">
        <w:rPr>
          <w:lang w:val="id-ID"/>
        </w:rPr>
        <w:sym w:font="Symbol" w:char="F03E"/>
      </w:r>
      <w:r w:rsidR="00407D19">
        <w:rPr>
          <w:lang w:val="id-ID"/>
        </w:rPr>
        <w:t>0.05</w:t>
      </w:r>
      <w:r w:rsidR="000F7322">
        <w:rPr>
          <w:lang w:val="id-ID"/>
        </w:rPr>
        <w:t xml:space="preserve"> sehingga H0 diterima yang dinyatakan bahwa varians antar kelompok tidak berbeda atau sama yang artinya homogen.</w:t>
      </w:r>
    </w:p>
    <w:p w:rsidR="0071180C" w:rsidRPr="0071180C" w:rsidRDefault="000F7322" w:rsidP="008C7B3B">
      <w:pPr>
        <w:spacing w:after="0" w:line="480" w:lineRule="auto"/>
        <w:ind w:firstLine="567"/>
        <w:rPr>
          <w:lang w:val="id-ID"/>
        </w:rPr>
      </w:pPr>
      <w:r>
        <w:rPr>
          <w:lang w:val="id-ID"/>
        </w:rPr>
        <w:t xml:space="preserve">Hasil data </w:t>
      </w:r>
      <w:r w:rsidR="003E3C4C">
        <w:rPr>
          <w:lang w:val="id-ID"/>
        </w:rPr>
        <w:t xml:space="preserve">One Way </w:t>
      </w:r>
      <w:r>
        <w:rPr>
          <w:lang w:val="id-ID"/>
        </w:rPr>
        <w:t xml:space="preserve">ANOVA dari diameter zona hambat ekstrak </w:t>
      </w:r>
      <w:r w:rsidR="0043672D">
        <w:rPr>
          <w:lang w:val="id-ID"/>
        </w:rPr>
        <w:t xml:space="preserve">etanol </w:t>
      </w:r>
      <w:r>
        <w:rPr>
          <w:lang w:val="id-ID"/>
        </w:rPr>
        <w:t xml:space="preserve">buah keranji terhadapat bakteri </w:t>
      </w:r>
      <w:r w:rsidRPr="00F759F3">
        <w:rPr>
          <w:i/>
          <w:lang w:val="id-ID"/>
        </w:rPr>
        <w:t>Escherichia coli</w:t>
      </w:r>
      <w:r>
        <w:rPr>
          <w:lang w:val="id-ID"/>
        </w:rPr>
        <w:t xml:space="preserve">  memiliki nilai 0.000 yang berarti nilai ini </w:t>
      </w:r>
      <w:r>
        <w:rPr>
          <w:lang w:val="id-ID"/>
        </w:rPr>
        <w:sym w:font="Symbol" w:char="F03C"/>
      </w:r>
      <w:r>
        <w:rPr>
          <w:lang w:val="id-ID"/>
        </w:rPr>
        <w:t xml:space="preserve">0.05 sehingga terdapat perbedaan yang signifikan pemberian varian konsentrasi ekstrak </w:t>
      </w:r>
      <w:r w:rsidR="0093485C">
        <w:rPr>
          <w:lang w:val="id-ID"/>
        </w:rPr>
        <w:t xml:space="preserve">etanol </w:t>
      </w:r>
      <w:r>
        <w:rPr>
          <w:lang w:val="id-ID"/>
        </w:rPr>
        <w:t>buah keranji</w:t>
      </w:r>
      <w:r w:rsidR="0093485C">
        <w:rPr>
          <w:lang w:val="id-ID"/>
        </w:rPr>
        <w:t xml:space="preserve"> terhadap aktivitas antibakteri </w:t>
      </w:r>
      <w:r w:rsidR="0093485C" w:rsidRPr="00F759F3">
        <w:rPr>
          <w:i/>
          <w:lang w:val="id-ID"/>
        </w:rPr>
        <w:t>Escherichia coli</w:t>
      </w:r>
      <w:r w:rsidR="0093485C">
        <w:rPr>
          <w:lang w:val="id-ID"/>
        </w:rPr>
        <w:t xml:space="preserve">. Selanjutnya dilihat kesamaan rata-rata varian konsentrasi ekstrak etanol buah keranji dengan uji lanjut yaitu Uji </w:t>
      </w:r>
      <w:r w:rsidR="0071180C" w:rsidRPr="0093485C">
        <w:rPr>
          <w:i/>
          <w:lang w:val="id-ID"/>
        </w:rPr>
        <w:t>Turkey HSD</w:t>
      </w:r>
      <w:r w:rsidR="0071180C">
        <w:rPr>
          <w:lang w:val="id-ID"/>
        </w:rPr>
        <w:t>. Berdasarkan hasil lanjut uji</w:t>
      </w:r>
      <w:r w:rsidR="0071180C" w:rsidRPr="0071180C">
        <w:rPr>
          <w:i/>
          <w:lang w:val="id-ID"/>
        </w:rPr>
        <w:t xml:space="preserve"> </w:t>
      </w:r>
      <w:r w:rsidR="003E3C4C">
        <w:rPr>
          <w:i/>
          <w:lang w:val="id-ID"/>
        </w:rPr>
        <w:t>Tu</w:t>
      </w:r>
      <w:r w:rsidR="0071180C" w:rsidRPr="0093485C">
        <w:rPr>
          <w:i/>
          <w:lang w:val="id-ID"/>
        </w:rPr>
        <w:t>key HSD</w:t>
      </w:r>
      <w:r w:rsidR="0071180C">
        <w:rPr>
          <w:i/>
          <w:lang w:val="id-ID"/>
        </w:rPr>
        <w:t>,</w:t>
      </w:r>
      <w:r w:rsidR="0071180C">
        <w:rPr>
          <w:lang w:val="id-ID"/>
        </w:rPr>
        <w:t xml:space="preserve"> diperoleh hasil bahwa seluruh perbandingan antar kelompok </w:t>
      </w:r>
      <w:r w:rsidR="006D0B78">
        <w:t xml:space="preserve">konsentrasi ekstrak </w:t>
      </w:r>
      <w:r w:rsidR="006D0B78">
        <w:rPr>
          <w:lang w:val="id-ID"/>
        </w:rPr>
        <w:t xml:space="preserve">35%, 40%, 45% dan </w:t>
      </w:r>
      <w:r w:rsidR="006D0B78">
        <w:t xml:space="preserve">50% </w:t>
      </w:r>
      <w:r w:rsidR="0071180C">
        <w:rPr>
          <w:lang w:val="id-ID"/>
        </w:rPr>
        <w:t>dengan kontrol positif menunjukkan perbedaan yang signifikan secara statistik (p</w:t>
      </w:r>
      <w:r w:rsidR="0071180C">
        <w:rPr>
          <w:lang w:val="id-ID"/>
        </w:rPr>
        <w:sym w:font="Symbol" w:char="F03C"/>
      </w:r>
      <w:r w:rsidR="0071180C">
        <w:rPr>
          <w:lang w:val="id-ID"/>
        </w:rPr>
        <w:t xml:space="preserve">0,05). Hal ini menunjukkan </w:t>
      </w:r>
      <w:r w:rsidR="0071180C">
        <w:rPr>
          <w:lang w:val="id-ID"/>
        </w:rPr>
        <w:lastRenderedPageBreak/>
        <w:t>bahwa peningkatan konsentrasi secara konsisten meningkatkan efek diamati, mendekati efek yang ditunjukkan oleh kontrol positif. Dengan demikian, konsentrasi memberikan pengaruh bermakna terhadap efektivitas sampel yang diuji.</w:t>
      </w:r>
    </w:p>
    <w:p w:rsidR="00225E82" w:rsidRPr="00F07DE8" w:rsidRDefault="006E0D9D" w:rsidP="00852464">
      <w:pPr>
        <w:pStyle w:val="Heading2"/>
        <w:numPr>
          <w:ilvl w:val="0"/>
          <w:numId w:val="119"/>
        </w:numPr>
        <w:spacing w:before="0" w:line="276" w:lineRule="auto"/>
        <w:ind w:left="426"/>
        <w:jc w:val="both"/>
        <w:rPr>
          <w:b/>
          <w:lang w:val="id-ID"/>
        </w:rPr>
      </w:pPr>
      <w:bookmarkStart w:id="34" w:name="_Toc202315183"/>
      <w:r w:rsidRPr="00F07DE8">
        <w:rPr>
          <w:b/>
        </w:rPr>
        <w:t xml:space="preserve">Hasil Uji Aktivitas Antibakteri Ekstrak Etanol </w:t>
      </w:r>
      <w:r w:rsidRPr="00F07DE8">
        <w:rPr>
          <w:b/>
          <w:lang w:val="id-ID"/>
        </w:rPr>
        <w:t xml:space="preserve">Buah keranji </w:t>
      </w:r>
      <w:r w:rsidRPr="00F07DE8">
        <w:rPr>
          <w:b/>
        </w:rPr>
        <w:t>(</w:t>
      </w:r>
      <w:r w:rsidRPr="006448C7">
        <w:rPr>
          <w:b/>
          <w:i/>
          <w:lang w:val="id-ID"/>
        </w:rPr>
        <w:t>Dialium indum</w:t>
      </w:r>
      <w:r w:rsidRPr="00F07DE8">
        <w:rPr>
          <w:b/>
          <w:lang w:val="id-ID"/>
        </w:rPr>
        <w:t xml:space="preserve"> L</w:t>
      </w:r>
      <w:r w:rsidRPr="00F07DE8">
        <w:rPr>
          <w:b/>
        </w:rPr>
        <w:t xml:space="preserve">.) dalam Kebocoran DNA dan Protein Bakteri </w:t>
      </w:r>
      <w:r w:rsidRPr="006448C7">
        <w:rPr>
          <w:b/>
          <w:i/>
          <w:lang w:val="id-ID"/>
        </w:rPr>
        <w:t>Escherichia coli</w:t>
      </w:r>
      <w:bookmarkEnd w:id="34"/>
    </w:p>
    <w:p w:rsidR="0065130A" w:rsidRPr="00225E82" w:rsidRDefault="00225E82" w:rsidP="006448C7">
      <w:pPr>
        <w:pStyle w:val="NormalWeb"/>
        <w:spacing w:before="240" w:beforeAutospacing="0" w:after="0" w:afterAutospacing="0" w:line="480" w:lineRule="auto"/>
        <w:ind w:firstLine="426"/>
        <w:jc w:val="both"/>
      </w:pPr>
      <w:r>
        <w:t>Secar</w:t>
      </w:r>
      <w:r>
        <w:rPr>
          <w:lang w:val="id-ID"/>
        </w:rPr>
        <w:t>a</w:t>
      </w:r>
      <w:r>
        <w:t xml:space="preserve"> umum,</w:t>
      </w:r>
      <w:r>
        <w:rPr>
          <w:lang w:val="id-ID"/>
        </w:rPr>
        <w:t xml:space="preserve"> </w:t>
      </w:r>
      <w:r>
        <w:t>agen antibakteri dapat bekerja dengan berbagai mekanisme terhadap sel bakteri, antara lain melalui penghambatan pembentukan dinding sel, gangguan terhadap fungsi membran sel, penghambatan sintesis protein dan asam nukleat, perubahan struktur molekul protein dan asam nukleat, serta penghambatan aktivitas enzim yang penting bagi kelangsungan hidup bakteri.</w:t>
      </w:r>
      <w:r w:rsidR="007E631A">
        <w:rPr>
          <w:lang w:val="id-ID"/>
        </w:rPr>
        <w:t xml:space="preserve"> Penghambatan ini menyebabkan terjadinya </w:t>
      </w:r>
      <w:r>
        <w:rPr>
          <w:lang w:val="id-ID"/>
        </w:rPr>
        <w:t>kerus</w:t>
      </w:r>
      <w:r w:rsidR="00A15689">
        <w:rPr>
          <w:lang w:val="id-ID"/>
        </w:rPr>
        <w:t>akan dan pecahnya sel bakteri</w:t>
      </w:r>
      <w:r w:rsidR="000E0B22">
        <w:rPr>
          <w:lang w:val="id-ID"/>
        </w:rPr>
        <w:t xml:space="preserve">, sehingga perlu </w:t>
      </w:r>
      <w:r>
        <w:rPr>
          <w:lang w:val="id-ID"/>
        </w:rPr>
        <w:t xml:space="preserve">diukur nilai absorbansi </w:t>
      </w:r>
      <w:r w:rsidR="00905E3A">
        <w:rPr>
          <w:lang w:val="id-ID"/>
        </w:rPr>
        <w:t xml:space="preserve">menggunakan spektrofotometri. </w:t>
      </w:r>
      <w:r w:rsidR="00905E3A">
        <w:t>Panjang gelombang 260 nm digunakan untuk mendeteksi senyawa seperti purin, pirimidin, dan ribonukleotida, sedangkan panjang gelombang 280 nm efektif untuk mengidentifikasi tirosin dan triptofan</w:t>
      </w:r>
      <w:r w:rsidR="00905E3A">
        <w:rPr>
          <w:lang w:val="id-ID"/>
        </w:rPr>
        <w:t xml:space="preserve"> </w:t>
      </w:r>
      <w:r w:rsidR="007E631A">
        <w:rPr>
          <w:lang w:val="id-ID"/>
        </w:rPr>
        <w:t>(</w:t>
      </w:r>
      <w:r w:rsidR="006E4C37">
        <w:t>Sogandi</w:t>
      </w:r>
      <w:r w:rsidR="006E4C37">
        <w:rPr>
          <w:lang w:val="id-ID"/>
        </w:rPr>
        <w:t xml:space="preserve"> dan Nilasari, 2019</w:t>
      </w:r>
      <w:r w:rsidR="007E631A">
        <w:rPr>
          <w:lang w:val="id-ID"/>
        </w:rPr>
        <w:t>).</w:t>
      </w:r>
      <w:r w:rsidR="00014504">
        <w:rPr>
          <w:lang w:val="id-ID"/>
        </w:rPr>
        <w:t xml:space="preserve"> </w:t>
      </w:r>
      <w:r w:rsidR="007E631A">
        <w:t>Kehadiran asam nukleat d</w:t>
      </w:r>
      <w:r w:rsidR="009646EF">
        <w:t xml:space="preserve">an protein di luar sel bakteri </w:t>
      </w:r>
      <w:r w:rsidR="007E631A">
        <w:t xml:space="preserve">menunjukkan terjadinya </w:t>
      </w:r>
      <w:r w:rsidR="00F63610">
        <w:rPr>
          <w:lang w:val="id-ID"/>
        </w:rPr>
        <w:t xml:space="preserve">peningkatan nilai absrobansi yang ditandai </w:t>
      </w:r>
      <w:r w:rsidR="007E631A">
        <w:t xml:space="preserve">kerusakan pada dinding sel atau perubahan permeabilitas membran, yang </w:t>
      </w:r>
      <w:r w:rsidR="007E631A">
        <w:lastRenderedPageBreak/>
        <w:t>menyebabkan isi sel bocor keluar dan berujung pada kematian bakteri</w:t>
      </w:r>
      <w:r w:rsidR="00014504">
        <w:rPr>
          <w:lang w:val="id-ID"/>
        </w:rPr>
        <w:t xml:space="preserve">. </w:t>
      </w:r>
      <w:r w:rsidR="007E631A">
        <w:rPr>
          <w:lang w:val="id-ID"/>
        </w:rPr>
        <w:t>Dalam penentuan</w:t>
      </w:r>
      <w:r w:rsidR="000004FB">
        <w:rPr>
          <w:lang w:val="id-ID"/>
        </w:rPr>
        <w:t xml:space="preserve"> </w:t>
      </w:r>
      <w:r w:rsidR="007E631A">
        <w:rPr>
          <w:lang w:val="id-ID"/>
        </w:rPr>
        <w:t>kebocoran</w:t>
      </w:r>
      <w:r w:rsidR="000004FB">
        <w:rPr>
          <w:lang w:val="id-ID"/>
        </w:rPr>
        <w:t xml:space="preserve"> DNA dapat diukur dengan panjang gelombang 260</w:t>
      </w:r>
      <w:r w:rsidR="00074FDF">
        <w:rPr>
          <w:lang w:val="id-ID"/>
        </w:rPr>
        <w:t xml:space="preserve"> </w:t>
      </w:r>
      <w:r w:rsidR="000004FB">
        <w:rPr>
          <w:lang w:val="id-ID"/>
        </w:rPr>
        <w:t xml:space="preserve">nm. </w:t>
      </w:r>
      <w:r w:rsidR="00014504">
        <w:rPr>
          <w:lang w:val="id-ID"/>
        </w:rPr>
        <w:t>Hasil pengukuran absorbansi kebocoran D</w:t>
      </w:r>
      <w:r w:rsidR="00AB4ABC">
        <w:rPr>
          <w:lang w:val="id-ID"/>
        </w:rPr>
        <w:t>NA dapat dilihat pada tabel 4.12</w:t>
      </w:r>
      <w:r w:rsidR="00014504">
        <w:rPr>
          <w:lang w:val="id-ID"/>
        </w:rPr>
        <w:t xml:space="preserve"> dibawah ini.</w:t>
      </w:r>
    </w:p>
    <w:p w:rsidR="006E0D9D" w:rsidRPr="00FB2F9A" w:rsidRDefault="00835D7D" w:rsidP="006448C7">
      <w:pPr>
        <w:pStyle w:val="Caption"/>
        <w:spacing w:after="0"/>
        <w:jc w:val="center"/>
        <w:rPr>
          <w:b/>
          <w:i w:val="0"/>
          <w:color w:val="000000" w:themeColor="text1"/>
          <w:sz w:val="24"/>
          <w:szCs w:val="24"/>
          <w:lang w:val="id-ID"/>
        </w:rPr>
      </w:pPr>
      <w:bookmarkStart w:id="35" w:name="_Toc202225064"/>
      <w:r>
        <w:rPr>
          <w:b/>
          <w:i w:val="0"/>
          <w:color w:val="000000" w:themeColor="text1"/>
          <w:sz w:val="24"/>
          <w:szCs w:val="24"/>
        </w:rPr>
        <w:t>Tabel 4.</w:t>
      </w:r>
      <w:r w:rsidR="006E0D9D" w:rsidRPr="006E0D9D">
        <w:rPr>
          <w:b/>
          <w:i w:val="0"/>
          <w:color w:val="000000" w:themeColor="text1"/>
          <w:sz w:val="24"/>
          <w:szCs w:val="24"/>
        </w:rPr>
        <w:fldChar w:fldCharType="begin"/>
      </w:r>
      <w:r w:rsidR="006E0D9D" w:rsidRPr="006E0D9D">
        <w:rPr>
          <w:b/>
          <w:i w:val="0"/>
          <w:color w:val="000000" w:themeColor="text1"/>
          <w:sz w:val="24"/>
          <w:szCs w:val="24"/>
        </w:rPr>
        <w:instrText xml:space="preserve"> SEQ Tabel_4. \* ARABIC </w:instrText>
      </w:r>
      <w:r w:rsidR="006E0D9D" w:rsidRPr="006E0D9D">
        <w:rPr>
          <w:b/>
          <w:i w:val="0"/>
          <w:color w:val="000000" w:themeColor="text1"/>
          <w:sz w:val="24"/>
          <w:szCs w:val="24"/>
        </w:rPr>
        <w:fldChar w:fldCharType="separate"/>
      </w:r>
      <w:r w:rsidR="009A3D84">
        <w:rPr>
          <w:b/>
          <w:i w:val="0"/>
          <w:noProof/>
          <w:color w:val="000000" w:themeColor="text1"/>
          <w:sz w:val="24"/>
          <w:szCs w:val="24"/>
        </w:rPr>
        <w:t>12</w:t>
      </w:r>
      <w:r w:rsidR="006E0D9D" w:rsidRPr="006E0D9D">
        <w:rPr>
          <w:b/>
          <w:i w:val="0"/>
          <w:color w:val="000000" w:themeColor="text1"/>
          <w:sz w:val="24"/>
          <w:szCs w:val="24"/>
        </w:rPr>
        <w:fldChar w:fldCharType="end"/>
      </w:r>
      <w:r w:rsidR="006E0D9D" w:rsidRPr="006E0D9D">
        <w:rPr>
          <w:i w:val="0"/>
          <w:color w:val="000000" w:themeColor="text1"/>
          <w:sz w:val="24"/>
          <w:szCs w:val="24"/>
          <w:lang w:val="id-ID"/>
        </w:rPr>
        <w:t xml:space="preserve"> </w:t>
      </w:r>
      <w:r w:rsidR="006E0D9D" w:rsidRPr="00FB2F9A">
        <w:rPr>
          <w:b/>
          <w:i w:val="0"/>
          <w:color w:val="000000" w:themeColor="text1"/>
          <w:sz w:val="24"/>
          <w:szCs w:val="24"/>
          <w:lang w:val="id-ID"/>
        </w:rPr>
        <w:t>Konsentrasi dan Absrobansi Kebocoran DNA</w:t>
      </w:r>
      <w:bookmarkEnd w:id="35"/>
    </w:p>
    <w:tbl>
      <w:tblPr>
        <w:tblStyle w:val="TableGrid"/>
        <w:tblW w:w="7377" w:type="dxa"/>
        <w:jc w:val="center"/>
        <w:tblLook w:val="04A0" w:firstRow="1" w:lastRow="0" w:firstColumn="1" w:lastColumn="0" w:noHBand="0" w:noVBand="1"/>
      </w:tblPr>
      <w:tblGrid>
        <w:gridCol w:w="570"/>
        <w:gridCol w:w="1693"/>
        <w:gridCol w:w="993"/>
        <w:gridCol w:w="1134"/>
        <w:gridCol w:w="1559"/>
        <w:gridCol w:w="1428"/>
      </w:tblGrid>
      <w:tr w:rsidR="00544648" w:rsidTr="00544648">
        <w:trPr>
          <w:jc w:val="center"/>
        </w:trPr>
        <w:tc>
          <w:tcPr>
            <w:tcW w:w="570" w:type="dxa"/>
            <w:vMerge w:val="restart"/>
            <w:vAlign w:val="center"/>
          </w:tcPr>
          <w:p w:rsidR="00544648" w:rsidRPr="00221491" w:rsidRDefault="00544648" w:rsidP="006448C7">
            <w:pPr>
              <w:spacing w:line="276" w:lineRule="auto"/>
              <w:jc w:val="center"/>
              <w:rPr>
                <w:b/>
                <w:lang w:val="id-ID"/>
              </w:rPr>
            </w:pPr>
            <w:r w:rsidRPr="00221491">
              <w:rPr>
                <w:b/>
                <w:lang w:val="id-ID"/>
              </w:rPr>
              <w:t>No.</w:t>
            </w:r>
          </w:p>
        </w:tc>
        <w:tc>
          <w:tcPr>
            <w:tcW w:w="1693" w:type="dxa"/>
            <w:vMerge w:val="restart"/>
            <w:vAlign w:val="center"/>
          </w:tcPr>
          <w:p w:rsidR="00544648" w:rsidRPr="00221491" w:rsidRDefault="00544648" w:rsidP="006448C7">
            <w:pPr>
              <w:spacing w:line="276" w:lineRule="auto"/>
              <w:jc w:val="center"/>
              <w:rPr>
                <w:b/>
                <w:lang w:val="id-ID"/>
              </w:rPr>
            </w:pPr>
            <w:r w:rsidRPr="00221491">
              <w:rPr>
                <w:b/>
                <w:lang w:val="id-ID"/>
              </w:rPr>
              <w:t>Konsentrasi ekstrak etanol buah keranji</w:t>
            </w:r>
          </w:p>
        </w:tc>
        <w:tc>
          <w:tcPr>
            <w:tcW w:w="3686" w:type="dxa"/>
            <w:gridSpan w:val="3"/>
            <w:vAlign w:val="center"/>
          </w:tcPr>
          <w:p w:rsidR="00544648" w:rsidRPr="00221491" w:rsidRDefault="00544648" w:rsidP="006448C7">
            <w:pPr>
              <w:spacing w:line="276" w:lineRule="auto"/>
              <w:jc w:val="center"/>
              <w:rPr>
                <w:b/>
                <w:lang w:val="id-ID"/>
              </w:rPr>
            </w:pPr>
            <w:r>
              <w:rPr>
                <w:b/>
                <w:lang w:val="id-ID"/>
              </w:rPr>
              <w:t>Kebocoran DNA (Absorbansi</w:t>
            </w:r>
          </w:p>
        </w:tc>
        <w:tc>
          <w:tcPr>
            <w:tcW w:w="1428" w:type="dxa"/>
            <w:vMerge w:val="restart"/>
            <w:vAlign w:val="center"/>
          </w:tcPr>
          <w:p w:rsidR="00544648" w:rsidRPr="00221491" w:rsidRDefault="00544648" w:rsidP="006448C7">
            <w:pPr>
              <w:spacing w:line="276" w:lineRule="auto"/>
              <w:jc w:val="center"/>
              <w:rPr>
                <w:b/>
                <w:lang w:val="id-ID"/>
              </w:rPr>
            </w:pPr>
            <w:r>
              <w:rPr>
                <w:b/>
                <w:lang w:val="id-ID"/>
              </w:rPr>
              <w:t>Rerata</w:t>
            </w:r>
            <w:r>
              <w:rPr>
                <w:b/>
                <w:lang w:val="id-ID"/>
              </w:rPr>
              <w:sym w:font="Symbol" w:char="F0B1"/>
            </w:r>
            <w:r>
              <w:rPr>
                <w:b/>
                <w:lang w:val="id-ID"/>
              </w:rPr>
              <w:t>SD</w:t>
            </w:r>
          </w:p>
        </w:tc>
      </w:tr>
      <w:tr w:rsidR="00544648" w:rsidTr="00544648">
        <w:trPr>
          <w:jc w:val="center"/>
        </w:trPr>
        <w:tc>
          <w:tcPr>
            <w:tcW w:w="570" w:type="dxa"/>
            <w:vMerge/>
          </w:tcPr>
          <w:p w:rsidR="00544648" w:rsidRDefault="00544648" w:rsidP="006448C7">
            <w:pPr>
              <w:spacing w:line="276" w:lineRule="auto"/>
              <w:rPr>
                <w:lang w:val="id-ID"/>
              </w:rPr>
            </w:pPr>
          </w:p>
        </w:tc>
        <w:tc>
          <w:tcPr>
            <w:tcW w:w="1693" w:type="dxa"/>
            <w:vMerge/>
          </w:tcPr>
          <w:p w:rsidR="00544648" w:rsidRDefault="00544648" w:rsidP="006448C7">
            <w:pPr>
              <w:spacing w:line="276" w:lineRule="auto"/>
              <w:rPr>
                <w:lang w:val="id-ID"/>
              </w:rPr>
            </w:pPr>
          </w:p>
        </w:tc>
        <w:tc>
          <w:tcPr>
            <w:tcW w:w="3686" w:type="dxa"/>
            <w:gridSpan w:val="3"/>
            <w:vAlign w:val="center"/>
          </w:tcPr>
          <w:p w:rsidR="00544648" w:rsidRPr="00221491" w:rsidRDefault="00544648" w:rsidP="006448C7">
            <w:pPr>
              <w:spacing w:line="276" w:lineRule="auto"/>
              <w:jc w:val="center"/>
              <w:rPr>
                <w:b/>
                <w:lang w:val="id-ID"/>
              </w:rPr>
            </w:pPr>
            <w:r w:rsidRPr="00221491">
              <w:rPr>
                <w:b/>
                <w:lang w:val="id-ID"/>
              </w:rPr>
              <w:t>Replikasi</w:t>
            </w:r>
          </w:p>
        </w:tc>
        <w:tc>
          <w:tcPr>
            <w:tcW w:w="1428" w:type="dxa"/>
            <w:vMerge/>
          </w:tcPr>
          <w:p w:rsidR="00544648" w:rsidRDefault="00544648" w:rsidP="006448C7">
            <w:pPr>
              <w:spacing w:line="276" w:lineRule="auto"/>
              <w:rPr>
                <w:lang w:val="id-ID"/>
              </w:rPr>
            </w:pPr>
          </w:p>
        </w:tc>
      </w:tr>
      <w:tr w:rsidR="00544648" w:rsidTr="00544648">
        <w:trPr>
          <w:jc w:val="center"/>
        </w:trPr>
        <w:tc>
          <w:tcPr>
            <w:tcW w:w="570" w:type="dxa"/>
            <w:vMerge/>
          </w:tcPr>
          <w:p w:rsidR="00544648" w:rsidRDefault="00544648" w:rsidP="006448C7">
            <w:pPr>
              <w:spacing w:line="276" w:lineRule="auto"/>
              <w:rPr>
                <w:lang w:val="id-ID"/>
              </w:rPr>
            </w:pPr>
          </w:p>
        </w:tc>
        <w:tc>
          <w:tcPr>
            <w:tcW w:w="1693" w:type="dxa"/>
            <w:vMerge/>
          </w:tcPr>
          <w:p w:rsidR="00544648" w:rsidRDefault="00544648" w:rsidP="006448C7">
            <w:pPr>
              <w:spacing w:line="276" w:lineRule="auto"/>
              <w:rPr>
                <w:lang w:val="id-ID"/>
              </w:rPr>
            </w:pPr>
          </w:p>
        </w:tc>
        <w:tc>
          <w:tcPr>
            <w:tcW w:w="993" w:type="dxa"/>
            <w:vAlign w:val="center"/>
          </w:tcPr>
          <w:p w:rsidR="00544648" w:rsidRPr="00221491" w:rsidRDefault="00544648" w:rsidP="006448C7">
            <w:pPr>
              <w:spacing w:line="276" w:lineRule="auto"/>
              <w:jc w:val="center"/>
              <w:rPr>
                <w:b/>
                <w:lang w:val="id-ID"/>
              </w:rPr>
            </w:pPr>
            <w:r w:rsidRPr="00221491">
              <w:rPr>
                <w:b/>
                <w:lang w:val="id-ID"/>
              </w:rPr>
              <w:t>I</w:t>
            </w:r>
          </w:p>
        </w:tc>
        <w:tc>
          <w:tcPr>
            <w:tcW w:w="1134" w:type="dxa"/>
            <w:vAlign w:val="center"/>
          </w:tcPr>
          <w:p w:rsidR="00544648" w:rsidRPr="00221491" w:rsidRDefault="00544648" w:rsidP="006448C7">
            <w:pPr>
              <w:spacing w:line="276" w:lineRule="auto"/>
              <w:jc w:val="center"/>
              <w:rPr>
                <w:b/>
                <w:lang w:val="id-ID"/>
              </w:rPr>
            </w:pPr>
            <w:r w:rsidRPr="00221491">
              <w:rPr>
                <w:b/>
                <w:lang w:val="id-ID"/>
              </w:rPr>
              <w:t>II</w:t>
            </w:r>
          </w:p>
        </w:tc>
        <w:tc>
          <w:tcPr>
            <w:tcW w:w="1559" w:type="dxa"/>
            <w:vAlign w:val="center"/>
          </w:tcPr>
          <w:p w:rsidR="00544648" w:rsidRPr="00221491" w:rsidRDefault="00544648" w:rsidP="006448C7">
            <w:pPr>
              <w:spacing w:line="276" w:lineRule="auto"/>
              <w:jc w:val="center"/>
              <w:rPr>
                <w:b/>
                <w:lang w:val="id-ID"/>
              </w:rPr>
            </w:pPr>
            <w:r w:rsidRPr="00221491">
              <w:rPr>
                <w:b/>
                <w:lang w:val="id-ID"/>
              </w:rPr>
              <w:t>III</w:t>
            </w:r>
          </w:p>
        </w:tc>
        <w:tc>
          <w:tcPr>
            <w:tcW w:w="1428" w:type="dxa"/>
            <w:vMerge/>
          </w:tcPr>
          <w:p w:rsidR="00544648" w:rsidRDefault="00544648" w:rsidP="006448C7">
            <w:pPr>
              <w:spacing w:line="276" w:lineRule="auto"/>
              <w:rPr>
                <w:lang w:val="id-ID"/>
              </w:rPr>
            </w:pPr>
          </w:p>
        </w:tc>
      </w:tr>
      <w:tr w:rsidR="00544648" w:rsidTr="00544648">
        <w:trPr>
          <w:jc w:val="center"/>
        </w:trPr>
        <w:tc>
          <w:tcPr>
            <w:tcW w:w="570" w:type="dxa"/>
            <w:vAlign w:val="center"/>
          </w:tcPr>
          <w:p w:rsidR="00544648" w:rsidRDefault="00544648" w:rsidP="006448C7">
            <w:pPr>
              <w:spacing w:line="276" w:lineRule="auto"/>
              <w:jc w:val="center"/>
              <w:rPr>
                <w:lang w:val="id-ID"/>
              </w:rPr>
            </w:pPr>
            <w:r>
              <w:rPr>
                <w:lang w:val="id-ID"/>
              </w:rPr>
              <w:t>1.</w:t>
            </w:r>
          </w:p>
        </w:tc>
        <w:tc>
          <w:tcPr>
            <w:tcW w:w="1693" w:type="dxa"/>
          </w:tcPr>
          <w:p w:rsidR="00544648" w:rsidRDefault="00544648" w:rsidP="006448C7">
            <w:pPr>
              <w:spacing w:line="276" w:lineRule="auto"/>
              <w:jc w:val="center"/>
              <w:rPr>
                <w:lang w:val="id-ID"/>
              </w:rPr>
            </w:pPr>
            <w:r>
              <w:rPr>
                <w:lang w:val="id-ID"/>
              </w:rPr>
              <w:t>45%</w:t>
            </w:r>
          </w:p>
        </w:tc>
        <w:tc>
          <w:tcPr>
            <w:tcW w:w="993" w:type="dxa"/>
            <w:vAlign w:val="center"/>
          </w:tcPr>
          <w:p w:rsidR="00544648" w:rsidRPr="0027795E" w:rsidRDefault="00544648" w:rsidP="006448C7">
            <w:pPr>
              <w:spacing w:line="276" w:lineRule="auto"/>
              <w:jc w:val="center"/>
              <w:rPr>
                <w:lang w:val="id-ID"/>
              </w:rPr>
            </w:pPr>
            <w:r>
              <w:rPr>
                <w:lang w:val="id-ID"/>
              </w:rPr>
              <w:t>0,203</w:t>
            </w:r>
          </w:p>
        </w:tc>
        <w:tc>
          <w:tcPr>
            <w:tcW w:w="1134" w:type="dxa"/>
            <w:vAlign w:val="center"/>
          </w:tcPr>
          <w:p w:rsidR="00544648" w:rsidRDefault="00544648" w:rsidP="006448C7">
            <w:pPr>
              <w:spacing w:line="276" w:lineRule="auto"/>
              <w:jc w:val="center"/>
              <w:rPr>
                <w:lang w:val="id-ID"/>
              </w:rPr>
            </w:pPr>
            <w:r>
              <w:rPr>
                <w:lang w:val="id-ID"/>
              </w:rPr>
              <w:t>0,277</w:t>
            </w:r>
          </w:p>
        </w:tc>
        <w:tc>
          <w:tcPr>
            <w:tcW w:w="1559" w:type="dxa"/>
            <w:vAlign w:val="center"/>
          </w:tcPr>
          <w:p w:rsidR="00544648" w:rsidRDefault="00F16A00" w:rsidP="006448C7">
            <w:pPr>
              <w:spacing w:line="276" w:lineRule="auto"/>
              <w:jc w:val="center"/>
              <w:rPr>
                <w:lang w:val="id-ID"/>
              </w:rPr>
            </w:pPr>
            <w:r>
              <w:rPr>
                <w:lang w:val="id-ID"/>
              </w:rPr>
              <w:t>0,212</w:t>
            </w:r>
          </w:p>
        </w:tc>
        <w:tc>
          <w:tcPr>
            <w:tcW w:w="1428" w:type="dxa"/>
          </w:tcPr>
          <w:p w:rsidR="00544648" w:rsidRDefault="00544648" w:rsidP="006448C7">
            <w:pPr>
              <w:spacing w:line="276" w:lineRule="auto"/>
              <w:jc w:val="center"/>
              <w:rPr>
                <w:lang w:val="id-ID"/>
              </w:rPr>
            </w:pPr>
            <w:r>
              <w:rPr>
                <w:lang w:val="id-ID"/>
              </w:rPr>
              <w:t>0,277±0,074</w:t>
            </w:r>
          </w:p>
        </w:tc>
      </w:tr>
      <w:tr w:rsidR="00544648" w:rsidTr="00544648">
        <w:trPr>
          <w:jc w:val="center"/>
        </w:trPr>
        <w:tc>
          <w:tcPr>
            <w:tcW w:w="570" w:type="dxa"/>
            <w:vAlign w:val="center"/>
          </w:tcPr>
          <w:p w:rsidR="00544648" w:rsidRDefault="00544648" w:rsidP="006448C7">
            <w:pPr>
              <w:spacing w:line="276" w:lineRule="auto"/>
              <w:jc w:val="center"/>
              <w:rPr>
                <w:lang w:val="id-ID"/>
              </w:rPr>
            </w:pPr>
            <w:r>
              <w:rPr>
                <w:lang w:val="id-ID"/>
              </w:rPr>
              <w:t>2.</w:t>
            </w:r>
          </w:p>
        </w:tc>
        <w:tc>
          <w:tcPr>
            <w:tcW w:w="1693" w:type="dxa"/>
          </w:tcPr>
          <w:p w:rsidR="00544648" w:rsidRDefault="00544648" w:rsidP="006448C7">
            <w:pPr>
              <w:spacing w:line="276" w:lineRule="auto"/>
              <w:jc w:val="center"/>
              <w:rPr>
                <w:lang w:val="id-ID"/>
              </w:rPr>
            </w:pPr>
            <w:r>
              <w:rPr>
                <w:lang w:val="id-ID"/>
              </w:rPr>
              <w:t>50%</w:t>
            </w:r>
          </w:p>
        </w:tc>
        <w:tc>
          <w:tcPr>
            <w:tcW w:w="993" w:type="dxa"/>
            <w:vAlign w:val="center"/>
          </w:tcPr>
          <w:p w:rsidR="00544648" w:rsidRDefault="00544648" w:rsidP="006448C7">
            <w:pPr>
              <w:spacing w:line="276" w:lineRule="auto"/>
              <w:jc w:val="center"/>
              <w:rPr>
                <w:lang w:val="id-ID"/>
              </w:rPr>
            </w:pPr>
            <w:r>
              <w:rPr>
                <w:lang w:val="id-ID"/>
              </w:rPr>
              <w:t>0,312</w:t>
            </w:r>
          </w:p>
        </w:tc>
        <w:tc>
          <w:tcPr>
            <w:tcW w:w="1134" w:type="dxa"/>
            <w:vAlign w:val="center"/>
          </w:tcPr>
          <w:p w:rsidR="00544648" w:rsidRDefault="00544648" w:rsidP="006448C7">
            <w:pPr>
              <w:spacing w:line="276" w:lineRule="auto"/>
              <w:jc w:val="center"/>
              <w:rPr>
                <w:lang w:val="id-ID"/>
              </w:rPr>
            </w:pPr>
            <w:r>
              <w:rPr>
                <w:lang w:val="id-ID"/>
              </w:rPr>
              <w:t>0,324</w:t>
            </w:r>
          </w:p>
        </w:tc>
        <w:tc>
          <w:tcPr>
            <w:tcW w:w="1559" w:type="dxa"/>
            <w:vAlign w:val="center"/>
          </w:tcPr>
          <w:p w:rsidR="00544648" w:rsidRDefault="00544648" w:rsidP="006448C7">
            <w:pPr>
              <w:spacing w:line="276" w:lineRule="auto"/>
              <w:jc w:val="center"/>
              <w:rPr>
                <w:lang w:val="id-ID"/>
              </w:rPr>
            </w:pPr>
            <w:r>
              <w:rPr>
                <w:lang w:val="id-ID"/>
              </w:rPr>
              <w:t>0,338</w:t>
            </w:r>
          </w:p>
        </w:tc>
        <w:tc>
          <w:tcPr>
            <w:tcW w:w="1428" w:type="dxa"/>
          </w:tcPr>
          <w:p w:rsidR="00544648" w:rsidRDefault="00544648" w:rsidP="006448C7">
            <w:pPr>
              <w:spacing w:line="276" w:lineRule="auto"/>
              <w:jc w:val="center"/>
              <w:rPr>
                <w:lang w:val="id-ID"/>
              </w:rPr>
            </w:pPr>
            <w:r>
              <w:rPr>
                <w:lang w:val="id-ID"/>
              </w:rPr>
              <w:t>0,324±0,013</w:t>
            </w:r>
          </w:p>
        </w:tc>
      </w:tr>
    </w:tbl>
    <w:p w:rsidR="00A85005" w:rsidRPr="00A85005" w:rsidRDefault="00A85005" w:rsidP="006448C7">
      <w:pPr>
        <w:spacing w:after="0" w:line="240" w:lineRule="auto"/>
        <w:jc w:val="center"/>
        <w:rPr>
          <w:sz w:val="10"/>
          <w:lang w:val="id-ID"/>
        </w:rPr>
      </w:pPr>
    </w:p>
    <w:p w:rsidR="009F647B" w:rsidRDefault="009F647B" w:rsidP="006448C7">
      <w:pPr>
        <w:spacing w:after="0" w:line="240" w:lineRule="auto"/>
        <w:ind w:firstLine="284"/>
        <w:jc w:val="left"/>
        <w:rPr>
          <w:lang w:val="id-ID"/>
        </w:rPr>
      </w:pPr>
      <w:r>
        <w:rPr>
          <w:lang w:val="id-ID"/>
        </w:rPr>
        <w:t>Keterangan: Replikasi I: Tabung reaksi I</w:t>
      </w:r>
    </w:p>
    <w:p w:rsidR="009F647B" w:rsidRDefault="006448C7" w:rsidP="006448C7">
      <w:pPr>
        <w:spacing w:after="0" w:line="240" w:lineRule="auto"/>
        <w:ind w:left="1440"/>
        <w:jc w:val="left"/>
        <w:rPr>
          <w:lang w:val="id-ID"/>
        </w:rPr>
      </w:pPr>
      <w:r>
        <w:rPr>
          <w:lang w:val="id-ID"/>
        </w:rPr>
        <w:t xml:space="preserve">  </w:t>
      </w:r>
      <w:r w:rsidR="009F647B">
        <w:rPr>
          <w:lang w:val="id-ID"/>
        </w:rPr>
        <w:t>Replikasi II: Tabung reaksi II</w:t>
      </w:r>
    </w:p>
    <w:p w:rsidR="00A85005" w:rsidRDefault="009F647B" w:rsidP="006448C7">
      <w:pPr>
        <w:spacing w:line="240" w:lineRule="auto"/>
        <w:ind w:left="1004" w:firstLine="436"/>
        <w:jc w:val="left"/>
        <w:rPr>
          <w:lang w:val="id-ID"/>
        </w:rPr>
      </w:pPr>
      <w:r>
        <w:rPr>
          <w:lang w:val="id-ID"/>
        </w:rPr>
        <w:t xml:space="preserve">  Replikasi III: Tabung reaksi III</w:t>
      </w:r>
    </w:p>
    <w:p w:rsidR="00D72518" w:rsidRDefault="006E4C37" w:rsidP="008C7B3B">
      <w:pPr>
        <w:spacing w:after="0" w:line="480" w:lineRule="auto"/>
        <w:ind w:firstLine="426"/>
        <w:rPr>
          <w:lang w:val="id-ID"/>
        </w:rPr>
      </w:pPr>
      <w:r>
        <w:rPr>
          <w:lang w:val="id-ID"/>
        </w:rPr>
        <w:t>Berdasarkan T</w:t>
      </w:r>
      <w:r w:rsidR="00284D31">
        <w:rPr>
          <w:lang w:val="id-ID"/>
        </w:rPr>
        <w:t>abel 4.12</w:t>
      </w:r>
      <w:r w:rsidR="00A85005">
        <w:rPr>
          <w:lang w:val="id-ID"/>
        </w:rPr>
        <w:t xml:space="preserve"> hasil kebocoran DNA menunjukkan bahwa rerata dan standar deviasi a</w:t>
      </w:r>
      <w:r w:rsidR="00E26609">
        <w:rPr>
          <w:lang w:val="id-ID"/>
        </w:rPr>
        <w:t xml:space="preserve">bsorbansi paling tinggi didapatkan pada konsentrasi </w:t>
      </w:r>
      <w:r w:rsidR="00EE7D41">
        <w:rPr>
          <w:lang w:val="id-ID"/>
        </w:rPr>
        <w:t>50</w:t>
      </w:r>
      <w:r w:rsidR="00E26609">
        <w:rPr>
          <w:lang w:val="id-ID"/>
        </w:rPr>
        <w:t xml:space="preserve">% yaitu </w:t>
      </w:r>
      <w:r w:rsidR="00EE7D41">
        <w:rPr>
          <w:lang w:val="id-ID"/>
        </w:rPr>
        <w:t>0,324</w:t>
      </w:r>
      <w:r w:rsidR="00A82E42">
        <w:rPr>
          <w:lang w:val="id-ID"/>
        </w:rPr>
        <w:t>±0,013</w:t>
      </w:r>
      <w:r w:rsidR="00E26609">
        <w:rPr>
          <w:lang w:val="id-ID"/>
        </w:rPr>
        <w:t>, sedangkan rerata dan standar deviasi absrobansi renda</w:t>
      </w:r>
      <w:r w:rsidR="00EE7D41">
        <w:rPr>
          <w:lang w:val="id-ID"/>
        </w:rPr>
        <w:t>h didapatkan pada konsentrasi 45</w:t>
      </w:r>
      <w:r w:rsidR="00E26609">
        <w:rPr>
          <w:lang w:val="id-ID"/>
        </w:rPr>
        <w:t xml:space="preserve">% yaitu </w:t>
      </w:r>
      <w:r w:rsidR="00EE7D41">
        <w:rPr>
          <w:lang w:val="id-ID"/>
        </w:rPr>
        <w:t>0,277</w:t>
      </w:r>
      <w:r w:rsidR="00A82E42">
        <w:rPr>
          <w:lang w:val="id-ID"/>
        </w:rPr>
        <w:t>±0,0</w:t>
      </w:r>
      <w:r w:rsidR="008606E4">
        <w:rPr>
          <w:lang w:val="id-ID"/>
        </w:rPr>
        <w:t>74</w:t>
      </w:r>
      <w:r w:rsidR="00E26609">
        <w:rPr>
          <w:lang w:val="id-ID"/>
        </w:rPr>
        <w:t xml:space="preserve">. </w:t>
      </w:r>
      <w:r w:rsidR="00407221">
        <w:rPr>
          <w:lang w:val="id-ID"/>
        </w:rPr>
        <w:t>Nilai rerata absorbansi k</w:t>
      </w:r>
      <w:r w:rsidR="00BB1142">
        <w:rPr>
          <w:lang w:val="id-ID"/>
        </w:rPr>
        <w:t>ebocoran DNA dapat dilihat pada Gambar grafik 4.6 dibawah ini.</w:t>
      </w:r>
    </w:p>
    <w:p w:rsidR="00E66CE3" w:rsidRDefault="00E87C68" w:rsidP="006448C7">
      <w:pPr>
        <w:spacing w:after="0" w:line="240" w:lineRule="auto"/>
        <w:ind w:firstLine="426"/>
        <w:jc w:val="center"/>
        <w:rPr>
          <w:lang w:val="id-ID"/>
        </w:rPr>
      </w:pPr>
      <w:r>
        <w:rPr>
          <w:noProof/>
        </w:rPr>
        <w:lastRenderedPageBreak/>
        <w:drawing>
          <wp:inline distT="0" distB="0" distL="0" distR="0" wp14:anchorId="77156ACE" wp14:editId="0BAF49F7">
            <wp:extent cx="4477385" cy="2632841"/>
            <wp:effectExtent l="0" t="0" r="18415" b="152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1148" w:rsidRDefault="00BB1142" w:rsidP="006448C7">
      <w:pPr>
        <w:pStyle w:val="Caption"/>
        <w:spacing w:after="0"/>
        <w:jc w:val="center"/>
        <w:rPr>
          <w:b/>
          <w:i w:val="0"/>
          <w:color w:val="000000" w:themeColor="text1"/>
          <w:sz w:val="24"/>
          <w:szCs w:val="24"/>
          <w:lang w:val="id-ID"/>
        </w:rPr>
      </w:pPr>
      <w:bookmarkStart w:id="36" w:name="_Toc202225771"/>
      <w:r>
        <w:rPr>
          <w:b/>
          <w:i w:val="0"/>
          <w:color w:val="000000" w:themeColor="text1"/>
          <w:sz w:val="24"/>
          <w:szCs w:val="24"/>
        </w:rPr>
        <w:t>Gambar 4.</w:t>
      </w:r>
      <w:r w:rsidR="00441148" w:rsidRPr="00441148">
        <w:rPr>
          <w:b/>
          <w:i w:val="0"/>
          <w:color w:val="000000" w:themeColor="text1"/>
          <w:sz w:val="24"/>
          <w:szCs w:val="24"/>
        </w:rPr>
        <w:fldChar w:fldCharType="begin"/>
      </w:r>
      <w:r w:rsidR="00441148" w:rsidRPr="00441148">
        <w:rPr>
          <w:b/>
          <w:i w:val="0"/>
          <w:color w:val="000000" w:themeColor="text1"/>
          <w:sz w:val="24"/>
          <w:szCs w:val="24"/>
        </w:rPr>
        <w:instrText xml:space="preserve"> SEQ Gambar_4. \* ARABIC </w:instrText>
      </w:r>
      <w:r w:rsidR="00441148" w:rsidRPr="00441148">
        <w:rPr>
          <w:b/>
          <w:i w:val="0"/>
          <w:color w:val="000000" w:themeColor="text1"/>
          <w:sz w:val="24"/>
          <w:szCs w:val="24"/>
        </w:rPr>
        <w:fldChar w:fldCharType="separate"/>
      </w:r>
      <w:r w:rsidR="009A3D84">
        <w:rPr>
          <w:b/>
          <w:i w:val="0"/>
          <w:noProof/>
          <w:color w:val="000000" w:themeColor="text1"/>
          <w:sz w:val="24"/>
          <w:szCs w:val="24"/>
        </w:rPr>
        <w:t>6</w:t>
      </w:r>
      <w:r w:rsidR="00441148" w:rsidRPr="00441148">
        <w:rPr>
          <w:b/>
          <w:i w:val="0"/>
          <w:color w:val="000000" w:themeColor="text1"/>
          <w:sz w:val="24"/>
          <w:szCs w:val="24"/>
        </w:rPr>
        <w:fldChar w:fldCharType="end"/>
      </w:r>
      <w:r w:rsidR="00441148" w:rsidRPr="00441148">
        <w:rPr>
          <w:i w:val="0"/>
          <w:color w:val="000000" w:themeColor="text1"/>
          <w:sz w:val="24"/>
          <w:szCs w:val="24"/>
          <w:lang w:val="id-ID"/>
        </w:rPr>
        <w:t xml:space="preserve"> </w:t>
      </w:r>
      <w:r w:rsidR="00441148" w:rsidRPr="00FB2F9A">
        <w:rPr>
          <w:b/>
          <w:i w:val="0"/>
          <w:color w:val="000000" w:themeColor="text1"/>
          <w:sz w:val="24"/>
          <w:szCs w:val="24"/>
          <w:lang w:val="id-ID"/>
        </w:rPr>
        <w:t>Grafik Nilai Rerata Absorbansi Kebocoran DNA</w:t>
      </w:r>
      <w:bookmarkEnd w:id="36"/>
    </w:p>
    <w:p w:rsidR="0033430B" w:rsidRPr="0033430B" w:rsidRDefault="0033430B" w:rsidP="0033430B">
      <w:pPr>
        <w:spacing w:after="0"/>
        <w:rPr>
          <w:lang w:val="id-ID"/>
        </w:rPr>
      </w:pPr>
    </w:p>
    <w:p w:rsidR="00E431B3" w:rsidRPr="00E431B3" w:rsidRDefault="006448C7" w:rsidP="008C7B3B">
      <w:pPr>
        <w:spacing w:after="0" w:line="480" w:lineRule="auto"/>
        <w:ind w:firstLine="426"/>
        <w:rPr>
          <w:lang w:val="id-ID"/>
        </w:rPr>
      </w:pPr>
      <w:r>
        <w:rPr>
          <w:lang w:val="id-ID"/>
        </w:rPr>
        <w:t xml:space="preserve">Berdasarkan </w:t>
      </w:r>
      <w:r w:rsidR="00284D31">
        <w:rPr>
          <w:lang w:val="id-ID"/>
        </w:rPr>
        <w:t>Grafik 4.6</w:t>
      </w:r>
      <w:r w:rsidR="00D20E68">
        <w:rPr>
          <w:lang w:val="id-ID"/>
        </w:rPr>
        <w:t xml:space="preserve"> h</w:t>
      </w:r>
      <w:r w:rsidR="00D20E68">
        <w:t xml:space="preserve">asil rata-rata absorbansi menunjukkan bahwa peningkatan konsentrasi ekstrak </w:t>
      </w:r>
      <w:r w:rsidR="00D20E68">
        <w:rPr>
          <w:lang w:val="id-ID"/>
        </w:rPr>
        <w:t xml:space="preserve">etanol buah keranji </w:t>
      </w:r>
      <w:r w:rsidR="00D20E68">
        <w:t>diikuti oleh peningkatan nilai absorbansi</w:t>
      </w:r>
      <w:r w:rsidR="00D20E68">
        <w:rPr>
          <w:lang w:val="id-ID"/>
        </w:rPr>
        <w:t>.</w:t>
      </w:r>
      <w:r w:rsidR="00E87C68">
        <w:rPr>
          <w:lang w:val="id-ID"/>
        </w:rPr>
        <w:t xml:space="preserve"> Kebocoran sel masih termasuk ke dalam rentang nilai absrobansi</w:t>
      </w:r>
      <w:r w:rsidR="00284D31">
        <w:rPr>
          <w:lang w:val="id-ID"/>
        </w:rPr>
        <w:t xml:space="preserve"> menurut hukum Lamber Beer</w:t>
      </w:r>
      <w:r w:rsidR="00E87C68">
        <w:rPr>
          <w:lang w:val="id-ID"/>
        </w:rPr>
        <w:t xml:space="preserve"> yaitu 0,2-0,8. </w:t>
      </w:r>
      <w:r w:rsidR="00E87C68">
        <w:t>Kebocoran tersebut merupakan indikasi umum terganggunya integritas membran sel, yang secara spesifik menunjukkan bahwa sel mengalami kehilangan cairan ke lingkungan sekitarnya</w:t>
      </w:r>
      <w:r w:rsidR="00E87C68">
        <w:rPr>
          <w:lang w:val="id-ID"/>
        </w:rPr>
        <w:t xml:space="preserve"> </w:t>
      </w:r>
      <w:r w:rsidR="00F65AC5">
        <w:rPr>
          <w:lang w:val="id-ID"/>
        </w:rPr>
        <w:fldChar w:fldCharType="begin" w:fldLock="1"/>
      </w:r>
      <w:r w:rsidR="007A7171">
        <w:rPr>
          <w:lang w:val="id-ID"/>
        </w:rPr>
        <w:instrText>ADDIN CSL_CITATION {"citationItems":[{"id":"ITEM-1","itemData":{"author":[{"dropping-particle":"","family":"Nasri","given":"Nasri","non-dropping-particle":"","parse-names":false,"suffix":""},{"dropping-particle":"","family":"Kaban","given":"Vera Estefania","non-dropping-particle":"","parse-names":false,"suffix":""},{"dropping-particle":"","family":"Satria","given":"Denny","non-dropping-particle":"","parse-names":false,"suffix":""},{"dropping-particle":"","family":"Syahputra","given":"Hariyadi Dharmawan","non-dropping-particle":"","parse-names":false,"suffix":""},{"dropping-particle":"","family":"Rani","given":"Zulmai","non-dropping-particle":"","parse-names":false,"suffix":""}],"id":"ITEM-1","issue":"1","issued":{"date-parts":[["2023"]]},"page":"79-84","title":"Mekanisme Antibakteri Ekstrak Etanol Daun Kemangi ( Ocimum basilicum L .) terhadap Salmonella typhi Journal of Pharmaceutical and Health Research","type":"article-journal","volume":"4"},"uris":["http://www.mendeley.com/documents/?uuid=c05c7065-ab04-4aff-85cd-2526dfce47ef"]}],"mendeley":{"formattedCitation":"(Nasri et al., 2023)","plainTextFormattedCitation":"(Nasri et al., 2023)","previouslyFormattedCitation":"(Nasri et al., 2023)"},"properties":{"noteIndex":0},"schema":"https://github.com/citation-style-language/schema/raw/master/csl-citation.json"}</w:instrText>
      </w:r>
      <w:r w:rsidR="00F65AC5">
        <w:rPr>
          <w:lang w:val="id-ID"/>
        </w:rPr>
        <w:fldChar w:fldCharType="separate"/>
      </w:r>
      <w:r w:rsidR="00F65AC5" w:rsidRPr="00DF53F9">
        <w:rPr>
          <w:noProof/>
          <w:lang w:val="id-ID"/>
        </w:rPr>
        <w:t xml:space="preserve">(Nasri </w:t>
      </w:r>
      <w:r w:rsidR="00F65AC5" w:rsidRPr="00284D31">
        <w:rPr>
          <w:i/>
          <w:noProof/>
          <w:lang w:val="id-ID"/>
        </w:rPr>
        <w:t>et al.,</w:t>
      </w:r>
      <w:r w:rsidR="00F65AC5" w:rsidRPr="00DF53F9">
        <w:rPr>
          <w:noProof/>
          <w:lang w:val="id-ID"/>
        </w:rPr>
        <w:t xml:space="preserve"> 2023)</w:t>
      </w:r>
      <w:r w:rsidR="00F65AC5">
        <w:rPr>
          <w:lang w:val="id-ID"/>
        </w:rPr>
        <w:fldChar w:fldCharType="end"/>
      </w:r>
      <w:r w:rsidR="00F65AC5">
        <w:rPr>
          <w:lang w:val="id-ID"/>
        </w:rPr>
        <w:t xml:space="preserve">. </w:t>
      </w:r>
      <w:r w:rsidR="00E431B3">
        <w:rPr>
          <w:lang w:val="id-ID"/>
        </w:rPr>
        <w:t xml:space="preserve"> </w:t>
      </w:r>
    </w:p>
    <w:p w:rsidR="00B07D53" w:rsidRDefault="00D8548F" w:rsidP="008C7B3B">
      <w:pPr>
        <w:spacing w:after="0" w:line="480" w:lineRule="auto"/>
        <w:ind w:firstLine="567"/>
        <w:rPr>
          <w:lang w:val="id-ID"/>
        </w:rPr>
      </w:pPr>
      <w:r>
        <w:lastRenderedPageBreak/>
        <w:t>Pengukuran kebocoran protein dilakukan menggunakan spektrofotometer UV-Vis pada panjang gelombang 280 nm.</w:t>
      </w:r>
      <w:r>
        <w:rPr>
          <w:lang w:val="id-ID"/>
        </w:rPr>
        <w:t xml:space="preserve"> </w:t>
      </w:r>
      <w:r>
        <w:t xml:space="preserve">Nilai absorbansi tersebut mencerminkan tingkat konsentrasi protein yang larut dalam suspensi bakteri </w:t>
      </w:r>
      <w:r>
        <w:rPr>
          <w:lang w:val="id-ID"/>
        </w:rPr>
        <w:t>setelah diberikan perlakuan. Hasil rerata dan standar deviasi nilai absrobansi kebocoran prote</w:t>
      </w:r>
      <w:r w:rsidR="00C648CD">
        <w:rPr>
          <w:lang w:val="id-ID"/>
        </w:rPr>
        <w:t>in dapat dilihat pada T</w:t>
      </w:r>
      <w:r w:rsidR="00284D31">
        <w:rPr>
          <w:lang w:val="id-ID"/>
        </w:rPr>
        <w:t>abel 4.13</w:t>
      </w:r>
      <w:r w:rsidR="003B7B01">
        <w:rPr>
          <w:lang w:val="id-ID"/>
        </w:rPr>
        <w:t xml:space="preserve"> sebagai berikut:</w:t>
      </w:r>
    </w:p>
    <w:p w:rsidR="009B48CC" w:rsidRPr="00FB2F9A" w:rsidRDefault="00835D7D" w:rsidP="006448C7">
      <w:pPr>
        <w:pStyle w:val="Caption"/>
        <w:spacing w:after="0"/>
        <w:jc w:val="center"/>
        <w:rPr>
          <w:b/>
          <w:i w:val="0"/>
          <w:color w:val="000000" w:themeColor="text1"/>
          <w:sz w:val="24"/>
          <w:szCs w:val="24"/>
          <w:lang w:val="id-ID"/>
        </w:rPr>
      </w:pPr>
      <w:bookmarkStart w:id="37" w:name="_Toc202225065"/>
      <w:r>
        <w:rPr>
          <w:b/>
          <w:i w:val="0"/>
          <w:color w:val="000000" w:themeColor="text1"/>
          <w:sz w:val="24"/>
          <w:szCs w:val="24"/>
        </w:rPr>
        <w:t>Tabel 4.</w:t>
      </w:r>
      <w:r w:rsidR="009B48CC" w:rsidRPr="009B48CC">
        <w:rPr>
          <w:b/>
          <w:i w:val="0"/>
          <w:color w:val="000000" w:themeColor="text1"/>
          <w:sz w:val="24"/>
          <w:szCs w:val="24"/>
        </w:rPr>
        <w:fldChar w:fldCharType="begin"/>
      </w:r>
      <w:r w:rsidR="009B48CC" w:rsidRPr="009B48CC">
        <w:rPr>
          <w:b/>
          <w:i w:val="0"/>
          <w:color w:val="000000" w:themeColor="text1"/>
          <w:sz w:val="24"/>
          <w:szCs w:val="24"/>
        </w:rPr>
        <w:instrText xml:space="preserve"> SEQ Tabel_4. \* ARABIC </w:instrText>
      </w:r>
      <w:r w:rsidR="009B48CC" w:rsidRPr="009B48CC">
        <w:rPr>
          <w:b/>
          <w:i w:val="0"/>
          <w:color w:val="000000" w:themeColor="text1"/>
          <w:sz w:val="24"/>
          <w:szCs w:val="24"/>
        </w:rPr>
        <w:fldChar w:fldCharType="separate"/>
      </w:r>
      <w:r w:rsidR="009A3D84">
        <w:rPr>
          <w:b/>
          <w:i w:val="0"/>
          <w:noProof/>
          <w:color w:val="000000" w:themeColor="text1"/>
          <w:sz w:val="24"/>
          <w:szCs w:val="24"/>
        </w:rPr>
        <w:t>13</w:t>
      </w:r>
      <w:r w:rsidR="009B48CC" w:rsidRPr="009B48CC">
        <w:rPr>
          <w:b/>
          <w:i w:val="0"/>
          <w:color w:val="000000" w:themeColor="text1"/>
          <w:sz w:val="24"/>
          <w:szCs w:val="24"/>
        </w:rPr>
        <w:fldChar w:fldCharType="end"/>
      </w:r>
      <w:r w:rsidR="009B48CC" w:rsidRPr="009B48CC">
        <w:rPr>
          <w:i w:val="0"/>
          <w:color w:val="000000" w:themeColor="text1"/>
          <w:sz w:val="24"/>
          <w:szCs w:val="24"/>
          <w:lang w:val="id-ID"/>
        </w:rPr>
        <w:t xml:space="preserve"> </w:t>
      </w:r>
      <w:r w:rsidR="009B48CC" w:rsidRPr="00FB2F9A">
        <w:rPr>
          <w:b/>
          <w:i w:val="0"/>
          <w:color w:val="000000" w:themeColor="text1"/>
          <w:sz w:val="24"/>
          <w:szCs w:val="24"/>
          <w:lang w:val="id-ID"/>
        </w:rPr>
        <w:t>Konsentrasi dan Absrobansi Uji Kebocoran Protein</w:t>
      </w:r>
      <w:bookmarkEnd w:id="37"/>
    </w:p>
    <w:tbl>
      <w:tblPr>
        <w:tblStyle w:val="TableGrid"/>
        <w:tblW w:w="0" w:type="auto"/>
        <w:jc w:val="center"/>
        <w:tblLook w:val="04A0" w:firstRow="1" w:lastRow="0" w:firstColumn="1" w:lastColumn="0" w:noHBand="0" w:noVBand="1"/>
      </w:tblPr>
      <w:tblGrid>
        <w:gridCol w:w="570"/>
        <w:gridCol w:w="1977"/>
        <w:gridCol w:w="1134"/>
        <w:gridCol w:w="1276"/>
        <w:gridCol w:w="1275"/>
        <w:gridCol w:w="1428"/>
      </w:tblGrid>
      <w:tr w:rsidR="00F42787" w:rsidTr="0033430B">
        <w:trPr>
          <w:jc w:val="center"/>
        </w:trPr>
        <w:tc>
          <w:tcPr>
            <w:tcW w:w="570" w:type="dxa"/>
            <w:vMerge w:val="restart"/>
            <w:vAlign w:val="center"/>
          </w:tcPr>
          <w:p w:rsidR="00F42787" w:rsidRPr="00221491" w:rsidRDefault="00F42787" w:rsidP="006448C7">
            <w:pPr>
              <w:spacing w:line="276" w:lineRule="auto"/>
              <w:jc w:val="center"/>
              <w:rPr>
                <w:b/>
                <w:lang w:val="id-ID"/>
              </w:rPr>
            </w:pPr>
            <w:r w:rsidRPr="00221491">
              <w:rPr>
                <w:b/>
                <w:lang w:val="id-ID"/>
              </w:rPr>
              <w:t>No.</w:t>
            </w:r>
          </w:p>
        </w:tc>
        <w:tc>
          <w:tcPr>
            <w:tcW w:w="1977" w:type="dxa"/>
            <w:vMerge w:val="restart"/>
            <w:vAlign w:val="center"/>
          </w:tcPr>
          <w:p w:rsidR="00F42787" w:rsidRPr="00221491" w:rsidRDefault="00F42787" w:rsidP="006448C7">
            <w:pPr>
              <w:spacing w:line="276" w:lineRule="auto"/>
              <w:jc w:val="center"/>
              <w:rPr>
                <w:b/>
                <w:lang w:val="id-ID"/>
              </w:rPr>
            </w:pPr>
            <w:r w:rsidRPr="00221491">
              <w:rPr>
                <w:b/>
                <w:lang w:val="id-ID"/>
              </w:rPr>
              <w:t>Konsentrasi ekstrak etanol buah keranji</w:t>
            </w:r>
          </w:p>
        </w:tc>
        <w:tc>
          <w:tcPr>
            <w:tcW w:w="3685" w:type="dxa"/>
            <w:gridSpan w:val="3"/>
            <w:vAlign w:val="center"/>
          </w:tcPr>
          <w:p w:rsidR="00F42787" w:rsidRPr="00221491" w:rsidRDefault="00F42787" w:rsidP="006448C7">
            <w:pPr>
              <w:spacing w:line="276" w:lineRule="auto"/>
              <w:jc w:val="center"/>
              <w:rPr>
                <w:b/>
                <w:lang w:val="id-ID"/>
              </w:rPr>
            </w:pPr>
            <w:r>
              <w:rPr>
                <w:b/>
                <w:lang w:val="id-ID"/>
              </w:rPr>
              <w:t>Kebocoran Protein (Absorbansi</w:t>
            </w:r>
            <w:r w:rsidR="0033430B">
              <w:rPr>
                <w:b/>
                <w:lang w:val="id-ID"/>
              </w:rPr>
              <w:t>)</w:t>
            </w:r>
          </w:p>
        </w:tc>
        <w:tc>
          <w:tcPr>
            <w:tcW w:w="1276" w:type="dxa"/>
            <w:vMerge w:val="restart"/>
            <w:vAlign w:val="center"/>
          </w:tcPr>
          <w:p w:rsidR="00F42787" w:rsidRPr="00221491" w:rsidRDefault="00F42787" w:rsidP="006448C7">
            <w:pPr>
              <w:spacing w:line="276" w:lineRule="auto"/>
              <w:jc w:val="center"/>
              <w:rPr>
                <w:b/>
                <w:lang w:val="id-ID"/>
              </w:rPr>
            </w:pPr>
            <w:r>
              <w:rPr>
                <w:b/>
                <w:lang w:val="id-ID"/>
              </w:rPr>
              <w:t>Rerata</w:t>
            </w:r>
            <w:r>
              <w:rPr>
                <w:b/>
                <w:lang w:val="id-ID"/>
              </w:rPr>
              <w:sym w:font="Symbol" w:char="F0B1"/>
            </w:r>
            <w:r>
              <w:rPr>
                <w:b/>
                <w:lang w:val="id-ID"/>
              </w:rPr>
              <w:t>SD</w:t>
            </w:r>
          </w:p>
        </w:tc>
      </w:tr>
      <w:tr w:rsidR="00F42787" w:rsidTr="0033430B">
        <w:trPr>
          <w:jc w:val="center"/>
        </w:trPr>
        <w:tc>
          <w:tcPr>
            <w:tcW w:w="570" w:type="dxa"/>
            <w:vMerge/>
          </w:tcPr>
          <w:p w:rsidR="00F42787" w:rsidRDefault="00F42787" w:rsidP="006448C7">
            <w:pPr>
              <w:spacing w:line="276" w:lineRule="auto"/>
              <w:rPr>
                <w:lang w:val="id-ID"/>
              </w:rPr>
            </w:pPr>
          </w:p>
        </w:tc>
        <w:tc>
          <w:tcPr>
            <w:tcW w:w="1977" w:type="dxa"/>
            <w:vMerge/>
          </w:tcPr>
          <w:p w:rsidR="00F42787" w:rsidRDefault="00F42787" w:rsidP="006448C7">
            <w:pPr>
              <w:spacing w:line="276" w:lineRule="auto"/>
              <w:rPr>
                <w:lang w:val="id-ID"/>
              </w:rPr>
            </w:pPr>
          </w:p>
        </w:tc>
        <w:tc>
          <w:tcPr>
            <w:tcW w:w="3685" w:type="dxa"/>
            <w:gridSpan w:val="3"/>
            <w:vAlign w:val="center"/>
          </w:tcPr>
          <w:p w:rsidR="00F42787" w:rsidRPr="00221491" w:rsidRDefault="00F42787" w:rsidP="006448C7">
            <w:pPr>
              <w:spacing w:line="276" w:lineRule="auto"/>
              <w:jc w:val="center"/>
              <w:rPr>
                <w:b/>
                <w:lang w:val="id-ID"/>
              </w:rPr>
            </w:pPr>
            <w:r w:rsidRPr="00221491">
              <w:rPr>
                <w:b/>
                <w:lang w:val="id-ID"/>
              </w:rPr>
              <w:t>Replikasi</w:t>
            </w:r>
          </w:p>
        </w:tc>
        <w:tc>
          <w:tcPr>
            <w:tcW w:w="1276" w:type="dxa"/>
            <w:vMerge/>
          </w:tcPr>
          <w:p w:rsidR="00F42787" w:rsidRDefault="00F42787" w:rsidP="006448C7">
            <w:pPr>
              <w:spacing w:line="276" w:lineRule="auto"/>
              <w:rPr>
                <w:lang w:val="id-ID"/>
              </w:rPr>
            </w:pPr>
          </w:p>
        </w:tc>
      </w:tr>
      <w:tr w:rsidR="00F42787" w:rsidTr="0033430B">
        <w:trPr>
          <w:jc w:val="center"/>
        </w:trPr>
        <w:tc>
          <w:tcPr>
            <w:tcW w:w="570" w:type="dxa"/>
            <w:vMerge/>
          </w:tcPr>
          <w:p w:rsidR="00F42787" w:rsidRDefault="00F42787" w:rsidP="006448C7">
            <w:pPr>
              <w:spacing w:line="276" w:lineRule="auto"/>
              <w:rPr>
                <w:lang w:val="id-ID"/>
              </w:rPr>
            </w:pPr>
          </w:p>
        </w:tc>
        <w:tc>
          <w:tcPr>
            <w:tcW w:w="1977" w:type="dxa"/>
            <w:vMerge/>
          </w:tcPr>
          <w:p w:rsidR="00F42787" w:rsidRDefault="00F42787" w:rsidP="006448C7">
            <w:pPr>
              <w:spacing w:line="276" w:lineRule="auto"/>
              <w:rPr>
                <w:lang w:val="id-ID"/>
              </w:rPr>
            </w:pPr>
          </w:p>
        </w:tc>
        <w:tc>
          <w:tcPr>
            <w:tcW w:w="1134" w:type="dxa"/>
            <w:vAlign w:val="center"/>
          </w:tcPr>
          <w:p w:rsidR="00F42787" w:rsidRPr="00221491" w:rsidRDefault="00F42787" w:rsidP="006448C7">
            <w:pPr>
              <w:spacing w:line="276" w:lineRule="auto"/>
              <w:jc w:val="center"/>
              <w:rPr>
                <w:b/>
                <w:lang w:val="id-ID"/>
              </w:rPr>
            </w:pPr>
            <w:r w:rsidRPr="00221491">
              <w:rPr>
                <w:b/>
                <w:lang w:val="id-ID"/>
              </w:rPr>
              <w:t>I</w:t>
            </w:r>
          </w:p>
        </w:tc>
        <w:tc>
          <w:tcPr>
            <w:tcW w:w="1276" w:type="dxa"/>
            <w:vAlign w:val="center"/>
          </w:tcPr>
          <w:p w:rsidR="00F42787" w:rsidRPr="00221491" w:rsidRDefault="00F42787" w:rsidP="006448C7">
            <w:pPr>
              <w:spacing w:line="276" w:lineRule="auto"/>
              <w:jc w:val="center"/>
              <w:rPr>
                <w:b/>
                <w:lang w:val="id-ID"/>
              </w:rPr>
            </w:pPr>
            <w:r w:rsidRPr="00221491">
              <w:rPr>
                <w:b/>
                <w:lang w:val="id-ID"/>
              </w:rPr>
              <w:t>II</w:t>
            </w:r>
          </w:p>
        </w:tc>
        <w:tc>
          <w:tcPr>
            <w:tcW w:w="1275" w:type="dxa"/>
            <w:vAlign w:val="center"/>
          </w:tcPr>
          <w:p w:rsidR="00F42787" w:rsidRPr="00221491" w:rsidRDefault="00F42787" w:rsidP="006448C7">
            <w:pPr>
              <w:spacing w:line="276" w:lineRule="auto"/>
              <w:jc w:val="center"/>
              <w:rPr>
                <w:b/>
                <w:lang w:val="id-ID"/>
              </w:rPr>
            </w:pPr>
            <w:r w:rsidRPr="00221491">
              <w:rPr>
                <w:b/>
                <w:lang w:val="id-ID"/>
              </w:rPr>
              <w:t>III</w:t>
            </w:r>
          </w:p>
        </w:tc>
        <w:tc>
          <w:tcPr>
            <w:tcW w:w="1276" w:type="dxa"/>
            <w:vMerge/>
          </w:tcPr>
          <w:p w:rsidR="00F42787" w:rsidRDefault="00F42787" w:rsidP="006448C7">
            <w:pPr>
              <w:spacing w:line="276" w:lineRule="auto"/>
              <w:rPr>
                <w:lang w:val="id-ID"/>
              </w:rPr>
            </w:pPr>
          </w:p>
        </w:tc>
      </w:tr>
      <w:tr w:rsidR="00F42787" w:rsidTr="0033430B">
        <w:trPr>
          <w:jc w:val="center"/>
        </w:trPr>
        <w:tc>
          <w:tcPr>
            <w:tcW w:w="570" w:type="dxa"/>
            <w:vAlign w:val="center"/>
          </w:tcPr>
          <w:p w:rsidR="00F42787" w:rsidRDefault="00F42787" w:rsidP="006448C7">
            <w:pPr>
              <w:spacing w:line="276" w:lineRule="auto"/>
              <w:jc w:val="center"/>
              <w:rPr>
                <w:lang w:val="id-ID"/>
              </w:rPr>
            </w:pPr>
            <w:r>
              <w:rPr>
                <w:lang w:val="id-ID"/>
              </w:rPr>
              <w:t>1.</w:t>
            </w:r>
          </w:p>
        </w:tc>
        <w:tc>
          <w:tcPr>
            <w:tcW w:w="1977" w:type="dxa"/>
            <w:vAlign w:val="center"/>
          </w:tcPr>
          <w:p w:rsidR="00F42787" w:rsidRDefault="00F42787" w:rsidP="006448C7">
            <w:pPr>
              <w:spacing w:line="276" w:lineRule="auto"/>
              <w:jc w:val="center"/>
              <w:rPr>
                <w:lang w:val="id-ID"/>
              </w:rPr>
            </w:pPr>
            <w:r>
              <w:rPr>
                <w:lang w:val="id-ID"/>
              </w:rPr>
              <w:t>45%</w:t>
            </w:r>
          </w:p>
        </w:tc>
        <w:tc>
          <w:tcPr>
            <w:tcW w:w="1134" w:type="dxa"/>
            <w:vAlign w:val="center"/>
          </w:tcPr>
          <w:p w:rsidR="00F42787" w:rsidRPr="0027795E" w:rsidRDefault="00F42787" w:rsidP="006448C7">
            <w:pPr>
              <w:spacing w:line="276" w:lineRule="auto"/>
              <w:jc w:val="center"/>
              <w:rPr>
                <w:lang w:val="id-ID"/>
              </w:rPr>
            </w:pPr>
            <w:r>
              <w:rPr>
                <w:lang w:val="id-ID"/>
              </w:rPr>
              <w:t>0,135</w:t>
            </w:r>
          </w:p>
        </w:tc>
        <w:tc>
          <w:tcPr>
            <w:tcW w:w="1276" w:type="dxa"/>
            <w:vAlign w:val="center"/>
          </w:tcPr>
          <w:p w:rsidR="00F42787" w:rsidRDefault="00F42787" w:rsidP="006448C7">
            <w:pPr>
              <w:spacing w:line="276" w:lineRule="auto"/>
              <w:jc w:val="center"/>
              <w:rPr>
                <w:lang w:val="id-ID"/>
              </w:rPr>
            </w:pPr>
            <w:r>
              <w:rPr>
                <w:lang w:val="id-ID"/>
              </w:rPr>
              <w:t>0,272</w:t>
            </w:r>
          </w:p>
        </w:tc>
        <w:tc>
          <w:tcPr>
            <w:tcW w:w="1275" w:type="dxa"/>
            <w:vAlign w:val="center"/>
          </w:tcPr>
          <w:p w:rsidR="00F42787" w:rsidRDefault="00F42787" w:rsidP="006448C7">
            <w:pPr>
              <w:spacing w:line="276" w:lineRule="auto"/>
              <w:jc w:val="center"/>
              <w:rPr>
                <w:lang w:val="id-ID"/>
              </w:rPr>
            </w:pPr>
            <w:r>
              <w:rPr>
                <w:lang w:val="id-ID"/>
              </w:rPr>
              <w:t>0,204</w:t>
            </w:r>
          </w:p>
        </w:tc>
        <w:tc>
          <w:tcPr>
            <w:tcW w:w="1276" w:type="dxa"/>
            <w:vAlign w:val="center"/>
          </w:tcPr>
          <w:p w:rsidR="00F42787" w:rsidRDefault="00F42787" w:rsidP="006448C7">
            <w:pPr>
              <w:spacing w:line="276" w:lineRule="auto"/>
              <w:jc w:val="center"/>
              <w:rPr>
                <w:lang w:val="id-ID"/>
              </w:rPr>
            </w:pPr>
            <w:r>
              <w:rPr>
                <w:lang w:val="id-ID"/>
              </w:rPr>
              <w:t>0,203</w:t>
            </w:r>
            <w:r>
              <w:rPr>
                <w:lang w:val="id-ID"/>
              </w:rPr>
              <w:sym w:font="Symbol" w:char="F0B1"/>
            </w:r>
            <w:r>
              <w:rPr>
                <w:lang w:val="id-ID"/>
              </w:rPr>
              <w:t>0,068</w:t>
            </w:r>
          </w:p>
        </w:tc>
      </w:tr>
      <w:tr w:rsidR="00F42787" w:rsidTr="0033430B">
        <w:trPr>
          <w:jc w:val="center"/>
        </w:trPr>
        <w:tc>
          <w:tcPr>
            <w:tcW w:w="570" w:type="dxa"/>
            <w:vAlign w:val="center"/>
          </w:tcPr>
          <w:p w:rsidR="00F42787" w:rsidRDefault="00F42787" w:rsidP="006448C7">
            <w:pPr>
              <w:spacing w:line="276" w:lineRule="auto"/>
              <w:jc w:val="center"/>
              <w:rPr>
                <w:lang w:val="id-ID"/>
              </w:rPr>
            </w:pPr>
            <w:r>
              <w:rPr>
                <w:lang w:val="id-ID"/>
              </w:rPr>
              <w:t xml:space="preserve"> 2.</w:t>
            </w:r>
          </w:p>
        </w:tc>
        <w:tc>
          <w:tcPr>
            <w:tcW w:w="1977" w:type="dxa"/>
            <w:vAlign w:val="center"/>
          </w:tcPr>
          <w:p w:rsidR="00F42787" w:rsidRDefault="00F42787" w:rsidP="006448C7">
            <w:pPr>
              <w:spacing w:line="276" w:lineRule="auto"/>
              <w:jc w:val="center"/>
              <w:rPr>
                <w:lang w:val="id-ID"/>
              </w:rPr>
            </w:pPr>
            <w:r>
              <w:rPr>
                <w:lang w:val="id-ID"/>
              </w:rPr>
              <w:t>50%</w:t>
            </w:r>
          </w:p>
        </w:tc>
        <w:tc>
          <w:tcPr>
            <w:tcW w:w="1134" w:type="dxa"/>
            <w:vAlign w:val="center"/>
          </w:tcPr>
          <w:p w:rsidR="00F42787" w:rsidRDefault="00F42787" w:rsidP="006448C7">
            <w:pPr>
              <w:spacing w:line="276" w:lineRule="auto"/>
              <w:jc w:val="center"/>
              <w:rPr>
                <w:lang w:val="id-ID"/>
              </w:rPr>
            </w:pPr>
            <w:r>
              <w:rPr>
                <w:lang w:val="id-ID"/>
              </w:rPr>
              <w:t>0,223</w:t>
            </w:r>
          </w:p>
        </w:tc>
        <w:tc>
          <w:tcPr>
            <w:tcW w:w="1276" w:type="dxa"/>
            <w:vAlign w:val="center"/>
          </w:tcPr>
          <w:p w:rsidR="00F42787" w:rsidRDefault="00F42787" w:rsidP="006448C7">
            <w:pPr>
              <w:spacing w:line="276" w:lineRule="auto"/>
              <w:jc w:val="center"/>
              <w:rPr>
                <w:lang w:val="id-ID"/>
              </w:rPr>
            </w:pPr>
            <w:r>
              <w:rPr>
                <w:lang w:val="id-ID"/>
              </w:rPr>
              <w:t>0,243</w:t>
            </w:r>
          </w:p>
        </w:tc>
        <w:tc>
          <w:tcPr>
            <w:tcW w:w="1275" w:type="dxa"/>
            <w:vAlign w:val="center"/>
          </w:tcPr>
          <w:p w:rsidR="00F42787" w:rsidRDefault="00F42787" w:rsidP="006448C7">
            <w:pPr>
              <w:spacing w:line="276" w:lineRule="auto"/>
              <w:jc w:val="center"/>
              <w:rPr>
                <w:lang w:val="id-ID"/>
              </w:rPr>
            </w:pPr>
            <w:r>
              <w:rPr>
                <w:lang w:val="id-ID"/>
              </w:rPr>
              <w:t>0,218</w:t>
            </w:r>
          </w:p>
        </w:tc>
        <w:tc>
          <w:tcPr>
            <w:tcW w:w="1276" w:type="dxa"/>
            <w:vAlign w:val="center"/>
          </w:tcPr>
          <w:p w:rsidR="00F42787" w:rsidRDefault="00F42787" w:rsidP="006448C7">
            <w:pPr>
              <w:spacing w:line="276" w:lineRule="auto"/>
              <w:jc w:val="center"/>
              <w:rPr>
                <w:lang w:val="id-ID"/>
              </w:rPr>
            </w:pPr>
            <w:r>
              <w:rPr>
                <w:lang w:val="id-ID"/>
              </w:rPr>
              <w:t>0,228</w:t>
            </w:r>
            <w:r>
              <w:rPr>
                <w:lang w:val="id-ID"/>
              </w:rPr>
              <w:sym w:font="Symbol" w:char="F0B1"/>
            </w:r>
            <w:r>
              <w:rPr>
                <w:lang w:val="id-ID"/>
              </w:rPr>
              <w:t>0,013</w:t>
            </w:r>
          </w:p>
        </w:tc>
      </w:tr>
    </w:tbl>
    <w:p w:rsidR="00EE5E62" w:rsidRPr="00EE5E62" w:rsidRDefault="00EE5E62" w:rsidP="006448C7">
      <w:pPr>
        <w:spacing w:after="0" w:line="240" w:lineRule="auto"/>
        <w:jc w:val="left"/>
        <w:rPr>
          <w:sz w:val="10"/>
          <w:lang w:val="id-ID"/>
        </w:rPr>
      </w:pPr>
    </w:p>
    <w:p w:rsidR="006448C7" w:rsidRDefault="00EE5E62" w:rsidP="006448C7">
      <w:pPr>
        <w:spacing w:after="0" w:line="240" w:lineRule="auto"/>
        <w:ind w:firstLine="426"/>
        <w:jc w:val="left"/>
        <w:rPr>
          <w:lang w:val="id-ID"/>
        </w:rPr>
      </w:pPr>
      <w:r>
        <w:rPr>
          <w:lang w:val="id-ID"/>
        </w:rPr>
        <w:t>Keterangan: Replikasi I: Tabung reaksi I</w:t>
      </w:r>
    </w:p>
    <w:p w:rsidR="006448C7" w:rsidRDefault="006448C7" w:rsidP="006448C7">
      <w:pPr>
        <w:spacing w:after="0" w:line="240" w:lineRule="auto"/>
        <w:ind w:left="1440"/>
        <w:jc w:val="left"/>
        <w:rPr>
          <w:lang w:val="id-ID"/>
        </w:rPr>
      </w:pPr>
      <w:r>
        <w:rPr>
          <w:lang w:val="id-ID"/>
        </w:rPr>
        <w:t xml:space="preserve">    </w:t>
      </w:r>
      <w:r w:rsidR="00EE5E62">
        <w:rPr>
          <w:lang w:val="id-ID"/>
        </w:rPr>
        <w:t>Replikasi II: Tabung reaksi II</w:t>
      </w:r>
    </w:p>
    <w:p w:rsidR="000E0B22" w:rsidRDefault="006448C7" w:rsidP="006448C7">
      <w:pPr>
        <w:spacing w:line="240" w:lineRule="auto"/>
        <w:ind w:left="1440"/>
        <w:jc w:val="left"/>
        <w:rPr>
          <w:lang w:val="id-ID"/>
        </w:rPr>
      </w:pPr>
      <w:r>
        <w:rPr>
          <w:lang w:val="id-ID"/>
        </w:rPr>
        <w:t xml:space="preserve">    </w:t>
      </w:r>
      <w:r w:rsidR="000E0B22">
        <w:rPr>
          <w:lang w:val="id-ID"/>
        </w:rPr>
        <w:t>Replikasi III: Tabung reaksi III</w:t>
      </w:r>
    </w:p>
    <w:p w:rsidR="00EE5E62" w:rsidRDefault="0085454D" w:rsidP="008C7B3B">
      <w:pPr>
        <w:spacing w:after="0" w:line="480" w:lineRule="auto"/>
        <w:ind w:firstLine="426"/>
        <w:rPr>
          <w:lang w:val="id-ID"/>
        </w:rPr>
      </w:pPr>
      <w:r>
        <w:rPr>
          <w:lang w:val="id-ID"/>
        </w:rPr>
        <w:t xml:space="preserve">Berdasarkan </w:t>
      </w:r>
      <w:r w:rsidR="00284D31">
        <w:rPr>
          <w:lang w:val="id-ID"/>
        </w:rPr>
        <w:t>abel 4.13</w:t>
      </w:r>
      <w:r w:rsidR="00EE5E62">
        <w:rPr>
          <w:lang w:val="id-ID"/>
        </w:rPr>
        <w:t xml:space="preserve"> hasil kebocoran Protein menunjukkan bahwa rerata dan standar deviasi absorbansi paling tinggi didapatkan pada konsentrasi 50% yaitu 0,228±0,013, sedangkan rerata dan standar deviasi absrobansi rendah didapatkan pada konsentrasi 45% yaitu 0,203±0,068. </w:t>
      </w:r>
      <w:r w:rsidR="00AB4ABC">
        <w:rPr>
          <w:lang w:val="id-ID"/>
        </w:rPr>
        <w:t xml:space="preserve">Grafik nilai rerata absorbansi kebocoran protein terhadap bakteri </w:t>
      </w:r>
      <w:r w:rsidR="00AB4ABC" w:rsidRPr="00AB4ABC">
        <w:rPr>
          <w:i/>
          <w:lang w:val="id-ID"/>
        </w:rPr>
        <w:t>Escherichia coli</w:t>
      </w:r>
      <w:r w:rsidR="00AB4ABC">
        <w:rPr>
          <w:lang w:val="id-ID"/>
        </w:rPr>
        <w:t xml:space="preserve"> dapat dilihat pada Gambar 4.7 berikut ini.</w:t>
      </w:r>
    </w:p>
    <w:p w:rsidR="00441148" w:rsidRDefault="0003710D" w:rsidP="008C7B3B">
      <w:pPr>
        <w:pStyle w:val="Caption"/>
        <w:spacing w:after="0" w:line="480" w:lineRule="auto"/>
        <w:jc w:val="center"/>
        <w:rPr>
          <w:i w:val="0"/>
          <w:sz w:val="24"/>
          <w:szCs w:val="24"/>
          <w:lang w:val="id-ID"/>
        </w:rPr>
      </w:pPr>
      <w:r>
        <w:rPr>
          <w:noProof/>
        </w:rPr>
        <w:lastRenderedPageBreak/>
        <w:drawing>
          <wp:inline distT="0" distB="0" distL="0" distR="0" wp14:anchorId="5EB53636" wp14:editId="68ED9945">
            <wp:extent cx="4319270" cy="2695903"/>
            <wp:effectExtent l="0" t="0" r="5080" b="9525"/>
            <wp:docPr id="1707147968" name="Chart 1707147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3E07" w:rsidRPr="00A03E07" w:rsidRDefault="00FB2F9A" w:rsidP="008C7B3B">
      <w:pPr>
        <w:pStyle w:val="Caption"/>
        <w:spacing w:after="0" w:line="480" w:lineRule="auto"/>
        <w:jc w:val="center"/>
        <w:rPr>
          <w:i w:val="0"/>
          <w:color w:val="000000" w:themeColor="text1"/>
          <w:sz w:val="24"/>
          <w:szCs w:val="24"/>
          <w:lang w:val="id-ID"/>
        </w:rPr>
      </w:pPr>
      <w:bookmarkStart w:id="38" w:name="_Toc202225772"/>
      <w:r>
        <w:rPr>
          <w:b/>
          <w:i w:val="0"/>
          <w:color w:val="000000" w:themeColor="text1"/>
          <w:sz w:val="24"/>
          <w:szCs w:val="24"/>
        </w:rPr>
        <w:t>Gambar 4.</w:t>
      </w:r>
      <w:r w:rsidR="00441148" w:rsidRPr="00441148">
        <w:rPr>
          <w:b/>
          <w:i w:val="0"/>
          <w:color w:val="000000" w:themeColor="text1"/>
          <w:sz w:val="24"/>
          <w:szCs w:val="24"/>
        </w:rPr>
        <w:fldChar w:fldCharType="begin"/>
      </w:r>
      <w:r w:rsidR="00441148" w:rsidRPr="00441148">
        <w:rPr>
          <w:b/>
          <w:i w:val="0"/>
          <w:color w:val="000000" w:themeColor="text1"/>
          <w:sz w:val="24"/>
          <w:szCs w:val="24"/>
        </w:rPr>
        <w:instrText xml:space="preserve"> SEQ Gambar_4. \* ARABIC </w:instrText>
      </w:r>
      <w:r w:rsidR="00441148" w:rsidRPr="00441148">
        <w:rPr>
          <w:b/>
          <w:i w:val="0"/>
          <w:color w:val="000000" w:themeColor="text1"/>
          <w:sz w:val="24"/>
          <w:szCs w:val="24"/>
        </w:rPr>
        <w:fldChar w:fldCharType="separate"/>
      </w:r>
      <w:r w:rsidR="009A3D84">
        <w:rPr>
          <w:b/>
          <w:i w:val="0"/>
          <w:noProof/>
          <w:color w:val="000000" w:themeColor="text1"/>
          <w:sz w:val="24"/>
          <w:szCs w:val="24"/>
        </w:rPr>
        <w:t>7</w:t>
      </w:r>
      <w:r w:rsidR="00441148" w:rsidRPr="00441148">
        <w:rPr>
          <w:b/>
          <w:i w:val="0"/>
          <w:color w:val="000000" w:themeColor="text1"/>
          <w:sz w:val="24"/>
          <w:szCs w:val="24"/>
        </w:rPr>
        <w:fldChar w:fldCharType="end"/>
      </w:r>
      <w:r w:rsidR="00441148" w:rsidRPr="00441148">
        <w:rPr>
          <w:i w:val="0"/>
          <w:color w:val="000000" w:themeColor="text1"/>
          <w:sz w:val="24"/>
          <w:szCs w:val="24"/>
          <w:lang w:val="id-ID"/>
        </w:rPr>
        <w:t xml:space="preserve"> </w:t>
      </w:r>
      <w:r w:rsidR="00441148" w:rsidRPr="00FB2F9A">
        <w:rPr>
          <w:b/>
          <w:i w:val="0"/>
          <w:color w:val="000000" w:themeColor="text1"/>
          <w:sz w:val="24"/>
          <w:szCs w:val="24"/>
          <w:lang w:val="id-ID"/>
        </w:rPr>
        <w:t>Grafik Nilai Rerata Absorbansi Kebocoran Protein</w:t>
      </w:r>
      <w:bookmarkEnd w:id="38"/>
    </w:p>
    <w:p w:rsidR="00F63610" w:rsidRDefault="00284D31" w:rsidP="00F63610">
      <w:pPr>
        <w:spacing w:after="0" w:line="480" w:lineRule="auto"/>
        <w:ind w:firstLine="426"/>
        <w:rPr>
          <w:lang w:val="id-ID"/>
        </w:rPr>
      </w:pPr>
      <w:r>
        <w:rPr>
          <w:lang w:val="id-ID"/>
        </w:rPr>
        <w:t>Berdasarkan Grafik 4.7</w:t>
      </w:r>
      <w:r w:rsidR="00441148">
        <w:rPr>
          <w:lang w:val="id-ID"/>
        </w:rPr>
        <w:t xml:space="preserve"> h</w:t>
      </w:r>
      <w:r w:rsidR="00441148">
        <w:t xml:space="preserve">asil rata-rata absorbansi </w:t>
      </w:r>
      <w:r w:rsidR="00A03E07">
        <w:rPr>
          <w:lang w:val="id-ID"/>
        </w:rPr>
        <w:t xml:space="preserve">kebocoran protein </w:t>
      </w:r>
      <w:r w:rsidR="00441148">
        <w:t xml:space="preserve">menunjukkan bahwa peningkatan konsentrasi ekstrak </w:t>
      </w:r>
      <w:r w:rsidR="00441148">
        <w:rPr>
          <w:lang w:val="id-ID"/>
        </w:rPr>
        <w:t xml:space="preserve">etanol buah keranji </w:t>
      </w:r>
      <w:r w:rsidR="00441148">
        <w:t>diikuti oleh peningkatan nilai absorbansi</w:t>
      </w:r>
      <w:r w:rsidR="00441148">
        <w:rPr>
          <w:lang w:val="id-ID"/>
        </w:rPr>
        <w:t>.</w:t>
      </w:r>
      <w:r w:rsidR="00A03E07">
        <w:rPr>
          <w:lang w:val="id-ID"/>
        </w:rPr>
        <w:t xml:space="preserve"> Pada hasil kebocoran protein nilai absorbansi yang diperoleh dari setiap konsentrasi sama sama mendapatkan nilai yaitu 0,2. Akan tetapi pada konsentrasi 50% tetap menunjukkan hasil grafik yang tinggi dibandingkan dengan konsentrasi 45%. Hal ini menyebabkan kebocoran </w:t>
      </w:r>
      <w:r w:rsidR="00F535AA">
        <w:rPr>
          <w:lang w:val="id-ID"/>
        </w:rPr>
        <w:t xml:space="preserve">pada </w:t>
      </w:r>
      <w:r w:rsidR="00A03E07">
        <w:rPr>
          <w:lang w:val="id-ID"/>
        </w:rPr>
        <w:t xml:space="preserve">protein mengalami sedikit penurunan dibandingkan kebocoran pada DNA terhadap bakteri </w:t>
      </w:r>
      <w:r w:rsidR="00A03E07" w:rsidRPr="00A03E07">
        <w:rPr>
          <w:i/>
          <w:lang w:val="id-ID"/>
        </w:rPr>
        <w:t>Escherichia coli</w:t>
      </w:r>
      <w:r w:rsidR="00A03E07">
        <w:rPr>
          <w:lang w:val="id-ID"/>
        </w:rPr>
        <w:t xml:space="preserve">. </w:t>
      </w:r>
      <w:r w:rsidR="00181A24">
        <w:rPr>
          <w:lang w:val="id-ID"/>
        </w:rPr>
        <w:t xml:space="preserve"> </w:t>
      </w:r>
    </w:p>
    <w:p w:rsidR="00F63610" w:rsidRDefault="00F63610" w:rsidP="00F63610">
      <w:pPr>
        <w:spacing w:after="0" w:line="480" w:lineRule="auto"/>
        <w:ind w:firstLine="426"/>
        <w:rPr>
          <w:lang w:val="id-ID"/>
        </w:rPr>
      </w:pPr>
      <w:r>
        <w:lastRenderedPageBreak/>
        <w:t>DNA dan protein adalah bagian penting dalam sel bakteri yang membantu bakteri tetap hidup, menyesuaikan diri dengan lingkungan, dan menyebabkan penyakit. DNA menyimpan informasi penting untuk membuat protein, dan bekerja sama dengan protein khusus seperti NAPs untuk mengatur bentuk kromosom dan mengontrol gen agar sesuai dengan kondisi sekitar</w:t>
      </w:r>
      <w:r>
        <w:rPr>
          <w:lang w:val="id-ID"/>
        </w:rPr>
        <w:t xml:space="preserve"> </w:t>
      </w:r>
      <w:r>
        <w:rPr>
          <w:lang w:val="id-ID"/>
        </w:rPr>
        <w:fldChar w:fldCharType="begin" w:fldLock="1"/>
      </w:r>
      <w:r>
        <w:rPr>
          <w:lang w:val="id-ID"/>
        </w:rPr>
        <w:instrText>ADDIN CSL_CITATION {"citationItems":[{"id":"ITEM-1","itemData":{"DOI":"10.1128/spectrum.02590-22","ISSN":"21650497","PMID":"36354317","abstract":" Antibiotics are our main weapons to fight pathogenic bacteria, but the increase in antibiotic-resistant strains and their consequences represents a major global health challenge, revealing the necessity to develop alternative antimicrobial strategies that do not involve the bacterial killing or growth inhibition. P. aeruginosa has been placed second on the global priority list to guide research on the development of new antibiotics. One of the most promising alternative strategies is the phosphate therapy for which the proof of concept has been obtained for P. aeruginosa .  Inorganic phosphate (Pi) is a central nutrient and signal molecule for bacteria. Pi limitation was shown to increase the virulence of several phylogenetically diverse pathogenic bacteria with different lifestyles. Hypophosphatemia enhances the risk of death in patients due to general bacteremia and was observed after surgical injury in humans. Phosphate therapy, or the reduction of bacterial virulence by the administration of Pi or phosphate-containing compounds, is a promising anti-infective therapy approach that will not cause cytotoxicity or the emergence of antibiotic-resistant strains. The proof of concept of phosphate therapy has been obtained using primarily Pseudomonas aeruginosa (PA). However, a detailed understanding of Pi-induced changes at protein levels is missing. Using pyocyanin production as proxy, we show that the Pi-mediated induction of virulence is a highly cooperative process that occurs between 0.2 to 0.6 mM Pi. We present a proteomics study of PA grown in minimal medium supplemented with either 0.2 mM or 1 mM Pi and rich medium. About half of the predicted PA proteins could be quantified. Among the 1,471 dysregulated proteins comparing growth in 0.2 mM to 1 mM Pi, 1,100 were depleted under Pi-deficient conditions. Most of these proteins are involved in general and energy metabolism, different biosynthetic and catabolic routes, or transport. Pi depletion caused accumulation of proteins that belong to all major families of virulence factors, including pyocyanin synthesis, secretion systems, quorum sensing, chemosensory signaling, and the secretion of proteases, phospholipases, and phosphatases, which correlated with an increase in exoenzyme production and antibacterial activity.  IMPORTANCE Antibiotics are our main weapons to fight pathogenic bacteria, but the increase in antibiotic-resistant strains and their consequences represents a major global health challe…","author":[{"dropping-particle":"","family":"Matilla","given":"Miguel A.","non-dropping-particle":"","parse-names":false,"suffix":""},{"dropping-particle":"","family":"Udaondo","given":"Zulema","non-dropping-particle":"","parse-names":false,"suffix":""},{"dropping-particle":"","family":"Maaß","given":"Sandra","non-dropping-particle":"","parse-names":false,"suffix":""},{"dropping-particle":"","family":"Becher","given":"Dörte","non-dropping-particle":"","parse-names":false,"suffix":""},{"dropping-particle":"","family":"Krell","given":"Tino","non-dropping-particle":"","parse-names":false,"suffix":""}],"container-title":"Microbiology Spectrum","id":"ITEM-1","issue":"6","issued":{"date-parts":[["2022"]]},"publisher":"American Society for Microbiology","title":"Virulence Induction in Pseudomonas aeruginosa under Inorganic Phosphate Limitation: a Proteomics Perspective","type":"article-journal","volume":"10"},"uris":["http://www.mendeley.com/documents/?uuid=f345acb0-6b1e-4ca0-97a9-9718be2da8f5"]},{"id":"ITEM-2","itemData":{"DOI":"10.3390/ijms26062393","ISSN":"14220067","PMID":"40141036","abstract":"Microbial secondary metabolites (SMs) serve as the main source of natural antibiotics. Bioinformatics analyses reveal that multiple secondary metabolites biosynthetic gene clusters (BGCs) exist in the genomes of fungi and bacteria but the vast majority remains silent due to the control of intricate regulatory networks. An in-depth comprehension of these regulatory processes is required for the activation of cryptic gene clusters. Among them, the regulations at the proteomic level originating from epigenetic modifications and their correlations with secondary metabolite biosynthesis have gained increasing interest recently, especially the modifications on bacterial nucleoid-associated proteins. This article highlights the recent advances and important roles of bacterial nucleoid-associated proteins (NAPs) in the biosynthesis of SMs. Developing new tools around NAPs would be significant for the discovery of novel bioactive compounds in microbial resources.","author":[{"dropping-particle":"","family":"Xia","given":"Xiulei","non-dropping-particle":"","parse-names":false,"suffix":""},{"dropping-particle":"","family":"Zhang","given":"Jihui","non-dropping-particle":"","parse-names":false,"suffix":""},{"dropping-particle":"","family":"Zheng","given":"Jiazhen","non-dropping-particle":"","parse-names":false,"suffix":""},{"dropping-particle":"","family":"Liao","given":"Guojian","non-dropping-particle":"","parse-names":false,"suffix":""},{"dropping-particle":"","family":"Ding","given":"Yanqin","non-dropping-particle":"","parse-names":false,"suffix":""},{"dropping-particle":"","family":"Li","given":"Yue","non-dropping-particle":"","parse-names":false,"suffix":""}],"container-title":"International Journal of Molecular Sciences","id":"ITEM-2","issue":"6","issued":{"date-parts":[["2025"]]},"page":"1-13","title":"Important Role of Bacterial Nucleoid-Associated Proteins in Discovery of Novel Secondary Metabolites","type":"article-journal","volume":"26"},"uris":["http://www.mendeley.com/documents/?uuid=f447c00c-7087-4378-9dbf-cfaeedc4ca49"]}],"mendeley":{"formattedCitation":"(Matilla et al., 2022; Xia et al., 2025)","plainTextFormattedCitation":"(Matilla et al., 2022; Xia et al., 2025)","previouslyFormattedCitation":"(Matilla et al., 2022; Xia et al., 2025)"},"properties":{"noteIndex":0},"schema":"https://github.com/citation-style-language/schema/raw/master/csl-citation.json"}</w:instrText>
      </w:r>
      <w:r>
        <w:rPr>
          <w:lang w:val="id-ID"/>
        </w:rPr>
        <w:fldChar w:fldCharType="separate"/>
      </w:r>
      <w:r w:rsidRPr="006837CA">
        <w:rPr>
          <w:noProof/>
          <w:lang w:val="id-ID"/>
        </w:rPr>
        <w:t>(Matilla</w:t>
      </w:r>
      <w:r w:rsidRPr="006803A8">
        <w:rPr>
          <w:i/>
          <w:noProof/>
          <w:lang w:val="id-ID"/>
        </w:rPr>
        <w:t xml:space="preserve"> et al</w:t>
      </w:r>
      <w:r w:rsidRPr="006837CA">
        <w:rPr>
          <w:noProof/>
          <w:lang w:val="id-ID"/>
        </w:rPr>
        <w:t xml:space="preserve">., 2022; Xia </w:t>
      </w:r>
      <w:r w:rsidRPr="006803A8">
        <w:rPr>
          <w:i/>
          <w:noProof/>
          <w:lang w:val="id-ID"/>
        </w:rPr>
        <w:t>et al</w:t>
      </w:r>
      <w:r w:rsidRPr="006837CA">
        <w:rPr>
          <w:noProof/>
          <w:lang w:val="id-ID"/>
        </w:rPr>
        <w:t>., 2025)</w:t>
      </w:r>
      <w:r>
        <w:rPr>
          <w:lang w:val="id-ID"/>
        </w:rPr>
        <w:fldChar w:fldCharType="end"/>
      </w:r>
      <w:r>
        <w:rPr>
          <w:lang w:val="id-ID"/>
        </w:rPr>
        <w:t xml:space="preserve">. </w:t>
      </w:r>
      <w:r>
        <w:t>Protein di dalam bakteri memiliki berbagai fungsi penting, seperti menjadi enzim, membentuk bagian struktur sel, dan mengatur proses di dalam sel. Contohnya, protein Hfq membantu mengatur produksi protein setelah proses pembuatan RNA dan membuat bakteri lebih tahan terhadap antibiotik. Sedangkan protein Universal Stress (Usp) membantu bakteri bertahan saat menghadapi kondisi sulit, seperti stres akibat oksidasi atau kekurangan makanan</w:t>
      </w:r>
      <w:r>
        <w:rPr>
          <w:lang w:val="id-ID"/>
        </w:rPr>
        <w:t xml:space="preserve"> </w:t>
      </w:r>
      <w:r>
        <w:rPr>
          <w:lang w:val="id-ID"/>
        </w:rPr>
        <w:fldChar w:fldCharType="begin" w:fldLock="1"/>
      </w:r>
      <w:r>
        <w:rPr>
          <w:lang w:val="id-ID"/>
        </w:rPr>
        <w:instrText>ADDIN CSL_CITATION {"citationItems":[{"id":"ITEM-1","itemData":{"DOI":"10.3390/microorganisms13020364","ISSN":"20762607","abstract":"The antibiotic resistance of pathogenic microorganisms is currently one of most major medical problems, causing a few million deaths every year worldwide due to untreatable bacterial infections. Unfortunately, the prognosis is even worse, as over 8 million deaths associated with antibiotic resistance are expected to occur in 2050 if no new effective antibacterial treatments are discovered. The Hfq protein has been discovered as a bacterial RNA chaperone. However, subsequent studies have indicated that this small protein (composed of 102 amino acid residues in Escherichia coli) has more activities, including binding to DNA and influencing its compaction, interaction with biological membranes, formation of amyloid-like structures, and others. Although Hfq is known to participate in many cellular processes, perhaps surprisingly, only reports from recent years have demonstrated its role in bacterial antibiotic resistance. The aim of this narrative review is to discuss how can Hfq affects antibiotic resistance in bacteria and propose how this knowledge may facilitate developing new therapeutic strategies against pathogenic bacteria. We indicate that the mechanisms by which the Hfq protein modulates the response of bacterial cells to antibiotics are quite different, from the regulation of the expression of genes coding for proteins directly involved in antibiotic transportation or action, through direct effects on membranes, to controlling the replication or transposition of mobile genetic elements bearing antibiotic resistance genes. Therefore, we suggest that Hfq could be considered a potential target for novel antimicrobial compounds. We also discuss difficulties in developing such drugs, but since Hfq appears to be a promising target for drugs that may enhance the efficacy of antibiotics, we propose that works on such potential therapeutics are encouraged.","author":[{"dropping-particle":"","family":"Bloch","given":"Sylwia","non-dropping-particle":"","parse-names":false,"suffix":""},{"dropping-particle":"","family":"Węgrzyn","given":"Grzegorz","non-dropping-particle":"","parse-names":false,"suffix":""},{"dropping-particle":"","family":"Arluison","given":"Véronique","non-dropping-particle":"","parse-names":false,"suffix":""}],"container-title":"Microorganisms","id":"ITEM-1","issue":"2","issued":{"date-parts":[["2025"]]},"page":"1-22","title":"The Role of the Hfq Protein in Bacterial Resistance to Antibiotics: A Narrative Review","type":"article-journal","volume":"13"},"uris":["http://www.mendeley.com/documents/?uuid=70371a8e-4adf-4b6f-a754-0004c5bdd659"]},{"id":"ITEM-2","itemData":{"DOI":"10.3390/microorganisms9071404","ISSN":"20762607","abstract":"Yersinia ruckeri causes outbreaks of enteric redmouth disease in salmon aquaculture all over the world. The transient antibiotic tolerance exhibited by bacterial persisters is commonly thought to be responsible for outbreaks; however, the molecular factors underlying this behavior have not been explored in Y. ruckeri. In this study, we investigated the participation of the RNA chaperone Hfq from Y. ruckeri in antibiotic persistence. Cultures of the hfq-knockout mutant (∆hfq) exhibited faster replication, increased ATP levels and a more reductive environment than the wild type. The growth curves of bacteria exposed to sublethal concentrations of ampicillin, oxolinic acid, ciprofloxacin and polymyxin B revealed a greater susceptibility for the ∆hfq strain. The time-kill curves of bacteria treated with the antibiotics mentioned above and florfenicol, using inoculums from exponential, stationary and biofilm cultures, demonstrated that the ∆hfq strain has significant defects in persister cells production. To shed more light on the role of Hfq in antibiotic persistence, we analyzed its dependence on the (p)ppGpp synthetase RelA by determining the persister cells production in the absence of the relA gene. The ∆relA and ∆relA∆hfq strains displayed similar defects in persister cells formation, but higher than ∆hfq strain. Similarly, stationary cultures of the ∆relA and ∆relA∆hfq strains exhibited comparable levels of ATP but higher than that of the ∆hfq strain, indicating that relA is epistatic over hfq. Taken together, our findings provide valuable information on antibiotic persistence in Y. ruckeri, shedding light on the participation of Hfq in the persistence phenomenon.","author":[{"dropping-particle":"","family":"Calderón","given":"Iván L.","non-dropping-particle":"","parse-names":false,"suffix":""},{"dropping-particle":"","family":"Barros","given":"María José","non-dropping-particle":"","parse-names":false,"suffix":""},{"dropping-particle":"","family":"Montt","given":"Fernanda","non-dropping-particle":"","parse-names":false,"suffix":""},{"dropping-particle":"","family":"Gil","given":"Fernando","non-dropping-particle":"","parse-names":false,"suffix":""},{"dropping-particle":"","family":"Fuentes","given":"Juan A.","non-dropping-particle":"","parse-names":false,"suffix":""},{"dropping-particle":"","family":"Acuña","given":"Lillian G.","non-dropping-particle":"","parse-names":false,"suffix":""}],"container-title":"Microorganisms","id":"ITEM-2","issue":"7","issued":{"date-parts":[["2021"]]},"page":"1-13","title":"The rna chaperone hfq participates in persistence to multiple antibiotics in the fish pathogen yersinia ruckeri","type":"article-journal","volume":"9"},"uris":["http://www.mendeley.com/documents/?uuid=3a049b09-b41f-43df-b00c-6bd23872e0c7"]}],"mendeley":{"formattedCitation":"(Bloch et al., 2025; Calderón et al., 2021)","plainTextFormattedCitation":"(Bloch et al., 2025; Calderón et al., 2021)","previouslyFormattedCitation":"(Bloch et al., 2025; Calderón et al., 2021)"},"properties":{"noteIndex":0},"schema":"https://github.com/citation-style-language/schema/raw/master/csl-citation.json"}</w:instrText>
      </w:r>
      <w:r>
        <w:rPr>
          <w:lang w:val="id-ID"/>
        </w:rPr>
        <w:fldChar w:fldCharType="separate"/>
      </w:r>
      <w:r w:rsidRPr="00244ED7">
        <w:rPr>
          <w:noProof/>
          <w:lang w:val="id-ID"/>
        </w:rPr>
        <w:t xml:space="preserve">(Bloch </w:t>
      </w:r>
      <w:r w:rsidRPr="006803A8">
        <w:rPr>
          <w:i/>
          <w:noProof/>
          <w:lang w:val="id-ID"/>
        </w:rPr>
        <w:t>et al</w:t>
      </w:r>
      <w:r w:rsidRPr="00244ED7">
        <w:rPr>
          <w:noProof/>
          <w:lang w:val="id-ID"/>
        </w:rPr>
        <w:t xml:space="preserve">., 2025; Calderón </w:t>
      </w:r>
      <w:r w:rsidRPr="006803A8">
        <w:rPr>
          <w:i/>
          <w:noProof/>
          <w:lang w:val="id-ID"/>
        </w:rPr>
        <w:t>et al</w:t>
      </w:r>
      <w:r w:rsidRPr="00244ED7">
        <w:rPr>
          <w:noProof/>
          <w:lang w:val="id-ID"/>
        </w:rPr>
        <w:t>., 2021)</w:t>
      </w:r>
      <w:r>
        <w:rPr>
          <w:lang w:val="id-ID"/>
        </w:rPr>
        <w:fldChar w:fldCharType="end"/>
      </w:r>
      <w:r>
        <w:rPr>
          <w:lang w:val="id-ID"/>
        </w:rPr>
        <w:t>.</w:t>
      </w:r>
    </w:p>
    <w:p w:rsidR="00181A24" w:rsidRPr="00F63610" w:rsidRDefault="00F63610" w:rsidP="00F63610">
      <w:pPr>
        <w:pStyle w:val="NormalWeb"/>
        <w:spacing w:before="0" w:beforeAutospacing="0" w:after="0" w:afterAutospacing="0" w:line="480" w:lineRule="auto"/>
        <w:ind w:firstLine="426"/>
        <w:jc w:val="both"/>
      </w:pPr>
      <w:r>
        <w:rPr>
          <w:lang w:val="id-ID"/>
        </w:rPr>
        <w:t>F</w:t>
      </w:r>
      <w:r>
        <w:t xml:space="preserve">aktor </w:t>
      </w:r>
      <w:r>
        <w:rPr>
          <w:lang w:val="id-ID"/>
        </w:rPr>
        <w:t xml:space="preserve">lainnya </w:t>
      </w:r>
      <w:r>
        <w:t>yang mempengaruhi efektivitas senyawa antibakteri dalam menyebabkan kebocoran sel adalah jenis bakteri uji</w:t>
      </w:r>
      <w:r>
        <w:rPr>
          <w:lang w:val="id-ID"/>
        </w:rPr>
        <w:t xml:space="preserve"> yang digunakan</w:t>
      </w:r>
      <w:r>
        <w:t xml:space="preserve">. </w:t>
      </w:r>
      <w:r w:rsidRPr="00095450">
        <w:rPr>
          <w:i/>
        </w:rPr>
        <w:t>Escherichia coli</w:t>
      </w:r>
      <w:r>
        <w:t xml:space="preserve"> </w:t>
      </w:r>
      <w:r>
        <w:rPr>
          <w:lang w:val="id-ID"/>
        </w:rPr>
        <w:t>adalah</w:t>
      </w:r>
      <w:r>
        <w:t xml:space="preserve"> bakteri </w:t>
      </w:r>
      <w:r>
        <w:rPr>
          <w:lang w:val="id-ID"/>
        </w:rPr>
        <w:t>g</w:t>
      </w:r>
      <w:r>
        <w:t xml:space="preserve">ram negatif </w:t>
      </w:r>
      <w:r>
        <w:rPr>
          <w:lang w:val="id-ID"/>
        </w:rPr>
        <w:t xml:space="preserve">yang </w:t>
      </w:r>
      <w:r>
        <w:t>memiliki lapisan lipopolisakarida, yang membuatnya lebih rentan terhadap kerusakan struktur saat terpapar senyawa antibakter</w:t>
      </w:r>
      <w:r>
        <w:rPr>
          <w:lang w:val="id-ID"/>
        </w:rPr>
        <w:t xml:space="preserve">i </w:t>
      </w:r>
      <w:r>
        <w:rPr>
          <w:lang w:val="id-ID"/>
        </w:rPr>
        <w:fldChar w:fldCharType="begin" w:fldLock="1"/>
      </w:r>
      <w:r>
        <w:rPr>
          <w:lang w:val="id-ID"/>
        </w:rPr>
        <w:instrText>ADDIN CSL_CITATION {"citationItems":[{"id":"ITEM-1","itemData":{"ISSN":"2502-5325","abstract":"Clitoria ternatea L. or commonly called butterfly pea is a vine that belongs to the fabaceae family. This plant is known to provide many benefits, one of which is as a natural antibacterial. Secondary metabolite compounds in C. ternatea are thought to be responsible for its antimicrobial activity. The purpose of this study was to determine the antibacterial activity of C. ternatea extract in inhibiting the growth of S. aureus and E. coli bacteria and to determine the interaction between the concentration of the extract and its growth. The method used was an experiment with a completely randomized design (CRD). The treatments given were variations in the concentration of C. ternatea extract by 20%, 40%, 60%, 80%, and 100%, positive control of meropenem and negative control of aquades. The C. ternatea extracts were also screened for phytochemicals for flavonoids, saponins, tannins, alkaloids, and phenols which showed positive results for these five compounds. The results of antibacterial testing proved that C. ternatea extract could inhibit the growth of S. aureus and E. coli bacteria and the concentration treatment had a very significant effect on the zone of inhibition. The antibacterial activity of C. ternatea extract was most effective at a concentration of 100% with the mean value of DDH against S. aureus bacteria was 8.44 ± 0.27 mm while against E. coli bacteria was 10.00 ± 0.73 mm. The concentration treatment of the tested C. ternatea extract had a very significant effect on the zone of inhibition of the two bacteria.","author":[{"dropping-particle":"","family":"Widyasanti","given":"Asri","non-dropping-particle":"","parse-names":false,"suffix":""},{"dropping-particle":"","family":"Febrianti","given":"","non-dropping-particle":"","parse-names":false,"suffix":""}],"container-title":"REKAYASA: Journal os Science and Technology","id":"ITEM-1","issue":"2","issued":{"date-parts":[["2024"]]},"page":"198-205","title":"Uji Aktivitas Antibakteri Ekstrak Etanol Bunga Telang (Clitoria ternatea) pada bakteri Staphylococcus aureus dan Escherichia coli","type":"article-journal","volume":"17"},"uris":["http://www.mendeley.com/documents/?uuid=b57a3a3b-f9b1-4436-8c1e-0b30e9b04486"]}],"mendeley":{"formattedCitation":"(Widyasanti &amp; Febrianti, 2024)","plainTextFormattedCitation":"(Widyasanti &amp; Febrianti, 2024)","previouslyFormattedCitation":"(Widyasanti &amp; Febrianti, 2024)"},"properties":{"noteIndex":0},"schema":"https://github.com/citation-style-language/schema/raw/master/csl-citation.json"}</w:instrText>
      </w:r>
      <w:r>
        <w:rPr>
          <w:lang w:val="id-ID"/>
        </w:rPr>
        <w:fldChar w:fldCharType="separate"/>
      </w:r>
      <w:r w:rsidRPr="00174570">
        <w:rPr>
          <w:noProof/>
          <w:lang w:val="id-ID"/>
        </w:rPr>
        <w:t>(Widyasanti &amp; Febrianti, 2024)</w:t>
      </w:r>
      <w:r>
        <w:rPr>
          <w:lang w:val="id-ID"/>
        </w:rPr>
        <w:fldChar w:fldCharType="end"/>
      </w:r>
      <w:r>
        <w:rPr>
          <w:lang w:val="id-ID"/>
        </w:rPr>
        <w:t>.</w:t>
      </w:r>
      <w:r>
        <w:t xml:space="preserve"> Kerusakan membran sel ini ditandai dengan keluarnya komponen sitoplasma seperti </w:t>
      </w:r>
      <w:r>
        <w:lastRenderedPageBreak/>
        <w:t>DNA, protein, serta ion-ion penting seperti kalsium dan kalium</w:t>
      </w:r>
      <w:r>
        <w:rPr>
          <w:lang w:val="id-ID"/>
        </w:rPr>
        <w:t xml:space="preserve"> </w:t>
      </w:r>
      <w:r>
        <w:rPr>
          <w:lang w:val="id-ID"/>
        </w:rPr>
        <w:fldChar w:fldCharType="begin" w:fldLock="1"/>
      </w:r>
      <w:r>
        <w:rPr>
          <w:lang w:val="id-ID"/>
        </w:rPr>
        <w:instrText>ADDIN CSL_CITATION {"citationItems":[{"id":"ITEM-1","itemData":{"author":[{"dropping-particle":"","family":"Auza","given":"Maharani","non-dropping-particle":"","parse-names":false,"suffix":""},{"dropping-particle":"","family":"Munandar","given":"Haris","non-dropping-particle":"","parse-names":false,"suffix":""},{"dropping-particle":"","family":"Fithri","given":"Ainil","non-dropping-particle":"","parse-names":false,"suffix":""},{"dropping-particle":"","family":"Rani","given":"Zulmai","non-dropping-particle":"","parse-names":false,"suffix":""}],"container-title":"Journal of Jharmaceutical and Sciences","id":"ITEM-1","issue":"2","issued":{"date-parts":[["2025"]]},"page":"1177-1193","title":"Phytochemical Screening and Antibacterial Activity Test of Rice Bran Ethanol Extract ( Oryza sativa L .) on Membrane Leakage in Staphylococcus aureus Skrining Fitokimia dan Uji Aktivitas Antibakteri Ekstrak Etanol Dedak Padi ( Oryza sativ","type":"article-journal","volume":"8"},"uris":["http://www.mendeley.com/documents/?uuid=236a02d6-7d75-409d-bdc8-c7fc96f31c88"]}],"mendeley":{"formattedCitation":"(Auza et al., 2025)","plainTextFormattedCitation":"(Auza et al., 2025)","previouslyFormattedCitation":"(Auza et al., 2025)"},"properties":{"noteIndex":0},"schema":"https://github.com/citation-style-language/schema/raw/master/csl-citation.json"}</w:instrText>
      </w:r>
      <w:r>
        <w:rPr>
          <w:lang w:val="id-ID"/>
        </w:rPr>
        <w:fldChar w:fldCharType="separate"/>
      </w:r>
      <w:r w:rsidRPr="00174570">
        <w:rPr>
          <w:noProof/>
          <w:lang w:val="id-ID"/>
        </w:rPr>
        <w:t xml:space="preserve">(Auza </w:t>
      </w:r>
      <w:r w:rsidRPr="00D22E1F">
        <w:rPr>
          <w:i/>
          <w:noProof/>
          <w:lang w:val="id-ID"/>
        </w:rPr>
        <w:t>et al</w:t>
      </w:r>
      <w:r w:rsidRPr="00174570">
        <w:rPr>
          <w:noProof/>
          <w:lang w:val="id-ID"/>
        </w:rPr>
        <w:t>., 2025)</w:t>
      </w:r>
      <w:r>
        <w:rPr>
          <w:lang w:val="id-ID"/>
        </w:rPr>
        <w:fldChar w:fldCharType="end"/>
      </w:r>
      <w:r>
        <w:t xml:space="preserve">. </w:t>
      </w:r>
      <w:r>
        <w:rPr>
          <w:lang w:val="id-ID"/>
        </w:rPr>
        <w:t xml:space="preserve">Selain itu juga ditandai dengan </w:t>
      </w:r>
      <w:r>
        <w:t>terganggunya integritas membran, yang menyebabkan cairan intraseluler keluar dari sel dan mengindikasikan terjadinya lisis atau kematian sel</w:t>
      </w:r>
      <w:r>
        <w:rPr>
          <w:lang w:val="id-ID"/>
        </w:rPr>
        <w:t xml:space="preserve"> </w:t>
      </w:r>
      <w:r>
        <w:rPr>
          <w:lang w:val="id-ID"/>
        </w:rPr>
        <w:fldChar w:fldCharType="begin" w:fldLock="1"/>
      </w:r>
      <w:r>
        <w:rPr>
          <w:lang w:val="id-ID"/>
        </w:rPr>
        <w:instrText>ADDIN CSL_CITATION {"citationItems":[{"id":"ITEM-1","itemData":{"author":[{"dropping-particle":"","family":"Nasri","given":"Nasri","non-dropping-particle":"","parse-names":false,"suffix":""},{"dropping-particle":"","family":"Kaban","given":"Vera Estefania","non-dropping-particle":"","parse-names":false,"suffix":""},{"dropping-particle":"","family":"Satria","given":"Denny","non-dropping-particle":"","parse-names":false,"suffix":""},{"dropping-particle":"","family":"Syahputra","given":"Hariyadi Dharmawan","non-dropping-particle":"","parse-names":false,"suffix":""},{"dropping-particle":"","family":"Rani","given":"Zulmai","non-dropping-particle":"","parse-names":false,"suffix":""}],"id":"ITEM-1","issue":"1","issued":{"date-parts":[["2023"]]},"page":"79-84","title":"Mekanisme Antibakteri Ekstrak Etanol Daun Kemangi ( Ocimum basilicum L .) terhadap Salmonella typhi Journal of Pharmaceutical and Health Research","type":"article-journal","volume":"4"},"uris":["http://www.mendeley.com/documents/?uuid=c05c7065-ab04-4aff-85cd-2526dfce47ef"]}],"mendeley":{"formattedCitation":"(Nasri et al., 2023)","plainTextFormattedCitation":"(Nasri et al., 2023)","previouslyFormattedCitation":"(Nasri et al., 2023)"},"properties":{"noteIndex":0},"schema":"https://github.com/citation-style-language/schema/raw/master/csl-citation.json"}</w:instrText>
      </w:r>
      <w:r>
        <w:rPr>
          <w:lang w:val="id-ID"/>
        </w:rPr>
        <w:fldChar w:fldCharType="separate"/>
      </w:r>
      <w:r w:rsidRPr="00121B9C">
        <w:rPr>
          <w:noProof/>
          <w:lang w:val="id-ID"/>
        </w:rPr>
        <w:t xml:space="preserve">(Nasri et </w:t>
      </w:r>
      <w:r w:rsidRPr="00D22E1F">
        <w:rPr>
          <w:i/>
          <w:noProof/>
          <w:lang w:val="id-ID"/>
        </w:rPr>
        <w:t>al</w:t>
      </w:r>
      <w:r w:rsidRPr="00121B9C">
        <w:rPr>
          <w:noProof/>
          <w:lang w:val="id-ID"/>
        </w:rPr>
        <w:t>., 2023)</w:t>
      </w:r>
      <w:r>
        <w:rPr>
          <w:lang w:val="id-ID"/>
        </w:rPr>
        <w:fldChar w:fldCharType="end"/>
      </w:r>
      <w:r>
        <w:rPr>
          <w:lang w:val="id-ID"/>
        </w:rPr>
        <w:t>.</w:t>
      </w:r>
    </w:p>
    <w:p w:rsidR="0003710D" w:rsidRPr="00D9520E" w:rsidRDefault="00332011" w:rsidP="0033430B">
      <w:pPr>
        <w:spacing w:after="0" w:line="480" w:lineRule="auto"/>
        <w:ind w:firstLine="426"/>
        <w:rPr>
          <w:lang w:val="id-ID"/>
        </w:rPr>
      </w:pPr>
      <w:r>
        <w:t>Keluar</w:t>
      </w:r>
      <w:r>
        <w:softHyphen/>
        <w:t xml:space="preserve">nya DNA dan protein </w:t>
      </w:r>
      <w:r w:rsidR="00125CCC">
        <w:t>dari sel bakteri men</w:t>
      </w:r>
      <w:r w:rsidR="00125CCC">
        <w:rPr>
          <w:lang w:val="id-ID"/>
        </w:rPr>
        <w:t>unjukkan adanya</w:t>
      </w:r>
      <w:r>
        <w:t xml:space="preserve"> kerusakan</w:t>
      </w:r>
      <w:r w:rsidR="00125CCC">
        <w:rPr>
          <w:lang w:val="id-ID"/>
        </w:rPr>
        <w:t xml:space="preserve"> pada</w:t>
      </w:r>
      <w:r>
        <w:t xml:space="preserve"> dinding dan membran sel, yang dipicu oleh tingginya konsentrasi ekstrak. Konsentrasi yang lebih tinggi mengandung lebih banyak senyawa bioaktif, sehingga meningkatkan efektivitas antibakteri dalam me</w:t>
      </w:r>
      <w:r w:rsidR="00125CCC">
        <w:t>nghambat atau membunuh bakteri.</w:t>
      </w:r>
      <w:r w:rsidR="00913F23">
        <w:rPr>
          <w:i/>
          <w:szCs w:val="24"/>
          <w:lang w:val="id-ID"/>
        </w:rPr>
        <w:t xml:space="preserve"> </w:t>
      </w:r>
      <w:r w:rsidR="00913F23">
        <w:rPr>
          <w:szCs w:val="24"/>
          <w:lang w:val="id-ID"/>
        </w:rPr>
        <w:t xml:space="preserve">Dalam </w:t>
      </w:r>
      <w:r w:rsidR="00913F23">
        <w:rPr>
          <w:lang w:val="id-ID"/>
        </w:rPr>
        <w:t>menentukan n</w:t>
      </w:r>
      <w:r w:rsidR="0003710D">
        <w:t xml:space="preserve">ilai absorbansi yang </w:t>
      </w:r>
      <w:r w:rsidR="00913F23">
        <w:rPr>
          <w:lang w:val="id-ID"/>
        </w:rPr>
        <w:t xml:space="preserve">sesuai, maka </w:t>
      </w:r>
      <w:r w:rsidR="0003710D">
        <w:t>dipe</w:t>
      </w:r>
      <w:r w:rsidR="00913F23">
        <w:t xml:space="preserve">roleh </w:t>
      </w:r>
      <w:r w:rsidR="00913F23">
        <w:rPr>
          <w:lang w:val="id-ID"/>
        </w:rPr>
        <w:t xml:space="preserve">nilai  berdasarkan dengan </w:t>
      </w:r>
      <w:r w:rsidR="0003710D">
        <w:t>prinsip Hukum Lambert-Beer</w:t>
      </w:r>
      <w:r w:rsidR="00913F23">
        <w:rPr>
          <w:lang w:val="id-ID"/>
        </w:rPr>
        <w:t xml:space="preserve"> </w:t>
      </w:r>
      <w:r w:rsidR="00913F23">
        <w:t>dalam rentang</w:t>
      </w:r>
      <w:r w:rsidR="0003710D">
        <w:t>, yakni antara 0,2 hingga kurang dari 0,8 (0,2 ≤ A &lt; 0,8), yang dianggap sebagai kisaran optimal</w:t>
      </w:r>
      <w:r w:rsidR="0033430B">
        <w:rPr>
          <w:lang w:val="id-ID"/>
        </w:rPr>
        <w:t xml:space="preserve"> </w:t>
      </w:r>
      <w:r w:rsidR="0033430B">
        <w:rPr>
          <w:lang w:val="id-ID"/>
        </w:rPr>
        <w:fldChar w:fldCharType="begin" w:fldLock="1"/>
      </w:r>
      <w:r w:rsidR="0033430B">
        <w:rPr>
          <w:lang w:val="id-ID"/>
        </w:rPr>
        <w:instrText>ADDIN CSL_CITATION {"citationItems":[{"id":"ITEM-1","itemData":{"author":[{"dropping-particle":"","family":"Ahriani","given":"","non-dropping-particle":"","parse-names":false,"suffix":""},{"dropping-particle":"","family":"Zelviani","given":"Sri","non-dropping-particle":"","parse-names":false,"suffix":""},{"dropping-particle":"","family":"Hernawati","given":"","non-dropping-particle":"","parse-names":false,"suffix":""},{"dropping-particle":"","family":"Fitriyanti","given":"","non-dropping-particle":"","parse-names":false,"suffix":""}],"container-title":"Jurnal Fisika dan Terapannya","id":"ITEM-1","issue":"2","issued":{"date-parts":[["2021"]]},"page":"56-64","title":"Analisis Nilai Absorbansi Untuk Menentukan Kadar Flavonoid Daun Jarak Merah (Jatropha Gossypifolia L.) Menggunakan Spektrofotometer Uv-Vis","type":"article-journal","volume":"8"},"uris":["http://www.mendeley.com/documents/?uuid=3b80454f-5a88-4ef9-b2ed-f02302c20079"]}],"mendeley":{"formattedCitation":"(Ahriani et al., 2021)","plainTextFormattedCitation":"(Ahriani et al., 2021)","previouslyFormattedCitation":"(Ahriani et al., 2021)"},"properties":{"noteIndex":0},"schema":"https://github.com/citation-style-language/schema/raw/master/csl-citation.json"}</w:instrText>
      </w:r>
      <w:r w:rsidR="0033430B">
        <w:rPr>
          <w:lang w:val="id-ID"/>
        </w:rPr>
        <w:fldChar w:fldCharType="separate"/>
      </w:r>
      <w:r w:rsidR="0033430B" w:rsidRPr="00DF53F9">
        <w:rPr>
          <w:noProof/>
          <w:lang w:val="id-ID"/>
        </w:rPr>
        <w:t xml:space="preserve">(Ahriani </w:t>
      </w:r>
      <w:r w:rsidR="0033430B" w:rsidRPr="000570CE">
        <w:rPr>
          <w:i/>
          <w:noProof/>
          <w:lang w:val="id-ID"/>
        </w:rPr>
        <w:t>et al</w:t>
      </w:r>
      <w:r w:rsidR="0033430B" w:rsidRPr="00DF53F9">
        <w:rPr>
          <w:noProof/>
          <w:lang w:val="id-ID"/>
        </w:rPr>
        <w:t>., 2021)</w:t>
      </w:r>
      <w:r w:rsidR="0033430B">
        <w:rPr>
          <w:lang w:val="id-ID"/>
        </w:rPr>
        <w:fldChar w:fldCharType="end"/>
      </w:r>
      <w:r w:rsidR="0033430B">
        <w:t xml:space="preserve">. </w:t>
      </w:r>
      <w:r w:rsidR="0033430B">
        <w:rPr>
          <w:lang w:val="id-ID"/>
        </w:rPr>
        <w:t xml:space="preserve">Pada pengujian kebocoran sel ini maka dapat diukur serapan </w:t>
      </w:r>
      <w:r w:rsidR="00AB6C85">
        <w:rPr>
          <w:lang w:val="id-ID"/>
        </w:rPr>
        <w:t>panjang gelombangnya yaitu 260 nm (DNA) dan 280 nm (Protein).</w:t>
      </w:r>
      <w:r w:rsidR="00905E3A">
        <w:rPr>
          <w:lang w:val="id-ID"/>
        </w:rPr>
        <w:t xml:space="preserve"> </w:t>
      </w:r>
    </w:p>
    <w:p w:rsidR="00F4212B" w:rsidRDefault="008C33B6" w:rsidP="008C7B3B">
      <w:pPr>
        <w:spacing w:after="0" w:line="480" w:lineRule="auto"/>
        <w:ind w:firstLine="426"/>
      </w:pPr>
      <w:r>
        <w:t>Rata-rata dan standar deviasi hasil uji kebocoran DNA dan protein setelah penambahan</w:t>
      </w:r>
      <w:r w:rsidR="00200D3A">
        <w:rPr>
          <w:lang w:val="id-ID"/>
        </w:rPr>
        <w:t xml:space="preserve"> ekstrak</w:t>
      </w:r>
      <w:r w:rsidR="0043672D">
        <w:rPr>
          <w:lang w:val="id-ID"/>
        </w:rPr>
        <w:t xml:space="preserve"> etanol</w:t>
      </w:r>
      <w:r w:rsidR="00200D3A">
        <w:rPr>
          <w:lang w:val="id-ID"/>
        </w:rPr>
        <w:t xml:space="preserve"> buah keranji</w:t>
      </w:r>
      <w:r w:rsidR="00200D3A">
        <w:t xml:space="preserve"> </w:t>
      </w:r>
      <w:r w:rsidR="00200D3A">
        <w:rPr>
          <w:lang w:val="id-ID"/>
        </w:rPr>
        <w:t>pada konsentrasi 50%</w:t>
      </w:r>
      <w:r>
        <w:t xml:space="preserve"> </w:t>
      </w:r>
      <w:r w:rsidR="00200D3A">
        <w:rPr>
          <w:lang w:val="id-ID"/>
        </w:rPr>
        <w:t xml:space="preserve">diperoleh nilai </w:t>
      </w:r>
      <w:r w:rsidR="00200D3A">
        <w:t xml:space="preserve">adalah </w:t>
      </w:r>
      <w:r w:rsidR="00200D3A">
        <w:rPr>
          <w:lang w:val="id-ID"/>
        </w:rPr>
        <w:t xml:space="preserve">0,324±0,013 </w:t>
      </w:r>
      <w:r>
        <w:lastRenderedPageBreak/>
        <w:t xml:space="preserve">dan </w:t>
      </w:r>
      <w:r w:rsidR="00200D3A">
        <w:rPr>
          <w:lang w:val="id-ID"/>
        </w:rPr>
        <w:t>0,228±0,013</w:t>
      </w:r>
      <w:r w:rsidR="00200D3A">
        <w:t xml:space="preserve">. Nilai </w:t>
      </w:r>
      <w:r w:rsidR="00200D3A">
        <w:rPr>
          <w:lang w:val="id-ID"/>
        </w:rPr>
        <w:t xml:space="preserve">pada kebocoran DNA </w:t>
      </w:r>
      <w:r w:rsidR="00200D3A">
        <w:t xml:space="preserve">lebih </w:t>
      </w:r>
      <w:r w:rsidR="00200D3A">
        <w:rPr>
          <w:lang w:val="id-ID"/>
        </w:rPr>
        <w:t xml:space="preserve">tinggi </w:t>
      </w:r>
      <w:r>
        <w:t xml:space="preserve"> d</w:t>
      </w:r>
      <w:r w:rsidR="00200D3A">
        <w:t xml:space="preserve">ibandingkan dengan kebocoran </w:t>
      </w:r>
      <w:r w:rsidR="00200D3A">
        <w:rPr>
          <w:lang w:val="id-ID"/>
        </w:rPr>
        <w:t>protein</w:t>
      </w:r>
      <w:r>
        <w:t xml:space="preserve"> yang dihasilkan oleh ekstrak etanol </w:t>
      </w:r>
      <w:r w:rsidR="00200D3A">
        <w:rPr>
          <w:lang w:val="id-ID"/>
        </w:rPr>
        <w:t xml:space="preserve">buah keranji pada konsentrasi 45% </w:t>
      </w:r>
      <w:r>
        <w:t xml:space="preserve">yaitu </w:t>
      </w:r>
      <w:r w:rsidR="00200D3A">
        <w:rPr>
          <w:lang w:val="id-ID"/>
        </w:rPr>
        <w:t xml:space="preserve">0,277±0,074 </w:t>
      </w:r>
      <w:r>
        <w:t>dan</w:t>
      </w:r>
      <w:r w:rsidR="00200D3A">
        <w:rPr>
          <w:lang w:val="id-ID"/>
        </w:rPr>
        <w:t xml:space="preserve"> 0,203</w:t>
      </w:r>
      <w:r w:rsidR="00200D3A">
        <w:rPr>
          <w:lang w:val="id-ID"/>
        </w:rPr>
        <w:sym w:font="Symbol" w:char="F0B1"/>
      </w:r>
      <w:r w:rsidR="00200D3A">
        <w:rPr>
          <w:lang w:val="id-ID"/>
        </w:rPr>
        <w:t>0,068</w:t>
      </w:r>
      <w:r>
        <w:t xml:space="preserve">. Perbedaan ini kemungkinan disebabkan oleh keberadaan senyawa metabolit sekunder dalam ekstrak yang bekerja secara optimal dalam merusak DNA dan protein sel bakteri melalui berbagai mekanisme antibakteri. </w:t>
      </w:r>
      <w:r w:rsidR="00951936">
        <w:t>Semakin tinggi konsentrasi</w:t>
      </w:r>
      <w:r w:rsidR="00951936">
        <w:rPr>
          <w:lang w:val="id-ID"/>
        </w:rPr>
        <w:t xml:space="preserve"> ekstrak</w:t>
      </w:r>
      <w:r w:rsidR="00951936">
        <w:t xml:space="preserve"> yang diberikan, maka semakin besar pula nilai absorbansi yang terdeteksi, yang mengindikasikan peningkatan kebocoran asam nukleat dan protein. </w:t>
      </w:r>
    </w:p>
    <w:p w:rsidR="006C1BCD" w:rsidRDefault="00905E3A" w:rsidP="008C7B3B">
      <w:pPr>
        <w:spacing w:after="0" w:line="480" w:lineRule="auto"/>
        <w:ind w:firstLine="426"/>
        <w:rPr>
          <w:lang w:val="id-ID"/>
        </w:rPr>
      </w:pPr>
      <w:r>
        <w:rPr>
          <w:lang w:val="id-ID"/>
        </w:rPr>
        <w:t>Ekstrak etanol b</w:t>
      </w:r>
      <w:r w:rsidR="00F4212B">
        <w:rPr>
          <w:lang w:val="id-ID"/>
        </w:rPr>
        <w:t xml:space="preserve">uah keranji </w:t>
      </w:r>
      <w:r w:rsidR="00F4212B">
        <w:t>mengandung senyawa metabolit sekunder seperti flavonoid, yang berperan dalam menghambat sintesis asam nukleat. Cincin A dan B pada struktur flavonoid berkontribusi dalam proses interkalasi atau pembentukan ikatan hidrogen dengan basa-basa nitrogen pada asam nukleat, sehingga mengganggu pembentukan DNA dan RNA. Interaksi ini juga dapat merusak permeabilitas dinding sel. Dalam menghambat fungsi membran sel, flavonoid membentuk kompleks dengan protein ekstraseluler dan senyawa terlarut lainnya, yang menyebabkan kerusakan membran dan keluarnya komponen intraseluler</w:t>
      </w:r>
      <w:r w:rsidR="0053739A">
        <w:rPr>
          <w:lang w:val="id-ID"/>
        </w:rPr>
        <w:t xml:space="preserve"> </w:t>
      </w:r>
      <w:r w:rsidR="007C5AC0">
        <w:rPr>
          <w:lang w:val="id-ID"/>
        </w:rPr>
        <w:fldChar w:fldCharType="begin" w:fldLock="1"/>
      </w:r>
      <w:r w:rsidR="00941612">
        <w:rPr>
          <w:lang w:val="id-ID"/>
        </w:rPr>
        <w:instrText>ADDIN CSL_CITATION {"citationItems":[{"id":"ITEM-1","itemData":{"author":[{"dropping-particle":"","family":"Nomer","given":"Ni Made","non-dropping-particle":"","parse-names":false,"suffix":""},{"dropping-particle":"","family":"Rakasari","given":"Gress","non-dropping-particle":"","parse-names":false,"suffix":""},{"dropping-particle":"","family":"Duniaji","given":"Agus Selamet","non-dropping-particle":"","parse-names":false,"suffix":""},{"dropping-particle":"","family":"Nocianitri","given":"Komang Ayu","non-dropping-particle":"","parse-names":false,"suffix":""},{"dropping-particle":"","family":"Pertanian","given":"Fakultas Teknologi","non-dropping-particle":"","parse-names":false,"suffix":""},{"dropping-particle":"","family":"Pertanian","given":"Fakultas Teknologi","non-dropping-particle":"","parse-names":false,"suffix":""},{"dropping-particle":"","family":"Jimbaran","given":"Kampus Bukit","non-dropping-particle":"","parse-names":false,"suffix":""}],"id":"ITEM-1","issue":"2","issued":{"date-parts":[["2019"]]},"page":"216-225","title":"Kandungan Senyawa Flavonoid dan Antosianin Ekstrak Kayu Secang (Caesalpinia sappan L.) Serta Aktivitas Antibakteri Terhadap Vibrio cholerae","type":"article-journal","volume":"8"},"uris":["http://www.mendeley.com/documents/?uuid=1bf9aae0-7dc8-4e4a-ac85-a43ee8772bd0"]}],"mendeley":{"formattedCitation":"(Nomer et al., 2019)","plainTextFormattedCitation":"(Nomer et al., 2019)","previouslyFormattedCitation":"(Nomer et al., 2019)"},"properties":{"noteIndex":0},"schema":"https://github.com/citation-style-language/schema/raw/master/csl-citation.json"}</w:instrText>
      </w:r>
      <w:r w:rsidR="007C5AC0">
        <w:rPr>
          <w:lang w:val="id-ID"/>
        </w:rPr>
        <w:fldChar w:fldCharType="separate"/>
      </w:r>
      <w:r w:rsidR="007C5AC0" w:rsidRPr="00DF53F9">
        <w:rPr>
          <w:noProof/>
          <w:lang w:val="id-ID"/>
        </w:rPr>
        <w:t xml:space="preserve">(Nomer </w:t>
      </w:r>
      <w:r w:rsidR="007C5AC0" w:rsidRPr="000570CE">
        <w:rPr>
          <w:i/>
          <w:noProof/>
          <w:lang w:val="id-ID"/>
        </w:rPr>
        <w:t>et al</w:t>
      </w:r>
      <w:r w:rsidR="007C5AC0" w:rsidRPr="00DF53F9">
        <w:rPr>
          <w:noProof/>
          <w:lang w:val="id-ID"/>
        </w:rPr>
        <w:t>., 2019)</w:t>
      </w:r>
      <w:r w:rsidR="007C5AC0">
        <w:rPr>
          <w:lang w:val="id-ID"/>
        </w:rPr>
        <w:fldChar w:fldCharType="end"/>
      </w:r>
      <w:r w:rsidR="007C5AC0">
        <w:rPr>
          <w:lang w:val="id-ID"/>
        </w:rPr>
        <w:t>.</w:t>
      </w:r>
    </w:p>
    <w:p w:rsidR="00F4212B" w:rsidRPr="00AB75E1" w:rsidRDefault="00F4212B" w:rsidP="008C7B3B">
      <w:pPr>
        <w:spacing w:after="0" w:line="480" w:lineRule="auto"/>
        <w:ind w:firstLine="426"/>
        <w:rPr>
          <w:lang w:val="id-ID"/>
        </w:rPr>
      </w:pPr>
      <w:r>
        <w:lastRenderedPageBreak/>
        <w:t xml:space="preserve">Alkaloid memiliki aktivitas antibakteri dengan mekanisme kerja yang mengganggu sintesis peptidoglikan pada dinding sel bakteri. Gangguan ini menyebabkan dinding sel tidak terbentuk sempurna, yang akhirnya berujung pada kematian sel. Sementara itu, steroid bekerja dengan berinteraksi terhadap membran lipid bakteri. Sensitivitas bakteri terhadap komponen steroid dapat menyebabkan kebocoran liposom, sehingga mengganggu integritas membran (Anggraini </w:t>
      </w:r>
      <w:r w:rsidRPr="004B6267">
        <w:rPr>
          <w:i/>
        </w:rPr>
        <w:t>et al</w:t>
      </w:r>
      <w:r>
        <w:t>., 2019). Adapun saponin berperan sebagai antibakteri dengan menurunkan tegangan permukaan sel, yang meningkatkan permeabilitas membran dan menyebabkan keluarnya senyawa-senyawa intraseluler</w:t>
      </w:r>
      <w:r w:rsidR="00AB75E1">
        <w:rPr>
          <w:lang w:val="id-ID"/>
        </w:rPr>
        <w:t xml:space="preserve"> </w:t>
      </w:r>
      <w:r w:rsidR="00AB75E1">
        <w:rPr>
          <w:lang w:val="id-ID"/>
        </w:rPr>
        <w:fldChar w:fldCharType="begin" w:fldLock="1"/>
      </w:r>
      <w:r w:rsidR="00D66279">
        <w:rPr>
          <w:lang w:val="id-ID"/>
        </w:rPr>
        <w:instrText>ADDIN CSL_CITATION {"citationItems":[{"id":"ITEM-1","itemData":{"author":[{"dropping-particle":"","family":"Hayon","given":"Maria F K","non-dropping-particle":"","parse-names":false,"suffix":""},{"dropping-particle":"","family":"Supriningrum","given":"Risa","non-dropping-particle":"","parse-names":false,"suffix":""},{"dropping-particle":"","family":"Fatimah","given":"Nurul","non-dropping-particle":"","parse-names":false,"suffix":""}],"container-title":"Jurnal Riset Kefarmasian Indonesia","id":"ITEM-1","issue":"2","issued":{"date-parts":[["2023"]]},"page":"258-272","title":"Antibakteri Ekstrak Metanol Kulit Batang Sekilang (Embelia borneensis Scheff .) Terhadap Bakteri Pseudomonas aeruginosa ATCC 9027 dan Streptococcus mutans ATCC 25175","type":"article-journal","volume":"5"},"uris":["http://www.mendeley.com/documents/?uuid=0ddfce75-9a6d-4601-88bf-c52499ed0c74"]}],"mendeley":{"formattedCitation":"(Hayon et al., 2023)","manualFormatting":"(Hayon, et al., 2023)","plainTextFormattedCitation":"(Hayon et al., 2023)","previouslyFormattedCitation":"(Hayon et al., 2023)"},"properties":{"noteIndex":0},"schema":"https://github.com/citation-style-language/schema/raw/master/csl-citation.json"}</w:instrText>
      </w:r>
      <w:r w:rsidR="00AB75E1">
        <w:rPr>
          <w:lang w:val="id-ID"/>
        </w:rPr>
        <w:fldChar w:fldCharType="separate"/>
      </w:r>
      <w:r w:rsidR="00923DF6">
        <w:rPr>
          <w:noProof/>
          <w:lang w:val="id-ID"/>
        </w:rPr>
        <w:t xml:space="preserve">(Hayon, </w:t>
      </w:r>
      <w:r w:rsidR="00923DF6" w:rsidRPr="00923DF6">
        <w:rPr>
          <w:i/>
          <w:noProof/>
          <w:lang w:val="id-ID"/>
        </w:rPr>
        <w:t>et al</w:t>
      </w:r>
      <w:r w:rsidR="00923DF6">
        <w:rPr>
          <w:noProof/>
          <w:lang w:val="id-ID"/>
        </w:rPr>
        <w:t>.</w:t>
      </w:r>
      <w:r w:rsidR="003F4E2B">
        <w:rPr>
          <w:noProof/>
          <w:lang w:val="id-ID"/>
        </w:rPr>
        <w:t>,</w:t>
      </w:r>
      <w:r w:rsidR="00AB75E1" w:rsidRPr="00AB75E1">
        <w:rPr>
          <w:noProof/>
          <w:lang w:val="id-ID"/>
        </w:rPr>
        <w:t xml:space="preserve"> 2023)</w:t>
      </w:r>
      <w:r w:rsidR="00AB75E1">
        <w:rPr>
          <w:lang w:val="id-ID"/>
        </w:rPr>
        <w:fldChar w:fldCharType="end"/>
      </w:r>
      <w:r w:rsidR="00923DF6">
        <w:rPr>
          <w:lang w:val="id-ID"/>
        </w:rPr>
        <w:t>.</w:t>
      </w:r>
    </w:p>
    <w:p w:rsidR="00F4212B" w:rsidRDefault="00F4212B" w:rsidP="008C7B3B">
      <w:pPr>
        <w:spacing w:after="0" w:line="480" w:lineRule="auto"/>
        <w:ind w:firstLine="426"/>
        <w:rPr>
          <w:lang w:val="id-ID"/>
        </w:rPr>
      </w:pPr>
      <w:r>
        <w:t>Tanin bekerja sebagai antibakteri melalui mekanisme penghambatan adhesi sel bakteri, penginaktifan enzim, serta gangguan terhadap proses transport protein di dalam sel. Selain itu, tanin juga dapat merusak polipeptida penyusun dinding sel, sehingga pembentukan dinding sel bakteri menjadi tidak sempurna, yang pada akhirnya menyebabkan lisis atau pecahnya sel bakteri</w:t>
      </w:r>
      <w:r w:rsidR="009212B4">
        <w:rPr>
          <w:lang w:val="id-ID"/>
        </w:rPr>
        <w:t xml:space="preserve"> </w:t>
      </w:r>
      <w:r w:rsidR="009212B4">
        <w:rPr>
          <w:lang w:val="id-ID"/>
        </w:rPr>
        <w:fldChar w:fldCharType="begin" w:fldLock="1"/>
      </w:r>
      <w:r w:rsidR="00AE3D95">
        <w:rPr>
          <w:lang w:val="id-ID"/>
        </w:rPr>
        <w:instrText>ADDIN CSL_CITATION {"citationItems":[{"id":"ITEM-1","itemData":{"author":[{"dropping-particle":"","family":"Ramadhani, Melati Aprilliana Nadifah","given":"Silfia Duratun","non-dropping-particle":"","parse-names":false,"suffix":""},{"dropping-particle":"","family":"Putri","given":"Nurul Aulia","non-dropping-particle":"","parse-names":false,"suffix":""},{"dropping-particle":"","family":"Sulastri","given":"","non-dropping-particle":"","parse-names":false,"suffix":""}],"container-title":"Generics : Journal of Research in Pharmacy","id":"ITEM-1","issue":"1","issued":{"date-parts":[["2024"]]},"page":"65-76","title":"Uji Aktivitas Antibakteri Berbagai Ekstrak Tanaman Herbal Terhadap Staphylococcus epidermidis","type":"article-journal","volume":"4"},"uris":["http://www.mendeley.com/documents/?uuid=dc768f16-7b62-40fd-b8ab-32e538532516"]}],"mendeley":{"formattedCitation":"(Ramadhani, Melati Aprilliana Nadifah et al., 2024)","manualFormatting":"(Ramadhani, et al., 2024)","plainTextFormattedCitation":"(Ramadhani, Melati Aprilliana Nadifah et al., 2024)","previouslyFormattedCitation":"(Ramadhani, Melati Aprilliana Nadifah et al., 2024)"},"properties":{"noteIndex":0},"schema":"https://github.com/citation-style-language/schema/raw/master/csl-citation.json"}</w:instrText>
      </w:r>
      <w:r w:rsidR="009212B4">
        <w:rPr>
          <w:lang w:val="id-ID"/>
        </w:rPr>
        <w:fldChar w:fldCharType="separate"/>
      </w:r>
      <w:r w:rsidR="009212B4" w:rsidRPr="009212B4">
        <w:rPr>
          <w:noProof/>
          <w:lang w:val="id-ID"/>
        </w:rPr>
        <w:t xml:space="preserve">(Ramadhani, </w:t>
      </w:r>
      <w:r w:rsidR="009212B4" w:rsidRPr="009212B4">
        <w:rPr>
          <w:i/>
          <w:noProof/>
          <w:lang w:val="id-ID"/>
        </w:rPr>
        <w:t>et al</w:t>
      </w:r>
      <w:r w:rsidR="009212B4">
        <w:rPr>
          <w:noProof/>
          <w:lang w:val="id-ID"/>
        </w:rPr>
        <w:t>.</w:t>
      </w:r>
      <w:r w:rsidR="003F4E2B">
        <w:rPr>
          <w:noProof/>
          <w:lang w:val="id-ID"/>
        </w:rPr>
        <w:t>,</w:t>
      </w:r>
      <w:r w:rsidR="009212B4">
        <w:rPr>
          <w:noProof/>
          <w:lang w:val="id-ID"/>
        </w:rPr>
        <w:t xml:space="preserve"> </w:t>
      </w:r>
      <w:r w:rsidR="009212B4" w:rsidRPr="009212B4">
        <w:rPr>
          <w:noProof/>
          <w:lang w:val="id-ID"/>
        </w:rPr>
        <w:t>2024)</w:t>
      </w:r>
      <w:r w:rsidR="009212B4">
        <w:rPr>
          <w:lang w:val="id-ID"/>
        </w:rPr>
        <w:fldChar w:fldCharType="end"/>
      </w:r>
      <w:r>
        <w:rPr>
          <w:lang w:val="id-ID"/>
        </w:rPr>
        <w:t>.</w:t>
      </w:r>
    </w:p>
    <w:p w:rsidR="00FF5113" w:rsidRPr="00FF5113" w:rsidRDefault="007C719B" w:rsidP="00CE1EA3">
      <w:pPr>
        <w:spacing w:after="0" w:line="480" w:lineRule="auto"/>
        <w:ind w:firstLine="426"/>
        <w:rPr>
          <w:szCs w:val="24"/>
        </w:rPr>
      </w:pPr>
      <w:r>
        <w:t>Mekanisme kerja saponin sebagai antibakteri adalah</w:t>
      </w:r>
      <w:r>
        <w:rPr>
          <w:lang w:val="id-ID"/>
        </w:rPr>
        <w:t xml:space="preserve"> mendanaturasi protein</w:t>
      </w:r>
      <w:r>
        <w:t xml:space="preserve">. Saponin dapat berdifusi melalui membran luar dan dinding sel bakteri yang rentan, lalu berikatan </w:t>
      </w:r>
      <w:r>
        <w:lastRenderedPageBreak/>
        <w:t>dengan membran sitoplasma. Ikatan ini menyebabkan membran menjadi tidak stabil, sehingga sitoplasma bocor keluar dari sel dan akhirnya mengakibatkan kematian bakteri</w:t>
      </w:r>
      <w:r>
        <w:rPr>
          <w:lang w:val="id-ID"/>
        </w:rPr>
        <w:t xml:space="preserve"> </w:t>
      </w:r>
      <w:r>
        <w:rPr>
          <w:lang w:val="id-ID"/>
        </w:rPr>
        <w:fldChar w:fldCharType="begin" w:fldLock="1"/>
      </w:r>
      <w:r>
        <w:rPr>
          <w:lang w:val="id-ID"/>
        </w:rPr>
        <w:instrText>ADDIN CSL_CITATION {"citationItems":[{"id":"ITEM-1","itemData":{"abstract":"Abstrak Akar kuning (Fibraurea tinctoria Lour) merupakan tumbuhan khas yang dapat dijumpai di Kalimantan serta biasa dimanfaatkan oleh masyarakat setempat sebagai obat gatal, penyakit kuning dan diare. Salah satu senyawa kimia yang terkandung dalam akar kuning adalah berberin yang berpotensi memiliki khasiat sebagai antidiabetes, antivirus, antibakteri dan antiinflamasi. Penelitian ini bertujuan untukÂ mengetahui potensi tumbuhan Akar Kuning (Fibraurea tinctoria Lour.) sebagai antibakteri terhadap bakteri Escherichia coli dan Staphylococcus aureus dengan menggunakan metode disc diffusion. Ekstrak etanol difraksinasi dengan menggunakan pelarut n-heksan dan etilasetat, ekstrak dan fraksi yang telah didapat ditimbang dengan konsentrasi 2,5%, 5% dan 10%. Kontrol positif yang digunakan yaitu amoxicillin dan DMSO sebagai kontrol negatif. Hasil penelitian menunjukkan bahwa ektrak etanol dan fraksi akar kuning (Fibraurea tinctoria Lour.) memiliki potensi untuk menghambat pertumbuhan bakteri. Aktivitas zona hambat terbesar yang terbentuk pada ekstrak etanol yaitu pada konsentrasi 10% dengan diameter zona hambat 9,18 mm terhadap bakteri Escherichia coli dan 12,16 mm terhadap bakteri Staphylococcus aureus sedangkan fraksi batang akar kuning yang memiliki aktivitas antibakteri paling kuat terhadap bakteri Escherichia coli dan Staphylococcus aureus yaitu fraksi sisa. Staphylococcus aureus memiliki sensitifitas lebih tinggi terhadap akar kuning (Fibraurea tinctoria Lour) dari pada bakteri Escherichia coli.Â Kata kunciÂ : antibakteri, akar kuning, berberin, Fibraurea tinctoria Lour.Â Abstract Akar kuning (Fibraurea tinctoria Lour.) is typically plant that can be found in Kalimantan usually used by local people as itch medicine, jaundice and diarrhea. Berberin, one of the chemical compounds contained in the akar kuning, berberin has the potential to act as an anti-diabetic, antiviral, antibacterial, and anti-inflammatory. This study aimed to determine the activity of akar kuning as an antibacterial against Escherichia coli and Staphylococcus aureus using the disc diffusion method. Ethanol extract are fractionated using n-Heksan and Etilasetat solvents, the obtained of extract and fraction are weighed to 2,5%, 5% and 10%. Positive control antibacterial used amoxicillin and DMSO as negative control. The results showed that ethanol extracts and fraction of akar kuning (Fibraurea tinctoria Lour.) are have potential to inhibited bacteria growth. The highest antibacterial ac…","author":[{"dropping-particle":"","family":"Ariyanti","given":"Lusi Mardika","non-dropping-particle":"","parse-names":false,"suffix":""},{"dropping-particle":"","family":"Supomo","given":"Supomo","non-dropping-particle":"","parse-names":false,"suffix":""},{"dropping-particle":"","family":"Sa'adah","given":"Hayatus","non-dropping-particle":"","parse-names":false,"suffix":""},{"dropping-particle":"","family":"Syamsul","given":"Eka Siswanto","non-dropping-particle":"","parse-names":false,"suffix":""},{"dropping-particle":"","family":"Kintoko","given":"Kintoko","non-dropping-particle":"","parse-names":false,"suffix":""},{"dropping-particle":"","family":"Witasari","given":"Hardi Astuti","non-dropping-particle":"","parse-names":false,"suffix":""}],"container-title":"JI-KES (Jurnal Ilmu Kesehatan)","id":"ITEM-1","issue":"2","issued":{"date-parts":[["2022"]]},"page":"229-237","title":"Uji Aktivitas Antibakteri EkstrakEtanol dan Fraksi Batang Kuning (Fibraurea Tinctoria Lour) terhadap Bakteri Escherichia coli dan Staphylococcus aureus","type":"article-journal","volume":"5"},"uris":["http://www.mendeley.com/documents/?uuid=2eac5165-1ac2-43d0-b9d3-184a8f9ec231"]}],"mendeley":{"formattedCitation":"(Ariyanti et al., 2022)","plainTextFormattedCitation":"(Ariyanti et al., 2022)","previouslyFormattedCitation":"(Ariyanti et al., 2022)"},"properties":{"noteIndex":0},"schema":"https://github.com/citation-style-language/schema/raw/master/csl-citation.json"}</w:instrText>
      </w:r>
      <w:r>
        <w:rPr>
          <w:lang w:val="id-ID"/>
        </w:rPr>
        <w:fldChar w:fldCharType="separate"/>
      </w:r>
      <w:r w:rsidRPr="00DF53F9">
        <w:rPr>
          <w:noProof/>
          <w:lang w:val="id-ID"/>
        </w:rPr>
        <w:t xml:space="preserve">(Ariyanti </w:t>
      </w:r>
      <w:r w:rsidRPr="007C719B">
        <w:rPr>
          <w:i/>
          <w:noProof/>
          <w:lang w:val="id-ID"/>
        </w:rPr>
        <w:t>et al</w:t>
      </w:r>
      <w:r w:rsidRPr="00DF53F9">
        <w:rPr>
          <w:noProof/>
          <w:lang w:val="id-ID"/>
        </w:rPr>
        <w:t>., 2022)</w:t>
      </w:r>
      <w:r>
        <w:rPr>
          <w:lang w:val="id-ID"/>
        </w:rPr>
        <w:fldChar w:fldCharType="end"/>
      </w:r>
    </w:p>
    <w:sectPr w:rsidR="00FF5113" w:rsidRPr="00FF5113" w:rsidSect="00A72A45">
      <w:headerReference w:type="even" r:id="rId15"/>
      <w:headerReference w:type="default" r:id="rId16"/>
      <w:headerReference w:type="first" r:id="rId17"/>
      <w:pgSz w:w="11906" w:h="16838" w:code="9"/>
      <w:pgMar w:top="1701" w:right="1701" w:bottom="1701" w:left="2268" w:header="850"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CD8" w:rsidRDefault="00D91CD8" w:rsidP="002B3B73">
      <w:pPr>
        <w:spacing w:after="0" w:line="240" w:lineRule="auto"/>
      </w:pPr>
      <w:r>
        <w:separator/>
      </w:r>
    </w:p>
  </w:endnote>
  <w:endnote w:type="continuationSeparator" w:id="0">
    <w:p w:rsidR="00D91CD8" w:rsidRDefault="00D91CD8" w:rsidP="002B3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CD8" w:rsidRDefault="00D91CD8" w:rsidP="002B3B73">
      <w:pPr>
        <w:spacing w:after="0" w:line="240" w:lineRule="auto"/>
      </w:pPr>
      <w:r>
        <w:separator/>
      </w:r>
    </w:p>
  </w:footnote>
  <w:footnote w:type="continuationSeparator" w:id="0">
    <w:p w:rsidR="00D91CD8" w:rsidRDefault="00D91CD8" w:rsidP="002B3B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13" w:rsidRDefault="007661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77" o:spid="_x0000_s2095" type="#_x0000_t75" style="position:absolute;left:0;text-align:left;margin-left:0;margin-top:0;width:299.95pt;height:295.95pt;z-index:-2516111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298331"/>
      <w:docPartObj>
        <w:docPartGallery w:val="Page Numbers (Top of Page)"/>
        <w:docPartUnique/>
      </w:docPartObj>
    </w:sdtPr>
    <w:sdtEndPr>
      <w:rPr>
        <w:noProof/>
      </w:rPr>
    </w:sdtEndPr>
    <w:sdtContent>
      <w:p w:rsidR="009A3D84" w:rsidRDefault="007661A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78" o:spid="_x0000_s2096" type="#_x0000_t75" style="position:absolute;left:0;text-align:left;margin-left:0;margin-top:0;width:299.95pt;height:295.95pt;z-index:-251610112;mso-position-horizontal:center;mso-position-horizontal-relative:margin;mso-position-vertical:center;mso-position-vertical-relative:margin" o:allowincell="f">
              <v:imagedata r:id="rId1" o:title="LOGO-UMN-1" gain="19661f" blacklevel="22938f"/>
              <w10:wrap anchorx="margin" anchory="margin"/>
            </v:shape>
          </w:pict>
        </w:r>
        <w:r w:rsidR="009A3D84">
          <w:fldChar w:fldCharType="begin"/>
        </w:r>
        <w:r w:rsidR="009A3D84">
          <w:instrText xml:space="preserve"> PAGE   \* MERGEFORMAT </w:instrText>
        </w:r>
        <w:r w:rsidR="009A3D84">
          <w:fldChar w:fldCharType="separate"/>
        </w:r>
        <w:r>
          <w:rPr>
            <w:noProof/>
          </w:rPr>
          <w:t>2</w:t>
        </w:r>
        <w:r w:rsidR="009A3D84">
          <w:rPr>
            <w:noProof/>
          </w:rPr>
          <w:fldChar w:fldCharType="end"/>
        </w:r>
      </w:p>
    </w:sdtContent>
  </w:sdt>
  <w:p w:rsidR="009A3D84" w:rsidRPr="00432B75" w:rsidRDefault="009A3D84" w:rsidP="00D7738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13" w:rsidRDefault="007661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76" o:spid="_x0000_s2094" type="#_x0000_t75" style="position:absolute;left:0;text-align:left;margin-left:0;margin-top:0;width:299.95pt;height:295.95pt;z-index:-251612160;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36F8A"/>
    <w:multiLevelType w:val="hybridMultilevel"/>
    <w:tmpl w:val="79A8925C"/>
    <w:lvl w:ilvl="0" w:tplc="FCCA7B5A">
      <w:start w:val="1"/>
      <w:numFmt w:val="decimal"/>
      <w:lvlText w:val="%1."/>
      <w:lvlJc w:val="left"/>
      <w:pPr>
        <w:ind w:left="720" w:hanging="360"/>
      </w:pPr>
      <w:rPr>
        <w:rFonts w:ascii="Times New Roman" w:eastAsiaTheme="minorHAnsi" w:hAnsi="Times New Roman" w:cstheme="minorBid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E7E1F"/>
    <w:multiLevelType w:val="hybridMultilevel"/>
    <w:tmpl w:val="5D003D62"/>
    <w:lvl w:ilvl="0" w:tplc="3FC27F18">
      <w:start w:val="3"/>
      <w:numFmt w:val="decimal"/>
      <w:lvlText w:val="%1.1.1"/>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92719"/>
    <w:multiLevelType w:val="hybridMultilevel"/>
    <w:tmpl w:val="FA540F48"/>
    <w:lvl w:ilvl="0" w:tplc="E33629C0">
      <w:start w:val="4"/>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54443"/>
    <w:multiLevelType w:val="hybridMultilevel"/>
    <w:tmpl w:val="D6869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30409"/>
    <w:multiLevelType w:val="hybridMultilevel"/>
    <w:tmpl w:val="1BA85D66"/>
    <w:lvl w:ilvl="0" w:tplc="1F28C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BC1A00"/>
    <w:multiLevelType w:val="hybridMultilevel"/>
    <w:tmpl w:val="08B0B48E"/>
    <w:lvl w:ilvl="0" w:tplc="7D943CA6">
      <w:start w:val="2"/>
      <w:numFmt w:val="decimal"/>
      <w:lvlText w:val="%1.8.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DB1DEB"/>
    <w:multiLevelType w:val="hybridMultilevel"/>
    <w:tmpl w:val="95BA8626"/>
    <w:lvl w:ilvl="0" w:tplc="696A7A9A">
      <w:start w:val="1"/>
      <w:numFmt w:val="decimal"/>
      <w:lvlText w:val="1.%1"/>
      <w:lvlJc w:val="center"/>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B26F7A"/>
    <w:multiLevelType w:val="hybridMultilevel"/>
    <w:tmpl w:val="FDE85EF6"/>
    <w:lvl w:ilvl="0" w:tplc="27148D14">
      <w:start w:val="2"/>
      <w:numFmt w:val="decimal"/>
      <w:lvlText w:val="%1.8.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6702BE"/>
    <w:multiLevelType w:val="hybridMultilevel"/>
    <w:tmpl w:val="B6F8C250"/>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09070ACE"/>
    <w:multiLevelType w:val="hybridMultilevel"/>
    <w:tmpl w:val="28162CB4"/>
    <w:lvl w:ilvl="0" w:tplc="C7105AFE">
      <w:start w:val="3"/>
      <w:numFmt w:val="decimal"/>
      <w:lvlText w:val="%1.5.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A32E51"/>
    <w:multiLevelType w:val="hybridMultilevel"/>
    <w:tmpl w:val="0E2296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F445D1"/>
    <w:multiLevelType w:val="hybridMultilevel"/>
    <w:tmpl w:val="EC529536"/>
    <w:lvl w:ilvl="0" w:tplc="FD567BC6">
      <w:start w:val="3"/>
      <w:numFmt w:val="decimal"/>
      <w:lvlText w:val="%1.7.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B35998"/>
    <w:multiLevelType w:val="hybridMultilevel"/>
    <w:tmpl w:val="BA42040A"/>
    <w:lvl w:ilvl="0" w:tplc="8CB808EC">
      <w:start w:val="2"/>
      <w:numFmt w:val="decimal"/>
      <w:lvlText w:val="%1.6.6"/>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1C6AF2"/>
    <w:multiLevelType w:val="hybridMultilevel"/>
    <w:tmpl w:val="8E32961A"/>
    <w:lvl w:ilvl="0" w:tplc="35901E74">
      <w:start w:val="3"/>
      <w:numFmt w:val="decimal"/>
      <w:lvlText w:val="3.%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563802"/>
    <w:multiLevelType w:val="hybridMultilevel"/>
    <w:tmpl w:val="F16670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EB10AC"/>
    <w:multiLevelType w:val="hybridMultilevel"/>
    <w:tmpl w:val="C44C484C"/>
    <w:lvl w:ilvl="0" w:tplc="AF5496BA">
      <w:start w:val="3"/>
      <w:numFmt w:val="decimal"/>
      <w:lvlText w:val="%1.8.4"/>
      <w:lvlJc w:val="center"/>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nsid w:val="11F937F0"/>
    <w:multiLevelType w:val="hybridMultilevel"/>
    <w:tmpl w:val="7318BD04"/>
    <w:lvl w:ilvl="0" w:tplc="9170F8D2">
      <w:start w:val="14"/>
      <w:numFmt w:val="decimal"/>
      <w:lvlText w:val="3.%1.6"/>
      <w:lvlJc w:val="center"/>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656703"/>
    <w:multiLevelType w:val="hybridMultilevel"/>
    <w:tmpl w:val="D4488780"/>
    <w:lvl w:ilvl="0" w:tplc="6B4A8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FF7A4A"/>
    <w:multiLevelType w:val="hybridMultilevel"/>
    <w:tmpl w:val="78B63FEE"/>
    <w:lvl w:ilvl="0" w:tplc="9670DEFE">
      <w:start w:val="2"/>
      <w:numFmt w:val="decimal"/>
      <w:lvlText w:val="%1.6.2"/>
      <w:lvlJc w:val="center"/>
      <w:pPr>
        <w:ind w:left="3600" w:hanging="360"/>
      </w:pPr>
      <w:rPr>
        <w:rFonts w:hint="default"/>
        <w:color w:val="000000" w:themeColor="text1"/>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140C4B93"/>
    <w:multiLevelType w:val="hybridMultilevel"/>
    <w:tmpl w:val="3BF8E19A"/>
    <w:lvl w:ilvl="0" w:tplc="5FDAA5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14146FCB"/>
    <w:multiLevelType w:val="hybridMultilevel"/>
    <w:tmpl w:val="18D85E60"/>
    <w:lvl w:ilvl="0" w:tplc="E9B6990A">
      <w:start w:val="1"/>
      <w:numFmt w:val="decimal"/>
      <w:lvlText w:val="3.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5662F21"/>
    <w:multiLevelType w:val="hybridMultilevel"/>
    <w:tmpl w:val="4CA48B26"/>
    <w:lvl w:ilvl="0" w:tplc="7FECE706">
      <w:start w:val="4"/>
      <w:numFmt w:val="decimal"/>
      <w:lvlText w:val="%1.2.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4211EE"/>
    <w:multiLevelType w:val="hybridMultilevel"/>
    <w:tmpl w:val="A296E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FE2A71"/>
    <w:multiLevelType w:val="hybridMultilevel"/>
    <w:tmpl w:val="D34CC7DA"/>
    <w:lvl w:ilvl="0" w:tplc="EEC800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202827"/>
    <w:multiLevelType w:val="hybridMultilevel"/>
    <w:tmpl w:val="F03A9B60"/>
    <w:lvl w:ilvl="0" w:tplc="C7FA7BC6">
      <w:start w:val="3"/>
      <w:numFmt w:val="decimal"/>
      <w:lvlText w:val="%1.5.5"/>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5A3D06"/>
    <w:multiLevelType w:val="hybridMultilevel"/>
    <w:tmpl w:val="C750EF84"/>
    <w:lvl w:ilvl="0" w:tplc="A40CE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A85519"/>
    <w:multiLevelType w:val="hybridMultilevel"/>
    <w:tmpl w:val="06D21D5E"/>
    <w:lvl w:ilvl="0" w:tplc="1F28C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AE03527"/>
    <w:multiLevelType w:val="hybridMultilevel"/>
    <w:tmpl w:val="3C060CA0"/>
    <w:lvl w:ilvl="0" w:tplc="413E6BC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1B9C6DE4"/>
    <w:multiLevelType w:val="hybridMultilevel"/>
    <w:tmpl w:val="472E0FE6"/>
    <w:lvl w:ilvl="0" w:tplc="7548E734">
      <w:start w:val="3"/>
      <w:numFmt w:val="decimal"/>
      <w:lvlText w:val="%1.10.2"/>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E1370E"/>
    <w:multiLevelType w:val="hybridMultilevel"/>
    <w:tmpl w:val="15523726"/>
    <w:lvl w:ilvl="0" w:tplc="E4CC0EE8">
      <w:start w:val="2"/>
      <w:numFmt w:val="decimal"/>
      <w:lvlText w:val="%1.4.7"/>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27787F"/>
    <w:multiLevelType w:val="hybridMultilevel"/>
    <w:tmpl w:val="C0DAFD8A"/>
    <w:lvl w:ilvl="0" w:tplc="85160F78">
      <w:start w:val="2"/>
      <w:numFmt w:val="decimal"/>
      <w:lvlText w:val="%1.6.3"/>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B00E47"/>
    <w:multiLevelType w:val="hybridMultilevel"/>
    <w:tmpl w:val="5ED8F2E0"/>
    <w:lvl w:ilvl="0" w:tplc="C74A0968">
      <w:start w:val="2"/>
      <w:numFmt w:val="decimal"/>
      <w:lvlText w:val="%1.4.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B24394"/>
    <w:multiLevelType w:val="hybridMultilevel"/>
    <w:tmpl w:val="C7664AE0"/>
    <w:lvl w:ilvl="0" w:tplc="65BC7422">
      <w:start w:val="3"/>
      <w:numFmt w:val="decimal"/>
      <w:lvlText w:val="%1.10.4"/>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7105971"/>
    <w:multiLevelType w:val="hybridMultilevel"/>
    <w:tmpl w:val="29B42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CA3900"/>
    <w:multiLevelType w:val="hybridMultilevel"/>
    <w:tmpl w:val="F08A9BC8"/>
    <w:lvl w:ilvl="0" w:tplc="0ABC18E2">
      <w:start w:val="6"/>
      <w:numFmt w:val="decimal"/>
      <w:lvlText w:val="4.%1.3"/>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A2040E"/>
    <w:multiLevelType w:val="hybridMultilevel"/>
    <w:tmpl w:val="6C7E9EDE"/>
    <w:lvl w:ilvl="0" w:tplc="7A62694A">
      <w:start w:val="1"/>
      <w:numFmt w:val="decimal"/>
      <w:lvlText w:val="2.%1"/>
      <w:lvlJc w:val="center"/>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2F0D35"/>
    <w:multiLevelType w:val="hybridMultilevel"/>
    <w:tmpl w:val="775A2CF6"/>
    <w:lvl w:ilvl="0" w:tplc="8E049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062232"/>
    <w:multiLevelType w:val="hybridMultilevel"/>
    <w:tmpl w:val="494656E4"/>
    <w:lvl w:ilvl="0" w:tplc="EA9017BE">
      <w:start w:val="3"/>
      <w:numFmt w:val="decimal"/>
      <w:lvlText w:val="%1.5.6"/>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173443"/>
    <w:multiLevelType w:val="hybridMultilevel"/>
    <w:tmpl w:val="82E89336"/>
    <w:lvl w:ilvl="0" w:tplc="4D5884D2">
      <w:start w:val="3"/>
      <w:numFmt w:val="decimal"/>
      <w:lvlText w:val="%1.7.4"/>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742AFE"/>
    <w:multiLevelType w:val="hybridMultilevel"/>
    <w:tmpl w:val="21F87D0E"/>
    <w:lvl w:ilvl="0" w:tplc="2E1A13A4">
      <w:start w:val="3"/>
      <w:numFmt w:val="decimal"/>
      <w:lvlText w:val="%1.7.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E4F4FBC"/>
    <w:multiLevelType w:val="hybridMultilevel"/>
    <w:tmpl w:val="C2B08EE8"/>
    <w:lvl w:ilvl="0" w:tplc="5C26AC10">
      <w:start w:val="6"/>
      <w:numFmt w:val="decimal"/>
      <w:lvlText w:val="4.%1.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75050A"/>
    <w:multiLevelType w:val="hybridMultilevel"/>
    <w:tmpl w:val="468A6A28"/>
    <w:lvl w:ilvl="0" w:tplc="17742B38">
      <w:start w:val="2"/>
      <w:numFmt w:val="decimal"/>
      <w:lvlText w:val="%1.6.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491123"/>
    <w:multiLevelType w:val="hybridMultilevel"/>
    <w:tmpl w:val="2C1ED3E0"/>
    <w:lvl w:ilvl="0" w:tplc="58C03960">
      <w:start w:val="14"/>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CC50DA"/>
    <w:multiLevelType w:val="hybridMultilevel"/>
    <w:tmpl w:val="A4FE2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3656B34"/>
    <w:multiLevelType w:val="hybridMultilevel"/>
    <w:tmpl w:val="26EE0370"/>
    <w:lvl w:ilvl="0" w:tplc="ECD2EFDA">
      <w:start w:val="2"/>
      <w:numFmt w:val="decimal"/>
      <w:lvlText w:val="%1.13.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7B3C3E"/>
    <w:multiLevelType w:val="hybridMultilevel"/>
    <w:tmpl w:val="EB26D214"/>
    <w:lvl w:ilvl="0" w:tplc="C646EC0A">
      <w:start w:val="2"/>
      <w:numFmt w:val="decimal"/>
      <w:lvlText w:val="%1.6.4"/>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060DA8"/>
    <w:multiLevelType w:val="hybridMultilevel"/>
    <w:tmpl w:val="C06C794A"/>
    <w:lvl w:ilvl="0" w:tplc="05AAA800">
      <w:start w:val="4"/>
      <w:numFmt w:val="decimal"/>
      <w:lvlText w:val="%1.2.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5D6B94"/>
    <w:multiLevelType w:val="hybridMultilevel"/>
    <w:tmpl w:val="7AD018DA"/>
    <w:lvl w:ilvl="0" w:tplc="E8BC390C">
      <w:start w:val="1"/>
      <w:numFmt w:val="lowerLetter"/>
      <w:lvlText w:val="%1."/>
      <w:lvlJc w:val="left"/>
      <w:pPr>
        <w:ind w:left="927" w:hanging="360"/>
      </w:pPr>
      <w:rPr>
        <w:rFonts w:ascii="Times New Roman" w:eastAsiaTheme="minorHAnsi"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357B7763"/>
    <w:multiLevelType w:val="multilevel"/>
    <w:tmpl w:val="B7C812F4"/>
    <w:lvl w:ilvl="0">
      <w:start w:val="1"/>
      <w:numFmt w:val="decimal"/>
      <w:lvlText w:val="%1."/>
      <w:lvlJc w:val="left"/>
      <w:pPr>
        <w:ind w:left="720" w:hanging="360"/>
      </w:pPr>
      <w:rPr>
        <w:rFonts w:hint="default"/>
      </w:rPr>
    </w:lvl>
    <w:lvl w:ilvl="1">
      <w:start w:val="1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36B327B8"/>
    <w:multiLevelType w:val="hybridMultilevel"/>
    <w:tmpl w:val="9638550A"/>
    <w:lvl w:ilvl="0" w:tplc="9A948BCC">
      <w:start w:val="3"/>
      <w:numFmt w:val="decimal"/>
      <w:lvlText w:val="%1.10.3"/>
      <w:lvlJc w:val="center"/>
      <w:pPr>
        <w:ind w:left="1080" w:hanging="360"/>
      </w:pPr>
      <w:rPr>
        <w:rFonts w:hint="default"/>
        <w:b/>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77675F1"/>
    <w:multiLevelType w:val="hybridMultilevel"/>
    <w:tmpl w:val="75409056"/>
    <w:lvl w:ilvl="0" w:tplc="77B277D2">
      <w:start w:val="2"/>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9180FAC"/>
    <w:multiLevelType w:val="hybridMultilevel"/>
    <w:tmpl w:val="6F6A9C8E"/>
    <w:lvl w:ilvl="0" w:tplc="209082F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3971680D"/>
    <w:multiLevelType w:val="hybridMultilevel"/>
    <w:tmpl w:val="D25CC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A49399B"/>
    <w:multiLevelType w:val="hybridMultilevel"/>
    <w:tmpl w:val="4F5AB63A"/>
    <w:lvl w:ilvl="0" w:tplc="91284A00">
      <w:start w:val="1"/>
      <w:numFmt w:val="lowerLetter"/>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0B26B1"/>
    <w:multiLevelType w:val="hybridMultilevel"/>
    <w:tmpl w:val="6C7C63E0"/>
    <w:lvl w:ilvl="0" w:tplc="1A9C54D8">
      <w:start w:val="2"/>
      <w:numFmt w:val="decimal"/>
      <w:lvlText w:val="%1.4.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7E7394"/>
    <w:multiLevelType w:val="hybridMultilevel"/>
    <w:tmpl w:val="0C80EC0A"/>
    <w:lvl w:ilvl="0" w:tplc="705E639A">
      <w:start w:val="2"/>
      <w:numFmt w:val="decimal"/>
      <w:lvlText w:val="%1.4.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D0F2621"/>
    <w:multiLevelType w:val="hybridMultilevel"/>
    <w:tmpl w:val="29BED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D313048"/>
    <w:multiLevelType w:val="hybridMultilevel"/>
    <w:tmpl w:val="12FCD492"/>
    <w:lvl w:ilvl="0" w:tplc="3B0E1630">
      <w:start w:val="2"/>
      <w:numFmt w:val="decimal"/>
      <w:lvlText w:val="2.%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DE41666"/>
    <w:multiLevelType w:val="hybridMultilevel"/>
    <w:tmpl w:val="116A60F4"/>
    <w:lvl w:ilvl="0" w:tplc="46BE6718">
      <w:start w:val="14"/>
      <w:numFmt w:val="decimal"/>
      <w:lvlText w:val="3.%1.5"/>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EE62DAF"/>
    <w:multiLevelType w:val="hybridMultilevel"/>
    <w:tmpl w:val="8E3CFBDC"/>
    <w:lvl w:ilvl="0" w:tplc="B6F2DEB6">
      <w:start w:val="4"/>
      <w:numFmt w:val="decimal"/>
      <w:lvlText w:val="3.%1.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0F663C"/>
    <w:multiLevelType w:val="hybridMultilevel"/>
    <w:tmpl w:val="DF36BF6C"/>
    <w:lvl w:ilvl="0" w:tplc="9B885C86">
      <w:start w:val="3"/>
      <w:numFmt w:val="decimal"/>
      <w:lvlText w:val="%1.7.6"/>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130B50"/>
    <w:multiLevelType w:val="hybridMultilevel"/>
    <w:tmpl w:val="45C02720"/>
    <w:lvl w:ilvl="0" w:tplc="BC86D726">
      <w:start w:val="14"/>
      <w:numFmt w:val="decimal"/>
      <w:lvlText w:val="3.%1.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A403CC"/>
    <w:multiLevelType w:val="hybridMultilevel"/>
    <w:tmpl w:val="0B984436"/>
    <w:lvl w:ilvl="0" w:tplc="110C4550">
      <w:start w:val="3"/>
      <w:numFmt w:val="decimal"/>
      <w:lvlText w:val="%1.7.5"/>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296466C"/>
    <w:multiLevelType w:val="hybridMultilevel"/>
    <w:tmpl w:val="53EE21B2"/>
    <w:lvl w:ilvl="0" w:tplc="B61018BA">
      <w:start w:val="4"/>
      <w:numFmt w:val="decimal"/>
      <w:lvlText w:val="%1.2.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7636F4"/>
    <w:multiLevelType w:val="hybridMultilevel"/>
    <w:tmpl w:val="CF78BB44"/>
    <w:lvl w:ilvl="0" w:tplc="182CD3A2">
      <w:start w:val="3"/>
      <w:numFmt w:val="decimal"/>
      <w:lvlText w:val="%1.7.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49E23C0"/>
    <w:multiLevelType w:val="hybridMultilevel"/>
    <w:tmpl w:val="962CB4CE"/>
    <w:lvl w:ilvl="0" w:tplc="BC94F140">
      <w:start w:val="3"/>
      <w:numFmt w:val="decimal"/>
      <w:lvlText w:val="%1.7.8"/>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62003EA"/>
    <w:multiLevelType w:val="hybridMultilevel"/>
    <w:tmpl w:val="B41E5B7C"/>
    <w:lvl w:ilvl="0" w:tplc="41641ED0">
      <w:start w:val="3"/>
      <w:numFmt w:val="decimal"/>
      <w:lvlText w:val="2.%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7096A02"/>
    <w:multiLevelType w:val="hybridMultilevel"/>
    <w:tmpl w:val="BB8C709C"/>
    <w:lvl w:ilvl="0" w:tplc="3C306C6A">
      <w:start w:val="3"/>
      <w:numFmt w:val="decimal"/>
      <w:lvlText w:val="%1.8.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8343D2C"/>
    <w:multiLevelType w:val="hybridMultilevel"/>
    <w:tmpl w:val="8C6C6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CE56DD"/>
    <w:multiLevelType w:val="hybridMultilevel"/>
    <w:tmpl w:val="53B23B00"/>
    <w:lvl w:ilvl="0" w:tplc="7EB0B9BA">
      <w:start w:val="5"/>
      <w:numFmt w:val="decimal"/>
      <w:lvlText w:val="3.%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D47398"/>
    <w:multiLevelType w:val="hybridMultilevel"/>
    <w:tmpl w:val="63AACCE0"/>
    <w:lvl w:ilvl="0" w:tplc="C896D100">
      <w:start w:val="2"/>
      <w:numFmt w:val="decimal"/>
      <w:lvlText w:val="%1.13.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B9313B7"/>
    <w:multiLevelType w:val="hybridMultilevel"/>
    <w:tmpl w:val="673CC3CC"/>
    <w:lvl w:ilvl="0" w:tplc="68C48AFE">
      <w:start w:val="3"/>
      <w:numFmt w:val="decimal"/>
      <w:lvlText w:val="%1.1"/>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C145C9F"/>
    <w:multiLevelType w:val="hybridMultilevel"/>
    <w:tmpl w:val="F45CECFE"/>
    <w:lvl w:ilvl="0" w:tplc="EF148920">
      <w:start w:val="3"/>
      <w:numFmt w:val="decimal"/>
      <w:lvlText w:val="%1.8.6"/>
      <w:lvlJc w:val="center"/>
      <w:pPr>
        <w:ind w:left="11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3F4FE2"/>
    <w:multiLevelType w:val="hybridMultilevel"/>
    <w:tmpl w:val="CB3C6DF6"/>
    <w:lvl w:ilvl="0" w:tplc="8A50C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D8F2819"/>
    <w:multiLevelType w:val="hybridMultilevel"/>
    <w:tmpl w:val="BBD2073E"/>
    <w:lvl w:ilvl="0" w:tplc="9372E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ECF2F6C"/>
    <w:multiLevelType w:val="hybridMultilevel"/>
    <w:tmpl w:val="EBA012F0"/>
    <w:lvl w:ilvl="0" w:tplc="271A65A4">
      <w:start w:val="3"/>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6C1E4A"/>
    <w:multiLevelType w:val="hybridMultilevel"/>
    <w:tmpl w:val="5AE0B8E2"/>
    <w:lvl w:ilvl="0" w:tplc="C5340418">
      <w:start w:val="1"/>
      <w:numFmt w:val="decimal"/>
      <w:lvlText w:val="5.%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FD5585C"/>
    <w:multiLevelType w:val="hybridMultilevel"/>
    <w:tmpl w:val="AA667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111366B"/>
    <w:multiLevelType w:val="hybridMultilevel"/>
    <w:tmpl w:val="C5DC3612"/>
    <w:lvl w:ilvl="0" w:tplc="F16EA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11442C7"/>
    <w:multiLevelType w:val="hybridMultilevel"/>
    <w:tmpl w:val="13B6A3C0"/>
    <w:lvl w:ilvl="0" w:tplc="B5C61D1C">
      <w:start w:val="3"/>
      <w:numFmt w:val="decimal"/>
      <w:lvlText w:val="4.%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18E7F3E"/>
    <w:multiLevelType w:val="hybridMultilevel"/>
    <w:tmpl w:val="77A45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2485A8F"/>
    <w:multiLevelType w:val="hybridMultilevel"/>
    <w:tmpl w:val="06E617A4"/>
    <w:lvl w:ilvl="0" w:tplc="831EB4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25F4313"/>
    <w:multiLevelType w:val="hybridMultilevel"/>
    <w:tmpl w:val="48E0325E"/>
    <w:lvl w:ilvl="0" w:tplc="E17621D4">
      <w:start w:val="15"/>
      <w:numFmt w:val="decimal"/>
      <w:lvlText w:val="3.%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27E0434"/>
    <w:multiLevelType w:val="hybridMultilevel"/>
    <w:tmpl w:val="9836D9A6"/>
    <w:lvl w:ilvl="0" w:tplc="C71274BA">
      <w:start w:val="3"/>
      <w:numFmt w:val="decimal"/>
      <w:lvlText w:val="%1.10.5"/>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4422380"/>
    <w:multiLevelType w:val="hybridMultilevel"/>
    <w:tmpl w:val="A0685C8A"/>
    <w:lvl w:ilvl="0" w:tplc="94085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5015DE2"/>
    <w:multiLevelType w:val="hybridMultilevel"/>
    <w:tmpl w:val="BEA2C61C"/>
    <w:lvl w:ilvl="0" w:tplc="07E2AEA6">
      <w:start w:val="2"/>
      <w:numFmt w:val="decimal"/>
      <w:lvlText w:val="%1.4.5"/>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5125E20"/>
    <w:multiLevelType w:val="hybridMultilevel"/>
    <w:tmpl w:val="819257D6"/>
    <w:lvl w:ilvl="0" w:tplc="309AE986">
      <w:start w:val="1"/>
      <w:numFmt w:val="decimal"/>
      <w:lvlText w:val="2.%1.3"/>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58E75EA"/>
    <w:multiLevelType w:val="hybridMultilevel"/>
    <w:tmpl w:val="6B6A533E"/>
    <w:lvl w:ilvl="0" w:tplc="5C5245E6">
      <w:start w:val="2"/>
      <w:numFmt w:val="decimal"/>
      <w:lvlText w:val="%1.8.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BA1480"/>
    <w:multiLevelType w:val="hybridMultilevel"/>
    <w:tmpl w:val="17F45900"/>
    <w:lvl w:ilvl="0" w:tplc="D44C01B0">
      <w:start w:val="3"/>
      <w:numFmt w:val="decimal"/>
      <w:lvlText w:val="%1.5.7"/>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ED2AF2"/>
    <w:multiLevelType w:val="hybridMultilevel"/>
    <w:tmpl w:val="724C6EBC"/>
    <w:lvl w:ilvl="0" w:tplc="BFE07316">
      <w:start w:val="4"/>
      <w:numFmt w:val="decimal"/>
      <w:lvlText w:val="3.%1"/>
      <w:lvlJc w:val="center"/>
      <w:pPr>
        <w:ind w:left="720" w:hanging="360"/>
      </w:pPr>
      <w:rPr>
        <w:rFonts w:ascii="Times New Roman" w:hAnsi="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663E0C"/>
    <w:multiLevelType w:val="hybridMultilevel"/>
    <w:tmpl w:val="B9883ECA"/>
    <w:lvl w:ilvl="0" w:tplc="B85C49F6">
      <w:start w:val="3"/>
      <w:numFmt w:val="decimal"/>
      <w:lvlText w:val="%1.5.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7534542"/>
    <w:multiLevelType w:val="hybridMultilevel"/>
    <w:tmpl w:val="4482939E"/>
    <w:lvl w:ilvl="0" w:tplc="4E2414DC">
      <w:start w:val="2"/>
      <w:numFmt w:val="decimal"/>
      <w:lvlText w:val="3.%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8253958"/>
    <w:multiLevelType w:val="hybridMultilevel"/>
    <w:tmpl w:val="4AFE5D26"/>
    <w:lvl w:ilvl="0" w:tplc="DEBEA1E8">
      <w:start w:val="2"/>
      <w:numFmt w:val="decimal"/>
      <w:lvlText w:val="%1.1.2"/>
      <w:lvlJc w:val="center"/>
      <w:pPr>
        <w:ind w:left="927"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893749"/>
    <w:multiLevelType w:val="hybridMultilevel"/>
    <w:tmpl w:val="EA60230A"/>
    <w:lvl w:ilvl="0" w:tplc="DB5E3F62">
      <w:start w:val="3"/>
      <w:numFmt w:val="decimal"/>
      <w:lvlText w:val="%1.7.9"/>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CC368B1"/>
    <w:multiLevelType w:val="hybridMultilevel"/>
    <w:tmpl w:val="BA721874"/>
    <w:lvl w:ilvl="0" w:tplc="9F305E9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CDC28AC"/>
    <w:multiLevelType w:val="hybridMultilevel"/>
    <w:tmpl w:val="E9365B2E"/>
    <w:lvl w:ilvl="0" w:tplc="DA069EFE">
      <w:start w:val="2"/>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D1D6C58"/>
    <w:multiLevelType w:val="hybridMultilevel"/>
    <w:tmpl w:val="76343EF4"/>
    <w:lvl w:ilvl="0" w:tplc="91BE8C26">
      <w:start w:val="3"/>
      <w:numFmt w:val="decimal"/>
      <w:lvlText w:val="%1.2"/>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DD457F0"/>
    <w:multiLevelType w:val="hybridMultilevel"/>
    <w:tmpl w:val="D402EF6A"/>
    <w:lvl w:ilvl="0" w:tplc="3CE6CAC6">
      <w:start w:val="3"/>
      <w:numFmt w:val="decimal"/>
      <w:lvlText w:val="%1.7.7"/>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5C0BFF"/>
    <w:multiLevelType w:val="hybridMultilevel"/>
    <w:tmpl w:val="94AAD4CC"/>
    <w:lvl w:ilvl="0" w:tplc="615C8ADC">
      <w:start w:val="3"/>
      <w:numFmt w:val="decimal"/>
      <w:lvlText w:val="2.%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AA60F2"/>
    <w:multiLevelType w:val="hybridMultilevel"/>
    <w:tmpl w:val="9B86E6B2"/>
    <w:lvl w:ilvl="0" w:tplc="9F1C66A0">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00">
    <w:nsid w:val="64AF61AB"/>
    <w:multiLevelType w:val="hybridMultilevel"/>
    <w:tmpl w:val="6602CAD8"/>
    <w:lvl w:ilvl="0" w:tplc="C10EE326">
      <w:start w:val="2"/>
      <w:numFmt w:val="decimal"/>
      <w:lvlText w:val="2.%1.1"/>
      <w:lvlJc w:val="center"/>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4F54BAE"/>
    <w:multiLevelType w:val="hybridMultilevel"/>
    <w:tmpl w:val="24C87C42"/>
    <w:lvl w:ilvl="0" w:tplc="02E6AB38">
      <w:start w:val="3"/>
      <w:numFmt w:val="decimal"/>
      <w:lvlText w:val="%1.8.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5401824"/>
    <w:multiLevelType w:val="hybridMultilevel"/>
    <w:tmpl w:val="840896E0"/>
    <w:lvl w:ilvl="0" w:tplc="EB3615E8">
      <w:start w:val="3"/>
      <w:numFmt w:val="decimal"/>
      <w:lvlText w:val="%1.8.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62D10DF"/>
    <w:multiLevelType w:val="hybridMultilevel"/>
    <w:tmpl w:val="CC103E52"/>
    <w:lvl w:ilvl="0" w:tplc="42B6CD0C">
      <w:start w:val="3"/>
      <w:numFmt w:val="decimal"/>
      <w:lvlText w:val="%1.5.4"/>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7224ED8"/>
    <w:multiLevelType w:val="hybridMultilevel"/>
    <w:tmpl w:val="C382DCA4"/>
    <w:lvl w:ilvl="0" w:tplc="0D02421C">
      <w:start w:val="1"/>
      <w:numFmt w:val="decimal"/>
      <w:lvlText w:val="2.%1.1"/>
      <w:lvlJc w:val="center"/>
      <w:pPr>
        <w:ind w:left="1004" w:hanging="360"/>
      </w:pPr>
      <w:rPr>
        <w:rFonts w:ascii="Times New Roman" w:hAnsi="Times New Roman" w:hint="default"/>
        <w:i w:val="0"/>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5">
    <w:nsid w:val="67881238"/>
    <w:multiLevelType w:val="hybridMultilevel"/>
    <w:tmpl w:val="A808BC92"/>
    <w:lvl w:ilvl="0" w:tplc="933C1316">
      <w:start w:val="2"/>
      <w:numFmt w:val="decimal"/>
      <w:lvlText w:val="%1.4.6"/>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94A147A"/>
    <w:multiLevelType w:val="hybridMultilevel"/>
    <w:tmpl w:val="62304438"/>
    <w:lvl w:ilvl="0" w:tplc="025CEC2C">
      <w:start w:val="3"/>
      <w:numFmt w:val="decimal"/>
      <w:lvlText w:val="3.%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958163C"/>
    <w:multiLevelType w:val="hybridMultilevel"/>
    <w:tmpl w:val="AFC6EFCA"/>
    <w:lvl w:ilvl="0" w:tplc="3D960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C6D63EC"/>
    <w:multiLevelType w:val="hybridMultilevel"/>
    <w:tmpl w:val="D87228AE"/>
    <w:lvl w:ilvl="0" w:tplc="AEB26188">
      <w:start w:val="1"/>
      <w:numFmt w:val="decimal"/>
      <w:lvlText w:val="2.%1.4"/>
      <w:lvlJc w:val="center"/>
      <w:pPr>
        <w:ind w:left="720" w:hanging="360"/>
      </w:pPr>
      <w:rPr>
        <w:rFonts w:ascii="Times New Roman" w:hAnsi="Times New Roman" w:hint="default"/>
        <w:i w:val="0"/>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C7E74D6"/>
    <w:multiLevelType w:val="hybridMultilevel"/>
    <w:tmpl w:val="CF5EEEB4"/>
    <w:lvl w:ilvl="0" w:tplc="775C8E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0">
    <w:nsid w:val="6D64520D"/>
    <w:multiLevelType w:val="hybridMultilevel"/>
    <w:tmpl w:val="20A01C28"/>
    <w:lvl w:ilvl="0" w:tplc="5FD6EDDC">
      <w:start w:val="14"/>
      <w:numFmt w:val="decimal"/>
      <w:lvlText w:val="3.%1.4"/>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DDF5414"/>
    <w:multiLevelType w:val="hybridMultilevel"/>
    <w:tmpl w:val="91E0C2B0"/>
    <w:lvl w:ilvl="0" w:tplc="4AB0D1F0">
      <w:start w:val="3"/>
      <w:numFmt w:val="decimal"/>
      <w:lvlText w:val="%1.10.1"/>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E3E08A0"/>
    <w:multiLevelType w:val="hybridMultilevel"/>
    <w:tmpl w:val="7956736C"/>
    <w:lvl w:ilvl="0" w:tplc="15CC9B3C">
      <w:start w:val="1"/>
      <w:numFmt w:val="decimal"/>
      <w:lvlText w:val="4.%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FB0024F"/>
    <w:multiLevelType w:val="hybridMultilevel"/>
    <w:tmpl w:val="4E1E2EE6"/>
    <w:lvl w:ilvl="0" w:tplc="970C5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FF4467"/>
    <w:multiLevelType w:val="hybridMultilevel"/>
    <w:tmpl w:val="FBB4E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1202EAC"/>
    <w:multiLevelType w:val="hybridMultilevel"/>
    <w:tmpl w:val="DFBCB14E"/>
    <w:lvl w:ilvl="0" w:tplc="CB144A12">
      <w:start w:val="3"/>
      <w:numFmt w:val="decimal"/>
      <w:lvlText w:val="%1.5.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37E71E1"/>
    <w:multiLevelType w:val="hybridMultilevel"/>
    <w:tmpl w:val="28A82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3A72B26"/>
    <w:multiLevelType w:val="hybridMultilevel"/>
    <w:tmpl w:val="ECE4792A"/>
    <w:lvl w:ilvl="0" w:tplc="AC222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3D16EA9"/>
    <w:multiLevelType w:val="hybridMultilevel"/>
    <w:tmpl w:val="FBB4E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5B27509"/>
    <w:multiLevelType w:val="hybridMultilevel"/>
    <w:tmpl w:val="3B745B54"/>
    <w:lvl w:ilvl="0" w:tplc="04EE6500">
      <w:start w:val="3"/>
      <w:numFmt w:val="decimal"/>
      <w:lvlText w:val="%1.8.5"/>
      <w:lvlJc w:val="center"/>
      <w:pPr>
        <w:ind w:left="11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77929CD"/>
    <w:multiLevelType w:val="hybridMultilevel"/>
    <w:tmpl w:val="EB48CE14"/>
    <w:lvl w:ilvl="0" w:tplc="5CEE9F12">
      <w:start w:val="6"/>
      <w:numFmt w:val="decimal"/>
      <w:lvlText w:val="4.%1.4"/>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F175C0"/>
    <w:multiLevelType w:val="hybridMultilevel"/>
    <w:tmpl w:val="44442F66"/>
    <w:lvl w:ilvl="0" w:tplc="8C0E5584">
      <w:start w:val="2"/>
      <w:numFmt w:val="decimal"/>
      <w:lvlText w:val="%1.6.5"/>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BF5333A"/>
    <w:multiLevelType w:val="hybridMultilevel"/>
    <w:tmpl w:val="1DA6A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CB44DBA"/>
    <w:multiLevelType w:val="hybridMultilevel"/>
    <w:tmpl w:val="A2CAD2B4"/>
    <w:lvl w:ilvl="0" w:tplc="BF9069F6">
      <w:start w:val="2"/>
      <w:numFmt w:val="decimal"/>
      <w:lvlText w:val="%1.7.1"/>
      <w:lvlJc w:val="center"/>
      <w:pPr>
        <w:ind w:left="786" w:hanging="360"/>
      </w:pPr>
      <w:rPr>
        <w:rFonts w:hint="default"/>
        <w:i w:val="0"/>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4">
    <w:nsid w:val="7E9162D8"/>
    <w:multiLevelType w:val="hybridMultilevel"/>
    <w:tmpl w:val="9E280ADA"/>
    <w:lvl w:ilvl="0" w:tplc="D42AC5FC">
      <w:start w:val="14"/>
      <w:numFmt w:val="decimal"/>
      <w:lvlText w:val="3.%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EF1450C"/>
    <w:multiLevelType w:val="hybridMultilevel"/>
    <w:tmpl w:val="A48897C8"/>
    <w:lvl w:ilvl="0" w:tplc="D584DFBA">
      <w:start w:val="6"/>
      <w:numFmt w:val="decimal"/>
      <w:lvlText w:val="4.%1.2"/>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6"/>
  </w:num>
  <w:num w:numId="3">
    <w:abstractNumId w:val="78"/>
  </w:num>
  <w:num w:numId="4">
    <w:abstractNumId w:val="4"/>
  </w:num>
  <w:num w:numId="5">
    <w:abstractNumId w:val="26"/>
  </w:num>
  <w:num w:numId="6">
    <w:abstractNumId w:val="94"/>
  </w:num>
  <w:num w:numId="7">
    <w:abstractNumId w:val="35"/>
  </w:num>
  <w:num w:numId="8">
    <w:abstractNumId w:val="104"/>
  </w:num>
  <w:num w:numId="9">
    <w:abstractNumId w:val="86"/>
  </w:num>
  <w:num w:numId="10">
    <w:abstractNumId w:val="107"/>
  </w:num>
  <w:num w:numId="11">
    <w:abstractNumId w:val="17"/>
  </w:num>
  <w:num w:numId="12">
    <w:abstractNumId w:val="3"/>
  </w:num>
  <w:num w:numId="13">
    <w:abstractNumId w:val="57"/>
  </w:num>
  <w:num w:numId="14">
    <w:abstractNumId w:val="36"/>
  </w:num>
  <w:num w:numId="15">
    <w:abstractNumId w:val="66"/>
  </w:num>
  <w:num w:numId="16">
    <w:abstractNumId w:val="98"/>
  </w:num>
  <w:num w:numId="17">
    <w:abstractNumId w:val="116"/>
  </w:num>
  <w:num w:numId="18">
    <w:abstractNumId w:val="118"/>
  </w:num>
  <w:num w:numId="19">
    <w:abstractNumId w:val="55"/>
  </w:num>
  <w:num w:numId="20">
    <w:abstractNumId w:val="71"/>
  </w:num>
  <w:num w:numId="21">
    <w:abstractNumId w:val="1"/>
  </w:num>
  <w:num w:numId="22">
    <w:abstractNumId w:val="96"/>
  </w:num>
  <w:num w:numId="23">
    <w:abstractNumId w:val="91"/>
  </w:num>
  <w:num w:numId="24">
    <w:abstractNumId w:val="13"/>
  </w:num>
  <w:num w:numId="25">
    <w:abstractNumId w:val="106"/>
  </w:num>
  <w:num w:numId="26">
    <w:abstractNumId w:val="2"/>
  </w:num>
  <w:num w:numId="27">
    <w:abstractNumId w:val="59"/>
  </w:num>
  <w:num w:numId="28">
    <w:abstractNumId w:val="100"/>
  </w:num>
  <w:num w:numId="29">
    <w:abstractNumId w:val="50"/>
  </w:num>
  <w:num w:numId="30">
    <w:abstractNumId w:val="20"/>
  </w:num>
  <w:num w:numId="31">
    <w:abstractNumId w:val="9"/>
  </w:num>
  <w:num w:numId="32">
    <w:abstractNumId w:val="115"/>
  </w:num>
  <w:num w:numId="33">
    <w:abstractNumId w:val="90"/>
  </w:num>
  <w:num w:numId="34">
    <w:abstractNumId w:val="103"/>
  </w:num>
  <w:num w:numId="35">
    <w:abstractNumId w:val="37"/>
  </w:num>
  <w:num w:numId="36">
    <w:abstractNumId w:val="88"/>
  </w:num>
  <w:num w:numId="37">
    <w:abstractNumId w:val="24"/>
  </w:num>
  <w:num w:numId="38">
    <w:abstractNumId w:val="39"/>
  </w:num>
  <w:num w:numId="39">
    <w:abstractNumId w:val="11"/>
  </w:num>
  <w:num w:numId="40">
    <w:abstractNumId w:val="64"/>
  </w:num>
  <w:num w:numId="41">
    <w:abstractNumId w:val="38"/>
  </w:num>
  <w:num w:numId="42">
    <w:abstractNumId w:val="62"/>
  </w:num>
  <w:num w:numId="43">
    <w:abstractNumId w:val="60"/>
  </w:num>
  <w:num w:numId="44">
    <w:abstractNumId w:val="101"/>
  </w:num>
  <w:num w:numId="45">
    <w:abstractNumId w:val="48"/>
  </w:num>
  <w:num w:numId="46">
    <w:abstractNumId w:val="67"/>
  </w:num>
  <w:num w:numId="47">
    <w:abstractNumId w:val="102"/>
  </w:num>
  <w:num w:numId="48">
    <w:abstractNumId w:val="97"/>
  </w:num>
  <w:num w:numId="49">
    <w:abstractNumId w:val="65"/>
  </w:num>
  <w:num w:numId="50">
    <w:abstractNumId w:val="93"/>
  </w:num>
  <w:num w:numId="51">
    <w:abstractNumId w:val="15"/>
  </w:num>
  <w:num w:numId="52">
    <w:abstractNumId w:val="119"/>
  </w:num>
  <w:num w:numId="53">
    <w:abstractNumId w:val="72"/>
  </w:num>
  <w:num w:numId="54">
    <w:abstractNumId w:val="114"/>
  </w:num>
  <w:num w:numId="55">
    <w:abstractNumId w:val="0"/>
  </w:num>
  <w:num w:numId="56">
    <w:abstractNumId w:val="14"/>
  </w:num>
  <w:num w:numId="57">
    <w:abstractNumId w:val="41"/>
  </w:num>
  <w:num w:numId="58">
    <w:abstractNumId w:val="18"/>
  </w:num>
  <w:num w:numId="59">
    <w:abstractNumId w:val="47"/>
  </w:num>
  <w:num w:numId="60">
    <w:abstractNumId w:val="30"/>
  </w:num>
  <w:num w:numId="61">
    <w:abstractNumId w:val="53"/>
  </w:num>
  <w:num w:numId="62">
    <w:abstractNumId w:val="84"/>
  </w:num>
  <w:num w:numId="63">
    <w:abstractNumId w:val="99"/>
  </w:num>
  <w:num w:numId="64">
    <w:abstractNumId w:val="19"/>
  </w:num>
  <w:num w:numId="65">
    <w:abstractNumId w:val="45"/>
  </w:num>
  <w:num w:numId="66">
    <w:abstractNumId w:val="109"/>
  </w:num>
  <w:num w:numId="67">
    <w:abstractNumId w:val="77"/>
  </w:num>
  <w:num w:numId="68">
    <w:abstractNumId w:val="74"/>
  </w:num>
  <w:num w:numId="69">
    <w:abstractNumId w:val="81"/>
  </w:num>
  <w:num w:numId="70">
    <w:abstractNumId w:val="121"/>
  </w:num>
  <w:num w:numId="71">
    <w:abstractNumId w:val="10"/>
  </w:num>
  <w:num w:numId="72">
    <w:abstractNumId w:val="108"/>
  </w:num>
  <w:num w:numId="73">
    <w:abstractNumId w:val="12"/>
  </w:num>
  <w:num w:numId="74">
    <w:abstractNumId w:val="113"/>
  </w:num>
  <w:num w:numId="75">
    <w:abstractNumId w:val="22"/>
  </w:num>
  <w:num w:numId="76">
    <w:abstractNumId w:val="51"/>
  </w:num>
  <w:num w:numId="77">
    <w:abstractNumId w:val="8"/>
  </w:num>
  <w:num w:numId="78">
    <w:abstractNumId w:val="87"/>
  </w:num>
  <w:num w:numId="79">
    <w:abstractNumId w:val="5"/>
  </w:num>
  <w:num w:numId="80">
    <w:abstractNumId w:val="43"/>
  </w:num>
  <w:num w:numId="81">
    <w:abstractNumId w:val="7"/>
  </w:num>
  <w:num w:numId="82">
    <w:abstractNumId w:val="122"/>
  </w:num>
  <w:num w:numId="83">
    <w:abstractNumId w:val="123"/>
  </w:num>
  <w:num w:numId="84">
    <w:abstractNumId w:val="111"/>
  </w:num>
  <w:num w:numId="85">
    <w:abstractNumId w:val="28"/>
  </w:num>
  <w:num w:numId="86">
    <w:abstractNumId w:val="49"/>
  </w:num>
  <w:num w:numId="87">
    <w:abstractNumId w:val="32"/>
  </w:num>
  <w:num w:numId="88">
    <w:abstractNumId w:val="83"/>
  </w:num>
  <w:num w:numId="89">
    <w:abstractNumId w:val="112"/>
  </w:num>
  <w:num w:numId="90">
    <w:abstractNumId w:val="46"/>
  </w:num>
  <w:num w:numId="91">
    <w:abstractNumId w:val="63"/>
  </w:num>
  <w:num w:numId="92">
    <w:abstractNumId w:val="21"/>
  </w:num>
  <w:num w:numId="93">
    <w:abstractNumId w:val="44"/>
  </w:num>
  <w:num w:numId="94">
    <w:abstractNumId w:val="70"/>
  </w:num>
  <w:num w:numId="95">
    <w:abstractNumId w:val="25"/>
  </w:num>
  <w:num w:numId="96">
    <w:abstractNumId w:val="40"/>
  </w:num>
  <w:num w:numId="97">
    <w:abstractNumId w:val="125"/>
  </w:num>
  <w:num w:numId="98">
    <w:abstractNumId w:val="34"/>
  </w:num>
  <w:num w:numId="99">
    <w:abstractNumId w:val="120"/>
  </w:num>
  <w:num w:numId="100">
    <w:abstractNumId w:val="80"/>
  </w:num>
  <w:num w:numId="101">
    <w:abstractNumId w:val="52"/>
  </w:num>
  <w:num w:numId="102">
    <w:abstractNumId w:val="76"/>
  </w:num>
  <w:num w:numId="103">
    <w:abstractNumId w:val="27"/>
  </w:num>
  <w:num w:numId="104">
    <w:abstractNumId w:val="117"/>
  </w:num>
  <w:num w:numId="105">
    <w:abstractNumId w:val="56"/>
  </w:num>
  <w:num w:numId="106">
    <w:abstractNumId w:val="68"/>
  </w:num>
  <w:num w:numId="107">
    <w:abstractNumId w:val="92"/>
  </w:num>
  <w:num w:numId="108">
    <w:abstractNumId w:val="89"/>
  </w:num>
  <w:num w:numId="109">
    <w:abstractNumId w:val="73"/>
  </w:num>
  <w:num w:numId="110">
    <w:abstractNumId w:val="69"/>
  </w:num>
  <w:num w:numId="111">
    <w:abstractNumId w:val="82"/>
  </w:num>
  <w:num w:numId="112">
    <w:abstractNumId w:val="95"/>
  </w:num>
  <w:num w:numId="113">
    <w:abstractNumId w:val="124"/>
  </w:num>
  <w:num w:numId="114">
    <w:abstractNumId w:val="42"/>
  </w:num>
  <w:num w:numId="115">
    <w:abstractNumId w:val="61"/>
  </w:num>
  <w:num w:numId="116">
    <w:abstractNumId w:val="110"/>
  </w:num>
  <w:num w:numId="117">
    <w:abstractNumId w:val="58"/>
  </w:num>
  <w:num w:numId="118">
    <w:abstractNumId w:val="16"/>
  </w:num>
  <w:num w:numId="119">
    <w:abstractNumId w:val="79"/>
  </w:num>
  <w:num w:numId="120">
    <w:abstractNumId w:val="54"/>
  </w:num>
  <w:num w:numId="121">
    <w:abstractNumId w:val="31"/>
  </w:num>
  <w:num w:numId="122">
    <w:abstractNumId w:val="85"/>
  </w:num>
  <w:num w:numId="123">
    <w:abstractNumId w:val="105"/>
  </w:num>
  <w:num w:numId="124">
    <w:abstractNumId w:val="29"/>
  </w:num>
  <w:num w:numId="125">
    <w:abstractNumId w:val="23"/>
  </w:num>
  <w:num w:numId="126">
    <w:abstractNumId w:val="7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VcPVt20fmFSdxTGPFY4iRRdOSFdkr/GKRYn+Omc1i5ah8rNouaA1GBwT409cO4dbhNDE5UB29G1/msNGKeH5wA==" w:salt="wC3/7BD19WWiby7M0VREeA=="/>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1A2"/>
    <w:rsid w:val="00000006"/>
    <w:rsid w:val="000002B5"/>
    <w:rsid w:val="000004FB"/>
    <w:rsid w:val="00000942"/>
    <w:rsid w:val="00001064"/>
    <w:rsid w:val="00002574"/>
    <w:rsid w:val="00002E24"/>
    <w:rsid w:val="00003C19"/>
    <w:rsid w:val="00004096"/>
    <w:rsid w:val="000043A9"/>
    <w:rsid w:val="0000468D"/>
    <w:rsid w:val="00004FB6"/>
    <w:rsid w:val="0000588A"/>
    <w:rsid w:val="00005DD0"/>
    <w:rsid w:val="00007AAE"/>
    <w:rsid w:val="0001193B"/>
    <w:rsid w:val="00014504"/>
    <w:rsid w:val="00014E27"/>
    <w:rsid w:val="00020B02"/>
    <w:rsid w:val="0002110F"/>
    <w:rsid w:val="0002113B"/>
    <w:rsid w:val="0002556B"/>
    <w:rsid w:val="00027427"/>
    <w:rsid w:val="000278A8"/>
    <w:rsid w:val="00031F43"/>
    <w:rsid w:val="00035631"/>
    <w:rsid w:val="00036792"/>
    <w:rsid w:val="00036F45"/>
    <w:rsid w:val="0003710D"/>
    <w:rsid w:val="000379D2"/>
    <w:rsid w:val="00040C36"/>
    <w:rsid w:val="00042014"/>
    <w:rsid w:val="00042139"/>
    <w:rsid w:val="00042877"/>
    <w:rsid w:val="00042C6F"/>
    <w:rsid w:val="00042FFA"/>
    <w:rsid w:val="00043AC1"/>
    <w:rsid w:val="000444D8"/>
    <w:rsid w:val="00044B04"/>
    <w:rsid w:val="00044BE7"/>
    <w:rsid w:val="0004525E"/>
    <w:rsid w:val="0004596F"/>
    <w:rsid w:val="00045F96"/>
    <w:rsid w:val="00054407"/>
    <w:rsid w:val="000560AB"/>
    <w:rsid w:val="0005706D"/>
    <w:rsid w:val="000570CE"/>
    <w:rsid w:val="0005777D"/>
    <w:rsid w:val="0006072D"/>
    <w:rsid w:val="00061D08"/>
    <w:rsid w:val="00061EA1"/>
    <w:rsid w:val="00062464"/>
    <w:rsid w:val="00063133"/>
    <w:rsid w:val="00063A97"/>
    <w:rsid w:val="000643BC"/>
    <w:rsid w:val="00064B23"/>
    <w:rsid w:val="00066E01"/>
    <w:rsid w:val="000674DB"/>
    <w:rsid w:val="000679F2"/>
    <w:rsid w:val="000709A2"/>
    <w:rsid w:val="000714B6"/>
    <w:rsid w:val="000715DC"/>
    <w:rsid w:val="00071F13"/>
    <w:rsid w:val="00072588"/>
    <w:rsid w:val="00072604"/>
    <w:rsid w:val="00072B23"/>
    <w:rsid w:val="00072B8C"/>
    <w:rsid w:val="00073EEB"/>
    <w:rsid w:val="00074FDF"/>
    <w:rsid w:val="00076FD6"/>
    <w:rsid w:val="00077108"/>
    <w:rsid w:val="000772C5"/>
    <w:rsid w:val="00077F36"/>
    <w:rsid w:val="0008060B"/>
    <w:rsid w:val="00081DAB"/>
    <w:rsid w:val="000821DD"/>
    <w:rsid w:val="00082264"/>
    <w:rsid w:val="000824DE"/>
    <w:rsid w:val="000827FF"/>
    <w:rsid w:val="00082A72"/>
    <w:rsid w:val="00083E96"/>
    <w:rsid w:val="000848C1"/>
    <w:rsid w:val="000850DF"/>
    <w:rsid w:val="00085803"/>
    <w:rsid w:val="000863FD"/>
    <w:rsid w:val="0008642C"/>
    <w:rsid w:val="000867F3"/>
    <w:rsid w:val="00086BCE"/>
    <w:rsid w:val="00086F1B"/>
    <w:rsid w:val="00090441"/>
    <w:rsid w:val="0009140C"/>
    <w:rsid w:val="000916CE"/>
    <w:rsid w:val="00091975"/>
    <w:rsid w:val="00091B5C"/>
    <w:rsid w:val="00093ADC"/>
    <w:rsid w:val="000945A2"/>
    <w:rsid w:val="00094931"/>
    <w:rsid w:val="00094E5E"/>
    <w:rsid w:val="00095450"/>
    <w:rsid w:val="0009579F"/>
    <w:rsid w:val="0009622B"/>
    <w:rsid w:val="000967B1"/>
    <w:rsid w:val="000A0527"/>
    <w:rsid w:val="000A096D"/>
    <w:rsid w:val="000A1FB1"/>
    <w:rsid w:val="000A2C68"/>
    <w:rsid w:val="000A336A"/>
    <w:rsid w:val="000A4848"/>
    <w:rsid w:val="000A4A60"/>
    <w:rsid w:val="000A5169"/>
    <w:rsid w:val="000A585C"/>
    <w:rsid w:val="000A782D"/>
    <w:rsid w:val="000B3802"/>
    <w:rsid w:val="000B382A"/>
    <w:rsid w:val="000B4337"/>
    <w:rsid w:val="000B4FBB"/>
    <w:rsid w:val="000B550D"/>
    <w:rsid w:val="000B6180"/>
    <w:rsid w:val="000B68F2"/>
    <w:rsid w:val="000C191B"/>
    <w:rsid w:val="000C3570"/>
    <w:rsid w:val="000C3EA3"/>
    <w:rsid w:val="000C4544"/>
    <w:rsid w:val="000C4BE8"/>
    <w:rsid w:val="000C51A0"/>
    <w:rsid w:val="000C55F8"/>
    <w:rsid w:val="000C627F"/>
    <w:rsid w:val="000C698E"/>
    <w:rsid w:val="000C6AFE"/>
    <w:rsid w:val="000C7154"/>
    <w:rsid w:val="000C7870"/>
    <w:rsid w:val="000C7F47"/>
    <w:rsid w:val="000D0654"/>
    <w:rsid w:val="000D1992"/>
    <w:rsid w:val="000D1BFC"/>
    <w:rsid w:val="000D2E7C"/>
    <w:rsid w:val="000D5410"/>
    <w:rsid w:val="000D5821"/>
    <w:rsid w:val="000D6D67"/>
    <w:rsid w:val="000D7B5E"/>
    <w:rsid w:val="000E0B22"/>
    <w:rsid w:val="000E116D"/>
    <w:rsid w:val="000E220E"/>
    <w:rsid w:val="000E28C5"/>
    <w:rsid w:val="000E33DE"/>
    <w:rsid w:val="000E4082"/>
    <w:rsid w:val="000E459D"/>
    <w:rsid w:val="000E544D"/>
    <w:rsid w:val="000E5DD4"/>
    <w:rsid w:val="000E5F64"/>
    <w:rsid w:val="000E5FF2"/>
    <w:rsid w:val="000E61D4"/>
    <w:rsid w:val="000E68FA"/>
    <w:rsid w:val="000E7991"/>
    <w:rsid w:val="000E7FD7"/>
    <w:rsid w:val="000F02A8"/>
    <w:rsid w:val="000F0991"/>
    <w:rsid w:val="000F0FDD"/>
    <w:rsid w:val="000F1305"/>
    <w:rsid w:val="000F2540"/>
    <w:rsid w:val="000F255F"/>
    <w:rsid w:val="000F2611"/>
    <w:rsid w:val="000F4007"/>
    <w:rsid w:val="000F491D"/>
    <w:rsid w:val="000F5F16"/>
    <w:rsid w:val="000F66E0"/>
    <w:rsid w:val="000F7322"/>
    <w:rsid w:val="000F7823"/>
    <w:rsid w:val="001004B7"/>
    <w:rsid w:val="0010115C"/>
    <w:rsid w:val="00101ED3"/>
    <w:rsid w:val="001030A8"/>
    <w:rsid w:val="00103B4B"/>
    <w:rsid w:val="00105BAD"/>
    <w:rsid w:val="00105C73"/>
    <w:rsid w:val="00105F97"/>
    <w:rsid w:val="0010690A"/>
    <w:rsid w:val="0010722A"/>
    <w:rsid w:val="001079DA"/>
    <w:rsid w:val="00110796"/>
    <w:rsid w:val="00110B4D"/>
    <w:rsid w:val="00112855"/>
    <w:rsid w:val="001130E3"/>
    <w:rsid w:val="00113EED"/>
    <w:rsid w:val="001154EC"/>
    <w:rsid w:val="00117293"/>
    <w:rsid w:val="001204A8"/>
    <w:rsid w:val="00121022"/>
    <w:rsid w:val="00121070"/>
    <w:rsid w:val="00121B45"/>
    <w:rsid w:val="00121B9C"/>
    <w:rsid w:val="00121BFB"/>
    <w:rsid w:val="00122C29"/>
    <w:rsid w:val="001230BE"/>
    <w:rsid w:val="00123310"/>
    <w:rsid w:val="001244A4"/>
    <w:rsid w:val="00124518"/>
    <w:rsid w:val="0012572F"/>
    <w:rsid w:val="00125CCC"/>
    <w:rsid w:val="00125DF2"/>
    <w:rsid w:val="00126B7C"/>
    <w:rsid w:val="00127A4A"/>
    <w:rsid w:val="00127BD6"/>
    <w:rsid w:val="00131FAE"/>
    <w:rsid w:val="0013321D"/>
    <w:rsid w:val="00133876"/>
    <w:rsid w:val="00134929"/>
    <w:rsid w:val="00136612"/>
    <w:rsid w:val="00136F21"/>
    <w:rsid w:val="001414CA"/>
    <w:rsid w:val="001424EB"/>
    <w:rsid w:val="00142552"/>
    <w:rsid w:val="00142F21"/>
    <w:rsid w:val="00143A8F"/>
    <w:rsid w:val="00144B81"/>
    <w:rsid w:val="00144EBB"/>
    <w:rsid w:val="001454B8"/>
    <w:rsid w:val="00146BFE"/>
    <w:rsid w:val="00147711"/>
    <w:rsid w:val="00147747"/>
    <w:rsid w:val="001500CB"/>
    <w:rsid w:val="00153786"/>
    <w:rsid w:val="00153B3D"/>
    <w:rsid w:val="00155F94"/>
    <w:rsid w:val="00156F30"/>
    <w:rsid w:val="00160A33"/>
    <w:rsid w:val="00160DDD"/>
    <w:rsid w:val="00161A18"/>
    <w:rsid w:val="00161F0B"/>
    <w:rsid w:val="001639AB"/>
    <w:rsid w:val="0016704F"/>
    <w:rsid w:val="001671A8"/>
    <w:rsid w:val="00167673"/>
    <w:rsid w:val="00170B1D"/>
    <w:rsid w:val="0017247E"/>
    <w:rsid w:val="00172993"/>
    <w:rsid w:val="00174570"/>
    <w:rsid w:val="00174613"/>
    <w:rsid w:val="00174AF2"/>
    <w:rsid w:val="00175AE4"/>
    <w:rsid w:val="00176CEE"/>
    <w:rsid w:val="00177C52"/>
    <w:rsid w:val="00180698"/>
    <w:rsid w:val="00180DA6"/>
    <w:rsid w:val="00181287"/>
    <w:rsid w:val="00181942"/>
    <w:rsid w:val="00181A24"/>
    <w:rsid w:val="001826B1"/>
    <w:rsid w:val="00182EC3"/>
    <w:rsid w:val="001835F3"/>
    <w:rsid w:val="00185D5C"/>
    <w:rsid w:val="00186403"/>
    <w:rsid w:val="0018718E"/>
    <w:rsid w:val="00191CD3"/>
    <w:rsid w:val="00192065"/>
    <w:rsid w:val="00192D99"/>
    <w:rsid w:val="00192F24"/>
    <w:rsid w:val="00193221"/>
    <w:rsid w:val="001941D1"/>
    <w:rsid w:val="00194FAB"/>
    <w:rsid w:val="001951E5"/>
    <w:rsid w:val="001960B5"/>
    <w:rsid w:val="001967DF"/>
    <w:rsid w:val="001975C4"/>
    <w:rsid w:val="00197C54"/>
    <w:rsid w:val="001A1910"/>
    <w:rsid w:val="001A1FBF"/>
    <w:rsid w:val="001A259A"/>
    <w:rsid w:val="001A290A"/>
    <w:rsid w:val="001A2ED7"/>
    <w:rsid w:val="001A301C"/>
    <w:rsid w:val="001A42B1"/>
    <w:rsid w:val="001A4D0D"/>
    <w:rsid w:val="001A6EFA"/>
    <w:rsid w:val="001A7118"/>
    <w:rsid w:val="001A74D6"/>
    <w:rsid w:val="001A77C8"/>
    <w:rsid w:val="001A7D81"/>
    <w:rsid w:val="001B04C1"/>
    <w:rsid w:val="001B05B4"/>
    <w:rsid w:val="001B3C2E"/>
    <w:rsid w:val="001B41A0"/>
    <w:rsid w:val="001B48F4"/>
    <w:rsid w:val="001B50A9"/>
    <w:rsid w:val="001B5D61"/>
    <w:rsid w:val="001B7D4B"/>
    <w:rsid w:val="001B7F90"/>
    <w:rsid w:val="001C066E"/>
    <w:rsid w:val="001C0BA7"/>
    <w:rsid w:val="001C0CD3"/>
    <w:rsid w:val="001C0DF9"/>
    <w:rsid w:val="001C1C64"/>
    <w:rsid w:val="001C219B"/>
    <w:rsid w:val="001C2335"/>
    <w:rsid w:val="001C3946"/>
    <w:rsid w:val="001C3AF3"/>
    <w:rsid w:val="001C4118"/>
    <w:rsid w:val="001C434D"/>
    <w:rsid w:val="001C4878"/>
    <w:rsid w:val="001C68D6"/>
    <w:rsid w:val="001C744B"/>
    <w:rsid w:val="001D0AFC"/>
    <w:rsid w:val="001D2468"/>
    <w:rsid w:val="001D3CA3"/>
    <w:rsid w:val="001D3FA8"/>
    <w:rsid w:val="001D6A8D"/>
    <w:rsid w:val="001D6FAD"/>
    <w:rsid w:val="001D75A8"/>
    <w:rsid w:val="001E106D"/>
    <w:rsid w:val="001E1DB6"/>
    <w:rsid w:val="001E20F8"/>
    <w:rsid w:val="001E288A"/>
    <w:rsid w:val="001E325D"/>
    <w:rsid w:val="001E3AB0"/>
    <w:rsid w:val="001E3F38"/>
    <w:rsid w:val="001E4B81"/>
    <w:rsid w:val="001E4C53"/>
    <w:rsid w:val="001E52F6"/>
    <w:rsid w:val="001E5919"/>
    <w:rsid w:val="001E5B05"/>
    <w:rsid w:val="001E5DAA"/>
    <w:rsid w:val="001F3504"/>
    <w:rsid w:val="001F3C8A"/>
    <w:rsid w:val="001F4329"/>
    <w:rsid w:val="001F5750"/>
    <w:rsid w:val="001F5AAB"/>
    <w:rsid w:val="001F7FE4"/>
    <w:rsid w:val="00200672"/>
    <w:rsid w:val="00200D3A"/>
    <w:rsid w:val="00201C63"/>
    <w:rsid w:val="00202EDA"/>
    <w:rsid w:val="002033BF"/>
    <w:rsid w:val="00204396"/>
    <w:rsid w:val="0020479F"/>
    <w:rsid w:val="00205330"/>
    <w:rsid w:val="00205B55"/>
    <w:rsid w:val="00205D60"/>
    <w:rsid w:val="0020707A"/>
    <w:rsid w:val="00207F16"/>
    <w:rsid w:val="002108B2"/>
    <w:rsid w:val="00210D11"/>
    <w:rsid w:val="00211200"/>
    <w:rsid w:val="00211637"/>
    <w:rsid w:val="002118AE"/>
    <w:rsid w:val="0021252F"/>
    <w:rsid w:val="002136E7"/>
    <w:rsid w:val="002144A4"/>
    <w:rsid w:val="00214715"/>
    <w:rsid w:val="00215178"/>
    <w:rsid w:val="0021541C"/>
    <w:rsid w:val="00215878"/>
    <w:rsid w:val="002163E9"/>
    <w:rsid w:val="00216D89"/>
    <w:rsid w:val="00217806"/>
    <w:rsid w:val="002212AB"/>
    <w:rsid w:val="00221491"/>
    <w:rsid w:val="00221949"/>
    <w:rsid w:val="00221E17"/>
    <w:rsid w:val="00222304"/>
    <w:rsid w:val="002223D4"/>
    <w:rsid w:val="002224FC"/>
    <w:rsid w:val="00222DD1"/>
    <w:rsid w:val="002231C2"/>
    <w:rsid w:val="00225E82"/>
    <w:rsid w:val="00227681"/>
    <w:rsid w:val="00230DA9"/>
    <w:rsid w:val="00232AE6"/>
    <w:rsid w:val="002341D1"/>
    <w:rsid w:val="00235247"/>
    <w:rsid w:val="00235AE0"/>
    <w:rsid w:val="00235C26"/>
    <w:rsid w:val="00236ABC"/>
    <w:rsid w:val="00237DD2"/>
    <w:rsid w:val="002401D7"/>
    <w:rsid w:val="00241734"/>
    <w:rsid w:val="00242776"/>
    <w:rsid w:val="002429B9"/>
    <w:rsid w:val="00242B50"/>
    <w:rsid w:val="00242CCC"/>
    <w:rsid w:val="00243A60"/>
    <w:rsid w:val="00250D8B"/>
    <w:rsid w:val="00251DDA"/>
    <w:rsid w:val="0025358B"/>
    <w:rsid w:val="00254DD4"/>
    <w:rsid w:val="0025585E"/>
    <w:rsid w:val="0025620C"/>
    <w:rsid w:val="00256C92"/>
    <w:rsid w:val="002572A5"/>
    <w:rsid w:val="00257763"/>
    <w:rsid w:val="002579E1"/>
    <w:rsid w:val="002609CA"/>
    <w:rsid w:val="00260D5A"/>
    <w:rsid w:val="002637BA"/>
    <w:rsid w:val="0026471A"/>
    <w:rsid w:val="00264FB8"/>
    <w:rsid w:val="00266C92"/>
    <w:rsid w:val="00266D83"/>
    <w:rsid w:val="00267C6B"/>
    <w:rsid w:val="002703C7"/>
    <w:rsid w:val="00270885"/>
    <w:rsid w:val="002709B2"/>
    <w:rsid w:val="00270E37"/>
    <w:rsid w:val="0027153E"/>
    <w:rsid w:val="0027283E"/>
    <w:rsid w:val="00273A22"/>
    <w:rsid w:val="00273BAF"/>
    <w:rsid w:val="00274AE8"/>
    <w:rsid w:val="00276689"/>
    <w:rsid w:val="00276C7F"/>
    <w:rsid w:val="00280BD8"/>
    <w:rsid w:val="00282765"/>
    <w:rsid w:val="002827E4"/>
    <w:rsid w:val="0028297F"/>
    <w:rsid w:val="00283324"/>
    <w:rsid w:val="002837F2"/>
    <w:rsid w:val="00284B27"/>
    <w:rsid w:val="00284D31"/>
    <w:rsid w:val="00286A76"/>
    <w:rsid w:val="00286E91"/>
    <w:rsid w:val="002875A2"/>
    <w:rsid w:val="00292078"/>
    <w:rsid w:val="0029257D"/>
    <w:rsid w:val="00292C88"/>
    <w:rsid w:val="002937A0"/>
    <w:rsid w:val="00295602"/>
    <w:rsid w:val="002A15AA"/>
    <w:rsid w:val="002A1A33"/>
    <w:rsid w:val="002A2B1E"/>
    <w:rsid w:val="002A2B7E"/>
    <w:rsid w:val="002A2D32"/>
    <w:rsid w:val="002A51A8"/>
    <w:rsid w:val="002A5E06"/>
    <w:rsid w:val="002A6AE1"/>
    <w:rsid w:val="002A745A"/>
    <w:rsid w:val="002B05B0"/>
    <w:rsid w:val="002B266C"/>
    <w:rsid w:val="002B330C"/>
    <w:rsid w:val="002B3B73"/>
    <w:rsid w:val="002B3E9C"/>
    <w:rsid w:val="002B4076"/>
    <w:rsid w:val="002B5432"/>
    <w:rsid w:val="002B5691"/>
    <w:rsid w:val="002B62B0"/>
    <w:rsid w:val="002C0D68"/>
    <w:rsid w:val="002C1611"/>
    <w:rsid w:val="002C3563"/>
    <w:rsid w:val="002C38A0"/>
    <w:rsid w:val="002C51EA"/>
    <w:rsid w:val="002C5611"/>
    <w:rsid w:val="002C643A"/>
    <w:rsid w:val="002D0BF1"/>
    <w:rsid w:val="002D0CD8"/>
    <w:rsid w:val="002D2234"/>
    <w:rsid w:val="002D43C8"/>
    <w:rsid w:val="002D6F13"/>
    <w:rsid w:val="002D7917"/>
    <w:rsid w:val="002D7C58"/>
    <w:rsid w:val="002E05D6"/>
    <w:rsid w:val="002E16AB"/>
    <w:rsid w:val="002E20E6"/>
    <w:rsid w:val="002E2535"/>
    <w:rsid w:val="002E7C00"/>
    <w:rsid w:val="002F0601"/>
    <w:rsid w:val="002F19DD"/>
    <w:rsid w:val="002F2ABF"/>
    <w:rsid w:val="002F30B5"/>
    <w:rsid w:val="002F34A7"/>
    <w:rsid w:val="002F3BD9"/>
    <w:rsid w:val="002F43F9"/>
    <w:rsid w:val="002F4501"/>
    <w:rsid w:val="0030153A"/>
    <w:rsid w:val="003029B0"/>
    <w:rsid w:val="00303651"/>
    <w:rsid w:val="00303657"/>
    <w:rsid w:val="00303981"/>
    <w:rsid w:val="00303F40"/>
    <w:rsid w:val="00303FA5"/>
    <w:rsid w:val="00304F41"/>
    <w:rsid w:val="00305ADE"/>
    <w:rsid w:val="003061CD"/>
    <w:rsid w:val="00311387"/>
    <w:rsid w:val="00312B4D"/>
    <w:rsid w:val="00315090"/>
    <w:rsid w:val="0031558F"/>
    <w:rsid w:val="003156C4"/>
    <w:rsid w:val="00316A09"/>
    <w:rsid w:val="00317A18"/>
    <w:rsid w:val="00317E1D"/>
    <w:rsid w:val="00321A25"/>
    <w:rsid w:val="00321F38"/>
    <w:rsid w:val="00323317"/>
    <w:rsid w:val="00325113"/>
    <w:rsid w:val="00325939"/>
    <w:rsid w:val="0032619E"/>
    <w:rsid w:val="00326517"/>
    <w:rsid w:val="00326579"/>
    <w:rsid w:val="003304AC"/>
    <w:rsid w:val="003316E0"/>
    <w:rsid w:val="00332011"/>
    <w:rsid w:val="003332AA"/>
    <w:rsid w:val="00333845"/>
    <w:rsid w:val="00333F4F"/>
    <w:rsid w:val="0033430B"/>
    <w:rsid w:val="00336015"/>
    <w:rsid w:val="0033645F"/>
    <w:rsid w:val="00337BA5"/>
    <w:rsid w:val="00340D5A"/>
    <w:rsid w:val="00341E57"/>
    <w:rsid w:val="003421A5"/>
    <w:rsid w:val="00342811"/>
    <w:rsid w:val="00342978"/>
    <w:rsid w:val="003435A0"/>
    <w:rsid w:val="00346ABB"/>
    <w:rsid w:val="00346C3F"/>
    <w:rsid w:val="00347C22"/>
    <w:rsid w:val="003503A7"/>
    <w:rsid w:val="00350D7F"/>
    <w:rsid w:val="00351703"/>
    <w:rsid w:val="003526DC"/>
    <w:rsid w:val="00352A96"/>
    <w:rsid w:val="00353809"/>
    <w:rsid w:val="003567BD"/>
    <w:rsid w:val="003575D2"/>
    <w:rsid w:val="0036086D"/>
    <w:rsid w:val="00361FA6"/>
    <w:rsid w:val="0036240A"/>
    <w:rsid w:val="003634C8"/>
    <w:rsid w:val="003648CC"/>
    <w:rsid w:val="00365723"/>
    <w:rsid w:val="00370257"/>
    <w:rsid w:val="00374429"/>
    <w:rsid w:val="00374554"/>
    <w:rsid w:val="0037471E"/>
    <w:rsid w:val="0037596F"/>
    <w:rsid w:val="00376AC8"/>
    <w:rsid w:val="00376C1F"/>
    <w:rsid w:val="00380781"/>
    <w:rsid w:val="003811AC"/>
    <w:rsid w:val="00382135"/>
    <w:rsid w:val="003841F5"/>
    <w:rsid w:val="00384260"/>
    <w:rsid w:val="0038563A"/>
    <w:rsid w:val="003857B2"/>
    <w:rsid w:val="00387CE0"/>
    <w:rsid w:val="00390C60"/>
    <w:rsid w:val="00391DE8"/>
    <w:rsid w:val="003932F6"/>
    <w:rsid w:val="00394B10"/>
    <w:rsid w:val="00395F06"/>
    <w:rsid w:val="00397225"/>
    <w:rsid w:val="003A0461"/>
    <w:rsid w:val="003A1CE9"/>
    <w:rsid w:val="003A3836"/>
    <w:rsid w:val="003A3A86"/>
    <w:rsid w:val="003A7311"/>
    <w:rsid w:val="003B0D00"/>
    <w:rsid w:val="003B120C"/>
    <w:rsid w:val="003B1747"/>
    <w:rsid w:val="003B2110"/>
    <w:rsid w:val="003B2D47"/>
    <w:rsid w:val="003B2D59"/>
    <w:rsid w:val="003B36AE"/>
    <w:rsid w:val="003B4028"/>
    <w:rsid w:val="003B486C"/>
    <w:rsid w:val="003B569B"/>
    <w:rsid w:val="003B6CDA"/>
    <w:rsid w:val="003B7429"/>
    <w:rsid w:val="003B7AAE"/>
    <w:rsid w:val="003B7B01"/>
    <w:rsid w:val="003C0271"/>
    <w:rsid w:val="003C187D"/>
    <w:rsid w:val="003C19EE"/>
    <w:rsid w:val="003C1B41"/>
    <w:rsid w:val="003C2A13"/>
    <w:rsid w:val="003C2CA4"/>
    <w:rsid w:val="003C3654"/>
    <w:rsid w:val="003C4026"/>
    <w:rsid w:val="003C4CDC"/>
    <w:rsid w:val="003C4D64"/>
    <w:rsid w:val="003C4E11"/>
    <w:rsid w:val="003C4F8C"/>
    <w:rsid w:val="003C500B"/>
    <w:rsid w:val="003C6EFD"/>
    <w:rsid w:val="003C72D5"/>
    <w:rsid w:val="003D01F8"/>
    <w:rsid w:val="003D068A"/>
    <w:rsid w:val="003D0B35"/>
    <w:rsid w:val="003D11AE"/>
    <w:rsid w:val="003D1272"/>
    <w:rsid w:val="003D1379"/>
    <w:rsid w:val="003D13BB"/>
    <w:rsid w:val="003D1A43"/>
    <w:rsid w:val="003D2571"/>
    <w:rsid w:val="003D2D4E"/>
    <w:rsid w:val="003D4B62"/>
    <w:rsid w:val="003D580A"/>
    <w:rsid w:val="003D582B"/>
    <w:rsid w:val="003D6026"/>
    <w:rsid w:val="003D7B6A"/>
    <w:rsid w:val="003D7BB0"/>
    <w:rsid w:val="003D7D7F"/>
    <w:rsid w:val="003E040E"/>
    <w:rsid w:val="003E1F90"/>
    <w:rsid w:val="003E2A2F"/>
    <w:rsid w:val="003E2FDE"/>
    <w:rsid w:val="003E3C4C"/>
    <w:rsid w:val="003E3F36"/>
    <w:rsid w:val="003E4EF6"/>
    <w:rsid w:val="003E72EC"/>
    <w:rsid w:val="003F01F2"/>
    <w:rsid w:val="003F045B"/>
    <w:rsid w:val="003F1B2D"/>
    <w:rsid w:val="003F33B5"/>
    <w:rsid w:val="003F4355"/>
    <w:rsid w:val="003F439B"/>
    <w:rsid w:val="003F4E2B"/>
    <w:rsid w:val="003F51A2"/>
    <w:rsid w:val="003F5265"/>
    <w:rsid w:val="003F591E"/>
    <w:rsid w:val="00400F42"/>
    <w:rsid w:val="00400FBD"/>
    <w:rsid w:val="00401388"/>
    <w:rsid w:val="00401B08"/>
    <w:rsid w:val="00401D3C"/>
    <w:rsid w:val="00404124"/>
    <w:rsid w:val="00404ED6"/>
    <w:rsid w:val="00405781"/>
    <w:rsid w:val="004057D5"/>
    <w:rsid w:val="00407221"/>
    <w:rsid w:val="00407D19"/>
    <w:rsid w:val="00410589"/>
    <w:rsid w:val="004106A4"/>
    <w:rsid w:val="00412383"/>
    <w:rsid w:val="00412A33"/>
    <w:rsid w:val="00414791"/>
    <w:rsid w:val="00415E71"/>
    <w:rsid w:val="00420006"/>
    <w:rsid w:val="004209F3"/>
    <w:rsid w:val="00420E54"/>
    <w:rsid w:val="00421586"/>
    <w:rsid w:val="00422A1B"/>
    <w:rsid w:val="00424CA4"/>
    <w:rsid w:val="004250F6"/>
    <w:rsid w:val="0043107D"/>
    <w:rsid w:val="00432446"/>
    <w:rsid w:val="00432945"/>
    <w:rsid w:val="00432B75"/>
    <w:rsid w:val="00432F49"/>
    <w:rsid w:val="00434932"/>
    <w:rsid w:val="0043545F"/>
    <w:rsid w:val="0043672D"/>
    <w:rsid w:val="00437F74"/>
    <w:rsid w:val="004410F1"/>
    <w:rsid w:val="00441148"/>
    <w:rsid w:val="004425A1"/>
    <w:rsid w:val="00442950"/>
    <w:rsid w:val="00442EA7"/>
    <w:rsid w:val="00444677"/>
    <w:rsid w:val="00445318"/>
    <w:rsid w:val="00445B56"/>
    <w:rsid w:val="004462FF"/>
    <w:rsid w:val="00446FCB"/>
    <w:rsid w:val="00451316"/>
    <w:rsid w:val="00451B1A"/>
    <w:rsid w:val="00454596"/>
    <w:rsid w:val="00454AF2"/>
    <w:rsid w:val="004565DD"/>
    <w:rsid w:val="00456AE1"/>
    <w:rsid w:val="00457AC4"/>
    <w:rsid w:val="00457CFE"/>
    <w:rsid w:val="004606D8"/>
    <w:rsid w:val="004622D9"/>
    <w:rsid w:val="004625C7"/>
    <w:rsid w:val="00462890"/>
    <w:rsid w:val="00462933"/>
    <w:rsid w:val="00463DAC"/>
    <w:rsid w:val="00463E1C"/>
    <w:rsid w:val="00464EB2"/>
    <w:rsid w:val="0046601E"/>
    <w:rsid w:val="00466CEC"/>
    <w:rsid w:val="004676EA"/>
    <w:rsid w:val="004716B1"/>
    <w:rsid w:val="0047317D"/>
    <w:rsid w:val="004732C9"/>
    <w:rsid w:val="00473757"/>
    <w:rsid w:val="004767A5"/>
    <w:rsid w:val="00476F77"/>
    <w:rsid w:val="0047751D"/>
    <w:rsid w:val="004810B6"/>
    <w:rsid w:val="00483F72"/>
    <w:rsid w:val="00484072"/>
    <w:rsid w:val="004851DB"/>
    <w:rsid w:val="00487F96"/>
    <w:rsid w:val="00490016"/>
    <w:rsid w:val="00493107"/>
    <w:rsid w:val="00495460"/>
    <w:rsid w:val="00495C2E"/>
    <w:rsid w:val="004969AF"/>
    <w:rsid w:val="00497802"/>
    <w:rsid w:val="004A173D"/>
    <w:rsid w:val="004A2780"/>
    <w:rsid w:val="004A2945"/>
    <w:rsid w:val="004A312C"/>
    <w:rsid w:val="004A4E84"/>
    <w:rsid w:val="004A5979"/>
    <w:rsid w:val="004A5FB2"/>
    <w:rsid w:val="004A642D"/>
    <w:rsid w:val="004A72C3"/>
    <w:rsid w:val="004B014D"/>
    <w:rsid w:val="004B0E86"/>
    <w:rsid w:val="004B30EF"/>
    <w:rsid w:val="004B47F0"/>
    <w:rsid w:val="004B4B16"/>
    <w:rsid w:val="004B506E"/>
    <w:rsid w:val="004B5411"/>
    <w:rsid w:val="004B5C38"/>
    <w:rsid w:val="004B6267"/>
    <w:rsid w:val="004B67E5"/>
    <w:rsid w:val="004B6F21"/>
    <w:rsid w:val="004C0366"/>
    <w:rsid w:val="004C04B0"/>
    <w:rsid w:val="004C0913"/>
    <w:rsid w:val="004C0E21"/>
    <w:rsid w:val="004C2253"/>
    <w:rsid w:val="004C4D9C"/>
    <w:rsid w:val="004C555A"/>
    <w:rsid w:val="004C5D62"/>
    <w:rsid w:val="004C6802"/>
    <w:rsid w:val="004C7707"/>
    <w:rsid w:val="004D0673"/>
    <w:rsid w:val="004D1906"/>
    <w:rsid w:val="004D1C02"/>
    <w:rsid w:val="004D356D"/>
    <w:rsid w:val="004D4050"/>
    <w:rsid w:val="004D4960"/>
    <w:rsid w:val="004D5778"/>
    <w:rsid w:val="004D5904"/>
    <w:rsid w:val="004E1446"/>
    <w:rsid w:val="004E1EC5"/>
    <w:rsid w:val="004E209A"/>
    <w:rsid w:val="004E27BD"/>
    <w:rsid w:val="004E28A8"/>
    <w:rsid w:val="004E3A3C"/>
    <w:rsid w:val="004E4D89"/>
    <w:rsid w:val="004E5177"/>
    <w:rsid w:val="004F1036"/>
    <w:rsid w:val="004F25D9"/>
    <w:rsid w:val="004F3B30"/>
    <w:rsid w:val="004F4346"/>
    <w:rsid w:val="004F4EA5"/>
    <w:rsid w:val="004F5537"/>
    <w:rsid w:val="004F700A"/>
    <w:rsid w:val="004F7E75"/>
    <w:rsid w:val="004F7F63"/>
    <w:rsid w:val="005019C1"/>
    <w:rsid w:val="005019F2"/>
    <w:rsid w:val="005031B9"/>
    <w:rsid w:val="005036CC"/>
    <w:rsid w:val="005036E5"/>
    <w:rsid w:val="00503735"/>
    <w:rsid w:val="00503F8A"/>
    <w:rsid w:val="0050426D"/>
    <w:rsid w:val="00504CBC"/>
    <w:rsid w:val="00505B52"/>
    <w:rsid w:val="00507B60"/>
    <w:rsid w:val="00510066"/>
    <w:rsid w:val="00510360"/>
    <w:rsid w:val="00510B87"/>
    <w:rsid w:val="00510E96"/>
    <w:rsid w:val="005114CC"/>
    <w:rsid w:val="00511E45"/>
    <w:rsid w:val="00512729"/>
    <w:rsid w:val="00512D10"/>
    <w:rsid w:val="005135D9"/>
    <w:rsid w:val="005141D6"/>
    <w:rsid w:val="00514998"/>
    <w:rsid w:val="0051536B"/>
    <w:rsid w:val="00515806"/>
    <w:rsid w:val="005164E3"/>
    <w:rsid w:val="00516FE8"/>
    <w:rsid w:val="00517D3B"/>
    <w:rsid w:val="0052026B"/>
    <w:rsid w:val="00520ECB"/>
    <w:rsid w:val="00520ECD"/>
    <w:rsid w:val="005228E7"/>
    <w:rsid w:val="00522DFF"/>
    <w:rsid w:val="0052341B"/>
    <w:rsid w:val="00523F18"/>
    <w:rsid w:val="00523F22"/>
    <w:rsid w:val="00525D48"/>
    <w:rsid w:val="00526405"/>
    <w:rsid w:val="005267F6"/>
    <w:rsid w:val="0053083D"/>
    <w:rsid w:val="00530C23"/>
    <w:rsid w:val="00530F76"/>
    <w:rsid w:val="005333AA"/>
    <w:rsid w:val="00536182"/>
    <w:rsid w:val="00536303"/>
    <w:rsid w:val="0053739A"/>
    <w:rsid w:val="00537603"/>
    <w:rsid w:val="00542A4F"/>
    <w:rsid w:val="00544074"/>
    <w:rsid w:val="00544648"/>
    <w:rsid w:val="005458DF"/>
    <w:rsid w:val="005462EA"/>
    <w:rsid w:val="00546AF4"/>
    <w:rsid w:val="00546C87"/>
    <w:rsid w:val="0055097E"/>
    <w:rsid w:val="00551726"/>
    <w:rsid w:val="0055202B"/>
    <w:rsid w:val="00552872"/>
    <w:rsid w:val="00552DFF"/>
    <w:rsid w:val="00553954"/>
    <w:rsid w:val="00553C5B"/>
    <w:rsid w:val="00555056"/>
    <w:rsid w:val="0055622D"/>
    <w:rsid w:val="005579B1"/>
    <w:rsid w:val="005608BC"/>
    <w:rsid w:val="00562CF7"/>
    <w:rsid w:val="005633D7"/>
    <w:rsid w:val="00563FA4"/>
    <w:rsid w:val="0056515C"/>
    <w:rsid w:val="00565532"/>
    <w:rsid w:val="00565617"/>
    <w:rsid w:val="00565887"/>
    <w:rsid w:val="00565EDF"/>
    <w:rsid w:val="00566876"/>
    <w:rsid w:val="00567F03"/>
    <w:rsid w:val="0057124B"/>
    <w:rsid w:val="005715DF"/>
    <w:rsid w:val="00571678"/>
    <w:rsid w:val="005734AF"/>
    <w:rsid w:val="005750A6"/>
    <w:rsid w:val="00575BC1"/>
    <w:rsid w:val="005760E2"/>
    <w:rsid w:val="00582A5C"/>
    <w:rsid w:val="00583C49"/>
    <w:rsid w:val="00584472"/>
    <w:rsid w:val="0058503A"/>
    <w:rsid w:val="00585CF3"/>
    <w:rsid w:val="00586300"/>
    <w:rsid w:val="00586529"/>
    <w:rsid w:val="00587A3D"/>
    <w:rsid w:val="00590FBC"/>
    <w:rsid w:val="0059107A"/>
    <w:rsid w:val="005910AF"/>
    <w:rsid w:val="005928EF"/>
    <w:rsid w:val="0059384B"/>
    <w:rsid w:val="00595E0E"/>
    <w:rsid w:val="005A128C"/>
    <w:rsid w:val="005A1BAD"/>
    <w:rsid w:val="005A2015"/>
    <w:rsid w:val="005A21A0"/>
    <w:rsid w:val="005A3275"/>
    <w:rsid w:val="005A3ED9"/>
    <w:rsid w:val="005A57EA"/>
    <w:rsid w:val="005A682C"/>
    <w:rsid w:val="005B12E8"/>
    <w:rsid w:val="005B1BDA"/>
    <w:rsid w:val="005B32E9"/>
    <w:rsid w:val="005B42B3"/>
    <w:rsid w:val="005B46C1"/>
    <w:rsid w:val="005B60B9"/>
    <w:rsid w:val="005B63F3"/>
    <w:rsid w:val="005B7930"/>
    <w:rsid w:val="005C0229"/>
    <w:rsid w:val="005C0C23"/>
    <w:rsid w:val="005C0CE2"/>
    <w:rsid w:val="005C2B70"/>
    <w:rsid w:val="005C3954"/>
    <w:rsid w:val="005C6386"/>
    <w:rsid w:val="005C77DD"/>
    <w:rsid w:val="005D034A"/>
    <w:rsid w:val="005D094B"/>
    <w:rsid w:val="005D1D08"/>
    <w:rsid w:val="005D2EFE"/>
    <w:rsid w:val="005D313F"/>
    <w:rsid w:val="005D61A5"/>
    <w:rsid w:val="005D6B9D"/>
    <w:rsid w:val="005D744B"/>
    <w:rsid w:val="005E0966"/>
    <w:rsid w:val="005E0A32"/>
    <w:rsid w:val="005E1970"/>
    <w:rsid w:val="005E1D81"/>
    <w:rsid w:val="005E21CC"/>
    <w:rsid w:val="005E28AB"/>
    <w:rsid w:val="005E3DA1"/>
    <w:rsid w:val="005E5D63"/>
    <w:rsid w:val="005E61C8"/>
    <w:rsid w:val="005E6430"/>
    <w:rsid w:val="005F0682"/>
    <w:rsid w:val="005F18D8"/>
    <w:rsid w:val="005F3AA6"/>
    <w:rsid w:val="005F3FFF"/>
    <w:rsid w:val="005F4E3E"/>
    <w:rsid w:val="005F6D05"/>
    <w:rsid w:val="00600AA4"/>
    <w:rsid w:val="00600CD0"/>
    <w:rsid w:val="00601442"/>
    <w:rsid w:val="00601C45"/>
    <w:rsid w:val="006020CD"/>
    <w:rsid w:val="0060372B"/>
    <w:rsid w:val="00603776"/>
    <w:rsid w:val="0060477E"/>
    <w:rsid w:val="00605B1D"/>
    <w:rsid w:val="00606B8E"/>
    <w:rsid w:val="00606BD9"/>
    <w:rsid w:val="00606D62"/>
    <w:rsid w:val="00607FC7"/>
    <w:rsid w:val="006108EE"/>
    <w:rsid w:val="006112FB"/>
    <w:rsid w:val="006119CF"/>
    <w:rsid w:val="00611EFE"/>
    <w:rsid w:val="00612A6C"/>
    <w:rsid w:val="00612B99"/>
    <w:rsid w:val="00613046"/>
    <w:rsid w:val="00613CDC"/>
    <w:rsid w:val="00614B6D"/>
    <w:rsid w:val="00614D45"/>
    <w:rsid w:val="006160A4"/>
    <w:rsid w:val="0061649B"/>
    <w:rsid w:val="006178EE"/>
    <w:rsid w:val="006211AA"/>
    <w:rsid w:val="006241F2"/>
    <w:rsid w:val="00624793"/>
    <w:rsid w:val="00624C0F"/>
    <w:rsid w:val="00626125"/>
    <w:rsid w:val="0063055F"/>
    <w:rsid w:val="00631069"/>
    <w:rsid w:val="0063146F"/>
    <w:rsid w:val="00631E0E"/>
    <w:rsid w:val="00631FDD"/>
    <w:rsid w:val="00632980"/>
    <w:rsid w:val="00632F8C"/>
    <w:rsid w:val="00633569"/>
    <w:rsid w:val="00634A32"/>
    <w:rsid w:val="006351D8"/>
    <w:rsid w:val="006356B1"/>
    <w:rsid w:val="00635774"/>
    <w:rsid w:val="006368C3"/>
    <w:rsid w:val="00640FF4"/>
    <w:rsid w:val="00641CF3"/>
    <w:rsid w:val="0064284A"/>
    <w:rsid w:val="00642C21"/>
    <w:rsid w:val="00642DE4"/>
    <w:rsid w:val="006434FF"/>
    <w:rsid w:val="00643DAF"/>
    <w:rsid w:val="006448C7"/>
    <w:rsid w:val="00644968"/>
    <w:rsid w:val="00646075"/>
    <w:rsid w:val="00646D77"/>
    <w:rsid w:val="00646F32"/>
    <w:rsid w:val="00647CAD"/>
    <w:rsid w:val="00650727"/>
    <w:rsid w:val="0065130A"/>
    <w:rsid w:val="006514B3"/>
    <w:rsid w:val="00651CF7"/>
    <w:rsid w:val="00651DA1"/>
    <w:rsid w:val="00652CA7"/>
    <w:rsid w:val="00653048"/>
    <w:rsid w:val="0065344B"/>
    <w:rsid w:val="0065447A"/>
    <w:rsid w:val="006555EF"/>
    <w:rsid w:val="00655C45"/>
    <w:rsid w:val="00655D2F"/>
    <w:rsid w:val="00656498"/>
    <w:rsid w:val="00656AA2"/>
    <w:rsid w:val="00656C3A"/>
    <w:rsid w:val="0065704B"/>
    <w:rsid w:val="00662C2F"/>
    <w:rsid w:val="00663F79"/>
    <w:rsid w:val="0066617C"/>
    <w:rsid w:val="00673A46"/>
    <w:rsid w:val="00674708"/>
    <w:rsid w:val="0067521C"/>
    <w:rsid w:val="00675B59"/>
    <w:rsid w:val="00676620"/>
    <w:rsid w:val="00677E58"/>
    <w:rsid w:val="00677E68"/>
    <w:rsid w:val="006803A8"/>
    <w:rsid w:val="00682CBE"/>
    <w:rsid w:val="00684187"/>
    <w:rsid w:val="00684DA9"/>
    <w:rsid w:val="00684E30"/>
    <w:rsid w:val="00685227"/>
    <w:rsid w:val="00685A3C"/>
    <w:rsid w:val="00686700"/>
    <w:rsid w:val="00687BF1"/>
    <w:rsid w:val="0069012D"/>
    <w:rsid w:val="0069063A"/>
    <w:rsid w:val="006917D6"/>
    <w:rsid w:val="00693E36"/>
    <w:rsid w:val="006942C6"/>
    <w:rsid w:val="00694ADC"/>
    <w:rsid w:val="00694B74"/>
    <w:rsid w:val="00695D54"/>
    <w:rsid w:val="00696F32"/>
    <w:rsid w:val="00697F37"/>
    <w:rsid w:val="006A1663"/>
    <w:rsid w:val="006A3686"/>
    <w:rsid w:val="006A4C9A"/>
    <w:rsid w:val="006A66B2"/>
    <w:rsid w:val="006B112F"/>
    <w:rsid w:val="006B1236"/>
    <w:rsid w:val="006B2EDA"/>
    <w:rsid w:val="006B2F75"/>
    <w:rsid w:val="006B4565"/>
    <w:rsid w:val="006B5A13"/>
    <w:rsid w:val="006B6028"/>
    <w:rsid w:val="006B6DE1"/>
    <w:rsid w:val="006B738A"/>
    <w:rsid w:val="006C0D53"/>
    <w:rsid w:val="006C1350"/>
    <w:rsid w:val="006C1BCD"/>
    <w:rsid w:val="006C2DC7"/>
    <w:rsid w:val="006C3439"/>
    <w:rsid w:val="006C488B"/>
    <w:rsid w:val="006C4B4E"/>
    <w:rsid w:val="006C6963"/>
    <w:rsid w:val="006C6B38"/>
    <w:rsid w:val="006D03C5"/>
    <w:rsid w:val="006D0B78"/>
    <w:rsid w:val="006D4157"/>
    <w:rsid w:val="006D4548"/>
    <w:rsid w:val="006D516C"/>
    <w:rsid w:val="006D749D"/>
    <w:rsid w:val="006E0226"/>
    <w:rsid w:val="006E0432"/>
    <w:rsid w:val="006E0D9D"/>
    <w:rsid w:val="006E23FA"/>
    <w:rsid w:val="006E4C37"/>
    <w:rsid w:val="006E6B33"/>
    <w:rsid w:val="006E6C3A"/>
    <w:rsid w:val="006E6D31"/>
    <w:rsid w:val="006E7C4B"/>
    <w:rsid w:val="006F10A7"/>
    <w:rsid w:val="006F1C45"/>
    <w:rsid w:val="006F31DC"/>
    <w:rsid w:val="006F42D7"/>
    <w:rsid w:val="006F42DC"/>
    <w:rsid w:val="006F4828"/>
    <w:rsid w:val="006F4A7B"/>
    <w:rsid w:val="006F5607"/>
    <w:rsid w:val="006F5DE5"/>
    <w:rsid w:val="006F635B"/>
    <w:rsid w:val="006F76DC"/>
    <w:rsid w:val="007013EE"/>
    <w:rsid w:val="0070228B"/>
    <w:rsid w:val="00702680"/>
    <w:rsid w:val="00702DEB"/>
    <w:rsid w:val="0070337A"/>
    <w:rsid w:val="00704159"/>
    <w:rsid w:val="00704267"/>
    <w:rsid w:val="00706EC8"/>
    <w:rsid w:val="00707019"/>
    <w:rsid w:val="007072D8"/>
    <w:rsid w:val="00710E3C"/>
    <w:rsid w:val="00711297"/>
    <w:rsid w:val="0071180C"/>
    <w:rsid w:val="00712239"/>
    <w:rsid w:val="00712291"/>
    <w:rsid w:val="007134AB"/>
    <w:rsid w:val="0071581E"/>
    <w:rsid w:val="00716735"/>
    <w:rsid w:val="00720B54"/>
    <w:rsid w:val="007217E6"/>
    <w:rsid w:val="00722E39"/>
    <w:rsid w:val="007231C9"/>
    <w:rsid w:val="00723399"/>
    <w:rsid w:val="00723F3A"/>
    <w:rsid w:val="007242EA"/>
    <w:rsid w:val="007249D3"/>
    <w:rsid w:val="00724BA0"/>
    <w:rsid w:val="00724E2D"/>
    <w:rsid w:val="007250A0"/>
    <w:rsid w:val="00725D24"/>
    <w:rsid w:val="007260EC"/>
    <w:rsid w:val="00726FA7"/>
    <w:rsid w:val="00727030"/>
    <w:rsid w:val="007270BE"/>
    <w:rsid w:val="0072752A"/>
    <w:rsid w:val="00733083"/>
    <w:rsid w:val="00733943"/>
    <w:rsid w:val="00734088"/>
    <w:rsid w:val="00734351"/>
    <w:rsid w:val="00735B22"/>
    <w:rsid w:val="007368C7"/>
    <w:rsid w:val="00736A24"/>
    <w:rsid w:val="00736C35"/>
    <w:rsid w:val="00737521"/>
    <w:rsid w:val="00744232"/>
    <w:rsid w:val="00745A22"/>
    <w:rsid w:val="00746735"/>
    <w:rsid w:val="00750201"/>
    <w:rsid w:val="00750A7D"/>
    <w:rsid w:val="0075108C"/>
    <w:rsid w:val="0075214A"/>
    <w:rsid w:val="00752C44"/>
    <w:rsid w:val="00754A0C"/>
    <w:rsid w:val="00755FF6"/>
    <w:rsid w:val="00756208"/>
    <w:rsid w:val="007570ED"/>
    <w:rsid w:val="00761114"/>
    <w:rsid w:val="0076152C"/>
    <w:rsid w:val="00762CB8"/>
    <w:rsid w:val="007634EB"/>
    <w:rsid w:val="0076362B"/>
    <w:rsid w:val="0076582D"/>
    <w:rsid w:val="007661A6"/>
    <w:rsid w:val="00766B52"/>
    <w:rsid w:val="00767F74"/>
    <w:rsid w:val="0077011E"/>
    <w:rsid w:val="00770412"/>
    <w:rsid w:val="00770499"/>
    <w:rsid w:val="00771367"/>
    <w:rsid w:val="00771BFB"/>
    <w:rsid w:val="00773547"/>
    <w:rsid w:val="00773F83"/>
    <w:rsid w:val="007752DD"/>
    <w:rsid w:val="0077570E"/>
    <w:rsid w:val="007757EC"/>
    <w:rsid w:val="00775B3F"/>
    <w:rsid w:val="00776803"/>
    <w:rsid w:val="007771B9"/>
    <w:rsid w:val="00780F86"/>
    <w:rsid w:val="007813FA"/>
    <w:rsid w:val="00781F37"/>
    <w:rsid w:val="00782445"/>
    <w:rsid w:val="007826F0"/>
    <w:rsid w:val="00782A02"/>
    <w:rsid w:val="00783324"/>
    <w:rsid w:val="00784550"/>
    <w:rsid w:val="00785672"/>
    <w:rsid w:val="007863BE"/>
    <w:rsid w:val="007867F5"/>
    <w:rsid w:val="00787069"/>
    <w:rsid w:val="007877D8"/>
    <w:rsid w:val="00790173"/>
    <w:rsid w:val="0079190F"/>
    <w:rsid w:val="00791AE7"/>
    <w:rsid w:val="00793769"/>
    <w:rsid w:val="00795F4C"/>
    <w:rsid w:val="00796F0D"/>
    <w:rsid w:val="007973A8"/>
    <w:rsid w:val="007973B4"/>
    <w:rsid w:val="007A1B07"/>
    <w:rsid w:val="007A43B2"/>
    <w:rsid w:val="007A4EBE"/>
    <w:rsid w:val="007A7171"/>
    <w:rsid w:val="007A73A6"/>
    <w:rsid w:val="007B0383"/>
    <w:rsid w:val="007B1FDA"/>
    <w:rsid w:val="007B3B8B"/>
    <w:rsid w:val="007B4566"/>
    <w:rsid w:val="007B567F"/>
    <w:rsid w:val="007C1752"/>
    <w:rsid w:val="007C1DC5"/>
    <w:rsid w:val="007C3682"/>
    <w:rsid w:val="007C43C8"/>
    <w:rsid w:val="007C5179"/>
    <w:rsid w:val="007C5AC0"/>
    <w:rsid w:val="007C719B"/>
    <w:rsid w:val="007C75DE"/>
    <w:rsid w:val="007C7D35"/>
    <w:rsid w:val="007D02A3"/>
    <w:rsid w:val="007D11E5"/>
    <w:rsid w:val="007D1246"/>
    <w:rsid w:val="007D1399"/>
    <w:rsid w:val="007D20E0"/>
    <w:rsid w:val="007D63AE"/>
    <w:rsid w:val="007D78B8"/>
    <w:rsid w:val="007D7B26"/>
    <w:rsid w:val="007E086F"/>
    <w:rsid w:val="007E14C6"/>
    <w:rsid w:val="007E17B3"/>
    <w:rsid w:val="007E1FA8"/>
    <w:rsid w:val="007E25C6"/>
    <w:rsid w:val="007E355E"/>
    <w:rsid w:val="007E3783"/>
    <w:rsid w:val="007E3B77"/>
    <w:rsid w:val="007E3EC3"/>
    <w:rsid w:val="007E43D4"/>
    <w:rsid w:val="007E5178"/>
    <w:rsid w:val="007E517A"/>
    <w:rsid w:val="007E5266"/>
    <w:rsid w:val="007E60CC"/>
    <w:rsid w:val="007E631A"/>
    <w:rsid w:val="007E66C0"/>
    <w:rsid w:val="007E7071"/>
    <w:rsid w:val="007F0A98"/>
    <w:rsid w:val="007F1594"/>
    <w:rsid w:val="007F26D4"/>
    <w:rsid w:val="007F2934"/>
    <w:rsid w:val="007F3706"/>
    <w:rsid w:val="007F5FEC"/>
    <w:rsid w:val="007F7FF1"/>
    <w:rsid w:val="008012C3"/>
    <w:rsid w:val="008017E9"/>
    <w:rsid w:val="00802186"/>
    <w:rsid w:val="00802D60"/>
    <w:rsid w:val="0080395E"/>
    <w:rsid w:val="00804C08"/>
    <w:rsid w:val="008077F7"/>
    <w:rsid w:val="0080782F"/>
    <w:rsid w:val="00807C8F"/>
    <w:rsid w:val="0081008E"/>
    <w:rsid w:val="00812393"/>
    <w:rsid w:val="008139B1"/>
    <w:rsid w:val="00813AB5"/>
    <w:rsid w:val="00813CC1"/>
    <w:rsid w:val="00814212"/>
    <w:rsid w:val="00814F89"/>
    <w:rsid w:val="008152CF"/>
    <w:rsid w:val="008160EA"/>
    <w:rsid w:val="00821997"/>
    <w:rsid w:val="00821AD5"/>
    <w:rsid w:val="008222F1"/>
    <w:rsid w:val="008225CA"/>
    <w:rsid w:val="0082302D"/>
    <w:rsid w:val="0082644D"/>
    <w:rsid w:val="0082667F"/>
    <w:rsid w:val="00826889"/>
    <w:rsid w:val="00830484"/>
    <w:rsid w:val="008328A3"/>
    <w:rsid w:val="00834C79"/>
    <w:rsid w:val="00834F55"/>
    <w:rsid w:val="00835373"/>
    <w:rsid w:val="008355C5"/>
    <w:rsid w:val="00835669"/>
    <w:rsid w:val="00835D7D"/>
    <w:rsid w:val="00840C47"/>
    <w:rsid w:val="008423BB"/>
    <w:rsid w:val="00842DCD"/>
    <w:rsid w:val="00842E09"/>
    <w:rsid w:val="0084317D"/>
    <w:rsid w:val="0084540D"/>
    <w:rsid w:val="008459A3"/>
    <w:rsid w:val="0084645B"/>
    <w:rsid w:val="00850D50"/>
    <w:rsid w:val="00851176"/>
    <w:rsid w:val="00852464"/>
    <w:rsid w:val="008539D3"/>
    <w:rsid w:val="00853B94"/>
    <w:rsid w:val="0085424D"/>
    <w:rsid w:val="0085454D"/>
    <w:rsid w:val="00855550"/>
    <w:rsid w:val="00855E55"/>
    <w:rsid w:val="00856B24"/>
    <w:rsid w:val="008602EA"/>
    <w:rsid w:val="008606E4"/>
    <w:rsid w:val="00860FD1"/>
    <w:rsid w:val="00862AC1"/>
    <w:rsid w:val="00862FFC"/>
    <w:rsid w:val="008648A1"/>
    <w:rsid w:val="00866DEF"/>
    <w:rsid w:val="008670CB"/>
    <w:rsid w:val="00872115"/>
    <w:rsid w:val="008732A2"/>
    <w:rsid w:val="00875A28"/>
    <w:rsid w:val="00876390"/>
    <w:rsid w:val="00876977"/>
    <w:rsid w:val="0088052E"/>
    <w:rsid w:val="008806A9"/>
    <w:rsid w:val="00880918"/>
    <w:rsid w:val="008812EC"/>
    <w:rsid w:val="00884889"/>
    <w:rsid w:val="00885933"/>
    <w:rsid w:val="00885937"/>
    <w:rsid w:val="00886122"/>
    <w:rsid w:val="00887329"/>
    <w:rsid w:val="008878FA"/>
    <w:rsid w:val="00891C12"/>
    <w:rsid w:val="00891E34"/>
    <w:rsid w:val="00892B29"/>
    <w:rsid w:val="008943E8"/>
    <w:rsid w:val="00895E22"/>
    <w:rsid w:val="008962B6"/>
    <w:rsid w:val="008A0D71"/>
    <w:rsid w:val="008A1392"/>
    <w:rsid w:val="008A1686"/>
    <w:rsid w:val="008A1A66"/>
    <w:rsid w:val="008A2311"/>
    <w:rsid w:val="008A3074"/>
    <w:rsid w:val="008A3E69"/>
    <w:rsid w:val="008A4DDB"/>
    <w:rsid w:val="008A4F97"/>
    <w:rsid w:val="008A5327"/>
    <w:rsid w:val="008B2641"/>
    <w:rsid w:val="008B4F00"/>
    <w:rsid w:val="008B5EF5"/>
    <w:rsid w:val="008B611A"/>
    <w:rsid w:val="008B642F"/>
    <w:rsid w:val="008B762F"/>
    <w:rsid w:val="008B79F7"/>
    <w:rsid w:val="008C06D1"/>
    <w:rsid w:val="008C0C84"/>
    <w:rsid w:val="008C1589"/>
    <w:rsid w:val="008C1D8F"/>
    <w:rsid w:val="008C218A"/>
    <w:rsid w:val="008C33B6"/>
    <w:rsid w:val="008C36FF"/>
    <w:rsid w:val="008C385D"/>
    <w:rsid w:val="008C394F"/>
    <w:rsid w:val="008C39BB"/>
    <w:rsid w:val="008C3F4E"/>
    <w:rsid w:val="008C458E"/>
    <w:rsid w:val="008C5297"/>
    <w:rsid w:val="008C6909"/>
    <w:rsid w:val="008C773C"/>
    <w:rsid w:val="008C7A32"/>
    <w:rsid w:val="008C7B3B"/>
    <w:rsid w:val="008C7BBB"/>
    <w:rsid w:val="008D03B5"/>
    <w:rsid w:val="008D203E"/>
    <w:rsid w:val="008D2387"/>
    <w:rsid w:val="008D2F0E"/>
    <w:rsid w:val="008D3D9B"/>
    <w:rsid w:val="008D4D96"/>
    <w:rsid w:val="008D684D"/>
    <w:rsid w:val="008D6ABC"/>
    <w:rsid w:val="008D7302"/>
    <w:rsid w:val="008D775D"/>
    <w:rsid w:val="008E1DDE"/>
    <w:rsid w:val="008E2388"/>
    <w:rsid w:val="008E2DE8"/>
    <w:rsid w:val="008E2F91"/>
    <w:rsid w:val="008E3D35"/>
    <w:rsid w:val="008E3E96"/>
    <w:rsid w:val="008E4A8F"/>
    <w:rsid w:val="008E68E1"/>
    <w:rsid w:val="008E6FA1"/>
    <w:rsid w:val="008F027B"/>
    <w:rsid w:val="008F095C"/>
    <w:rsid w:val="008F2879"/>
    <w:rsid w:val="008F2FB2"/>
    <w:rsid w:val="008F349B"/>
    <w:rsid w:val="008F4B84"/>
    <w:rsid w:val="008F5032"/>
    <w:rsid w:val="008F5692"/>
    <w:rsid w:val="008F5E15"/>
    <w:rsid w:val="008F6907"/>
    <w:rsid w:val="008F6F0B"/>
    <w:rsid w:val="008F72CF"/>
    <w:rsid w:val="008F7389"/>
    <w:rsid w:val="0090174F"/>
    <w:rsid w:val="00902A5A"/>
    <w:rsid w:val="00903042"/>
    <w:rsid w:val="00903124"/>
    <w:rsid w:val="00904E47"/>
    <w:rsid w:val="00905B8E"/>
    <w:rsid w:val="00905E3A"/>
    <w:rsid w:val="00906591"/>
    <w:rsid w:val="00907437"/>
    <w:rsid w:val="009075F7"/>
    <w:rsid w:val="00913B57"/>
    <w:rsid w:val="00913E6F"/>
    <w:rsid w:val="00913F23"/>
    <w:rsid w:val="009147DA"/>
    <w:rsid w:val="00914F07"/>
    <w:rsid w:val="00915852"/>
    <w:rsid w:val="009178EC"/>
    <w:rsid w:val="00920520"/>
    <w:rsid w:val="009207A6"/>
    <w:rsid w:val="009212B4"/>
    <w:rsid w:val="00921C28"/>
    <w:rsid w:val="00923DF6"/>
    <w:rsid w:val="00925D69"/>
    <w:rsid w:val="009269EC"/>
    <w:rsid w:val="00927F5A"/>
    <w:rsid w:val="009302CB"/>
    <w:rsid w:val="0093367A"/>
    <w:rsid w:val="0093485C"/>
    <w:rsid w:val="0093630E"/>
    <w:rsid w:val="00936658"/>
    <w:rsid w:val="00937441"/>
    <w:rsid w:val="00937F26"/>
    <w:rsid w:val="00940303"/>
    <w:rsid w:val="00941612"/>
    <w:rsid w:val="00941EB8"/>
    <w:rsid w:val="00941F94"/>
    <w:rsid w:val="009420C0"/>
    <w:rsid w:val="0094238C"/>
    <w:rsid w:val="009430BD"/>
    <w:rsid w:val="00943ECD"/>
    <w:rsid w:val="00944834"/>
    <w:rsid w:val="00945A2A"/>
    <w:rsid w:val="00945BA7"/>
    <w:rsid w:val="00945F4B"/>
    <w:rsid w:val="00946257"/>
    <w:rsid w:val="00951936"/>
    <w:rsid w:val="009523BB"/>
    <w:rsid w:val="009524CB"/>
    <w:rsid w:val="00952CFD"/>
    <w:rsid w:val="009532F8"/>
    <w:rsid w:val="0095449F"/>
    <w:rsid w:val="009545E3"/>
    <w:rsid w:val="00954D51"/>
    <w:rsid w:val="009556DA"/>
    <w:rsid w:val="00955CAE"/>
    <w:rsid w:val="0095628E"/>
    <w:rsid w:val="00956405"/>
    <w:rsid w:val="0095697E"/>
    <w:rsid w:val="00957C93"/>
    <w:rsid w:val="0096266F"/>
    <w:rsid w:val="009646EF"/>
    <w:rsid w:val="00964813"/>
    <w:rsid w:val="00964F41"/>
    <w:rsid w:val="00965B2B"/>
    <w:rsid w:val="00966040"/>
    <w:rsid w:val="0096683F"/>
    <w:rsid w:val="00966ED6"/>
    <w:rsid w:val="00967F34"/>
    <w:rsid w:val="009709EC"/>
    <w:rsid w:val="00970DE8"/>
    <w:rsid w:val="0097159C"/>
    <w:rsid w:val="0097289A"/>
    <w:rsid w:val="00972A81"/>
    <w:rsid w:val="00973030"/>
    <w:rsid w:val="00975681"/>
    <w:rsid w:val="00975ED8"/>
    <w:rsid w:val="009770BF"/>
    <w:rsid w:val="009771F8"/>
    <w:rsid w:val="00977D49"/>
    <w:rsid w:val="00980212"/>
    <w:rsid w:val="009802B4"/>
    <w:rsid w:val="009805DD"/>
    <w:rsid w:val="009809BB"/>
    <w:rsid w:val="009829BA"/>
    <w:rsid w:val="00982FE4"/>
    <w:rsid w:val="00983D9D"/>
    <w:rsid w:val="00983E52"/>
    <w:rsid w:val="009845BD"/>
    <w:rsid w:val="00984A1C"/>
    <w:rsid w:val="009864D4"/>
    <w:rsid w:val="009869E7"/>
    <w:rsid w:val="00987767"/>
    <w:rsid w:val="009902E7"/>
    <w:rsid w:val="00990982"/>
    <w:rsid w:val="009915C5"/>
    <w:rsid w:val="00991D8A"/>
    <w:rsid w:val="00991ED5"/>
    <w:rsid w:val="00994C49"/>
    <w:rsid w:val="00994D2B"/>
    <w:rsid w:val="00995C67"/>
    <w:rsid w:val="009971C2"/>
    <w:rsid w:val="00997B3F"/>
    <w:rsid w:val="009A0498"/>
    <w:rsid w:val="009A11B8"/>
    <w:rsid w:val="009A1565"/>
    <w:rsid w:val="009A1C66"/>
    <w:rsid w:val="009A2D3C"/>
    <w:rsid w:val="009A3D84"/>
    <w:rsid w:val="009A46A6"/>
    <w:rsid w:val="009A5411"/>
    <w:rsid w:val="009A7D8B"/>
    <w:rsid w:val="009B0157"/>
    <w:rsid w:val="009B02D1"/>
    <w:rsid w:val="009B0B36"/>
    <w:rsid w:val="009B1CD2"/>
    <w:rsid w:val="009B293C"/>
    <w:rsid w:val="009B3480"/>
    <w:rsid w:val="009B3CE6"/>
    <w:rsid w:val="009B47D5"/>
    <w:rsid w:val="009B47F7"/>
    <w:rsid w:val="009B48CC"/>
    <w:rsid w:val="009B550C"/>
    <w:rsid w:val="009B55A0"/>
    <w:rsid w:val="009B5E53"/>
    <w:rsid w:val="009B6B95"/>
    <w:rsid w:val="009C0366"/>
    <w:rsid w:val="009C1621"/>
    <w:rsid w:val="009C2B8A"/>
    <w:rsid w:val="009C4488"/>
    <w:rsid w:val="009C5770"/>
    <w:rsid w:val="009C5AAC"/>
    <w:rsid w:val="009C6155"/>
    <w:rsid w:val="009C7ADA"/>
    <w:rsid w:val="009D2B39"/>
    <w:rsid w:val="009D2F71"/>
    <w:rsid w:val="009D3412"/>
    <w:rsid w:val="009D50C2"/>
    <w:rsid w:val="009D6BA0"/>
    <w:rsid w:val="009D77B9"/>
    <w:rsid w:val="009E0441"/>
    <w:rsid w:val="009E1CE7"/>
    <w:rsid w:val="009E2C49"/>
    <w:rsid w:val="009E3372"/>
    <w:rsid w:val="009E3AD7"/>
    <w:rsid w:val="009E4207"/>
    <w:rsid w:val="009E49F4"/>
    <w:rsid w:val="009E4B80"/>
    <w:rsid w:val="009E5348"/>
    <w:rsid w:val="009E5442"/>
    <w:rsid w:val="009E6961"/>
    <w:rsid w:val="009E7496"/>
    <w:rsid w:val="009F0707"/>
    <w:rsid w:val="009F0A3A"/>
    <w:rsid w:val="009F1331"/>
    <w:rsid w:val="009F1FC6"/>
    <w:rsid w:val="009F1FCB"/>
    <w:rsid w:val="009F233B"/>
    <w:rsid w:val="009F2F34"/>
    <w:rsid w:val="009F3862"/>
    <w:rsid w:val="009F4093"/>
    <w:rsid w:val="009F469D"/>
    <w:rsid w:val="009F4870"/>
    <w:rsid w:val="009F647B"/>
    <w:rsid w:val="00A009E2"/>
    <w:rsid w:val="00A017EE"/>
    <w:rsid w:val="00A029A1"/>
    <w:rsid w:val="00A03312"/>
    <w:rsid w:val="00A03AFB"/>
    <w:rsid w:val="00A03E07"/>
    <w:rsid w:val="00A06238"/>
    <w:rsid w:val="00A1077D"/>
    <w:rsid w:val="00A12784"/>
    <w:rsid w:val="00A15689"/>
    <w:rsid w:val="00A15C7B"/>
    <w:rsid w:val="00A17691"/>
    <w:rsid w:val="00A17A38"/>
    <w:rsid w:val="00A17AE0"/>
    <w:rsid w:val="00A204D6"/>
    <w:rsid w:val="00A238FC"/>
    <w:rsid w:val="00A23A5E"/>
    <w:rsid w:val="00A26709"/>
    <w:rsid w:val="00A2677C"/>
    <w:rsid w:val="00A26FFB"/>
    <w:rsid w:val="00A270C4"/>
    <w:rsid w:val="00A27AD8"/>
    <w:rsid w:val="00A27E4B"/>
    <w:rsid w:val="00A32B46"/>
    <w:rsid w:val="00A361D3"/>
    <w:rsid w:val="00A4041A"/>
    <w:rsid w:val="00A408FA"/>
    <w:rsid w:val="00A41AE7"/>
    <w:rsid w:val="00A42293"/>
    <w:rsid w:val="00A42343"/>
    <w:rsid w:val="00A42EF8"/>
    <w:rsid w:val="00A45C2A"/>
    <w:rsid w:val="00A465FD"/>
    <w:rsid w:val="00A476E4"/>
    <w:rsid w:val="00A47ACA"/>
    <w:rsid w:val="00A52501"/>
    <w:rsid w:val="00A52F3A"/>
    <w:rsid w:val="00A5364A"/>
    <w:rsid w:val="00A54C63"/>
    <w:rsid w:val="00A56188"/>
    <w:rsid w:val="00A561D9"/>
    <w:rsid w:val="00A5695D"/>
    <w:rsid w:val="00A56E94"/>
    <w:rsid w:val="00A57BAC"/>
    <w:rsid w:val="00A605B5"/>
    <w:rsid w:val="00A62699"/>
    <w:rsid w:val="00A6302F"/>
    <w:rsid w:val="00A65074"/>
    <w:rsid w:val="00A67285"/>
    <w:rsid w:val="00A711A8"/>
    <w:rsid w:val="00A72A45"/>
    <w:rsid w:val="00A73A66"/>
    <w:rsid w:val="00A74C1C"/>
    <w:rsid w:val="00A767FE"/>
    <w:rsid w:val="00A76909"/>
    <w:rsid w:val="00A76972"/>
    <w:rsid w:val="00A76C8D"/>
    <w:rsid w:val="00A77224"/>
    <w:rsid w:val="00A807DF"/>
    <w:rsid w:val="00A818F2"/>
    <w:rsid w:val="00A82886"/>
    <w:rsid w:val="00A82ADD"/>
    <w:rsid w:val="00A82E42"/>
    <w:rsid w:val="00A85005"/>
    <w:rsid w:val="00A86442"/>
    <w:rsid w:val="00A8658C"/>
    <w:rsid w:val="00A87021"/>
    <w:rsid w:val="00A93403"/>
    <w:rsid w:val="00A95EC2"/>
    <w:rsid w:val="00A95F07"/>
    <w:rsid w:val="00A96DB0"/>
    <w:rsid w:val="00A970D6"/>
    <w:rsid w:val="00A97BB5"/>
    <w:rsid w:val="00AA1105"/>
    <w:rsid w:val="00AA2122"/>
    <w:rsid w:val="00AA222E"/>
    <w:rsid w:val="00AA2623"/>
    <w:rsid w:val="00AA2B70"/>
    <w:rsid w:val="00AA405F"/>
    <w:rsid w:val="00AB03AC"/>
    <w:rsid w:val="00AB05FC"/>
    <w:rsid w:val="00AB0E2A"/>
    <w:rsid w:val="00AB11D0"/>
    <w:rsid w:val="00AB19C7"/>
    <w:rsid w:val="00AB37B9"/>
    <w:rsid w:val="00AB4ABC"/>
    <w:rsid w:val="00AB6C85"/>
    <w:rsid w:val="00AB7003"/>
    <w:rsid w:val="00AB7507"/>
    <w:rsid w:val="00AB75E1"/>
    <w:rsid w:val="00AB7BB3"/>
    <w:rsid w:val="00AC39F0"/>
    <w:rsid w:val="00AC3ABF"/>
    <w:rsid w:val="00AC5490"/>
    <w:rsid w:val="00AD0EED"/>
    <w:rsid w:val="00AD0FD2"/>
    <w:rsid w:val="00AD136A"/>
    <w:rsid w:val="00AD1899"/>
    <w:rsid w:val="00AD2A44"/>
    <w:rsid w:val="00AD2C44"/>
    <w:rsid w:val="00AD2EAB"/>
    <w:rsid w:val="00AD4948"/>
    <w:rsid w:val="00AD4FC0"/>
    <w:rsid w:val="00AD5EE6"/>
    <w:rsid w:val="00AD6551"/>
    <w:rsid w:val="00AD6704"/>
    <w:rsid w:val="00AE0060"/>
    <w:rsid w:val="00AE3165"/>
    <w:rsid w:val="00AE31B3"/>
    <w:rsid w:val="00AE3A59"/>
    <w:rsid w:val="00AE3D95"/>
    <w:rsid w:val="00AE3ECB"/>
    <w:rsid w:val="00AE4B8E"/>
    <w:rsid w:val="00AE58AD"/>
    <w:rsid w:val="00AE6B3D"/>
    <w:rsid w:val="00AE7BC3"/>
    <w:rsid w:val="00AE7D4A"/>
    <w:rsid w:val="00AF0C39"/>
    <w:rsid w:val="00AF35F3"/>
    <w:rsid w:val="00AF40AB"/>
    <w:rsid w:val="00AF42D6"/>
    <w:rsid w:val="00AF4335"/>
    <w:rsid w:val="00AF48F2"/>
    <w:rsid w:val="00AF6FC2"/>
    <w:rsid w:val="00AF7947"/>
    <w:rsid w:val="00B010BC"/>
    <w:rsid w:val="00B034CA"/>
    <w:rsid w:val="00B0428F"/>
    <w:rsid w:val="00B04BD1"/>
    <w:rsid w:val="00B05A60"/>
    <w:rsid w:val="00B060CA"/>
    <w:rsid w:val="00B06C99"/>
    <w:rsid w:val="00B06DE0"/>
    <w:rsid w:val="00B07D53"/>
    <w:rsid w:val="00B10620"/>
    <w:rsid w:val="00B11A8B"/>
    <w:rsid w:val="00B11F89"/>
    <w:rsid w:val="00B1248B"/>
    <w:rsid w:val="00B1268B"/>
    <w:rsid w:val="00B12A75"/>
    <w:rsid w:val="00B138F0"/>
    <w:rsid w:val="00B13901"/>
    <w:rsid w:val="00B20246"/>
    <w:rsid w:val="00B238A7"/>
    <w:rsid w:val="00B23D81"/>
    <w:rsid w:val="00B23F5F"/>
    <w:rsid w:val="00B25A2A"/>
    <w:rsid w:val="00B2667D"/>
    <w:rsid w:val="00B302EC"/>
    <w:rsid w:val="00B30493"/>
    <w:rsid w:val="00B30632"/>
    <w:rsid w:val="00B30E14"/>
    <w:rsid w:val="00B3415B"/>
    <w:rsid w:val="00B343F0"/>
    <w:rsid w:val="00B34C58"/>
    <w:rsid w:val="00B35725"/>
    <w:rsid w:val="00B36371"/>
    <w:rsid w:val="00B3704B"/>
    <w:rsid w:val="00B371D2"/>
    <w:rsid w:val="00B40848"/>
    <w:rsid w:val="00B418EA"/>
    <w:rsid w:val="00B41E4B"/>
    <w:rsid w:val="00B42CA4"/>
    <w:rsid w:val="00B43E6F"/>
    <w:rsid w:val="00B44E60"/>
    <w:rsid w:val="00B45EDC"/>
    <w:rsid w:val="00B46A1C"/>
    <w:rsid w:val="00B47C38"/>
    <w:rsid w:val="00B47D2C"/>
    <w:rsid w:val="00B544E2"/>
    <w:rsid w:val="00B54799"/>
    <w:rsid w:val="00B54C57"/>
    <w:rsid w:val="00B5653E"/>
    <w:rsid w:val="00B57787"/>
    <w:rsid w:val="00B57923"/>
    <w:rsid w:val="00B60A91"/>
    <w:rsid w:val="00B61DC4"/>
    <w:rsid w:val="00B62344"/>
    <w:rsid w:val="00B625A6"/>
    <w:rsid w:val="00B62721"/>
    <w:rsid w:val="00B6352D"/>
    <w:rsid w:val="00B645BE"/>
    <w:rsid w:val="00B65D69"/>
    <w:rsid w:val="00B70E57"/>
    <w:rsid w:val="00B7160B"/>
    <w:rsid w:val="00B718B7"/>
    <w:rsid w:val="00B7289F"/>
    <w:rsid w:val="00B73542"/>
    <w:rsid w:val="00B740FB"/>
    <w:rsid w:val="00B75964"/>
    <w:rsid w:val="00B75CB3"/>
    <w:rsid w:val="00B76D74"/>
    <w:rsid w:val="00B76DA7"/>
    <w:rsid w:val="00B801F1"/>
    <w:rsid w:val="00B812EB"/>
    <w:rsid w:val="00B83118"/>
    <w:rsid w:val="00B848DF"/>
    <w:rsid w:val="00B84B0A"/>
    <w:rsid w:val="00B86B7A"/>
    <w:rsid w:val="00B87521"/>
    <w:rsid w:val="00B879C2"/>
    <w:rsid w:val="00B90C90"/>
    <w:rsid w:val="00B92059"/>
    <w:rsid w:val="00B92E18"/>
    <w:rsid w:val="00B945F0"/>
    <w:rsid w:val="00B9478E"/>
    <w:rsid w:val="00B95B4B"/>
    <w:rsid w:val="00B973F6"/>
    <w:rsid w:val="00B97ECE"/>
    <w:rsid w:val="00BA0AA1"/>
    <w:rsid w:val="00BA3CAE"/>
    <w:rsid w:val="00BA3D02"/>
    <w:rsid w:val="00BA3D52"/>
    <w:rsid w:val="00BA449D"/>
    <w:rsid w:val="00BA5441"/>
    <w:rsid w:val="00BA5C1D"/>
    <w:rsid w:val="00BA5FDD"/>
    <w:rsid w:val="00BA609D"/>
    <w:rsid w:val="00BA6A0C"/>
    <w:rsid w:val="00BB0AEE"/>
    <w:rsid w:val="00BB0E22"/>
    <w:rsid w:val="00BB0F2C"/>
    <w:rsid w:val="00BB1142"/>
    <w:rsid w:val="00BB2458"/>
    <w:rsid w:val="00BB2553"/>
    <w:rsid w:val="00BB2A9F"/>
    <w:rsid w:val="00BB3CC4"/>
    <w:rsid w:val="00BB5756"/>
    <w:rsid w:val="00BB6671"/>
    <w:rsid w:val="00BB69C5"/>
    <w:rsid w:val="00BB75E1"/>
    <w:rsid w:val="00BC0700"/>
    <w:rsid w:val="00BC1E1F"/>
    <w:rsid w:val="00BC2C9C"/>
    <w:rsid w:val="00BC40D8"/>
    <w:rsid w:val="00BC4D5B"/>
    <w:rsid w:val="00BC4E2A"/>
    <w:rsid w:val="00BC54CA"/>
    <w:rsid w:val="00BC6740"/>
    <w:rsid w:val="00BD00F0"/>
    <w:rsid w:val="00BD12AB"/>
    <w:rsid w:val="00BD157C"/>
    <w:rsid w:val="00BD187A"/>
    <w:rsid w:val="00BD38DB"/>
    <w:rsid w:val="00BD442D"/>
    <w:rsid w:val="00BD6A29"/>
    <w:rsid w:val="00BD70AD"/>
    <w:rsid w:val="00BD77E8"/>
    <w:rsid w:val="00BE0773"/>
    <w:rsid w:val="00BE0949"/>
    <w:rsid w:val="00BE154F"/>
    <w:rsid w:val="00BE1700"/>
    <w:rsid w:val="00BE3A09"/>
    <w:rsid w:val="00BE4324"/>
    <w:rsid w:val="00BE47CC"/>
    <w:rsid w:val="00BE567F"/>
    <w:rsid w:val="00BE5F7D"/>
    <w:rsid w:val="00BE5FC0"/>
    <w:rsid w:val="00BE62A7"/>
    <w:rsid w:val="00BE7066"/>
    <w:rsid w:val="00BE7365"/>
    <w:rsid w:val="00BE7E5D"/>
    <w:rsid w:val="00BF015E"/>
    <w:rsid w:val="00BF043D"/>
    <w:rsid w:val="00BF044E"/>
    <w:rsid w:val="00BF17A8"/>
    <w:rsid w:val="00BF539E"/>
    <w:rsid w:val="00BF5443"/>
    <w:rsid w:val="00BF627F"/>
    <w:rsid w:val="00BF67C7"/>
    <w:rsid w:val="00C00239"/>
    <w:rsid w:val="00C00EC7"/>
    <w:rsid w:val="00C02185"/>
    <w:rsid w:val="00C040CE"/>
    <w:rsid w:val="00C06BCF"/>
    <w:rsid w:val="00C07035"/>
    <w:rsid w:val="00C07B9C"/>
    <w:rsid w:val="00C07DAB"/>
    <w:rsid w:val="00C1008D"/>
    <w:rsid w:val="00C10340"/>
    <w:rsid w:val="00C15404"/>
    <w:rsid w:val="00C15AB3"/>
    <w:rsid w:val="00C164CE"/>
    <w:rsid w:val="00C16831"/>
    <w:rsid w:val="00C168A9"/>
    <w:rsid w:val="00C20E05"/>
    <w:rsid w:val="00C20E36"/>
    <w:rsid w:val="00C2147C"/>
    <w:rsid w:val="00C22774"/>
    <w:rsid w:val="00C22E33"/>
    <w:rsid w:val="00C2381C"/>
    <w:rsid w:val="00C24B76"/>
    <w:rsid w:val="00C24C40"/>
    <w:rsid w:val="00C24CFC"/>
    <w:rsid w:val="00C25BB9"/>
    <w:rsid w:val="00C26957"/>
    <w:rsid w:val="00C26BC1"/>
    <w:rsid w:val="00C27B6F"/>
    <w:rsid w:val="00C27BE4"/>
    <w:rsid w:val="00C27CCD"/>
    <w:rsid w:val="00C323DA"/>
    <w:rsid w:val="00C3258B"/>
    <w:rsid w:val="00C3516F"/>
    <w:rsid w:val="00C3529E"/>
    <w:rsid w:val="00C3601B"/>
    <w:rsid w:val="00C368B5"/>
    <w:rsid w:val="00C37C9A"/>
    <w:rsid w:val="00C37E78"/>
    <w:rsid w:val="00C40632"/>
    <w:rsid w:val="00C406BC"/>
    <w:rsid w:val="00C41995"/>
    <w:rsid w:val="00C44502"/>
    <w:rsid w:val="00C4545B"/>
    <w:rsid w:val="00C45B63"/>
    <w:rsid w:val="00C5240E"/>
    <w:rsid w:val="00C52F01"/>
    <w:rsid w:val="00C53803"/>
    <w:rsid w:val="00C604AC"/>
    <w:rsid w:val="00C6060E"/>
    <w:rsid w:val="00C60856"/>
    <w:rsid w:val="00C61C06"/>
    <w:rsid w:val="00C61DFF"/>
    <w:rsid w:val="00C62876"/>
    <w:rsid w:val="00C63036"/>
    <w:rsid w:val="00C635F0"/>
    <w:rsid w:val="00C63A52"/>
    <w:rsid w:val="00C63F93"/>
    <w:rsid w:val="00C648CD"/>
    <w:rsid w:val="00C651E3"/>
    <w:rsid w:val="00C656F7"/>
    <w:rsid w:val="00C658BA"/>
    <w:rsid w:val="00C65BC8"/>
    <w:rsid w:val="00C65D10"/>
    <w:rsid w:val="00C66203"/>
    <w:rsid w:val="00C66A6B"/>
    <w:rsid w:val="00C701F5"/>
    <w:rsid w:val="00C7065B"/>
    <w:rsid w:val="00C71FD4"/>
    <w:rsid w:val="00C75452"/>
    <w:rsid w:val="00C75916"/>
    <w:rsid w:val="00C75F0B"/>
    <w:rsid w:val="00C77386"/>
    <w:rsid w:val="00C8060E"/>
    <w:rsid w:val="00C816AB"/>
    <w:rsid w:val="00C820DB"/>
    <w:rsid w:val="00C82802"/>
    <w:rsid w:val="00C83503"/>
    <w:rsid w:val="00C85C35"/>
    <w:rsid w:val="00C86516"/>
    <w:rsid w:val="00C8730C"/>
    <w:rsid w:val="00C900C7"/>
    <w:rsid w:val="00C92241"/>
    <w:rsid w:val="00C92570"/>
    <w:rsid w:val="00C930B5"/>
    <w:rsid w:val="00C93384"/>
    <w:rsid w:val="00C94909"/>
    <w:rsid w:val="00C954AD"/>
    <w:rsid w:val="00C96552"/>
    <w:rsid w:val="00C96A32"/>
    <w:rsid w:val="00C97CA6"/>
    <w:rsid w:val="00CA0895"/>
    <w:rsid w:val="00CA33DA"/>
    <w:rsid w:val="00CA3EDA"/>
    <w:rsid w:val="00CA55E8"/>
    <w:rsid w:val="00CA5710"/>
    <w:rsid w:val="00CA711A"/>
    <w:rsid w:val="00CA7589"/>
    <w:rsid w:val="00CA7E87"/>
    <w:rsid w:val="00CB06CF"/>
    <w:rsid w:val="00CB118C"/>
    <w:rsid w:val="00CB16BD"/>
    <w:rsid w:val="00CB251D"/>
    <w:rsid w:val="00CB330F"/>
    <w:rsid w:val="00CB429D"/>
    <w:rsid w:val="00CB7B3F"/>
    <w:rsid w:val="00CB7C04"/>
    <w:rsid w:val="00CC0336"/>
    <w:rsid w:val="00CC131A"/>
    <w:rsid w:val="00CC1ED6"/>
    <w:rsid w:val="00CC28EC"/>
    <w:rsid w:val="00CC380F"/>
    <w:rsid w:val="00CC4809"/>
    <w:rsid w:val="00CC4D1E"/>
    <w:rsid w:val="00CC4D89"/>
    <w:rsid w:val="00CC5358"/>
    <w:rsid w:val="00CC5CAD"/>
    <w:rsid w:val="00CC6069"/>
    <w:rsid w:val="00CC6570"/>
    <w:rsid w:val="00CC6713"/>
    <w:rsid w:val="00CC6838"/>
    <w:rsid w:val="00CD1916"/>
    <w:rsid w:val="00CD1DAE"/>
    <w:rsid w:val="00CD21CE"/>
    <w:rsid w:val="00CD254E"/>
    <w:rsid w:val="00CD3696"/>
    <w:rsid w:val="00CD415A"/>
    <w:rsid w:val="00CD4233"/>
    <w:rsid w:val="00CD5A1A"/>
    <w:rsid w:val="00CD5BA0"/>
    <w:rsid w:val="00CD5FEA"/>
    <w:rsid w:val="00CE0FEA"/>
    <w:rsid w:val="00CE1EA3"/>
    <w:rsid w:val="00CE3026"/>
    <w:rsid w:val="00CE3BF4"/>
    <w:rsid w:val="00CE4C16"/>
    <w:rsid w:val="00CE554B"/>
    <w:rsid w:val="00CE71F1"/>
    <w:rsid w:val="00CE77E7"/>
    <w:rsid w:val="00CE7D45"/>
    <w:rsid w:val="00CF0DFC"/>
    <w:rsid w:val="00CF0ECB"/>
    <w:rsid w:val="00CF3DC6"/>
    <w:rsid w:val="00CF5180"/>
    <w:rsid w:val="00CF5687"/>
    <w:rsid w:val="00CF6468"/>
    <w:rsid w:val="00D00165"/>
    <w:rsid w:val="00D00A42"/>
    <w:rsid w:val="00D0137A"/>
    <w:rsid w:val="00D01835"/>
    <w:rsid w:val="00D01A13"/>
    <w:rsid w:val="00D01EF1"/>
    <w:rsid w:val="00D02B18"/>
    <w:rsid w:val="00D03317"/>
    <w:rsid w:val="00D048FF"/>
    <w:rsid w:val="00D066A3"/>
    <w:rsid w:val="00D070F8"/>
    <w:rsid w:val="00D07B44"/>
    <w:rsid w:val="00D1060E"/>
    <w:rsid w:val="00D10ACB"/>
    <w:rsid w:val="00D13BFA"/>
    <w:rsid w:val="00D13EAB"/>
    <w:rsid w:val="00D156E0"/>
    <w:rsid w:val="00D1655C"/>
    <w:rsid w:val="00D17785"/>
    <w:rsid w:val="00D202A1"/>
    <w:rsid w:val="00D20E68"/>
    <w:rsid w:val="00D214C2"/>
    <w:rsid w:val="00D223FB"/>
    <w:rsid w:val="00D22E1F"/>
    <w:rsid w:val="00D22FCB"/>
    <w:rsid w:val="00D2338E"/>
    <w:rsid w:val="00D2503E"/>
    <w:rsid w:val="00D25791"/>
    <w:rsid w:val="00D259B6"/>
    <w:rsid w:val="00D25CCF"/>
    <w:rsid w:val="00D27570"/>
    <w:rsid w:val="00D27D37"/>
    <w:rsid w:val="00D322DC"/>
    <w:rsid w:val="00D331FF"/>
    <w:rsid w:val="00D35C74"/>
    <w:rsid w:val="00D360FA"/>
    <w:rsid w:val="00D367CE"/>
    <w:rsid w:val="00D377D2"/>
    <w:rsid w:val="00D37BAC"/>
    <w:rsid w:val="00D406C9"/>
    <w:rsid w:val="00D41878"/>
    <w:rsid w:val="00D44B72"/>
    <w:rsid w:val="00D469A7"/>
    <w:rsid w:val="00D50F83"/>
    <w:rsid w:val="00D51952"/>
    <w:rsid w:val="00D521E7"/>
    <w:rsid w:val="00D52494"/>
    <w:rsid w:val="00D530F6"/>
    <w:rsid w:val="00D53E77"/>
    <w:rsid w:val="00D544B5"/>
    <w:rsid w:val="00D554B9"/>
    <w:rsid w:val="00D56009"/>
    <w:rsid w:val="00D565E7"/>
    <w:rsid w:val="00D5680A"/>
    <w:rsid w:val="00D56F4B"/>
    <w:rsid w:val="00D574F3"/>
    <w:rsid w:val="00D57FF1"/>
    <w:rsid w:val="00D60E62"/>
    <w:rsid w:val="00D61724"/>
    <w:rsid w:val="00D61B64"/>
    <w:rsid w:val="00D62B6B"/>
    <w:rsid w:val="00D6443B"/>
    <w:rsid w:val="00D64B51"/>
    <w:rsid w:val="00D650C0"/>
    <w:rsid w:val="00D66049"/>
    <w:rsid w:val="00D66279"/>
    <w:rsid w:val="00D666CA"/>
    <w:rsid w:val="00D67084"/>
    <w:rsid w:val="00D67E06"/>
    <w:rsid w:val="00D71FFC"/>
    <w:rsid w:val="00D72518"/>
    <w:rsid w:val="00D729D4"/>
    <w:rsid w:val="00D73B2A"/>
    <w:rsid w:val="00D73EA1"/>
    <w:rsid w:val="00D7403D"/>
    <w:rsid w:val="00D74805"/>
    <w:rsid w:val="00D75B4F"/>
    <w:rsid w:val="00D76147"/>
    <w:rsid w:val="00D76A5E"/>
    <w:rsid w:val="00D76EB6"/>
    <w:rsid w:val="00D77385"/>
    <w:rsid w:val="00D80065"/>
    <w:rsid w:val="00D806E4"/>
    <w:rsid w:val="00D80B41"/>
    <w:rsid w:val="00D81CD1"/>
    <w:rsid w:val="00D83A37"/>
    <w:rsid w:val="00D83EBE"/>
    <w:rsid w:val="00D84598"/>
    <w:rsid w:val="00D8548F"/>
    <w:rsid w:val="00D87766"/>
    <w:rsid w:val="00D90352"/>
    <w:rsid w:val="00D9096C"/>
    <w:rsid w:val="00D9111A"/>
    <w:rsid w:val="00D91657"/>
    <w:rsid w:val="00D91A9E"/>
    <w:rsid w:val="00D91CD8"/>
    <w:rsid w:val="00D931DD"/>
    <w:rsid w:val="00D932E9"/>
    <w:rsid w:val="00D942E9"/>
    <w:rsid w:val="00D9520E"/>
    <w:rsid w:val="00D979FA"/>
    <w:rsid w:val="00DA0D8A"/>
    <w:rsid w:val="00DA153D"/>
    <w:rsid w:val="00DA1EA3"/>
    <w:rsid w:val="00DA510C"/>
    <w:rsid w:val="00DA6186"/>
    <w:rsid w:val="00DA653E"/>
    <w:rsid w:val="00DA77BB"/>
    <w:rsid w:val="00DB0AF3"/>
    <w:rsid w:val="00DB175C"/>
    <w:rsid w:val="00DB1A86"/>
    <w:rsid w:val="00DB2590"/>
    <w:rsid w:val="00DB54C7"/>
    <w:rsid w:val="00DB6677"/>
    <w:rsid w:val="00DB7E45"/>
    <w:rsid w:val="00DC1160"/>
    <w:rsid w:val="00DC1838"/>
    <w:rsid w:val="00DC22F5"/>
    <w:rsid w:val="00DC4294"/>
    <w:rsid w:val="00DC4CA1"/>
    <w:rsid w:val="00DC51D6"/>
    <w:rsid w:val="00DC56F9"/>
    <w:rsid w:val="00DC7792"/>
    <w:rsid w:val="00DD0462"/>
    <w:rsid w:val="00DD06A6"/>
    <w:rsid w:val="00DD1BB5"/>
    <w:rsid w:val="00DD2225"/>
    <w:rsid w:val="00DD30B7"/>
    <w:rsid w:val="00DD3233"/>
    <w:rsid w:val="00DD4F17"/>
    <w:rsid w:val="00DD7A67"/>
    <w:rsid w:val="00DD7BB3"/>
    <w:rsid w:val="00DE0774"/>
    <w:rsid w:val="00DE1432"/>
    <w:rsid w:val="00DE1B4B"/>
    <w:rsid w:val="00DE1D67"/>
    <w:rsid w:val="00DE5269"/>
    <w:rsid w:val="00DE52EF"/>
    <w:rsid w:val="00DE7347"/>
    <w:rsid w:val="00DF0858"/>
    <w:rsid w:val="00DF176D"/>
    <w:rsid w:val="00DF3569"/>
    <w:rsid w:val="00DF532F"/>
    <w:rsid w:val="00DF53F9"/>
    <w:rsid w:val="00E01C82"/>
    <w:rsid w:val="00E0203C"/>
    <w:rsid w:val="00E020B1"/>
    <w:rsid w:val="00E02855"/>
    <w:rsid w:val="00E0331C"/>
    <w:rsid w:val="00E04BE0"/>
    <w:rsid w:val="00E05EFC"/>
    <w:rsid w:val="00E066AC"/>
    <w:rsid w:val="00E10842"/>
    <w:rsid w:val="00E11386"/>
    <w:rsid w:val="00E11E6B"/>
    <w:rsid w:val="00E1267C"/>
    <w:rsid w:val="00E12B5E"/>
    <w:rsid w:val="00E1343D"/>
    <w:rsid w:val="00E14153"/>
    <w:rsid w:val="00E149CE"/>
    <w:rsid w:val="00E14ADD"/>
    <w:rsid w:val="00E16E30"/>
    <w:rsid w:val="00E17A02"/>
    <w:rsid w:val="00E17FAD"/>
    <w:rsid w:val="00E2001B"/>
    <w:rsid w:val="00E2093A"/>
    <w:rsid w:val="00E2163A"/>
    <w:rsid w:val="00E21CA9"/>
    <w:rsid w:val="00E229B5"/>
    <w:rsid w:val="00E22A7A"/>
    <w:rsid w:val="00E235BF"/>
    <w:rsid w:val="00E25844"/>
    <w:rsid w:val="00E258D0"/>
    <w:rsid w:val="00E25F99"/>
    <w:rsid w:val="00E2614C"/>
    <w:rsid w:val="00E26609"/>
    <w:rsid w:val="00E2721B"/>
    <w:rsid w:val="00E27D03"/>
    <w:rsid w:val="00E27D9C"/>
    <w:rsid w:val="00E3055E"/>
    <w:rsid w:val="00E3104A"/>
    <w:rsid w:val="00E31BC3"/>
    <w:rsid w:val="00E3397F"/>
    <w:rsid w:val="00E33F37"/>
    <w:rsid w:val="00E34F14"/>
    <w:rsid w:val="00E3518E"/>
    <w:rsid w:val="00E35C79"/>
    <w:rsid w:val="00E43111"/>
    <w:rsid w:val="00E431B3"/>
    <w:rsid w:val="00E467E5"/>
    <w:rsid w:val="00E50986"/>
    <w:rsid w:val="00E50A42"/>
    <w:rsid w:val="00E55361"/>
    <w:rsid w:val="00E56807"/>
    <w:rsid w:val="00E56EAA"/>
    <w:rsid w:val="00E56F1D"/>
    <w:rsid w:val="00E6016A"/>
    <w:rsid w:val="00E6040D"/>
    <w:rsid w:val="00E60F6C"/>
    <w:rsid w:val="00E61D2B"/>
    <w:rsid w:val="00E61D69"/>
    <w:rsid w:val="00E632F1"/>
    <w:rsid w:val="00E63FB2"/>
    <w:rsid w:val="00E644E8"/>
    <w:rsid w:val="00E66CE3"/>
    <w:rsid w:val="00E66FC3"/>
    <w:rsid w:val="00E704E1"/>
    <w:rsid w:val="00E708DF"/>
    <w:rsid w:val="00E70BEB"/>
    <w:rsid w:val="00E7209E"/>
    <w:rsid w:val="00E739BD"/>
    <w:rsid w:val="00E73FC3"/>
    <w:rsid w:val="00E80867"/>
    <w:rsid w:val="00E80E3A"/>
    <w:rsid w:val="00E81298"/>
    <w:rsid w:val="00E813B1"/>
    <w:rsid w:val="00E827C9"/>
    <w:rsid w:val="00E83173"/>
    <w:rsid w:val="00E84A44"/>
    <w:rsid w:val="00E8647A"/>
    <w:rsid w:val="00E868DE"/>
    <w:rsid w:val="00E87C68"/>
    <w:rsid w:val="00E911B0"/>
    <w:rsid w:val="00E95903"/>
    <w:rsid w:val="00E97047"/>
    <w:rsid w:val="00E971BA"/>
    <w:rsid w:val="00EA0B6A"/>
    <w:rsid w:val="00EA0E0D"/>
    <w:rsid w:val="00EA1B4F"/>
    <w:rsid w:val="00EA2A86"/>
    <w:rsid w:val="00EA309A"/>
    <w:rsid w:val="00EA40CA"/>
    <w:rsid w:val="00EA470F"/>
    <w:rsid w:val="00EA5465"/>
    <w:rsid w:val="00EB02AE"/>
    <w:rsid w:val="00EB0A8B"/>
    <w:rsid w:val="00EB0B67"/>
    <w:rsid w:val="00EB0BA8"/>
    <w:rsid w:val="00EB0D6A"/>
    <w:rsid w:val="00EB0DE5"/>
    <w:rsid w:val="00EB2534"/>
    <w:rsid w:val="00EB497D"/>
    <w:rsid w:val="00EB58FE"/>
    <w:rsid w:val="00EB72E3"/>
    <w:rsid w:val="00EC1D3A"/>
    <w:rsid w:val="00EC3582"/>
    <w:rsid w:val="00EC45D8"/>
    <w:rsid w:val="00EC667F"/>
    <w:rsid w:val="00EC6C53"/>
    <w:rsid w:val="00ED16DD"/>
    <w:rsid w:val="00ED1958"/>
    <w:rsid w:val="00ED2AA3"/>
    <w:rsid w:val="00ED328C"/>
    <w:rsid w:val="00ED45D4"/>
    <w:rsid w:val="00ED4BB7"/>
    <w:rsid w:val="00ED4E61"/>
    <w:rsid w:val="00ED53B8"/>
    <w:rsid w:val="00ED6BB5"/>
    <w:rsid w:val="00ED7EBF"/>
    <w:rsid w:val="00EE0162"/>
    <w:rsid w:val="00EE1729"/>
    <w:rsid w:val="00EE2158"/>
    <w:rsid w:val="00EE2E84"/>
    <w:rsid w:val="00EE3C27"/>
    <w:rsid w:val="00EE41AA"/>
    <w:rsid w:val="00EE4D9F"/>
    <w:rsid w:val="00EE5D37"/>
    <w:rsid w:val="00EE5E62"/>
    <w:rsid w:val="00EE76AD"/>
    <w:rsid w:val="00EE7766"/>
    <w:rsid w:val="00EE7D41"/>
    <w:rsid w:val="00EF05B4"/>
    <w:rsid w:val="00EF178C"/>
    <w:rsid w:val="00EF2FB8"/>
    <w:rsid w:val="00EF3105"/>
    <w:rsid w:val="00EF4BAB"/>
    <w:rsid w:val="00EF5D6D"/>
    <w:rsid w:val="00EF67A9"/>
    <w:rsid w:val="00EF73A1"/>
    <w:rsid w:val="00F02704"/>
    <w:rsid w:val="00F03A84"/>
    <w:rsid w:val="00F03AF3"/>
    <w:rsid w:val="00F04B5F"/>
    <w:rsid w:val="00F04FA9"/>
    <w:rsid w:val="00F061A8"/>
    <w:rsid w:val="00F06A39"/>
    <w:rsid w:val="00F07DE8"/>
    <w:rsid w:val="00F07F71"/>
    <w:rsid w:val="00F10DDE"/>
    <w:rsid w:val="00F12C99"/>
    <w:rsid w:val="00F12DF6"/>
    <w:rsid w:val="00F132F0"/>
    <w:rsid w:val="00F14924"/>
    <w:rsid w:val="00F14A25"/>
    <w:rsid w:val="00F15015"/>
    <w:rsid w:val="00F15EA6"/>
    <w:rsid w:val="00F161FB"/>
    <w:rsid w:val="00F16A00"/>
    <w:rsid w:val="00F16F42"/>
    <w:rsid w:val="00F17382"/>
    <w:rsid w:val="00F21214"/>
    <w:rsid w:val="00F212BB"/>
    <w:rsid w:val="00F2559C"/>
    <w:rsid w:val="00F27D63"/>
    <w:rsid w:val="00F309E9"/>
    <w:rsid w:val="00F316E5"/>
    <w:rsid w:val="00F338C7"/>
    <w:rsid w:val="00F339D7"/>
    <w:rsid w:val="00F3508B"/>
    <w:rsid w:val="00F35739"/>
    <w:rsid w:val="00F3636C"/>
    <w:rsid w:val="00F36E45"/>
    <w:rsid w:val="00F37F06"/>
    <w:rsid w:val="00F37F11"/>
    <w:rsid w:val="00F418FE"/>
    <w:rsid w:val="00F41CD9"/>
    <w:rsid w:val="00F4212B"/>
    <w:rsid w:val="00F422FC"/>
    <w:rsid w:val="00F42787"/>
    <w:rsid w:val="00F46412"/>
    <w:rsid w:val="00F508F3"/>
    <w:rsid w:val="00F51047"/>
    <w:rsid w:val="00F5104C"/>
    <w:rsid w:val="00F5249B"/>
    <w:rsid w:val="00F5269B"/>
    <w:rsid w:val="00F52CB3"/>
    <w:rsid w:val="00F53123"/>
    <w:rsid w:val="00F535AA"/>
    <w:rsid w:val="00F53E80"/>
    <w:rsid w:val="00F558C7"/>
    <w:rsid w:val="00F560B2"/>
    <w:rsid w:val="00F5737D"/>
    <w:rsid w:val="00F601A9"/>
    <w:rsid w:val="00F62A77"/>
    <w:rsid w:val="00F63610"/>
    <w:rsid w:val="00F63F54"/>
    <w:rsid w:val="00F655BD"/>
    <w:rsid w:val="00F65AC5"/>
    <w:rsid w:val="00F66D6A"/>
    <w:rsid w:val="00F66E70"/>
    <w:rsid w:val="00F70E75"/>
    <w:rsid w:val="00F72CB2"/>
    <w:rsid w:val="00F73893"/>
    <w:rsid w:val="00F758B5"/>
    <w:rsid w:val="00F759F3"/>
    <w:rsid w:val="00F7789A"/>
    <w:rsid w:val="00F779A0"/>
    <w:rsid w:val="00F8000B"/>
    <w:rsid w:val="00F83443"/>
    <w:rsid w:val="00F83E01"/>
    <w:rsid w:val="00F8528E"/>
    <w:rsid w:val="00F86C5A"/>
    <w:rsid w:val="00F86D2B"/>
    <w:rsid w:val="00F91C77"/>
    <w:rsid w:val="00F91DF7"/>
    <w:rsid w:val="00F92AF9"/>
    <w:rsid w:val="00F93980"/>
    <w:rsid w:val="00F96023"/>
    <w:rsid w:val="00F96989"/>
    <w:rsid w:val="00F96BDE"/>
    <w:rsid w:val="00FA0ADA"/>
    <w:rsid w:val="00FA2FB0"/>
    <w:rsid w:val="00FA39F9"/>
    <w:rsid w:val="00FA3B29"/>
    <w:rsid w:val="00FA5155"/>
    <w:rsid w:val="00FA570A"/>
    <w:rsid w:val="00FA5B53"/>
    <w:rsid w:val="00FA60E9"/>
    <w:rsid w:val="00FA72C9"/>
    <w:rsid w:val="00FB0CA7"/>
    <w:rsid w:val="00FB1267"/>
    <w:rsid w:val="00FB1818"/>
    <w:rsid w:val="00FB1CFF"/>
    <w:rsid w:val="00FB205A"/>
    <w:rsid w:val="00FB2F9A"/>
    <w:rsid w:val="00FB568F"/>
    <w:rsid w:val="00FB7AE3"/>
    <w:rsid w:val="00FC085E"/>
    <w:rsid w:val="00FC1E67"/>
    <w:rsid w:val="00FC20E2"/>
    <w:rsid w:val="00FC30AE"/>
    <w:rsid w:val="00FC5A5A"/>
    <w:rsid w:val="00FC7A5B"/>
    <w:rsid w:val="00FD03EE"/>
    <w:rsid w:val="00FD0C62"/>
    <w:rsid w:val="00FD1F54"/>
    <w:rsid w:val="00FD34F0"/>
    <w:rsid w:val="00FD43B1"/>
    <w:rsid w:val="00FD4E11"/>
    <w:rsid w:val="00FD5474"/>
    <w:rsid w:val="00FD5CD7"/>
    <w:rsid w:val="00FD6A58"/>
    <w:rsid w:val="00FE13D0"/>
    <w:rsid w:val="00FE2AC0"/>
    <w:rsid w:val="00FE3760"/>
    <w:rsid w:val="00FE3B1B"/>
    <w:rsid w:val="00FE3E64"/>
    <w:rsid w:val="00FE3FC1"/>
    <w:rsid w:val="00FE44AF"/>
    <w:rsid w:val="00FE48F8"/>
    <w:rsid w:val="00FE653E"/>
    <w:rsid w:val="00FE725A"/>
    <w:rsid w:val="00FE7A70"/>
    <w:rsid w:val="00FF0C29"/>
    <w:rsid w:val="00FF1A4C"/>
    <w:rsid w:val="00FF1B83"/>
    <w:rsid w:val="00FF270F"/>
    <w:rsid w:val="00FF4F10"/>
    <w:rsid w:val="00FF5113"/>
    <w:rsid w:val="00FF77F4"/>
    <w:rsid w:val="00FF7885"/>
    <w:rsid w:val="00FF7A5C"/>
    <w:rsid w:val="00FF7BB0"/>
    <w:rsid w:val="00FF7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5:docId w15:val="{D9D43163-C2F4-4B51-8924-4F8BDE30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1A2"/>
    <w:pPr>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B46A1C"/>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F51A2"/>
    <w:pPr>
      <w:keepNext/>
      <w:keepLines/>
      <w:spacing w:before="40" w:after="0"/>
      <w:jc w:val="left"/>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8F4B84"/>
    <w:pPr>
      <w:keepNext/>
      <w:keepLines/>
      <w:spacing w:before="40" w:after="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71367"/>
    <w:pPr>
      <w:keepNext/>
      <w:keepLines/>
      <w:spacing w:before="40" w:after="0"/>
      <w:jc w:val="cente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A1C"/>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F51A2"/>
    <w:rPr>
      <w:rFonts w:ascii="Times New Roman" w:eastAsiaTheme="majorEastAsia" w:hAnsi="Times New Roman" w:cstheme="majorBidi"/>
      <w:color w:val="000000" w:themeColor="text1"/>
      <w:sz w:val="24"/>
      <w:szCs w:val="26"/>
    </w:rPr>
  </w:style>
  <w:style w:type="paragraph" w:styleId="ListParagraph">
    <w:name w:val="List Paragraph"/>
    <w:aliases w:val="PARAGRAPH"/>
    <w:basedOn w:val="Normal"/>
    <w:link w:val="ListParagraphChar"/>
    <w:uiPriority w:val="34"/>
    <w:qFormat/>
    <w:rsid w:val="00995C67"/>
    <w:pPr>
      <w:ind w:left="720"/>
      <w:contextualSpacing/>
      <w:jc w:val="left"/>
    </w:pPr>
  </w:style>
  <w:style w:type="character" w:customStyle="1" w:styleId="ListParagraphChar">
    <w:name w:val="List Paragraph Char"/>
    <w:aliases w:val="PARAGRAPH Char"/>
    <w:link w:val="ListParagraph"/>
    <w:uiPriority w:val="34"/>
    <w:qFormat/>
    <w:locked/>
    <w:rsid w:val="00BA3CAE"/>
    <w:rPr>
      <w:rFonts w:ascii="Times New Roman" w:hAnsi="Times New Roman"/>
      <w:color w:val="000000" w:themeColor="text1"/>
      <w:sz w:val="24"/>
    </w:rPr>
  </w:style>
  <w:style w:type="character" w:customStyle="1" w:styleId="Heading3Char">
    <w:name w:val="Heading 3 Char"/>
    <w:basedOn w:val="DefaultParagraphFont"/>
    <w:link w:val="Heading3"/>
    <w:uiPriority w:val="9"/>
    <w:rsid w:val="008F4B84"/>
    <w:rPr>
      <w:rFonts w:ascii="Times New Roman" w:eastAsiaTheme="majorEastAsia" w:hAnsi="Times New Roman" w:cstheme="majorBidi"/>
      <w:b/>
      <w:color w:val="000000" w:themeColor="text1"/>
      <w:sz w:val="24"/>
      <w:szCs w:val="24"/>
    </w:rPr>
  </w:style>
  <w:style w:type="paragraph" w:styleId="Caption">
    <w:name w:val="caption"/>
    <w:basedOn w:val="Normal"/>
    <w:next w:val="Normal"/>
    <w:uiPriority w:val="35"/>
    <w:unhideWhenUsed/>
    <w:qFormat/>
    <w:rsid w:val="00E66FC3"/>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771367"/>
    <w:rPr>
      <w:rFonts w:ascii="Times New Roman" w:eastAsiaTheme="majorEastAsia" w:hAnsi="Times New Roman" w:cstheme="majorBidi"/>
      <w:iCs/>
      <w:color w:val="000000" w:themeColor="text1"/>
      <w:sz w:val="24"/>
    </w:rPr>
  </w:style>
  <w:style w:type="character" w:customStyle="1" w:styleId="sw">
    <w:name w:val="sw"/>
    <w:basedOn w:val="DefaultParagraphFont"/>
    <w:rsid w:val="00644968"/>
  </w:style>
  <w:style w:type="character" w:styleId="PlaceholderText">
    <w:name w:val="Placeholder Text"/>
    <w:basedOn w:val="DefaultParagraphFont"/>
    <w:uiPriority w:val="99"/>
    <w:semiHidden/>
    <w:rsid w:val="00180698"/>
    <w:rPr>
      <w:color w:val="808080"/>
    </w:rPr>
  </w:style>
  <w:style w:type="character" w:customStyle="1" w:styleId="gc-replace">
    <w:name w:val="gc-replace"/>
    <w:basedOn w:val="DefaultParagraphFont"/>
    <w:rsid w:val="0026471A"/>
  </w:style>
  <w:style w:type="character" w:customStyle="1" w:styleId="match">
    <w:name w:val="match"/>
    <w:basedOn w:val="DefaultParagraphFont"/>
    <w:rsid w:val="00684DA9"/>
  </w:style>
  <w:style w:type="paragraph" w:customStyle="1" w:styleId="col-xl-8">
    <w:name w:val="col-xl-8"/>
    <w:basedOn w:val="Normal"/>
    <w:rsid w:val="009F469D"/>
    <w:pPr>
      <w:spacing w:before="100" w:beforeAutospacing="1" w:after="100" w:afterAutospacing="1" w:line="240" w:lineRule="auto"/>
      <w:jc w:val="left"/>
    </w:pPr>
    <w:rPr>
      <w:rFonts w:eastAsia="Times New Roman" w:cs="Times New Roman"/>
      <w:color w:val="auto"/>
      <w:szCs w:val="24"/>
    </w:rPr>
  </w:style>
  <w:style w:type="paragraph" w:styleId="NoSpacing">
    <w:name w:val="No Spacing"/>
    <w:uiPriority w:val="1"/>
    <w:qFormat/>
    <w:rsid w:val="005C2B70"/>
    <w:pPr>
      <w:spacing w:after="0" w:line="240" w:lineRule="auto"/>
      <w:jc w:val="both"/>
    </w:pPr>
    <w:rPr>
      <w:rFonts w:ascii="Times New Roman" w:hAnsi="Times New Roman"/>
      <w:color w:val="000000" w:themeColor="text1"/>
      <w:sz w:val="24"/>
    </w:rPr>
  </w:style>
  <w:style w:type="paragraph" w:styleId="NormalWeb">
    <w:name w:val="Normal (Web)"/>
    <w:basedOn w:val="Normal"/>
    <w:uiPriority w:val="99"/>
    <w:unhideWhenUsed/>
    <w:rsid w:val="009C5AAC"/>
    <w:pPr>
      <w:spacing w:before="100" w:beforeAutospacing="1" w:after="100" w:afterAutospacing="1" w:line="240" w:lineRule="auto"/>
      <w:jc w:val="left"/>
    </w:pPr>
    <w:rPr>
      <w:rFonts w:eastAsia="Times New Roman" w:cs="Times New Roman"/>
      <w:color w:val="auto"/>
      <w:szCs w:val="24"/>
    </w:rPr>
  </w:style>
  <w:style w:type="character" w:styleId="Hyperlink">
    <w:name w:val="Hyperlink"/>
    <w:basedOn w:val="DefaultParagraphFont"/>
    <w:uiPriority w:val="99"/>
    <w:unhideWhenUsed/>
    <w:rsid w:val="009C5AAC"/>
    <w:rPr>
      <w:color w:val="0000FF"/>
      <w:u w:val="single"/>
    </w:rPr>
  </w:style>
  <w:style w:type="paragraph" w:styleId="z-TopofForm">
    <w:name w:val="HTML Top of Form"/>
    <w:basedOn w:val="Normal"/>
    <w:next w:val="Normal"/>
    <w:link w:val="z-TopofFormChar"/>
    <w:hidden/>
    <w:uiPriority w:val="99"/>
    <w:semiHidden/>
    <w:unhideWhenUsed/>
    <w:rsid w:val="009C5AAC"/>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9C5A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C5AAC"/>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9C5AAC"/>
    <w:rPr>
      <w:rFonts w:ascii="Arial" w:eastAsia="Times New Roman" w:hAnsi="Arial" w:cs="Arial"/>
      <w:vanish/>
      <w:sz w:val="16"/>
      <w:szCs w:val="16"/>
    </w:rPr>
  </w:style>
  <w:style w:type="character" w:customStyle="1" w:styleId="sr-only">
    <w:name w:val="sr-only"/>
    <w:basedOn w:val="DefaultParagraphFont"/>
    <w:rsid w:val="009C5AAC"/>
  </w:style>
  <w:style w:type="paragraph" w:customStyle="1" w:styleId="footer-text">
    <w:name w:val="footer-text"/>
    <w:basedOn w:val="Normal"/>
    <w:rsid w:val="009C5AAC"/>
    <w:pPr>
      <w:spacing w:before="100" w:beforeAutospacing="1" w:after="100" w:afterAutospacing="1" w:line="240" w:lineRule="auto"/>
      <w:jc w:val="left"/>
    </w:pPr>
    <w:rPr>
      <w:rFonts w:eastAsia="Times New Roman" w:cs="Times New Roman"/>
      <w:color w:val="auto"/>
      <w:szCs w:val="24"/>
    </w:rPr>
  </w:style>
  <w:style w:type="paragraph" w:styleId="Header">
    <w:name w:val="header"/>
    <w:basedOn w:val="Normal"/>
    <w:link w:val="HeaderChar"/>
    <w:uiPriority w:val="99"/>
    <w:unhideWhenUsed/>
    <w:rsid w:val="002B3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B73"/>
    <w:rPr>
      <w:rFonts w:ascii="Times New Roman" w:hAnsi="Times New Roman"/>
      <w:color w:val="000000" w:themeColor="text1"/>
      <w:sz w:val="24"/>
    </w:rPr>
  </w:style>
  <w:style w:type="paragraph" w:styleId="Footer">
    <w:name w:val="footer"/>
    <w:basedOn w:val="Normal"/>
    <w:link w:val="FooterChar"/>
    <w:uiPriority w:val="99"/>
    <w:unhideWhenUsed/>
    <w:rsid w:val="002B3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B73"/>
    <w:rPr>
      <w:rFonts w:ascii="Times New Roman" w:hAnsi="Times New Roman"/>
      <w:color w:val="000000" w:themeColor="text1"/>
      <w:sz w:val="24"/>
    </w:rPr>
  </w:style>
  <w:style w:type="table" w:styleId="TableGrid">
    <w:name w:val="Table Grid"/>
    <w:basedOn w:val="TableNormal"/>
    <w:uiPriority w:val="39"/>
    <w:rsid w:val="00127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B112F"/>
    <w:pPr>
      <w:widowControl w:val="0"/>
      <w:tabs>
        <w:tab w:val="left" w:pos="567"/>
        <w:tab w:val="left" w:pos="720"/>
      </w:tabs>
      <w:autoSpaceDE w:val="0"/>
      <w:autoSpaceDN w:val="0"/>
      <w:spacing w:after="0" w:line="240" w:lineRule="auto"/>
      <w:ind w:firstLine="567"/>
    </w:pPr>
    <w:rPr>
      <w:rFonts w:ascii="Arial MT" w:eastAsia="Arial MT" w:hAnsi="Arial MT" w:cs="Arial MT"/>
      <w:color w:val="auto"/>
      <w:lang w:val="id"/>
    </w:rPr>
  </w:style>
  <w:style w:type="character" w:customStyle="1" w:styleId="BodyTextChar">
    <w:name w:val="Body Text Char"/>
    <w:basedOn w:val="DefaultParagraphFont"/>
    <w:link w:val="BodyText"/>
    <w:uiPriority w:val="1"/>
    <w:rsid w:val="006B112F"/>
    <w:rPr>
      <w:rFonts w:ascii="Arial MT" w:eastAsia="Arial MT" w:hAnsi="Arial MT" w:cs="Arial MT"/>
      <w:sz w:val="24"/>
      <w:lang w:val="id"/>
    </w:rPr>
  </w:style>
  <w:style w:type="paragraph" w:styleId="EndnoteText">
    <w:name w:val="endnote text"/>
    <w:basedOn w:val="Normal"/>
    <w:link w:val="EndnoteTextChar"/>
    <w:uiPriority w:val="99"/>
    <w:semiHidden/>
    <w:unhideWhenUsed/>
    <w:rsid w:val="004E1E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1EC5"/>
    <w:rPr>
      <w:rFonts w:ascii="Times New Roman" w:hAnsi="Times New Roman"/>
      <w:color w:val="000000" w:themeColor="text1"/>
      <w:sz w:val="20"/>
      <w:szCs w:val="20"/>
    </w:rPr>
  </w:style>
  <w:style w:type="character" w:styleId="EndnoteReference">
    <w:name w:val="endnote reference"/>
    <w:basedOn w:val="DefaultParagraphFont"/>
    <w:uiPriority w:val="99"/>
    <w:semiHidden/>
    <w:unhideWhenUsed/>
    <w:rsid w:val="004E1EC5"/>
    <w:rPr>
      <w:vertAlign w:val="superscript"/>
    </w:rPr>
  </w:style>
  <w:style w:type="character" w:styleId="Emphasis">
    <w:name w:val="Emphasis"/>
    <w:basedOn w:val="DefaultParagraphFont"/>
    <w:uiPriority w:val="20"/>
    <w:qFormat/>
    <w:rsid w:val="00734351"/>
    <w:rPr>
      <w:i/>
      <w:iCs/>
    </w:rPr>
  </w:style>
  <w:style w:type="character" w:styleId="Strong">
    <w:name w:val="Strong"/>
    <w:basedOn w:val="DefaultParagraphFont"/>
    <w:uiPriority w:val="22"/>
    <w:qFormat/>
    <w:rsid w:val="00454596"/>
    <w:rPr>
      <w:b/>
      <w:bCs/>
    </w:rPr>
  </w:style>
  <w:style w:type="character" w:customStyle="1" w:styleId="katex-mathml">
    <w:name w:val="katex-mathml"/>
    <w:basedOn w:val="DefaultParagraphFont"/>
    <w:rsid w:val="003C187D"/>
  </w:style>
  <w:style w:type="character" w:customStyle="1" w:styleId="mord">
    <w:name w:val="mord"/>
    <w:basedOn w:val="DefaultParagraphFont"/>
    <w:rsid w:val="003C187D"/>
  </w:style>
  <w:style w:type="character" w:customStyle="1" w:styleId="mrel">
    <w:name w:val="mrel"/>
    <w:basedOn w:val="DefaultParagraphFont"/>
    <w:rsid w:val="003C187D"/>
  </w:style>
  <w:style w:type="character" w:customStyle="1" w:styleId="mbin">
    <w:name w:val="mbin"/>
    <w:basedOn w:val="DefaultParagraphFont"/>
    <w:rsid w:val="003C187D"/>
  </w:style>
  <w:style w:type="character" w:styleId="CommentReference">
    <w:name w:val="annotation reference"/>
    <w:basedOn w:val="DefaultParagraphFont"/>
    <w:uiPriority w:val="99"/>
    <w:semiHidden/>
    <w:unhideWhenUsed/>
    <w:rsid w:val="00BB5756"/>
    <w:rPr>
      <w:sz w:val="16"/>
      <w:szCs w:val="16"/>
    </w:rPr>
  </w:style>
  <w:style w:type="paragraph" w:styleId="CommentText">
    <w:name w:val="annotation text"/>
    <w:basedOn w:val="Normal"/>
    <w:link w:val="CommentTextChar"/>
    <w:uiPriority w:val="99"/>
    <w:semiHidden/>
    <w:unhideWhenUsed/>
    <w:rsid w:val="00BB5756"/>
    <w:pPr>
      <w:spacing w:line="240" w:lineRule="auto"/>
    </w:pPr>
    <w:rPr>
      <w:sz w:val="20"/>
      <w:szCs w:val="20"/>
    </w:rPr>
  </w:style>
  <w:style w:type="character" w:customStyle="1" w:styleId="CommentTextChar">
    <w:name w:val="Comment Text Char"/>
    <w:basedOn w:val="DefaultParagraphFont"/>
    <w:link w:val="CommentText"/>
    <w:uiPriority w:val="99"/>
    <w:semiHidden/>
    <w:rsid w:val="00BB5756"/>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B5756"/>
    <w:rPr>
      <w:b/>
      <w:bCs/>
    </w:rPr>
  </w:style>
  <w:style w:type="character" w:customStyle="1" w:styleId="CommentSubjectChar">
    <w:name w:val="Comment Subject Char"/>
    <w:basedOn w:val="CommentTextChar"/>
    <w:link w:val="CommentSubject"/>
    <w:uiPriority w:val="99"/>
    <w:semiHidden/>
    <w:rsid w:val="00BB5756"/>
    <w:rPr>
      <w:rFonts w:ascii="Times New Roman" w:hAnsi="Times New Roman"/>
      <w:b/>
      <w:bCs/>
      <w:color w:val="000000" w:themeColor="text1"/>
      <w:sz w:val="20"/>
      <w:szCs w:val="20"/>
    </w:rPr>
  </w:style>
  <w:style w:type="paragraph" w:styleId="BalloonText">
    <w:name w:val="Balloon Text"/>
    <w:basedOn w:val="Normal"/>
    <w:link w:val="BalloonTextChar"/>
    <w:uiPriority w:val="99"/>
    <w:semiHidden/>
    <w:unhideWhenUsed/>
    <w:rsid w:val="00BB5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756"/>
    <w:rPr>
      <w:rFonts w:ascii="Segoe UI" w:hAnsi="Segoe UI" w:cs="Segoe UI"/>
      <w:color w:val="000000" w:themeColor="text1"/>
      <w:sz w:val="18"/>
      <w:szCs w:val="18"/>
    </w:rPr>
  </w:style>
  <w:style w:type="paragraph" w:styleId="TOCHeading">
    <w:name w:val="TOC Heading"/>
    <w:basedOn w:val="Heading1"/>
    <w:next w:val="Normal"/>
    <w:uiPriority w:val="39"/>
    <w:unhideWhenUsed/>
    <w:qFormat/>
    <w:rsid w:val="009075F7"/>
    <w:pPr>
      <w:jc w:val="left"/>
      <w:outlineLvl w:val="9"/>
    </w:pPr>
    <w:rPr>
      <w:rFonts w:asciiTheme="majorHAnsi" w:hAnsiTheme="majorHAnsi"/>
      <w:b w:val="0"/>
      <w:color w:val="2E74B5" w:themeColor="accent1" w:themeShade="BF"/>
      <w:sz w:val="32"/>
    </w:rPr>
  </w:style>
  <w:style w:type="paragraph" w:styleId="TableofFigures">
    <w:name w:val="table of figures"/>
    <w:basedOn w:val="Normal"/>
    <w:next w:val="Normal"/>
    <w:uiPriority w:val="99"/>
    <w:unhideWhenUsed/>
    <w:rsid w:val="00B07D53"/>
    <w:pPr>
      <w:spacing w:after="0"/>
    </w:pPr>
  </w:style>
  <w:style w:type="paragraph" w:styleId="TOC1">
    <w:name w:val="toc 1"/>
    <w:basedOn w:val="Normal"/>
    <w:next w:val="Normal"/>
    <w:autoRedefine/>
    <w:uiPriority w:val="39"/>
    <w:unhideWhenUsed/>
    <w:rsid w:val="00905B8E"/>
    <w:pPr>
      <w:tabs>
        <w:tab w:val="center" w:leader="dot" w:pos="7927"/>
      </w:tabs>
      <w:spacing w:after="0" w:line="360" w:lineRule="auto"/>
    </w:pPr>
    <w:rPr>
      <w:rFonts w:cs="Times New Roman"/>
      <w:b/>
      <w:noProof/>
      <w:szCs w:val="24"/>
      <w:lang w:val="id-ID"/>
    </w:rPr>
  </w:style>
  <w:style w:type="paragraph" w:styleId="TOC2">
    <w:name w:val="toc 2"/>
    <w:basedOn w:val="Normal"/>
    <w:next w:val="Normal"/>
    <w:autoRedefine/>
    <w:uiPriority w:val="39"/>
    <w:unhideWhenUsed/>
    <w:rsid w:val="00D070F8"/>
    <w:pPr>
      <w:tabs>
        <w:tab w:val="left" w:pos="1276"/>
        <w:tab w:val="center" w:leader="dot" w:pos="7927"/>
      </w:tabs>
      <w:spacing w:after="100" w:line="480" w:lineRule="auto"/>
      <w:ind w:left="1276" w:right="284" w:hanging="567"/>
    </w:pPr>
  </w:style>
  <w:style w:type="paragraph" w:styleId="TOC3">
    <w:name w:val="toc 3"/>
    <w:basedOn w:val="Normal"/>
    <w:next w:val="Normal"/>
    <w:autoRedefine/>
    <w:uiPriority w:val="39"/>
    <w:unhideWhenUsed/>
    <w:rsid w:val="00CD4233"/>
    <w:pPr>
      <w:tabs>
        <w:tab w:val="left" w:pos="1985"/>
      </w:tabs>
      <w:spacing w:after="0" w:line="360" w:lineRule="auto"/>
      <w:ind w:left="1985" w:right="284" w:hanging="709"/>
    </w:pPr>
  </w:style>
  <w:style w:type="paragraph" w:styleId="TOC4">
    <w:name w:val="toc 4"/>
    <w:basedOn w:val="Normal"/>
    <w:next w:val="Normal"/>
    <w:autoRedefine/>
    <w:uiPriority w:val="39"/>
    <w:unhideWhenUsed/>
    <w:rsid w:val="009075F7"/>
    <w:pPr>
      <w:spacing w:after="100"/>
      <w:ind w:left="660"/>
      <w:jc w:val="left"/>
    </w:pPr>
    <w:rPr>
      <w:rFonts w:asciiTheme="minorHAnsi" w:eastAsiaTheme="minorEastAsia" w:hAnsiTheme="minorHAnsi"/>
      <w:color w:val="auto"/>
      <w:sz w:val="22"/>
    </w:rPr>
  </w:style>
  <w:style w:type="paragraph" w:styleId="TOC5">
    <w:name w:val="toc 5"/>
    <w:basedOn w:val="Normal"/>
    <w:next w:val="Normal"/>
    <w:autoRedefine/>
    <w:uiPriority w:val="39"/>
    <w:unhideWhenUsed/>
    <w:rsid w:val="009075F7"/>
    <w:pPr>
      <w:spacing w:after="100"/>
      <w:ind w:left="880"/>
      <w:jc w:val="left"/>
    </w:pPr>
    <w:rPr>
      <w:rFonts w:asciiTheme="minorHAnsi" w:eastAsiaTheme="minorEastAsia" w:hAnsiTheme="minorHAnsi"/>
      <w:color w:val="auto"/>
      <w:sz w:val="22"/>
    </w:rPr>
  </w:style>
  <w:style w:type="paragraph" w:styleId="TOC6">
    <w:name w:val="toc 6"/>
    <w:basedOn w:val="Normal"/>
    <w:next w:val="Normal"/>
    <w:autoRedefine/>
    <w:uiPriority w:val="39"/>
    <w:unhideWhenUsed/>
    <w:rsid w:val="009075F7"/>
    <w:pPr>
      <w:spacing w:after="100"/>
      <w:ind w:left="1100"/>
      <w:jc w:val="left"/>
    </w:pPr>
    <w:rPr>
      <w:rFonts w:asciiTheme="minorHAnsi" w:eastAsiaTheme="minorEastAsia" w:hAnsiTheme="minorHAnsi"/>
      <w:color w:val="auto"/>
      <w:sz w:val="22"/>
    </w:rPr>
  </w:style>
  <w:style w:type="paragraph" w:styleId="TOC7">
    <w:name w:val="toc 7"/>
    <w:basedOn w:val="Normal"/>
    <w:next w:val="Normal"/>
    <w:autoRedefine/>
    <w:uiPriority w:val="39"/>
    <w:unhideWhenUsed/>
    <w:rsid w:val="009075F7"/>
    <w:pPr>
      <w:spacing w:after="100"/>
      <w:ind w:left="1320"/>
      <w:jc w:val="left"/>
    </w:pPr>
    <w:rPr>
      <w:rFonts w:asciiTheme="minorHAnsi" w:eastAsiaTheme="minorEastAsia" w:hAnsiTheme="minorHAnsi"/>
      <w:color w:val="auto"/>
      <w:sz w:val="22"/>
    </w:rPr>
  </w:style>
  <w:style w:type="paragraph" w:styleId="TOC8">
    <w:name w:val="toc 8"/>
    <w:basedOn w:val="Normal"/>
    <w:next w:val="Normal"/>
    <w:autoRedefine/>
    <w:uiPriority w:val="39"/>
    <w:unhideWhenUsed/>
    <w:rsid w:val="009075F7"/>
    <w:pPr>
      <w:spacing w:after="100"/>
      <w:ind w:left="1540"/>
      <w:jc w:val="left"/>
    </w:pPr>
    <w:rPr>
      <w:rFonts w:asciiTheme="minorHAnsi" w:eastAsiaTheme="minorEastAsia" w:hAnsiTheme="minorHAnsi"/>
      <w:color w:val="auto"/>
      <w:sz w:val="22"/>
    </w:rPr>
  </w:style>
  <w:style w:type="paragraph" w:styleId="TOC9">
    <w:name w:val="toc 9"/>
    <w:basedOn w:val="Normal"/>
    <w:next w:val="Normal"/>
    <w:autoRedefine/>
    <w:uiPriority w:val="39"/>
    <w:unhideWhenUsed/>
    <w:rsid w:val="009075F7"/>
    <w:pPr>
      <w:spacing w:after="100"/>
      <w:ind w:left="1760"/>
      <w:jc w:val="left"/>
    </w:pPr>
    <w:rPr>
      <w:rFonts w:asciiTheme="minorHAnsi" w:eastAsiaTheme="minorEastAsia" w:hAnsiTheme="minorHAnsi"/>
      <w:color w:val="auto"/>
      <w:sz w:val="22"/>
    </w:rPr>
  </w:style>
  <w:style w:type="table" w:customStyle="1" w:styleId="GridTable5Dark-Accent61">
    <w:name w:val="Grid Table 5 Dark - Accent 61"/>
    <w:basedOn w:val="TableNormal"/>
    <w:uiPriority w:val="50"/>
    <w:rsid w:val="00BB114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oxzekf">
    <w:name w:val="oxzekf"/>
    <w:basedOn w:val="DefaultParagraphFont"/>
    <w:rsid w:val="00264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09380">
      <w:bodyDiv w:val="1"/>
      <w:marLeft w:val="0"/>
      <w:marRight w:val="0"/>
      <w:marTop w:val="0"/>
      <w:marBottom w:val="0"/>
      <w:divBdr>
        <w:top w:val="none" w:sz="0" w:space="0" w:color="auto"/>
        <w:left w:val="none" w:sz="0" w:space="0" w:color="auto"/>
        <w:bottom w:val="none" w:sz="0" w:space="0" w:color="auto"/>
        <w:right w:val="none" w:sz="0" w:space="0" w:color="auto"/>
      </w:divBdr>
    </w:div>
    <w:div w:id="114174552">
      <w:bodyDiv w:val="1"/>
      <w:marLeft w:val="0"/>
      <w:marRight w:val="0"/>
      <w:marTop w:val="0"/>
      <w:marBottom w:val="0"/>
      <w:divBdr>
        <w:top w:val="none" w:sz="0" w:space="0" w:color="auto"/>
        <w:left w:val="none" w:sz="0" w:space="0" w:color="auto"/>
        <w:bottom w:val="none" w:sz="0" w:space="0" w:color="auto"/>
        <w:right w:val="none" w:sz="0" w:space="0" w:color="auto"/>
      </w:divBdr>
      <w:divsChild>
        <w:div w:id="795025386">
          <w:marLeft w:val="0"/>
          <w:marRight w:val="0"/>
          <w:marTop w:val="0"/>
          <w:marBottom w:val="0"/>
          <w:divBdr>
            <w:top w:val="none" w:sz="0" w:space="0" w:color="auto"/>
            <w:left w:val="none" w:sz="0" w:space="0" w:color="auto"/>
            <w:bottom w:val="none" w:sz="0" w:space="0" w:color="auto"/>
            <w:right w:val="none" w:sz="0" w:space="0" w:color="auto"/>
          </w:divBdr>
        </w:div>
        <w:div w:id="1510173527">
          <w:marLeft w:val="0"/>
          <w:marRight w:val="0"/>
          <w:marTop w:val="0"/>
          <w:marBottom w:val="0"/>
          <w:divBdr>
            <w:top w:val="none" w:sz="0" w:space="0" w:color="auto"/>
            <w:left w:val="none" w:sz="0" w:space="0" w:color="auto"/>
            <w:bottom w:val="none" w:sz="0" w:space="0" w:color="auto"/>
            <w:right w:val="none" w:sz="0" w:space="0" w:color="auto"/>
          </w:divBdr>
        </w:div>
      </w:divsChild>
    </w:div>
    <w:div w:id="120729871">
      <w:bodyDiv w:val="1"/>
      <w:marLeft w:val="0"/>
      <w:marRight w:val="0"/>
      <w:marTop w:val="0"/>
      <w:marBottom w:val="0"/>
      <w:divBdr>
        <w:top w:val="none" w:sz="0" w:space="0" w:color="auto"/>
        <w:left w:val="none" w:sz="0" w:space="0" w:color="auto"/>
        <w:bottom w:val="none" w:sz="0" w:space="0" w:color="auto"/>
        <w:right w:val="none" w:sz="0" w:space="0" w:color="auto"/>
      </w:divBdr>
      <w:divsChild>
        <w:div w:id="256524132">
          <w:marLeft w:val="0"/>
          <w:marRight w:val="0"/>
          <w:marTop w:val="0"/>
          <w:marBottom w:val="0"/>
          <w:divBdr>
            <w:top w:val="none" w:sz="0" w:space="0" w:color="auto"/>
            <w:left w:val="none" w:sz="0" w:space="0" w:color="auto"/>
            <w:bottom w:val="none" w:sz="0" w:space="0" w:color="auto"/>
            <w:right w:val="none" w:sz="0" w:space="0" w:color="auto"/>
          </w:divBdr>
        </w:div>
        <w:div w:id="465589960">
          <w:marLeft w:val="0"/>
          <w:marRight w:val="0"/>
          <w:marTop w:val="0"/>
          <w:marBottom w:val="0"/>
          <w:divBdr>
            <w:top w:val="none" w:sz="0" w:space="0" w:color="auto"/>
            <w:left w:val="none" w:sz="0" w:space="0" w:color="auto"/>
            <w:bottom w:val="none" w:sz="0" w:space="0" w:color="auto"/>
            <w:right w:val="none" w:sz="0" w:space="0" w:color="auto"/>
          </w:divBdr>
        </w:div>
        <w:div w:id="775754781">
          <w:marLeft w:val="0"/>
          <w:marRight w:val="0"/>
          <w:marTop w:val="0"/>
          <w:marBottom w:val="0"/>
          <w:divBdr>
            <w:top w:val="none" w:sz="0" w:space="0" w:color="auto"/>
            <w:left w:val="none" w:sz="0" w:space="0" w:color="auto"/>
            <w:bottom w:val="none" w:sz="0" w:space="0" w:color="auto"/>
            <w:right w:val="none" w:sz="0" w:space="0" w:color="auto"/>
          </w:divBdr>
        </w:div>
        <w:div w:id="795418154">
          <w:marLeft w:val="0"/>
          <w:marRight w:val="0"/>
          <w:marTop w:val="0"/>
          <w:marBottom w:val="0"/>
          <w:divBdr>
            <w:top w:val="none" w:sz="0" w:space="0" w:color="auto"/>
            <w:left w:val="none" w:sz="0" w:space="0" w:color="auto"/>
            <w:bottom w:val="none" w:sz="0" w:space="0" w:color="auto"/>
            <w:right w:val="none" w:sz="0" w:space="0" w:color="auto"/>
          </w:divBdr>
        </w:div>
        <w:div w:id="1123770296">
          <w:marLeft w:val="0"/>
          <w:marRight w:val="0"/>
          <w:marTop w:val="0"/>
          <w:marBottom w:val="0"/>
          <w:divBdr>
            <w:top w:val="none" w:sz="0" w:space="0" w:color="auto"/>
            <w:left w:val="none" w:sz="0" w:space="0" w:color="auto"/>
            <w:bottom w:val="none" w:sz="0" w:space="0" w:color="auto"/>
            <w:right w:val="none" w:sz="0" w:space="0" w:color="auto"/>
          </w:divBdr>
        </w:div>
        <w:div w:id="1361707562">
          <w:marLeft w:val="0"/>
          <w:marRight w:val="0"/>
          <w:marTop w:val="0"/>
          <w:marBottom w:val="0"/>
          <w:divBdr>
            <w:top w:val="none" w:sz="0" w:space="0" w:color="auto"/>
            <w:left w:val="none" w:sz="0" w:space="0" w:color="auto"/>
            <w:bottom w:val="none" w:sz="0" w:space="0" w:color="auto"/>
            <w:right w:val="none" w:sz="0" w:space="0" w:color="auto"/>
          </w:divBdr>
        </w:div>
        <w:div w:id="1414856893">
          <w:marLeft w:val="0"/>
          <w:marRight w:val="0"/>
          <w:marTop w:val="0"/>
          <w:marBottom w:val="0"/>
          <w:divBdr>
            <w:top w:val="none" w:sz="0" w:space="0" w:color="auto"/>
            <w:left w:val="none" w:sz="0" w:space="0" w:color="auto"/>
            <w:bottom w:val="none" w:sz="0" w:space="0" w:color="auto"/>
            <w:right w:val="none" w:sz="0" w:space="0" w:color="auto"/>
          </w:divBdr>
        </w:div>
        <w:div w:id="1539853696">
          <w:marLeft w:val="0"/>
          <w:marRight w:val="0"/>
          <w:marTop w:val="0"/>
          <w:marBottom w:val="0"/>
          <w:divBdr>
            <w:top w:val="none" w:sz="0" w:space="0" w:color="auto"/>
            <w:left w:val="none" w:sz="0" w:space="0" w:color="auto"/>
            <w:bottom w:val="none" w:sz="0" w:space="0" w:color="auto"/>
            <w:right w:val="none" w:sz="0" w:space="0" w:color="auto"/>
          </w:divBdr>
        </w:div>
        <w:div w:id="1645354505">
          <w:marLeft w:val="0"/>
          <w:marRight w:val="0"/>
          <w:marTop w:val="0"/>
          <w:marBottom w:val="0"/>
          <w:divBdr>
            <w:top w:val="none" w:sz="0" w:space="0" w:color="auto"/>
            <w:left w:val="none" w:sz="0" w:space="0" w:color="auto"/>
            <w:bottom w:val="none" w:sz="0" w:space="0" w:color="auto"/>
            <w:right w:val="none" w:sz="0" w:space="0" w:color="auto"/>
          </w:divBdr>
        </w:div>
        <w:div w:id="1703936381">
          <w:marLeft w:val="0"/>
          <w:marRight w:val="0"/>
          <w:marTop w:val="0"/>
          <w:marBottom w:val="0"/>
          <w:divBdr>
            <w:top w:val="none" w:sz="0" w:space="0" w:color="auto"/>
            <w:left w:val="none" w:sz="0" w:space="0" w:color="auto"/>
            <w:bottom w:val="none" w:sz="0" w:space="0" w:color="auto"/>
            <w:right w:val="none" w:sz="0" w:space="0" w:color="auto"/>
          </w:divBdr>
        </w:div>
      </w:divsChild>
    </w:div>
    <w:div w:id="132600236">
      <w:bodyDiv w:val="1"/>
      <w:marLeft w:val="0"/>
      <w:marRight w:val="0"/>
      <w:marTop w:val="0"/>
      <w:marBottom w:val="0"/>
      <w:divBdr>
        <w:top w:val="none" w:sz="0" w:space="0" w:color="auto"/>
        <w:left w:val="none" w:sz="0" w:space="0" w:color="auto"/>
        <w:bottom w:val="none" w:sz="0" w:space="0" w:color="auto"/>
        <w:right w:val="none" w:sz="0" w:space="0" w:color="auto"/>
      </w:divBdr>
      <w:divsChild>
        <w:div w:id="428241244">
          <w:marLeft w:val="0"/>
          <w:marRight w:val="0"/>
          <w:marTop w:val="0"/>
          <w:marBottom w:val="0"/>
          <w:divBdr>
            <w:top w:val="none" w:sz="0" w:space="0" w:color="auto"/>
            <w:left w:val="none" w:sz="0" w:space="0" w:color="auto"/>
            <w:bottom w:val="none" w:sz="0" w:space="0" w:color="auto"/>
            <w:right w:val="none" w:sz="0" w:space="0" w:color="auto"/>
          </w:divBdr>
        </w:div>
        <w:div w:id="492141864">
          <w:marLeft w:val="0"/>
          <w:marRight w:val="0"/>
          <w:marTop w:val="0"/>
          <w:marBottom w:val="0"/>
          <w:divBdr>
            <w:top w:val="none" w:sz="0" w:space="0" w:color="auto"/>
            <w:left w:val="none" w:sz="0" w:space="0" w:color="auto"/>
            <w:bottom w:val="none" w:sz="0" w:space="0" w:color="auto"/>
            <w:right w:val="none" w:sz="0" w:space="0" w:color="auto"/>
          </w:divBdr>
        </w:div>
      </w:divsChild>
    </w:div>
    <w:div w:id="186601325">
      <w:bodyDiv w:val="1"/>
      <w:marLeft w:val="0"/>
      <w:marRight w:val="0"/>
      <w:marTop w:val="0"/>
      <w:marBottom w:val="0"/>
      <w:divBdr>
        <w:top w:val="none" w:sz="0" w:space="0" w:color="auto"/>
        <w:left w:val="none" w:sz="0" w:space="0" w:color="auto"/>
        <w:bottom w:val="none" w:sz="0" w:space="0" w:color="auto"/>
        <w:right w:val="none" w:sz="0" w:space="0" w:color="auto"/>
      </w:divBdr>
      <w:divsChild>
        <w:div w:id="119342988">
          <w:marLeft w:val="0"/>
          <w:marRight w:val="0"/>
          <w:marTop w:val="0"/>
          <w:marBottom w:val="0"/>
          <w:divBdr>
            <w:top w:val="none" w:sz="0" w:space="0" w:color="auto"/>
            <w:left w:val="none" w:sz="0" w:space="0" w:color="auto"/>
            <w:bottom w:val="none" w:sz="0" w:space="0" w:color="auto"/>
            <w:right w:val="none" w:sz="0" w:space="0" w:color="auto"/>
          </w:divBdr>
          <w:divsChild>
            <w:div w:id="2138911414">
              <w:marLeft w:val="-225"/>
              <w:marRight w:val="-225"/>
              <w:marTop w:val="0"/>
              <w:marBottom w:val="0"/>
              <w:divBdr>
                <w:top w:val="none" w:sz="0" w:space="0" w:color="auto"/>
                <w:left w:val="none" w:sz="0" w:space="0" w:color="auto"/>
                <w:bottom w:val="none" w:sz="0" w:space="0" w:color="auto"/>
                <w:right w:val="none" w:sz="0" w:space="0" w:color="auto"/>
              </w:divBdr>
              <w:divsChild>
                <w:div w:id="101920772">
                  <w:marLeft w:val="0"/>
                  <w:marRight w:val="0"/>
                  <w:marTop w:val="0"/>
                  <w:marBottom w:val="0"/>
                  <w:divBdr>
                    <w:top w:val="none" w:sz="0" w:space="0" w:color="auto"/>
                    <w:left w:val="none" w:sz="0" w:space="0" w:color="auto"/>
                    <w:bottom w:val="none" w:sz="0" w:space="0" w:color="auto"/>
                    <w:right w:val="none" w:sz="0" w:space="0" w:color="auto"/>
                  </w:divBdr>
                  <w:divsChild>
                    <w:div w:id="133723805">
                      <w:marLeft w:val="0"/>
                      <w:marRight w:val="0"/>
                      <w:marTop w:val="0"/>
                      <w:marBottom w:val="0"/>
                      <w:divBdr>
                        <w:top w:val="none" w:sz="0" w:space="0" w:color="auto"/>
                        <w:left w:val="none" w:sz="0" w:space="0" w:color="auto"/>
                        <w:bottom w:val="none" w:sz="0" w:space="0" w:color="auto"/>
                        <w:right w:val="none" w:sz="0" w:space="0" w:color="auto"/>
                      </w:divBdr>
                      <w:divsChild>
                        <w:div w:id="1316297882">
                          <w:marLeft w:val="0"/>
                          <w:marRight w:val="0"/>
                          <w:marTop w:val="0"/>
                          <w:marBottom w:val="0"/>
                          <w:divBdr>
                            <w:top w:val="none" w:sz="0" w:space="0" w:color="auto"/>
                            <w:left w:val="none" w:sz="0" w:space="0" w:color="auto"/>
                            <w:bottom w:val="none" w:sz="0" w:space="0" w:color="auto"/>
                            <w:right w:val="none" w:sz="0" w:space="0" w:color="auto"/>
                          </w:divBdr>
                        </w:div>
                        <w:div w:id="16380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3640">
                  <w:marLeft w:val="0"/>
                  <w:marRight w:val="0"/>
                  <w:marTop w:val="0"/>
                  <w:marBottom w:val="0"/>
                  <w:divBdr>
                    <w:top w:val="none" w:sz="0" w:space="0" w:color="auto"/>
                    <w:left w:val="none" w:sz="0" w:space="0" w:color="auto"/>
                    <w:bottom w:val="none" w:sz="0" w:space="0" w:color="auto"/>
                    <w:right w:val="none" w:sz="0" w:space="0" w:color="auto"/>
                  </w:divBdr>
                  <w:divsChild>
                    <w:div w:id="268779449">
                      <w:marLeft w:val="0"/>
                      <w:marRight w:val="0"/>
                      <w:marTop w:val="0"/>
                      <w:marBottom w:val="0"/>
                      <w:divBdr>
                        <w:top w:val="none" w:sz="0" w:space="0" w:color="auto"/>
                        <w:left w:val="none" w:sz="0" w:space="0" w:color="auto"/>
                        <w:bottom w:val="none" w:sz="0" w:space="0" w:color="auto"/>
                        <w:right w:val="none" w:sz="0" w:space="0" w:color="auto"/>
                      </w:divBdr>
                      <w:divsChild>
                        <w:div w:id="18981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1965">
                  <w:marLeft w:val="0"/>
                  <w:marRight w:val="0"/>
                  <w:marTop w:val="0"/>
                  <w:marBottom w:val="0"/>
                  <w:divBdr>
                    <w:top w:val="none" w:sz="0" w:space="0" w:color="auto"/>
                    <w:left w:val="none" w:sz="0" w:space="0" w:color="auto"/>
                    <w:bottom w:val="none" w:sz="0" w:space="0" w:color="auto"/>
                    <w:right w:val="none" w:sz="0" w:space="0" w:color="auto"/>
                  </w:divBdr>
                  <w:divsChild>
                    <w:div w:id="1508128454">
                      <w:marLeft w:val="0"/>
                      <w:marRight w:val="0"/>
                      <w:marTop w:val="405"/>
                      <w:marBottom w:val="0"/>
                      <w:divBdr>
                        <w:top w:val="none" w:sz="0" w:space="0" w:color="auto"/>
                        <w:left w:val="none" w:sz="0" w:space="0" w:color="auto"/>
                        <w:bottom w:val="none" w:sz="0" w:space="0" w:color="auto"/>
                        <w:right w:val="none" w:sz="0" w:space="0" w:color="auto"/>
                      </w:divBdr>
                    </w:div>
                  </w:divsChild>
                </w:div>
                <w:div w:id="1659916529">
                  <w:marLeft w:val="0"/>
                  <w:marRight w:val="0"/>
                  <w:marTop w:val="0"/>
                  <w:marBottom w:val="0"/>
                  <w:divBdr>
                    <w:top w:val="none" w:sz="0" w:space="0" w:color="auto"/>
                    <w:left w:val="none" w:sz="0" w:space="0" w:color="auto"/>
                    <w:bottom w:val="none" w:sz="0" w:space="0" w:color="auto"/>
                    <w:right w:val="none" w:sz="0" w:space="0" w:color="auto"/>
                  </w:divBdr>
                  <w:divsChild>
                    <w:div w:id="2094357459">
                      <w:marLeft w:val="0"/>
                      <w:marRight w:val="0"/>
                      <w:marTop w:val="0"/>
                      <w:marBottom w:val="0"/>
                      <w:divBdr>
                        <w:top w:val="none" w:sz="0" w:space="0" w:color="auto"/>
                        <w:left w:val="none" w:sz="0" w:space="0" w:color="auto"/>
                        <w:bottom w:val="none" w:sz="0" w:space="0" w:color="auto"/>
                        <w:right w:val="none" w:sz="0" w:space="0" w:color="auto"/>
                      </w:divBdr>
                      <w:divsChild>
                        <w:div w:id="15123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5970">
                  <w:marLeft w:val="0"/>
                  <w:marRight w:val="0"/>
                  <w:marTop w:val="0"/>
                  <w:marBottom w:val="0"/>
                  <w:divBdr>
                    <w:top w:val="none" w:sz="0" w:space="0" w:color="auto"/>
                    <w:left w:val="none" w:sz="0" w:space="0" w:color="auto"/>
                    <w:bottom w:val="none" w:sz="0" w:space="0" w:color="auto"/>
                    <w:right w:val="none" w:sz="0" w:space="0" w:color="auto"/>
                  </w:divBdr>
                  <w:divsChild>
                    <w:div w:id="708183287">
                      <w:marLeft w:val="0"/>
                      <w:marRight w:val="0"/>
                      <w:marTop w:val="0"/>
                      <w:marBottom w:val="0"/>
                      <w:divBdr>
                        <w:top w:val="none" w:sz="0" w:space="0" w:color="auto"/>
                        <w:left w:val="none" w:sz="0" w:space="0" w:color="auto"/>
                        <w:bottom w:val="none" w:sz="0" w:space="0" w:color="auto"/>
                        <w:right w:val="none" w:sz="0" w:space="0" w:color="auto"/>
                      </w:divBdr>
                      <w:divsChild>
                        <w:div w:id="11607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764888">
          <w:marLeft w:val="0"/>
          <w:marRight w:val="0"/>
          <w:marTop w:val="0"/>
          <w:marBottom w:val="0"/>
          <w:divBdr>
            <w:top w:val="none" w:sz="0" w:space="0" w:color="auto"/>
            <w:left w:val="none" w:sz="0" w:space="0" w:color="auto"/>
            <w:bottom w:val="none" w:sz="0" w:space="0" w:color="auto"/>
            <w:right w:val="none" w:sz="0" w:space="0" w:color="auto"/>
          </w:divBdr>
          <w:divsChild>
            <w:div w:id="1311330841">
              <w:marLeft w:val="0"/>
              <w:marRight w:val="0"/>
              <w:marTop w:val="0"/>
              <w:marBottom w:val="0"/>
              <w:divBdr>
                <w:top w:val="none" w:sz="0" w:space="0" w:color="auto"/>
                <w:left w:val="none" w:sz="0" w:space="0" w:color="auto"/>
                <w:bottom w:val="none" w:sz="0" w:space="0" w:color="auto"/>
                <w:right w:val="none" w:sz="0" w:space="0" w:color="auto"/>
              </w:divBdr>
              <w:divsChild>
                <w:div w:id="1888836623">
                  <w:marLeft w:val="0"/>
                  <w:marRight w:val="0"/>
                  <w:marTop w:val="0"/>
                  <w:marBottom w:val="0"/>
                  <w:divBdr>
                    <w:top w:val="none" w:sz="0" w:space="0" w:color="auto"/>
                    <w:left w:val="none" w:sz="0" w:space="0" w:color="auto"/>
                    <w:bottom w:val="none" w:sz="0" w:space="0" w:color="auto"/>
                    <w:right w:val="none" w:sz="0" w:space="0" w:color="auto"/>
                  </w:divBdr>
                  <w:divsChild>
                    <w:div w:id="931937003">
                      <w:marLeft w:val="-225"/>
                      <w:marRight w:val="-225"/>
                      <w:marTop w:val="0"/>
                      <w:marBottom w:val="0"/>
                      <w:divBdr>
                        <w:top w:val="none" w:sz="0" w:space="0" w:color="auto"/>
                        <w:left w:val="none" w:sz="0" w:space="0" w:color="auto"/>
                        <w:bottom w:val="none" w:sz="0" w:space="0" w:color="auto"/>
                        <w:right w:val="none" w:sz="0" w:space="0" w:color="auto"/>
                      </w:divBdr>
                      <w:divsChild>
                        <w:div w:id="1455834288">
                          <w:marLeft w:val="0"/>
                          <w:marRight w:val="0"/>
                          <w:marTop w:val="0"/>
                          <w:marBottom w:val="0"/>
                          <w:divBdr>
                            <w:top w:val="none" w:sz="0" w:space="0" w:color="auto"/>
                            <w:left w:val="none" w:sz="0" w:space="0" w:color="auto"/>
                            <w:bottom w:val="none" w:sz="0" w:space="0" w:color="auto"/>
                            <w:right w:val="none" w:sz="0" w:space="0" w:color="auto"/>
                          </w:divBdr>
                          <w:divsChild>
                            <w:div w:id="1308513488">
                              <w:marLeft w:val="0"/>
                              <w:marRight w:val="0"/>
                              <w:marTop w:val="0"/>
                              <w:marBottom w:val="0"/>
                              <w:divBdr>
                                <w:top w:val="none" w:sz="0" w:space="0" w:color="auto"/>
                                <w:left w:val="none" w:sz="0" w:space="0" w:color="auto"/>
                                <w:bottom w:val="none" w:sz="0" w:space="0" w:color="auto"/>
                                <w:right w:val="none" w:sz="0" w:space="0" w:color="auto"/>
                              </w:divBdr>
                              <w:divsChild>
                                <w:div w:id="1569726445">
                                  <w:marLeft w:val="0"/>
                                  <w:marRight w:val="0"/>
                                  <w:marTop w:val="0"/>
                                  <w:marBottom w:val="0"/>
                                  <w:divBdr>
                                    <w:top w:val="none" w:sz="0" w:space="0" w:color="auto"/>
                                    <w:left w:val="none" w:sz="0" w:space="0" w:color="auto"/>
                                    <w:bottom w:val="none" w:sz="0" w:space="0" w:color="auto"/>
                                    <w:right w:val="none" w:sz="0" w:space="0" w:color="auto"/>
                                  </w:divBdr>
                                  <w:divsChild>
                                    <w:div w:id="534318373">
                                      <w:marLeft w:val="0"/>
                                      <w:marRight w:val="0"/>
                                      <w:marTop w:val="0"/>
                                      <w:marBottom w:val="0"/>
                                      <w:divBdr>
                                        <w:top w:val="none" w:sz="0" w:space="0" w:color="auto"/>
                                        <w:left w:val="none" w:sz="0" w:space="0" w:color="auto"/>
                                        <w:bottom w:val="none" w:sz="0" w:space="0" w:color="auto"/>
                                        <w:right w:val="none" w:sz="0" w:space="0" w:color="auto"/>
                                      </w:divBdr>
                                      <w:divsChild>
                                        <w:div w:id="1352411533">
                                          <w:marLeft w:val="0"/>
                                          <w:marRight w:val="0"/>
                                          <w:marTop w:val="0"/>
                                          <w:marBottom w:val="600"/>
                                          <w:divBdr>
                                            <w:top w:val="none" w:sz="0" w:space="0" w:color="auto"/>
                                            <w:left w:val="none" w:sz="0" w:space="0" w:color="auto"/>
                                            <w:bottom w:val="none" w:sz="0" w:space="0" w:color="auto"/>
                                            <w:right w:val="none" w:sz="0" w:space="0" w:color="auto"/>
                                          </w:divBdr>
                                          <w:divsChild>
                                            <w:div w:id="54278987">
                                              <w:marLeft w:val="-225"/>
                                              <w:marRight w:val="-225"/>
                                              <w:marTop w:val="0"/>
                                              <w:marBottom w:val="0"/>
                                              <w:divBdr>
                                                <w:top w:val="none" w:sz="0" w:space="0" w:color="auto"/>
                                                <w:left w:val="none" w:sz="0" w:space="0" w:color="auto"/>
                                                <w:bottom w:val="none" w:sz="0" w:space="0" w:color="auto"/>
                                                <w:right w:val="none" w:sz="0" w:space="0" w:color="auto"/>
                                              </w:divBdr>
                                              <w:divsChild>
                                                <w:div w:id="1348679010">
                                                  <w:marLeft w:val="0"/>
                                                  <w:marRight w:val="0"/>
                                                  <w:marTop w:val="0"/>
                                                  <w:marBottom w:val="0"/>
                                                  <w:divBdr>
                                                    <w:top w:val="none" w:sz="0" w:space="0" w:color="auto"/>
                                                    <w:left w:val="none" w:sz="0" w:space="0" w:color="auto"/>
                                                    <w:bottom w:val="none" w:sz="0" w:space="0" w:color="auto"/>
                                                    <w:right w:val="none" w:sz="0" w:space="0" w:color="auto"/>
                                                  </w:divBdr>
                                                  <w:divsChild>
                                                    <w:div w:id="1144852616">
                                                      <w:marLeft w:val="0"/>
                                                      <w:marRight w:val="0"/>
                                                      <w:marTop w:val="0"/>
                                                      <w:marBottom w:val="0"/>
                                                      <w:divBdr>
                                                        <w:top w:val="none" w:sz="0" w:space="0" w:color="auto"/>
                                                        <w:left w:val="none" w:sz="0" w:space="0" w:color="auto"/>
                                                        <w:bottom w:val="none" w:sz="0" w:space="0" w:color="auto"/>
                                                        <w:right w:val="none" w:sz="0" w:space="0" w:color="auto"/>
                                                      </w:divBdr>
                                                      <w:divsChild>
                                                        <w:div w:id="735933720">
                                                          <w:marLeft w:val="-225"/>
                                                          <w:marRight w:val="-225"/>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sChild>
                            </w:div>
                          </w:divsChild>
                        </w:div>
                      </w:divsChild>
                    </w:div>
                  </w:divsChild>
                </w:div>
                <w:div w:id="2057393644">
                  <w:marLeft w:val="0"/>
                  <w:marRight w:val="0"/>
                  <w:marTop w:val="0"/>
                  <w:marBottom w:val="0"/>
                  <w:divBdr>
                    <w:top w:val="none" w:sz="0" w:space="0" w:color="auto"/>
                    <w:left w:val="none" w:sz="0" w:space="0" w:color="auto"/>
                    <w:bottom w:val="none" w:sz="0" w:space="0" w:color="auto"/>
                    <w:right w:val="none" w:sz="0" w:space="0" w:color="auto"/>
                  </w:divBdr>
                  <w:divsChild>
                    <w:div w:id="589777885">
                      <w:marLeft w:val="-225"/>
                      <w:marRight w:val="-225"/>
                      <w:marTop w:val="0"/>
                      <w:marBottom w:val="0"/>
                      <w:divBdr>
                        <w:top w:val="none" w:sz="0" w:space="0" w:color="auto"/>
                        <w:left w:val="none" w:sz="0" w:space="0" w:color="auto"/>
                        <w:bottom w:val="none" w:sz="0" w:space="0" w:color="auto"/>
                        <w:right w:val="none" w:sz="0" w:space="0" w:color="auto"/>
                      </w:divBdr>
                      <w:divsChild>
                        <w:div w:id="15234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5700">
          <w:marLeft w:val="0"/>
          <w:marRight w:val="0"/>
          <w:marTop w:val="0"/>
          <w:marBottom w:val="0"/>
          <w:divBdr>
            <w:top w:val="none" w:sz="0" w:space="0" w:color="auto"/>
            <w:left w:val="none" w:sz="0" w:space="0" w:color="auto"/>
            <w:bottom w:val="none" w:sz="0" w:space="0" w:color="auto"/>
            <w:right w:val="none" w:sz="0" w:space="0" w:color="auto"/>
          </w:divBdr>
          <w:divsChild>
            <w:div w:id="269240687">
              <w:marLeft w:val="-225"/>
              <w:marRight w:val="-225"/>
              <w:marTop w:val="0"/>
              <w:marBottom w:val="0"/>
              <w:divBdr>
                <w:top w:val="none" w:sz="0" w:space="0" w:color="auto"/>
                <w:left w:val="none" w:sz="0" w:space="0" w:color="auto"/>
                <w:bottom w:val="none" w:sz="0" w:space="0" w:color="auto"/>
                <w:right w:val="none" w:sz="0" w:space="0" w:color="auto"/>
              </w:divBdr>
              <w:divsChild>
                <w:div w:id="1155225189">
                  <w:marLeft w:val="0"/>
                  <w:marRight w:val="0"/>
                  <w:marTop w:val="0"/>
                  <w:marBottom w:val="0"/>
                  <w:divBdr>
                    <w:top w:val="none" w:sz="0" w:space="0" w:color="auto"/>
                    <w:left w:val="none" w:sz="0" w:space="0" w:color="auto"/>
                    <w:bottom w:val="none" w:sz="0" w:space="0" w:color="auto"/>
                    <w:right w:val="none" w:sz="0" w:space="0" w:color="auto"/>
                  </w:divBdr>
                  <w:divsChild>
                    <w:div w:id="1265457130">
                      <w:marLeft w:val="0"/>
                      <w:marRight w:val="0"/>
                      <w:marTop w:val="450"/>
                      <w:marBottom w:val="0"/>
                      <w:divBdr>
                        <w:top w:val="single" w:sz="6" w:space="20" w:color="DEDEDE"/>
                        <w:left w:val="none" w:sz="0" w:space="0" w:color="auto"/>
                        <w:bottom w:val="none" w:sz="0" w:space="0" w:color="auto"/>
                        <w:right w:val="none" w:sz="0" w:space="0" w:color="auto"/>
                      </w:divBdr>
                      <w:divsChild>
                        <w:div w:id="1503162761">
                          <w:marLeft w:val="-225"/>
                          <w:marRight w:val="-225"/>
                          <w:marTop w:val="0"/>
                          <w:marBottom w:val="0"/>
                          <w:divBdr>
                            <w:top w:val="none" w:sz="0" w:space="0" w:color="auto"/>
                            <w:left w:val="none" w:sz="0" w:space="0" w:color="auto"/>
                            <w:bottom w:val="none" w:sz="0" w:space="0" w:color="auto"/>
                            <w:right w:val="none" w:sz="0" w:space="0" w:color="auto"/>
                          </w:divBdr>
                          <w:divsChild>
                            <w:div w:id="970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799614">
      <w:bodyDiv w:val="1"/>
      <w:marLeft w:val="0"/>
      <w:marRight w:val="0"/>
      <w:marTop w:val="0"/>
      <w:marBottom w:val="0"/>
      <w:divBdr>
        <w:top w:val="none" w:sz="0" w:space="0" w:color="auto"/>
        <w:left w:val="none" w:sz="0" w:space="0" w:color="auto"/>
        <w:bottom w:val="none" w:sz="0" w:space="0" w:color="auto"/>
        <w:right w:val="none" w:sz="0" w:space="0" w:color="auto"/>
      </w:divBdr>
      <w:divsChild>
        <w:div w:id="65883963">
          <w:marLeft w:val="0"/>
          <w:marRight w:val="0"/>
          <w:marTop w:val="0"/>
          <w:marBottom w:val="0"/>
          <w:divBdr>
            <w:top w:val="none" w:sz="0" w:space="0" w:color="auto"/>
            <w:left w:val="none" w:sz="0" w:space="0" w:color="auto"/>
            <w:bottom w:val="none" w:sz="0" w:space="0" w:color="auto"/>
            <w:right w:val="none" w:sz="0" w:space="0" w:color="auto"/>
          </w:divBdr>
        </w:div>
        <w:div w:id="76903720">
          <w:marLeft w:val="0"/>
          <w:marRight w:val="0"/>
          <w:marTop w:val="0"/>
          <w:marBottom w:val="0"/>
          <w:divBdr>
            <w:top w:val="none" w:sz="0" w:space="0" w:color="auto"/>
            <w:left w:val="none" w:sz="0" w:space="0" w:color="auto"/>
            <w:bottom w:val="none" w:sz="0" w:space="0" w:color="auto"/>
            <w:right w:val="none" w:sz="0" w:space="0" w:color="auto"/>
          </w:divBdr>
        </w:div>
        <w:div w:id="151675848">
          <w:marLeft w:val="0"/>
          <w:marRight w:val="0"/>
          <w:marTop w:val="0"/>
          <w:marBottom w:val="0"/>
          <w:divBdr>
            <w:top w:val="none" w:sz="0" w:space="0" w:color="auto"/>
            <w:left w:val="none" w:sz="0" w:space="0" w:color="auto"/>
            <w:bottom w:val="none" w:sz="0" w:space="0" w:color="auto"/>
            <w:right w:val="none" w:sz="0" w:space="0" w:color="auto"/>
          </w:divBdr>
        </w:div>
        <w:div w:id="311326495">
          <w:marLeft w:val="0"/>
          <w:marRight w:val="0"/>
          <w:marTop w:val="0"/>
          <w:marBottom w:val="0"/>
          <w:divBdr>
            <w:top w:val="none" w:sz="0" w:space="0" w:color="auto"/>
            <w:left w:val="none" w:sz="0" w:space="0" w:color="auto"/>
            <w:bottom w:val="none" w:sz="0" w:space="0" w:color="auto"/>
            <w:right w:val="none" w:sz="0" w:space="0" w:color="auto"/>
          </w:divBdr>
        </w:div>
        <w:div w:id="471871898">
          <w:marLeft w:val="0"/>
          <w:marRight w:val="0"/>
          <w:marTop w:val="0"/>
          <w:marBottom w:val="0"/>
          <w:divBdr>
            <w:top w:val="none" w:sz="0" w:space="0" w:color="auto"/>
            <w:left w:val="none" w:sz="0" w:space="0" w:color="auto"/>
            <w:bottom w:val="none" w:sz="0" w:space="0" w:color="auto"/>
            <w:right w:val="none" w:sz="0" w:space="0" w:color="auto"/>
          </w:divBdr>
        </w:div>
        <w:div w:id="551966213">
          <w:marLeft w:val="0"/>
          <w:marRight w:val="0"/>
          <w:marTop w:val="0"/>
          <w:marBottom w:val="0"/>
          <w:divBdr>
            <w:top w:val="none" w:sz="0" w:space="0" w:color="auto"/>
            <w:left w:val="none" w:sz="0" w:space="0" w:color="auto"/>
            <w:bottom w:val="none" w:sz="0" w:space="0" w:color="auto"/>
            <w:right w:val="none" w:sz="0" w:space="0" w:color="auto"/>
          </w:divBdr>
        </w:div>
        <w:div w:id="815685288">
          <w:marLeft w:val="0"/>
          <w:marRight w:val="0"/>
          <w:marTop w:val="0"/>
          <w:marBottom w:val="0"/>
          <w:divBdr>
            <w:top w:val="none" w:sz="0" w:space="0" w:color="auto"/>
            <w:left w:val="none" w:sz="0" w:space="0" w:color="auto"/>
            <w:bottom w:val="none" w:sz="0" w:space="0" w:color="auto"/>
            <w:right w:val="none" w:sz="0" w:space="0" w:color="auto"/>
          </w:divBdr>
        </w:div>
        <w:div w:id="823818178">
          <w:marLeft w:val="0"/>
          <w:marRight w:val="0"/>
          <w:marTop w:val="0"/>
          <w:marBottom w:val="0"/>
          <w:divBdr>
            <w:top w:val="none" w:sz="0" w:space="0" w:color="auto"/>
            <w:left w:val="none" w:sz="0" w:space="0" w:color="auto"/>
            <w:bottom w:val="none" w:sz="0" w:space="0" w:color="auto"/>
            <w:right w:val="none" w:sz="0" w:space="0" w:color="auto"/>
          </w:divBdr>
        </w:div>
        <w:div w:id="1525091005">
          <w:marLeft w:val="0"/>
          <w:marRight w:val="0"/>
          <w:marTop w:val="0"/>
          <w:marBottom w:val="0"/>
          <w:divBdr>
            <w:top w:val="none" w:sz="0" w:space="0" w:color="auto"/>
            <w:left w:val="none" w:sz="0" w:space="0" w:color="auto"/>
            <w:bottom w:val="none" w:sz="0" w:space="0" w:color="auto"/>
            <w:right w:val="none" w:sz="0" w:space="0" w:color="auto"/>
          </w:divBdr>
        </w:div>
        <w:div w:id="1803227098">
          <w:marLeft w:val="0"/>
          <w:marRight w:val="0"/>
          <w:marTop w:val="0"/>
          <w:marBottom w:val="0"/>
          <w:divBdr>
            <w:top w:val="none" w:sz="0" w:space="0" w:color="auto"/>
            <w:left w:val="none" w:sz="0" w:space="0" w:color="auto"/>
            <w:bottom w:val="none" w:sz="0" w:space="0" w:color="auto"/>
            <w:right w:val="none" w:sz="0" w:space="0" w:color="auto"/>
          </w:divBdr>
        </w:div>
        <w:div w:id="1845316549">
          <w:marLeft w:val="0"/>
          <w:marRight w:val="0"/>
          <w:marTop w:val="0"/>
          <w:marBottom w:val="0"/>
          <w:divBdr>
            <w:top w:val="none" w:sz="0" w:space="0" w:color="auto"/>
            <w:left w:val="none" w:sz="0" w:space="0" w:color="auto"/>
            <w:bottom w:val="none" w:sz="0" w:space="0" w:color="auto"/>
            <w:right w:val="none" w:sz="0" w:space="0" w:color="auto"/>
          </w:divBdr>
        </w:div>
        <w:div w:id="2090954257">
          <w:marLeft w:val="0"/>
          <w:marRight w:val="0"/>
          <w:marTop w:val="0"/>
          <w:marBottom w:val="0"/>
          <w:divBdr>
            <w:top w:val="none" w:sz="0" w:space="0" w:color="auto"/>
            <w:left w:val="none" w:sz="0" w:space="0" w:color="auto"/>
            <w:bottom w:val="none" w:sz="0" w:space="0" w:color="auto"/>
            <w:right w:val="none" w:sz="0" w:space="0" w:color="auto"/>
          </w:divBdr>
        </w:div>
      </w:divsChild>
    </w:div>
    <w:div w:id="379279953">
      <w:bodyDiv w:val="1"/>
      <w:marLeft w:val="0"/>
      <w:marRight w:val="0"/>
      <w:marTop w:val="0"/>
      <w:marBottom w:val="0"/>
      <w:divBdr>
        <w:top w:val="none" w:sz="0" w:space="0" w:color="auto"/>
        <w:left w:val="none" w:sz="0" w:space="0" w:color="auto"/>
        <w:bottom w:val="none" w:sz="0" w:space="0" w:color="auto"/>
        <w:right w:val="none" w:sz="0" w:space="0" w:color="auto"/>
      </w:divBdr>
    </w:div>
    <w:div w:id="455225109">
      <w:bodyDiv w:val="1"/>
      <w:marLeft w:val="0"/>
      <w:marRight w:val="0"/>
      <w:marTop w:val="0"/>
      <w:marBottom w:val="0"/>
      <w:divBdr>
        <w:top w:val="none" w:sz="0" w:space="0" w:color="auto"/>
        <w:left w:val="none" w:sz="0" w:space="0" w:color="auto"/>
        <w:bottom w:val="none" w:sz="0" w:space="0" w:color="auto"/>
        <w:right w:val="none" w:sz="0" w:space="0" w:color="auto"/>
      </w:divBdr>
      <w:divsChild>
        <w:div w:id="136262062">
          <w:marLeft w:val="0"/>
          <w:marRight w:val="0"/>
          <w:marTop w:val="0"/>
          <w:marBottom w:val="0"/>
          <w:divBdr>
            <w:top w:val="none" w:sz="0" w:space="0" w:color="auto"/>
            <w:left w:val="none" w:sz="0" w:space="0" w:color="auto"/>
            <w:bottom w:val="none" w:sz="0" w:space="0" w:color="auto"/>
            <w:right w:val="none" w:sz="0" w:space="0" w:color="auto"/>
          </w:divBdr>
        </w:div>
        <w:div w:id="417409855">
          <w:marLeft w:val="0"/>
          <w:marRight w:val="0"/>
          <w:marTop w:val="0"/>
          <w:marBottom w:val="0"/>
          <w:divBdr>
            <w:top w:val="none" w:sz="0" w:space="0" w:color="auto"/>
            <w:left w:val="none" w:sz="0" w:space="0" w:color="auto"/>
            <w:bottom w:val="none" w:sz="0" w:space="0" w:color="auto"/>
            <w:right w:val="none" w:sz="0" w:space="0" w:color="auto"/>
          </w:divBdr>
        </w:div>
        <w:div w:id="647322233">
          <w:marLeft w:val="0"/>
          <w:marRight w:val="0"/>
          <w:marTop w:val="0"/>
          <w:marBottom w:val="0"/>
          <w:divBdr>
            <w:top w:val="none" w:sz="0" w:space="0" w:color="auto"/>
            <w:left w:val="none" w:sz="0" w:space="0" w:color="auto"/>
            <w:bottom w:val="none" w:sz="0" w:space="0" w:color="auto"/>
            <w:right w:val="none" w:sz="0" w:space="0" w:color="auto"/>
          </w:divBdr>
        </w:div>
        <w:div w:id="1677001118">
          <w:marLeft w:val="0"/>
          <w:marRight w:val="0"/>
          <w:marTop w:val="0"/>
          <w:marBottom w:val="0"/>
          <w:divBdr>
            <w:top w:val="none" w:sz="0" w:space="0" w:color="auto"/>
            <w:left w:val="none" w:sz="0" w:space="0" w:color="auto"/>
            <w:bottom w:val="none" w:sz="0" w:space="0" w:color="auto"/>
            <w:right w:val="none" w:sz="0" w:space="0" w:color="auto"/>
          </w:divBdr>
        </w:div>
      </w:divsChild>
    </w:div>
    <w:div w:id="465317512">
      <w:bodyDiv w:val="1"/>
      <w:marLeft w:val="0"/>
      <w:marRight w:val="0"/>
      <w:marTop w:val="0"/>
      <w:marBottom w:val="0"/>
      <w:divBdr>
        <w:top w:val="none" w:sz="0" w:space="0" w:color="auto"/>
        <w:left w:val="none" w:sz="0" w:space="0" w:color="auto"/>
        <w:bottom w:val="none" w:sz="0" w:space="0" w:color="auto"/>
        <w:right w:val="none" w:sz="0" w:space="0" w:color="auto"/>
      </w:divBdr>
      <w:divsChild>
        <w:div w:id="233400534">
          <w:marLeft w:val="0"/>
          <w:marRight w:val="0"/>
          <w:marTop w:val="0"/>
          <w:marBottom w:val="0"/>
          <w:divBdr>
            <w:top w:val="none" w:sz="0" w:space="0" w:color="auto"/>
            <w:left w:val="none" w:sz="0" w:space="0" w:color="auto"/>
            <w:bottom w:val="none" w:sz="0" w:space="0" w:color="auto"/>
            <w:right w:val="none" w:sz="0" w:space="0" w:color="auto"/>
          </w:divBdr>
        </w:div>
        <w:div w:id="321739667">
          <w:marLeft w:val="0"/>
          <w:marRight w:val="0"/>
          <w:marTop w:val="0"/>
          <w:marBottom w:val="0"/>
          <w:divBdr>
            <w:top w:val="none" w:sz="0" w:space="0" w:color="auto"/>
            <w:left w:val="none" w:sz="0" w:space="0" w:color="auto"/>
            <w:bottom w:val="none" w:sz="0" w:space="0" w:color="auto"/>
            <w:right w:val="none" w:sz="0" w:space="0" w:color="auto"/>
          </w:divBdr>
        </w:div>
        <w:div w:id="492067965">
          <w:marLeft w:val="0"/>
          <w:marRight w:val="0"/>
          <w:marTop w:val="0"/>
          <w:marBottom w:val="0"/>
          <w:divBdr>
            <w:top w:val="none" w:sz="0" w:space="0" w:color="auto"/>
            <w:left w:val="none" w:sz="0" w:space="0" w:color="auto"/>
            <w:bottom w:val="none" w:sz="0" w:space="0" w:color="auto"/>
            <w:right w:val="none" w:sz="0" w:space="0" w:color="auto"/>
          </w:divBdr>
        </w:div>
        <w:div w:id="651832037">
          <w:marLeft w:val="0"/>
          <w:marRight w:val="0"/>
          <w:marTop w:val="0"/>
          <w:marBottom w:val="0"/>
          <w:divBdr>
            <w:top w:val="none" w:sz="0" w:space="0" w:color="auto"/>
            <w:left w:val="none" w:sz="0" w:space="0" w:color="auto"/>
            <w:bottom w:val="none" w:sz="0" w:space="0" w:color="auto"/>
            <w:right w:val="none" w:sz="0" w:space="0" w:color="auto"/>
          </w:divBdr>
        </w:div>
        <w:div w:id="655571983">
          <w:marLeft w:val="0"/>
          <w:marRight w:val="0"/>
          <w:marTop w:val="0"/>
          <w:marBottom w:val="0"/>
          <w:divBdr>
            <w:top w:val="none" w:sz="0" w:space="0" w:color="auto"/>
            <w:left w:val="none" w:sz="0" w:space="0" w:color="auto"/>
            <w:bottom w:val="none" w:sz="0" w:space="0" w:color="auto"/>
            <w:right w:val="none" w:sz="0" w:space="0" w:color="auto"/>
          </w:divBdr>
        </w:div>
        <w:div w:id="660081953">
          <w:marLeft w:val="0"/>
          <w:marRight w:val="0"/>
          <w:marTop w:val="0"/>
          <w:marBottom w:val="0"/>
          <w:divBdr>
            <w:top w:val="none" w:sz="0" w:space="0" w:color="auto"/>
            <w:left w:val="none" w:sz="0" w:space="0" w:color="auto"/>
            <w:bottom w:val="none" w:sz="0" w:space="0" w:color="auto"/>
            <w:right w:val="none" w:sz="0" w:space="0" w:color="auto"/>
          </w:divBdr>
        </w:div>
        <w:div w:id="728380036">
          <w:marLeft w:val="0"/>
          <w:marRight w:val="0"/>
          <w:marTop w:val="0"/>
          <w:marBottom w:val="0"/>
          <w:divBdr>
            <w:top w:val="none" w:sz="0" w:space="0" w:color="auto"/>
            <w:left w:val="none" w:sz="0" w:space="0" w:color="auto"/>
            <w:bottom w:val="none" w:sz="0" w:space="0" w:color="auto"/>
            <w:right w:val="none" w:sz="0" w:space="0" w:color="auto"/>
          </w:divBdr>
        </w:div>
        <w:div w:id="782773009">
          <w:marLeft w:val="0"/>
          <w:marRight w:val="0"/>
          <w:marTop w:val="0"/>
          <w:marBottom w:val="0"/>
          <w:divBdr>
            <w:top w:val="none" w:sz="0" w:space="0" w:color="auto"/>
            <w:left w:val="none" w:sz="0" w:space="0" w:color="auto"/>
            <w:bottom w:val="none" w:sz="0" w:space="0" w:color="auto"/>
            <w:right w:val="none" w:sz="0" w:space="0" w:color="auto"/>
          </w:divBdr>
        </w:div>
        <w:div w:id="862473184">
          <w:marLeft w:val="0"/>
          <w:marRight w:val="0"/>
          <w:marTop w:val="0"/>
          <w:marBottom w:val="0"/>
          <w:divBdr>
            <w:top w:val="none" w:sz="0" w:space="0" w:color="auto"/>
            <w:left w:val="none" w:sz="0" w:space="0" w:color="auto"/>
            <w:bottom w:val="none" w:sz="0" w:space="0" w:color="auto"/>
            <w:right w:val="none" w:sz="0" w:space="0" w:color="auto"/>
          </w:divBdr>
        </w:div>
        <w:div w:id="1249584025">
          <w:marLeft w:val="0"/>
          <w:marRight w:val="0"/>
          <w:marTop w:val="0"/>
          <w:marBottom w:val="0"/>
          <w:divBdr>
            <w:top w:val="none" w:sz="0" w:space="0" w:color="auto"/>
            <w:left w:val="none" w:sz="0" w:space="0" w:color="auto"/>
            <w:bottom w:val="none" w:sz="0" w:space="0" w:color="auto"/>
            <w:right w:val="none" w:sz="0" w:space="0" w:color="auto"/>
          </w:divBdr>
        </w:div>
        <w:div w:id="1500268299">
          <w:marLeft w:val="0"/>
          <w:marRight w:val="0"/>
          <w:marTop w:val="0"/>
          <w:marBottom w:val="0"/>
          <w:divBdr>
            <w:top w:val="none" w:sz="0" w:space="0" w:color="auto"/>
            <w:left w:val="none" w:sz="0" w:space="0" w:color="auto"/>
            <w:bottom w:val="none" w:sz="0" w:space="0" w:color="auto"/>
            <w:right w:val="none" w:sz="0" w:space="0" w:color="auto"/>
          </w:divBdr>
        </w:div>
        <w:div w:id="1999531925">
          <w:marLeft w:val="0"/>
          <w:marRight w:val="0"/>
          <w:marTop w:val="0"/>
          <w:marBottom w:val="0"/>
          <w:divBdr>
            <w:top w:val="none" w:sz="0" w:space="0" w:color="auto"/>
            <w:left w:val="none" w:sz="0" w:space="0" w:color="auto"/>
            <w:bottom w:val="none" w:sz="0" w:space="0" w:color="auto"/>
            <w:right w:val="none" w:sz="0" w:space="0" w:color="auto"/>
          </w:divBdr>
        </w:div>
      </w:divsChild>
    </w:div>
    <w:div w:id="490369359">
      <w:bodyDiv w:val="1"/>
      <w:marLeft w:val="0"/>
      <w:marRight w:val="0"/>
      <w:marTop w:val="0"/>
      <w:marBottom w:val="0"/>
      <w:divBdr>
        <w:top w:val="none" w:sz="0" w:space="0" w:color="auto"/>
        <w:left w:val="none" w:sz="0" w:space="0" w:color="auto"/>
        <w:bottom w:val="none" w:sz="0" w:space="0" w:color="auto"/>
        <w:right w:val="none" w:sz="0" w:space="0" w:color="auto"/>
      </w:divBdr>
      <w:divsChild>
        <w:div w:id="240255107">
          <w:marLeft w:val="0"/>
          <w:marRight w:val="0"/>
          <w:marTop w:val="0"/>
          <w:marBottom w:val="0"/>
          <w:divBdr>
            <w:top w:val="none" w:sz="0" w:space="0" w:color="auto"/>
            <w:left w:val="none" w:sz="0" w:space="0" w:color="auto"/>
            <w:bottom w:val="none" w:sz="0" w:space="0" w:color="auto"/>
            <w:right w:val="none" w:sz="0" w:space="0" w:color="auto"/>
          </w:divBdr>
        </w:div>
        <w:div w:id="381751441">
          <w:marLeft w:val="0"/>
          <w:marRight w:val="0"/>
          <w:marTop w:val="0"/>
          <w:marBottom w:val="0"/>
          <w:divBdr>
            <w:top w:val="none" w:sz="0" w:space="0" w:color="auto"/>
            <w:left w:val="none" w:sz="0" w:space="0" w:color="auto"/>
            <w:bottom w:val="none" w:sz="0" w:space="0" w:color="auto"/>
            <w:right w:val="none" w:sz="0" w:space="0" w:color="auto"/>
          </w:divBdr>
        </w:div>
        <w:div w:id="875389033">
          <w:marLeft w:val="0"/>
          <w:marRight w:val="0"/>
          <w:marTop w:val="0"/>
          <w:marBottom w:val="0"/>
          <w:divBdr>
            <w:top w:val="none" w:sz="0" w:space="0" w:color="auto"/>
            <w:left w:val="none" w:sz="0" w:space="0" w:color="auto"/>
            <w:bottom w:val="none" w:sz="0" w:space="0" w:color="auto"/>
            <w:right w:val="none" w:sz="0" w:space="0" w:color="auto"/>
          </w:divBdr>
        </w:div>
        <w:div w:id="1174030423">
          <w:marLeft w:val="0"/>
          <w:marRight w:val="0"/>
          <w:marTop w:val="0"/>
          <w:marBottom w:val="0"/>
          <w:divBdr>
            <w:top w:val="none" w:sz="0" w:space="0" w:color="auto"/>
            <w:left w:val="none" w:sz="0" w:space="0" w:color="auto"/>
            <w:bottom w:val="none" w:sz="0" w:space="0" w:color="auto"/>
            <w:right w:val="none" w:sz="0" w:space="0" w:color="auto"/>
          </w:divBdr>
        </w:div>
        <w:div w:id="1293050442">
          <w:marLeft w:val="0"/>
          <w:marRight w:val="0"/>
          <w:marTop w:val="0"/>
          <w:marBottom w:val="0"/>
          <w:divBdr>
            <w:top w:val="none" w:sz="0" w:space="0" w:color="auto"/>
            <w:left w:val="none" w:sz="0" w:space="0" w:color="auto"/>
            <w:bottom w:val="none" w:sz="0" w:space="0" w:color="auto"/>
            <w:right w:val="none" w:sz="0" w:space="0" w:color="auto"/>
          </w:divBdr>
        </w:div>
        <w:div w:id="1538471540">
          <w:marLeft w:val="0"/>
          <w:marRight w:val="0"/>
          <w:marTop w:val="0"/>
          <w:marBottom w:val="0"/>
          <w:divBdr>
            <w:top w:val="none" w:sz="0" w:space="0" w:color="auto"/>
            <w:left w:val="none" w:sz="0" w:space="0" w:color="auto"/>
            <w:bottom w:val="none" w:sz="0" w:space="0" w:color="auto"/>
            <w:right w:val="none" w:sz="0" w:space="0" w:color="auto"/>
          </w:divBdr>
        </w:div>
        <w:div w:id="1799489224">
          <w:marLeft w:val="0"/>
          <w:marRight w:val="0"/>
          <w:marTop w:val="0"/>
          <w:marBottom w:val="0"/>
          <w:divBdr>
            <w:top w:val="none" w:sz="0" w:space="0" w:color="auto"/>
            <w:left w:val="none" w:sz="0" w:space="0" w:color="auto"/>
            <w:bottom w:val="none" w:sz="0" w:space="0" w:color="auto"/>
            <w:right w:val="none" w:sz="0" w:space="0" w:color="auto"/>
          </w:divBdr>
        </w:div>
      </w:divsChild>
    </w:div>
    <w:div w:id="496042036">
      <w:bodyDiv w:val="1"/>
      <w:marLeft w:val="0"/>
      <w:marRight w:val="0"/>
      <w:marTop w:val="0"/>
      <w:marBottom w:val="0"/>
      <w:divBdr>
        <w:top w:val="none" w:sz="0" w:space="0" w:color="auto"/>
        <w:left w:val="none" w:sz="0" w:space="0" w:color="auto"/>
        <w:bottom w:val="none" w:sz="0" w:space="0" w:color="auto"/>
        <w:right w:val="none" w:sz="0" w:space="0" w:color="auto"/>
      </w:divBdr>
      <w:divsChild>
        <w:div w:id="577061249">
          <w:marLeft w:val="0"/>
          <w:marRight w:val="0"/>
          <w:marTop w:val="0"/>
          <w:marBottom w:val="0"/>
          <w:divBdr>
            <w:top w:val="none" w:sz="0" w:space="0" w:color="auto"/>
            <w:left w:val="none" w:sz="0" w:space="0" w:color="auto"/>
            <w:bottom w:val="none" w:sz="0" w:space="0" w:color="auto"/>
            <w:right w:val="none" w:sz="0" w:space="0" w:color="auto"/>
          </w:divBdr>
          <w:divsChild>
            <w:div w:id="1883857557">
              <w:marLeft w:val="0"/>
              <w:marRight w:val="0"/>
              <w:marTop w:val="0"/>
              <w:marBottom w:val="0"/>
              <w:divBdr>
                <w:top w:val="none" w:sz="0" w:space="0" w:color="auto"/>
                <w:left w:val="none" w:sz="0" w:space="0" w:color="auto"/>
                <w:bottom w:val="none" w:sz="0" w:space="0" w:color="auto"/>
                <w:right w:val="none" w:sz="0" w:space="0" w:color="auto"/>
              </w:divBdr>
              <w:divsChild>
                <w:div w:id="2124180060">
                  <w:marLeft w:val="0"/>
                  <w:marRight w:val="0"/>
                  <w:marTop w:val="0"/>
                  <w:marBottom w:val="0"/>
                  <w:divBdr>
                    <w:top w:val="none" w:sz="0" w:space="0" w:color="auto"/>
                    <w:left w:val="none" w:sz="0" w:space="0" w:color="auto"/>
                    <w:bottom w:val="none" w:sz="0" w:space="0" w:color="auto"/>
                    <w:right w:val="none" w:sz="0" w:space="0" w:color="auto"/>
                  </w:divBdr>
                  <w:divsChild>
                    <w:div w:id="200022088">
                      <w:marLeft w:val="0"/>
                      <w:marRight w:val="0"/>
                      <w:marTop w:val="0"/>
                      <w:marBottom w:val="0"/>
                      <w:divBdr>
                        <w:top w:val="none" w:sz="0" w:space="0" w:color="auto"/>
                        <w:left w:val="none" w:sz="0" w:space="0" w:color="auto"/>
                        <w:bottom w:val="none" w:sz="0" w:space="0" w:color="auto"/>
                        <w:right w:val="none" w:sz="0" w:space="0" w:color="auto"/>
                      </w:divBdr>
                      <w:divsChild>
                        <w:div w:id="2098014751">
                          <w:marLeft w:val="0"/>
                          <w:marRight w:val="0"/>
                          <w:marTop w:val="0"/>
                          <w:marBottom w:val="0"/>
                          <w:divBdr>
                            <w:top w:val="none" w:sz="0" w:space="0" w:color="auto"/>
                            <w:left w:val="none" w:sz="0" w:space="0" w:color="auto"/>
                            <w:bottom w:val="none" w:sz="0" w:space="0" w:color="auto"/>
                            <w:right w:val="none" w:sz="0" w:space="0" w:color="auto"/>
                          </w:divBdr>
                          <w:divsChild>
                            <w:div w:id="174808167">
                              <w:marLeft w:val="0"/>
                              <w:marRight w:val="0"/>
                              <w:marTop w:val="0"/>
                              <w:marBottom w:val="0"/>
                              <w:divBdr>
                                <w:top w:val="none" w:sz="0" w:space="0" w:color="auto"/>
                                <w:left w:val="none" w:sz="0" w:space="0" w:color="auto"/>
                                <w:bottom w:val="none" w:sz="0" w:space="0" w:color="auto"/>
                                <w:right w:val="none" w:sz="0" w:space="0" w:color="auto"/>
                              </w:divBdr>
                              <w:divsChild>
                                <w:div w:id="1581014733">
                                  <w:marLeft w:val="0"/>
                                  <w:marRight w:val="0"/>
                                  <w:marTop w:val="0"/>
                                  <w:marBottom w:val="0"/>
                                  <w:divBdr>
                                    <w:top w:val="none" w:sz="0" w:space="0" w:color="auto"/>
                                    <w:left w:val="none" w:sz="0" w:space="0" w:color="auto"/>
                                    <w:bottom w:val="none" w:sz="0" w:space="0" w:color="auto"/>
                                    <w:right w:val="none" w:sz="0" w:space="0" w:color="auto"/>
                                  </w:divBdr>
                                  <w:divsChild>
                                    <w:div w:id="417482312">
                                      <w:marLeft w:val="0"/>
                                      <w:marRight w:val="0"/>
                                      <w:marTop w:val="0"/>
                                      <w:marBottom w:val="0"/>
                                      <w:divBdr>
                                        <w:top w:val="none" w:sz="0" w:space="0" w:color="auto"/>
                                        <w:left w:val="none" w:sz="0" w:space="0" w:color="auto"/>
                                        <w:bottom w:val="none" w:sz="0" w:space="0" w:color="auto"/>
                                        <w:right w:val="none" w:sz="0" w:space="0" w:color="auto"/>
                                      </w:divBdr>
                                      <w:divsChild>
                                        <w:div w:id="1703283927">
                                          <w:marLeft w:val="0"/>
                                          <w:marRight w:val="0"/>
                                          <w:marTop w:val="0"/>
                                          <w:marBottom w:val="0"/>
                                          <w:divBdr>
                                            <w:top w:val="none" w:sz="0" w:space="0" w:color="auto"/>
                                            <w:left w:val="none" w:sz="0" w:space="0" w:color="auto"/>
                                            <w:bottom w:val="none" w:sz="0" w:space="0" w:color="auto"/>
                                            <w:right w:val="none" w:sz="0" w:space="0" w:color="auto"/>
                                          </w:divBdr>
                                          <w:divsChild>
                                            <w:div w:id="1487282755">
                                              <w:marLeft w:val="0"/>
                                              <w:marRight w:val="0"/>
                                              <w:marTop w:val="0"/>
                                              <w:marBottom w:val="0"/>
                                              <w:divBdr>
                                                <w:top w:val="none" w:sz="0" w:space="0" w:color="auto"/>
                                                <w:left w:val="none" w:sz="0" w:space="0" w:color="auto"/>
                                                <w:bottom w:val="none" w:sz="0" w:space="0" w:color="auto"/>
                                                <w:right w:val="none" w:sz="0" w:space="0" w:color="auto"/>
                                              </w:divBdr>
                                              <w:divsChild>
                                                <w:div w:id="2084254429">
                                                  <w:marLeft w:val="0"/>
                                                  <w:marRight w:val="0"/>
                                                  <w:marTop w:val="0"/>
                                                  <w:marBottom w:val="0"/>
                                                  <w:divBdr>
                                                    <w:top w:val="none" w:sz="0" w:space="0" w:color="auto"/>
                                                    <w:left w:val="none" w:sz="0" w:space="0" w:color="auto"/>
                                                    <w:bottom w:val="none" w:sz="0" w:space="0" w:color="auto"/>
                                                    <w:right w:val="none" w:sz="0" w:space="0" w:color="auto"/>
                                                  </w:divBdr>
                                                  <w:divsChild>
                                                    <w:div w:id="16235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384188">
      <w:bodyDiv w:val="1"/>
      <w:marLeft w:val="0"/>
      <w:marRight w:val="0"/>
      <w:marTop w:val="0"/>
      <w:marBottom w:val="0"/>
      <w:divBdr>
        <w:top w:val="none" w:sz="0" w:space="0" w:color="auto"/>
        <w:left w:val="none" w:sz="0" w:space="0" w:color="auto"/>
        <w:bottom w:val="none" w:sz="0" w:space="0" w:color="auto"/>
        <w:right w:val="none" w:sz="0" w:space="0" w:color="auto"/>
      </w:divBdr>
    </w:div>
    <w:div w:id="613555177">
      <w:bodyDiv w:val="1"/>
      <w:marLeft w:val="0"/>
      <w:marRight w:val="0"/>
      <w:marTop w:val="0"/>
      <w:marBottom w:val="0"/>
      <w:divBdr>
        <w:top w:val="none" w:sz="0" w:space="0" w:color="auto"/>
        <w:left w:val="none" w:sz="0" w:space="0" w:color="auto"/>
        <w:bottom w:val="none" w:sz="0" w:space="0" w:color="auto"/>
        <w:right w:val="none" w:sz="0" w:space="0" w:color="auto"/>
      </w:divBdr>
    </w:div>
    <w:div w:id="673727077">
      <w:bodyDiv w:val="1"/>
      <w:marLeft w:val="0"/>
      <w:marRight w:val="0"/>
      <w:marTop w:val="0"/>
      <w:marBottom w:val="0"/>
      <w:divBdr>
        <w:top w:val="none" w:sz="0" w:space="0" w:color="auto"/>
        <w:left w:val="none" w:sz="0" w:space="0" w:color="auto"/>
        <w:bottom w:val="none" w:sz="0" w:space="0" w:color="auto"/>
        <w:right w:val="none" w:sz="0" w:space="0" w:color="auto"/>
      </w:divBdr>
      <w:divsChild>
        <w:div w:id="1053772427">
          <w:marLeft w:val="0"/>
          <w:marRight w:val="0"/>
          <w:marTop w:val="0"/>
          <w:marBottom w:val="0"/>
          <w:divBdr>
            <w:top w:val="none" w:sz="0" w:space="0" w:color="auto"/>
            <w:left w:val="none" w:sz="0" w:space="0" w:color="auto"/>
            <w:bottom w:val="none" w:sz="0" w:space="0" w:color="auto"/>
            <w:right w:val="none" w:sz="0" w:space="0" w:color="auto"/>
          </w:divBdr>
        </w:div>
        <w:div w:id="1150829872">
          <w:marLeft w:val="0"/>
          <w:marRight w:val="0"/>
          <w:marTop w:val="0"/>
          <w:marBottom w:val="0"/>
          <w:divBdr>
            <w:top w:val="none" w:sz="0" w:space="0" w:color="auto"/>
            <w:left w:val="none" w:sz="0" w:space="0" w:color="auto"/>
            <w:bottom w:val="none" w:sz="0" w:space="0" w:color="auto"/>
            <w:right w:val="none" w:sz="0" w:space="0" w:color="auto"/>
          </w:divBdr>
        </w:div>
        <w:div w:id="1425224261">
          <w:marLeft w:val="0"/>
          <w:marRight w:val="0"/>
          <w:marTop w:val="0"/>
          <w:marBottom w:val="0"/>
          <w:divBdr>
            <w:top w:val="none" w:sz="0" w:space="0" w:color="auto"/>
            <w:left w:val="none" w:sz="0" w:space="0" w:color="auto"/>
            <w:bottom w:val="none" w:sz="0" w:space="0" w:color="auto"/>
            <w:right w:val="none" w:sz="0" w:space="0" w:color="auto"/>
          </w:divBdr>
        </w:div>
        <w:div w:id="99566772">
          <w:marLeft w:val="0"/>
          <w:marRight w:val="0"/>
          <w:marTop w:val="0"/>
          <w:marBottom w:val="0"/>
          <w:divBdr>
            <w:top w:val="none" w:sz="0" w:space="0" w:color="auto"/>
            <w:left w:val="none" w:sz="0" w:space="0" w:color="auto"/>
            <w:bottom w:val="none" w:sz="0" w:space="0" w:color="auto"/>
            <w:right w:val="none" w:sz="0" w:space="0" w:color="auto"/>
          </w:divBdr>
        </w:div>
        <w:div w:id="934170255">
          <w:marLeft w:val="0"/>
          <w:marRight w:val="0"/>
          <w:marTop w:val="0"/>
          <w:marBottom w:val="0"/>
          <w:divBdr>
            <w:top w:val="none" w:sz="0" w:space="0" w:color="auto"/>
            <w:left w:val="none" w:sz="0" w:space="0" w:color="auto"/>
            <w:bottom w:val="none" w:sz="0" w:space="0" w:color="auto"/>
            <w:right w:val="none" w:sz="0" w:space="0" w:color="auto"/>
          </w:divBdr>
        </w:div>
        <w:div w:id="1790513415">
          <w:marLeft w:val="0"/>
          <w:marRight w:val="0"/>
          <w:marTop w:val="0"/>
          <w:marBottom w:val="0"/>
          <w:divBdr>
            <w:top w:val="none" w:sz="0" w:space="0" w:color="auto"/>
            <w:left w:val="none" w:sz="0" w:space="0" w:color="auto"/>
            <w:bottom w:val="none" w:sz="0" w:space="0" w:color="auto"/>
            <w:right w:val="none" w:sz="0" w:space="0" w:color="auto"/>
          </w:divBdr>
        </w:div>
        <w:div w:id="1504079488">
          <w:marLeft w:val="0"/>
          <w:marRight w:val="0"/>
          <w:marTop w:val="0"/>
          <w:marBottom w:val="0"/>
          <w:divBdr>
            <w:top w:val="none" w:sz="0" w:space="0" w:color="auto"/>
            <w:left w:val="none" w:sz="0" w:space="0" w:color="auto"/>
            <w:bottom w:val="none" w:sz="0" w:space="0" w:color="auto"/>
            <w:right w:val="none" w:sz="0" w:space="0" w:color="auto"/>
          </w:divBdr>
        </w:div>
        <w:div w:id="1351683992">
          <w:marLeft w:val="0"/>
          <w:marRight w:val="0"/>
          <w:marTop w:val="0"/>
          <w:marBottom w:val="0"/>
          <w:divBdr>
            <w:top w:val="none" w:sz="0" w:space="0" w:color="auto"/>
            <w:left w:val="none" w:sz="0" w:space="0" w:color="auto"/>
            <w:bottom w:val="none" w:sz="0" w:space="0" w:color="auto"/>
            <w:right w:val="none" w:sz="0" w:space="0" w:color="auto"/>
          </w:divBdr>
        </w:div>
        <w:div w:id="1217282793">
          <w:marLeft w:val="0"/>
          <w:marRight w:val="0"/>
          <w:marTop w:val="0"/>
          <w:marBottom w:val="0"/>
          <w:divBdr>
            <w:top w:val="none" w:sz="0" w:space="0" w:color="auto"/>
            <w:left w:val="none" w:sz="0" w:space="0" w:color="auto"/>
            <w:bottom w:val="none" w:sz="0" w:space="0" w:color="auto"/>
            <w:right w:val="none" w:sz="0" w:space="0" w:color="auto"/>
          </w:divBdr>
        </w:div>
        <w:div w:id="201330397">
          <w:marLeft w:val="0"/>
          <w:marRight w:val="0"/>
          <w:marTop w:val="0"/>
          <w:marBottom w:val="0"/>
          <w:divBdr>
            <w:top w:val="none" w:sz="0" w:space="0" w:color="auto"/>
            <w:left w:val="none" w:sz="0" w:space="0" w:color="auto"/>
            <w:bottom w:val="none" w:sz="0" w:space="0" w:color="auto"/>
            <w:right w:val="none" w:sz="0" w:space="0" w:color="auto"/>
          </w:divBdr>
        </w:div>
        <w:div w:id="1029374988">
          <w:marLeft w:val="0"/>
          <w:marRight w:val="0"/>
          <w:marTop w:val="0"/>
          <w:marBottom w:val="0"/>
          <w:divBdr>
            <w:top w:val="none" w:sz="0" w:space="0" w:color="auto"/>
            <w:left w:val="none" w:sz="0" w:space="0" w:color="auto"/>
            <w:bottom w:val="none" w:sz="0" w:space="0" w:color="auto"/>
            <w:right w:val="none" w:sz="0" w:space="0" w:color="auto"/>
          </w:divBdr>
        </w:div>
        <w:div w:id="1335642716">
          <w:marLeft w:val="0"/>
          <w:marRight w:val="0"/>
          <w:marTop w:val="0"/>
          <w:marBottom w:val="0"/>
          <w:divBdr>
            <w:top w:val="none" w:sz="0" w:space="0" w:color="auto"/>
            <w:left w:val="none" w:sz="0" w:space="0" w:color="auto"/>
            <w:bottom w:val="none" w:sz="0" w:space="0" w:color="auto"/>
            <w:right w:val="none" w:sz="0" w:space="0" w:color="auto"/>
          </w:divBdr>
        </w:div>
        <w:div w:id="1167088801">
          <w:marLeft w:val="0"/>
          <w:marRight w:val="0"/>
          <w:marTop w:val="0"/>
          <w:marBottom w:val="0"/>
          <w:divBdr>
            <w:top w:val="none" w:sz="0" w:space="0" w:color="auto"/>
            <w:left w:val="none" w:sz="0" w:space="0" w:color="auto"/>
            <w:bottom w:val="none" w:sz="0" w:space="0" w:color="auto"/>
            <w:right w:val="none" w:sz="0" w:space="0" w:color="auto"/>
          </w:divBdr>
        </w:div>
        <w:div w:id="1064261981">
          <w:marLeft w:val="0"/>
          <w:marRight w:val="0"/>
          <w:marTop w:val="0"/>
          <w:marBottom w:val="0"/>
          <w:divBdr>
            <w:top w:val="none" w:sz="0" w:space="0" w:color="auto"/>
            <w:left w:val="none" w:sz="0" w:space="0" w:color="auto"/>
            <w:bottom w:val="none" w:sz="0" w:space="0" w:color="auto"/>
            <w:right w:val="none" w:sz="0" w:space="0" w:color="auto"/>
          </w:divBdr>
        </w:div>
        <w:div w:id="1614628724">
          <w:marLeft w:val="0"/>
          <w:marRight w:val="0"/>
          <w:marTop w:val="0"/>
          <w:marBottom w:val="0"/>
          <w:divBdr>
            <w:top w:val="none" w:sz="0" w:space="0" w:color="auto"/>
            <w:left w:val="none" w:sz="0" w:space="0" w:color="auto"/>
            <w:bottom w:val="none" w:sz="0" w:space="0" w:color="auto"/>
            <w:right w:val="none" w:sz="0" w:space="0" w:color="auto"/>
          </w:divBdr>
        </w:div>
        <w:div w:id="985816272">
          <w:marLeft w:val="0"/>
          <w:marRight w:val="0"/>
          <w:marTop w:val="0"/>
          <w:marBottom w:val="0"/>
          <w:divBdr>
            <w:top w:val="none" w:sz="0" w:space="0" w:color="auto"/>
            <w:left w:val="none" w:sz="0" w:space="0" w:color="auto"/>
            <w:bottom w:val="none" w:sz="0" w:space="0" w:color="auto"/>
            <w:right w:val="none" w:sz="0" w:space="0" w:color="auto"/>
          </w:divBdr>
        </w:div>
        <w:div w:id="1086071255">
          <w:marLeft w:val="0"/>
          <w:marRight w:val="0"/>
          <w:marTop w:val="0"/>
          <w:marBottom w:val="0"/>
          <w:divBdr>
            <w:top w:val="none" w:sz="0" w:space="0" w:color="auto"/>
            <w:left w:val="none" w:sz="0" w:space="0" w:color="auto"/>
            <w:bottom w:val="none" w:sz="0" w:space="0" w:color="auto"/>
            <w:right w:val="none" w:sz="0" w:space="0" w:color="auto"/>
          </w:divBdr>
        </w:div>
        <w:div w:id="1391687450">
          <w:marLeft w:val="0"/>
          <w:marRight w:val="0"/>
          <w:marTop w:val="0"/>
          <w:marBottom w:val="0"/>
          <w:divBdr>
            <w:top w:val="none" w:sz="0" w:space="0" w:color="auto"/>
            <w:left w:val="none" w:sz="0" w:space="0" w:color="auto"/>
            <w:bottom w:val="none" w:sz="0" w:space="0" w:color="auto"/>
            <w:right w:val="none" w:sz="0" w:space="0" w:color="auto"/>
          </w:divBdr>
        </w:div>
        <w:div w:id="1391809678">
          <w:marLeft w:val="0"/>
          <w:marRight w:val="0"/>
          <w:marTop w:val="0"/>
          <w:marBottom w:val="0"/>
          <w:divBdr>
            <w:top w:val="none" w:sz="0" w:space="0" w:color="auto"/>
            <w:left w:val="none" w:sz="0" w:space="0" w:color="auto"/>
            <w:bottom w:val="none" w:sz="0" w:space="0" w:color="auto"/>
            <w:right w:val="none" w:sz="0" w:space="0" w:color="auto"/>
          </w:divBdr>
        </w:div>
        <w:div w:id="1959068951">
          <w:marLeft w:val="0"/>
          <w:marRight w:val="0"/>
          <w:marTop w:val="0"/>
          <w:marBottom w:val="0"/>
          <w:divBdr>
            <w:top w:val="none" w:sz="0" w:space="0" w:color="auto"/>
            <w:left w:val="none" w:sz="0" w:space="0" w:color="auto"/>
            <w:bottom w:val="none" w:sz="0" w:space="0" w:color="auto"/>
            <w:right w:val="none" w:sz="0" w:space="0" w:color="auto"/>
          </w:divBdr>
        </w:div>
        <w:div w:id="1060129514">
          <w:marLeft w:val="0"/>
          <w:marRight w:val="0"/>
          <w:marTop w:val="0"/>
          <w:marBottom w:val="0"/>
          <w:divBdr>
            <w:top w:val="none" w:sz="0" w:space="0" w:color="auto"/>
            <w:left w:val="none" w:sz="0" w:space="0" w:color="auto"/>
            <w:bottom w:val="none" w:sz="0" w:space="0" w:color="auto"/>
            <w:right w:val="none" w:sz="0" w:space="0" w:color="auto"/>
          </w:divBdr>
        </w:div>
        <w:div w:id="418328276">
          <w:marLeft w:val="0"/>
          <w:marRight w:val="0"/>
          <w:marTop w:val="0"/>
          <w:marBottom w:val="0"/>
          <w:divBdr>
            <w:top w:val="none" w:sz="0" w:space="0" w:color="auto"/>
            <w:left w:val="none" w:sz="0" w:space="0" w:color="auto"/>
            <w:bottom w:val="none" w:sz="0" w:space="0" w:color="auto"/>
            <w:right w:val="none" w:sz="0" w:space="0" w:color="auto"/>
          </w:divBdr>
        </w:div>
        <w:div w:id="15667750">
          <w:marLeft w:val="0"/>
          <w:marRight w:val="0"/>
          <w:marTop w:val="0"/>
          <w:marBottom w:val="0"/>
          <w:divBdr>
            <w:top w:val="none" w:sz="0" w:space="0" w:color="auto"/>
            <w:left w:val="none" w:sz="0" w:space="0" w:color="auto"/>
            <w:bottom w:val="none" w:sz="0" w:space="0" w:color="auto"/>
            <w:right w:val="none" w:sz="0" w:space="0" w:color="auto"/>
          </w:divBdr>
        </w:div>
        <w:div w:id="1312716779">
          <w:marLeft w:val="0"/>
          <w:marRight w:val="0"/>
          <w:marTop w:val="0"/>
          <w:marBottom w:val="0"/>
          <w:divBdr>
            <w:top w:val="none" w:sz="0" w:space="0" w:color="auto"/>
            <w:left w:val="none" w:sz="0" w:space="0" w:color="auto"/>
            <w:bottom w:val="none" w:sz="0" w:space="0" w:color="auto"/>
            <w:right w:val="none" w:sz="0" w:space="0" w:color="auto"/>
          </w:divBdr>
        </w:div>
        <w:div w:id="715859401">
          <w:marLeft w:val="0"/>
          <w:marRight w:val="0"/>
          <w:marTop w:val="0"/>
          <w:marBottom w:val="0"/>
          <w:divBdr>
            <w:top w:val="none" w:sz="0" w:space="0" w:color="auto"/>
            <w:left w:val="none" w:sz="0" w:space="0" w:color="auto"/>
            <w:bottom w:val="none" w:sz="0" w:space="0" w:color="auto"/>
            <w:right w:val="none" w:sz="0" w:space="0" w:color="auto"/>
          </w:divBdr>
        </w:div>
        <w:div w:id="486898124">
          <w:marLeft w:val="0"/>
          <w:marRight w:val="0"/>
          <w:marTop w:val="0"/>
          <w:marBottom w:val="0"/>
          <w:divBdr>
            <w:top w:val="none" w:sz="0" w:space="0" w:color="auto"/>
            <w:left w:val="none" w:sz="0" w:space="0" w:color="auto"/>
            <w:bottom w:val="none" w:sz="0" w:space="0" w:color="auto"/>
            <w:right w:val="none" w:sz="0" w:space="0" w:color="auto"/>
          </w:divBdr>
        </w:div>
      </w:divsChild>
    </w:div>
    <w:div w:id="742027938">
      <w:bodyDiv w:val="1"/>
      <w:marLeft w:val="0"/>
      <w:marRight w:val="0"/>
      <w:marTop w:val="0"/>
      <w:marBottom w:val="0"/>
      <w:divBdr>
        <w:top w:val="none" w:sz="0" w:space="0" w:color="auto"/>
        <w:left w:val="none" w:sz="0" w:space="0" w:color="auto"/>
        <w:bottom w:val="none" w:sz="0" w:space="0" w:color="auto"/>
        <w:right w:val="none" w:sz="0" w:space="0" w:color="auto"/>
      </w:divBdr>
      <w:divsChild>
        <w:div w:id="1221747396">
          <w:marLeft w:val="0"/>
          <w:marRight w:val="0"/>
          <w:marTop w:val="0"/>
          <w:marBottom w:val="0"/>
          <w:divBdr>
            <w:top w:val="none" w:sz="0" w:space="0" w:color="auto"/>
            <w:left w:val="none" w:sz="0" w:space="0" w:color="auto"/>
            <w:bottom w:val="none" w:sz="0" w:space="0" w:color="auto"/>
            <w:right w:val="none" w:sz="0" w:space="0" w:color="auto"/>
          </w:divBdr>
          <w:divsChild>
            <w:div w:id="872349928">
              <w:marLeft w:val="0"/>
              <w:marRight w:val="0"/>
              <w:marTop w:val="0"/>
              <w:marBottom w:val="0"/>
              <w:divBdr>
                <w:top w:val="none" w:sz="0" w:space="0" w:color="auto"/>
                <w:left w:val="none" w:sz="0" w:space="0" w:color="auto"/>
                <w:bottom w:val="none" w:sz="0" w:space="0" w:color="auto"/>
                <w:right w:val="none" w:sz="0" w:space="0" w:color="auto"/>
              </w:divBdr>
              <w:divsChild>
                <w:div w:id="804201749">
                  <w:marLeft w:val="0"/>
                  <w:marRight w:val="0"/>
                  <w:marTop w:val="0"/>
                  <w:marBottom w:val="0"/>
                  <w:divBdr>
                    <w:top w:val="none" w:sz="0" w:space="0" w:color="auto"/>
                    <w:left w:val="none" w:sz="0" w:space="0" w:color="auto"/>
                    <w:bottom w:val="none" w:sz="0" w:space="0" w:color="auto"/>
                    <w:right w:val="none" w:sz="0" w:space="0" w:color="auto"/>
                  </w:divBdr>
                  <w:divsChild>
                    <w:div w:id="394935939">
                      <w:marLeft w:val="0"/>
                      <w:marRight w:val="0"/>
                      <w:marTop w:val="0"/>
                      <w:marBottom w:val="0"/>
                      <w:divBdr>
                        <w:top w:val="none" w:sz="0" w:space="0" w:color="auto"/>
                        <w:left w:val="none" w:sz="0" w:space="0" w:color="auto"/>
                        <w:bottom w:val="none" w:sz="0" w:space="0" w:color="auto"/>
                        <w:right w:val="none" w:sz="0" w:space="0" w:color="auto"/>
                      </w:divBdr>
                      <w:divsChild>
                        <w:div w:id="1723017917">
                          <w:marLeft w:val="0"/>
                          <w:marRight w:val="0"/>
                          <w:marTop w:val="0"/>
                          <w:marBottom w:val="0"/>
                          <w:divBdr>
                            <w:top w:val="none" w:sz="0" w:space="0" w:color="auto"/>
                            <w:left w:val="none" w:sz="0" w:space="0" w:color="auto"/>
                            <w:bottom w:val="none" w:sz="0" w:space="0" w:color="auto"/>
                            <w:right w:val="none" w:sz="0" w:space="0" w:color="auto"/>
                          </w:divBdr>
                          <w:divsChild>
                            <w:div w:id="1509634491">
                              <w:marLeft w:val="0"/>
                              <w:marRight w:val="0"/>
                              <w:marTop w:val="0"/>
                              <w:marBottom w:val="0"/>
                              <w:divBdr>
                                <w:top w:val="none" w:sz="0" w:space="0" w:color="auto"/>
                                <w:left w:val="none" w:sz="0" w:space="0" w:color="auto"/>
                                <w:bottom w:val="none" w:sz="0" w:space="0" w:color="auto"/>
                                <w:right w:val="none" w:sz="0" w:space="0" w:color="auto"/>
                              </w:divBdr>
                              <w:divsChild>
                                <w:div w:id="2006281219">
                                  <w:marLeft w:val="0"/>
                                  <w:marRight w:val="0"/>
                                  <w:marTop w:val="0"/>
                                  <w:marBottom w:val="0"/>
                                  <w:divBdr>
                                    <w:top w:val="none" w:sz="0" w:space="0" w:color="auto"/>
                                    <w:left w:val="none" w:sz="0" w:space="0" w:color="auto"/>
                                    <w:bottom w:val="none" w:sz="0" w:space="0" w:color="auto"/>
                                    <w:right w:val="none" w:sz="0" w:space="0" w:color="auto"/>
                                  </w:divBdr>
                                  <w:divsChild>
                                    <w:div w:id="16643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279116">
      <w:bodyDiv w:val="1"/>
      <w:marLeft w:val="0"/>
      <w:marRight w:val="0"/>
      <w:marTop w:val="0"/>
      <w:marBottom w:val="0"/>
      <w:divBdr>
        <w:top w:val="none" w:sz="0" w:space="0" w:color="auto"/>
        <w:left w:val="none" w:sz="0" w:space="0" w:color="auto"/>
        <w:bottom w:val="none" w:sz="0" w:space="0" w:color="auto"/>
        <w:right w:val="none" w:sz="0" w:space="0" w:color="auto"/>
      </w:divBdr>
    </w:div>
    <w:div w:id="792091250">
      <w:bodyDiv w:val="1"/>
      <w:marLeft w:val="0"/>
      <w:marRight w:val="0"/>
      <w:marTop w:val="0"/>
      <w:marBottom w:val="0"/>
      <w:divBdr>
        <w:top w:val="none" w:sz="0" w:space="0" w:color="auto"/>
        <w:left w:val="none" w:sz="0" w:space="0" w:color="auto"/>
        <w:bottom w:val="none" w:sz="0" w:space="0" w:color="auto"/>
        <w:right w:val="none" w:sz="0" w:space="0" w:color="auto"/>
      </w:divBdr>
      <w:divsChild>
        <w:div w:id="1008479">
          <w:marLeft w:val="0"/>
          <w:marRight w:val="0"/>
          <w:marTop w:val="0"/>
          <w:marBottom w:val="0"/>
          <w:divBdr>
            <w:top w:val="none" w:sz="0" w:space="0" w:color="auto"/>
            <w:left w:val="none" w:sz="0" w:space="0" w:color="auto"/>
            <w:bottom w:val="none" w:sz="0" w:space="0" w:color="auto"/>
            <w:right w:val="none" w:sz="0" w:space="0" w:color="auto"/>
          </w:divBdr>
        </w:div>
        <w:div w:id="51007267">
          <w:marLeft w:val="0"/>
          <w:marRight w:val="0"/>
          <w:marTop w:val="0"/>
          <w:marBottom w:val="0"/>
          <w:divBdr>
            <w:top w:val="none" w:sz="0" w:space="0" w:color="auto"/>
            <w:left w:val="none" w:sz="0" w:space="0" w:color="auto"/>
            <w:bottom w:val="none" w:sz="0" w:space="0" w:color="auto"/>
            <w:right w:val="none" w:sz="0" w:space="0" w:color="auto"/>
          </w:divBdr>
        </w:div>
        <w:div w:id="226065851">
          <w:marLeft w:val="0"/>
          <w:marRight w:val="0"/>
          <w:marTop w:val="0"/>
          <w:marBottom w:val="0"/>
          <w:divBdr>
            <w:top w:val="none" w:sz="0" w:space="0" w:color="auto"/>
            <w:left w:val="none" w:sz="0" w:space="0" w:color="auto"/>
            <w:bottom w:val="none" w:sz="0" w:space="0" w:color="auto"/>
            <w:right w:val="none" w:sz="0" w:space="0" w:color="auto"/>
          </w:divBdr>
        </w:div>
        <w:div w:id="525293370">
          <w:marLeft w:val="0"/>
          <w:marRight w:val="0"/>
          <w:marTop w:val="0"/>
          <w:marBottom w:val="0"/>
          <w:divBdr>
            <w:top w:val="none" w:sz="0" w:space="0" w:color="auto"/>
            <w:left w:val="none" w:sz="0" w:space="0" w:color="auto"/>
            <w:bottom w:val="none" w:sz="0" w:space="0" w:color="auto"/>
            <w:right w:val="none" w:sz="0" w:space="0" w:color="auto"/>
          </w:divBdr>
        </w:div>
        <w:div w:id="618031986">
          <w:marLeft w:val="0"/>
          <w:marRight w:val="0"/>
          <w:marTop w:val="0"/>
          <w:marBottom w:val="0"/>
          <w:divBdr>
            <w:top w:val="none" w:sz="0" w:space="0" w:color="auto"/>
            <w:left w:val="none" w:sz="0" w:space="0" w:color="auto"/>
            <w:bottom w:val="none" w:sz="0" w:space="0" w:color="auto"/>
            <w:right w:val="none" w:sz="0" w:space="0" w:color="auto"/>
          </w:divBdr>
        </w:div>
        <w:div w:id="708799348">
          <w:marLeft w:val="0"/>
          <w:marRight w:val="0"/>
          <w:marTop w:val="0"/>
          <w:marBottom w:val="0"/>
          <w:divBdr>
            <w:top w:val="none" w:sz="0" w:space="0" w:color="auto"/>
            <w:left w:val="none" w:sz="0" w:space="0" w:color="auto"/>
            <w:bottom w:val="none" w:sz="0" w:space="0" w:color="auto"/>
            <w:right w:val="none" w:sz="0" w:space="0" w:color="auto"/>
          </w:divBdr>
        </w:div>
        <w:div w:id="804466212">
          <w:marLeft w:val="0"/>
          <w:marRight w:val="0"/>
          <w:marTop w:val="0"/>
          <w:marBottom w:val="0"/>
          <w:divBdr>
            <w:top w:val="none" w:sz="0" w:space="0" w:color="auto"/>
            <w:left w:val="none" w:sz="0" w:space="0" w:color="auto"/>
            <w:bottom w:val="none" w:sz="0" w:space="0" w:color="auto"/>
            <w:right w:val="none" w:sz="0" w:space="0" w:color="auto"/>
          </w:divBdr>
        </w:div>
        <w:div w:id="833685669">
          <w:marLeft w:val="0"/>
          <w:marRight w:val="0"/>
          <w:marTop w:val="0"/>
          <w:marBottom w:val="0"/>
          <w:divBdr>
            <w:top w:val="none" w:sz="0" w:space="0" w:color="auto"/>
            <w:left w:val="none" w:sz="0" w:space="0" w:color="auto"/>
            <w:bottom w:val="none" w:sz="0" w:space="0" w:color="auto"/>
            <w:right w:val="none" w:sz="0" w:space="0" w:color="auto"/>
          </w:divBdr>
        </w:div>
        <w:div w:id="896089126">
          <w:marLeft w:val="0"/>
          <w:marRight w:val="0"/>
          <w:marTop w:val="0"/>
          <w:marBottom w:val="0"/>
          <w:divBdr>
            <w:top w:val="none" w:sz="0" w:space="0" w:color="auto"/>
            <w:left w:val="none" w:sz="0" w:space="0" w:color="auto"/>
            <w:bottom w:val="none" w:sz="0" w:space="0" w:color="auto"/>
            <w:right w:val="none" w:sz="0" w:space="0" w:color="auto"/>
          </w:divBdr>
        </w:div>
        <w:div w:id="1292054597">
          <w:marLeft w:val="0"/>
          <w:marRight w:val="0"/>
          <w:marTop w:val="0"/>
          <w:marBottom w:val="0"/>
          <w:divBdr>
            <w:top w:val="none" w:sz="0" w:space="0" w:color="auto"/>
            <w:left w:val="none" w:sz="0" w:space="0" w:color="auto"/>
            <w:bottom w:val="none" w:sz="0" w:space="0" w:color="auto"/>
            <w:right w:val="none" w:sz="0" w:space="0" w:color="auto"/>
          </w:divBdr>
        </w:div>
        <w:div w:id="1830052577">
          <w:marLeft w:val="0"/>
          <w:marRight w:val="0"/>
          <w:marTop w:val="0"/>
          <w:marBottom w:val="0"/>
          <w:divBdr>
            <w:top w:val="none" w:sz="0" w:space="0" w:color="auto"/>
            <w:left w:val="none" w:sz="0" w:space="0" w:color="auto"/>
            <w:bottom w:val="none" w:sz="0" w:space="0" w:color="auto"/>
            <w:right w:val="none" w:sz="0" w:space="0" w:color="auto"/>
          </w:divBdr>
        </w:div>
        <w:div w:id="2047828516">
          <w:marLeft w:val="0"/>
          <w:marRight w:val="0"/>
          <w:marTop w:val="0"/>
          <w:marBottom w:val="0"/>
          <w:divBdr>
            <w:top w:val="none" w:sz="0" w:space="0" w:color="auto"/>
            <w:left w:val="none" w:sz="0" w:space="0" w:color="auto"/>
            <w:bottom w:val="none" w:sz="0" w:space="0" w:color="auto"/>
            <w:right w:val="none" w:sz="0" w:space="0" w:color="auto"/>
          </w:divBdr>
        </w:div>
      </w:divsChild>
    </w:div>
    <w:div w:id="802700793">
      <w:bodyDiv w:val="1"/>
      <w:marLeft w:val="0"/>
      <w:marRight w:val="0"/>
      <w:marTop w:val="0"/>
      <w:marBottom w:val="0"/>
      <w:divBdr>
        <w:top w:val="none" w:sz="0" w:space="0" w:color="auto"/>
        <w:left w:val="none" w:sz="0" w:space="0" w:color="auto"/>
        <w:bottom w:val="none" w:sz="0" w:space="0" w:color="auto"/>
        <w:right w:val="none" w:sz="0" w:space="0" w:color="auto"/>
      </w:divBdr>
    </w:div>
    <w:div w:id="802817166">
      <w:bodyDiv w:val="1"/>
      <w:marLeft w:val="0"/>
      <w:marRight w:val="0"/>
      <w:marTop w:val="0"/>
      <w:marBottom w:val="0"/>
      <w:divBdr>
        <w:top w:val="none" w:sz="0" w:space="0" w:color="auto"/>
        <w:left w:val="none" w:sz="0" w:space="0" w:color="auto"/>
        <w:bottom w:val="none" w:sz="0" w:space="0" w:color="auto"/>
        <w:right w:val="none" w:sz="0" w:space="0" w:color="auto"/>
      </w:divBdr>
      <w:divsChild>
        <w:div w:id="242104425">
          <w:marLeft w:val="0"/>
          <w:marRight w:val="0"/>
          <w:marTop w:val="0"/>
          <w:marBottom w:val="0"/>
          <w:divBdr>
            <w:top w:val="none" w:sz="0" w:space="0" w:color="auto"/>
            <w:left w:val="none" w:sz="0" w:space="0" w:color="auto"/>
            <w:bottom w:val="none" w:sz="0" w:space="0" w:color="auto"/>
            <w:right w:val="none" w:sz="0" w:space="0" w:color="auto"/>
          </w:divBdr>
        </w:div>
        <w:div w:id="455804817">
          <w:marLeft w:val="0"/>
          <w:marRight w:val="0"/>
          <w:marTop w:val="0"/>
          <w:marBottom w:val="0"/>
          <w:divBdr>
            <w:top w:val="none" w:sz="0" w:space="0" w:color="auto"/>
            <w:left w:val="none" w:sz="0" w:space="0" w:color="auto"/>
            <w:bottom w:val="none" w:sz="0" w:space="0" w:color="auto"/>
            <w:right w:val="none" w:sz="0" w:space="0" w:color="auto"/>
          </w:divBdr>
        </w:div>
        <w:div w:id="1195271534">
          <w:marLeft w:val="0"/>
          <w:marRight w:val="0"/>
          <w:marTop w:val="0"/>
          <w:marBottom w:val="0"/>
          <w:divBdr>
            <w:top w:val="none" w:sz="0" w:space="0" w:color="auto"/>
            <w:left w:val="none" w:sz="0" w:space="0" w:color="auto"/>
            <w:bottom w:val="none" w:sz="0" w:space="0" w:color="auto"/>
            <w:right w:val="none" w:sz="0" w:space="0" w:color="auto"/>
          </w:divBdr>
        </w:div>
        <w:div w:id="1335762162">
          <w:marLeft w:val="0"/>
          <w:marRight w:val="0"/>
          <w:marTop w:val="0"/>
          <w:marBottom w:val="0"/>
          <w:divBdr>
            <w:top w:val="none" w:sz="0" w:space="0" w:color="auto"/>
            <w:left w:val="none" w:sz="0" w:space="0" w:color="auto"/>
            <w:bottom w:val="none" w:sz="0" w:space="0" w:color="auto"/>
            <w:right w:val="none" w:sz="0" w:space="0" w:color="auto"/>
          </w:divBdr>
        </w:div>
        <w:div w:id="1483041288">
          <w:marLeft w:val="0"/>
          <w:marRight w:val="0"/>
          <w:marTop w:val="0"/>
          <w:marBottom w:val="0"/>
          <w:divBdr>
            <w:top w:val="none" w:sz="0" w:space="0" w:color="auto"/>
            <w:left w:val="none" w:sz="0" w:space="0" w:color="auto"/>
            <w:bottom w:val="none" w:sz="0" w:space="0" w:color="auto"/>
            <w:right w:val="none" w:sz="0" w:space="0" w:color="auto"/>
          </w:divBdr>
        </w:div>
        <w:div w:id="1552810828">
          <w:marLeft w:val="0"/>
          <w:marRight w:val="0"/>
          <w:marTop w:val="0"/>
          <w:marBottom w:val="0"/>
          <w:divBdr>
            <w:top w:val="none" w:sz="0" w:space="0" w:color="auto"/>
            <w:left w:val="none" w:sz="0" w:space="0" w:color="auto"/>
            <w:bottom w:val="none" w:sz="0" w:space="0" w:color="auto"/>
            <w:right w:val="none" w:sz="0" w:space="0" w:color="auto"/>
          </w:divBdr>
        </w:div>
        <w:div w:id="1665164675">
          <w:marLeft w:val="0"/>
          <w:marRight w:val="0"/>
          <w:marTop w:val="0"/>
          <w:marBottom w:val="0"/>
          <w:divBdr>
            <w:top w:val="none" w:sz="0" w:space="0" w:color="auto"/>
            <w:left w:val="none" w:sz="0" w:space="0" w:color="auto"/>
            <w:bottom w:val="none" w:sz="0" w:space="0" w:color="auto"/>
            <w:right w:val="none" w:sz="0" w:space="0" w:color="auto"/>
          </w:divBdr>
        </w:div>
        <w:div w:id="1888950596">
          <w:marLeft w:val="0"/>
          <w:marRight w:val="0"/>
          <w:marTop w:val="0"/>
          <w:marBottom w:val="0"/>
          <w:divBdr>
            <w:top w:val="none" w:sz="0" w:space="0" w:color="auto"/>
            <w:left w:val="none" w:sz="0" w:space="0" w:color="auto"/>
            <w:bottom w:val="none" w:sz="0" w:space="0" w:color="auto"/>
            <w:right w:val="none" w:sz="0" w:space="0" w:color="auto"/>
          </w:divBdr>
        </w:div>
        <w:div w:id="1889027967">
          <w:marLeft w:val="0"/>
          <w:marRight w:val="0"/>
          <w:marTop w:val="0"/>
          <w:marBottom w:val="0"/>
          <w:divBdr>
            <w:top w:val="none" w:sz="0" w:space="0" w:color="auto"/>
            <w:left w:val="none" w:sz="0" w:space="0" w:color="auto"/>
            <w:bottom w:val="none" w:sz="0" w:space="0" w:color="auto"/>
            <w:right w:val="none" w:sz="0" w:space="0" w:color="auto"/>
          </w:divBdr>
        </w:div>
        <w:div w:id="1907258615">
          <w:marLeft w:val="0"/>
          <w:marRight w:val="0"/>
          <w:marTop w:val="0"/>
          <w:marBottom w:val="0"/>
          <w:divBdr>
            <w:top w:val="none" w:sz="0" w:space="0" w:color="auto"/>
            <w:left w:val="none" w:sz="0" w:space="0" w:color="auto"/>
            <w:bottom w:val="none" w:sz="0" w:space="0" w:color="auto"/>
            <w:right w:val="none" w:sz="0" w:space="0" w:color="auto"/>
          </w:divBdr>
        </w:div>
        <w:div w:id="2025158935">
          <w:marLeft w:val="0"/>
          <w:marRight w:val="0"/>
          <w:marTop w:val="0"/>
          <w:marBottom w:val="0"/>
          <w:divBdr>
            <w:top w:val="none" w:sz="0" w:space="0" w:color="auto"/>
            <w:left w:val="none" w:sz="0" w:space="0" w:color="auto"/>
            <w:bottom w:val="none" w:sz="0" w:space="0" w:color="auto"/>
            <w:right w:val="none" w:sz="0" w:space="0" w:color="auto"/>
          </w:divBdr>
        </w:div>
      </w:divsChild>
    </w:div>
    <w:div w:id="841775866">
      <w:bodyDiv w:val="1"/>
      <w:marLeft w:val="0"/>
      <w:marRight w:val="0"/>
      <w:marTop w:val="0"/>
      <w:marBottom w:val="0"/>
      <w:divBdr>
        <w:top w:val="none" w:sz="0" w:space="0" w:color="auto"/>
        <w:left w:val="none" w:sz="0" w:space="0" w:color="auto"/>
        <w:bottom w:val="none" w:sz="0" w:space="0" w:color="auto"/>
        <w:right w:val="none" w:sz="0" w:space="0" w:color="auto"/>
      </w:divBdr>
      <w:divsChild>
        <w:div w:id="427383613">
          <w:marLeft w:val="0"/>
          <w:marRight w:val="0"/>
          <w:marTop w:val="0"/>
          <w:marBottom w:val="0"/>
          <w:divBdr>
            <w:top w:val="none" w:sz="0" w:space="0" w:color="auto"/>
            <w:left w:val="none" w:sz="0" w:space="0" w:color="auto"/>
            <w:bottom w:val="none" w:sz="0" w:space="0" w:color="auto"/>
            <w:right w:val="none" w:sz="0" w:space="0" w:color="auto"/>
          </w:divBdr>
        </w:div>
        <w:div w:id="797916063">
          <w:marLeft w:val="0"/>
          <w:marRight w:val="0"/>
          <w:marTop w:val="0"/>
          <w:marBottom w:val="0"/>
          <w:divBdr>
            <w:top w:val="none" w:sz="0" w:space="0" w:color="auto"/>
            <w:left w:val="none" w:sz="0" w:space="0" w:color="auto"/>
            <w:bottom w:val="none" w:sz="0" w:space="0" w:color="auto"/>
            <w:right w:val="none" w:sz="0" w:space="0" w:color="auto"/>
          </w:divBdr>
        </w:div>
        <w:div w:id="819349780">
          <w:marLeft w:val="0"/>
          <w:marRight w:val="0"/>
          <w:marTop w:val="0"/>
          <w:marBottom w:val="0"/>
          <w:divBdr>
            <w:top w:val="none" w:sz="0" w:space="0" w:color="auto"/>
            <w:left w:val="none" w:sz="0" w:space="0" w:color="auto"/>
            <w:bottom w:val="none" w:sz="0" w:space="0" w:color="auto"/>
            <w:right w:val="none" w:sz="0" w:space="0" w:color="auto"/>
          </w:divBdr>
        </w:div>
        <w:div w:id="1512182021">
          <w:marLeft w:val="0"/>
          <w:marRight w:val="0"/>
          <w:marTop w:val="0"/>
          <w:marBottom w:val="0"/>
          <w:divBdr>
            <w:top w:val="none" w:sz="0" w:space="0" w:color="auto"/>
            <w:left w:val="none" w:sz="0" w:space="0" w:color="auto"/>
            <w:bottom w:val="none" w:sz="0" w:space="0" w:color="auto"/>
            <w:right w:val="none" w:sz="0" w:space="0" w:color="auto"/>
          </w:divBdr>
        </w:div>
        <w:div w:id="1634599644">
          <w:marLeft w:val="0"/>
          <w:marRight w:val="0"/>
          <w:marTop w:val="0"/>
          <w:marBottom w:val="0"/>
          <w:divBdr>
            <w:top w:val="none" w:sz="0" w:space="0" w:color="auto"/>
            <w:left w:val="none" w:sz="0" w:space="0" w:color="auto"/>
            <w:bottom w:val="none" w:sz="0" w:space="0" w:color="auto"/>
            <w:right w:val="none" w:sz="0" w:space="0" w:color="auto"/>
          </w:divBdr>
        </w:div>
        <w:div w:id="1773285198">
          <w:marLeft w:val="0"/>
          <w:marRight w:val="0"/>
          <w:marTop w:val="0"/>
          <w:marBottom w:val="0"/>
          <w:divBdr>
            <w:top w:val="none" w:sz="0" w:space="0" w:color="auto"/>
            <w:left w:val="none" w:sz="0" w:space="0" w:color="auto"/>
            <w:bottom w:val="none" w:sz="0" w:space="0" w:color="auto"/>
            <w:right w:val="none" w:sz="0" w:space="0" w:color="auto"/>
          </w:divBdr>
        </w:div>
        <w:div w:id="2124572854">
          <w:marLeft w:val="0"/>
          <w:marRight w:val="0"/>
          <w:marTop w:val="0"/>
          <w:marBottom w:val="0"/>
          <w:divBdr>
            <w:top w:val="none" w:sz="0" w:space="0" w:color="auto"/>
            <w:left w:val="none" w:sz="0" w:space="0" w:color="auto"/>
            <w:bottom w:val="none" w:sz="0" w:space="0" w:color="auto"/>
            <w:right w:val="none" w:sz="0" w:space="0" w:color="auto"/>
          </w:divBdr>
        </w:div>
      </w:divsChild>
    </w:div>
    <w:div w:id="876049114">
      <w:bodyDiv w:val="1"/>
      <w:marLeft w:val="0"/>
      <w:marRight w:val="0"/>
      <w:marTop w:val="0"/>
      <w:marBottom w:val="0"/>
      <w:divBdr>
        <w:top w:val="none" w:sz="0" w:space="0" w:color="auto"/>
        <w:left w:val="none" w:sz="0" w:space="0" w:color="auto"/>
        <w:bottom w:val="none" w:sz="0" w:space="0" w:color="auto"/>
        <w:right w:val="none" w:sz="0" w:space="0" w:color="auto"/>
      </w:divBdr>
    </w:div>
    <w:div w:id="884370684">
      <w:bodyDiv w:val="1"/>
      <w:marLeft w:val="0"/>
      <w:marRight w:val="0"/>
      <w:marTop w:val="0"/>
      <w:marBottom w:val="0"/>
      <w:divBdr>
        <w:top w:val="none" w:sz="0" w:space="0" w:color="auto"/>
        <w:left w:val="none" w:sz="0" w:space="0" w:color="auto"/>
        <w:bottom w:val="none" w:sz="0" w:space="0" w:color="auto"/>
        <w:right w:val="none" w:sz="0" w:space="0" w:color="auto"/>
      </w:divBdr>
      <w:divsChild>
        <w:div w:id="42758031">
          <w:marLeft w:val="0"/>
          <w:marRight w:val="0"/>
          <w:marTop w:val="0"/>
          <w:marBottom w:val="0"/>
          <w:divBdr>
            <w:top w:val="none" w:sz="0" w:space="0" w:color="auto"/>
            <w:left w:val="none" w:sz="0" w:space="0" w:color="auto"/>
            <w:bottom w:val="none" w:sz="0" w:space="0" w:color="auto"/>
            <w:right w:val="none" w:sz="0" w:space="0" w:color="auto"/>
          </w:divBdr>
        </w:div>
        <w:div w:id="545024866">
          <w:marLeft w:val="0"/>
          <w:marRight w:val="0"/>
          <w:marTop w:val="0"/>
          <w:marBottom w:val="0"/>
          <w:divBdr>
            <w:top w:val="none" w:sz="0" w:space="0" w:color="auto"/>
            <w:left w:val="none" w:sz="0" w:space="0" w:color="auto"/>
            <w:bottom w:val="none" w:sz="0" w:space="0" w:color="auto"/>
            <w:right w:val="none" w:sz="0" w:space="0" w:color="auto"/>
          </w:divBdr>
        </w:div>
        <w:div w:id="983587378">
          <w:marLeft w:val="0"/>
          <w:marRight w:val="0"/>
          <w:marTop w:val="0"/>
          <w:marBottom w:val="0"/>
          <w:divBdr>
            <w:top w:val="none" w:sz="0" w:space="0" w:color="auto"/>
            <w:left w:val="none" w:sz="0" w:space="0" w:color="auto"/>
            <w:bottom w:val="none" w:sz="0" w:space="0" w:color="auto"/>
            <w:right w:val="none" w:sz="0" w:space="0" w:color="auto"/>
          </w:divBdr>
        </w:div>
        <w:div w:id="1067218103">
          <w:marLeft w:val="0"/>
          <w:marRight w:val="0"/>
          <w:marTop w:val="0"/>
          <w:marBottom w:val="0"/>
          <w:divBdr>
            <w:top w:val="none" w:sz="0" w:space="0" w:color="auto"/>
            <w:left w:val="none" w:sz="0" w:space="0" w:color="auto"/>
            <w:bottom w:val="none" w:sz="0" w:space="0" w:color="auto"/>
            <w:right w:val="none" w:sz="0" w:space="0" w:color="auto"/>
          </w:divBdr>
        </w:div>
        <w:div w:id="1549220742">
          <w:marLeft w:val="0"/>
          <w:marRight w:val="0"/>
          <w:marTop w:val="0"/>
          <w:marBottom w:val="0"/>
          <w:divBdr>
            <w:top w:val="none" w:sz="0" w:space="0" w:color="auto"/>
            <w:left w:val="none" w:sz="0" w:space="0" w:color="auto"/>
            <w:bottom w:val="none" w:sz="0" w:space="0" w:color="auto"/>
            <w:right w:val="none" w:sz="0" w:space="0" w:color="auto"/>
          </w:divBdr>
        </w:div>
        <w:div w:id="1566914579">
          <w:marLeft w:val="0"/>
          <w:marRight w:val="0"/>
          <w:marTop w:val="0"/>
          <w:marBottom w:val="0"/>
          <w:divBdr>
            <w:top w:val="none" w:sz="0" w:space="0" w:color="auto"/>
            <w:left w:val="none" w:sz="0" w:space="0" w:color="auto"/>
            <w:bottom w:val="none" w:sz="0" w:space="0" w:color="auto"/>
            <w:right w:val="none" w:sz="0" w:space="0" w:color="auto"/>
          </w:divBdr>
        </w:div>
      </w:divsChild>
    </w:div>
    <w:div w:id="887765216">
      <w:bodyDiv w:val="1"/>
      <w:marLeft w:val="0"/>
      <w:marRight w:val="0"/>
      <w:marTop w:val="0"/>
      <w:marBottom w:val="0"/>
      <w:divBdr>
        <w:top w:val="none" w:sz="0" w:space="0" w:color="auto"/>
        <w:left w:val="none" w:sz="0" w:space="0" w:color="auto"/>
        <w:bottom w:val="none" w:sz="0" w:space="0" w:color="auto"/>
        <w:right w:val="none" w:sz="0" w:space="0" w:color="auto"/>
      </w:divBdr>
      <w:divsChild>
        <w:div w:id="57217630">
          <w:marLeft w:val="0"/>
          <w:marRight w:val="0"/>
          <w:marTop w:val="0"/>
          <w:marBottom w:val="0"/>
          <w:divBdr>
            <w:top w:val="none" w:sz="0" w:space="0" w:color="auto"/>
            <w:left w:val="none" w:sz="0" w:space="0" w:color="auto"/>
            <w:bottom w:val="none" w:sz="0" w:space="0" w:color="auto"/>
            <w:right w:val="none" w:sz="0" w:space="0" w:color="auto"/>
          </w:divBdr>
        </w:div>
        <w:div w:id="84572188">
          <w:marLeft w:val="0"/>
          <w:marRight w:val="0"/>
          <w:marTop w:val="0"/>
          <w:marBottom w:val="0"/>
          <w:divBdr>
            <w:top w:val="none" w:sz="0" w:space="0" w:color="auto"/>
            <w:left w:val="none" w:sz="0" w:space="0" w:color="auto"/>
            <w:bottom w:val="none" w:sz="0" w:space="0" w:color="auto"/>
            <w:right w:val="none" w:sz="0" w:space="0" w:color="auto"/>
          </w:divBdr>
        </w:div>
        <w:div w:id="99305133">
          <w:marLeft w:val="0"/>
          <w:marRight w:val="0"/>
          <w:marTop w:val="0"/>
          <w:marBottom w:val="0"/>
          <w:divBdr>
            <w:top w:val="none" w:sz="0" w:space="0" w:color="auto"/>
            <w:left w:val="none" w:sz="0" w:space="0" w:color="auto"/>
            <w:bottom w:val="none" w:sz="0" w:space="0" w:color="auto"/>
            <w:right w:val="none" w:sz="0" w:space="0" w:color="auto"/>
          </w:divBdr>
        </w:div>
        <w:div w:id="186915423">
          <w:marLeft w:val="0"/>
          <w:marRight w:val="0"/>
          <w:marTop w:val="0"/>
          <w:marBottom w:val="0"/>
          <w:divBdr>
            <w:top w:val="none" w:sz="0" w:space="0" w:color="auto"/>
            <w:left w:val="none" w:sz="0" w:space="0" w:color="auto"/>
            <w:bottom w:val="none" w:sz="0" w:space="0" w:color="auto"/>
            <w:right w:val="none" w:sz="0" w:space="0" w:color="auto"/>
          </w:divBdr>
        </w:div>
        <w:div w:id="256181717">
          <w:marLeft w:val="0"/>
          <w:marRight w:val="0"/>
          <w:marTop w:val="0"/>
          <w:marBottom w:val="0"/>
          <w:divBdr>
            <w:top w:val="none" w:sz="0" w:space="0" w:color="auto"/>
            <w:left w:val="none" w:sz="0" w:space="0" w:color="auto"/>
            <w:bottom w:val="none" w:sz="0" w:space="0" w:color="auto"/>
            <w:right w:val="none" w:sz="0" w:space="0" w:color="auto"/>
          </w:divBdr>
        </w:div>
        <w:div w:id="572200043">
          <w:marLeft w:val="0"/>
          <w:marRight w:val="0"/>
          <w:marTop w:val="0"/>
          <w:marBottom w:val="0"/>
          <w:divBdr>
            <w:top w:val="none" w:sz="0" w:space="0" w:color="auto"/>
            <w:left w:val="none" w:sz="0" w:space="0" w:color="auto"/>
            <w:bottom w:val="none" w:sz="0" w:space="0" w:color="auto"/>
            <w:right w:val="none" w:sz="0" w:space="0" w:color="auto"/>
          </w:divBdr>
        </w:div>
        <w:div w:id="623459419">
          <w:marLeft w:val="0"/>
          <w:marRight w:val="0"/>
          <w:marTop w:val="0"/>
          <w:marBottom w:val="0"/>
          <w:divBdr>
            <w:top w:val="none" w:sz="0" w:space="0" w:color="auto"/>
            <w:left w:val="none" w:sz="0" w:space="0" w:color="auto"/>
            <w:bottom w:val="none" w:sz="0" w:space="0" w:color="auto"/>
            <w:right w:val="none" w:sz="0" w:space="0" w:color="auto"/>
          </w:divBdr>
        </w:div>
        <w:div w:id="743452319">
          <w:marLeft w:val="0"/>
          <w:marRight w:val="0"/>
          <w:marTop w:val="0"/>
          <w:marBottom w:val="0"/>
          <w:divBdr>
            <w:top w:val="none" w:sz="0" w:space="0" w:color="auto"/>
            <w:left w:val="none" w:sz="0" w:space="0" w:color="auto"/>
            <w:bottom w:val="none" w:sz="0" w:space="0" w:color="auto"/>
            <w:right w:val="none" w:sz="0" w:space="0" w:color="auto"/>
          </w:divBdr>
        </w:div>
        <w:div w:id="978193041">
          <w:marLeft w:val="0"/>
          <w:marRight w:val="0"/>
          <w:marTop w:val="0"/>
          <w:marBottom w:val="0"/>
          <w:divBdr>
            <w:top w:val="none" w:sz="0" w:space="0" w:color="auto"/>
            <w:left w:val="none" w:sz="0" w:space="0" w:color="auto"/>
            <w:bottom w:val="none" w:sz="0" w:space="0" w:color="auto"/>
            <w:right w:val="none" w:sz="0" w:space="0" w:color="auto"/>
          </w:divBdr>
        </w:div>
        <w:div w:id="1066611905">
          <w:marLeft w:val="0"/>
          <w:marRight w:val="0"/>
          <w:marTop w:val="0"/>
          <w:marBottom w:val="0"/>
          <w:divBdr>
            <w:top w:val="none" w:sz="0" w:space="0" w:color="auto"/>
            <w:left w:val="none" w:sz="0" w:space="0" w:color="auto"/>
            <w:bottom w:val="none" w:sz="0" w:space="0" w:color="auto"/>
            <w:right w:val="none" w:sz="0" w:space="0" w:color="auto"/>
          </w:divBdr>
        </w:div>
        <w:div w:id="1123885851">
          <w:marLeft w:val="0"/>
          <w:marRight w:val="0"/>
          <w:marTop w:val="0"/>
          <w:marBottom w:val="0"/>
          <w:divBdr>
            <w:top w:val="none" w:sz="0" w:space="0" w:color="auto"/>
            <w:left w:val="none" w:sz="0" w:space="0" w:color="auto"/>
            <w:bottom w:val="none" w:sz="0" w:space="0" w:color="auto"/>
            <w:right w:val="none" w:sz="0" w:space="0" w:color="auto"/>
          </w:divBdr>
        </w:div>
        <w:div w:id="1263032021">
          <w:marLeft w:val="0"/>
          <w:marRight w:val="0"/>
          <w:marTop w:val="0"/>
          <w:marBottom w:val="0"/>
          <w:divBdr>
            <w:top w:val="none" w:sz="0" w:space="0" w:color="auto"/>
            <w:left w:val="none" w:sz="0" w:space="0" w:color="auto"/>
            <w:bottom w:val="none" w:sz="0" w:space="0" w:color="auto"/>
            <w:right w:val="none" w:sz="0" w:space="0" w:color="auto"/>
          </w:divBdr>
        </w:div>
        <w:div w:id="1275093867">
          <w:marLeft w:val="0"/>
          <w:marRight w:val="0"/>
          <w:marTop w:val="0"/>
          <w:marBottom w:val="0"/>
          <w:divBdr>
            <w:top w:val="none" w:sz="0" w:space="0" w:color="auto"/>
            <w:left w:val="none" w:sz="0" w:space="0" w:color="auto"/>
            <w:bottom w:val="none" w:sz="0" w:space="0" w:color="auto"/>
            <w:right w:val="none" w:sz="0" w:space="0" w:color="auto"/>
          </w:divBdr>
        </w:div>
        <w:div w:id="1401755979">
          <w:marLeft w:val="0"/>
          <w:marRight w:val="0"/>
          <w:marTop w:val="0"/>
          <w:marBottom w:val="0"/>
          <w:divBdr>
            <w:top w:val="none" w:sz="0" w:space="0" w:color="auto"/>
            <w:left w:val="none" w:sz="0" w:space="0" w:color="auto"/>
            <w:bottom w:val="none" w:sz="0" w:space="0" w:color="auto"/>
            <w:right w:val="none" w:sz="0" w:space="0" w:color="auto"/>
          </w:divBdr>
        </w:div>
        <w:div w:id="1418360304">
          <w:marLeft w:val="0"/>
          <w:marRight w:val="0"/>
          <w:marTop w:val="0"/>
          <w:marBottom w:val="0"/>
          <w:divBdr>
            <w:top w:val="none" w:sz="0" w:space="0" w:color="auto"/>
            <w:left w:val="none" w:sz="0" w:space="0" w:color="auto"/>
            <w:bottom w:val="none" w:sz="0" w:space="0" w:color="auto"/>
            <w:right w:val="none" w:sz="0" w:space="0" w:color="auto"/>
          </w:divBdr>
        </w:div>
        <w:div w:id="1470125884">
          <w:marLeft w:val="0"/>
          <w:marRight w:val="0"/>
          <w:marTop w:val="0"/>
          <w:marBottom w:val="0"/>
          <w:divBdr>
            <w:top w:val="none" w:sz="0" w:space="0" w:color="auto"/>
            <w:left w:val="none" w:sz="0" w:space="0" w:color="auto"/>
            <w:bottom w:val="none" w:sz="0" w:space="0" w:color="auto"/>
            <w:right w:val="none" w:sz="0" w:space="0" w:color="auto"/>
          </w:divBdr>
        </w:div>
        <w:div w:id="1482884585">
          <w:marLeft w:val="0"/>
          <w:marRight w:val="0"/>
          <w:marTop w:val="0"/>
          <w:marBottom w:val="0"/>
          <w:divBdr>
            <w:top w:val="none" w:sz="0" w:space="0" w:color="auto"/>
            <w:left w:val="none" w:sz="0" w:space="0" w:color="auto"/>
            <w:bottom w:val="none" w:sz="0" w:space="0" w:color="auto"/>
            <w:right w:val="none" w:sz="0" w:space="0" w:color="auto"/>
          </w:divBdr>
        </w:div>
        <w:div w:id="1506245039">
          <w:marLeft w:val="0"/>
          <w:marRight w:val="0"/>
          <w:marTop w:val="0"/>
          <w:marBottom w:val="0"/>
          <w:divBdr>
            <w:top w:val="none" w:sz="0" w:space="0" w:color="auto"/>
            <w:left w:val="none" w:sz="0" w:space="0" w:color="auto"/>
            <w:bottom w:val="none" w:sz="0" w:space="0" w:color="auto"/>
            <w:right w:val="none" w:sz="0" w:space="0" w:color="auto"/>
          </w:divBdr>
        </w:div>
        <w:div w:id="1558469027">
          <w:marLeft w:val="0"/>
          <w:marRight w:val="0"/>
          <w:marTop w:val="0"/>
          <w:marBottom w:val="0"/>
          <w:divBdr>
            <w:top w:val="none" w:sz="0" w:space="0" w:color="auto"/>
            <w:left w:val="none" w:sz="0" w:space="0" w:color="auto"/>
            <w:bottom w:val="none" w:sz="0" w:space="0" w:color="auto"/>
            <w:right w:val="none" w:sz="0" w:space="0" w:color="auto"/>
          </w:divBdr>
        </w:div>
        <w:div w:id="1630479481">
          <w:marLeft w:val="0"/>
          <w:marRight w:val="0"/>
          <w:marTop w:val="0"/>
          <w:marBottom w:val="0"/>
          <w:divBdr>
            <w:top w:val="none" w:sz="0" w:space="0" w:color="auto"/>
            <w:left w:val="none" w:sz="0" w:space="0" w:color="auto"/>
            <w:bottom w:val="none" w:sz="0" w:space="0" w:color="auto"/>
            <w:right w:val="none" w:sz="0" w:space="0" w:color="auto"/>
          </w:divBdr>
        </w:div>
        <w:div w:id="1736002865">
          <w:marLeft w:val="0"/>
          <w:marRight w:val="0"/>
          <w:marTop w:val="0"/>
          <w:marBottom w:val="0"/>
          <w:divBdr>
            <w:top w:val="none" w:sz="0" w:space="0" w:color="auto"/>
            <w:left w:val="none" w:sz="0" w:space="0" w:color="auto"/>
            <w:bottom w:val="none" w:sz="0" w:space="0" w:color="auto"/>
            <w:right w:val="none" w:sz="0" w:space="0" w:color="auto"/>
          </w:divBdr>
        </w:div>
        <w:div w:id="1840384652">
          <w:marLeft w:val="0"/>
          <w:marRight w:val="0"/>
          <w:marTop w:val="0"/>
          <w:marBottom w:val="0"/>
          <w:divBdr>
            <w:top w:val="none" w:sz="0" w:space="0" w:color="auto"/>
            <w:left w:val="none" w:sz="0" w:space="0" w:color="auto"/>
            <w:bottom w:val="none" w:sz="0" w:space="0" w:color="auto"/>
            <w:right w:val="none" w:sz="0" w:space="0" w:color="auto"/>
          </w:divBdr>
        </w:div>
        <w:div w:id="1889950436">
          <w:marLeft w:val="0"/>
          <w:marRight w:val="0"/>
          <w:marTop w:val="0"/>
          <w:marBottom w:val="0"/>
          <w:divBdr>
            <w:top w:val="none" w:sz="0" w:space="0" w:color="auto"/>
            <w:left w:val="none" w:sz="0" w:space="0" w:color="auto"/>
            <w:bottom w:val="none" w:sz="0" w:space="0" w:color="auto"/>
            <w:right w:val="none" w:sz="0" w:space="0" w:color="auto"/>
          </w:divBdr>
        </w:div>
        <w:div w:id="1893618884">
          <w:marLeft w:val="0"/>
          <w:marRight w:val="0"/>
          <w:marTop w:val="0"/>
          <w:marBottom w:val="0"/>
          <w:divBdr>
            <w:top w:val="none" w:sz="0" w:space="0" w:color="auto"/>
            <w:left w:val="none" w:sz="0" w:space="0" w:color="auto"/>
            <w:bottom w:val="none" w:sz="0" w:space="0" w:color="auto"/>
            <w:right w:val="none" w:sz="0" w:space="0" w:color="auto"/>
          </w:divBdr>
        </w:div>
        <w:div w:id="2077312055">
          <w:marLeft w:val="0"/>
          <w:marRight w:val="0"/>
          <w:marTop w:val="0"/>
          <w:marBottom w:val="0"/>
          <w:divBdr>
            <w:top w:val="none" w:sz="0" w:space="0" w:color="auto"/>
            <w:left w:val="none" w:sz="0" w:space="0" w:color="auto"/>
            <w:bottom w:val="none" w:sz="0" w:space="0" w:color="auto"/>
            <w:right w:val="none" w:sz="0" w:space="0" w:color="auto"/>
          </w:divBdr>
        </w:div>
      </w:divsChild>
    </w:div>
    <w:div w:id="987711544">
      <w:bodyDiv w:val="1"/>
      <w:marLeft w:val="0"/>
      <w:marRight w:val="0"/>
      <w:marTop w:val="0"/>
      <w:marBottom w:val="0"/>
      <w:divBdr>
        <w:top w:val="none" w:sz="0" w:space="0" w:color="auto"/>
        <w:left w:val="none" w:sz="0" w:space="0" w:color="auto"/>
        <w:bottom w:val="none" w:sz="0" w:space="0" w:color="auto"/>
        <w:right w:val="none" w:sz="0" w:space="0" w:color="auto"/>
      </w:divBdr>
      <w:divsChild>
        <w:div w:id="163518374">
          <w:marLeft w:val="0"/>
          <w:marRight w:val="0"/>
          <w:marTop w:val="0"/>
          <w:marBottom w:val="0"/>
          <w:divBdr>
            <w:top w:val="none" w:sz="0" w:space="0" w:color="auto"/>
            <w:left w:val="none" w:sz="0" w:space="0" w:color="auto"/>
            <w:bottom w:val="none" w:sz="0" w:space="0" w:color="auto"/>
            <w:right w:val="none" w:sz="0" w:space="0" w:color="auto"/>
          </w:divBdr>
          <w:divsChild>
            <w:div w:id="1272665758">
              <w:marLeft w:val="0"/>
              <w:marRight w:val="0"/>
              <w:marTop w:val="0"/>
              <w:marBottom w:val="0"/>
              <w:divBdr>
                <w:top w:val="none" w:sz="0" w:space="0" w:color="auto"/>
                <w:left w:val="none" w:sz="0" w:space="0" w:color="auto"/>
                <w:bottom w:val="none" w:sz="0" w:space="0" w:color="auto"/>
                <w:right w:val="none" w:sz="0" w:space="0" w:color="auto"/>
              </w:divBdr>
              <w:divsChild>
                <w:div w:id="1900163598">
                  <w:marLeft w:val="0"/>
                  <w:marRight w:val="0"/>
                  <w:marTop w:val="0"/>
                  <w:marBottom w:val="0"/>
                  <w:divBdr>
                    <w:top w:val="none" w:sz="0" w:space="0" w:color="auto"/>
                    <w:left w:val="none" w:sz="0" w:space="0" w:color="auto"/>
                    <w:bottom w:val="none" w:sz="0" w:space="0" w:color="auto"/>
                    <w:right w:val="none" w:sz="0" w:space="0" w:color="auto"/>
                  </w:divBdr>
                  <w:divsChild>
                    <w:div w:id="16954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958273">
      <w:bodyDiv w:val="1"/>
      <w:marLeft w:val="0"/>
      <w:marRight w:val="0"/>
      <w:marTop w:val="0"/>
      <w:marBottom w:val="0"/>
      <w:divBdr>
        <w:top w:val="none" w:sz="0" w:space="0" w:color="auto"/>
        <w:left w:val="none" w:sz="0" w:space="0" w:color="auto"/>
        <w:bottom w:val="none" w:sz="0" w:space="0" w:color="auto"/>
        <w:right w:val="none" w:sz="0" w:space="0" w:color="auto"/>
      </w:divBdr>
      <w:divsChild>
        <w:div w:id="81294245">
          <w:marLeft w:val="0"/>
          <w:marRight w:val="0"/>
          <w:marTop w:val="0"/>
          <w:marBottom w:val="0"/>
          <w:divBdr>
            <w:top w:val="none" w:sz="0" w:space="0" w:color="auto"/>
            <w:left w:val="none" w:sz="0" w:space="0" w:color="auto"/>
            <w:bottom w:val="none" w:sz="0" w:space="0" w:color="auto"/>
            <w:right w:val="none" w:sz="0" w:space="0" w:color="auto"/>
          </w:divBdr>
        </w:div>
      </w:divsChild>
    </w:div>
    <w:div w:id="1112939501">
      <w:bodyDiv w:val="1"/>
      <w:marLeft w:val="0"/>
      <w:marRight w:val="0"/>
      <w:marTop w:val="0"/>
      <w:marBottom w:val="0"/>
      <w:divBdr>
        <w:top w:val="none" w:sz="0" w:space="0" w:color="auto"/>
        <w:left w:val="none" w:sz="0" w:space="0" w:color="auto"/>
        <w:bottom w:val="none" w:sz="0" w:space="0" w:color="auto"/>
        <w:right w:val="none" w:sz="0" w:space="0" w:color="auto"/>
      </w:divBdr>
    </w:div>
    <w:div w:id="1125806056">
      <w:bodyDiv w:val="1"/>
      <w:marLeft w:val="0"/>
      <w:marRight w:val="0"/>
      <w:marTop w:val="0"/>
      <w:marBottom w:val="0"/>
      <w:divBdr>
        <w:top w:val="none" w:sz="0" w:space="0" w:color="auto"/>
        <w:left w:val="none" w:sz="0" w:space="0" w:color="auto"/>
        <w:bottom w:val="none" w:sz="0" w:space="0" w:color="auto"/>
        <w:right w:val="none" w:sz="0" w:space="0" w:color="auto"/>
      </w:divBdr>
      <w:divsChild>
        <w:div w:id="339046201">
          <w:marLeft w:val="0"/>
          <w:marRight w:val="0"/>
          <w:marTop w:val="0"/>
          <w:marBottom w:val="0"/>
          <w:divBdr>
            <w:top w:val="none" w:sz="0" w:space="0" w:color="auto"/>
            <w:left w:val="none" w:sz="0" w:space="0" w:color="auto"/>
            <w:bottom w:val="none" w:sz="0" w:space="0" w:color="auto"/>
            <w:right w:val="none" w:sz="0" w:space="0" w:color="auto"/>
          </w:divBdr>
        </w:div>
        <w:div w:id="593435050">
          <w:marLeft w:val="0"/>
          <w:marRight w:val="0"/>
          <w:marTop w:val="0"/>
          <w:marBottom w:val="0"/>
          <w:divBdr>
            <w:top w:val="none" w:sz="0" w:space="0" w:color="auto"/>
            <w:left w:val="none" w:sz="0" w:space="0" w:color="auto"/>
            <w:bottom w:val="none" w:sz="0" w:space="0" w:color="auto"/>
            <w:right w:val="none" w:sz="0" w:space="0" w:color="auto"/>
          </w:divBdr>
        </w:div>
        <w:div w:id="1118257692">
          <w:marLeft w:val="0"/>
          <w:marRight w:val="0"/>
          <w:marTop w:val="0"/>
          <w:marBottom w:val="0"/>
          <w:divBdr>
            <w:top w:val="none" w:sz="0" w:space="0" w:color="auto"/>
            <w:left w:val="none" w:sz="0" w:space="0" w:color="auto"/>
            <w:bottom w:val="none" w:sz="0" w:space="0" w:color="auto"/>
            <w:right w:val="none" w:sz="0" w:space="0" w:color="auto"/>
          </w:divBdr>
        </w:div>
        <w:div w:id="1122308099">
          <w:marLeft w:val="0"/>
          <w:marRight w:val="0"/>
          <w:marTop w:val="0"/>
          <w:marBottom w:val="0"/>
          <w:divBdr>
            <w:top w:val="none" w:sz="0" w:space="0" w:color="auto"/>
            <w:left w:val="none" w:sz="0" w:space="0" w:color="auto"/>
            <w:bottom w:val="none" w:sz="0" w:space="0" w:color="auto"/>
            <w:right w:val="none" w:sz="0" w:space="0" w:color="auto"/>
          </w:divBdr>
        </w:div>
        <w:div w:id="1310596806">
          <w:marLeft w:val="0"/>
          <w:marRight w:val="0"/>
          <w:marTop w:val="0"/>
          <w:marBottom w:val="0"/>
          <w:divBdr>
            <w:top w:val="none" w:sz="0" w:space="0" w:color="auto"/>
            <w:left w:val="none" w:sz="0" w:space="0" w:color="auto"/>
            <w:bottom w:val="none" w:sz="0" w:space="0" w:color="auto"/>
            <w:right w:val="none" w:sz="0" w:space="0" w:color="auto"/>
          </w:divBdr>
        </w:div>
        <w:div w:id="1529878805">
          <w:marLeft w:val="0"/>
          <w:marRight w:val="0"/>
          <w:marTop w:val="0"/>
          <w:marBottom w:val="0"/>
          <w:divBdr>
            <w:top w:val="none" w:sz="0" w:space="0" w:color="auto"/>
            <w:left w:val="none" w:sz="0" w:space="0" w:color="auto"/>
            <w:bottom w:val="none" w:sz="0" w:space="0" w:color="auto"/>
            <w:right w:val="none" w:sz="0" w:space="0" w:color="auto"/>
          </w:divBdr>
        </w:div>
        <w:div w:id="2090883137">
          <w:marLeft w:val="0"/>
          <w:marRight w:val="0"/>
          <w:marTop w:val="0"/>
          <w:marBottom w:val="0"/>
          <w:divBdr>
            <w:top w:val="none" w:sz="0" w:space="0" w:color="auto"/>
            <w:left w:val="none" w:sz="0" w:space="0" w:color="auto"/>
            <w:bottom w:val="none" w:sz="0" w:space="0" w:color="auto"/>
            <w:right w:val="none" w:sz="0" w:space="0" w:color="auto"/>
          </w:divBdr>
        </w:div>
      </w:divsChild>
    </w:div>
    <w:div w:id="1127896239">
      <w:bodyDiv w:val="1"/>
      <w:marLeft w:val="0"/>
      <w:marRight w:val="0"/>
      <w:marTop w:val="0"/>
      <w:marBottom w:val="0"/>
      <w:divBdr>
        <w:top w:val="none" w:sz="0" w:space="0" w:color="auto"/>
        <w:left w:val="none" w:sz="0" w:space="0" w:color="auto"/>
        <w:bottom w:val="none" w:sz="0" w:space="0" w:color="auto"/>
        <w:right w:val="none" w:sz="0" w:space="0" w:color="auto"/>
      </w:divBdr>
      <w:divsChild>
        <w:div w:id="61025237">
          <w:marLeft w:val="0"/>
          <w:marRight w:val="0"/>
          <w:marTop w:val="0"/>
          <w:marBottom w:val="0"/>
          <w:divBdr>
            <w:top w:val="none" w:sz="0" w:space="0" w:color="auto"/>
            <w:left w:val="none" w:sz="0" w:space="0" w:color="auto"/>
            <w:bottom w:val="none" w:sz="0" w:space="0" w:color="auto"/>
            <w:right w:val="none" w:sz="0" w:space="0" w:color="auto"/>
          </w:divBdr>
        </w:div>
        <w:div w:id="214241721">
          <w:marLeft w:val="0"/>
          <w:marRight w:val="0"/>
          <w:marTop w:val="0"/>
          <w:marBottom w:val="0"/>
          <w:divBdr>
            <w:top w:val="none" w:sz="0" w:space="0" w:color="auto"/>
            <w:left w:val="none" w:sz="0" w:space="0" w:color="auto"/>
            <w:bottom w:val="none" w:sz="0" w:space="0" w:color="auto"/>
            <w:right w:val="none" w:sz="0" w:space="0" w:color="auto"/>
          </w:divBdr>
        </w:div>
        <w:div w:id="264926239">
          <w:marLeft w:val="0"/>
          <w:marRight w:val="0"/>
          <w:marTop w:val="0"/>
          <w:marBottom w:val="0"/>
          <w:divBdr>
            <w:top w:val="none" w:sz="0" w:space="0" w:color="auto"/>
            <w:left w:val="none" w:sz="0" w:space="0" w:color="auto"/>
            <w:bottom w:val="none" w:sz="0" w:space="0" w:color="auto"/>
            <w:right w:val="none" w:sz="0" w:space="0" w:color="auto"/>
          </w:divBdr>
        </w:div>
        <w:div w:id="374163536">
          <w:marLeft w:val="0"/>
          <w:marRight w:val="0"/>
          <w:marTop w:val="0"/>
          <w:marBottom w:val="0"/>
          <w:divBdr>
            <w:top w:val="none" w:sz="0" w:space="0" w:color="auto"/>
            <w:left w:val="none" w:sz="0" w:space="0" w:color="auto"/>
            <w:bottom w:val="none" w:sz="0" w:space="0" w:color="auto"/>
            <w:right w:val="none" w:sz="0" w:space="0" w:color="auto"/>
          </w:divBdr>
        </w:div>
        <w:div w:id="604970833">
          <w:marLeft w:val="0"/>
          <w:marRight w:val="0"/>
          <w:marTop w:val="0"/>
          <w:marBottom w:val="0"/>
          <w:divBdr>
            <w:top w:val="none" w:sz="0" w:space="0" w:color="auto"/>
            <w:left w:val="none" w:sz="0" w:space="0" w:color="auto"/>
            <w:bottom w:val="none" w:sz="0" w:space="0" w:color="auto"/>
            <w:right w:val="none" w:sz="0" w:space="0" w:color="auto"/>
          </w:divBdr>
        </w:div>
        <w:div w:id="978997154">
          <w:marLeft w:val="0"/>
          <w:marRight w:val="0"/>
          <w:marTop w:val="0"/>
          <w:marBottom w:val="0"/>
          <w:divBdr>
            <w:top w:val="none" w:sz="0" w:space="0" w:color="auto"/>
            <w:left w:val="none" w:sz="0" w:space="0" w:color="auto"/>
            <w:bottom w:val="none" w:sz="0" w:space="0" w:color="auto"/>
            <w:right w:val="none" w:sz="0" w:space="0" w:color="auto"/>
          </w:divBdr>
        </w:div>
        <w:div w:id="1235974781">
          <w:marLeft w:val="0"/>
          <w:marRight w:val="0"/>
          <w:marTop w:val="0"/>
          <w:marBottom w:val="0"/>
          <w:divBdr>
            <w:top w:val="none" w:sz="0" w:space="0" w:color="auto"/>
            <w:left w:val="none" w:sz="0" w:space="0" w:color="auto"/>
            <w:bottom w:val="none" w:sz="0" w:space="0" w:color="auto"/>
            <w:right w:val="none" w:sz="0" w:space="0" w:color="auto"/>
          </w:divBdr>
        </w:div>
        <w:div w:id="1238443489">
          <w:marLeft w:val="0"/>
          <w:marRight w:val="0"/>
          <w:marTop w:val="0"/>
          <w:marBottom w:val="0"/>
          <w:divBdr>
            <w:top w:val="none" w:sz="0" w:space="0" w:color="auto"/>
            <w:left w:val="none" w:sz="0" w:space="0" w:color="auto"/>
            <w:bottom w:val="none" w:sz="0" w:space="0" w:color="auto"/>
            <w:right w:val="none" w:sz="0" w:space="0" w:color="auto"/>
          </w:divBdr>
        </w:div>
        <w:div w:id="1337028401">
          <w:marLeft w:val="0"/>
          <w:marRight w:val="0"/>
          <w:marTop w:val="0"/>
          <w:marBottom w:val="0"/>
          <w:divBdr>
            <w:top w:val="none" w:sz="0" w:space="0" w:color="auto"/>
            <w:left w:val="none" w:sz="0" w:space="0" w:color="auto"/>
            <w:bottom w:val="none" w:sz="0" w:space="0" w:color="auto"/>
            <w:right w:val="none" w:sz="0" w:space="0" w:color="auto"/>
          </w:divBdr>
        </w:div>
        <w:div w:id="1343782640">
          <w:marLeft w:val="0"/>
          <w:marRight w:val="0"/>
          <w:marTop w:val="0"/>
          <w:marBottom w:val="0"/>
          <w:divBdr>
            <w:top w:val="none" w:sz="0" w:space="0" w:color="auto"/>
            <w:left w:val="none" w:sz="0" w:space="0" w:color="auto"/>
            <w:bottom w:val="none" w:sz="0" w:space="0" w:color="auto"/>
            <w:right w:val="none" w:sz="0" w:space="0" w:color="auto"/>
          </w:divBdr>
        </w:div>
        <w:div w:id="1558277972">
          <w:marLeft w:val="0"/>
          <w:marRight w:val="0"/>
          <w:marTop w:val="0"/>
          <w:marBottom w:val="0"/>
          <w:divBdr>
            <w:top w:val="none" w:sz="0" w:space="0" w:color="auto"/>
            <w:left w:val="none" w:sz="0" w:space="0" w:color="auto"/>
            <w:bottom w:val="none" w:sz="0" w:space="0" w:color="auto"/>
            <w:right w:val="none" w:sz="0" w:space="0" w:color="auto"/>
          </w:divBdr>
        </w:div>
        <w:div w:id="1573001740">
          <w:marLeft w:val="0"/>
          <w:marRight w:val="0"/>
          <w:marTop w:val="0"/>
          <w:marBottom w:val="0"/>
          <w:divBdr>
            <w:top w:val="none" w:sz="0" w:space="0" w:color="auto"/>
            <w:left w:val="none" w:sz="0" w:space="0" w:color="auto"/>
            <w:bottom w:val="none" w:sz="0" w:space="0" w:color="auto"/>
            <w:right w:val="none" w:sz="0" w:space="0" w:color="auto"/>
          </w:divBdr>
        </w:div>
        <w:div w:id="1679582264">
          <w:marLeft w:val="0"/>
          <w:marRight w:val="0"/>
          <w:marTop w:val="0"/>
          <w:marBottom w:val="0"/>
          <w:divBdr>
            <w:top w:val="none" w:sz="0" w:space="0" w:color="auto"/>
            <w:left w:val="none" w:sz="0" w:space="0" w:color="auto"/>
            <w:bottom w:val="none" w:sz="0" w:space="0" w:color="auto"/>
            <w:right w:val="none" w:sz="0" w:space="0" w:color="auto"/>
          </w:divBdr>
        </w:div>
        <w:div w:id="1820733630">
          <w:marLeft w:val="0"/>
          <w:marRight w:val="0"/>
          <w:marTop w:val="0"/>
          <w:marBottom w:val="0"/>
          <w:divBdr>
            <w:top w:val="none" w:sz="0" w:space="0" w:color="auto"/>
            <w:left w:val="none" w:sz="0" w:space="0" w:color="auto"/>
            <w:bottom w:val="none" w:sz="0" w:space="0" w:color="auto"/>
            <w:right w:val="none" w:sz="0" w:space="0" w:color="auto"/>
          </w:divBdr>
        </w:div>
        <w:div w:id="1844589941">
          <w:marLeft w:val="0"/>
          <w:marRight w:val="0"/>
          <w:marTop w:val="0"/>
          <w:marBottom w:val="0"/>
          <w:divBdr>
            <w:top w:val="none" w:sz="0" w:space="0" w:color="auto"/>
            <w:left w:val="none" w:sz="0" w:space="0" w:color="auto"/>
            <w:bottom w:val="none" w:sz="0" w:space="0" w:color="auto"/>
            <w:right w:val="none" w:sz="0" w:space="0" w:color="auto"/>
          </w:divBdr>
        </w:div>
        <w:div w:id="2006737286">
          <w:marLeft w:val="0"/>
          <w:marRight w:val="0"/>
          <w:marTop w:val="0"/>
          <w:marBottom w:val="0"/>
          <w:divBdr>
            <w:top w:val="none" w:sz="0" w:space="0" w:color="auto"/>
            <w:left w:val="none" w:sz="0" w:space="0" w:color="auto"/>
            <w:bottom w:val="none" w:sz="0" w:space="0" w:color="auto"/>
            <w:right w:val="none" w:sz="0" w:space="0" w:color="auto"/>
          </w:divBdr>
        </w:div>
        <w:div w:id="2046633365">
          <w:marLeft w:val="0"/>
          <w:marRight w:val="0"/>
          <w:marTop w:val="0"/>
          <w:marBottom w:val="0"/>
          <w:divBdr>
            <w:top w:val="none" w:sz="0" w:space="0" w:color="auto"/>
            <w:left w:val="none" w:sz="0" w:space="0" w:color="auto"/>
            <w:bottom w:val="none" w:sz="0" w:space="0" w:color="auto"/>
            <w:right w:val="none" w:sz="0" w:space="0" w:color="auto"/>
          </w:divBdr>
        </w:div>
        <w:div w:id="2078935313">
          <w:marLeft w:val="0"/>
          <w:marRight w:val="0"/>
          <w:marTop w:val="0"/>
          <w:marBottom w:val="0"/>
          <w:divBdr>
            <w:top w:val="none" w:sz="0" w:space="0" w:color="auto"/>
            <w:left w:val="none" w:sz="0" w:space="0" w:color="auto"/>
            <w:bottom w:val="none" w:sz="0" w:space="0" w:color="auto"/>
            <w:right w:val="none" w:sz="0" w:space="0" w:color="auto"/>
          </w:divBdr>
        </w:div>
        <w:div w:id="2080204417">
          <w:marLeft w:val="0"/>
          <w:marRight w:val="0"/>
          <w:marTop w:val="0"/>
          <w:marBottom w:val="0"/>
          <w:divBdr>
            <w:top w:val="none" w:sz="0" w:space="0" w:color="auto"/>
            <w:left w:val="none" w:sz="0" w:space="0" w:color="auto"/>
            <w:bottom w:val="none" w:sz="0" w:space="0" w:color="auto"/>
            <w:right w:val="none" w:sz="0" w:space="0" w:color="auto"/>
          </w:divBdr>
        </w:div>
      </w:divsChild>
    </w:div>
    <w:div w:id="1152217176">
      <w:bodyDiv w:val="1"/>
      <w:marLeft w:val="0"/>
      <w:marRight w:val="0"/>
      <w:marTop w:val="0"/>
      <w:marBottom w:val="0"/>
      <w:divBdr>
        <w:top w:val="none" w:sz="0" w:space="0" w:color="auto"/>
        <w:left w:val="none" w:sz="0" w:space="0" w:color="auto"/>
        <w:bottom w:val="none" w:sz="0" w:space="0" w:color="auto"/>
        <w:right w:val="none" w:sz="0" w:space="0" w:color="auto"/>
      </w:divBdr>
      <w:divsChild>
        <w:div w:id="390005215">
          <w:marLeft w:val="0"/>
          <w:marRight w:val="0"/>
          <w:marTop w:val="0"/>
          <w:marBottom w:val="0"/>
          <w:divBdr>
            <w:top w:val="none" w:sz="0" w:space="0" w:color="auto"/>
            <w:left w:val="none" w:sz="0" w:space="0" w:color="auto"/>
            <w:bottom w:val="none" w:sz="0" w:space="0" w:color="auto"/>
            <w:right w:val="none" w:sz="0" w:space="0" w:color="auto"/>
          </w:divBdr>
          <w:divsChild>
            <w:div w:id="1975140837">
              <w:marLeft w:val="0"/>
              <w:marRight w:val="0"/>
              <w:marTop w:val="0"/>
              <w:marBottom w:val="0"/>
              <w:divBdr>
                <w:top w:val="none" w:sz="0" w:space="0" w:color="auto"/>
                <w:left w:val="none" w:sz="0" w:space="0" w:color="auto"/>
                <w:bottom w:val="none" w:sz="0" w:space="0" w:color="auto"/>
                <w:right w:val="none" w:sz="0" w:space="0" w:color="auto"/>
              </w:divBdr>
              <w:divsChild>
                <w:div w:id="1288388198">
                  <w:marLeft w:val="0"/>
                  <w:marRight w:val="0"/>
                  <w:marTop w:val="0"/>
                  <w:marBottom w:val="0"/>
                  <w:divBdr>
                    <w:top w:val="none" w:sz="0" w:space="0" w:color="auto"/>
                    <w:left w:val="none" w:sz="0" w:space="0" w:color="auto"/>
                    <w:bottom w:val="none" w:sz="0" w:space="0" w:color="auto"/>
                    <w:right w:val="none" w:sz="0" w:space="0" w:color="auto"/>
                  </w:divBdr>
                  <w:divsChild>
                    <w:div w:id="2110655277">
                      <w:marLeft w:val="0"/>
                      <w:marRight w:val="0"/>
                      <w:marTop w:val="0"/>
                      <w:marBottom w:val="0"/>
                      <w:divBdr>
                        <w:top w:val="none" w:sz="0" w:space="0" w:color="auto"/>
                        <w:left w:val="none" w:sz="0" w:space="0" w:color="auto"/>
                        <w:bottom w:val="none" w:sz="0" w:space="0" w:color="auto"/>
                        <w:right w:val="none" w:sz="0" w:space="0" w:color="auto"/>
                      </w:divBdr>
                      <w:divsChild>
                        <w:div w:id="1542473679">
                          <w:marLeft w:val="0"/>
                          <w:marRight w:val="0"/>
                          <w:marTop w:val="0"/>
                          <w:marBottom w:val="0"/>
                          <w:divBdr>
                            <w:top w:val="none" w:sz="0" w:space="0" w:color="auto"/>
                            <w:left w:val="none" w:sz="0" w:space="0" w:color="auto"/>
                            <w:bottom w:val="none" w:sz="0" w:space="0" w:color="auto"/>
                            <w:right w:val="none" w:sz="0" w:space="0" w:color="auto"/>
                          </w:divBdr>
                          <w:divsChild>
                            <w:div w:id="1036009522">
                              <w:marLeft w:val="0"/>
                              <w:marRight w:val="0"/>
                              <w:marTop w:val="0"/>
                              <w:marBottom w:val="0"/>
                              <w:divBdr>
                                <w:top w:val="none" w:sz="0" w:space="0" w:color="auto"/>
                                <w:left w:val="none" w:sz="0" w:space="0" w:color="auto"/>
                                <w:bottom w:val="none" w:sz="0" w:space="0" w:color="auto"/>
                                <w:right w:val="none" w:sz="0" w:space="0" w:color="auto"/>
                              </w:divBdr>
                              <w:divsChild>
                                <w:div w:id="1315140774">
                                  <w:marLeft w:val="0"/>
                                  <w:marRight w:val="0"/>
                                  <w:marTop w:val="0"/>
                                  <w:marBottom w:val="0"/>
                                  <w:divBdr>
                                    <w:top w:val="none" w:sz="0" w:space="0" w:color="auto"/>
                                    <w:left w:val="none" w:sz="0" w:space="0" w:color="auto"/>
                                    <w:bottom w:val="none" w:sz="0" w:space="0" w:color="auto"/>
                                    <w:right w:val="none" w:sz="0" w:space="0" w:color="auto"/>
                                  </w:divBdr>
                                  <w:divsChild>
                                    <w:div w:id="3725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854300">
      <w:bodyDiv w:val="1"/>
      <w:marLeft w:val="0"/>
      <w:marRight w:val="0"/>
      <w:marTop w:val="0"/>
      <w:marBottom w:val="0"/>
      <w:divBdr>
        <w:top w:val="none" w:sz="0" w:space="0" w:color="auto"/>
        <w:left w:val="none" w:sz="0" w:space="0" w:color="auto"/>
        <w:bottom w:val="none" w:sz="0" w:space="0" w:color="auto"/>
        <w:right w:val="none" w:sz="0" w:space="0" w:color="auto"/>
      </w:divBdr>
      <w:divsChild>
        <w:div w:id="130638827">
          <w:marLeft w:val="0"/>
          <w:marRight w:val="0"/>
          <w:marTop w:val="0"/>
          <w:marBottom w:val="0"/>
          <w:divBdr>
            <w:top w:val="none" w:sz="0" w:space="0" w:color="auto"/>
            <w:left w:val="none" w:sz="0" w:space="0" w:color="auto"/>
            <w:bottom w:val="none" w:sz="0" w:space="0" w:color="auto"/>
            <w:right w:val="none" w:sz="0" w:space="0" w:color="auto"/>
          </w:divBdr>
        </w:div>
        <w:div w:id="277571348">
          <w:marLeft w:val="0"/>
          <w:marRight w:val="0"/>
          <w:marTop w:val="0"/>
          <w:marBottom w:val="0"/>
          <w:divBdr>
            <w:top w:val="none" w:sz="0" w:space="0" w:color="auto"/>
            <w:left w:val="none" w:sz="0" w:space="0" w:color="auto"/>
            <w:bottom w:val="none" w:sz="0" w:space="0" w:color="auto"/>
            <w:right w:val="none" w:sz="0" w:space="0" w:color="auto"/>
          </w:divBdr>
        </w:div>
        <w:div w:id="384065650">
          <w:marLeft w:val="0"/>
          <w:marRight w:val="0"/>
          <w:marTop w:val="0"/>
          <w:marBottom w:val="0"/>
          <w:divBdr>
            <w:top w:val="none" w:sz="0" w:space="0" w:color="auto"/>
            <w:left w:val="none" w:sz="0" w:space="0" w:color="auto"/>
            <w:bottom w:val="none" w:sz="0" w:space="0" w:color="auto"/>
            <w:right w:val="none" w:sz="0" w:space="0" w:color="auto"/>
          </w:divBdr>
        </w:div>
        <w:div w:id="614024279">
          <w:marLeft w:val="0"/>
          <w:marRight w:val="0"/>
          <w:marTop w:val="0"/>
          <w:marBottom w:val="0"/>
          <w:divBdr>
            <w:top w:val="none" w:sz="0" w:space="0" w:color="auto"/>
            <w:left w:val="none" w:sz="0" w:space="0" w:color="auto"/>
            <w:bottom w:val="none" w:sz="0" w:space="0" w:color="auto"/>
            <w:right w:val="none" w:sz="0" w:space="0" w:color="auto"/>
          </w:divBdr>
        </w:div>
        <w:div w:id="636686640">
          <w:marLeft w:val="0"/>
          <w:marRight w:val="0"/>
          <w:marTop w:val="0"/>
          <w:marBottom w:val="0"/>
          <w:divBdr>
            <w:top w:val="none" w:sz="0" w:space="0" w:color="auto"/>
            <w:left w:val="none" w:sz="0" w:space="0" w:color="auto"/>
            <w:bottom w:val="none" w:sz="0" w:space="0" w:color="auto"/>
            <w:right w:val="none" w:sz="0" w:space="0" w:color="auto"/>
          </w:divBdr>
        </w:div>
        <w:div w:id="652951215">
          <w:marLeft w:val="0"/>
          <w:marRight w:val="0"/>
          <w:marTop w:val="0"/>
          <w:marBottom w:val="0"/>
          <w:divBdr>
            <w:top w:val="none" w:sz="0" w:space="0" w:color="auto"/>
            <w:left w:val="none" w:sz="0" w:space="0" w:color="auto"/>
            <w:bottom w:val="none" w:sz="0" w:space="0" w:color="auto"/>
            <w:right w:val="none" w:sz="0" w:space="0" w:color="auto"/>
          </w:divBdr>
        </w:div>
        <w:div w:id="664631188">
          <w:marLeft w:val="0"/>
          <w:marRight w:val="0"/>
          <w:marTop w:val="0"/>
          <w:marBottom w:val="0"/>
          <w:divBdr>
            <w:top w:val="none" w:sz="0" w:space="0" w:color="auto"/>
            <w:left w:val="none" w:sz="0" w:space="0" w:color="auto"/>
            <w:bottom w:val="none" w:sz="0" w:space="0" w:color="auto"/>
            <w:right w:val="none" w:sz="0" w:space="0" w:color="auto"/>
          </w:divBdr>
        </w:div>
        <w:div w:id="951280463">
          <w:marLeft w:val="0"/>
          <w:marRight w:val="0"/>
          <w:marTop w:val="0"/>
          <w:marBottom w:val="0"/>
          <w:divBdr>
            <w:top w:val="none" w:sz="0" w:space="0" w:color="auto"/>
            <w:left w:val="none" w:sz="0" w:space="0" w:color="auto"/>
            <w:bottom w:val="none" w:sz="0" w:space="0" w:color="auto"/>
            <w:right w:val="none" w:sz="0" w:space="0" w:color="auto"/>
          </w:divBdr>
        </w:div>
        <w:div w:id="1338188916">
          <w:marLeft w:val="0"/>
          <w:marRight w:val="0"/>
          <w:marTop w:val="0"/>
          <w:marBottom w:val="0"/>
          <w:divBdr>
            <w:top w:val="none" w:sz="0" w:space="0" w:color="auto"/>
            <w:left w:val="none" w:sz="0" w:space="0" w:color="auto"/>
            <w:bottom w:val="none" w:sz="0" w:space="0" w:color="auto"/>
            <w:right w:val="none" w:sz="0" w:space="0" w:color="auto"/>
          </w:divBdr>
        </w:div>
        <w:div w:id="1351638020">
          <w:marLeft w:val="0"/>
          <w:marRight w:val="0"/>
          <w:marTop w:val="0"/>
          <w:marBottom w:val="0"/>
          <w:divBdr>
            <w:top w:val="none" w:sz="0" w:space="0" w:color="auto"/>
            <w:left w:val="none" w:sz="0" w:space="0" w:color="auto"/>
            <w:bottom w:val="none" w:sz="0" w:space="0" w:color="auto"/>
            <w:right w:val="none" w:sz="0" w:space="0" w:color="auto"/>
          </w:divBdr>
        </w:div>
        <w:div w:id="1362628791">
          <w:marLeft w:val="0"/>
          <w:marRight w:val="0"/>
          <w:marTop w:val="0"/>
          <w:marBottom w:val="0"/>
          <w:divBdr>
            <w:top w:val="none" w:sz="0" w:space="0" w:color="auto"/>
            <w:left w:val="none" w:sz="0" w:space="0" w:color="auto"/>
            <w:bottom w:val="none" w:sz="0" w:space="0" w:color="auto"/>
            <w:right w:val="none" w:sz="0" w:space="0" w:color="auto"/>
          </w:divBdr>
        </w:div>
        <w:div w:id="1382972776">
          <w:marLeft w:val="0"/>
          <w:marRight w:val="0"/>
          <w:marTop w:val="0"/>
          <w:marBottom w:val="0"/>
          <w:divBdr>
            <w:top w:val="none" w:sz="0" w:space="0" w:color="auto"/>
            <w:left w:val="none" w:sz="0" w:space="0" w:color="auto"/>
            <w:bottom w:val="none" w:sz="0" w:space="0" w:color="auto"/>
            <w:right w:val="none" w:sz="0" w:space="0" w:color="auto"/>
          </w:divBdr>
        </w:div>
        <w:div w:id="1576744753">
          <w:marLeft w:val="0"/>
          <w:marRight w:val="0"/>
          <w:marTop w:val="0"/>
          <w:marBottom w:val="0"/>
          <w:divBdr>
            <w:top w:val="none" w:sz="0" w:space="0" w:color="auto"/>
            <w:left w:val="none" w:sz="0" w:space="0" w:color="auto"/>
            <w:bottom w:val="none" w:sz="0" w:space="0" w:color="auto"/>
            <w:right w:val="none" w:sz="0" w:space="0" w:color="auto"/>
          </w:divBdr>
        </w:div>
        <w:div w:id="1583442432">
          <w:marLeft w:val="0"/>
          <w:marRight w:val="0"/>
          <w:marTop w:val="0"/>
          <w:marBottom w:val="0"/>
          <w:divBdr>
            <w:top w:val="none" w:sz="0" w:space="0" w:color="auto"/>
            <w:left w:val="none" w:sz="0" w:space="0" w:color="auto"/>
            <w:bottom w:val="none" w:sz="0" w:space="0" w:color="auto"/>
            <w:right w:val="none" w:sz="0" w:space="0" w:color="auto"/>
          </w:divBdr>
        </w:div>
        <w:div w:id="1668435619">
          <w:marLeft w:val="0"/>
          <w:marRight w:val="0"/>
          <w:marTop w:val="0"/>
          <w:marBottom w:val="0"/>
          <w:divBdr>
            <w:top w:val="none" w:sz="0" w:space="0" w:color="auto"/>
            <w:left w:val="none" w:sz="0" w:space="0" w:color="auto"/>
            <w:bottom w:val="none" w:sz="0" w:space="0" w:color="auto"/>
            <w:right w:val="none" w:sz="0" w:space="0" w:color="auto"/>
          </w:divBdr>
        </w:div>
        <w:div w:id="1689134033">
          <w:marLeft w:val="0"/>
          <w:marRight w:val="0"/>
          <w:marTop w:val="0"/>
          <w:marBottom w:val="0"/>
          <w:divBdr>
            <w:top w:val="none" w:sz="0" w:space="0" w:color="auto"/>
            <w:left w:val="none" w:sz="0" w:space="0" w:color="auto"/>
            <w:bottom w:val="none" w:sz="0" w:space="0" w:color="auto"/>
            <w:right w:val="none" w:sz="0" w:space="0" w:color="auto"/>
          </w:divBdr>
        </w:div>
        <w:div w:id="1694528966">
          <w:marLeft w:val="0"/>
          <w:marRight w:val="0"/>
          <w:marTop w:val="0"/>
          <w:marBottom w:val="0"/>
          <w:divBdr>
            <w:top w:val="none" w:sz="0" w:space="0" w:color="auto"/>
            <w:left w:val="none" w:sz="0" w:space="0" w:color="auto"/>
            <w:bottom w:val="none" w:sz="0" w:space="0" w:color="auto"/>
            <w:right w:val="none" w:sz="0" w:space="0" w:color="auto"/>
          </w:divBdr>
        </w:div>
        <w:div w:id="2015455745">
          <w:marLeft w:val="0"/>
          <w:marRight w:val="0"/>
          <w:marTop w:val="0"/>
          <w:marBottom w:val="0"/>
          <w:divBdr>
            <w:top w:val="none" w:sz="0" w:space="0" w:color="auto"/>
            <w:left w:val="none" w:sz="0" w:space="0" w:color="auto"/>
            <w:bottom w:val="none" w:sz="0" w:space="0" w:color="auto"/>
            <w:right w:val="none" w:sz="0" w:space="0" w:color="auto"/>
          </w:divBdr>
        </w:div>
        <w:div w:id="2113548383">
          <w:marLeft w:val="0"/>
          <w:marRight w:val="0"/>
          <w:marTop w:val="0"/>
          <w:marBottom w:val="0"/>
          <w:divBdr>
            <w:top w:val="none" w:sz="0" w:space="0" w:color="auto"/>
            <w:left w:val="none" w:sz="0" w:space="0" w:color="auto"/>
            <w:bottom w:val="none" w:sz="0" w:space="0" w:color="auto"/>
            <w:right w:val="none" w:sz="0" w:space="0" w:color="auto"/>
          </w:divBdr>
        </w:div>
      </w:divsChild>
    </w:div>
    <w:div w:id="1169100116">
      <w:bodyDiv w:val="1"/>
      <w:marLeft w:val="0"/>
      <w:marRight w:val="0"/>
      <w:marTop w:val="0"/>
      <w:marBottom w:val="0"/>
      <w:divBdr>
        <w:top w:val="none" w:sz="0" w:space="0" w:color="auto"/>
        <w:left w:val="none" w:sz="0" w:space="0" w:color="auto"/>
        <w:bottom w:val="none" w:sz="0" w:space="0" w:color="auto"/>
        <w:right w:val="none" w:sz="0" w:space="0" w:color="auto"/>
      </w:divBdr>
    </w:div>
    <w:div w:id="1170291031">
      <w:bodyDiv w:val="1"/>
      <w:marLeft w:val="0"/>
      <w:marRight w:val="0"/>
      <w:marTop w:val="0"/>
      <w:marBottom w:val="0"/>
      <w:divBdr>
        <w:top w:val="none" w:sz="0" w:space="0" w:color="auto"/>
        <w:left w:val="none" w:sz="0" w:space="0" w:color="auto"/>
        <w:bottom w:val="none" w:sz="0" w:space="0" w:color="auto"/>
        <w:right w:val="none" w:sz="0" w:space="0" w:color="auto"/>
      </w:divBdr>
      <w:divsChild>
        <w:div w:id="1338654281">
          <w:marLeft w:val="0"/>
          <w:marRight w:val="0"/>
          <w:marTop w:val="15"/>
          <w:marBottom w:val="0"/>
          <w:divBdr>
            <w:top w:val="single" w:sz="48" w:space="0" w:color="auto"/>
            <w:left w:val="single" w:sz="48" w:space="0" w:color="auto"/>
            <w:bottom w:val="single" w:sz="48" w:space="0" w:color="auto"/>
            <w:right w:val="single" w:sz="48" w:space="0" w:color="auto"/>
          </w:divBdr>
          <w:divsChild>
            <w:div w:id="1327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1072">
      <w:bodyDiv w:val="1"/>
      <w:marLeft w:val="0"/>
      <w:marRight w:val="0"/>
      <w:marTop w:val="0"/>
      <w:marBottom w:val="0"/>
      <w:divBdr>
        <w:top w:val="none" w:sz="0" w:space="0" w:color="auto"/>
        <w:left w:val="none" w:sz="0" w:space="0" w:color="auto"/>
        <w:bottom w:val="none" w:sz="0" w:space="0" w:color="auto"/>
        <w:right w:val="none" w:sz="0" w:space="0" w:color="auto"/>
      </w:divBdr>
    </w:div>
    <w:div w:id="1224608626">
      <w:bodyDiv w:val="1"/>
      <w:marLeft w:val="0"/>
      <w:marRight w:val="0"/>
      <w:marTop w:val="0"/>
      <w:marBottom w:val="0"/>
      <w:divBdr>
        <w:top w:val="none" w:sz="0" w:space="0" w:color="auto"/>
        <w:left w:val="none" w:sz="0" w:space="0" w:color="auto"/>
        <w:bottom w:val="none" w:sz="0" w:space="0" w:color="auto"/>
        <w:right w:val="none" w:sz="0" w:space="0" w:color="auto"/>
      </w:divBdr>
      <w:divsChild>
        <w:div w:id="779253827">
          <w:marLeft w:val="0"/>
          <w:marRight w:val="0"/>
          <w:marTop w:val="0"/>
          <w:marBottom w:val="0"/>
          <w:divBdr>
            <w:top w:val="none" w:sz="0" w:space="0" w:color="auto"/>
            <w:left w:val="none" w:sz="0" w:space="0" w:color="auto"/>
            <w:bottom w:val="none" w:sz="0" w:space="0" w:color="auto"/>
            <w:right w:val="none" w:sz="0" w:space="0" w:color="auto"/>
          </w:divBdr>
          <w:divsChild>
            <w:div w:id="356472566">
              <w:marLeft w:val="-225"/>
              <w:marRight w:val="-225"/>
              <w:marTop w:val="0"/>
              <w:marBottom w:val="0"/>
              <w:divBdr>
                <w:top w:val="none" w:sz="0" w:space="0" w:color="auto"/>
                <w:left w:val="none" w:sz="0" w:space="0" w:color="auto"/>
                <w:bottom w:val="none" w:sz="0" w:space="0" w:color="auto"/>
                <w:right w:val="none" w:sz="0" w:space="0" w:color="auto"/>
              </w:divBdr>
              <w:divsChild>
                <w:div w:id="142281888">
                  <w:marLeft w:val="0"/>
                  <w:marRight w:val="0"/>
                  <w:marTop w:val="0"/>
                  <w:marBottom w:val="0"/>
                  <w:divBdr>
                    <w:top w:val="none" w:sz="0" w:space="0" w:color="auto"/>
                    <w:left w:val="none" w:sz="0" w:space="0" w:color="auto"/>
                    <w:bottom w:val="none" w:sz="0" w:space="0" w:color="auto"/>
                    <w:right w:val="none" w:sz="0" w:space="0" w:color="auto"/>
                  </w:divBdr>
                  <w:divsChild>
                    <w:div w:id="945698433">
                      <w:marLeft w:val="0"/>
                      <w:marRight w:val="0"/>
                      <w:marTop w:val="0"/>
                      <w:marBottom w:val="0"/>
                      <w:divBdr>
                        <w:top w:val="none" w:sz="0" w:space="0" w:color="auto"/>
                        <w:left w:val="none" w:sz="0" w:space="0" w:color="auto"/>
                        <w:bottom w:val="none" w:sz="0" w:space="0" w:color="auto"/>
                        <w:right w:val="none" w:sz="0" w:space="0" w:color="auto"/>
                      </w:divBdr>
                      <w:divsChild>
                        <w:div w:id="161818331">
                          <w:marLeft w:val="0"/>
                          <w:marRight w:val="0"/>
                          <w:marTop w:val="0"/>
                          <w:marBottom w:val="0"/>
                          <w:divBdr>
                            <w:top w:val="none" w:sz="0" w:space="0" w:color="auto"/>
                            <w:left w:val="none" w:sz="0" w:space="0" w:color="auto"/>
                            <w:bottom w:val="none" w:sz="0" w:space="0" w:color="auto"/>
                            <w:right w:val="none" w:sz="0" w:space="0" w:color="auto"/>
                          </w:divBdr>
                        </w:div>
                        <w:div w:id="21014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65742">
                  <w:marLeft w:val="0"/>
                  <w:marRight w:val="0"/>
                  <w:marTop w:val="0"/>
                  <w:marBottom w:val="0"/>
                  <w:divBdr>
                    <w:top w:val="none" w:sz="0" w:space="0" w:color="auto"/>
                    <w:left w:val="none" w:sz="0" w:space="0" w:color="auto"/>
                    <w:bottom w:val="none" w:sz="0" w:space="0" w:color="auto"/>
                    <w:right w:val="none" w:sz="0" w:space="0" w:color="auto"/>
                  </w:divBdr>
                  <w:divsChild>
                    <w:div w:id="12609081">
                      <w:marLeft w:val="0"/>
                      <w:marRight w:val="0"/>
                      <w:marTop w:val="405"/>
                      <w:marBottom w:val="0"/>
                      <w:divBdr>
                        <w:top w:val="none" w:sz="0" w:space="0" w:color="auto"/>
                        <w:left w:val="none" w:sz="0" w:space="0" w:color="auto"/>
                        <w:bottom w:val="none" w:sz="0" w:space="0" w:color="auto"/>
                        <w:right w:val="none" w:sz="0" w:space="0" w:color="auto"/>
                      </w:divBdr>
                    </w:div>
                  </w:divsChild>
                </w:div>
                <w:div w:id="1212763575">
                  <w:marLeft w:val="0"/>
                  <w:marRight w:val="0"/>
                  <w:marTop w:val="0"/>
                  <w:marBottom w:val="0"/>
                  <w:divBdr>
                    <w:top w:val="none" w:sz="0" w:space="0" w:color="auto"/>
                    <w:left w:val="none" w:sz="0" w:space="0" w:color="auto"/>
                    <w:bottom w:val="none" w:sz="0" w:space="0" w:color="auto"/>
                    <w:right w:val="none" w:sz="0" w:space="0" w:color="auto"/>
                  </w:divBdr>
                  <w:divsChild>
                    <w:div w:id="1045567321">
                      <w:marLeft w:val="0"/>
                      <w:marRight w:val="0"/>
                      <w:marTop w:val="0"/>
                      <w:marBottom w:val="0"/>
                      <w:divBdr>
                        <w:top w:val="none" w:sz="0" w:space="0" w:color="auto"/>
                        <w:left w:val="none" w:sz="0" w:space="0" w:color="auto"/>
                        <w:bottom w:val="none" w:sz="0" w:space="0" w:color="auto"/>
                        <w:right w:val="none" w:sz="0" w:space="0" w:color="auto"/>
                      </w:divBdr>
                      <w:divsChild>
                        <w:div w:id="9340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2361">
                  <w:marLeft w:val="0"/>
                  <w:marRight w:val="0"/>
                  <w:marTop w:val="0"/>
                  <w:marBottom w:val="0"/>
                  <w:divBdr>
                    <w:top w:val="none" w:sz="0" w:space="0" w:color="auto"/>
                    <w:left w:val="none" w:sz="0" w:space="0" w:color="auto"/>
                    <w:bottom w:val="none" w:sz="0" w:space="0" w:color="auto"/>
                    <w:right w:val="none" w:sz="0" w:space="0" w:color="auto"/>
                  </w:divBdr>
                  <w:divsChild>
                    <w:div w:id="1773428722">
                      <w:marLeft w:val="0"/>
                      <w:marRight w:val="0"/>
                      <w:marTop w:val="0"/>
                      <w:marBottom w:val="0"/>
                      <w:divBdr>
                        <w:top w:val="none" w:sz="0" w:space="0" w:color="auto"/>
                        <w:left w:val="none" w:sz="0" w:space="0" w:color="auto"/>
                        <w:bottom w:val="none" w:sz="0" w:space="0" w:color="auto"/>
                        <w:right w:val="none" w:sz="0" w:space="0" w:color="auto"/>
                      </w:divBdr>
                      <w:divsChild>
                        <w:div w:id="2159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0793">
                  <w:marLeft w:val="0"/>
                  <w:marRight w:val="0"/>
                  <w:marTop w:val="0"/>
                  <w:marBottom w:val="0"/>
                  <w:divBdr>
                    <w:top w:val="none" w:sz="0" w:space="0" w:color="auto"/>
                    <w:left w:val="none" w:sz="0" w:space="0" w:color="auto"/>
                    <w:bottom w:val="none" w:sz="0" w:space="0" w:color="auto"/>
                    <w:right w:val="none" w:sz="0" w:space="0" w:color="auto"/>
                  </w:divBdr>
                  <w:divsChild>
                    <w:div w:id="408501262">
                      <w:marLeft w:val="0"/>
                      <w:marRight w:val="0"/>
                      <w:marTop w:val="0"/>
                      <w:marBottom w:val="0"/>
                      <w:divBdr>
                        <w:top w:val="none" w:sz="0" w:space="0" w:color="auto"/>
                        <w:left w:val="none" w:sz="0" w:space="0" w:color="auto"/>
                        <w:bottom w:val="none" w:sz="0" w:space="0" w:color="auto"/>
                        <w:right w:val="none" w:sz="0" w:space="0" w:color="auto"/>
                      </w:divBdr>
                      <w:divsChild>
                        <w:div w:id="959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936153">
          <w:marLeft w:val="0"/>
          <w:marRight w:val="0"/>
          <w:marTop w:val="0"/>
          <w:marBottom w:val="0"/>
          <w:divBdr>
            <w:top w:val="none" w:sz="0" w:space="0" w:color="auto"/>
            <w:left w:val="none" w:sz="0" w:space="0" w:color="auto"/>
            <w:bottom w:val="none" w:sz="0" w:space="0" w:color="auto"/>
            <w:right w:val="none" w:sz="0" w:space="0" w:color="auto"/>
          </w:divBdr>
          <w:divsChild>
            <w:div w:id="1215970167">
              <w:marLeft w:val="0"/>
              <w:marRight w:val="0"/>
              <w:marTop w:val="0"/>
              <w:marBottom w:val="0"/>
              <w:divBdr>
                <w:top w:val="none" w:sz="0" w:space="0" w:color="auto"/>
                <w:left w:val="none" w:sz="0" w:space="0" w:color="auto"/>
                <w:bottom w:val="none" w:sz="0" w:space="0" w:color="auto"/>
                <w:right w:val="none" w:sz="0" w:space="0" w:color="auto"/>
              </w:divBdr>
              <w:divsChild>
                <w:div w:id="1726875551">
                  <w:marLeft w:val="0"/>
                  <w:marRight w:val="0"/>
                  <w:marTop w:val="0"/>
                  <w:marBottom w:val="0"/>
                  <w:divBdr>
                    <w:top w:val="none" w:sz="0" w:space="0" w:color="auto"/>
                    <w:left w:val="none" w:sz="0" w:space="0" w:color="auto"/>
                    <w:bottom w:val="none" w:sz="0" w:space="0" w:color="auto"/>
                    <w:right w:val="none" w:sz="0" w:space="0" w:color="auto"/>
                  </w:divBdr>
                  <w:divsChild>
                    <w:div w:id="1605846664">
                      <w:marLeft w:val="-225"/>
                      <w:marRight w:val="-225"/>
                      <w:marTop w:val="0"/>
                      <w:marBottom w:val="0"/>
                      <w:divBdr>
                        <w:top w:val="none" w:sz="0" w:space="0" w:color="auto"/>
                        <w:left w:val="none" w:sz="0" w:space="0" w:color="auto"/>
                        <w:bottom w:val="none" w:sz="0" w:space="0" w:color="auto"/>
                        <w:right w:val="none" w:sz="0" w:space="0" w:color="auto"/>
                      </w:divBdr>
                      <w:divsChild>
                        <w:div w:id="866454241">
                          <w:marLeft w:val="0"/>
                          <w:marRight w:val="0"/>
                          <w:marTop w:val="0"/>
                          <w:marBottom w:val="0"/>
                          <w:divBdr>
                            <w:top w:val="none" w:sz="0" w:space="0" w:color="auto"/>
                            <w:left w:val="none" w:sz="0" w:space="0" w:color="auto"/>
                            <w:bottom w:val="none" w:sz="0" w:space="0" w:color="auto"/>
                            <w:right w:val="none" w:sz="0" w:space="0" w:color="auto"/>
                          </w:divBdr>
                          <w:divsChild>
                            <w:div w:id="1757942556">
                              <w:marLeft w:val="0"/>
                              <w:marRight w:val="0"/>
                              <w:marTop w:val="0"/>
                              <w:marBottom w:val="0"/>
                              <w:divBdr>
                                <w:top w:val="none" w:sz="0" w:space="0" w:color="auto"/>
                                <w:left w:val="none" w:sz="0" w:space="0" w:color="auto"/>
                                <w:bottom w:val="none" w:sz="0" w:space="0" w:color="auto"/>
                                <w:right w:val="none" w:sz="0" w:space="0" w:color="auto"/>
                              </w:divBdr>
                              <w:divsChild>
                                <w:div w:id="261032396">
                                  <w:marLeft w:val="0"/>
                                  <w:marRight w:val="0"/>
                                  <w:marTop w:val="0"/>
                                  <w:marBottom w:val="0"/>
                                  <w:divBdr>
                                    <w:top w:val="none" w:sz="0" w:space="0" w:color="auto"/>
                                    <w:left w:val="none" w:sz="0" w:space="0" w:color="auto"/>
                                    <w:bottom w:val="none" w:sz="0" w:space="0" w:color="auto"/>
                                    <w:right w:val="none" w:sz="0" w:space="0" w:color="auto"/>
                                  </w:divBdr>
                                  <w:divsChild>
                                    <w:div w:id="1486556148">
                                      <w:marLeft w:val="0"/>
                                      <w:marRight w:val="0"/>
                                      <w:marTop w:val="0"/>
                                      <w:marBottom w:val="0"/>
                                      <w:divBdr>
                                        <w:top w:val="none" w:sz="0" w:space="0" w:color="auto"/>
                                        <w:left w:val="none" w:sz="0" w:space="0" w:color="auto"/>
                                        <w:bottom w:val="none" w:sz="0" w:space="0" w:color="auto"/>
                                        <w:right w:val="none" w:sz="0" w:space="0" w:color="auto"/>
                                      </w:divBdr>
                                      <w:divsChild>
                                        <w:div w:id="1032805108">
                                          <w:marLeft w:val="0"/>
                                          <w:marRight w:val="0"/>
                                          <w:marTop w:val="0"/>
                                          <w:marBottom w:val="600"/>
                                          <w:divBdr>
                                            <w:top w:val="none" w:sz="0" w:space="0" w:color="auto"/>
                                            <w:left w:val="none" w:sz="0" w:space="0" w:color="auto"/>
                                            <w:bottom w:val="none" w:sz="0" w:space="0" w:color="auto"/>
                                            <w:right w:val="none" w:sz="0" w:space="0" w:color="auto"/>
                                          </w:divBdr>
                                          <w:divsChild>
                                            <w:div w:id="2104110665">
                                              <w:marLeft w:val="-225"/>
                                              <w:marRight w:val="-225"/>
                                              <w:marTop w:val="0"/>
                                              <w:marBottom w:val="0"/>
                                              <w:divBdr>
                                                <w:top w:val="none" w:sz="0" w:space="0" w:color="auto"/>
                                                <w:left w:val="none" w:sz="0" w:space="0" w:color="auto"/>
                                                <w:bottom w:val="none" w:sz="0" w:space="0" w:color="auto"/>
                                                <w:right w:val="none" w:sz="0" w:space="0" w:color="auto"/>
                                              </w:divBdr>
                                              <w:divsChild>
                                                <w:div w:id="1136685277">
                                                  <w:marLeft w:val="0"/>
                                                  <w:marRight w:val="0"/>
                                                  <w:marTop w:val="0"/>
                                                  <w:marBottom w:val="0"/>
                                                  <w:divBdr>
                                                    <w:top w:val="none" w:sz="0" w:space="0" w:color="auto"/>
                                                    <w:left w:val="none" w:sz="0" w:space="0" w:color="auto"/>
                                                    <w:bottom w:val="none" w:sz="0" w:space="0" w:color="auto"/>
                                                    <w:right w:val="none" w:sz="0" w:space="0" w:color="auto"/>
                                                  </w:divBdr>
                                                  <w:divsChild>
                                                    <w:div w:id="1636063627">
                                                      <w:marLeft w:val="0"/>
                                                      <w:marRight w:val="0"/>
                                                      <w:marTop w:val="0"/>
                                                      <w:marBottom w:val="0"/>
                                                      <w:divBdr>
                                                        <w:top w:val="none" w:sz="0" w:space="0" w:color="auto"/>
                                                        <w:left w:val="none" w:sz="0" w:space="0" w:color="auto"/>
                                                        <w:bottom w:val="none" w:sz="0" w:space="0" w:color="auto"/>
                                                        <w:right w:val="none" w:sz="0" w:space="0" w:color="auto"/>
                                                      </w:divBdr>
                                                      <w:divsChild>
                                                        <w:div w:id="235093269">
                                                          <w:marLeft w:val="-225"/>
                                                          <w:marRight w:val="-225"/>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sChild>
                            </w:div>
                          </w:divsChild>
                        </w:div>
                      </w:divsChild>
                    </w:div>
                  </w:divsChild>
                </w:div>
                <w:div w:id="1764841487">
                  <w:marLeft w:val="0"/>
                  <w:marRight w:val="0"/>
                  <w:marTop w:val="0"/>
                  <w:marBottom w:val="0"/>
                  <w:divBdr>
                    <w:top w:val="none" w:sz="0" w:space="0" w:color="auto"/>
                    <w:left w:val="none" w:sz="0" w:space="0" w:color="auto"/>
                    <w:bottom w:val="none" w:sz="0" w:space="0" w:color="auto"/>
                    <w:right w:val="none" w:sz="0" w:space="0" w:color="auto"/>
                  </w:divBdr>
                  <w:divsChild>
                    <w:div w:id="79521578">
                      <w:marLeft w:val="-225"/>
                      <w:marRight w:val="-225"/>
                      <w:marTop w:val="0"/>
                      <w:marBottom w:val="0"/>
                      <w:divBdr>
                        <w:top w:val="none" w:sz="0" w:space="0" w:color="auto"/>
                        <w:left w:val="none" w:sz="0" w:space="0" w:color="auto"/>
                        <w:bottom w:val="none" w:sz="0" w:space="0" w:color="auto"/>
                        <w:right w:val="none" w:sz="0" w:space="0" w:color="auto"/>
                      </w:divBdr>
                      <w:divsChild>
                        <w:div w:id="13420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56934">
          <w:marLeft w:val="0"/>
          <w:marRight w:val="0"/>
          <w:marTop w:val="0"/>
          <w:marBottom w:val="0"/>
          <w:divBdr>
            <w:top w:val="none" w:sz="0" w:space="0" w:color="auto"/>
            <w:left w:val="none" w:sz="0" w:space="0" w:color="auto"/>
            <w:bottom w:val="none" w:sz="0" w:space="0" w:color="auto"/>
            <w:right w:val="none" w:sz="0" w:space="0" w:color="auto"/>
          </w:divBdr>
          <w:divsChild>
            <w:div w:id="35392256">
              <w:marLeft w:val="-225"/>
              <w:marRight w:val="-225"/>
              <w:marTop w:val="0"/>
              <w:marBottom w:val="0"/>
              <w:divBdr>
                <w:top w:val="none" w:sz="0" w:space="0" w:color="auto"/>
                <w:left w:val="none" w:sz="0" w:space="0" w:color="auto"/>
                <w:bottom w:val="none" w:sz="0" w:space="0" w:color="auto"/>
                <w:right w:val="none" w:sz="0" w:space="0" w:color="auto"/>
              </w:divBdr>
              <w:divsChild>
                <w:div w:id="708535353">
                  <w:marLeft w:val="0"/>
                  <w:marRight w:val="0"/>
                  <w:marTop w:val="0"/>
                  <w:marBottom w:val="0"/>
                  <w:divBdr>
                    <w:top w:val="none" w:sz="0" w:space="0" w:color="auto"/>
                    <w:left w:val="none" w:sz="0" w:space="0" w:color="auto"/>
                    <w:bottom w:val="none" w:sz="0" w:space="0" w:color="auto"/>
                    <w:right w:val="none" w:sz="0" w:space="0" w:color="auto"/>
                  </w:divBdr>
                  <w:divsChild>
                    <w:div w:id="196891274">
                      <w:marLeft w:val="0"/>
                      <w:marRight w:val="0"/>
                      <w:marTop w:val="450"/>
                      <w:marBottom w:val="0"/>
                      <w:divBdr>
                        <w:top w:val="single" w:sz="6" w:space="20" w:color="DEDEDE"/>
                        <w:left w:val="none" w:sz="0" w:space="0" w:color="auto"/>
                        <w:bottom w:val="none" w:sz="0" w:space="0" w:color="auto"/>
                        <w:right w:val="none" w:sz="0" w:space="0" w:color="auto"/>
                      </w:divBdr>
                      <w:divsChild>
                        <w:div w:id="713500328">
                          <w:marLeft w:val="-225"/>
                          <w:marRight w:val="-225"/>
                          <w:marTop w:val="0"/>
                          <w:marBottom w:val="0"/>
                          <w:divBdr>
                            <w:top w:val="none" w:sz="0" w:space="0" w:color="auto"/>
                            <w:left w:val="none" w:sz="0" w:space="0" w:color="auto"/>
                            <w:bottom w:val="none" w:sz="0" w:space="0" w:color="auto"/>
                            <w:right w:val="none" w:sz="0" w:space="0" w:color="auto"/>
                          </w:divBdr>
                          <w:divsChild>
                            <w:div w:id="9936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2036">
      <w:bodyDiv w:val="1"/>
      <w:marLeft w:val="0"/>
      <w:marRight w:val="0"/>
      <w:marTop w:val="0"/>
      <w:marBottom w:val="0"/>
      <w:divBdr>
        <w:top w:val="none" w:sz="0" w:space="0" w:color="auto"/>
        <w:left w:val="none" w:sz="0" w:space="0" w:color="auto"/>
        <w:bottom w:val="none" w:sz="0" w:space="0" w:color="auto"/>
        <w:right w:val="none" w:sz="0" w:space="0" w:color="auto"/>
      </w:divBdr>
      <w:divsChild>
        <w:div w:id="237831166">
          <w:marLeft w:val="0"/>
          <w:marRight w:val="0"/>
          <w:marTop w:val="0"/>
          <w:marBottom w:val="0"/>
          <w:divBdr>
            <w:top w:val="none" w:sz="0" w:space="0" w:color="auto"/>
            <w:left w:val="none" w:sz="0" w:space="0" w:color="auto"/>
            <w:bottom w:val="none" w:sz="0" w:space="0" w:color="auto"/>
            <w:right w:val="none" w:sz="0" w:space="0" w:color="auto"/>
          </w:divBdr>
        </w:div>
        <w:div w:id="302388037">
          <w:marLeft w:val="0"/>
          <w:marRight w:val="0"/>
          <w:marTop w:val="0"/>
          <w:marBottom w:val="0"/>
          <w:divBdr>
            <w:top w:val="none" w:sz="0" w:space="0" w:color="auto"/>
            <w:left w:val="none" w:sz="0" w:space="0" w:color="auto"/>
            <w:bottom w:val="none" w:sz="0" w:space="0" w:color="auto"/>
            <w:right w:val="none" w:sz="0" w:space="0" w:color="auto"/>
          </w:divBdr>
        </w:div>
        <w:div w:id="456027818">
          <w:marLeft w:val="0"/>
          <w:marRight w:val="0"/>
          <w:marTop w:val="0"/>
          <w:marBottom w:val="0"/>
          <w:divBdr>
            <w:top w:val="none" w:sz="0" w:space="0" w:color="auto"/>
            <w:left w:val="none" w:sz="0" w:space="0" w:color="auto"/>
            <w:bottom w:val="none" w:sz="0" w:space="0" w:color="auto"/>
            <w:right w:val="none" w:sz="0" w:space="0" w:color="auto"/>
          </w:divBdr>
        </w:div>
        <w:div w:id="540284355">
          <w:marLeft w:val="0"/>
          <w:marRight w:val="0"/>
          <w:marTop w:val="0"/>
          <w:marBottom w:val="0"/>
          <w:divBdr>
            <w:top w:val="none" w:sz="0" w:space="0" w:color="auto"/>
            <w:left w:val="none" w:sz="0" w:space="0" w:color="auto"/>
            <w:bottom w:val="none" w:sz="0" w:space="0" w:color="auto"/>
            <w:right w:val="none" w:sz="0" w:space="0" w:color="auto"/>
          </w:divBdr>
        </w:div>
        <w:div w:id="563416119">
          <w:marLeft w:val="0"/>
          <w:marRight w:val="0"/>
          <w:marTop w:val="0"/>
          <w:marBottom w:val="0"/>
          <w:divBdr>
            <w:top w:val="none" w:sz="0" w:space="0" w:color="auto"/>
            <w:left w:val="none" w:sz="0" w:space="0" w:color="auto"/>
            <w:bottom w:val="none" w:sz="0" w:space="0" w:color="auto"/>
            <w:right w:val="none" w:sz="0" w:space="0" w:color="auto"/>
          </w:divBdr>
        </w:div>
        <w:div w:id="607391211">
          <w:marLeft w:val="0"/>
          <w:marRight w:val="0"/>
          <w:marTop w:val="0"/>
          <w:marBottom w:val="0"/>
          <w:divBdr>
            <w:top w:val="none" w:sz="0" w:space="0" w:color="auto"/>
            <w:left w:val="none" w:sz="0" w:space="0" w:color="auto"/>
            <w:bottom w:val="none" w:sz="0" w:space="0" w:color="auto"/>
            <w:right w:val="none" w:sz="0" w:space="0" w:color="auto"/>
          </w:divBdr>
        </w:div>
        <w:div w:id="677195474">
          <w:marLeft w:val="0"/>
          <w:marRight w:val="0"/>
          <w:marTop w:val="0"/>
          <w:marBottom w:val="0"/>
          <w:divBdr>
            <w:top w:val="none" w:sz="0" w:space="0" w:color="auto"/>
            <w:left w:val="none" w:sz="0" w:space="0" w:color="auto"/>
            <w:bottom w:val="none" w:sz="0" w:space="0" w:color="auto"/>
            <w:right w:val="none" w:sz="0" w:space="0" w:color="auto"/>
          </w:divBdr>
        </w:div>
        <w:div w:id="826554244">
          <w:marLeft w:val="0"/>
          <w:marRight w:val="0"/>
          <w:marTop w:val="0"/>
          <w:marBottom w:val="0"/>
          <w:divBdr>
            <w:top w:val="none" w:sz="0" w:space="0" w:color="auto"/>
            <w:left w:val="none" w:sz="0" w:space="0" w:color="auto"/>
            <w:bottom w:val="none" w:sz="0" w:space="0" w:color="auto"/>
            <w:right w:val="none" w:sz="0" w:space="0" w:color="auto"/>
          </w:divBdr>
        </w:div>
        <w:div w:id="1423991502">
          <w:marLeft w:val="0"/>
          <w:marRight w:val="0"/>
          <w:marTop w:val="0"/>
          <w:marBottom w:val="0"/>
          <w:divBdr>
            <w:top w:val="none" w:sz="0" w:space="0" w:color="auto"/>
            <w:left w:val="none" w:sz="0" w:space="0" w:color="auto"/>
            <w:bottom w:val="none" w:sz="0" w:space="0" w:color="auto"/>
            <w:right w:val="none" w:sz="0" w:space="0" w:color="auto"/>
          </w:divBdr>
        </w:div>
        <w:div w:id="1499731299">
          <w:marLeft w:val="0"/>
          <w:marRight w:val="0"/>
          <w:marTop w:val="0"/>
          <w:marBottom w:val="0"/>
          <w:divBdr>
            <w:top w:val="none" w:sz="0" w:space="0" w:color="auto"/>
            <w:left w:val="none" w:sz="0" w:space="0" w:color="auto"/>
            <w:bottom w:val="none" w:sz="0" w:space="0" w:color="auto"/>
            <w:right w:val="none" w:sz="0" w:space="0" w:color="auto"/>
          </w:divBdr>
        </w:div>
        <w:div w:id="1739403231">
          <w:marLeft w:val="0"/>
          <w:marRight w:val="0"/>
          <w:marTop w:val="0"/>
          <w:marBottom w:val="0"/>
          <w:divBdr>
            <w:top w:val="none" w:sz="0" w:space="0" w:color="auto"/>
            <w:left w:val="none" w:sz="0" w:space="0" w:color="auto"/>
            <w:bottom w:val="none" w:sz="0" w:space="0" w:color="auto"/>
            <w:right w:val="none" w:sz="0" w:space="0" w:color="auto"/>
          </w:divBdr>
        </w:div>
        <w:div w:id="2010210739">
          <w:marLeft w:val="0"/>
          <w:marRight w:val="0"/>
          <w:marTop w:val="0"/>
          <w:marBottom w:val="0"/>
          <w:divBdr>
            <w:top w:val="none" w:sz="0" w:space="0" w:color="auto"/>
            <w:left w:val="none" w:sz="0" w:space="0" w:color="auto"/>
            <w:bottom w:val="none" w:sz="0" w:space="0" w:color="auto"/>
            <w:right w:val="none" w:sz="0" w:space="0" w:color="auto"/>
          </w:divBdr>
        </w:div>
      </w:divsChild>
    </w:div>
    <w:div w:id="1240023110">
      <w:bodyDiv w:val="1"/>
      <w:marLeft w:val="0"/>
      <w:marRight w:val="0"/>
      <w:marTop w:val="0"/>
      <w:marBottom w:val="0"/>
      <w:divBdr>
        <w:top w:val="none" w:sz="0" w:space="0" w:color="auto"/>
        <w:left w:val="none" w:sz="0" w:space="0" w:color="auto"/>
        <w:bottom w:val="none" w:sz="0" w:space="0" w:color="auto"/>
        <w:right w:val="none" w:sz="0" w:space="0" w:color="auto"/>
      </w:divBdr>
      <w:divsChild>
        <w:div w:id="75369889">
          <w:marLeft w:val="0"/>
          <w:marRight w:val="0"/>
          <w:marTop w:val="0"/>
          <w:marBottom w:val="0"/>
          <w:divBdr>
            <w:top w:val="none" w:sz="0" w:space="0" w:color="auto"/>
            <w:left w:val="none" w:sz="0" w:space="0" w:color="auto"/>
            <w:bottom w:val="none" w:sz="0" w:space="0" w:color="auto"/>
            <w:right w:val="none" w:sz="0" w:space="0" w:color="auto"/>
          </w:divBdr>
        </w:div>
        <w:div w:id="85811492">
          <w:marLeft w:val="0"/>
          <w:marRight w:val="0"/>
          <w:marTop w:val="0"/>
          <w:marBottom w:val="0"/>
          <w:divBdr>
            <w:top w:val="none" w:sz="0" w:space="0" w:color="auto"/>
            <w:left w:val="none" w:sz="0" w:space="0" w:color="auto"/>
            <w:bottom w:val="none" w:sz="0" w:space="0" w:color="auto"/>
            <w:right w:val="none" w:sz="0" w:space="0" w:color="auto"/>
          </w:divBdr>
        </w:div>
        <w:div w:id="130749533">
          <w:marLeft w:val="0"/>
          <w:marRight w:val="0"/>
          <w:marTop w:val="0"/>
          <w:marBottom w:val="0"/>
          <w:divBdr>
            <w:top w:val="none" w:sz="0" w:space="0" w:color="auto"/>
            <w:left w:val="none" w:sz="0" w:space="0" w:color="auto"/>
            <w:bottom w:val="none" w:sz="0" w:space="0" w:color="auto"/>
            <w:right w:val="none" w:sz="0" w:space="0" w:color="auto"/>
          </w:divBdr>
        </w:div>
        <w:div w:id="136381722">
          <w:marLeft w:val="0"/>
          <w:marRight w:val="0"/>
          <w:marTop w:val="0"/>
          <w:marBottom w:val="0"/>
          <w:divBdr>
            <w:top w:val="none" w:sz="0" w:space="0" w:color="auto"/>
            <w:left w:val="none" w:sz="0" w:space="0" w:color="auto"/>
            <w:bottom w:val="none" w:sz="0" w:space="0" w:color="auto"/>
            <w:right w:val="none" w:sz="0" w:space="0" w:color="auto"/>
          </w:divBdr>
        </w:div>
        <w:div w:id="156269394">
          <w:marLeft w:val="0"/>
          <w:marRight w:val="0"/>
          <w:marTop w:val="0"/>
          <w:marBottom w:val="0"/>
          <w:divBdr>
            <w:top w:val="none" w:sz="0" w:space="0" w:color="auto"/>
            <w:left w:val="none" w:sz="0" w:space="0" w:color="auto"/>
            <w:bottom w:val="none" w:sz="0" w:space="0" w:color="auto"/>
            <w:right w:val="none" w:sz="0" w:space="0" w:color="auto"/>
          </w:divBdr>
        </w:div>
        <w:div w:id="230697790">
          <w:marLeft w:val="0"/>
          <w:marRight w:val="0"/>
          <w:marTop w:val="0"/>
          <w:marBottom w:val="0"/>
          <w:divBdr>
            <w:top w:val="none" w:sz="0" w:space="0" w:color="auto"/>
            <w:left w:val="none" w:sz="0" w:space="0" w:color="auto"/>
            <w:bottom w:val="none" w:sz="0" w:space="0" w:color="auto"/>
            <w:right w:val="none" w:sz="0" w:space="0" w:color="auto"/>
          </w:divBdr>
        </w:div>
        <w:div w:id="237793540">
          <w:marLeft w:val="0"/>
          <w:marRight w:val="0"/>
          <w:marTop w:val="0"/>
          <w:marBottom w:val="0"/>
          <w:divBdr>
            <w:top w:val="none" w:sz="0" w:space="0" w:color="auto"/>
            <w:left w:val="none" w:sz="0" w:space="0" w:color="auto"/>
            <w:bottom w:val="none" w:sz="0" w:space="0" w:color="auto"/>
            <w:right w:val="none" w:sz="0" w:space="0" w:color="auto"/>
          </w:divBdr>
        </w:div>
        <w:div w:id="253049659">
          <w:marLeft w:val="0"/>
          <w:marRight w:val="0"/>
          <w:marTop w:val="0"/>
          <w:marBottom w:val="0"/>
          <w:divBdr>
            <w:top w:val="none" w:sz="0" w:space="0" w:color="auto"/>
            <w:left w:val="none" w:sz="0" w:space="0" w:color="auto"/>
            <w:bottom w:val="none" w:sz="0" w:space="0" w:color="auto"/>
            <w:right w:val="none" w:sz="0" w:space="0" w:color="auto"/>
          </w:divBdr>
        </w:div>
        <w:div w:id="253786384">
          <w:marLeft w:val="0"/>
          <w:marRight w:val="0"/>
          <w:marTop w:val="0"/>
          <w:marBottom w:val="0"/>
          <w:divBdr>
            <w:top w:val="none" w:sz="0" w:space="0" w:color="auto"/>
            <w:left w:val="none" w:sz="0" w:space="0" w:color="auto"/>
            <w:bottom w:val="none" w:sz="0" w:space="0" w:color="auto"/>
            <w:right w:val="none" w:sz="0" w:space="0" w:color="auto"/>
          </w:divBdr>
        </w:div>
        <w:div w:id="254480706">
          <w:marLeft w:val="0"/>
          <w:marRight w:val="0"/>
          <w:marTop w:val="0"/>
          <w:marBottom w:val="0"/>
          <w:divBdr>
            <w:top w:val="none" w:sz="0" w:space="0" w:color="auto"/>
            <w:left w:val="none" w:sz="0" w:space="0" w:color="auto"/>
            <w:bottom w:val="none" w:sz="0" w:space="0" w:color="auto"/>
            <w:right w:val="none" w:sz="0" w:space="0" w:color="auto"/>
          </w:divBdr>
        </w:div>
        <w:div w:id="261107112">
          <w:marLeft w:val="0"/>
          <w:marRight w:val="0"/>
          <w:marTop w:val="0"/>
          <w:marBottom w:val="0"/>
          <w:divBdr>
            <w:top w:val="none" w:sz="0" w:space="0" w:color="auto"/>
            <w:left w:val="none" w:sz="0" w:space="0" w:color="auto"/>
            <w:bottom w:val="none" w:sz="0" w:space="0" w:color="auto"/>
            <w:right w:val="none" w:sz="0" w:space="0" w:color="auto"/>
          </w:divBdr>
        </w:div>
        <w:div w:id="261914553">
          <w:marLeft w:val="0"/>
          <w:marRight w:val="0"/>
          <w:marTop w:val="0"/>
          <w:marBottom w:val="0"/>
          <w:divBdr>
            <w:top w:val="none" w:sz="0" w:space="0" w:color="auto"/>
            <w:left w:val="none" w:sz="0" w:space="0" w:color="auto"/>
            <w:bottom w:val="none" w:sz="0" w:space="0" w:color="auto"/>
            <w:right w:val="none" w:sz="0" w:space="0" w:color="auto"/>
          </w:divBdr>
        </w:div>
        <w:div w:id="403719274">
          <w:marLeft w:val="0"/>
          <w:marRight w:val="0"/>
          <w:marTop w:val="0"/>
          <w:marBottom w:val="0"/>
          <w:divBdr>
            <w:top w:val="none" w:sz="0" w:space="0" w:color="auto"/>
            <w:left w:val="none" w:sz="0" w:space="0" w:color="auto"/>
            <w:bottom w:val="none" w:sz="0" w:space="0" w:color="auto"/>
            <w:right w:val="none" w:sz="0" w:space="0" w:color="auto"/>
          </w:divBdr>
        </w:div>
        <w:div w:id="496308040">
          <w:marLeft w:val="0"/>
          <w:marRight w:val="0"/>
          <w:marTop w:val="0"/>
          <w:marBottom w:val="0"/>
          <w:divBdr>
            <w:top w:val="none" w:sz="0" w:space="0" w:color="auto"/>
            <w:left w:val="none" w:sz="0" w:space="0" w:color="auto"/>
            <w:bottom w:val="none" w:sz="0" w:space="0" w:color="auto"/>
            <w:right w:val="none" w:sz="0" w:space="0" w:color="auto"/>
          </w:divBdr>
        </w:div>
        <w:div w:id="513888065">
          <w:marLeft w:val="0"/>
          <w:marRight w:val="0"/>
          <w:marTop w:val="0"/>
          <w:marBottom w:val="0"/>
          <w:divBdr>
            <w:top w:val="none" w:sz="0" w:space="0" w:color="auto"/>
            <w:left w:val="none" w:sz="0" w:space="0" w:color="auto"/>
            <w:bottom w:val="none" w:sz="0" w:space="0" w:color="auto"/>
            <w:right w:val="none" w:sz="0" w:space="0" w:color="auto"/>
          </w:divBdr>
        </w:div>
        <w:div w:id="520780825">
          <w:marLeft w:val="0"/>
          <w:marRight w:val="0"/>
          <w:marTop w:val="0"/>
          <w:marBottom w:val="0"/>
          <w:divBdr>
            <w:top w:val="none" w:sz="0" w:space="0" w:color="auto"/>
            <w:left w:val="none" w:sz="0" w:space="0" w:color="auto"/>
            <w:bottom w:val="none" w:sz="0" w:space="0" w:color="auto"/>
            <w:right w:val="none" w:sz="0" w:space="0" w:color="auto"/>
          </w:divBdr>
        </w:div>
        <w:div w:id="529756230">
          <w:marLeft w:val="0"/>
          <w:marRight w:val="0"/>
          <w:marTop w:val="0"/>
          <w:marBottom w:val="0"/>
          <w:divBdr>
            <w:top w:val="none" w:sz="0" w:space="0" w:color="auto"/>
            <w:left w:val="none" w:sz="0" w:space="0" w:color="auto"/>
            <w:bottom w:val="none" w:sz="0" w:space="0" w:color="auto"/>
            <w:right w:val="none" w:sz="0" w:space="0" w:color="auto"/>
          </w:divBdr>
        </w:div>
        <w:div w:id="533813865">
          <w:marLeft w:val="0"/>
          <w:marRight w:val="0"/>
          <w:marTop w:val="0"/>
          <w:marBottom w:val="0"/>
          <w:divBdr>
            <w:top w:val="none" w:sz="0" w:space="0" w:color="auto"/>
            <w:left w:val="none" w:sz="0" w:space="0" w:color="auto"/>
            <w:bottom w:val="none" w:sz="0" w:space="0" w:color="auto"/>
            <w:right w:val="none" w:sz="0" w:space="0" w:color="auto"/>
          </w:divBdr>
        </w:div>
        <w:div w:id="582228162">
          <w:marLeft w:val="0"/>
          <w:marRight w:val="0"/>
          <w:marTop w:val="0"/>
          <w:marBottom w:val="0"/>
          <w:divBdr>
            <w:top w:val="none" w:sz="0" w:space="0" w:color="auto"/>
            <w:left w:val="none" w:sz="0" w:space="0" w:color="auto"/>
            <w:bottom w:val="none" w:sz="0" w:space="0" w:color="auto"/>
            <w:right w:val="none" w:sz="0" w:space="0" w:color="auto"/>
          </w:divBdr>
        </w:div>
        <w:div w:id="583413388">
          <w:marLeft w:val="0"/>
          <w:marRight w:val="0"/>
          <w:marTop w:val="0"/>
          <w:marBottom w:val="0"/>
          <w:divBdr>
            <w:top w:val="none" w:sz="0" w:space="0" w:color="auto"/>
            <w:left w:val="none" w:sz="0" w:space="0" w:color="auto"/>
            <w:bottom w:val="none" w:sz="0" w:space="0" w:color="auto"/>
            <w:right w:val="none" w:sz="0" w:space="0" w:color="auto"/>
          </w:divBdr>
        </w:div>
        <w:div w:id="600843963">
          <w:marLeft w:val="0"/>
          <w:marRight w:val="0"/>
          <w:marTop w:val="0"/>
          <w:marBottom w:val="0"/>
          <w:divBdr>
            <w:top w:val="none" w:sz="0" w:space="0" w:color="auto"/>
            <w:left w:val="none" w:sz="0" w:space="0" w:color="auto"/>
            <w:bottom w:val="none" w:sz="0" w:space="0" w:color="auto"/>
            <w:right w:val="none" w:sz="0" w:space="0" w:color="auto"/>
          </w:divBdr>
        </w:div>
        <w:div w:id="618293287">
          <w:marLeft w:val="0"/>
          <w:marRight w:val="0"/>
          <w:marTop w:val="0"/>
          <w:marBottom w:val="0"/>
          <w:divBdr>
            <w:top w:val="none" w:sz="0" w:space="0" w:color="auto"/>
            <w:left w:val="none" w:sz="0" w:space="0" w:color="auto"/>
            <w:bottom w:val="none" w:sz="0" w:space="0" w:color="auto"/>
            <w:right w:val="none" w:sz="0" w:space="0" w:color="auto"/>
          </w:divBdr>
        </w:div>
        <w:div w:id="650062541">
          <w:marLeft w:val="0"/>
          <w:marRight w:val="0"/>
          <w:marTop w:val="0"/>
          <w:marBottom w:val="0"/>
          <w:divBdr>
            <w:top w:val="none" w:sz="0" w:space="0" w:color="auto"/>
            <w:left w:val="none" w:sz="0" w:space="0" w:color="auto"/>
            <w:bottom w:val="none" w:sz="0" w:space="0" w:color="auto"/>
            <w:right w:val="none" w:sz="0" w:space="0" w:color="auto"/>
          </w:divBdr>
        </w:div>
        <w:div w:id="664011138">
          <w:marLeft w:val="0"/>
          <w:marRight w:val="0"/>
          <w:marTop w:val="0"/>
          <w:marBottom w:val="0"/>
          <w:divBdr>
            <w:top w:val="none" w:sz="0" w:space="0" w:color="auto"/>
            <w:left w:val="none" w:sz="0" w:space="0" w:color="auto"/>
            <w:bottom w:val="none" w:sz="0" w:space="0" w:color="auto"/>
            <w:right w:val="none" w:sz="0" w:space="0" w:color="auto"/>
          </w:divBdr>
        </w:div>
        <w:div w:id="669871745">
          <w:marLeft w:val="0"/>
          <w:marRight w:val="0"/>
          <w:marTop w:val="0"/>
          <w:marBottom w:val="0"/>
          <w:divBdr>
            <w:top w:val="none" w:sz="0" w:space="0" w:color="auto"/>
            <w:left w:val="none" w:sz="0" w:space="0" w:color="auto"/>
            <w:bottom w:val="none" w:sz="0" w:space="0" w:color="auto"/>
            <w:right w:val="none" w:sz="0" w:space="0" w:color="auto"/>
          </w:divBdr>
        </w:div>
        <w:div w:id="689795356">
          <w:marLeft w:val="0"/>
          <w:marRight w:val="0"/>
          <w:marTop w:val="0"/>
          <w:marBottom w:val="0"/>
          <w:divBdr>
            <w:top w:val="none" w:sz="0" w:space="0" w:color="auto"/>
            <w:left w:val="none" w:sz="0" w:space="0" w:color="auto"/>
            <w:bottom w:val="none" w:sz="0" w:space="0" w:color="auto"/>
            <w:right w:val="none" w:sz="0" w:space="0" w:color="auto"/>
          </w:divBdr>
        </w:div>
        <w:div w:id="778598782">
          <w:marLeft w:val="0"/>
          <w:marRight w:val="0"/>
          <w:marTop w:val="0"/>
          <w:marBottom w:val="0"/>
          <w:divBdr>
            <w:top w:val="none" w:sz="0" w:space="0" w:color="auto"/>
            <w:left w:val="none" w:sz="0" w:space="0" w:color="auto"/>
            <w:bottom w:val="none" w:sz="0" w:space="0" w:color="auto"/>
            <w:right w:val="none" w:sz="0" w:space="0" w:color="auto"/>
          </w:divBdr>
        </w:div>
        <w:div w:id="810948127">
          <w:marLeft w:val="0"/>
          <w:marRight w:val="0"/>
          <w:marTop w:val="0"/>
          <w:marBottom w:val="0"/>
          <w:divBdr>
            <w:top w:val="none" w:sz="0" w:space="0" w:color="auto"/>
            <w:left w:val="none" w:sz="0" w:space="0" w:color="auto"/>
            <w:bottom w:val="none" w:sz="0" w:space="0" w:color="auto"/>
            <w:right w:val="none" w:sz="0" w:space="0" w:color="auto"/>
          </w:divBdr>
        </w:div>
        <w:div w:id="900797555">
          <w:marLeft w:val="0"/>
          <w:marRight w:val="0"/>
          <w:marTop w:val="0"/>
          <w:marBottom w:val="0"/>
          <w:divBdr>
            <w:top w:val="none" w:sz="0" w:space="0" w:color="auto"/>
            <w:left w:val="none" w:sz="0" w:space="0" w:color="auto"/>
            <w:bottom w:val="none" w:sz="0" w:space="0" w:color="auto"/>
            <w:right w:val="none" w:sz="0" w:space="0" w:color="auto"/>
          </w:divBdr>
        </w:div>
        <w:div w:id="940798867">
          <w:marLeft w:val="0"/>
          <w:marRight w:val="0"/>
          <w:marTop w:val="0"/>
          <w:marBottom w:val="0"/>
          <w:divBdr>
            <w:top w:val="none" w:sz="0" w:space="0" w:color="auto"/>
            <w:left w:val="none" w:sz="0" w:space="0" w:color="auto"/>
            <w:bottom w:val="none" w:sz="0" w:space="0" w:color="auto"/>
            <w:right w:val="none" w:sz="0" w:space="0" w:color="auto"/>
          </w:divBdr>
        </w:div>
        <w:div w:id="988940706">
          <w:marLeft w:val="0"/>
          <w:marRight w:val="0"/>
          <w:marTop w:val="0"/>
          <w:marBottom w:val="0"/>
          <w:divBdr>
            <w:top w:val="none" w:sz="0" w:space="0" w:color="auto"/>
            <w:left w:val="none" w:sz="0" w:space="0" w:color="auto"/>
            <w:bottom w:val="none" w:sz="0" w:space="0" w:color="auto"/>
            <w:right w:val="none" w:sz="0" w:space="0" w:color="auto"/>
          </w:divBdr>
        </w:div>
        <w:div w:id="1044720564">
          <w:marLeft w:val="0"/>
          <w:marRight w:val="0"/>
          <w:marTop w:val="0"/>
          <w:marBottom w:val="0"/>
          <w:divBdr>
            <w:top w:val="none" w:sz="0" w:space="0" w:color="auto"/>
            <w:left w:val="none" w:sz="0" w:space="0" w:color="auto"/>
            <w:bottom w:val="none" w:sz="0" w:space="0" w:color="auto"/>
            <w:right w:val="none" w:sz="0" w:space="0" w:color="auto"/>
          </w:divBdr>
        </w:div>
        <w:div w:id="1194656567">
          <w:marLeft w:val="0"/>
          <w:marRight w:val="0"/>
          <w:marTop w:val="0"/>
          <w:marBottom w:val="0"/>
          <w:divBdr>
            <w:top w:val="none" w:sz="0" w:space="0" w:color="auto"/>
            <w:left w:val="none" w:sz="0" w:space="0" w:color="auto"/>
            <w:bottom w:val="none" w:sz="0" w:space="0" w:color="auto"/>
            <w:right w:val="none" w:sz="0" w:space="0" w:color="auto"/>
          </w:divBdr>
        </w:div>
        <w:div w:id="1213886204">
          <w:marLeft w:val="0"/>
          <w:marRight w:val="0"/>
          <w:marTop w:val="0"/>
          <w:marBottom w:val="0"/>
          <w:divBdr>
            <w:top w:val="none" w:sz="0" w:space="0" w:color="auto"/>
            <w:left w:val="none" w:sz="0" w:space="0" w:color="auto"/>
            <w:bottom w:val="none" w:sz="0" w:space="0" w:color="auto"/>
            <w:right w:val="none" w:sz="0" w:space="0" w:color="auto"/>
          </w:divBdr>
        </w:div>
        <w:div w:id="1217811283">
          <w:marLeft w:val="0"/>
          <w:marRight w:val="0"/>
          <w:marTop w:val="0"/>
          <w:marBottom w:val="0"/>
          <w:divBdr>
            <w:top w:val="none" w:sz="0" w:space="0" w:color="auto"/>
            <w:left w:val="none" w:sz="0" w:space="0" w:color="auto"/>
            <w:bottom w:val="none" w:sz="0" w:space="0" w:color="auto"/>
            <w:right w:val="none" w:sz="0" w:space="0" w:color="auto"/>
          </w:divBdr>
        </w:div>
        <w:div w:id="1328052087">
          <w:marLeft w:val="0"/>
          <w:marRight w:val="0"/>
          <w:marTop w:val="0"/>
          <w:marBottom w:val="0"/>
          <w:divBdr>
            <w:top w:val="none" w:sz="0" w:space="0" w:color="auto"/>
            <w:left w:val="none" w:sz="0" w:space="0" w:color="auto"/>
            <w:bottom w:val="none" w:sz="0" w:space="0" w:color="auto"/>
            <w:right w:val="none" w:sz="0" w:space="0" w:color="auto"/>
          </w:divBdr>
        </w:div>
        <w:div w:id="1365324129">
          <w:marLeft w:val="0"/>
          <w:marRight w:val="0"/>
          <w:marTop w:val="0"/>
          <w:marBottom w:val="0"/>
          <w:divBdr>
            <w:top w:val="none" w:sz="0" w:space="0" w:color="auto"/>
            <w:left w:val="none" w:sz="0" w:space="0" w:color="auto"/>
            <w:bottom w:val="none" w:sz="0" w:space="0" w:color="auto"/>
            <w:right w:val="none" w:sz="0" w:space="0" w:color="auto"/>
          </w:divBdr>
        </w:div>
        <w:div w:id="1381436140">
          <w:marLeft w:val="0"/>
          <w:marRight w:val="0"/>
          <w:marTop w:val="0"/>
          <w:marBottom w:val="0"/>
          <w:divBdr>
            <w:top w:val="none" w:sz="0" w:space="0" w:color="auto"/>
            <w:left w:val="none" w:sz="0" w:space="0" w:color="auto"/>
            <w:bottom w:val="none" w:sz="0" w:space="0" w:color="auto"/>
            <w:right w:val="none" w:sz="0" w:space="0" w:color="auto"/>
          </w:divBdr>
        </w:div>
        <w:div w:id="1415399480">
          <w:marLeft w:val="0"/>
          <w:marRight w:val="0"/>
          <w:marTop w:val="0"/>
          <w:marBottom w:val="0"/>
          <w:divBdr>
            <w:top w:val="none" w:sz="0" w:space="0" w:color="auto"/>
            <w:left w:val="none" w:sz="0" w:space="0" w:color="auto"/>
            <w:bottom w:val="none" w:sz="0" w:space="0" w:color="auto"/>
            <w:right w:val="none" w:sz="0" w:space="0" w:color="auto"/>
          </w:divBdr>
        </w:div>
        <w:div w:id="1440637912">
          <w:marLeft w:val="0"/>
          <w:marRight w:val="0"/>
          <w:marTop w:val="0"/>
          <w:marBottom w:val="0"/>
          <w:divBdr>
            <w:top w:val="none" w:sz="0" w:space="0" w:color="auto"/>
            <w:left w:val="none" w:sz="0" w:space="0" w:color="auto"/>
            <w:bottom w:val="none" w:sz="0" w:space="0" w:color="auto"/>
            <w:right w:val="none" w:sz="0" w:space="0" w:color="auto"/>
          </w:divBdr>
        </w:div>
        <w:div w:id="1458139640">
          <w:marLeft w:val="0"/>
          <w:marRight w:val="0"/>
          <w:marTop w:val="0"/>
          <w:marBottom w:val="0"/>
          <w:divBdr>
            <w:top w:val="none" w:sz="0" w:space="0" w:color="auto"/>
            <w:left w:val="none" w:sz="0" w:space="0" w:color="auto"/>
            <w:bottom w:val="none" w:sz="0" w:space="0" w:color="auto"/>
            <w:right w:val="none" w:sz="0" w:space="0" w:color="auto"/>
          </w:divBdr>
        </w:div>
        <w:div w:id="1464730444">
          <w:marLeft w:val="0"/>
          <w:marRight w:val="0"/>
          <w:marTop w:val="0"/>
          <w:marBottom w:val="0"/>
          <w:divBdr>
            <w:top w:val="none" w:sz="0" w:space="0" w:color="auto"/>
            <w:left w:val="none" w:sz="0" w:space="0" w:color="auto"/>
            <w:bottom w:val="none" w:sz="0" w:space="0" w:color="auto"/>
            <w:right w:val="none" w:sz="0" w:space="0" w:color="auto"/>
          </w:divBdr>
        </w:div>
        <w:div w:id="1482190259">
          <w:marLeft w:val="0"/>
          <w:marRight w:val="0"/>
          <w:marTop w:val="0"/>
          <w:marBottom w:val="0"/>
          <w:divBdr>
            <w:top w:val="none" w:sz="0" w:space="0" w:color="auto"/>
            <w:left w:val="none" w:sz="0" w:space="0" w:color="auto"/>
            <w:bottom w:val="none" w:sz="0" w:space="0" w:color="auto"/>
            <w:right w:val="none" w:sz="0" w:space="0" w:color="auto"/>
          </w:divBdr>
        </w:div>
        <w:div w:id="1503473353">
          <w:marLeft w:val="0"/>
          <w:marRight w:val="0"/>
          <w:marTop w:val="0"/>
          <w:marBottom w:val="0"/>
          <w:divBdr>
            <w:top w:val="none" w:sz="0" w:space="0" w:color="auto"/>
            <w:left w:val="none" w:sz="0" w:space="0" w:color="auto"/>
            <w:bottom w:val="none" w:sz="0" w:space="0" w:color="auto"/>
            <w:right w:val="none" w:sz="0" w:space="0" w:color="auto"/>
          </w:divBdr>
        </w:div>
        <w:div w:id="1523006879">
          <w:marLeft w:val="0"/>
          <w:marRight w:val="0"/>
          <w:marTop w:val="0"/>
          <w:marBottom w:val="0"/>
          <w:divBdr>
            <w:top w:val="none" w:sz="0" w:space="0" w:color="auto"/>
            <w:left w:val="none" w:sz="0" w:space="0" w:color="auto"/>
            <w:bottom w:val="none" w:sz="0" w:space="0" w:color="auto"/>
            <w:right w:val="none" w:sz="0" w:space="0" w:color="auto"/>
          </w:divBdr>
        </w:div>
        <w:div w:id="1527134950">
          <w:marLeft w:val="0"/>
          <w:marRight w:val="0"/>
          <w:marTop w:val="0"/>
          <w:marBottom w:val="0"/>
          <w:divBdr>
            <w:top w:val="none" w:sz="0" w:space="0" w:color="auto"/>
            <w:left w:val="none" w:sz="0" w:space="0" w:color="auto"/>
            <w:bottom w:val="none" w:sz="0" w:space="0" w:color="auto"/>
            <w:right w:val="none" w:sz="0" w:space="0" w:color="auto"/>
          </w:divBdr>
        </w:div>
        <w:div w:id="1566407092">
          <w:marLeft w:val="0"/>
          <w:marRight w:val="0"/>
          <w:marTop w:val="0"/>
          <w:marBottom w:val="0"/>
          <w:divBdr>
            <w:top w:val="none" w:sz="0" w:space="0" w:color="auto"/>
            <w:left w:val="none" w:sz="0" w:space="0" w:color="auto"/>
            <w:bottom w:val="none" w:sz="0" w:space="0" w:color="auto"/>
            <w:right w:val="none" w:sz="0" w:space="0" w:color="auto"/>
          </w:divBdr>
        </w:div>
        <w:div w:id="1678190188">
          <w:marLeft w:val="0"/>
          <w:marRight w:val="0"/>
          <w:marTop w:val="0"/>
          <w:marBottom w:val="0"/>
          <w:divBdr>
            <w:top w:val="none" w:sz="0" w:space="0" w:color="auto"/>
            <w:left w:val="none" w:sz="0" w:space="0" w:color="auto"/>
            <w:bottom w:val="none" w:sz="0" w:space="0" w:color="auto"/>
            <w:right w:val="none" w:sz="0" w:space="0" w:color="auto"/>
          </w:divBdr>
        </w:div>
        <w:div w:id="1746756146">
          <w:marLeft w:val="0"/>
          <w:marRight w:val="0"/>
          <w:marTop w:val="0"/>
          <w:marBottom w:val="0"/>
          <w:divBdr>
            <w:top w:val="none" w:sz="0" w:space="0" w:color="auto"/>
            <w:left w:val="none" w:sz="0" w:space="0" w:color="auto"/>
            <w:bottom w:val="none" w:sz="0" w:space="0" w:color="auto"/>
            <w:right w:val="none" w:sz="0" w:space="0" w:color="auto"/>
          </w:divBdr>
        </w:div>
        <w:div w:id="1751653906">
          <w:marLeft w:val="0"/>
          <w:marRight w:val="0"/>
          <w:marTop w:val="0"/>
          <w:marBottom w:val="0"/>
          <w:divBdr>
            <w:top w:val="none" w:sz="0" w:space="0" w:color="auto"/>
            <w:left w:val="none" w:sz="0" w:space="0" w:color="auto"/>
            <w:bottom w:val="none" w:sz="0" w:space="0" w:color="auto"/>
            <w:right w:val="none" w:sz="0" w:space="0" w:color="auto"/>
          </w:divBdr>
        </w:div>
        <w:div w:id="1759137137">
          <w:marLeft w:val="0"/>
          <w:marRight w:val="0"/>
          <w:marTop w:val="0"/>
          <w:marBottom w:val="0"/>
          <w:divBdr>
            <w:top w:val="none" w:sz="0" w:space="0" w:color="auto"/>
            <w:left w:val="none" w:sz="0" w:space="0" w:color="auto"/>
            <w:bottom w:val="none" w:sz="0" w:space="0" w:color="auto"/>
            <w:right w:val="none" w:sz="0" w:space="0" w:color="auto"/>
          </w:divBdr>
        </w:div>
        <w:div w:id="1763254862">
          <w:marLeft w:val="0"/>
          <w:marRight w:val="0"/>
          <w:marTop w:val="0"/>
          <w:marBottom w:val="0"/>
          <w:divBdr>
            <w:top w:val="none" w:sz="0" w:space="0" w:color="auto"/>
            <w:left w:val="none" w:sz="0" w:space="0" w:color="auto"/>
            <w:bottom w:val="none" w:sz="0" w:space="0" w:color="auto"/>
            <w:right w:val="none" w:sz="0" w:space="0" w:color="auto"/>
          </w:divBdr>
        </w:div>
        <w:div w:id="1803890231">
          <w:marLeft w:val="0"/>
          <w:marRight w:val="0"/>
          <w:marTop w:val="0"/>
          <w:marBottom w:val="0"/>
          <w:divBdr>
            <w:top w:val="none" w:sz="0" w:space="0" w:color="auto"/>
            <w:left w:val="none" w:sz="0" w:space="0" w:color="auto"/>
            <w:bottom w:val="none" w:sz="0" w:space="0" w:color="auto"/>
            <w:right w:val="none" w:sz="0" w:space="0" w:color="auto"/>
          </w:divBdr>
        </w:div>
        <w:div w:id="1821386079">
          <w:marLeft w:val="0"/>
          <w:marRight w:val="0"/>
          <w:marTop w:val="0"/>
          <w:marBottom w:val="0"/>
          <w:divBdr>
            <w:top w:val="none" w:sz="0" w:space="0" w:color="auto"/>
            <w:left w:val="none" w:sz="0" w:space="0" w:color="auto"/>
            <w:bottom w:val="none" w:sz="0" w:space="0" w:color="auto"/>
            <w:right w:val="none" w:sz="0" w:space="0" w:color="auto"/>
          </w:divBdr>
        </w:div>
        <w:div w:id="1850565098">
          <w:marLeft w:val="0"/>
          <w:marRight w:val="0"/>
          <w:marTop w:val="0"/>
          <w:marBottom w:val="0"/>
          <w:divBdr>
            <w:top w:val="none" w:sz="0" w:space="0" w:color="auto"/>
            <w:left w:val="none" w:sz="0" w:space="0" w:color="auto"/>
            <w:bottom w:val="none" w:sz="0" w:space="0" w:color="auto"/>
            <w:right w:val="none" w:sz="0" w:space="0" w:color="auto"/>
          </w:divBdr>
        </w:div>
        <w:div w:id="1858234038">
          <w:marLeft w:val="0"/>
          <w:marRight w:val="0"/>
          <w:marTop w:val="0"/>
          <w:marBottom w:val="0"/>
          <w:divBdr>
            <w:top w:val="none" w:sz="0" w:space="0" w:color="auto"/>
            <w:left w:val="none" w:sz="0" w:space="0" w:color="auto"/>
            <w:bottom w:val="none" w:sz="0" w:space="0" w:color="auto"/>
            <w:right w:val="none" w:sz="0" w:space="0" w:color="auto"/>
          </w:divBdr>
        </w:div>
        <w:div w:id="1918243755">
          <w:marLeft w:val="0"/>
          <w:marRight w:val="0"/>
          <w:marTop w:val="0"/>
          <w:marBottom w:val="0"/>
          <w:divBdr>
            <w:top w:val="none" w:sz="0" w:space="0" w:color="auto"/>
            <w:left w:val="none" w:sz="0" w:space="0" w:color="auto"/>
            <w:bottom w:val="none" w:sz="0" w:space="0" w:color="auto"/>
            <w:right w:val="none" w:sz="0" w:space="0" w:color="auto"/>
          </w:divBdr>
        </w:div>
        <w:div w:id="2006392783">
          <w:marLeft w:val="0"/>
          <w:marRight w:val="0"/>
          <w:marTop w:val="0"/>
          <w:marBottom w:val="0"/>
          <w:divBdr>
            <w:top w:val="none" w:sz="0" w:space="0" w:color="auto"/>
            <w:left w:val="none" w:sz="0" w:space="0" w:color="auto"/>
            <w:bottom w:val="none" w:sz="0" w:space="0" w:color="auto"/>
            <w:right w:val="none" w:sz="0" w:space="0" w:color="auto"/>
          </w:divBdr>
        </w:div>
        <w:div w:id="2007324827">
          <w:marLeft w:val="0"/>
          <w:marRight w:val="0"/>
          <w:marTop w:val="0"/>
          <w:marBottom w:val="0"/>
          <w:divBdr>
            <w:top w:val="none" w:sz="0" w:space="0" w:color="auto"/>
            <w:left w:val="none" w:sz="0" w:space="0" w:color="auto"/>
            <w:bottom w:val="none" w:sz="0" w:space="0" w:color="auto"/>
            <w:right w:val="none" w:sz="0" w:space="0" w:color="auto"/>
          </w:divBdr>
        </w:div>
        <w:div w:id="2115858833">
          <w:marLeft w:val="0"/>
          <w:marRight w:val="0"/>
          <w:marTop w:val="0"/>
          <w:marBottom w:val="0"/>
          <w:divBdr>
            <w:top w:val="none" w:sz="0" w:space="0" w:color="auto"/>
            <w:left w:val="none" w:sz="0" w:space="0" w:color="auto"/>
            <w:bottom w:val="none" w:sz="0" w:space="0" w:color="auto"/>
            <w:right w:val="none" w:sz="0" w:space="0" w:color="auto"/>
          </w:divBdr>
        </w:div>
        <w:div w:id="2128499367">
          <w:marLeft w:val="0"/>
          <w:marRight w:val="0"/>
          <w:marTop w:val="0"/>
          <w:marBottom w:val="0"/>
          <w:divBdr>
            <w:top w:val="none" w:sz="0" w:space="0" w:color="auto"/>
            <w:left w:val="none" w:sz="0" w:space="0" w:color="auto"/>
            <w:bottom w:val="none" w:sz="0" w:space="0" w:color="auto"/>
            <w:right w:val="none" w:sz="0" w:space="0" w:color="auto"/>
          </w:divBdr>
        </w:div>
        <w:div w:id="2131434272">
          <w:marLeft w:val="0"/>
          <w:marRight w:val="0"/>
          <w:marTop w:val="0"/>
          <w:marBottom w:val="0"/>
          <w:divBdr>
            <w:top w:val="none" w:sz="0" w:space="0" w:color="auto"/>
            <w:left w:val="none" w:sz="0" w:space="0" w:color="auto"/>
            <w:bottom w:val="none" w:sz="0" w:space="0" w:color="auto"/>
            <w:right w:val="none" w:sz="0" w:space="0" w:color="auto"/>
          </w:divBdr>
        </w:div>
        <w:div w:id="2134513999">
          <w:marLeft w:val="0"/>
          <w:marRight w:val="0"/>
          <w:marTop w:val="0"/>
          <w:marBottom w:val="0"/>
          <w:divBdr>
            <w:top w:val="none" w:sz="0" w:space="0" w:color="auto"/>
            <w:left w:val="none" w:sz="0" w:space="0" w:color="auto"/>
            <w:bottom w:val="none" w:sz="0" w:space="0" w:color="auto"/>
            <w:right w:val="none" w:sz="0" w:space="0" w:color="auto"/>
          </w:divBdr>
        </w:div>
        <w:div w:id="2143766238">
          <w:marLeft w:val="0"/>
          <w:marRight w:val="0"/>
          <w:marTop w:val="0"/>
          <w:marBottom w:val="0"/>
          <w:divBdr>
            <w:top w:val="none" w:sz="0" w:space="0" w:color="auto"/>
            <w:left w:val="none" w:sz="0" w:space="0" w:color="auto"/>
            <w:bottom w:val="none" w:sz="0" w:space="0" w:color="auto"/>
            <w:right w:val="none" w:sz="0" w:space="0" w:color="auto"/>
          </w:divBdr>
        </w:div>
        <w:div w:id="2146312379">
          <w:marLeft w:val="0"/>
          <w:marRight w:val="0"/>
          <w:marTop w:val="0"/>
          <w:marBottom w:val="0"/>
          <w:divBdr>
            <w:top w:val="none" w:sz="0" w:space="0" w:color="auto"/>
            <w:left w:val="none" w:sz="0" w:space="0" w:color="auto"/>
            <w:bottom w:val="none" w:sz="0" w:space="0" w:color="auto"/>
            <w:right w:val="none" w:sz="0" w:space="0" w:color="auto"/>
          </w:divBdr>
        </w:div>
      </w:divsChild>
    </w:div>
    <w:div w:id="1249778002">
      <w:bodyDiv w:val="1"/>
      <w:marLeft w:val="0"/>
      <w:marRight w:val="0"/>
      <w:marTop w:val="0"/>
      <w:marBottom w:val="0"/>
      <w:divBdr>
        <w:top w:val="none" w:sz="0" w:space="0" w:color="auto"/>
        <w:left w:val="none" w:sz="0" w:space="0" w:color="auto"/>
        <w:bottom w:val="none" w:sz="0" w:space="0" w:color="auto"/>
        <w:right w:val="none" w:sz="0" w:space="0" w:color="auto"/>
      </w:divBdr>
      <w:divsChild>
        <w:div w:id="690882185">
          <w:marLeft w:val="0"/>
          <w:marRight w:val="0"/>
          <w:marTop w:val="0"/>
          <w:marBottom w:val="0"/>
          <w:divBdr>
            <w:top w:val="none" w:sz="0" w:space="0" w:color="auto"/>
            <w:left w:val="none" w:sz="0" w:space="0" w:color="auto"/>
            <w:bottom w:val="none" w:sz="0" w:space="0" w:color="auto"/>
            <w:right w:val="none" w:sz="0" w:space="0" w:color="auto"/>
          </w:divBdr>
        </w:div>
        <w:div w:id="720708271">
          <w:marLeft w:val="0"/>
          <w:marRight w:val="0"/>
          <w:marTop w:val="0"/>
          <w:marBottom w:val="0"/>
          <w:divBdr>
            <w:top w:val="none" w:sz="0" w:space="0" w:color="auto"/>
            <w:left w:val="none" w:sz="0" w:space="0" w:color="auto"/>
            <w:bottom w:val="none" w:sz="0" w:space="0" w:color="auto"/>
            <w:right w:val="none" w:sz="0" w:space="0" w:color="auto"/>
          </w:divBdr>
        </w:div>
        <w:div w:id="796605118">
          <w:marLeft w:val="0"/>
          <w:marRight w:val="0"/>
          <w:marTop w:val="0"/>
          <w:marBottom w:val="0"/>
          <w:divBdr>
            <w:top w:val="none" w:sz="0" w:space="0" w:color="auto"/>
            <w:left w:val="none" w:sz="0" w:space="0" w:color="auto"/>
            <w:bottom w:val="none" w:sz="0" w:space="0" w:color="auto"/>
            <w:right w:val="none" w:sz="0" w:space="0" w:color="auto"/>
          </w:divBdr>
        </w:div>
        <w:div w:id="885070438">
          <w:marLeft w:val="0"/>
          <w:marRight w:val="0"/>
          <w:marTop w:val="0"/>
          <w:marBottom w:val="0"/>
          <w:divBdr>
            <w:top w:val="none" w:sz="0" w:space="0" w:color="auto"/>
            <w:left w:val="none" w:sz="0" w:space="0" w:color="auto"/>
            <w:bottom w:val="none" w:sz="0" w:space="0" w:color="auto"/>
            <w:right w:val="none" w:sz="0" w:space="0" w:color="auto"/>
          </w:divBdr>
        </w:div>
        <w:div w:id="1005978734">
          <w:marLeft w:val="0"/>
          <w:marRight w:val="0"/>
          <w:marTop w:val="0"/>
          <w:marBottom w:val="0"/>
          <w:divBdr>
            <w:top w:val="none" w:sz="0" w:space="0" w:color="auto"/>
            <w:left w:val="none" w:sz="0" w:space="0" w:color="auto"/>
            <w:bottom w:val="none" w:sz="0" w:space="0" w:color="auto"/>
            <w:right w:val="none" w:sz="0" w:space="0" w:color="auto"/>
          </w:divBdr>
        </w:div>
        <w:div w:id="1485925782">
          <w:marLeft w:val="0"/>
          <w:marRight w:val="0"/>
          <w:marTop w:val="0"/>
          <w:marBottom w:val="0"/>
          <w:divBdr>
            <w:top w:val="none" w:sz="0" w:space="0" w:color="auto"/>
            <w:left w:val="none" w:sz="0" w:space="0" w:color="auto"/>
            <w:bottom w:val="none" w:sz="0" w:space="0" w:color="auto"/>
            <w:right w:val="none" w:sz="0" w:space="0" w:color="auto"/>
          </w:divBdr>
        </w:div>
        <w:div w:id="1599603174">
          <w:marLeft w:val="0"/>
          <w:marRight w:val="0"/>
          <w:marTop w:val="0"/>
          <w:marBottom w:val="0"/>
          <w:divBdr>
            <w:top w:val="none" w:sz="0" w:space="0" w:color="auto"/>
            <w:left w:val="none" w:sz="0" w:space="0" w:color="auto"/>
            <w:bottom w:val="none" w:sz="0" w:space="0" w:color="auto"/>
            <w:right w:val="none" w:sz="0" w:space="0" w:color="auto"/>
          </w:divBdr>
        </w:div>
        <w:div w:id="1676495051">
          <w:marLeft w:val="0"/>
          <w:marRight w:val="0"/>
          <w:marTop w:val="0"/>
          <w:marBottom w:val="0"/>
          <w:divBdr>
            <w:top w:val="none" w:sz="0" w:space="0" w:color="auto"/>
            <w:left w:val="none" w:sz="0" w:space="0" w:color="auto"/>
            <w:bottom w:val="none" w:sz="0" w:space="0" w:color="auto"/>
            <w:right w:val="none" w:sz="0" w:space="0" w:color="auto"/>
          </w:divBdr>
        </w:div>
        <w:div w:id="1778257637">
          <w:marLeft w:val="0"/>
          <w:marRight w:val="0"/>
          <w:marTop w:val="0"/>
          <w:marBottom w:val="0"/>
          <w:divBdr>
            <w:top w:val="none" w:sz="0" w:space="0" w:color="auto"/>
            <w:left w:val="none" w:sz="0" w:space="0" w:color="auto"/>
            <w:bottom w:val="none" w:sz="0" w:space="0" w:color="auto"/>
            <w:right w:val="none" w:sz="0" w:space="0" w:color="auto"/>
          </w:divBdr>
        </w:div>
        <w:div w:id="1866017644">
          <w:marLeft w:val="0"/>
          <w:marRight w:val="0"/>
          <w:marTop w:val="0"/>
          <w:marBottom w:val="0"/>
          <w:divBdr>
            <w:top w:val="none" w:sz="0" w:space="0" w:color="auto"/>
            <w:left w:val="none" w:sz="0" w:space="0" w:color="auto"/>
            <w:bottom w:val="none" w:sz="0" w:space="0" w:color="auto"/>
            <w:right w:val="none" w:sz="0" w:space="0" w:color="auto"/>
          </w:divBdr>
        </w:div>
        <w:div w:id="1960184779">
          <w:marLeft w:val="0"/>
          <w:marRight w:val="0"/>
          <w:marTop w:val="0"/>
          <w:marBottom w:val="0"/>
          <w:divBdr>
            <w:top w:val="none" w:sz="0" w:space="0" w:color="auto"/>
            <w:left w:val="none" w:sz="0" w:space="0" w:color="auto"/>
            <w:bottom w:val="none" w:sz="0" w:space="0" w:color="auto"/>
            <w:right w:val="none" w:sz="0" w:space="0" w:color="auto"/>
          </w:divBdr>
        </w:div>
        <w:div w:id="2031370367">
          <w:marLeft w:val="0"/>
          <w:marRight w:val="0"/>
          <w:marTop w:val="0"/>
          <w:marBottom w:val="0"/>
          <w:divBdr>
            <w:top w:val="none" w:sz="0" w:space="0" w:color="auto"/>
            <w:left w:val="none" w:sz="0" w:space="0" w:color="auto"/>
            <w:bottom w:val="none" w:sz="0" w:space="0" w:color="auto"/>
            <w:right w:val="none" w:sz="0" w:space="0" w:color="auto"/>
          </w:divBdr>
        </w:div>
      </w:divsChild>
    </w:div>
    <w:div w:id="1408725762">
      <w:bodyDiv w:val="1"/>
      <w:marLeft w:val="0"/>
      <w:marRight w:val="0"/>
      <w:marTop w:val="0"/>
      <w:marBottom w:val="0"/>
      <w:divBdr>
        <w:top w:val="none" w:sz="0" w:space="0" w:color="auto"/>
        <w:left w:val="none" w:sz="0" w:space="0" w:color="auto"/>
        <w:bottom w:val="none" w:sz="0" w:space="0" w:color="auto"/>
        <w:right w:val="none" w:sz="0" w:space="0" w:color="auto"/>
      </w:divBdr>
    </w:div>
    <w:div w:id="1522469622">
      <w:bodyDiv w:val="1"/>
      <w:marLeft w:val="0"/>
      <w:marRight w:val="0"/>
      <w:marTop w:val="0"/>
      <w:marBottom w:val="0"/>
      <w:divBdr>
        <w:top w:val="none" w:sz="0" w:space="0" w:color="auto"/>
        <w:left w:val="none" w:sz="0" w:space="0" w:color="auto"/>
        <w:bottom w:val="none" w:sz="0" w:space="0" w:color="auto"/>
        <w:right w:val="none" w:sz="0" w:space="0" w:color="auto"/>
      </w:divBdr>
    </w:div>
    <w:div w:id="1523086324">
      <w:bodyDiv w:val="1"/>
      <w:marLeft w:val="0"/>
      <w:marRight w:val="0"/>
      <w:marTop w:val="0"/>
      <w:marBottom w:val="0"/>
      <w:divBdr>
        <w:top w:val="none" w:sz="0" w:space="0" w:color="auto"/>
        <w:left w:val="none" w:sz="0" w:space="0" w:color="auto"/>
        <w:bottom w:val="none" w:sz="0" w:space="0" w:color="auto"/>
        <w:right w:val="none" w:sz="0" w:space="0" w:color="auto"/>
      </w:divBdr>
    </w:div>
    <w:div w:id="1539123484">
      <w:bodyDiv w:val="1"/>
      <w:marLeft w:val="0"/>
      <w:marRight w:val="0"/>
      <w:marTop w:val="0"/>
      <w:marBottom w:val="0"/>
      <w:divBdr>
        <w:top w:val="none" w:sz="0" w:space="0" w:color="auto"/>
        <w:left w:val="none" w:sz="0" w:space="0" w:color="auto"/>
        <w:bottom w:val="none" w:sz="0" w:space="0" w:color="auto"/>
        <w:right w:val="none" w:sz="0" w:space="0" w:color="auto"/>
      </w:divBdr>
      <w:divsChild>
        <w:div w:id="1941067482">
          <w:marLeft w:val="0"/>
          <w:marRight w:val="0"/>
          <w:marTop w:val="15"/>
          <w:marBottom w:val="0"/>
          <w:divBdr>
            <w:top w:val="single" w:sz="48" w:space="0" w:color="auto"/>
            <w:left w:val="single" w:sz="48" w:space="0" w:color="auto"/>
            <w:bottom w:val="single" w:sz="48" w:space="0" w:color="auto"/>
            <w:right w:val="single" w:sz="48" w:space="0" w:color="auto"/>
          </w:divBdr>
          <w:divsChild>
            <w:div w:id="2192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3600">
      <w:bodyDiv w:val="1"/>
      <w:marLeft w:val="0"/>
      <w:marRight w:val="0"/>
      <w:marTop w:val="0"/>
      <w:marBottom w:val="0"/>
      <w:divBdr>
        <w:top w:val="none" w:sz="0" w:space="0" w:color="auto"/>
        <w:left w:val="none" w:sz="0" w:space="0" w:color="auto"/>
        <w:bottom w:val="none" w:sz="0" w:space="0" w:color="auto"/>
        <w:right w:val="none" w:sz="0" w:space="0" w:color="auto"/>
      </w:divBdr>
    </w:div>
    <w:div w:id="1599094487">
      <w:bodyDiv w:val="1"/>
      <w:marLeft w:val="0"/>
      <w:marRight w:val="0"/>
      <w:marTop w:val="0"/>
      <w:marBottom w:val="0"/>
      <w:divBdr>
        <w:top w:val="none" w:sz="0" w:space="0" w:color="auto"/>
        <w:left w:val="none" w:sz="0" w:space="0" w:color="auto"/>
        <w:bottom w:val="none" w:sz="0" w:space="0" w:color="auto"/>
        <w:right w:val="none" w:sz="0" w:space="0" w:color="auto"/>
      </w:divBdr>
      <w:divsChild>
        <w:div w:id="259722662">
          <w:marLeft w:val="0"/>
          <w:marRight w:val="0"/>
          <w:marTop w:val="0"/>
          <w:marBottom w:val="0"/>
          <w:divBdr>
            <w:top w:val="none" w:sz="0" w:space="0" w:color="auto"/>
            <w:left w:val="none" w:sz="0" w:space="0" w:color="auto"/>
            <w:bottom w:val="none" w:sz="0" w:space="0" w:color="auto"/>
            <w:right w:val="none" w:sz="0" w:space="0" w:color="auto"/>
          </w:divBdr>
        </w:div>
        <w:div w:id="338388548">
          <w:marLeft w:val="0"/>
          <w:marRight w:val="0"/>
          <w:marTop w:val="0"/>
          <w:marBottom w:val="0"/>
          <w:divBdr>
            <w:top w:val="none" w:sz="0" w:space="0" w:color="auto"/>
            <w:left w:val="none" w:sz="0" w:space="0" w:color="auto"/>
            <w:bottom w:val="none" w:sz="0" w:space="0" w:color="auto"/>
            <w:right w:val="none" w:sz="0" w:space="0" w:color="auto"/>
          </w:divBdr>
        </w:div>
        <w:div w:id="785344168">
          <w:marLeft w:val="0"/>
          <w:marRight w:val="0"/>
          <w:marTop w:val="0"/>
          <w:marBottom w:val="0"/>
          <w:divBdr>
            <w:top w:val="none" w:sz="0" w:space="0" w:color="auto"/>
            <w:left w:val="none" w:sz="0" w:space="0" w:color="auto"/>
            <w:bottom w:val="none" w:sz="0" w:space="0" w:color="auto"/>
            <w:right w:val="none" w:sz="0" w:space="0" w:color="auto"/>
          </w:divBdr>
        </w:div>
        <w:div w:id="1093623900">
          <w:marLeft w:val="0"/>
          <w:marRight w:val="0"/>
          <w:marTop w:val="0"/>
          <w:marBottom w:val="0"/>
          <w:divBdr>
            <w:top w:val="none" w:sz="0" w:space="0" w:color="auto"/>
            <w:left w:val="none" w:sz="0" w:space="0" w:color="auto"/>
            <w:bottom w:val="none" w:sz="0" w:space="0" w:color="auto"/>
            <w:right w:val="none" w:sz="0" w:space="0" w:color="auto"/>
          </w:divBdr>
        </w:div>
        <w:div w:id="1468666835">
          <w:marLeft w:val="0"/>
          <w:marRight w:val="0"/>
          <w:marTop w:val="0"/>
          <w:marBottom w:val="0"/>
          <w:divBdr>
            <w:top w:val="none" w:sz="0" w:space="0" w:color="auto"/>
            <w:left w:val="none" w:sz="0" w:space="0" w:color="auto"/>
            <w:bottom w:val="none" w:sz="0" w:space="0" w:color="auto"/>
            <w:right w:val="none" w:sz="0" w:space="0" w:color="auto"/>
          </w:divBdr>
        </w:div>
        <w:div w:id="1576745626">
          <w:marLeft w:val="0"/>
          <w:marRight w:val="0"/>
          <w:marTop w:val="0"/>
          <w:marBottom w:val="0"/>
          <w:divBdr>
            <w:top w:val="none" w:sz="0" w:space="0" w:color="auto"/>
            <w:left w:val="none" w:sz="0" w:space="0" w:color="auto"/>
            <w:bottom w:val="none" w:sz="0" w:space="0" w:color="auto"/>
            <w:right w:val="none" w:sz="0" w:space="0" w:color="auto"/>
          </w:divBdr>
        </w:div>
        <w:div w:id="1628656022">
          <w:marLeft w:val="0"/>
          <w:marRight w:val="0"/>
          <w:marTop w:val="0"/>
          <w:marBottom w:val="0"/>
          <w:divBdr>
            <w:top w:val="none" w:sz="0" w:space="0" w:color="auto"/>
            <w:left w:val="none" w:sz="0" w:space="0" w:color="auto"/>
            <w:bottom w:val="none" w:sz="0" w:space="0" w:color="auto"/>
            <w:right w:val="none" w:sz="0" w:space="0" w:color="auto"/>
          </w:divBdr>
        </w:div>
        <w:div w:id="1786731492">
          <w:marLeft w:val="0"/>
          <w:marRight w:val="0"/>
          <w:marTop w:val="0"/>
          <w:marBottom w:val="0"/>
          <w:divBdr>
            <w:top w:val="none" w:sz="0" w:space="0" w:color="auto"/>
            <w:left w:val="none" w:sz="0" w:space="0" w:color="auto"/>
            <w:bottom w:val="none" w:sz="0" w:space="0" w:color="auto"/>
            <w:right w:val="none" w:sz="0" w:space="0" w:color="auto"/>
          </w:divBdr>
        </w:div>
      </w:divsChild>
    </w:div>
    <w:div w:id="1653558043">
      <w:bodyDiv w:val="1"/>
      <w:marLeft w:val="0"/>
      <w:marRight w:val="0"/>
      <w:marTop w:val="0"/>
      <w:marBottom w:val="0"/>
      <w:divBdr>
        <w:top w:val="none" w:sz="0" w:space="0" w:color="auto"/>
        <w:left w:val="none" w:sz="0" w:space="0" w:color="auto"/>
        <w:bottom w:val="none" w:sz="0" w:space="0" w:color="auto"/>
        <w:right w:val="none" w:sz="0" w:space="0" w:color="auto"/>
      </w:divBdr>
      <w:divsChild>
        <w:div w:id="1915699410">
          <w:marLeft w:val="0"/>
          <w:marRight w:val="0"/>
          <w:marTop w:val="0"/>
          <w:marBottom w:val="0"/>
          <w:divBdr>
            <w:top w:val="none" w:sz="0" w:space="0" w:color="auto"/>
            <w:left w:val="none" w:sz="0" w:space="0" w:color="auto"/>
            <w:bottom w:val="none" w:sz="0" w:space="0" w:color="auto"/>
            <w:right w:val="none" w:sz="0" w:space="0" w:color="auto"/>
          </w:divBdr>
          <w:divsChild>
            <w:div w:id="1617254192">
              <w:marLeft w:val="0"/>
              <w:marRight w:val="0"/>
              <w:marTop w:val="0"/>
              <w:marBottom w:val="0"/>
              <w:divBdr>
                <w:top w:val="none" w:sz="0" w:space="0" w:color="auto"/>
                <w:left w:val="none" w:sz="0" w:space="0" w:color="auto"/>
                <w:bottom w:val="none" w:sz="0" w:space="0" w:color="auto"/>
                <w:right w:val="none" w:sz="0" w:space="0" w:color="auto"/>
              </w:divBdr>
              <w:divsChild>
                <w:div w:id="151341073">
                  <w:marLeft w:val="0"/>
                  <w:marRight w:val="0"/>
                  <w:marTop w:val="0"/>
                  <w:marBottom w:val="0"/>
                  <w:divBdr>
                    <w:top w:val="none" w:sz="0" w:space="0" w:color="auto"/>
                    <w:left w:val="none" w:sz="0" w:space="0" w:color="auto"/>
                    <w:bottom w:val="none" w:sz="0" w:space="0" w:color="auto"/>
                    <w:right w:val="none" w:sz="0" w:space="0" w:color="auto"/>
                  </w:divBdr>
                  <w:divsChild>
                    <w:div w:id="2008358671">
                      <w:marLeft w:val="0"/>
                      <w:marRight w:val="0"/>
                      <w:marTop w:val="0"/>
                      <w:marBottom w:val="0"/>
                      <w:divBdr>
                        <w:top w:val="none" w:sz="0" w:space="0" w:color="auto"/>
                        <w:left w:val="none" w:sz="0" w:space="0" w:color="auto"/>
                        <w:bottom w:val="none" w:sz="0" w:space="0" w:color="auto"/>
                        <w:right w:val="none" w:sz="0" w:space="0" w:color="auto"/>
                      </w:divBdr>
                      <w:divsChild>
                        <w:div w:id="947085258">
                          <w:marLeft w:val="0"/>
                          <w:marRight w:val="0"/>
                          <w:marTop w:val="0"/>
                          <w:marBottom w:val="0"/>
                          <w:divBdr>
                            <w:top w:val="none" w:sz="0" w:space="0" w:color="auto"/>
                            <w:left w:val="none" w:sz="0" w:space="0" w:color="auto"/>
                            <w:bottom w:val="none" w:sz="0" w:space="0" w:color="auto"/>
                            <w:right w:val="none" w:sz="0" w:space="0" w:color="auto"/>
                          </w:divBdr>
                          <w:divsChild>
                            <w:div w:id="1761608719">
                              <w:marLeft w:val="0"/>
                              <w:marRight w:val="0"/>
                              <w:marTop w:val="0"/>
                              <w:marBottom w:val="0"/>
                              <w:divBdr>
                                <w:top w:val="none" w:sz="0" w:space="0" w:color="auto"/>
                                <w:left w:val="none" w:sz="0" w:space="0" w:color="auto"/>
                                <w:bottom w:val="none" w:sz="0" w:space="0" w:color="auto"/>
                                <w:right w:val="none" w:sz="0" w:space="0" w:color="auto"/>
                              </w:divBdr>
                              <w:divsChild>
                                <w:div w:id="370347021">
                                  <w:marLeft w:val="0"/>
                                  <w:marRight w:val="0"/>
                                  <w:marTop w:val="0"/>
                                  <w:marBottom w:val="0"/>
                                  <w:divBdr>
                                    <w:top w:val="none" w:sz="0" w:space="0" w:color="auto"/>
                                    <w:left w:val="none" w:sz="0" w:space="0" w:color="auto"/>
                                    <w:bottom w:val="none" w:sz="0" w:space="0" w:color="auto"/>
                                    <w:right w:val="none" w:sz="0" w:space="0" w:color="auto"/>
                                  </w:divBdr>
                                  <w:divsChild>
                                    <w:div w:id="943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634532">
      <w:bodyDiv w:val="1"/>
      <w:marLeft w:val="0"/>
      <w:marRight w:val="0"/>
      <w:marTop w:val="0"/>
      <w:marBottom w:val="0"/>
      <w:divBdr>
        <w:top w:val="none" w:sz="0" w:space="0" w:color="auto"/>
        <w:left w:val="none" w:sz="0" w:space="0" w:color="auto"/>
        <w:bottom w:val="none" w:sz="0" w:space="0" w:color="auto"/>
        <w:right w:val="none" w:sz="0" w:space="0" w:color="auto"/>
      </w:divBdr>
    </w:div>
    <w:div w:id="1723870297">
      <w:bodyDiv w:val="1"/>
      <w:marLeft w:val="0"/>
      <w:marRight w:val="0"/>
      <w:marTop w:val="0"/>
      <w:marBottom w:val="0"/>
      <w:divBdr>
        <w:top w:val="none" w:sz="0" w:space="0" w:color="auto"/>
        <w:left w:val="none" w:sz="0" w:space="0" w:color="auto"/>
        <w:bottom w:val="none" w:sz="0" w:space="0" w:color="auto"/>
        <w:right w:val="none" w:sz="0" w:space="0" w:color="auto"/>
      </w:divBdr>
    </w:div>
    <w:div w:id="1769231539">
      <w:bodyDiv w:val="1"/>
      <w:marLeft w:val="0"/>
      <w:marRight w:val="0"/>
      <w:marTop w:val="0"/>
      <w:marBottom w:val="0"/>
      <w:divBdr>
        <w:top w:val="none" w:sz="0" w:space="0" w:color="auto"/>
        <w:left w:val="none" w:sz="0" w:space="0" w:color="auto"/>
        <w:bottom w:val="none" w:sz="0" w:space="0" w:color="auto"/>
        <w:right w:val="none" w:sz="0" w:space="0" w:color="auto"/>
      </w:divBdr>
      <w:divsChild>
        <w:div w:id="1632051682">
          <w:marLeft w:val="0"/>
          <w:marRight w:val="0"/>
          <w:marTop w:val="0"/>
          <w:marBottom w:val="0"/>
          <w:divBdr>
            <w:top w:val="none" w:sz="0" w:space="0" w:color="auto"/>
            <w:left w:val="none" w:sz="0" w:space="0" w:color="auto"/>
            <w:bottom w:val="none" w:sz="0" w:space="0" w:color="auto"/>
            <w:right w:val="none" w:sz="0" w:space="0" w:color="auto"/>
          </w:divBdr>
          <w:divsChild>
            <w:div w:id="1320115809">
              <w:marLeft w:val="0"/>
              <w:marRight w:val="0"/>
              <w:marTop w:val="0"/>
              <w:marBottom w:val="0"/>
              <w:divBdr>
                <w:top w:val="none" w:sz="0" w:space="0" w:color="auto"/>
                <w:left w:val="none" w:sz="0" w:space="0" w:color="auto"/>
                <w:bottom w:val="none" w:sz="0" w:space="0" w:color="auto"/>
                <w:right w:val="none" w:sz="0" w:space="0" w:color="auto"/>
              </w:divBdr>
              <w:divsChild>
                <w:div w:id="1989358007">
                  <w:marLeft w:val="0"/>
                  <w:marRight w:val="0"/>
                  <w:marTop w:val="0"/>
                  <w:marBottom w:val="0"/>
                  <w:divBdr>
                    <w:top w:val="none" w:sz="0" w:space="0" w:color="auto"/>
                    <w:left w:val="none" w:sz="0" w:space="0" w:color="auto"/>
                    <w:bottom w:val="none" w:sz="0" w:space="0" w:color="auto"/>
                    <w:right w:val="none" w:sz="0" w:space="0" w:color="auto"/>
                  </w:divBdr>
                  <w:divsChild>
                    <w:div w:id="15880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641430">
      <w:bodyDiv w:val="1"/>
      <w:marLeft w:val="0"/>
      <w:marRight w:val="0"/>
      <w:marTop w:val="0"/>
      <w:marBottom w:val="0"/>
      <w:divBdr>
        <w:top w:val="none" w:sz="0" w:space="0" w:color="auto"/>
        <w:left w:val="none" w:sz="0" w:space="0" w:color="auto"/>
        <w:bottom w:val="none" w:sz="0" w:space="0" w:color="auto"/>
        <w:right w:val="none" w:sz="0" w:space="0" w:color="auto"/>
      </w:divBdr>
      <w:divsChild>
        <w:div w:id="58940799">
          <w:marLeft w:val="0"/>
          <w:marRight w:val="0"/>
          <w:marTop w:val="0"/>
          <w:marBottom w:val="0"/>
          <w:divBdr>
            <w:top w:val="none" w:sz="0" w:space="0" w:color="auto"/>
            <w:left w:val="none" w:sz="0" w:space="0" w:color="auto"/>
            <w:bottom w:val="none" w:sz="0" w:space="0" w:color="auto"/>
            <w:right w:val="none" w:sz="0" w:space="0" w:color="auto"/>
          </w:divBdr>
        </w:div>
        <w:div w:id="164133747">
          <w:marLeft w:val="0"/>
          <w:marRight w:val="0"/>
          <w:marTop w:val="0"/>
          <w:marBottom w:val="0"/>
          <w:divBdr>
            <w:top w:val="none" w:sz="0" w:space="0" w:color="auto"/>
            <w:left w:val="none" w:sz="0" w:space="0" w:color="auto"/>
            <w:bottom w:val="none" w:sz="0" w:space="0" w:color="auto"/>
            <w:right w:val="none" w:sz="0" w:space="0" w:color="auto"/>
          </w:divBdr>
        </w:div>
        <w:div w:id="235015130">
          <w:marLeft w:val="0"/>
          <w:marRight w:val="0"/>
          <w:marTop w:val="0"/>
          <w:marBottom w:val="0"/>
          <w:divBdr>
            <w:top w:val="none" w:sz="0" w:space="0" w:color="auto"/>
            <w:left w:val="none" w:sz="0" w:space="0" w:color="auto"/>
            <w:bottom w:val="none" w:sz="0" w:space="0" w:color="auto"/>
            <w:right w:val="none" w:sz="0" w:space="0" w:color="auto"/>
          </w:divBdr>
        </w:div>
        <w:div w:id="280189752">
          <w:marLeft w:val="0"/>
          <w:marRight w:val="0"/>
          <w:marTop w:val="0"/>
          <w:marBottom w:val="0"/>
          <w:divBdr>
            <w:top w:val="none" w:sz="0" w:space="0" w:color="auto"/>
            <w:left w:val="none" w:sz="0" w:space="0" w:color="auto"/>
            <w:bottom w:val="none" w:sz="0" w:space="0" w:color="auto"/>
            <w:right w:val="none" w:sz="0" w:space="0" w:color="auto"/>
          </w:divBdr>
        </w:div>
        <w:div w:id="459497729">
          <w:marLeft w:val="0"/>
          <w:marRight w:val="0"/>
          <w:marTop w:val="0"/>
          <w:marBottom w:val="0"/>
          <w:divBdr>
            <w:top w:val="none" w:sz="0" w:space="0" w:color="auto"/>
            <w:left w:val="none" w:sz="0" w:space="0" w:color="auto"/>
            <w:bottom w:val="none" w:sz="0" w:space="0" w:color="auto"/>
            <w:right w:val="none" w:sz="0" w:space="0" w:color="auto"/>
          </w:divBdr>
        </w:div>
        <w:div w:id="590773477">
          <w:marLeft w:val="0"/>
          <w:marRight w:val="0"/>
          <w:marTop w:val="0"/>
          <w:marBottom w:val="0"/>
          <w:divBdr>
            <w:top w:val="none" w:sz="0" w:space="0" w:color="auto"/>
            <w:left w:val="none" w:sz="0" w:space="0" w:color="auto"/>
            <w:bottom w:val="none" w:sz="0" w:space="0" w:color="auto"/>
            <w:right w:val="none" w:sz="0" w:space="0" w:color="auto"/>
          </w:divBdr>
        </w:div>
        <w:div w:id="609241206">
          <w:marLeft w:val="0"/>
          <w:marRight w:val="0"/>
          <w:marTop w:val="0"/>
          <w:marBottom w:val="0"/>
          <w:divBdr>
            <w:top w:val="none" w:sz="0" w:space="0" w:color="auto"/>
            <w:left w:val="none" w:sz="0" w:space="0" w:color="auto"/>
            <w:bottom w:val="none" w:sz="0" w:space="0" w:color="auto"/>
            <w:right w:val="none" w:sz="0" w:space="0" w:color="auto"/>
          </w:divBdr>
        </w:div>
        <w:div w:id="917791556">
          <w:marLeft w:val="0"/>
          <w:marRight w:val="0"/>
          <w:marTop w:val="0"/>
          <w:marBottom w:val="0"/>
          <w:divBdr>
            <w:top w:val="none" w:sz="0" w:space="0" w:color="auto"/>
            <w:left w:val="none" w:sz="0" w:space="0" w:color="auto"/>
            <w:bottom w:val="none" w:sz="0" w:space="0" w:color="auto"/>
            <w:right w:val="none" w:sz="0" w:space="0" w:color="auto"/>
          </w:divBdr>
        </w:div>
        <w:div w:id="1052267441">
          <w:marLeft w:val="0"/>
          <w:marRight w:val="0"/>
          <w:marTop w:val="0"/>
          <w:marBottom w:val="0"/>
          <w:divBdr>
            <w:top w:val="none" w:sz="0" w:space="0" w:color="auto"/>
            <w:left w:val="none" w:sz="0" w:space="0" w:color="auto"/>
            <w:bottom w:val="none" w:sz="0" w:space="0" w:color="auto"/>
            <w:right w:val="none" w:sz="0" w:space="0" w:color="auto"/>
          </w:divBdr>
        </w:div>
        <w:div w:id="1168405196">
          <w:marLeft w:val="0"/>
          <w:marRight w:val="0"/>
          <w:marTop w:val="0"/>
          <w:marBottom w:val="0"/>
          <w:divBdr>
            <w:top w:val="none" w:sz="0" w:space="0" w:color="auto"/>
            <w:left w:val="none" w:sz="0" w:space="0" w:color="auto"/>
            <w:bottom w:val="none" w:sz="0" w:space="0" w:color="auto"/>
            <w:right w:val="none" w:sz="0" w:space="0" w:color="auto"/>
          </w:divBdr>
        </w:div>
        <w:div w:id="1220554469">
          <w:marLeft w:val="0"/>
          <w:marRight w:val="0"/>
          <w:marTop w:val="0"/>
          <w:marBottom w:val="0"/>
          <w:divBdr>
            <w:top w:val="none" w:sz="0" w:space="0" w:color="auto"/>
            <w:left w:val="none" w:sz="0" w:space="0" w:color="auto"/>
            <w:bottom w:val="none" w:sz="0" w:space="0" w:color="auto"/>
            <w:right w:val="none" w:sz="0" w:space="0" w:color="auto"/>
          </w:divBdr>
        </w:div>
        <w:div w:id="1685399665">
          <w:marLeft w:val="0"/>
          <w:marRight w:val="0"/>
          <w:marTop w:val="0"/>
          <w:marBottom w:val="0"/>
          <w:divBdr>
            <w:top w:val="none" w:sz="0" w:space="0" w:color="auto"/>
            <w:left w:val="none" w:sz="0" w:space="0" w:color="auto"/>
            <w:bottom w:val="none" w:sz="0" w:space="0" w:color="auto"/>
            <w:right w:val="none" w:sz="0" w:space="0" w:color="auto"/>
          </w:divBdr>
        </w:div>
      </w:divsChild>
    </w:div>
    <w:div w:id="1798185043">
      <w:bodyDiv w:val="1"/>
      <w:marLeft w:val="0"/>
      <w:marRight w:val="0"/>
      <w:marTop w:val="0"/>
      <w:marBottom w:val="0"/>
      <w:divBdr>
        <w:top w:val="none" w:sz="0" w:space="0" w:color="auto"/>
        <w:left w:val="none" w:sz="0" w:space="0" w:color="auto"/>
        <w:bottom w:val="none" w:sz="0" w:space="0" w:color="auto"/>
        <w:right w:val="none" w:sz="0" w:space="0" w:color="auto"/>
      </w:divBdr>
      <w:divsChild>
        <w:div w:id="57244283">
          <w:marLeft w:val="0"/>
          <w:marRight w:val="0"/>
          <w:marTop w:val="0"/>
          <w:marBottom w:val="0"/>
          <w:divBdr>
            <w:top w:val="none" w:sz="0" w:space="0" w:color="auto"/>
            <w:left w:val="none" w:sz="0" w:space="0" w:color="auto"/>
            <w:bottom w:val="none" w:sz="0" w:space="0" w:color="auto"/>
            <w:right w:val="none" w:sz="0" w:space="0" w:color="auto"/>
          </w:divBdr>
        </w:div>
        <w:div w:id="740517277">
          <w:marLeft w:val="0"/>
          <w:marRight w:val="0"/>
          <w:marTop w:val="0"/>
          <w:marBottom w:val="0"/>
          <w:divBdr>
            <w:top w:val="none" w:sz="0" w:space="0" w:color="auto"/>
            <w:left w:val="none" w:sz="0" w:space="0" w:color="auto"/>
            <w:bottom w:val="none" w:sz="0" w:space="0" w:color="auto"/>
            <w:right w:val="none" w:sz="0" w:space="0" w:color="auto"/>
          </w:divBdr>
        </w:div>
        <w:div w:id="747967768">
          <w:marLeft w:val="0"/>
          <w:marRight w:val="0"/>
          <w:marTop w:val="0"/>
          <w:marBottom w:val="0"/>
          <w:divBdr>
            <w:top w:val="none" w:sz="0" w:space="0" w:color="auto"/>
            <w:left w:val="none" w:sz="0" w:space="0" w:color="auto"/>
            <w:bottom w:val="none" w:sz="0" w:space="0" w:color="auto"/>
            <w:right w:val="none" w:sz="0" w:space="0" w:color="auto"/>
          </w:divBdr>
        </w:div>
        <w:div w:id="1141458798">
          <w:marLeft w:val="0"/>
          <w:marRight w:val="0"/>
          <w:marTop w:val="0"/>
          <w:marBottom w:val="0"/>
          <w:divBdr>
            <w:top w:val="none" w:sz="0" w:space="0" w:color="auto"/>
            <w:left w:val="none" w:sz="0" w:space="0" w:color="auto"/>
            <w:bottom w:val="none" w:sz="0" w:space="0" w:color="auto"/>
            <w:right w:val="none" w:sz="0" w:space="0" w:color="auto"/>
          </w:divBdr>
        </w:div>
        <w:div w:id="1241646493">
          <w:marLeft w:val="0"/>
          <w:marRight w:val="0"/>
          <w:marTop w:val="0"/>
          <w:marBottom w:val="0"/>
          <w:divBdr>
            <w:top w:val="none" w:sz="0" w:space="0" w:color="auto"/>
            <w:left w:val="none" w:sz="0" w:space="0" w:color="auto"/>
            <w:bottom w:val="none" w:sz="0" w:space="0" w:color="auto"/>
            <w:right w:val="none" w:sz="0" w:space="0" w:color="auto"/>
          </w:divBdr>
        </w:div>
        <w:div w:id="1370372724">
          <w:marLeft w:val="0"/>
          <w:marRight w:val="0"/>
          <w:marTop w:val="0"/>
          <w:marBottom w:val="0"/>
          <w:divBdr>
            <w:top w:val="none" w:sz="0" w:space="0" w:color="auto"/>
            <w:left w:val="none" w:sz="0" w:space="0" w:color="auto"/>
            <w:bottom w:val="none" w:sz="0" w:space="0" w:color="auto"/>
            <w:right w:val="none" w:sz="0" w:space="0" w:color="auto"/>
          </w:divBdr>
        </w:div>
        <w:div w:id="1541822374">
          <w:marLeft w:val="0"/>
          <w:marRight w:val="0"/>
          <w:marTop w:val="0"/>
          <w:marBottom w:val="0"/>
          <w:divBdr>
            <w:top w:val="none" w:sz="0" w:space="0" w:color="auto"/>
            <w:left w:val="none" w:sz="0" w:space="0" w:color="auto"/>
            <w:bottom w:val="none" w:sz="0" w:space="0" w:color="auto"/>
            <w:right w:val="none" w:sz="0" w:space="0" w:color="auto"/>
          </w:divBdr>
        </w:div>
        <w:div w:id="1565291199">
          <w:marLeft w:val="0"/>
          <w:marRight w:val="0"/>
          <w:marTop w:val="0"/>
          <w:marBottom w:val="0"/>
          <w:divBdr>
            <w:top w:val="none" w:sz="0" w:space="0" w:color="auto"/>
            <w:left w:val="none" w:sz="0" w:space="0" w:color="auto"/>
            <w:bottom w:val="none" w:sz="0" w:space="0" w:color="auto"/>
            <w:right w:val="none" w:sz="0" w:space="0" w:color="auto"/>
          </w:divBdr>
        </w:div>
        <w:div w:id="1742941176">
          <w:marLeft w:val="0"/>
          <w:marRight w:val="0"/>
          <w:marTop w:val="0"/>
          <w:marBottom w:val="0"/>
          <w:divBdr>
            <w:top w:val="none" w:sz="0" w:space="0" w:color="auto"/>
            <w:left w:val="none" w:sz="0" w:space="0" w:color="auto"/>
            <w:bottom w:val="none" w:sz="0" w:space="0" w:color="auto"/>
            <w:right w:val="none" w:sz="0" w:space="0" w:color="auto"/>
          </w:divBdr>
        </w:div>
        <w:div w:id="1770544573">
          <w:marLeft w:val="0"/>
          <w:marRight w:val="0"/>
          <w:marTop w:val="0"/>
          <w:marBottom w:val="0"/>
          <w:divBdr>
            <w:top w:val="none" w:sz="0" w:space="0" w:color="auto"/>
            <w:left w:val="none" w:sz="0" w:space="0" w:color="auto"/>
            <w:bottom w:val="none" w:sz="0" w:space="0" w:color="auto"/>
            <w:right w:val="none" w:sz="0" w:space="0" w:color="auto"/>
          </w:divBdr>
        </w:div>
        <w:div w:id="1884559478">
          <w:marLeft w:val="0"/>
          <w:marRight w:val="0"/>
          <w:marTop w:val="0"/>
          <w:marBottom w:val="0"/>
          <w:divBdr>
            <w:top w:val="none" w:sz="0" w:space="0" w:color="auto"/>
            <w:left w:val="none" w:sz="0" w:space="0" w:color="auto"/>
            <w:bottom w:val="none" w:sz="0" w:space="0" w:color="auto"/>
            <w:right w:val="none" w:sz="0" w:space="0" w:color="auto"/>
          </w:divBdr>
        </w:div>
        <w:div w:id="1933312950">
          <w:marLeft w:val="0"/>
          <w:marRight w:val="0"/>
          <w:marTop w:val="0"/>
          <w:marBottom w:val="0"/>
          <w:divBdr>
            <w:top w:val="none" w:sz="0" w:space="0" w:color="auto"/>
            <w:left w:val="none" w:sz="0" w:space="0" w:color="auto"/>
            <w:bottom w:val="none" w:sz="0" w:space="0" w:color="auto"/>
            <w:right w:val="none" w:sz="0" w:space="0" w:color="auto"/>
          </w:divBdr>
        </w:div>
      </w:divsChild>
    </w:div>
    <w:div w:id="1805390933">
      <w:bodyDiv w:val="1"/>
      <w:marLeft w:val="0"/>
      <w:marRight w:val="0"/>
      <w:marTop w:val="0"/>
      <w:marBottom w:val="0"/>
      <w:divBdr>
        <w:top w:val="none" w:sz="0" w:space="0" w:color="auto"/>
        <w:left w:val="none" w:sz="0" w:space="0" w:color="auto"/>
        <w:bottom w:val="none" w:sz="0" w:space="0" w:color="auto"/>
        <w:right w:val="none" w:sz="0" w:space="0" w:color="auto"/>
      </w:divBdr>
      <w:divsChild>
        <w:div w:id="1196385833">
          <w:marLeft w:val="0"/>
          <w:marRight w:val="0"/>
          <w:marTop w:val="0"/>
          <w:marBottom w:val="0"/>
          <w:divBdr>
            <w:top w:val="none" w:sz="0" w:space="0" w:color="auto"/>
            <w:left w:val="none" w:sz="0" w:space="0" w:color="auto"/>
            <w:bottom w:val="none" w:sz="0" w:space="0" w:color="auto"/>
            <w:right w:val="none" w:sz="0" w:space="0" w:color="auto"/>
          </w:divBdr>
          <w:divsChild>
            <w:div w:id="578711518">
              <w:marLeft w:val="0"/>
              <w:marRight w:val="0"/>
              <w:marTop w:val="0"/>
              <w:marBottom w:val="0"/>
              <w:divBdr>
                <w:top w:val="none" w:sz="0" w:space="0" w:color="auto"/>
                <w:left w:val="none" w:sz="0" w:space="0" w:color="auto"/>
                <w:bottom w:val="none" w:sz="0" w:space="0" w:color="auto"/>
                <w:right w:val="none" w:sz="0" w:space="0" w:color="auto"/>
              </w:divBdr>
              <w:divsChild>
                <w:div w:id="995063507">
                  <w:marLeft w:val="0"/>
                  <w:marRight w:val="0"/>
                  <w:marTop w:val="0"/>
                  <w:marBottom w:val="0"/>
                  <w:divBdr>
                    <w:top w:val="none" w:sz="0" w:space="0" w:color="auto"/>
                    <w:left w:val="none" w:sz="0" w:space="0" w:color="auto"/>
                    <w:bottom w:val="none" w:sz="0" w:space="0" w:color="auto"/>
                    <w:right w:val="none" w:sz="0" w:space="0" w:color="auto"/>
                  </w:divBdr>
                  <w:divsChild>
                    <w:div w:id="960183372">
                      <w:marLeft w:val="0"/>
                      <w:marRight w:val="0"/>
                      <w:marTop w:val="0"/>
                      <w:marBottom w:val="0"/>
                      <w:divBdr>
                        <w:top w:val="none" w:sz="0" w:space="0" w:color="auto"/>
                        <w:left w:val="none" w:sz="0" w:space="0" w:color="auto"/>
                        <w:bottom w:val="none" w:sz="0" w:space="0" w:color="auto"/>
                        <w:right w:val="none" w:sz="0" w:space="0" w:color="auto"/>
                      </w:divBdr>
                      <w:divsChild>
                        <w:div w:id="910579793">
                          <w:marLeft w:val="0"/>
                          <w:marRight w:val="0"/>
                          <w:marTop w:val="0"/>
                          <w:marBottom w:val="0"/>
                          <w:divBdr>
                            <w:top w:val="none" w:sz="0" w:space="0" w:color="auto"/>
                            <w:left w:val="none" w:sz="0" w:space="0" w:color="auto"/>
                            <w:bottom w:val="none" w:sz="0" w:space="0" w:color="auto"/>
                            <w:right w:val="none" w:sz="0" w:space="0" w:color="auto"/>
                          </w:divBdr>
                          <w:divsChild>
                            <w:div w:id="662975817">
                              <w:marLeft w:val="0"/>
                              <w:marRight w:val="0"/>
                              <w:marTop w:val="0"/>
                              <w:marBottom w:val="0"/>
                              <w:divBdr>
                                <w:top w:val="none" w:sz="0" w:space="0" w:color="auto"/>
                                <w:left w:val="none" w:sz="0" w:space="0" w:color="auto"/>
                                <w:bottom w:val="none" w:sz="0" w:space="0" w:color="auto"/>
                                <w:right w:val="none" w:sz="0" w:space="0" w:color="auto"/>
                              </w:divBdr>
                              <w:divsChild>
                                <w:div w:id="2027826270">
                                  <w:marLeft w:val="0"/>
                                  <w:marRight w:val="0"/>
                                  <w:marTop w:val="0"/>
                                  <w:marBottom w:val="0"/>
                                  <w:divBdr>
                                    <w:top w:val="none" w:sz="0" w:space="0" w:color="auto"/>
                                    <w:left w:val="none" w:sz="0" w:space="0" w:color="auto"/>
                                    <w:bottom w:val="none" w:sz="0" w:space="0" w:color="auto"/>
                                    <w:right w:val="none" w:sz="0" w:space="0" w:color="auto"/>
                                  </w:divBdr>
                                  <w:divsChild>
                                    <w:div w:id="21268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116114">
      <w:bodyDiv w:val="1"/>
      <w:marLeft w:val="0"/>
      <w:marRight w:val="0"/>
      <w:marTop w:val="0"/>
      <w:marBottom w:val="0"/>
      <w:divBdr>
        <w:top w:val="none" w:sz="0" w:space="0" w:color="auto"/>
        <w:left w:val="none" w:sz="0" w:space="0" w:color="auto"/>
        <w:bottom w:val="none" w:sz="0" w:space="0" w:color="auto"/>
        <w:right w:val="none" w:sz="0" w:space="0" w:color="auto"/>
      </w:divBdr>
      <w:divsChild>
        <w:div w:id="603458453">
          <w:marLeft w:val="0"/>
          <w:marRight w:val="0"/>
          <w:marTop w:val="0"/>
          <w:marBottom w:val="0"/>
          <w:divBdr>
            <w:top w:val="none" w:sz="0" w:space="0" w:color="auto"/>
            <w:left w:val="none" w:sz="0" w:space="0" w:color="auto"/>
            <w:bottom w:val="none" w:sz="0" w:space="0" w:color="auto"/>
            <w:right w:val="none" w:sz="0" w:space="0" w:color="auto"/>
          </w:divBdr>
          <w:divsChild>
            <w:div w:id="2104303833">
              <w:marLeft w:val="0"/>
              <w:marRight w:val="0"/>
              <w:marTop w:val="0"/>
              <w:marBottom w:val="0"/>
              <w:divBdr>
                <w:top w:val="none" w:sz="0" w:space="0" w:color="auto"/>
                <w:left w:val="none" w:sz="0" w:space="0" w:color="auto"/>
                <w:bottom w:val="none" w:sz="0" w:space="0" w:color="auto"/>
                <w:right w:val="none" w:sz="0" w:space="0" w:color="auto"/>
              </w:divBdr>
              <w:divsChild>
                <w:div w:id="1188133842">
                  <w:marLeft w:val="0"/>
                  <w:marRight w:val="0"/>
                  <w:marTop w:val="0"/>
                  <w:marBottom w:val="0"/>
                  <w:divBdr>
                    <w:top w:val="none" w:sz="0" w:space="0" w:color="auto"/>
                    <w:left w:val="none" w:sz="0" w:space="0" w:color="auto"/>
                    <w:bottom w:val="none" w:sz="0" w:space="0" w:color="auto"/>
                    <w:right w:val="none" w:sz="0" w:space="0" w:color="auto"/>
                  </w:divBdr>
                  <w:divsChild>
                    <w:div w:id="781650906">
                      <w:marLeft w:val="-225"/>
                      <w:marRight w:val="-225"/>
                      <w:marTop w:val="0"/>
                      <w:marBottom w:val="0"/>
                      <w:divBdr>
                        <w:top w:val="none" w:sz="0" w:space="0" w:color="auto"/>
                        <w:left w:val="none" w:sz="0" w:space="0" w:color="auto"/>
                        <w:bottom w:val="none" w:sz="0" w:space="0" w:color="auto"/>
                        <w:right w:val="none" w:sz="0" w:space="0" w:color="auto"/>
                      </w:divBdr>
                      <w:divsChild>
                        <w:div w:id="797645947">
                          <w:marLeft w:val="0"/>
                          <w:marRight w:val="0"/>
                          <w:marTop w:val="0"/>
                          <w:marBottom w:val="0"/>
                          <w:divBdr>
                            <w:top w:val="none" w:sz="0" w:space="0" w:color="auto"/>
                            <w:left w:val="none" w:sz="0" w:space="0" w:color="auto"/>
                            <w:bottom w:val="none" w:sz="0" w:space="0" w:color="auto"/>
                            <w:right w:val="none" w:sz="0" w:space="0" w:color="auto"/>
                          </w:divBdr>
                          <w:divsChild>
                            <w:div w:id="589047188">
                              <w:marLeft w:val="0"/>
                              <w:marRight w:val="0"/>
                              <w:marTop w:val="0"/>
                              <w:marBottom w:val="0"/>
                              <w:divBdr>
                                <w:top w:val="none" w:sz="0" w:space="0" w:color="auto"/>
                                <w:left w:val="none" w:sz="0" w:space="0" w:color="auto"/>
                                <w:bottom w:val="none" w:sz="0" w:space="0" w:color="auto"/>
                                <w:right w:val="none" w:sz="0" w:space="0" w:color="auto"/>
                              </w:divBdr>
                              <w:divsChild>
                                <w:div w:id="1325358771">
                                  <w:marLeft w:val="0"/>
                                  <w:marRight w:val="0"/>
                                  <w:marTop w:val="0"/>
                                  <w:marBottom w:val="0"/>
                                  <w:divBdr>
                                    <w:top w:val="none" w:sz="0" w:space="0" w:color="auto"/>
                                    <w:left w:val="none" w:sz="0" w:space="0" w:color="auto"/>
                                    <w:bottom w:val="none" w:sz="0" w:space="0" w:color="auto"/>
                                    <w:right w:val="none" w:sz="0" w:space="0" w:color="auto"/>
                                  </w:divBdr>
                                  <w:divsChild>
                                    <w:div w:id="1615284765">
                                      <w:marLeft w:val="0"/>
                                      <w:marRight w:val="0"/>
                                      <w:marTop w:val="0"/>
                                      <w:marBottom w:val="0"/>
                                      <w:divBdr>
                                        <w:top w:val="none" w:sz="0" w:space="0" w:color="auto"/>
                                        <w:left w:val="none" w:sz="0" w:space="0" w:color="auto"/>
                                        <w:bottom w:val="none" w:sz="0" w:space="0" w:color="auto"/>
                                        <w:right w:val="none" w:sz="0" w:space="0" w:color="auto"/>
                                      </w:divBdr>
                                      <w:divsChild>
                                        <w:div w:id="804202621">
                                          <w:marLeft w:val="0"/>
                                          <w:marRight w:val="0"/>
                                          <w:marTop w:val="0"/>
                                          <w:marBottom w:val="600"/>
                                          <w:divBdr>
                                            <w:top w:val="none" w:sz="0" w:space="0" w:color="auto"/>
                                            <w:left w:val="none" w:sz="0" w:space="0" w:color="auto"/>
                                            <w:bottom w:val="none" w:sz="0" w:space="0" w:color="auto"/>
                                            <w:right w:val="none" w:sz="0" w:space="0" w:color="auto"/>
                                          </w:divBdr>
                                          <w:divsChild>
                                            <w:div w:id="2007243439">
                                              <w:marLeft w:val="-225"/>
                                              <w:marRight w:val="-225"/>
                                              <w:marTop w:val="0"/>
                                              <w:marBottom w:val="0"/>
                                              <w:divBdr>
                                                <w:top w:val="none" w:sz="0" w:space="0" w:color="auto"/>
                                                <w:left w:val="none" w:sz="0" w:space="0" w:color="auto"/>
                                                <w:bottom w:val="none" w:sz="0" w:space="0" w:color="auto"/>
                                                <w:right w:val="none" w:sz="0" w:space="0" w:color="auto"/>
                                              </w:divBdr>
                                              <w:divsChild>
                                                <w:div w:id="1383753234">
                                                  <w:marLeft w:val="0"/>
                                                  <w:marRight w:val="0"/>
                                                  <w:marTop w:val="0"/>
                                                  <w:marBottom w:val="0"/>
                                                  <w:divBdr>
                                                    <w:top w:val="none" w:sz="0" w:space="0" w:color="auto"/>
                                                    <w:left w:val="none" w:sz="0" w:space="0" w:color="auto"/>
                                                    <w:bottom w:val="none" w:sz="0" w:space="0" w:color="auto"/>
                                                    <w:right w:val="none" w:sz="0" w:space="0" w:color="auto"/>
                                                  </w:divBdr>
                                                  <w:divsChild>
                                                    <w:div w:id="800685537">
                                                      <w:marLeft w:val="0"/>
                                                      <w:marRight w:val="0"/>
                                                      <w:marTop w:val="0"/>
                                                      <w:marBottom w:val="0"/>
                                                      <w:divBdr>
                                                        <w:top w:val="none" w:sz="0" w:space="0" w:color="auto"/>
                                                        <w:left w:val="none" w:sz="0" w:space="0" w:color="auto"/>
                                                        <w:bottom w:val="none" w:sz="0" w:space="0" w:color="auto"/>
                                                        <w:right w:val="none" w:sz="0" w:space="0" w:color="auto"/>
                                                      </w:divBdr>
                                                      <w:divsChild>
                                                        <w:div w:id="1826699896">
                                                          <w:marLeft w:val="-225"/>
                                                          <w:marRight w:val="-225"/>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sChild>
                            </w:div>
                          </w:divsChild>
                        </w:div>
                      </w:divsChild>
                    </w:div>
                  </w:divsChild>
                </w:div>
                <w:div w:id="1674602483">
                  <w:marLeft w:val="0"/>
                  <w:marRight w:val="0"/>
                  <w:marTop w:val="0"/>
                  <w:marBottom w:val="0"/>
                  <w:divBdr>
                    <w:top w:val="none" w:sz="0" w:space="0" w:color="auto"/>
                    <w:left w:val="none" w:sz="0" w:space="0" w:color="auto"/>
                    <w:bottom w:val="none" w:sz="0" w:space="0" w:color="auto"/>
                    <w:right w:val="none" w:sz="0" w:space="0" w:color="auto"/>
                  </w:divBdr>
                  <w:divsChild>
                    <w:div w:id="1977417857">
                      <w:marLeft w:val="-225"/>
                      <w:marRight w:val="-225"/>
                      <w:marTop w:val="0"/>
                      <w:marBottom w:val="0"/>
                      <w:divBdr>
                        <w:top w:val="none" w:sz="0" w:space="0" w:color="auto"/>
                        <w:left w:val="none" w:sz="0" w:space="0" w:color="auto"/>
                        <w:bottom w:val="none" w:sz="0" w:space="0" w:color="auto"/>
                        <w:right w:val="none" w:sz="0" w:space="0" w:color="auto"/>
                      </w:divBdr>
                      <w:divsChild>
                        <w:div w:id="10744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021508">
          <w:marLeft w:val="0"/>
          <w:marRight w:val="0"/>
          <w:marTop w:val="0"/>
          <w:marBottom w:val="0"/>
          <w:divBdr>
            <w:top w:val="none" w:sz="0" w:space="0" w:color="auto"/>
            <w:left w:val="none" w:sz="0" w:space="0" w:color="auto"/>
            <w:bottom w:val="none" w:sz="0" w:space="0" w:color="auto"/>
            <w:right w:val="none" w:sz="0" w:space="0" w:color="auto"/>
          </w:divBdr>
          <w:divsChild>
            <w:div w:id="2119257274">
              <w:marLeft w:val="-225"/>
              <w:marRight w:val="-225"/>
              <w:marTop w:val="0"/>
              <w:marBottom w:val="0"/>
              <w:divBdr>
                <w:top w:val="none" w:sz="0" w:space="0" w:color="auto"/>
                <w:left w:val="none" w:sz="0" w:space="0" w:color="auto"/>
                <w:bottom w:val="none" w:sz="0" w:space="0" w:color="auto"/>
                <w:right w:val="none" w:sz="0" w:space="0" w:color="auto"/>
              </w:divBdr>
              <w:divsChild>
                <w:div w:id="1101534783">
                  <w:marLeft w:val="0"/>
                  <w:marRight w:val="0"/>
                  <w:marTop w:val="0"/>
                  <w:marBottom w:val="0"/>
                  <w:divBdr>
                    <w:top w:val="none" w:sz="0" w:space="0" w:color="auto"/>
                    <w:left w:val="none" w:sz="0" w:space="0" w:color="auto"/>
                    <w:bottom w:val="none" w:sz="0" w:space="0" w:color="auto"/>
                    <w:right w:val="none" w:sz="0" w:space="0" w:color="auto"/>
                  </w:divBdr>
                  <w:divsChild>
                    <w:div w:id="1472138109">
                      <w:marLeft w:val="0"/>
                      <w:marRight w:val="0"/>
                      <w:marTop w:val="450"/>
                      <w:marBottom w:val="0"/>
                      <w:divBdr>
                        <w:top w:val="single" w:sz="6" w:space="20" w:color="DEDEDE"/>
                        <w:left w:val="none" w:sz="0" w:space="0" w:color="auto"/>
                        <w:bottom w:val="none" w:sz="0" w:space="0" w:color="auto"/>
                        <w:right w:val="none" w:sz="0" w:space="0" w:color="auto"/>
                      </w:divBdr>
                      <w:divsChild>
                        <w:div w:id="1603798265">
                          <w:marLeft w:val="-225"/>
                          <w:marRight w:val="-225"/>
                          <w:marTop w:val="0"/>
                          <w:marBottom w:val="0"/>
                          <w:divBdr>
                            <w:top w:val="none" w:sz="0" w:space="0" w:color="auto"/>
                            <w:left w:val="none" w:sz="0" w:space="0" w:color="auto"/>
                            <w:bottom w:val="none" w:sz="0" w:space="0" w:color="auto"/>
                            <w:right w:val="none" w:sz="0" w:space="0" w:color="auto"/>
                          </w:divBdr>
                          <w:divsChild>
                            <w:div w:id="5151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10020">
          <w:marLeft w:val="0"/>
          <w:marRight w:val="0"/>
          <w:marTop w:val="0"/>
          <w:marBottom w:val="0"/>
          <w:divBdr>
            <w:top w:val="none" w:sz="0" w:space="0" w:color="auto"/>
            <w:left w:val="none" w:sz="0" w:space="0" w:color="auto"/>
            <w:bottom w:val="none" w:sz="0" w:space="0" w:color="auto"/>
            <w:right w:val="none" w:sz="0" w:space="0" w:color="auto"/>
          </w:divBdr>
          <w:divsChild>
            <w:div w:id="1039354383">
              <w:marLeft w:val="-225"/>
              <w:marRight w:val="-225"/>
              <w:marTop w:val="0"/>
              <w:marBottom w:val="0"/>
              <w:divBdr>
                <w:top w:val="none" w:sz="0" w:space="0" w:color="auto"/>
                <w:left w:val="none" w:sz="0" w:space="0" w:color="auto"/>
                <w:bottom w:val="none" w:sz="0" w:space="0" w:color="auto"/>
                <w:right w:val="none" w:sz="0" w:space="0" w:color="auto"/>
              </w:divBdr>
              <w:divsChild>
                <w:div w:id="23866751">
                  <w:marLeft w:val="0"/>
                  <w:marRight w:val="0"/>
                  <w:marTop w:val="0"/>
                  <w:marBottom w:val="0"/>
                  <w:divBdr>
                    <w:top w:val="none" w:sz="0" w:space="0" w:color="auto"/>
                    <w:left w:val="none" w:sz="0" w:space="0" w:color="auto"/>
                    <w:bottom w:val="none" w:sz="0" w:space="0" w:color="auto"/>
                    <w:right w:val="none" w:sz="0" w:space="0" w:color="auto"/>
                  </w:divBdr>
                  <w:divsChild>
                    <w:div w:id="1976989534">
                      <w:marLeft w:val="0"/>
                      <w:marRight w:val="0"/>
                      <w:marTop w:val="0"/>
                      <w:marBottom w:val="0"/>
                      <w:divBdr>
                        <w:top w:val="none" w:sz="0" w:space="0" w:color="auto"/>
                        <w:left w:val="none" w:sz="0" w:space="0" w:color="auto"/>
                        <w:bottom w:val="none" w:sz="0" w:space="0" w:color="auto"/>
                        <w:right w:val="none" w:sz="0" w:space="0" w:color="auto"/>
                      </w:divBdr>
                      <w:divsChild>
                        <w:div w:id="10620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9478">
                  <w:marLeft w:val="0"/>
                  <w:marRight w:val="0"/>
                  <w:marTop w:val="0"/>
                  <w:marBottom w:val="0"/>
                  <w:divBdr>
                    <w:top w:val="none" w:sz="0" w:space="0" w:color="auto"/>
                    <w:left w:val="none" w:sz="0" w:space="0" w:color="auto"/>
                    <w:bottom w:val="none" w:sz="0" w:space="0" w:color="auto"/>
                    <w:right w:val="none" w:sz="0" w:space="0" w:color="auto"/>
                  </w:divBdr>
                  <w:divsChild>
                    <w:div w:id="1746997483">
                      <w:marLeft w:val="0"/>
                      <w:marRight w:val="0"/>
                      <w:marTop w:val="405"/>
                      <w:marBottom w:val="0"/>
                      <w:divBdr>
                        <w:top w:val="none" w:sz="0" w:space="0" w:color="auto"/>
                        <w:left w:val="none" w:sz="0" w:space="0" w:color="auto"/>
                        <w:bottom w:val="none" w:sz="0" w:space="0" w:color="auto"/>
                        <w:right w:val="none" w:sz="0" w:space="0" w:color="auto"/>
                      </w:divBdr>
                    </w:div>
                  </w:divsChild>
                </w:div>
                <w:div w:id="426731344">
                  <w:marLeft w:val="0"/>
                  <w:marRight w:val="0"/>
                  <w:marTop w:val="0"/>
                  <w:marBottom w:val="0"/>
                  <w:divBdr>
                    <w:top w:val="none" w:sz="0" w:space="0" w:color="auto"/>
                    <w:left w:val="none" w:sz="0" w:space="0" w:color="auto"/>
                    <w:bottom w:val="none" w:sz="0" w:space="0" w:color="auto"/>
                    <w:right w:val="none" w:sz="0" w:space="0" w:color="auto"/>
                  </w:divBdr>
                  <w:divsChild>
                    <w:div w:id="1248072245">
                      <w:marLeft w:val="0"/>
                      <w:marRight w:val="0"/>
                      <w:marTop w:val="0"/>
                      <w:marBottom w:val="0"/>
                      <w:divBdr>
                        <w:top w:val="none" w:sz="0" w:space="0" w:color="auto"/>
                        <w:left w:val="none" w:sz="0" w:space="0" w:color="auto"/>
                        <w:bottom w:val="none" w:sz="0" w:space="0" w:color="auto"/>
                        <w:right w:val="none" w:sz="0" w:space="0" w:color="auto"/>
                      </w:divBdr>
                      <w:divsChild>
                        <w:div w:id="3830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327">
                  <w:marLeft w:val="0"/>
                  <w:marRight w:val="0"/>
                  <w:marTop w:val="0"/>
                  <w:marBottom w:val="0"/>
                  <w:divBdr>
                    <w:top w:val="none" w:sz="0" w:space="0" w:color="auto"/>
                    <w:left w:val="none" w:sz="0" w:space="0" w:color="auto"/>
                    <w:bottom w:val="none" w:sz="0" w:space="0" w:color="auto"/>
                    <w:right w:val="none" w:sz="0" w:space="0" w:color="auto"/>
                  </w:divBdr>
                  <w:divsChild>
                    <w:div w:id="795875380">
                      <w:marLeft w:val="0"/>
                      <w:marRight w:val="0"/>
                      <w:marTop w:val="0"/>
                      <w:marBottom w:val="0"/>
                      <w:divBdr>
                        <w:top w:val="none" w:sz="0" w:space="0" w:color="auto"/>
                        <w:left w:val="none" w:sz="0" w:space="0" w:color="auto"/>
                        <w:bottom w:val="none" w:sz="0" w:space="0" w:color="auto"/>
                        <w:right w:val="none" w:sz="0" w:space="0" w:color="auto"/>
                      </w:divBdr>
                      <w:divsChild>
                        <w:div w:id="651063715">
                          <w:marLeft w:val="0"/>
                          <w:marRight w:val="0"/>
                          <w:marTop w:val="0"/>
                          <w:marBottom w:val="0"/>
                          <w:divBdr>
                            <w:top w:val="none" w:sz="0" w:space="0" w:color="auto"/>
                            <w:left w:val="none" w:sz="0" w:space="0" w:color="auto"/>
                            <w:bottom w:val="none" w:sz="0" w:space="0" w:color="auto"/>
                            <w:right w:val="none" w:sz="0" w:space="0" w:color="auto"/>
                          </w:divBdr>
                        </w:div>
                        <w:div w:id="16108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4239">
                  <w:marLeft w:val="0"/>
                  <w:marRight w:val="0"/>
                  <w:marTop w:val="0"/>
                  <w:marBottom w:val="0"/>
                  <w:divBdr>
                    <w:top w:val="none" w:sz="0" w:space="0" w:color="auto"/>
                    <w:left w:val="none" w:sz="0" w:space="0" w:color="auto"/>
                    <w:bottom w:val="none" w:sz="0" w:space="0" w:color="auto"/>
                    <w:right w:val="none" w:sz="0" w:space="0" w:color="auto"/>
                  </w:divBdr>
                  <w:divsChild>
                    <w:div w:id="2006006947">
                      <w:marLeft w:val="0"/>
                      <w:marRight w:val="0"/>
                      <w:marTop w:val="0"/>
                      <w:marBottom w:val="0"/>
                      <w:divBdr>
                        <w:top w:val="none" w:sz="0" w:space="0" w:color="auto"/>
                        <w:left w:val="none" w:sz="0" w:space="0" w:color="auto"/>
                        <w:bottom w:val="none" w:sz="0" w:space="0" w:color="auto"/>
                        <w:right w:val="none" w:sz="0" w:space="0" w:color="auto"/>
                      </w:divBdr>
                      <w:divsChild>
                        <w:div w:id="16964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839721">
      <w:bodyDiv w:val="1"/>
      <w:marLeft w:val="0"/>
      <w:marRight w:val="0"/>
      <w:marTop w:val="0"/>
      <w:marBottom w:val="0"/>
      <w:divBdr>
        <w:top w:val="none" w:sz="0" w:space="0" w:color="auto"/>
        <w:left w:val="none" w:sz="0" w:space="0" w:color="auto"/>
        <w:bottom w:val="none" w:sz="0" w:space="0" w:color="auto"/>
        <w:right w:val="none" w:sz="0" w:space="0" w:color="auto"/>
      </w:divBdr>
      <w:divsChild>
        <w:div w:id="1207567740">
          <w:marLeft w:val="0"/>
          <w:marRight w:val="0"/>
          <w:marTop w:val="0"/>
          <w:marBottom w:val="0"/>
          <w:divBdr>
            <w:top w:val="none" w:sz="0" w:space="0" w:color="auto"/>
            <w:left w:val="none" w:sz="0" w:space="0" w:color="auto"/>
            <w:bottom w:val="none" w:sz="0" w:space="0" w:color="auto"/>
            <w:right w:val="none" w:sz="0" w:space="0" w:color="auto"/>
          </w:divBdr>
          <w:divsChild>
            <w:div w:id="591092194">
              <w:marLeft w:val="0"/>
              <w:marRight w:val="0"/>
              <w:marTop w:val="0"/>
              <w:marBottom w:val="0"/>
              <w:divBdr>
                <w:top w:val="none" w:sz="0" w:space="0" w:color="auto"/>
                <w:left w:val="none" w:sz="0" w:space="0" w:color="auto"/>
                <w:bottom w:val="none" w:sz="0" w:space="0" w:color="auto"/>
                <w:right w:val="none" w:sz="0" w:space="0" w:color="auto"/>
              </w:divBdr>
              <w:divsChild>
                <w:div w:id="1228373582">
                  <w:marLeft w:val="0"/>
                  <w:marRight w:val="0"/>
                  <w:marTop w:val="0"/>
                  <w:marBottom w:val="0"/>
                  <w:divBdr>
                    <w:top w:val="none" w:sz="0" w:space="0" w:color="auto"/>
                    <w:left w:val="none" w:sz="0" w:space="0" w:color="auto"/>
                    <w:bottom w:val="none" w:sz="0" w:space="0" w:color="auto"/>
                    <w:right w:val="none" w:sz="0" w:space="0" w:color="auto"/>
                  </w:divBdr>
                  <w:divsChild>
                    <w:div w:id="1389499118">
                      <w:marLeft w:val="0"/>
                      <w:marRight w:val="0"/>
                      <w:marTop w:val="0"/>
                      <w:marBottom w:val="0"/>
                      <w:divBdr>
                        <w:top w:val="none" w:sz="0" w:space="0" w:color="auto"/>
                        <w:left w:val="none" w:sz="0" w:space="0" w:color="auto"/>
                        <w:bottom w:val="none" w:sz="0" w:space="0" w:color="auto"/>
                        <w:right w:val="none" w:sz="0" w:space="0" w:color="auto"/>
                      </w:divBdr>
                      <w:divsChild>
                        <w:div w:id="1960381353">
                          <w:marLeft w:val="0"/>
                          <w:marRight w:val="0"/>
                          <w:marTop w:val="0"/>
                          <w:marBottom w:val="0"/>
                          <w:divBdr>
                            <w:top w:val="none" w:sz="0" w:space="0" w:color="auto"/>
                            <w:left w:val="none" w:sz="0" w:space="0" w:color="auto"/>
                            <w:bottom w:val="none" w:sz="0" w:space="0" w:color="auto"/>
                            <w:right w:val="none" w:sz="0" w:space="0" w:color="auto"/>
                          </w:divBdr>
                          <w:divsChild>
                            <w:div w:id="1019772182">
                              <w:marLeft w:val="0"/>
                              <w:marRight w:val="0"/>
                              <w:marTop w:val="0"/>
                              <w:marBottom w:val="0"/>
                              <w:divBdr>
                                <w:top w:val="none" w:sz="0" w:space="0" w:color="auto"/>
                                <w:left w:val="none" w:sz="0" w:space="0" w:color="auto"/>
                                <w:bottom w:val="none" w:sz="0" w:space="0" w:color="auto"/>
                                <w:right w:val="none" w:sz="0" w:space="0" w:color="auto"/>
                              </w:divBdr>
                              <w:divsChild>
                                <w:div w:id="1177035583">
                                  <w:marLeft w:val="0"/>
                                  <w:marRight w:val="0"/>
                                  <w:marTop w:val="0"/>
                                  <w:marBottom w:val="0"/>
                                  <w:divBdr>
                                    <w:top w:val="none" w:sz="0" w:space="0" w:color="auto"/>
                                    <w:left w:val="none" w:sz="0" w:space="0" w:color="auto"/>
                                    <w:bottom w:val="none" w:sz="0" w:space="0" w:color="auto"/>
                                    <w:right w:val="none" w:sz="0" w:space="0" w:color="auto"/>
                                  </w:divBdr>
                                  <w:divsChild>
                                    <w:div w:id="12802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576556">
      <w:bodyDiv w:val="1"/>
      <w:marLeft w:val="0"/>
      <w:marRight w:val="0"/>
      <w:marTop w:val="0"/>
      <w:marBottom w:val="0"/>
      <w:divBdr>
        <w:top w:val="none" w:sz="0" w:space="0" w:color="auto"/>
        <w:left w:val="none" w:sz="0" w:space="0" w:color="auto"/>
        <w:bottom w:val="none" w:sz="0" w:space="0" w:color="auto"/>
        <w:right w:val="none" w:sz="0" w:space="0" w:color="auto"/>
      </w:divBdr>
    </w:div>
    <w:div w:id="1904294569">
      <w:bodyDiv w:val="1"/>
      <w:marLeft w:val="0"/>
      <w:marRight w:val="0"/>
      <w:marTop w:val="0"/>
      <w:marBottom w:val="0"/>
      <w:divBdr>
        <w:top w:val="none" w:sz="0" w:space="0" w:color="auto"/>
        <w:left w:val="none" w:sz="0" w:space="0" w:color="auto"/>
        <w:bottom w:val="none" w:sz="0" w:space="0" w:color="auto"/>
        <w:right w:val="none" w:sz="0" w:space="0" w:color="auto"/>
      </w:divBdr>
    </w:div>
    <w:div w:id="1922567172">
      <w:bodyDiv w:val="1"/>
      <w:marLeft w:val="0"/>
      <w:marRight w:val="0"/>
      <w:marTop w:val="0"/>
      <w:marBottom w:val="0"/>
      <w:divBdr>
        <w:top w:val="none" w:sz="0" w:space="0" w:color="auto"/>
        <w:left w:val="none" w:sz="0" w:space="0" w:color="auto"/>
        <w:bottom w:val="none" w:sz="0" w:space="0" w:color="auto"/>
        <w:right w:val="none" w:sz="0" w:space="0" w:color="auto"/>
      </w:divBdr>
    </w:div>
    <w:div w:id="1959675754">
      <w:bodyDiv w:val="1"/>
      <w:marLeft w:val="0"/>
      <w:marRight w:val="0"/>
      <w:marTop w:val="0"/>
      <w:marBottom w:val="0"/>
      <w:divBdr>
        <w:top w:val="none" w:sz="0" w:space="0" w:color="auto"/>
        <w:left w:val="none" w:sz="0" w:space="0" w:color="auto"/>
        <w:bottom w:val="none" w:sz="0" w:space="0" w:color="auto"/>
        <w:right w:val="none" w:sz="0" w:space="0" w:color="auto"/>
      </w:divBdr>
    </w:div>
    <w:div w:id="1981349925">
      <w:bodyDiv w:val="1"/>
      <w:marLeft w:val="0"/>
      <w:marRight w:val="0"/>
      <w:marTop w:val="0"/>
      <w:marBottom w:val="0"/>
      <w:divBdr>
        <w:top w:val="none" w:sz="0" w:space="0" w:color="auto"/>
        <w:left w:val="none" w:sz="0" w:space="0" w:color="auto"/>
        <w:bottom w:val="none" w:sz="0" w:space="0" w:color="auto"/>
        <w:right w:val="none" w:sz="0" w:space="0" w:color="auto"/>
      </w:divBdr>
    </w:div>
    <w:div w:id="2084989725">
      <w:bodyDiv w:val="1"/>
      <w:marLeft w:val="0"/>
      <w:marRight w:val="0"/>
      <w:marTop w:val="0"/>
      <w:marBottom w:val="0"/>
      <w:divBdr>
        <w:top w:val="none" w:sz="0" w:space="0" w:color="auto"/>
        <w:left w:val="none" w:sz="0" w:space="0" w:color="auto"/>
        <w:bottom w:val="none" w:sz="0" w:space="0" w:color="auto"/>
        <w:right w:val="none" w:sz="0" w:space="0" w:color="auto"/>
      </w:divBdr>
    </w:div>
    <w:div w:id="210556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id-ID"/>
              <a:t>Konsentrasi Hambat Minimum</a:t>
            </a:r>
            <a:endParaRPr lang="en-US"/>
          </a:p>
        </c:rich>
      </c:tx>
      <c:layout/>
      <c:overlay val="0"/>
      <c:spPr>
        <a:noFill/>
        <a:ln>
          <a:noFill/>
        </a:ln>
        <a:effectLst/>
      </c:spPr>
    </c:title>
    <c:autoTitleDeleted val="0"/>
    <c:plotArea>
      <c:layout/>
      <c:barChart>
        <c:barDir val="col"/>
        <c:grouping val="clustered"/>
        <c:varyColors val="0"/>
        <c:ser>
          <c:idx val="0"/>
          <c:order val="0"/>
          <c:tx>
            <c:strRef>
              <c:f>Sheet1!$N$14</c:f>
              <c:strCache>
                <c:ptCount val="1"/>
                <c:pt idx="0">
                  <c:v>Sebelum inkubasi</c:v>
                </c:pt>
              </c:strCache>
            </c:strRef>
          </c:tx>
          <c:spPr>
            <a:solidFill>
              <a:schemeClr val="accent2">
                <a:shade val="76000"/>
              </a:schemeClr>
            </a:solidFill>
            <a:ln>
              <a:noFill/>
            </a:ln>
            <a:effectLst/>
          </c:spPr>
          <c:invertIfNegative val="0"/>
          <c:cat>
            <c:strRef>
              <c:f>Sheet1!$G$15:$G$20</c:f>
              <c:strCache>
                <c:ptCount val="6"/>
                <c:pt idx="0">
                  <c:v>K (-)</c:v>
                </c:pt>
                <c:pt idx="1">
                  <c:v>35%</c:v>
                </c:pt>
                <c:pt idx="2">
                  <c:v>40%</c:v>
                </c:pt>
                <c:pt idx="3">
                  <c:v>45%</c:v>
                </c:pt>
                <c:pt idx="4">
                  <c:v>50%</c:v>
                </c:pt>
                <c:pt idx="5">
                  <c:v>K (+)</c:v>
                </c:pt>
              </c:strCache>
            </c:strRef>
          </c:cat>
          <c:val>
            <c:numRef>
              <c:f>Sheet1!$N$15:$N$20</c:f>
              <c:numCache>
                <c:formatCode>General</c:formatCode>
                <c:ptCount val="6"/>
                <c:pt idx="0">
                  <c:v>0.46700000000000003</c:v>
                </c:pt>
                <c:pt idx="1">
                  <c:v>0.27600000000000002</c:v>
                </c:pt>
                <c:pt idx="2">
                  <c:v>0.34100000000000003</c:v>
                </c:pt>
                <c:pt idx="3">
                  <c:v>0.42799999999999999</c:v>
                </c:pt>
                <c:pt idx="4">
                  <c:v>0.61399999999999999</c:v>
                </c:pt>
                <c:pt idx="5">
                  <c:v>4.1000000000000002E-2</c:v>
                </c:pt>
              </c:numCache>
            </c:numRef>
          </c:val>
          <c:extLst xmlns:c16r2="http://schemas.microsoft.com/office/drawing/2015/06/chart">
            <c:ext xmlns:c16="http://schemas.microsoft.com/office/drawing/2014/chart" uri="{C3380CC4-5D6E-409C-BE32-E72D297353CC}">
              <c16:uniqueId val="{00000000-9A81-4B64-9F3F-95C05FDB9841}"/>
            </c:ext>
          </c:extLst>
        </c:ser>
        <c:ser>
          <c:idx val="1"/>
          <c:order val="1"/>
          <c:tx>
            <c:strRef>
              <c:f>Sheet1!$O$14</c:f>
              <c:strCache>
                <c:ptCount val="1"/>
                <c:pt idx="0">
                  <c:v>Sesudah inkubasi</c:v>
                </c:pt>
              </c:strCache>
            </c:strRef>
          </c:tx>
          <c:spPr>
            <a:solidFill>
              <a:schemeClr val="accent2">
                <a:tint val="77000"/>
              </a:schemeClr>
            </a:solidFill>
            <a:ln>
              <a:noFill/>
            </a:ln>
            <a:effectLst/>
          </c:spPr>
          <c:invertIfNegative val="0"/>
          <c:cat>
            <c:strRef>
              <c:f>Sheet1!$G$15:$G$20</c:f>
              <c:strCache>
                <c:ptCount val="6"/>
                <c:pt idx="0">
                  <c:v>K (-)</c:v>
                </c:pt>
                <c:pt idx="1">
                  <c:v>35%</c:v>
                </c:pt>
                <c:pt idx="2">
                  <c:v>40%</c:v>
                </c:pt>
                <c:pt idx="3">
                  <c:v>45%</c:v>
                </c:pt>
                <c:pt idx="4">
                  <c:v>50%</c:v>
                </c:pt>
                <c:pt idx="5">
                  <c:v>K (+)</c:v>
                </c:pt>
              </c:strCache>
            </c:strRef>
          </c:cat>
          <c:val>
            <c:numRef>
              <c:f>Sheet1!$O$15:$O$20</c:f>
              <c:numCache>
                <c:formatCode>General</c:formatCode>
                <c:ptCount val="6"/>
                <c:pt idx="0">
                  <c:v>0.43</c:v>
                </c:pt>
                <c:pt idx="1">
                  <c:v>0.17899999999999999</c:v>
                </c:pt>
                <c:pt idx="2">
                  <c:v>0.30099999999999999</c:v>
                </c:pt>
                <c:pt idx="3">
                  <c:v>0.311</c:v>
                </c:pt>
                <c:pt idx="4">
                  <c:v>0.55700000000000005</c:v>
                </c:pt>
                <c:pt idx="5">
                  <c:v>0.27900000000000003</c:v>
                </c:pt>
              </c:numCache>
            </c:numRef>
          </c:val>
          <c:extLst xmlns:c16r2="http://schemas.microsoft.com/office/drawing/2015/06/chart">
            <c:ext xmlns:c16="http://schemas.microsoft.com/office/drawing/2014/chart" uri="{C3380CC4-5D6E-409C-BE32-E72D297353CC}">
              <c16:uniqueId val="{00000001-9A81-4B64-9F3F-95C05FDB9841}"/>
            </c:ext>
          </c:extLst>
        </c:ser>
        <c:dLbls>
          <c:showLegendKey val="0"/>
          <c:showVal val="0"/>
          <c:showCatName val="0"/>
          <c:showSerName val="0"/>
          <c:showPercent val="0"/>
          <c:showBubbleSize val="0"/>
        </c:dLbls>
        <c:gapWidth val="219"/>
        <c:overlap val="-27"/>
        <c:axId val="335441256"/>
        <c:axId val="335440472"/>
      </c:barChart>
      <c:catAx>
        <c:axId val="3354412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d-ID">
                    <a:solidFill>
                      <a:sysClr val="windowText" lastClr="000000"/>
                    </a:solidFill>
                  </a:rPr>
                  <a:t>Konsentrasi</a:t>
                </a:r>
                <a:endParaRPr lang="en-US">
                  <a:solidFill>
                    <a:sysClr val="windowText" lastClr="000000"/>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35440472"/>
        <c:crosses val="autoZero"/>
        <c:auto val="1"/>
        <c:lblAlgn val="ctr"/>
        <c:lblOffset val="100"/>
        <c:noMultiLvlLbl val="0"/>
      </c:catAx>
      <c:valAx>
        <c:axId val="335440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a:t>Nilai Absorbansi</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35441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id-ID" sz="1400" i="1">
                <a:solidFill>
                  <a:schemeClr val="tx1"/>
                </a:solidFill>
                <a:latin typeface="Times New Roman" panose="02020603050405020304" pitchFamily="18" charset="0"/>
                <a:cs typeface="Times New Roman" panose="02020603050405020304" pitchFamily="18" charset="0"/>
              </a:rPr>
              <a:t>Escherichia coli</a:t>
            </a:r>
            <a:endParaRPr lang="en-US" sz="1400"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stacked"/>
        <c:varyColors val="0"/>
        <c:ser>
          <c:idx val="0"/>
          <c:order val="0"/>
          <c:tx>
            <c:strRef>
              <c:f>Sheet1!$I$4</c:f>
              <c:strCache>
                <c:ptCount val="1"/>
                <c:pt idx="0">
                  <c:v>Rerata</c:v>
                </c:pt>
              </c:strCache>
            </c:strRef>
          </c:tx>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Sheet1!$E$7:$E$12</c:f>
              <c:strCache>
                <c:ptCount val="6"/>
                <c:pt idx="0">
                  <c:v>K (-)</c:v>
                </c:pt>
                <c:pt idx="1">
                  <c:v>35%</c:v>
                </c:pt>
                <c:pt idx="2">
                  <c:v>40%</c:v>
                </c:pt>
                <c:pt idx="3">
                  <c:v>45%</c:v>
                </c:pt>
                <c:pt idx="4">
                  <c:v>50%</c:v>
                </c:pt>
                <c:pt idx="5">
                  <c:v>K (+)</c:v>
                </c:pt>
              </c:strCache>
            </c:strRef>
          </c:cat>
          <c:val>
            <c:numRef>
              <c:f>Sheet1!$I$7:$I$12</c:f>
              <c:numCache>
                <c:formatCode>General</c:formatCode>
                <c:ptCount val="6"/>
                <c:pt idx="0">
                  <c:v>0</c:v>
                </c:pt>
                <c:pt idx="1">
                  <c:v>8.3000000000000007</c:v>
                </c:pt>
                <c:pt idx="2">
                  <c:v>9</c:v>
                </c:pt>
                <c:pt idx="3">
                  <c:v>10</c:v>
                </c:pt>
                <c:pt idx="4">
                  <c:v>11.8</c:v>
                </c:pt>
                <c:pt idx="5">
                  <c:v>39.1</c:v>
                </c:pt>
              </c:numCache>
            </c:numRef>
          </c:val>
          <c:extLst xmlns:c16r2="http://schemas.microsoft.com/office/drawing/2015/06/chart">
            <c:ext xmlns:c16="http://schemas.microsoft.com/office/drawing/2014/chart" uri="{C3380CC4-5D6E-409C-BE32-E72D297353CC}">
              <c16:uniqueId val="{00000000-DB19-4513-B912-EBE1AE249336}"/>
            </c:ext>
          </c:extLst>
        </c:ser>
        <c:ser>
          <c:idx val="1"/>
          <c:order val="1"/>
          <c:tx>
            <c:strRef>
              <c:f>Sheet1!$J$4</c:f>
              <c:strCache>
                <c:ptCount val="1"/>
                <c:pt idx="0">
                  <c:v>Standar Deviasi</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Sheet1!$E$7:$E$12</c:f>
              <c:strCache>
                <c:ptCount val="6"/>
                <c:pt idx="0">
                  <c:v>K (-)</c:v>
                </c:pt>
                <c:pt idx="1">
                  <c:v>35%</c:v>
                </c:pt>
                <c:pt idx="2">
                  <c:v>40%</c:v>
                </c:pt>
                <c:pt idx="3">
                  <c:v>45%</c:v>
                </c:pt>
                <c:pt idx="4">
                  <c:v>50%</c:v>
                </c:pt>
                <c:pt idx="5">
                  <c:v>K (+)</c:v>
                </c:pt>
              </c:strCache>
            </c:strRef>
          </c:cat>
          <c:val>
            <c:numRef>
              <c:f>Sheet1!$J$7:$J$12</c:f>
              <c:numCache>
                <c:formatCode>General</c:formatCode>
                <c:ptCount val="6"/>
                <c:pt idx="0">
                  <c:v>0</c:v>
                </c:pt>
                <c:pt idx="1">
                  <c:v>0.52910000000000001</c:v>
                </c:pt>
                <c:pt idx="2">
                  <c:v>0.65059999999999996</c:v>
                </c:pt>
                <c:pt idx="3">
                  <c:v>0.33784999999999998</c:v>
                </c:pt>
                <c:pt idx="4">
                  <c:v>0.56859999999999999</c:v>
                </c:pt>
                <c:pt idx="5">
                  <c:v>1.5373000000000001</c:v>
                </c:pt>
              </c:numCache>
            </c:numRef>
          </c:val>
          <c:extLst xmlns:c16r2="http://schemas.microsoft.com/office/drawing/2015/06/chart">
            <c:ext xmlns:c16="http://schemas.microsoft.com/office/drawing/2014/chart" uri="{C3380CC4-5D6E-409C-BE32-E72D297353CC}">
              <c16:uniqueId val="{00000001-DB19-4513-B912-EBE1AE249336}"/>
            </c:ext>
          </c:extLst>
        </c:ser>
        <c:dLbls>
          <c:showLegendKey val="0"/>
          <c:showVal val="0"/>
          <c:showCatName val="0"/>
          <c:showSerName val="0"/>
          <c:showPercent val="0"/>
          <c:showBubbleSize val="0"/>
        </c:dLbls>
        <c:gapWidth val="150"/>
        <c:overlap val="100"/>
        <c:axId val="334610688"/>
        <c:axId val="334612256"/>
      </c:barChart>
      <c:catAx>
        <c:axId val="3346106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d-ID"/>
                  <a:t>Konsentrasi</a:t>
                </a:r>
                <a:endParaRPr lang="en-US"/>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612256"/>
        <c:crosses val="autoZero"/>
        <c:auto val="1"/>
        <c:lblAlgn val="ctr"/>
        <c:lblOffset val="100"/>
        <c:noMultiLvlLbl val="0"/>
      </c:catAx>
      <c:valAx>
        <c:axId val="334612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d-ID"/>
                  <a:t>Zona Hambat (mm)</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610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Sheet1!$J$13</c:f>
              <c:strCache>
                <c:ptCount val="1"/>
                <c:pt idx="0">
                  <c:v>Rerata</c:v>
                </c:pt>
              </c:strCache>
            </c:strRef>
          </c:tx>
          <c:spPr>
            <a:solidFill>
              <a:schemeClr val="accent1"/>
            </a:solidFill>
            <a:ln>
              <a:noFill/>
            </a:ln>
            <a:effectLst/>
          </c:spPr>
          <c:invertIfNegative val="0"/>
          <c:cat>
            <c:numRef>
              <c:f>Sheet1!$E$7:$E$8</c:f>
              <c:numCache>
                <c:formatCode>0%</c:formatCode>
                <c:ptCount val="2"/>
                <c:pt idx="0">
                  <c:v>0.45</c:v>
                </c:pt>
                <c:pt idx="1">
                  <c:v>0.5</c:v>
                </c:pt>
              </c:numCache>
            </c:numRef>
          </c:cat>
          <c:val>
            <c:numRef>
              <c:f>Sheet1!$I$16:$I$17</c:f>
              <c:numCache>
                <c:formatCode>General</c:formatCode>
                <c:ptCount val="2"/>
                <c:pt idx="0">
                  <c:v>0.27700000000000002</c:v>
                </c:pt>
                <c:pt idx="1">
                  <c:v>0.32400000000000001</c:v>
                </c:pt>
              </c:numCache>
            </c:numRef>
          </c:val>
          <c:extLst xmlns:c16r2="http://schemas.microsoft.com/office/drawing/2015/06/chart">
            <c:ext xmlns:c16="http://schemas.microsoft.com/office/drawing/2014/chart" uri="{C3380CC4-5D6E-409C-BE32-E72D297353CC}">
              <c16:uniqueId val="{00000000-936F-4172-85C6-9042950BF4EB}"/>
            </c:ext>
          </c:extLst>
        </c:ser>
        <c:dLbls>
          <c:showLegendKey val="0"/>
          <c:showVal val="0"/>
          <c:showCatName val="0"/>
          <c:showSerName val="0"/>
          <c:showPercent val="0"/>
          <c:showBubbleSize val="0"/>
        </c:dLbls>
        <c:gapWidth val="219"/>
        <c:overlap val="-27"/>
        <c:axId val="376221840"/>
        <c:axId val="376219096"/>
      </c:barChart>
      <c:catAx>
        <c:axId val="37622184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19096"/>
        <c:crosses val="autoZero"/>
        <c:auto val="1"/>
        <c:lblAlgn val="ctr"/>
        <c:lblOffset val="100"/>
        <c:noMultiLvlLbl val="0"/>
      </c:catAx>
      <c:valAx>
        <c:axId val="376219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r>
                  <a:rPr lang="id-ID"/>
                  <a:t>Nilai</a:t>
                </a:r>
                <a:r>
                  <a:rPr lang="id-ID" baseline="0"/>
                  <a:t> Absorbansi</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2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14021653840979"/>
          <c:y val="8.7695258975061655E-2"/>
          <c:w val="0.79573805353568672"/>
          <c:h val="0.75773321565826468"/>
        </c:manualLayout>
      </c:layout>
      <c:barChart>
        <c:barDir val="col"/>
        <c:grouping val="clustered"/>
        <c:varyColors val="0"/>
        <c:ser>
          <c:idx val="0"/>
          <c:order val="0"/>
          <c:tx>
            <c:v>Rerata</c:v>
          </c:tx>
          <c:spPr>
            <a:solidFill>
              <a:schemeClr val="accent1"/>
            </a:solidFill>
            <a:ln>
              <a:noFill/>
            </a:ln>
            <a:effectLst/>
          </c:spPr>
          <c:invertIfNegative val="0"/>
          <c:cat>
            <c:numRef>
              <c:f>Sheet2!$G$9:$G$10</c:f>
              <c:numCache>
                <c:formatCode>0%</c:formatCode>
                <c:ptCount val="2"/>
                <c:pt idx="0">
                  <c:v>0.45</c:v>
                </c:pt>
                <c:pt idx="1">
                  <c:v>0.5</c:v>
                </c:pt>
              </c:numCache>
            </c:numRef>
          </c:cat>
          <c:val>
            <c:numRef>
              <c:f>Sheet2!$K$9:$K$10</c:f>
              <c:numCache>
                <c:formatCode>General</c:formatCode>
                <c:ptCount val="2"/>
                <c:pt idx="0">
                  <c:v>0.20366666666666666</c:v>
                </c:pt>
                <c:pt idx="1">
                  <c:v>0.22799999999999998</c:v>
                </c:pt>
              </c:numCache>
            </c:numRef>
          </c:val>
          <c:extLst xmlns:c16r2="http://schemas.microsoft.com/office/drawing/2015/06/chart">
            <c:ext xmlns:c16="http://schemas.microsoft.com/office/drawing/2014/chart" uri="{C3380CC4-5D6E-409C-BE32-E72D297353CC}">
              <c16:uniqueId val="{00000000-8013-46C9-87B8-527B2625C89B}"/>
            </c:ext>
          </c:extLst>
        </c:ser>
        <c:dLbls>
          <c:showLegendKey val="0"/>
          <c:showVal val="0"/>
          <c:showCatName val="0"/>
          <c:showSerName val="0"/>
          <c:showPercent val="0"/>
          <c:showBubbleSize val="0"/>
        </c:dLbls>
        <c:gapWidth val="219"/>
        <c:overlap val="-27"/>
        <c:axId val="396361720"/>
        <c:axId val="396358976"/>
      </c:barChart>
      <c:catAx>
        <c:axId val="396361720"/>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58976"/>
        <c:crosses val="autoZero"/>
        <c:auto val="1"/>
        <c:lblAlgn val="ctr"/>
        <c:lblOffset val="100"/>
        <c:noMultiLvlLbl val="0"/>
      </c:catAx>
      <c:valAx>
        <c:axId val="39635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Nilai</a:t>
                </a:r>
                <a:r>
                  <a:rPr lang="id-ID" baseline="0"/>
                  <a:t> Absorbansi</a:t>
                </a:r>
                <a:endParaRPr lang="en-US"/>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61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D95B5AC-591A-4EDE-8815-B88745E95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24755</Words>
  <Characters>141104</Characters>
  <Application>Microsoft Office Word</Application>
  <DocSecurity>4</DocSecurity>
  <Lines>1175</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2026-02-08T21:39:00Z</cp:lastPrinted>
  <dcterms:created xsi:type="dcterms:W3CDTF">2026-02-11T01:51:00Z</dcterms:created>
  <dcterms:modified xsi:type="dcterms:W3CDTF">2026-02-11T01:51:00Z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b9b69f31-e3d8-3186-b344-8a61e7f7586e</vt:lpwstr>
  </property>
  <property fmtid="{D5CDD505-2E9C-101B-9397-08002B2CF9AE}" pid="24" name="Mendeley Citation Style_1">
    <vt:lpwstr>http://www.zotero.org/styles/apa</vt:lpwstr>
  </property>
</Properties>
</file>