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8D" w:rsidRPr="00A95AFA" w:rsidRDefault="00A7288D" w:rsidP="00A7288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  <w:r w:rsidRPr="00A95AFA">
        <w:rPr>
          <w:rFonts w:asciiTheme="majorBidi" w:hAnsiTheme="majorBidi" w:cstheme="majorBidi"/>
          <w:b/>
          <w:sz w:val="24"/>
          <w:szCs w:val="24"/>
        </w:rPr>
        <w:t>ABSTRAK</w:t>
      </w:r>
    </w:p>
    <w:p w:rsidR="00A7288D" w:rsidRPr="00A95AFA" w:rsidRDefault="00A7288D" w:rsidP="00A7288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A7288D" w:rsidRPr="00A95AFA" w:rsidRDefault="00A7288D" w:rsidP="00A7288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A7288D" w:rsidRPr="00A95AFA" w:rsidRDefault="00A7288D" w:rsidP="00A7288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FANNY RAHMASARI</w:t>
      </w:r>
    </w:p>
    <w:p w:rsidR="00A7288D" w:rsidRDefault="00A7288D" w:rsidP="00A7288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gramStart"/>
      <w:r w:rsidRPr="00A95AFA">
        <w:rPr>
          <w:rFonts w:asciiTheme="majorBidi" w:hAnsiTheme="majorBidi" w:cstheme="majorBidi"/>
          <w:b/>
          <w:sz w:val="24"/>
          <w:szCs w:val="24"/>
        </w:rPr>
        <w:t>NPM :</w:t>
      </w:r>
      <w:proofErr w:type="gramEnd"/>
      <w:r w:rsidRPr="00A95AF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967FEE">
        <w:rPr>
          <w:rFonts w:asciiTheme="majorBidi" w:hAnsiTheme="majorBidi" w:cstheme="majorBidi"/>
          <w:b/>
          <w:sz w:val="24"/>
          <w:szCs w:val="24"/>
        </w:rPr>
        <w:t>191434040</w:t>
      </w:r>
    </w:p>
    <w:p w:rsidR="00A7288D" w:rsidRPr="00A95AFA" w:rsidRDefault="00A7288D" w:rsidP="00A7288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A7288D" w:rsidRDefault="00A7288D" w:rsidP="00A7288D">
      <w:pPr>
        <w:spacing w:after="0" w:line="240" w:lineRule="auto"/>
        <w:ind w:right="424"/>
        <w:jc w:val="both"/>
        <w:rPr>
          <w:rFonts w:asciiTheme="majorBidi" w:hAnsiTheme="majorBidi" w:cstheme="majorBidi"/>
        </w:rPr>
      </w:pPr>
      <w:proofErr w:type="spellStart"/>
      <w:r w:rsidRPr="0088382C">
        <w:rPr>
          <w:rFonts w:asciiTheme="majorBidi" w:hAnsiTheme="majorBidi" w:cstheme="majorBidi"/>
        </w:rPr>
        <w:t>Penelitian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ini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bertujuan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untuk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mengetahui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pengaruh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metod</w:t>
      </w:r>
      <w:r>
        <w:rPr>
          <w:rFonts w:asciiTheme="majorBidi" w:hAnsiTheme="majorBidi" w:cstheme="majorBidi"/>
        </w:rPr>
        <w:t>e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r w:rsidRPr="008C7C75">
        <w:rPr>
          <w:rFonts w:asciiTheme="majorBidi" w:hAnsiTheme="majorBidi" w:cstheme="majorBidi"/>
          <w:i/>
          <w:iCs/>
        </w:rPr>
        <w:t xml:space="preserve">jungle math survive </w:t>
      </w:r>
      <w:proofErr w:type="spellStart"/>
      <w:r w:rsidRPr="0088382C">
        <w:rPr>
          <w:rFonts w:asciiTheme="majorBidi" w:hAnsiTheme="majorBidi" w:cstheme="majorBidi"/>
        </w:rPr>
        <w:t>terhadap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hasil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belajar</w:t>
      </w:r>
      <w:proofErr w:type="spellEnd"/>
      <w:r w:rsidRPr="0088382C">
        <w:rPr>
          <w:rFonts w:asciiTheme="majorBidi" w:hAnsiTheme="majorBidi" w:cstheme="majorBidi"/>
        </w:rPr>
        <w:t xml:space="preserve">, </w:t>
      </w:r>
      <w:proofErr w:type="spellStart"/>
      <w:r w:rsidRPr="0088382C">
        <w:rPr>
          <w:rFonts w:asciiTheme="majorBidi" w:hAnsiTheme="majorBidi" w:cstheme="majorBidi"/>
        </w:rPr>
        <w:t>sebelum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diberikan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perlakuan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terlebih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dahulu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dilakukan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uji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validitas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pada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kedua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variabel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hasil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belajar</w:t>
      </w:r>
      <w:proofErr w:type="spellEnd"/>
      <w:r w:rsidRPr="0088382C">
        <w:rPr>
          <w:rFonts w:asciiTheme="majorBidi" w:hAnsiTheme="majorBidi" w:cstheme="majorBidi"/>
        </w:rPr>
        <w:t xml:space="preserve"> (</w:t>
      </w:r>
      <w:r w:rsidRPr="008C7C75">
        <w:rPr>
          <w:rFonts w:asciiTheme="majorBidi" w:hAnsiTheme="majorBidi" w:cstheme="majorBidi"/>
          <w:i/>
          <w:iCs/>
        </w:rPr>
        <w:t>pretest</w:t>
      </w:r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88382C">
        <w:rPr>
          <w:rFonts w:asciiTheme="majorBidi" w:hAnsiTheme="majorBidi" w:cstheme="majorBidi"/>
        </w:rPr>
        <w:t xml:space="preserve">) </w:t>
      </w:r>
      <w:proofErr w:type="spellStart"/>
      <w:r w:rsidRPr="0088382C">
        <w:rPr>
          <w:rFonts w:asciiTheme="majorBidi" w:hAnsiTheme="majorBidi" w:cstheme="majorBidi"/>
        </w:rPr>
        <w:t>dan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hasilnya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menunjukkan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semua</w:t>
      </w:r>
      <w:proofErr w:type="spellEnd"/>
      <w:r w:rsidRPr="0088382C">
        <w:rPr>
          <w:rFonts w:asciiTheme="majorBidi" w:hAnsiTheme="majorBidi" w:cstheme="majorBidi"/>
        </w:rPr>
        <w:t xml:space="preserve"> item </w:t>
      </w:r>
      <w:proofErr w:type="spellStart"/>
      <w:r w:rsidRPr="0088382C">
        <w:rPr>
          <w:rFonts w:asciiTheme="majorBidi" w:hAnsiTheme="majorBidi" w:cstheme="majorBidi"/>
        </w:rPr>
        <w:t>soal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pada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instrumen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pengukur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dapat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digunakan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secara</w:t>
      </w:r>
      <w:proofErr w:type="spellEnd"/>
      <w:r w:rsidRPr="0088382C">
        <w:rPr>
          <w:rFonts w:asciiTheme="majorBidi" w:hAnsiTheme="majorBidi" w:cstheme="majorBidi"/>
        </w:rPr>
        <w:t xml:space="preserve"> valid </w:t>
      </w:r>
      <w:proofErr w:type="spellStart"/>
      <w:r w:rsidRPr="0088382C">
        <w:rPr>
          <w:rFonts w:asciiTheme="majorBidi" w:hAnsiTheme="majorBidi" w:cstheme="majorBidi"/>
        </w:rPr>
        <w:t>dalam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pengumpulan</w:t>
      </w:r>
      <w:proofErr w:type="spellEnd"/>
      <w:r w:rsidRPr="0088382C">
        <w:rPr>
          <w:rFonts w:asciiTheme="majorBidi" w:hAnsiTheme="majorBidi" w:cstheme="majorBidi"/>
        </w:rPr>
        <w:t xml:space="preserve"> data </w:t>
      </w:r>
      <w:proofErr w:type="spellStart"/>
      <w:r w:rsidRPr="0088382C">
        <w:rPr>
          <w:rFonts w:asciiTheme="majorBidi" w:hAnsiTheme="majorBidi" w:cstheme="majorBidi"/>
        </w:rPr>
        <w:t>penelitian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dengan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hasil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nilai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r</w:t>
      </w:r>
      <w:r w:rsidRPr="00ED1698">
        <w:rPr>
          <w:rFonts w:asciiTheme="majorBidi" w:hAnsiTheme="majorBidi" w:cstheme="majorBidi"/>
          <w:vertAlign w:val="subscript"/>
        </w:rPr>
        <w:t>hitung</w:t>
      </w:r>
      <w:proofErr w:type="spellEnd"/>
      <w:r w:rsidRPr="0088382C">
        <w:rPr>
          <w:rFonts w:asciiTheme="majorBidi" w:hAnsiTheme="majorBidi" w:cstheme="majorBidi"/>
        </w:rPr>
        <w:t xml:space="preserve"> &gt; </w:t>
      </w:r>
      <w:proofErr w:type="spellStart"/>
      <w:r w:rsidRPr="0088382C">
        <w:rPr>
          <w:rFonts w:asciiTheme="majorBidi" w:hAnsiTheme="majorBidi" w:cstheme="majorBidi"/>
        </w:rPr>
        <w:t>r</w:t>
      </w:r>
      <w:r w:rsidRPr="00ED1698">
        <w:rPr>
          <w:rFonts w:asciiTheme="majorBidi" w:hAnsiTheme="majorBidi" w:cstheme="majorBidi"/>
          <w:vertAlign w:val="subscript"/>
        </w:rPr>
        <w:t>tabe</w:t>
      </w:r>
      <w:r w:rsidRPr="0088382C">
        <w:rPr>
          <w:rFonts w:asciiTheme="majorBidi" w:hAnsiTheme="majorBidi" w:cstheme="majorBidi"/>
        </w:rPr>
        <w:t>l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untuk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kedua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variabel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tersebut</w:t>
      </w:r>
      <w:proofErr w:type="spellEnd"/>
      <w:r w:rsidRPr="0088382C">
        <w:rPr>
          <w:rFonts w:asciiTheme="majorBidi" w:hAnsiTheme="majorBidi" w:cstheme="majorBidi"/>
        </w:rPr>
        <w:t xml:space="preserve">. </w:t>
      </w:r>
      <w:proofErr w:type="spellStart"/>
      <w:r w:rsidRPr="0088382C">
        <w:rPr>
          <w:rFonts w:asciiTheme="majorBidi" w:hAnsiTheme="majorBidi" w:cstheme="majorBidi"/>
        </w:rPr>
        <w:t>Selanjutnya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uji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reliabilitas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instrumen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soal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pada</w:t>
      </w:r>
      <w:proofErr w:type="spellEnd"/>
      <w:r w:rsidRPr="0088382C">
        <w:rPr>
          <w:rFonts w:asciiTheme="majorBidi" w:hAnsiTheme="majorBidi" w:cstheme="majorBidi"/>
        </w:rPr>
        <w:t xml:space="preserve"> data </w:t>
      </w:r>
      <w:r w:rsidRPr="008C7C75">
        <w:rPr>
          <w:rFonts w:asciiTheme="majorBidi" w:hAnsiTheme="majorBidi" w:cstheme="majorBidi"/>
          <w:i/>
          <w:iCs/>
        </w:rPr>
        <w:t>pretest</w:t>
      </w:r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memiliki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tingkat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reliabilitas</w:t>
      </w:r>
      <w:proofErr w:type="spellEnd"/>
      <w:r w:rsidRPr="0088382C">
        <w:rPr>
          <w:rFonts w:asciiTheme="majorBidi" w:hAnsiTheme="majorBidi" w:cstheme="majorBidi"/>
        </w:rPr>
        <w:t xml:space="preserve"> yang </w:t>
      </w:r>
      <w:proofErr w:type="spellStart"/>
      <w:r w:rsidRPr="0088382C">
        <w:rPr>
          <w:rFonts w:asciiTheme="majorBidi" w:hAnsiTheme="majorBidi" w:cstheme="majorBidi"/>
        </w:rPr>
        <w:t>cukup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tinggi</w:t>
      </w:r>
      <w:proofErr w:type="spellEnd"/>
      <w:r w:rsidRPr="0088382C">
        <w:rPr>
          <w:rFonts w:asciiTheme="majorBidi" w:hAnsiTheme="majorBidi" w:cstheme="majorBidi"/>
        </w:rPr>
        <w:t xml:space="preserve">. Hal </w:t>
      </w:r>
      <w:proofErr w:type="spellStart"/>
      <w:r w:rsidRPr="0088382C">
        <w:rPr>
          <w:rFonts w:asciiTheme="majorBidi" w:hAnsiTheme="majorBidi" w:cstheme="majorBidi"/>
        </w:rPr>
        <w:t>ini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ditunjukkan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oleh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nilai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Cronbach</w:t>
      </w:r>
      <w:proofErr w:type="spellEnd"/>
      <w:r w:rsidRPr="0088382C">
        <w:rPr>
          <w:rFonts w:asciiTheme="majorBidi" w:hAnsiTheme="majorBidi" w:cstheme="majorBidi"/>
        </w:rPr>
        <w:t xml:space="preserve"> Alpha yang </w:t>
      </w:r>
      <w:proofErr w:type="spellStart"/>
      <w:r w:rsidRPr="0088382C">
        <w:rPr>
          <w:rFonts w:asciiTheme="majorBidi" w:hAnsiTheme="majorBidi" w:cstheme="majorBidi"/>
        </w:rPr>
        <w:t>mendekati</w:t>
      </w:r>
      <w:proofErr w:type="spellEnd"/>
      <w:r w:rsidRPr="0088382C">
        <w:rPr>
          <w:rFonts w:asciiTheme="majorBidi" w:hAnsiTheme="majorBidi" w:cstheme="majorBidi"/>
        </w:rPr>
        <w:t xml:space="preserve"> 1, </w:t>
      </w:r>
      <w:proofErr w:type="spellStart"/>
      <w:r w:rsidRPr="0088382C">
        <w:rPr>
          <w:rFonts w:asciiTheme="majorBidi" w:hAnsiTheme="majorBidi" w:cstheme="majorBidi"/>
        </w:rPr>
        <w:t>yaitu</w:t>
      </w:r>
      <w:proofErr w:type="spellEnd"/>
      <w:r w:rsidRPr="0088382C">
        <w:rPr>
          <w:rFonts w:asciiTheme="majorBidi" w:hAnsiTheme="majorBidi" w:cstheme="majorBidi"/>
        </w:rPr>
        <w:t xml:space="preserve"> 0,</w:t>
      </w:r>
      <w:r>
        <w:rPr>
          <w:rFonts w:asciiTheme="majorBidi" w:hAnsiTheme="majorBidi" w:cstheme="majorBidi"/>
        </w:rPr>
        <w:t>800</w:t>
      </w:r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untuk</w:t>
      </w:r>
      <w:proofErr w:type="spellEnd"/>
      <w:r w:rsidRPr="0088382C">
        <w:rPr>
          <w:rFonts w:asciiTheme="majorBidi" w:hAnsiTheme="majorBidi" w:cstheme="majorBidi"/>
        </w:rPr>
        <w:t xml:space="preserve"> data </w:t>
      </w:r>
      <w:r w:rsidRPr="008C7C75">
        <w:rPr>
          <w:rFonts w:asciiTheme="majorBidi" w:hAnsiTheme="majorBidi" w:cstheme="majorBidi"/>
          <w:i/>
          <w:iCs/>
        </w:rPr>
        <w:t>pretest</w:t>
      </w:r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dan</w:t>
      </w:r>
      <w:proofErr w:type="spellEnd"/>
      <w:r w:rsidRPr="0088382C">
        <w:rPr>
          <w:rFonts w:asciiTheme="majorBidi" w:hAnsiTheme="majorBidi" w:cstheme="majorBidi"/>
        </w:rPr>
        <w:t xml:space="preserve"> 0,806 </w:t>
      </w:r>
      <w:proofErr w:type="spellStart"/>
      <w:r w:rsidRPr="0088382C">
        <w:rPr>
          <w:rFonts w:asciiTheme="majorBidi" w:hAnsiTheme="majorBidi" w:cstheme="majorBidi"/>
        </w:rPr>
        <w:t>untuk</w:t>
      </w:r>
      <w:proofErr w:type="spellEnd"/>
      <w:r w:rsidRPr="0088382C">
        <w:rPr>
          <w:rFonts w:asciiTheme="majorBidi" w:hAnsiTheme="majorBidi" w:cstheme="majorBidi"/>
        </w:rPr>
        <w:t xml:space="preserve"> data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88382C">
        <w:rPr>
          <w:rFonts w:asciiTheme="majorBidi" w:hAnsiTheme="majorBidi" w:cstheme="majorBidi"/>
        </w:rPr>
        <w:t xml:space="preserve">. Data </w:t>
      </w:r>
      <w:r w:rsidRPr="008C7C75">
        <w:rPr>
          <w:rFonts w:asciiTheme="majorBidi" w:hAnsiTheme="majorBidi" w:cstheme="majorBidi"/>
          <w:i/>
          <w:iCs/>
        </w:rPr>
        <w:t>pretest</w:t>
      </w:r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pada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penelitian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ini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memenuhi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syarat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normalitas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atau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mengikuti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distribusi</w:t>
      </w:r>
      <w:proofErr w:type="spellEnd"/>
      <w:r w:rsidRPr="0088382C">
        <w:rPr>
          <w:rFonts w:asciiTheme="majorBidi" w:hAnsiTheme="majorBidi" w:cstheme="majorBidi"/>
        </w:rPr>
        <w:t xml:space="preserve"> normal. Hal </w:t>
      </w:r>
      <w:proofErr w:type="spellStart"/>
      <w:r w:rsidRPr="0088382C">
        <w:rPr>
          <w:rFonts w:asciiTheme="majorBidi" w:hAnsiTheme="majorBidi" w:cstheme="majorBidi"/>
        </w:rPr>
        <w:t>ini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dikonfirmasi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oleh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hasil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uji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normalitas</w:t>
      </w:r>
      <w:proofErr w:type="spellEnd"/>
      <w:r w:rsidRPr="0088382C">
        <w:rPr>
          <w:rFonts w:asciiTheme="majorBidi" w:hAnsiTheme="majorBidi" w:cstheme="majorBidi"/>
        </w:rPr>
        <w:t xml:space="preserve"> (Kolmogorov-Smirnov) yang </w:t>
      </w:r>
      <w:proofErr w:type="spellStart"/>
      <w:r w:rsidRPr="0088382C">
        <w:rPr>
          <w:rFonts w:asciiTheme="majorBidi" w:hAnsiTheme="majorBidi" w:cstheme="majorBidi"/>
        </w:rPr>
        <w:t>menunjukkan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nilai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signifikansi</w:t>
      </w:r>
      <w:proofErr w:type="spellEnd"/>
      <w:r w:rsidRPr="0088382C">
        <w:rPr>
          <w:rFonts w:asciiTheme="majorBidi" w:hAnsiTheme="majorBidi" w:cstheme="majorBidi"/>
        </w:rPr>
        <w:t xml:space="preserve"> &gt; </w:t>
      </w:r>
      <w:proofErr w:type="spellStart"/>
      <w:r w:rsidRPr="0088382C">
        <w:rPr>
          <w:rFonts w:asciiTheme="majorBidi" w:hAnsiTheme="majorBidi" w:cstheme="majorBidi"/>
        </w:rPr>
        <w:t>tingkat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signifikansi</w:t>
      </w:r>
      <w:proofErr w:type="spellEnd"/>
      <w:r w:rsidRPr="0088382C">
        <w:rPr>
          <w:rFonts w:asciiTheme="majorBidi" w:hAnsiTheme="majorBidi" w:cstheme="majorBidi"/>
        </w:rPr>
        <w:t xml:space="preserve">. </w:t>
      </w:r>
      <w:proofErr w:type="spellStart"/>
      <w:r w:rsidRPr="0088382C">
        <w:rPr>
          <w:rFonts w:asciiTheme="majorBidi" w:hAnsiTheme="majorBidi" w:cstheme="majorBidi"/>
        </w:rPr>
        <w:t>Terdapat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perbedaan</w:t>
      </w:r>
      <w:proofErr w:type="spellEnd"/>
      <w:r w:rsidRPr="0088382C">
        <w:rPr>
          <w:rFonts w:asciiTheme="majorBidi" w:hAnsiTheme="majorBidi" w:cstheme="majorBidi"/>
        </w:rPr>
        <w:t xml:space="preserve"> yang </w:t>
      </w:r>
      <w:proofErr w:type="spellStart"/>
      <w:r w:rsidRPr="0088382C">
        <w:rPr>
          <w:rFonts w:asciiTheme="majorBidi" w:hAnsiTheme="majorBidi" w:cstheme="majorBidi"/>
        </w:rPr>
        <w:t>signifikan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antara</w:t>
      </w:r>
      <w:proofErr w:type="spellEnd"/>
      <w:r w:rsidRPr="0088382C">
        <w:rPr>
          <w:rFonts w:asciiTheme="majorBidi" w:hAnsiTheme="majorBidi" w:cstheme="majorBidi"/>
        </w:rPr>
        <w:t xml:space="preserve"> rata-rata </w:t>
      </w:r>
      <w:r w:rsidRPr="008C7C75">
        <w:rPr>
          <w:rFonts w:asciiTheme="majorBidi" w:hAnsiTheme="majorBidi" w:cstheme="majorBidi"/>
          <w:i/>
          <w:iCs/>
        </w:rPr>
        <w:t>pretest</w:t>
      </w:r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88382C">
        <w:rPr>
          <w:rFonts w:asciiTheme="majorBidi" w:hAnsiTheme="majorBidi" w:cstheme="majorBidi"/>
        </w:rPr>
        <w:t xml:space="preserve">. </w:t>
      </w:r>
      <w:proofErr w:type="spellStart"/>
      <w:r w:rsidRPr="0088382C">
        <w:rPr>
          <w:rFonts w:asciiTheme="majorBidi" w:hAnsiTheme="majorBidi" w:cstheme="majorBidi"/>
        </w:rPr>
        <w:t>Uji</w:t>
      </w:r>
      <w:proofErr w:type="spellEnd"/>
      <w:r w:rsidRPr="0088382C">
        <w:rPr>
          <w:rFonts w:asciiTheme="majorBidi" w:hAnsiTheme="majorBidi" w:cstheme="majorBidi"/>
        </w:rPr>
        <w:t xml:space="preserve"> Independent Samples Test </w:t>
      </w:r>
      <w:proofErr w:type="spellStart"/>
      <w:r w:rsidRPr="0088382C">
        <w:rPr>
          <w:rFonts w:asciiTheme="majorBidi" w:hAnsiTheme="majorBidi" w:cstheme="majorBidi"/>
        </w:rPr>
        <w:t>menunjukkan</w:t>
      </w:r>
      <w:proofErr w:type="spellEnd"/>
      <w:r w:rsidRPr="0088382C">
        <w:rPr>
          <w:rFonts w:asciiTheme="majorBidi" w:hAnsiTheme="majorBidi" w:cstheme="majorBidi"/>
        </w:rPr>
        <w:t xml:space="preserve"> rata-rata </w:t>
      </w:r>
      <w:proofErr w:type="spellStart"/>
      <w:r w:rsidRPr="0088382C">
        <w:rPr>
          <w:rFonts w:asciiTheme="majorBidi" w:hAnsiTheme="majorBidi" w:cstheme="majorBidi"/>
        </w:rPr>
        <w:t>kelompok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lebih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rendah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daripada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kelompok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r w:rsidRPr="008C7C75">
        <w:rPr>
          <w:rFonts w:asciiTheme="majorBidi" w:hAnsiTheme="majorBidi" w:cstheme="majorBidi"/>
          <w:i/>
          <w:iCs/>
        </w:rPr>
        <w:t>pretest</w:t>
      </w:r>
      <w:r w:rsidRPr="0088382C">
        <w:rPr>
          <w:rFonts w:asciiTheme="majorBidi" w:hAnsiTheme="majorBidi" w:cstheme="majorBidi"/>
        </w:rPr>
        <w:t xml:space="preserve">, </w:t>
      </w:r>
      <w:proofErr w:type="spellStart"/>
      <w:r w:rsidRPr="0088382C">
        <w:rPr>
          <w:rFonts w:asciiTheme="majorBidi" w:hAnsiTheme="majorBidi" w:cstheme="majorBidi"/>
        </w:rPr>
        <w:t>dengan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perbedaan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sebesar</w:t>
      </w:r>
      <w:proofErr w:type="spellEnd"/>
      <w:r w:rsidRPr="0088382C">
        <w:rPr>
          <w:rFonts w:asciiTheme="majorBidi" w:hAnsiTheme="majorBidi" w:cstheme="majorBidi"/>
        </w:rPr>
        <w:t xml:space="preserve"> -11,875. </w:t>
      </w:r>
      <w:proofErr w:type="spellStart"/>
      <w:r w:rsidRPr="0088382C">
        <w:rPr>
          <w:rFonts w:asciiTheme="majorBidi" w:hAnsiTheme="majorBidi" w:cstheme="majorBidi"/>
        </w:rPr>
        <w:t>Varians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antara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kelompok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r w:rsidRPr="008C7C75">
        <w:rPr>
          <w:rFonts w:asciiTheme="majorBidi" w:hAnsiTheme="majorBidi" w:cstheme="majorBidi"/>
          <w:i/>
          <w:iCs/>
        </w:rPr>
        <w:t>pretest</w:t>
      </w:r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pada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variabel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hasil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belajar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adalah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homogen</w:t>
      </w:r>
      <w:proofErr w:type="spellEnd"/>
      <w:r w:rsidRPr="0088382C">
        <w:rPr>
          <w:rFonts w:asciiTheme="majorBidi" w:hAnsiTheme="majorBidi" w:cstheme="majorBidi"/>
        </w:rPr>
        <w:t xml:space="preserve">. </w:t>
      </w:r>
      <w:proofErr w:type="spellStart"/>
      <w:r w:rsidRPr="0088382C">
        <w:rPr>
          <w:rFonts w:asciiTheme="majorBidi" w:hAnsiTheme="majorBidi" w:cstheme="majorBidi"/>
        </w:rPr>
        <w:t>Hasil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uji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homogenitas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varians</w:t>
      </w:r>
      <w:proofErr w:type="spellEnd"/>
      <w:r w:rsidRPr="0088382C">
        <w:rPr>
          <w:rFonts w:asciiTheme="majorBidi" w:hAnsiTheme="majorBidi" w:cstheme="majorBidi"/>
        </w:rPr>
        <w:t xml:space="preserve"> (</w:t>
      </w:r>
      <w:r w:rsidRPr="003003B4">
        <w:rPr>
          <w:rFonts w:asciiTheme="majorBidi" w:hAnsiTheme="majorBidi" w:cstheme="majorBidi"/>
          <w:i/>
          <w:iCs/>
        </w:rPr>
        <w:t>Test of Homogeneity of Variance</w:t>
      </w:r>
      <w:r w:rsidRPr="0088382C">
        <w:rPr>
          <w:rFonts w:asciiTheme="majorBidi" w:hAnsiTheme="majorBidi" w:cstheme="majorBidi"/>
        </w:rPr>
        <w:t xml:space="preserve">) </w:t>
      </w:r>
      <w:proofErr w:type="spellStart"/>
      <w:r w:rsidRPr="0088382C">
        <w:rPr>
          <w:rFonts w:asciiTheme="majorBidi" w:hAnsiTheme="majorBidi" w:cstheme="majorBidi"/>
        </w:rPr>
        <w:t>menunjukkan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bahwa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nilai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signifikansi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lebih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besar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daripada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tingkat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signifikansi</w:t>
      </w:r>
      <w:proofErr w:type="spellEnd"/>
      <w:r w:rsidRPr="0088382C">
        <w:rPr>
          <w:rFonts w:asciiTheme="majorBidi" w:hAnsiTheme="majorBidi" w:cstheme="majorBidi"/>
        </w:rPr>
        <w:t xml:space="preserve"> yang </w:t>
      </w:r>
      <w:proofErr w:type="spellStart"/>
      <w:r w:rsidRPr="0088382C">
        <w:rPr>
          <w:rFonts w:asciiTheme="majorBidi" w:hAnsiTheme="majorBidi" w:cstheme="majorBidi"/>
        </w:rPr>
        <w:t>ditetapkan</w:t>
      </w:r>
      <w:proofErr w:type="spellEnd"/>
      <w:r w:rsidRPr="0088382C">
        <w:rPr>
          <w:rFonts w:asciiTheme="majorBidi" w:hAnsiTheme="majorBidi" w:cstheme="majorBidi"/>
        </w:rPr>
        <w:t xml:space="preserve">. </w:t>
      </w:r>
      <w:proofErr w:type="spellStart"/>
      <w:r w:rsidRPr="0088382C">
        <w:rPr>
          <w:rFonts w:asciiTheme="majorBidi" w:hAnsiTheme="majorBidi" w:cstheme="majorBidi"/>
        </w:rPr>
        <w:t>Analisis</w:t>
      </w:r>
      <w:proofErr w:type="spellEnd"/>
      <w:r w:rsidRPr="0088382C">
        <w:rPr>
          <w:rFonts w:asciiTheme="majorBidi" w:hAnsiTheme="majorBidi" w:cstheme="majorBidi"/>
        </w:rPr>
        <w:t xml:space="preserve"> Paired Samples Test </w:t>
      </w:r>
      <w:proofErr w:type="spellStart"/>
      <w:r w:rsidRPr="0088382C">
        <w:rPr>
          <w:rFonts w:asciiTheme="majorBidi" w:hAnsiTheme="majorBidi" w:cstheme="majorBidi"/>
        </w:rPr>
        <w:t>menunjukkan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bahwa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terdapat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perbedaan</w:t>
      </w:r>
      <w:proofErr w:type="spellEnd"/>
      <w:r w:rsidRPr="0088382C">
        <w:rPr>
          <w:rFonts w:asciiTheme="majorBidi" w:hAnsiTheme="majorBidi" w:cstheme="majorBidi"/>
        </w:rPr>
        <w:t xml:space="preserve"> yang </w:t>
      </w:r>
      <w:proofErr w:type="spellStart"/>
      <w:r w:rsidRPr="0088382C">
        <w:rPr>
          <w:rFonts w:asciiTheme="majorBidi" w:hAnsiTheme="majorBidi" w:cstheme="majorBidi"/>
        </w:rPr>
        <w:t>signifikan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antara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r w:rsidRPr="008C7C75">
        <w:rPr>
          <w:rFonts w:asciiTheme="majorBidi" w:hAnsiTheme="majorBidi" w:cstheme="majorBidi"/>
          <w:i/>
          <w:iCs/>
        </w:rPr>
        <w:t>pretest</w:t>
      </w:r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88382C">
        <w:rPr>
          <w:rFonts w:asciiTheme="majorBidi" w:hAnsiTheme="majorBidi" w:cstheme="majorBidi"/>
        </w:rPr>
        <w:t xml:space="preserve">, </w:t>
      </w:r>
      <w:proofErr w:type="spellStart"/>
      <w:r w:rsidRPr="0088382C">
        <w:rPr>
          <w:rFonts w:asciiTheme="majorBidi" w:hAnsiTheme="majorBidi" w:cstheme="majorBidi"/>
        </w:rPr>
        <w:t>dengan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penurunan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nilai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secara</w:t>
      </w:r>
      <w:proofErr w:type="spellEnd"/>
      <w:r w:rsidRPr="0088382C">
        <w:rPr>
          <w:rFonts w:asciiTheme="majorBidi" w:hAnsiTheme="majorBidi" w:cstheme="majorBidi"/>
        </w:rPr>
        <w:t xml:space="preserve"> rata-rata </w:t>
      </w:r>
      <w:proofErr w:type="spellStart"/>
      <w:r w:rsidRPr="0088382C">
        <w:rPr>
          <w:rFonts w:asciiTheme="majorBidi" w:hAnsiTheme="majorBidi" w:cstheme="majorBidi"/>
        </w:rPr>
        <w:t>sebesar</w:t>
      </w:r>
      <w:proofErr w:type="spellEnd"/>
      <w:r w:rsidRPr="0088382C">
        <w:rPr>
          <w:rFonts w:asciiTheme="majorBidi" w:hAnsiTheme="majorBidi" w:cstheme="majorBidi"/>
        </w:rPr>
        <w:t xml:space="preserve"> -12,500. </w:t>
      </w:r>
      <w:proofErr w:type="spellStart"/>
      <w:r w:rsidRPr="0088382C">
        <w:rPr>
          <w:rFonts w:asciiTheme="majorBidi" w:hAnsiTheme="majorBidi" w:cstheme="majorBidi"/>
        </w:rPr>
        <w:t>Rentang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kepercayaan</w:t>
      </w:r>
      <w:proofErr w:type="spellEnd"/>
      <w:r w:rsidRPr="0088382C">
        <w:rPr>
          <w:rFonts w:asciiTheme="majorBidi" w:hAnsiTheme="majorBidi" w:cstheme="majorBidi"/>
        </w:rPr>
        <w:t xml:space="preserve"> 95% </w:t>
      </w:r>
      <w:proofErr w:type="spellStart"/>
      <w:r w:rsidRPr="0088382C">
        <w:rPr>
          <w:rFonts w:asciiTheme="majorBidi" w:hAnsiTheme="majorBidi" w:cstheme="majorBidi"/>
        </w:rPr>
        <w:t>untuk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perbedaan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tersebut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adalah</w:t>
      </w:r>
      <w:proofErr w:type="spellEnd"/>
      <w:r w:rsidRPr="0088382C">
        <w:rPr>
          <w:rFonts w:asciiTheme="majorBidi" w:hAnsiTheme="majorBidi" w:cstheme="majorBidi"/>
        </w:rPr>
        <w:t xml:space="preserve"> -14,318 </w:t>
      </w:r>
      <w:proofErr w:type="spellStart"/>
      <w:r w:rsidRPr="0088382C">
        <w:rPr>
          <w:rFonts w:asciiTheme="majorBidi" w:hAnsiTheme="majorBidi" w:cstheme="majorBidi"/>
        </w:rPr>
        <w:t>hingga</w:t>
      </w:r>
      <w:proofErr w:type="spellEnd"/>
      <w:r w:rsidRPr="0088382C">
        <w:rPr>
          <w:rFonts w:asciiTheme="majorBidi" w:hAnsiTheme="majorBidi" w:cstheme="majorBidi"/>
        </w:rPr>
        <w:t xml:space="preserve"> -10,682. </w:t>
      </w:r>
      <w:proofErr w:type="spellStart"/>
      <w:r w:rsidRPr="0088382C">
        <w:rPr>
          <w:rFonts w:asciiTheme="majorBidi" w:hAnsiTheme="majorBidi" w:cstheme="majorBidi"/>
        </w:rPr>
        <w:t>Berdasarkan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88382C">
        <w:rPr>
          <w:rFonts w:asciiTheme="majorBidi" w:hAnsiTheme="majorBidi" w:cstheme="majorBidi"/>
        </w:rPr>
        <w:t>pemaparan</w:t>
      </w:r>
      <w:proofErr w:type="spellEnd"/>
      <w:r w:rsidRPr="0088382C">
        <w:rPr>
          <w:rFonts w:asciiTheme="majorBidi" w:hAnsiTheme="majorBidi" w:cstheme="majorBidi"/>
        </w:rPr>
        <w:t xml:space="preserve">  di</w:t>
      </w:r>
      <w:proofErr w:type="gram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atas</w:t>
      </w:r>
      <w:proofErr w:type="spellEnd"/>
      <w:r w:rsidRPr="0088382C">
        <w:rPr>
          <w:rFonts w:asciiTheme="majorBidi" w:hAnsiTheme="majorBidi" w:cstheme="majorBidi"/>
        </w:rPr>
        <w:t xml:space="preserve">, </w:t>
      </w:r>
      <w:proofErr w:type="spellStart"/>
      <w:r w:rsidRPr="0088382C">
        <w:rPr>
          <w:rFonts w:asciiTheme="majorBidi" w:hAnsiTheme="majorBidi" w:cstheme="majorBidi"/>
        </w:rPr>
        <w:t>dapat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disimpulkan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bahwa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metode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r w:rsidRPr="008C7C75">
        <w:rPr>
          <w:rFonts w:asciiTheme="majorBidi" w:hAnsiTheme="majorBidi" w:cstheme="majorBidi"/>
          <w:i/>
          <w:iCs/>
        </w:rPr>
        <w:t>jungle math survive</w:t>
      </w:r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memberikan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dampak</w:t>
      </w:r>
      <w:proofErr w:type="spellEnd"/>
      <w:r w:rsidRPr="0088382C">
        <w:rPr>
          <w:rFonts w:asciiTheme="majorBidi" w:hAnsiTheme="majorBidi" w:cstheme="majorBidi"/>
        </w:rPr>
        <w:t xml:space="preserve"> yang </w:t>
      </w:r>
      <w:proofErr w:type="spellStart"/>
      <w:r w:rsidRPr="0088382C">
        <w:rPr>
          <w:rFonts w:asciiTheme="majorBidi" w:hAnsiTheme="majorBidi" w:cstheme="majorBidi"/>
        </w:rPr>
        <w:t>signifikan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terhadap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perubahan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nilai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hasil</w:t>
      </w:r>
      <w:proofErr w:type="spellEnd"/>
      <w:r w:rsidRPr="0088382C">
        <w:rPr>
          <w:rFonts w:asciiTheme="majorBidi" w:hAnsiTheme="majorBidi" w:cstheme="majorBidi"/>
        </w:rPr>
        <w:t xml:space="preserve"> </w:t>
      </w:r>
      <w:proofErr w:type="spellStart"/>
      <w:r w:rsidRPr="0088382C">
        <w:rPr>
          <w:rFonts w:asciiTheme="majorBidi" w:hAnsiTheme="majorBidi" w:cstheme="majorBidi"/>
        </w:rPr>
        <w:t>belajar</w:t>
      </w:r>
      <w:proofErr w:type="spellEnd"/>
      <w:r w:rsidRPr="0088382C">
        <w:rPr>
          <w:rFonts w:asciiTheme="majorBidi" w:hAnsiTheme="majorBidi" w:cstheme="majorBidi"/>
        </w:rPr>
        <w:t xml:space="preserve">. </w:t>
      </w:r>
    </w:p>
    <w:p w:rsidR="00A7288D" w:rsidRPr="0088382C" w:rsidRDefault="00A7288D" w:rsidP="00A7288D">
      <w:pPr>
        <w:spacing w:after="0" w:line="240" w:lineRule="auto"/>
        <w:ind w:right="424"/>
        <w:jc w:val="both"/>
        <w:rPr>
          <w:rFonts w:asciiTheme="majorBidi" w:hAnsiTheme="majorBidi" w:cstheme="majorBidi"/>
        </w:rPr>
      </w:pPr>
    </w:p>
    <w:p w:rsidR="00A7288D" w:rsidRDefault="00A7288D" w:rsidP="00A7288D">
      <w:pPr>
        <w:spacing w:after="0" w:line="240" w:lineRule="auto"/>
        <w:ind w:right="424"/>
        <w:jc w:val="both"/>
        <w:rPr>
          <w:rFonts w:asciiTheme="majorBidi" w:hAnsiTheme="majorBidi" w:cstheme="majorBidi"/>
          <w:b/>
          <w:bCs/>
        </w:rPr>
      </w:pPr>
      <w:r w:rsidRPr="0088382C">
        <w:rPr>
          <w:rFonts w:asciiTheme="majorBidi" w:hAnsiTheme="majorBidi" w:cstheme="majorBidi"/>
          <w:b/>
          <w:bCs/>
        </w:rPr>
        <w:t xml:space="preserve">Kata </w:t>
      </w:r>
      <w:proofErr w:type="spellStart"/>
      <w:proofErr w:type="gramStart"/>
      <w:r w:rsidRPr="0088382C">
        <w:rPr>
          <w:rFonts w:asciiTheme="majorBidi" w:hAnsiTheme="majorBidi" w:cstheme="majorBidi"/>
          <w:b/>
          <w:bCs/>
        </w:rPr>
        <w:t>Kunci</w:t>
      </w:r>
      <w:proofErr w:type="spellEnd"/>
      <w:r w:rsidRPr="0088382C">
        <w:rPr>
          <w:rFonts w:asciiTheme="majorBidi" w:hAnsiTheme="majorBidi" w:cstheme="majorBidi"/>
          <w:b/>
          <w:bCs/>
        </w:rPr>
        <w:t xml:space="preserve"> :</w:t>
      </w:r>
      <w:proofErr w:type="gramEnd"/>
      <w:r w:rsidRPr="0088382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8382C">
        <w:rPr>
          <w:rFonts w:asciiTheme="majorBidi" w:hAnsiTheme="majorBidi" w:cstheme="majorBidi"/>
          <w:b/>
          <w:bCs/>
        </w:rPr>
        <w:t>Metode</w:t>
      </w:r>
      <w:proofErr w:type="spellEnd"/>
      <w:r w:rsidRPr="0088382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8382C">
        <w:rPr>
          <w:rFonts w:asciiTheme="majorBidi" w:hAnsiTheme="majorBidi" w:cstheme="majorBidi"/>
          <w:b/>
          <w:bCs/>
        </w:rPr>
        <w:t>Belajar</w:t>
      </w:r>
      <w:proofErr w:type="spellEnd"/>
      <w:r w:rsidRPr="0088382C">
        <w:rPr>
          <w:rFonts w:asciiTheme="majorBidi" w:hAnsiTheme="majorBidi" w:cstheme="majorBidi"/>
          <w:b/>
          <w:bCs/>
        </w:rPr>
        <w:t xml:space="preserve">, </w:t>
      </w:r>
      <w:r w:rsidRPr="008C7C75">
        <w:rPr>
          <w:rFonts w:asciiTheme="majorBidi" w:hAnsiTheme="majorBidi" w:cstheme="majorBidi"/>
          <w:b/>
          <w:bCs/>
          <w:i/>
          <w:iCs/>
        </w:rPr>
        <w:t>Jungle Math Survive,</w:t>
      </w:r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Sekolah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Dasa</w:t>
      </w:r>
      <w:proofErr w:type="spellEnd"/>
    </w:p>
    <w:p w:rsidR="00A7288D" w:rsidRDefault="00A7288D" w:rsidP="00A7288D">
      <w:pPr>
        <w:spacing w:after="0" w:line="240" w:lineRule="auto"/>
        <w:ind w:right="424"/>
        <w:jc w:val="both"/>
        <w:rPr>
          <w:rFonts w:asciiTheme="majorBidi" w:hAnsiTheme="majorBidi" w:cstheme="majorBidi"/>
          <w:b/>
          <w:bCs/>
        </w:rPr>
      </w:pPr>
    </w:p>
    <w:p w:rsidR="00A7288D" w:rsidRDefault="00A7288D">
      <w:r>
        <w:br w:type="page"/>
      </w:r>
    </w:p>
    <w:p w:rsidR="00185376" w:rsidRDefault="00A7288D">
      <w:r>
        <w:rPr>
          <w:noProof/>
        </w:rPr>
        <w:lastRenderedPageBreak/>
        <w:drawing>
          <wp:inline distT="0" distB="0" distL="0" distR="0">
            <wp:extent cx="5943600" cy="8400508"/>
            <wp:effectExtent l="0" t="0" r="0" b="635"/>
            <wp:docPr id="1" name="Picture 1" descr="D:\DATA FANNY\img20260204_05221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FANNY\img20260204_052214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376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8D" w:rsidRDefault="00A7288D" w:rsidP="00A7288D">
      <w:pPr>
        <w:spacing w:after="0" w:line="240" w:lineRule="auto"/>
      </w:pPr>
      <w:r>
        <w:separator/>
      </w:r>
    </w:p>
  </w:endnote>
  <w:endnote w:type="continuationSeparator" w:id="0">
    <w:p w:rsidR="00A7288D" w:rsidRDefault="00A7288D" w:rsidP="00A7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8D" w:rsidRDefault="00A7288D" w:rsidP="00A7288D">
      <w:pPr>
        <w:spacing w:after="0" w:line="240" w:lineRule="auto"/>
      </w:pPr>
      <w:r>
        <w:separator/>
      </w:r>
    </w:p>
  </w:footnote>
  <w:footnote w:type="continuationSeparator" w:id="0">
    <w:p w:rsidR="00A7288D" w:rsidRDefault="00A7288D" w:rsidP="00A7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88D" w:rsidRDefault="006717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96616" o:spid="_x0000_s2050" type="#_x0000_t75" style="position:absolute;margin-left:0;margin-top:0;width:467.85pt;height:303.5pt;z-index:-251657216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88D" w:rsidRDefault="006717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96617" o:spid="_x0000_s2051" type="#_x0000_t75" style="position:absolute;margin-left:0;margin-top:0;width:467.85pt;height:303.5pt;z-index:-251656192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88D" w:rsidRDefault="006717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96615" o:spid="_x0000_s2049" type="#_x0000_t75" style="position:absolute;margin-left:0;margin-top:0;width:467.85pt;height:303.5pt;z-index:-251658240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NtFXNpFPSqFgLx8gVVZ8c+uirnpw2GFewU7O363o8ZcFLGLfIkTG2IJHpvFzvn7EsPV9jlyWNh/IQ/U5kHAug==" w:salt="YNFPEF9dZZ3SjKMQNn87P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8D"/>
    <w:rsid w:val="00185376"/>
    <w:rsid w:val="00671765"/>
    <w:rsid w:val="00A7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09FCE52-9B21-4465-8AF9-455CC26F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88D"/>
  </w:style>
  <w:style w:type="paragraph" w:styleId="Footer">
    <w:name w:val="footer"/>
    <w:basedOn w:val="Normal"/>
    <w:link w:val="FooterChar"/>
    <w:uiPriority w:val="99"/>
    <w:unhideWhenUsed/>
    <w:rsid w:val="00A7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2026-02-23T03:36:00Z</dcterms:created>
  <dcterms:modified xsi:type="dcterms:W3CDTF">2026-02-23T03:36:00Z</dcterms:modified>
</cp:coreProperties>
</file>