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09" w:rsidRDefault="00320C09">
      <w:pPr>
        <w:pStyle w:val="BodyText"/>
        <w:spacing w:before="53"/>
      </w:pPr>
      <w:bookmarkStart w:id="0" w:name="_GoBack"/>
      <w:bookmarkEnd w:id="0"/>
    </w:p>
    <w:p w:rsidR="00320C09" w:rsidRDefault="00EA7A30">
      <w:pPr>
        <w:pStyle w:val="Heading1"/>
        <w:spacing w:line="480" w:lineRule="auto"/>
        <w:ind w:left="3969" w:right="3968" w:firstLine="1"/>
        <w:jc w:val="center"/>
      </w:pPr>
      <w:r>
        <w:t xml:space="preserve">BAB V </w:t>
      </w:r>
      <w:r>
        <w:rPr>
          <w:spacing w:val="-2"/>
        </w:rPr>
        <w:t>PENUTUP</w:t>
      </w:r>
    </w:p>
    <w:p w:rsidR="00320C09" w:rsidRDefault="00EA7A30">
      <w:pPr>
        <w:pStyle w:val="ListParagraph"/>
        <w:numPr>
          <w:ilvl w:val="0"/>
          <w:numId w:val="2"/>
        </w:numPr>
        <w:tabs>
          <w:tab w:val="left" w:pos="860"/>
        </w:tabs>
        <w:ind w:left="860" w:hanging="292"/>
        <w:rPr>
          <w:b/>
          <w:sz w:val="24"/>
        </w:rPr>
      </w:pPr>
      <w:r>
        <w:rPr>
          <w:b/>
          <w:spacing w:val="-2"/>
          <w:sz w:val="24"/>
        </w:rPr>
        <w:t>KESIMPULAN</w:t>
      </w:r>
    </w:p>
    <w:p w:rsidR="00320C09" w:rsidRDefault="00320C09">
      <w:pPr>
        <w:pStyle w:val="BodyText"/>
        <w:rPr>
          <w:b/>
        </w:rPr>
      </w:pPr>
    </w:p>
    <w:p w:rsidR="00320C09" w:rsidRDefault="00EA7A30">
      <w:pPr>
        <w:pStyle w:val="BodyText"/>
        <w:spacing w:line="480" w:lineRule="auto"/>
        <w:ind w:left="568" w:right="566" w:firstLine="427"/>
        <w:jc w:val="both"/>
      </w:pPr>
      <w:r>
        <w:rPr>
          <w:noProof/>
          <w:lang w:val="en-US"/>
        </w:rPr>
        <w:drawing>
          <wp:anchor distT="0" distB="0" distL="0" distR="0" simplePos="0" relativeHeight="48751462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Pencurian buah kelapa sawit merupakan masalah kejahatan yang sangat merugikan banyak pihak, diantaranya pemilik kebun, Melihat perkembangan kelapa sawit saat ini sangat begitu menggiurkan dengan nilai jual dan bobot berat yang sangat fantastis sehingga ban</w:t>
      </w:r>
      <w:r>
        <w:t>yak pihak yang terlibat juga terpengaruh untuk melakukan tindak kejahatan pencurian kelapa sawit dengan menambah pekerjaan sampingan yang instan dengan pundi-pundi rupiah yang sangat menjanjikan, Pencurian kelapa sawit hamper mendominasi distiap sudut wila</w:t>
      </w:r>
      <w:r>
        <w:t>yah perkebunan kelapa sawit tersebut, Upaya hukum yang tidak boleh lemah, kesadaran masyarakat tentang hukum dan penegakan hukum yang tegas dalam memberantas kasus pencurian kelapa sawit tersebut. Bila tidak demikian maka sadar atau tidak sadar masalah ter</w:t>
      </w:r>
      <w:r>
        <w:t xml:space="preserve">sebut akan menghambat proses berlansungnya pembangunan nasional dan menimbulkan keresahan masyarakat. Sebab-sebab yang melatar belakangi pencurian buah </w:t>
      </w:r>
      <w:r>
        <w:lastRenderedPageBreak/>
        <w:t>kelapa sawit : faktor ekonomi, faktor lingkungan dan faktor penegakan hukum</w:t>
      </w:r>
    </w:p>
    <w:p w:rsidR="00320C09" w:rsidRDefault="00EA7A30">
      <w:pPr>
        <w:pStyle w:val="BodyText"/>
        <w:spacing w:before="242" w:line="480" w:lineRule="auto"/>
        <w:ind w:left="568" w:right="566" w:firstLine="427"/>
        <w:jc w:val="both"/>
      </w:pPr>
      <w:r>
        <w:t>Pencegahan dan pengurangan p</w:t>
      </w:r>
      <w:r>
        <w:t>erkara pencurian haruslah dilakukan dengan upaya penanggulangan kejahatan yang terarah Dikarenakan tanpa adanya cara yang terarah maka permasalahan ini sangat sulit untuk ditanggulangi. Penaggunglangan bisa dilakukan dengan upaya preventif dan represif. Up</w:t>
      </w:r>
      <w:r>
        <w:t>aya tersebut harus dilakukan dengan baik, sehingga perkara pencurian buah sawit bisa dikurangi</w:t>
      </w:r>
      <w:r>
        <w:rPr>
          <w:spacing w:val="11"/>
        </w:rPr>
        <w:t xml:space="preserve"> </w:t>
      </w:r>
      <w:r>
        <w:t>dan</w:t>
      </w:r>
      <w:r>
        <w:rPr>
          <w:spacing w:val="14"/>
        </w:rPr>
        <w:t xml:space="preserve"> </w:t>
      </w:r>
      <w:r>
        <w:t>dihentikan.</w:t>
      </w:r>
      <w:r>
        <w:rPr>
          <w:spacing w:val="13"/>
        </w:rPr>
        <w:t xml:space="preserve"> </w:t>
      </w:r>
      <w:r>
        <w:t>pada</w:t>
      </w:r>
      <w:r>
        <w:rPr>
          <w:spacing w:val="13"/>
        </w:rPr>
        <w:t xml:space="preserve"> </w:t>
      </w:r>
      <w:r>
        <w:t>dasarnya</w:t>
      </w:r>
      <w:r>
        <w:rPr>
          <w:spacing w:val="13"/>
        </w:rPr>
        <w:t xml:space="preserve"> </w:t>
      </w:r>
      <w:r>
        <w:t>untuk</w:t>
      </w:r>
      <w:r>
        <w:rPr>
          <w:spacing w:val="13"/>
        </w:rPr>
        <w:t xml:space="preserve"> </w:t>
      </w:r>
      <w:r>
        <w:t>menghilangkan</w:t>
      </w:r>
      <w:r>
        <w:rPr>
          <w:spacing w:val="14"/>
        </w:rPr>
        <w:t xml:space="preserve"> </w:t>
      </w:r>
      <w:r>
        <w:t>perkara</w:t>
      </w:r>
      <w:r>
        <w:rPr>
          <w:spacing w:val="13"/>
        </w:rPr>
        <w:t xml:space="preserve"> </w:t>
      </w:r>
      <w:r>
        <w:rPr>
          <w:spacing w:val="-2"/>
        </w:rPr>
        <w:t>pencurian</w:t>
      </w:r>
    </w:p>
    <w:p w:rsidR="00320C09" w:rsidRDefault="00EA7A30">
      <w:pPr>
        <w:spacing w:before="138"/>
        <w:ind w:left="4" w:right="1"/>
        <w:jc w:val="center"/>
        <w:rPr>
          <w:rFonts w:ascii="Calibri"/>
        </w:rPr>
      </w:pPr>
      <w:r>
        <w:rPr>
          <w:rFonts w:ascii="Calibri"/>
          <w:spacing w:val="-5"/>
        </w:rPr>
        <w:t>66</w:t>
      </w:r>
    </w:p>
    <w:p w:rsidR="00320C09" w:rsidRDefault="00320C09">
      <w:pPr>
        <w:jc w:val="center"/>
        <w:rPr>
          <w:rFonts w:ascii="Calibri"/>
        </w:rPr>
        <w:sectPr w:rsidR="00320C09">
          <w:type w:val="continuous"/>
          <w:pgSz w:w="11910" w:h="16840"/>
          <w:pgMar w:top="1920" w:right="1133" w:bottom="280" w:left="1700" w:header="720" w:footer="720" w:gutter="0"/>
          <w:cols w:space="720"/>
        </w:sectPr>
      </w:pPr>
    </w:p>
    <w:p w:rsidR="00320C09" w:rsidRDefault="00EA7A30">
      <w:pPr>
        <w:pStyle w:val="BodyText"/>
        <w:rPr>
          <w:rFonts w:ascii="Calibri"/>
        </w:rPr>
      </w:pPr>
      <w:r>
        <w:rPr>
          <w:rFonts w:ascii="Calibri"/>
          <w:noProof/>
          <w:lang w:val="en-US"/>
        </w:rPr>
        <w:lastRenderedPageBreak/>
        <mc:AlternateContent>
          <mc:Choice Requires="wps">
            <w:drawing>
              <wp:anchor distT="0" distB="0" distL="0" distR="0" simplePos="0" relativeHeight="15730176" behindDoc="0" locked="0" layoutInCell="1" allowOverlap="1">
                <wp:simplePos x="0" y="0"/>
                <wp:positionH relativeFrom="page">
                  <wp:posOffset>6269990</wp:posOffset>
                </wp:positionH>
                <wp:positionV relativeFrom="page">
                  <wp:posOffset>468629</wp:posOffset>
                </wp:positionV>
                <wp:extent cx="922019" cy="2000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19" cy="200025"/>
                        </a:xfrm>
                        <a:custGeom>
                          <a:avLst/>
                          <a:gdLst/>
                          <a:ahLst/>
                          <a:cxnLst/>
                          <a:rect l="l" t="t" r="r" b="b"/>
                          <a:pathLst>
                            <a:path w="922019" h="200025">
                              <a:moveTo>
                                <a:pt x="922019" y="0"/>
                              </a:moveTo>
                              <a:lnTo>
                                <a:pt x="0" y="0"/>
                              </a:lnTo>
                              <a:lnTo>
                                <a:pt x="0" y="200025"/>
                              </a:lnTo>
                              <a:lnTo>
                                <a:pt x="922019" y="200025"/>
                              </a:lnTo>
                              <a:lnTo>
                                <a:pt x="92201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0050CE" id="Graphic 2" o:spid="_x0000_s1026" style="position:absolute;margin-left:493.7pt;margin-top:36.9pt;width:72.6pt;height:15.75pt;z-index:15730176;visibility:visible;mso-wrap-style:square;mso-wrap-distance-left:0;mso-wrap-distance-top:0;mso-wrap-distance-right:0;mso-wrap-distance-bottom:0;mso-position-horizontal:absolute;mso-position-horizontal-relative:page;mso-position-vertical:absolute;mso-position-vertical-relative:page;v-text-anchor:top" coordsize="922019,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" path="m922019,l,,,200025r922019,l922019,xe" stroked="f">
                <v:path arrowok="t"/>
                <w10:wrap anchorx="page" anchory="page"/>
              </v:shape>
            </w:pict>
          </mc:Fallback>
        </mc:AlternateContent>
      </w:r>
    </w:p>
    <w:p w:rsidR="00320C09" w:rsidRDefault="00320C09">
      <w:pPr>
        <w:pStyle w:val="BodyText"/>
        <w:rPr>
          <w:rFonts w:ascii="Calibri"/>
        </w:rPr>
      </w:pPr>
    </w:p>
    <w:p w:rsidR="00320C09" w:rsidRDefault="00320C09">
      <w:pPr>
        <w:pStyle w:val="BodyText"/>
        <w:rPr>
          <w:rFonts w:ascii="Calibri"/>
        </w:rPr>
      </w:pPr>
    </w:p>
    <w:p w:rsidR="00320C09" w:rsidRDefault="00320C09">
      <w:pPr>
        <w:pStyle w:val="BodyText"/>
        <w:rPr>
          <w:rFonts w:ascii="Calibri"/>
        </w:rPr>
      </w:pPr>
    </w:p>
    <w:p w:rsidR="00320C09" w:rsidRDefault="00320C09">
      <w:pPr>
        <w:pStyle w:val="BodyText"/>
        <w:spacing w:before="64"/>
        <w:rPr>
          <w:rFonts w:ascii="Calibri"/>
        </w:rPr>
      </w:pPr>
    </w:p>
    <w:p w:rsidR="00320C09" w:rsidRDefault="00EA7A30">
      <w:pPr>
        <w:pStyle w:val="BodyText"/>
        <w:spacing w:line="480" w:lineRule="auto"/>
        <w:ind w:left="568" w:right="565"/>
        <w:jc w:val="both"/>
      </w:pPr>
      <w:r>
        <w:rPr>
          <w:noProof/>
          <w:lang w:val="en-US"/>
        </w:rPr>
        <mc:AlternateContent>
          <mc:Choice Requires="wps">
            <w:drawing>
              <wp:anchor distT="0" distB="0" distL="0" distR="0" simplePos="0" relativeHeight="487515136" behindDoc="1" locked="0" layoutInCell="1" allowOverlap="1">
                <wp:simplePos x="0" y="0"/>
                <wp:positionH relativeFrom="page">
                  <wp:posOffset>6339585</wp:posOffset>
                </wp:positionH>
                <wp:positionV relativeFrom="paragraph">
                  <wp:posOffset>-955067</wp:posOffset>
                </wp:positionV>
                <wp:extent cx="143510"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rsidR="00320C09" w:rsidRDefault="00EA7A30">
                            <w:pPr>
                              <w:spacing w:line="221" w:lineRule="exact"/>
                              <w:rPr>
                                <w:rFonts w:ascii="Calibri"/>
                              </w:rPr>
                            </w:pPr>
                            <w:r>
                              <w:rPr>
                                <w:rFonts w:ascii="Calibri"/>
                                <w:spacing w:val="-5"/>
                              </w:rPr>
                              <w:t>67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499.2pt;margin-top:-75.2pt;width:11.3pt;height:11.05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" filled="f" stroked="f">
                <v:path arrowok="t"/>
                <v:textbox inset="0,0,0,0">
                  <w:txbxContent>
                    <w:p w:rsidR="00320C09" w:rsidRDefault="00EA7A30">
                      <w:pPr>
                        <w:spacing w:line="221" w:lineRule="exact"/>
                        <w:rPr>
                          <w:rFonts w:ascii="Calibri"/>
                        </w:rPr>
                      </w:pPr>
                      <w:r>
                        <w:rPr>
                          <w:rFonts w:ascii="Calibri"/>
                          <w:spacing w:val="-5"/>
                        </w:rPr>
                        <w:t>67</w:t>
                      </w:r>
                    </w:p>
                  </w:txbxContent>
                </v:textbox>
                <w10:wrap anchorx="page"/>
              </v:shape>
            </w:pict>
          </mc:Fallback>
        </mc:AlternateContent>
      </w:r>
      <w:r>
        <w:rPr>
          <w:noProof/>
          <w:lang w:val="en-US"/>
        </w:rPr>
        <w:drawing>
          <wp:anchor distT="0" distB="0" distL="0" distR="0" simplePos="0" relativeHeight="487515648" behindDoc="1" locked="0" layoutInCell="1" allowOverlap="1">
            <wp:simplePos x="0" y="0"/>
            <wp:positionH relativeFrom="page">
              <wp:posOffset>1087882</wp:posOffset>
            </wp:positionH>
            <wp:positionV relativeFrom="paragraph">
              <wp:posOffset>1239492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397499" cy="5321299"/>
                    </a:xfrm>
                    <a:prstGeom prst="rect">
                      <a:avLst/>
                    </a:prstGeom>
                  </pic:spPr>
                </pic:pic>
              </a:graphicData>
            </a:graphic>
          </wp:anchor>
        </w:drawing>
      </w:r>
      <w:r>
        <w:t>ini</w:t>
      </w:r>
      <w:r>
        <w:rPr>
          <w:spacing w:val="-3"/>
        </w:rPr>
        <w:t xml:space="preserve"> </w:t>
      </w:r>
      <w:r>
        <w:t>merupakan</w:t>
      </w:r>
      <w:r>
        <w:rPr>
          <w:spacing w:val="-3"/>
        </w:rPr>
        <w:t xml:space="preserve"> </w:t>
      </w:r>
      <w:r>
        <w:t>sesuatu</w:t>
      </w:r>
      <w:r>
        <w:rPr>
          <w:spacing w:val="-3"/>
        </w:rPr>
        <w:t xml:space="preserve"> </w:t>
      </w:r>
      <w:r>
        <w:t>hal</w:t>
      </w:r>
      <w:r>
        <w:rPr>
          <w:spacing w:val="-3"/>
        </w:rPr>
        <w:t xml:space="preserve"> </w:t>
      </w:r>
      <w:r>
        <w:t>yang</w:t>
      </w:r>
      <w:r>
        <w:rPr>
          <w:spacing w:val="-3"/>
        </w:rPr>
        <w:t xml:space="preserve"> </w:t>
      </w:r>
      <w:r>
        <w:t>tidak</w:t>
      </w:r>
      <w:r>
        <w:rPr>
          <w:spacing w:val="-3"/>
        </w:rPr>
        <w:t xml:space="preserve"> </w:t>
      </w:r>
      <w:r>
        <w:t>mungkin</w:t>
      </w:r>
      <w:r>
        <w:rPr>
          <w:spacing w:val="-3"/>
        </w:rPr>
        <w:t xml:space="preserve"> </w:t>
      </w:r>
      <w:r>
        <w:t>dikarenakan</w:t>
      </w:r>
      <w:r>
        <w:rPr>
          <w:spacing w:val="-3"/>
        </w:rPr>
        <w:t xml:space="preserve"> </w:t>
      </w:r>
      <w:r>
        <w:t>perkara</w:t>
      </w:r>
      <w:r>
        <w:rPr>
          <w:spacing w:val="-5"/>
        </w:rPr>
        <w:t xml:space="preserve"> </w:t>
      </w:r>
      <w:r>
        <w:t>ini</w:t>
      </w:r>
      <w:r>
        <w:rPr>
          <w:spacing w:val="-3"/>
        </w:rPr>
        <w:t xml:space="preserve"> </w:t>
      </w:r>
      <w:r>
        <w:t>merupakan suatu fenomen sosial yang ada dalam masyarakat sehingga dimungkinkan akan sulit dilakukan. Pada dasarnya untuk menanggulangi suatu kejahatan maka ada beberapa upaya yang bisa dilakukan yakni antara lain secara: pre-emtif, preventif da</w:t>
      </w:r>
      <w:r>
        <w:t>n represif</w:t>
      </w:r>
    </w:p>
    <w:p w:rsidR="00320C09" w:rsidRDefault="00EA7A30">
      <w:pPr>
        <w:pStyle w:val="BodyText"/>
        <w:spacing w:before="1" w:line="480" w:lineRule="auto"/>
        <w:ind w:left="568" w:right="566" w:firstLine="427"/>
        <w:jc w:val="both"/>
      </w:pPr>
      <w:r>
        <w:t>Dalam kasus tindak pidana pencurian nominal barang curian sesuai sebagaimana yang diatur dalam regulasi dan syarat untuk memperoleh keadilan restoratif telah terpenuhi sesuai dengan ketentuan yang diatur dalam Peraturan Jaksa</w:t>
      </w:r>
      <w:r>
        <w:rPr>
          <w:spacing w:val="-1"/>
        </w:rPr>
        <w:t xml:space="preserve"> </w:t>
      </w:r>
      <w:r>
        <w:t>Agung Nomor</w:t>
      </w:r>
      <w:r>
        <w:rPr>
          <w:spacing w:val="-1"/>
        </w:rPr>
        <w:t xml:space="preserve"> </w:t>
      </w:r>
      <w:r>
        <w:t>15 Tahu</w:t>
      </w:r>
      <w:r>
        <w:t>n 2020 tentang Penghentian Penuntutan Berdasarkan Keadilan Restoratif, maka dapat diupayakan untuk menerapkan prinsip restoratif dalam menegakkan hukum.</w:t>
      </w:r>
    </w:p>
    <w:p w:rsidR="00320C09" w:rsidRDefault="00EA7A30">
      <w:pPr>
        <w:pStyle w:val="BodyText"/>
        <w:spacing w:before="1" w:line="480" w:lineRule="auto"/>
        <w:ind w:left="568" w:right="569" w:firstLine="427"/>
        <w:jc w:val="both"/>
      </w:pPr>
      <w:r>
        <w:t>Pemidanaan</w:t>
      </w:r>
      <w:r>
        <w:rPr>
          <w:spacing w:val="-2"/>
        </w:rPr>
        <w:t xml:space="preserve"> </w:t>
      </w:r>
      <w:r>
        <w:t>bagi</w:t>
      </w:r>
      <w:r>
        <w:rPr>
          <w:spacing w:val="-2"/>
        </w:rPr>
        <w:t xml:space="preserve"> </w:t>
      </w:r>
      <w:r>
        <w:t>pelaku tindak</w:t>
      </w:r>
      <w:r>
        <w:rPr>
          <w:spacing w:val="-2"/>
        </w:rPr>
        <w:t xml:space="preserve"> </w:t>
      </w:r>
      <w:r>
        <w:t>pidana</w:t>
      </w:r>
      <w:r>
        <w:rPr>
          <w:spacing w:val="-3"/>
        </w:rPr>
        <w:t xml:space="preserve"> </w:t>
      </w:r>
      <w:r>
        <w:t>pencurian</w:t>
      </w:r>
      <w:r>
        <w:rPr>
          <w:spacing w:val="40"/>
        </w:rPr>
        <w:t xml:space="preserve"> </w:t>
      </w:r>
      <w:r>
        <w:t>bukan</w:t>
      </w:r>
      <w:r>
        <w:rPr>
          <w:spacing w:val="-2"/>
        </w:rPr>
        <w:t xml:space="preserve"> </w:t>
      </w:r>
      <w:r>
        <w:t>dalam bentuk</w:t>
      </w:r>
      <w:r>
        <w:rPr>
          <w:spacing w:val="-2"/>
        </w:rPr>
        <w:t xml:space="preserve"> </w:t>
      </w:r>
      <w:r>
        <w:t xml:space="preserve">pidana kurungan atau penjara, tetapi lebih kepada penyelesaian yang damai </w:t>
      </w:r>
      <w:r>
        <w:lastRenderedPageBreak/>
        <w:t>dan mengutamakan pemulihan bagi pelaku daripada hanya menghukum dengan balas dendam. Melalui hasil penelitian wawancara terhadap pelaku, masyarakat dan aparatur pemerintahan setempat</w:t>
      </w:r>
      <w:r>
        <w:t xml:space="preserve"> terdapat beberapa upaya restorative justice yang dilakukan untuk menyelesaikan kasus pencurian kelapa sawit milik PTPN IV Regional II yaitu: upaya pelaporan dan penyelidikan, mediasi dan kesepakatan serta penyusunan perjanjian perdamaian</w:t>
      </w:r>
    </w:p>
    <w:p w:rsidR="00320C09" w:rsidRDefault="00EA7A30">
      <w:pPr>
        <w:pStyle w:val="Heading1"/>
        <w:numPr>
          <w:ilvl w:val="0"/>
          <w:numId w:val="2"/>
        </w:numPr>
        <w:tabs>
          <w:tab w:val="left" w:pos="848"/>
        </w:tabs>
        <w:ind w:left="848" w:hanging="280"/>
      </w:pPr>
      <w:r>
        <w:rPr>
          <w:spacing w:val="-2"/>
        </w:rPr>
        <w:t>SARAN</w:t>
      </w:r>
    </w:p>
    <w:p w:rsidR="00320C09" w:rsidRDefault="00320C09">
      <w:pPr>
        <w:pStyle w:val="BodyText"/>
        <w:rPr>
          <w:b/>
        </w:rPr>
      </w:pPr>
    </w:p>
    <w:p w:rsidR="00320C09" w:rsidRDefault="00EA7A30">
      <w:pPr>
        <w:pStyle w:val="BodyText"/>
        <w:spacing w:before="1" w:line="480" w:lineRule="auto"/>
        <w:ind w:left="568" w:right="567" w:firstLine="427"/>
        <w:jc w:val="both"/>
      </w:pPr>
      <w:r>
        <w:t>Berdasarka</w:t>
      </w:r>
      <w:r>
        <w:t>n penelitian yang dilakukan dalam hal ini penulis memberikan beberapa saran sebagai berikut:</w:t>
      </w:r>
    </w:p>
    <w:p w:rsidR="00320C09" w:rsidRDefault="00320C09">
      <w:pPr>
        <w:pStyle w:val="BodyText"/>
        <w:spacing w:line="480" w:lineRule="auto"/>
        <w:jc w:val="both"/>
        <w:sectPr w:rsidR="00320C09">
          <w:pgSz w:w="11910" w:h="16840"/>
          <w:pgMar w:top="720" w:right="1133" w:bottom="280" w:left="1700" w:header="720" w:footer="720" w:gutter="0"/>
          <w:cols w:space="720"/>
        </w:sectPr>
      </w:pPr>
    </w:p>
    <w:p w:rsidR="00320C09" w:rsidRDefault="00EA7A30">
      <w:pPr>
        <w:spacing w:before="41"/>
        <w:ind w:right="562"/>
        <w:jc w:val="right"/>
        <w:rPr>
          <w:rFonts w:ascii="Calibri"/>
        </w:rPr>
      </w:pPr>
      <w:r>
        <w:rPr>
          <w:rFonts w:ascii="Calibri"/>
          <w:spacing w:val="-5"/>
        </w:rPr>
        <w:lastRenderedPageBreak/>
        <w:t>68</w:t>
      </w: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spacing w:before="205"/>
        <w:rPr>
          <w:rFonts w:ascii="Calibri"/>
          <w:sz w:val="22"/>
        </w:rPr>
      </w:pPr>
    </w:p>
    <w:p w:rsidR="00320C09" w:rsidRDefault="00EA7A30">
      <w:pPr>
        <w:pStyle w:val="BodyText"/>
        <w:spacing w:line="480" w:lineRule="auto"/>
        <w:ind w:left="995" w:right="564" w:hanging="428"/>
        <w:jc w:val="both"/>
      </w:pPr>
      <w:r>
        <w:rPr>
          <w:noProof/>
          <w:lang w:val="en-US"/>
        </w:rPr>
        <w:drawing>
          <wp:anchor distT="0" distB="0" distL="0" distR="0" simplePos="0" relativeHeight="487516672" behindDoc="1" locked="0" layoutInCell="1" allowOverlap="1">
            <wp:simplePos x="0" y="0"/>
            <wp:positionH relativeFrom="page">
              <wp:posOffset>1087882</wp:posOffset>
            </wp:positionH>
            <wp:positionV relativeFrom="paragraph">
              <wp:posOffset>1239536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397499" cy="5321299"/>
                    </a:xfrm>
                    <a:prstGeom prst="rect">
                      <a:avLst/>
                    </a:prstGeom>
                  </pic:spPr>
                </pic:pic>
              </a:graphicData>
            </a:graphic>
          </wp:anchor>
        </w:drawing>
      </w:r>
      <w:r>
        <w:t>1.</w:t>
      </w:r>
      <w:r>
        <w:rPr>
          <w:spacing w:val="80"/>
        </w:rPr>
        <w:t xml:space="preserve"> </w:t>
      </w:r>
      <w:r>
        <w:t>PTPN IV Regional II Kebun Bandar Klippa harus meningkatkan rute patroli secara rutin di wilayah yang lebih rawan sebagai lokasi pencurian buah sawit dan melakukan penindakan yang tegas kepada setiap pelaku yang tertangkap melakukan pencurian buah sawit</w:t>
      </w:r>
    </w:p>
    <w:p w:rsidR="00320C09" w:rsidRDefault="00320C09">
      <w:pPr>
        <w:pStyle w:val="BodyText"/>
        <w:spacing w:line="480" w:lineRule="auto"/>
        <w:jc w:val="both"/>
        <w:sectPr w:rsidR="00320C09">
          <w:pgSz w:w="11910" w:h="16840"/>
          <w:pgMar w:top="660" w:right="1133" w:bottom="280" w:left="1700" w:header="720" w:footer="720" w:gutter="0"/>
          <w:cols w:space="720"/>
        </w:sectPr>
      </w:pPr>
    </w:p>
    <w:p w:rsidR="00320C09" w:rsidRDefault="00320C09">
      <w:pPr>
        <w:pStyle w:val="BodyText"/>
        <w:spacing w:before="53"/>
      </w:pPr>
    </w:p>
    <w:p w:rsidR="00320C09" w:rsidRDefault="00EA7A30">
      <w:pPr>
        <w:pStyle w:val="Heading1"/>
        <w:ind w:left="3" w:right="4" w:firstLine="0"/>
        <w:jc w:val="center"/>
      </w:pPr>
      <w:r>
        <w:t>DAFTAR</w:t>
      </w:r>
      <w:r>
        <w:rPr>
          <w:spacing w:val="-6"/>
        </w:rPr>
        <w:t xml:space="preserve"> </w:t>
      </w:r>
      <w:r>
        <w:rPr>
          <w:spacing w:val="-2"/>
        </w:rPr>
        <w:t>PUSTAKA</w:t>
      </w:r>
    </w:p>
    <w:p w:rsidR="00320C09" w:rsidRDefault="00320C09">
      <w:pPr>
        <w:pStyle w:val="BodyText"/>
        <w:rPr>
          <w:b/>
        </w:rPr>
      </w:pPr>
    </w:p>
    <w:p w:rsidR="00320C09" w:rsidRDefault="00EA7A30">
      <w:pPr>
        <w:pStyle w:val="ListParagraph"/>
        <w:numPr>
          <w:ilvl w:val="0"/>
          <w:numId w:val="1"/>
        </w:numPr>
        <w:tabs>
          <w:tab w:val="left" w:pos="860"/>
        </w:tabs>
        <w:ind w:left="860" w:hanging="292"/>
        <w:rPr>
          <w:b/>
          <w:sz w:val="24"/>
        </w:rPr>
      </w:pPr>
      <w:r>
        <w:rPr>
          <w:b/>
          <w:spacing w:val="-2"/>
          <w:sz w:val="24"/>
        </w:rPr>
        <w:t>BUKU.</w:t>
      </w:r>
    </w:p>
    <w:p w:rsidR="00320C09" w:rsidRDefault="00320C09">
      <w:pPr>
        <w:pStyle w:val="BodyText"/>
        <w:rPr>
          <w:b/>
        </w:rPr>
      </w:pPr>
    </w:p>
    <w:p w:rsidR="00320C09" w:rsidRDefault="00EA7A30">
      <w:pPr>
        <w:pStyle w:val="BodyText"/>
        <w:spacing w:line="276" w:lineRule="auto"/>
        <w:ind w:left="1134" w:right="568" w:hanging="567"/>
        <w:jc w:val="both"/>
      </w:pPr>
      <w:r>
        <w:t>Amiruddin, Pengantar Metode Penelitian Hukum, Cetakan ke-6, Raja Grafindo Persada, Jakarta, 2012</w:t>
      </w:r>
    </w:p>
    <w:p w:rsidR="00320C09" w:rsidRDefault="00EA7A30">
      <w:pPr>
        <w:pStyle w:val="BodyText"/>
        <w:spacing w:before="15" w:line="560" w:lineRule="exact"/>
        <w:ind w:left="568"/>
      </w:pPr>
      <w:r>
        <w:rPr>
          <w:noProof/>
          <w:lang w:val="en-US"/>
        </w:rPr>
        <w:drawing>
          <wp:anchor distT="0" distB="0" distL="0" distR="0" simplePos="0" relativeHeight="487517184" behindDoc="1" locked="0" layoutInCell="1" allowOverlap="1">
            <wp:simplePos x="0" y="0"/>
            <wp:positionH relativeFrom="page">
              <wp:posOffset>1087882</wp:posOffset>
            </wp:positionH>
            <wp:positionV relativeFrom="paragraph">
              <wp:posOffset>135363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397499" cy="5321299"/>
                    </a:xfrm>
                    <a:prstGeom prst="rect">
                      <a:avLst/>
                    </a:prstGeom>
                  </pic:spPr>
                </pic:pic>
              </a:graphicData>
            </a:graphic>
          </wp:anchor>
        </w:drawing>
      </w:r>
      <w:r>
        <w:t>Andi Hamzah, Pengantar Hukum Acara Pidana, Ghalia Indonesia, Jakarta 1987 Hombing,</w:t>
      </w:r>
      <w:r>
        <w:rPr>
          <w:spacing w:val="25"/>
        </w:rPr>
        <w:t xml:space="preserve"> </w:t>
      </w:r>
      <w:r>
        <w:t>E.,</w:t>
      </w:r>
      <w:r>
        <w:rPr>
          <w:spacing w:val="27"/>
        </w:rPr>
        <w:t xml:space="preserve"> </w:t>
      </w:r>
      <w:r>
        <w:t>2020.</w:t>
      </w:r>
      <w:r>
        <w:rPr>
          <w:spacing w:val="24"/>
        </w:rPr>
        <w:t xml:space="preserve"> </w:t>
      </w:r>
      <w:r>
        <w:t>Restorative</w:t>
      </w:r>
      <w:r>
        <w:rPr>
          <w:spacing w:val="26"/>
        </w:rPr>
        <w:t xml:space="preserve"> </w:t>
      </w:r>
      <w:r>
        <w:t>Justice:</w:t>
      </w:r>
      <w:r>
        <w:rPr>
          <w:spacing w:val="28"/>
        </w:rPr>
        <w:t xml:space="preserve"> </w:t>
      </w:r>
      <w:r>
        <w:t>Teori</w:t>
      </w:r>
      <w:r>
        <w:rPr>
          <w:spacing w:val="26"/>
        </w:rPr>
        <w:t xml:space="preserve"> </w:t>
      </w:r>
      <w:r>
        <w:t>dan</w:t>
      </w:r>
      <w:r>
        <w:rPr>
          <w:spacing w:val="27"/>
        </w:rPr>
        <w:t xml:space="preserve"> </w:t>
      </w:r>
      <w:r>
        <w:t>Praktik</w:t>
      </w:r>
      <w:r>
        <w:rPr>
          <w:spacing w:val="26"/>
        </w:rPr>
        <w:t xml:space="preserve"> </w:t>
      </w:r>
      <w:r>
        <w:t>di</w:t>
      </w:r>
      <w:r>
        <w:rPr>
          <w:spacing w:val="28"/>
        </w:rPr>
        <w:t xml:space="preserve"> </w:t>
      </w:r>
      <w:r>
        <w:t>Indonesia/</w:t>
      </w:r>
      <w:r>
        <w:rPr>
          <w:spacing w:val="27"/>
        </w:rPr>
        <w:t xml:space="preserve"> </w:t>
      </w:r>
      <w:r>
        <w:rPr>
          <w:spacing w:val="-2"/>
        </w:rPr>
        <w:t>Medan,</w:t>
      </w:r>
    </w:p>
    <w:p w:rsidR="00320C09" w:rsidRDefault="00EA7A30">
      <w:pPr>
        <w:spacing w:line="257" w:lineRule="exact"/>
        <w:ind w:left="1134"/>
        <w:rPr>
          <w:i/>
          <w:sz w:val="24"/>
        </w:rPr>
      </w:pPr>
      <w:r>
        <w:rPr>
          <w:sz w:val="24"/>
        </w:rPr>
        <w:t>Penerbit</w:t>
      </w:r>
      <w:r>
        <w:rPr>
          <w:spacing w:val="41"/>
          <w:sz w:val="24"/>
        </w:rPr>
        <w:t xml:space="preserve"> </w:t>
      </w:r>
      <w:r>
        <w:rPr>
          <w:sz w:val="24"/>
        </w:rPr>
        <w:t>Sumatera</w:t>
      </w:r>
      <w:r>
        <w:rPr>
          <w:spacing w:val="44"/>
          <w:sz w:val="24"/>
        </w:rPr>
        <w:t xml:space="preserve"> </w:t>
      </w:r>
      <w:r>
        <w:rPr>
          <w:sz w:val="24"/>
        </w:rPr>
        <w:t>Utara</w:t>
      </w:r>
      <w:r>
        <w:rPr>
          <w:spacing w:val="45"/>
          <w:sz w:val="24"/>
        </w:rPr>
        <w:t xml:space="preserve"> </w:t>
      </w:r>
      <w:r>
        <w:rPr>
          <w:sz w:val="24"/>
        </w:rPr>
        <w:t>hlm</w:t>
      </w:r>
      <w:r>
        <w:rPr>
          <w:spacing w:val="45"/>
          <w:sz w:val="24"/>
        </w:rPr>
        <w:t xml:space="preserve"> </w:t>
      </w:r>
      <w:r>
        <w:rPr>
          <w:sz w:val="24"/>
        </w:rPr>
        <w:t>3.Amiruddin,</w:t>
      </w:r>
      <w:r>
        <w:rPr>
          <w:spacing w:val="45"/>
          <w:sz w:val="24"/>
        </w:rPr>
        <w:t xml:space="preserve"> </w:t>
      </w:r>
      <w:r>
        <w:rPr>
          <w:i/>
          <w:sz w:val="24"/>
        </w:rPr>
        <w:t>Pengantar</w:t>
      </w:r>
      <w:r>
        <w:rPr>
          <w:i/>
          <w:spacing w:val="44"/>
          <w:sz w:val="24"/>
        </w:rPr>
        <w:t xml:space="preserve"> </w:t>
      </w:r>
      <w:r>
        <w:rPr>
          <w:i/>
          <w:sz w:val="24"/>
        </w:rPr>
        <w:t>Metode</w:t>
      </w:r>
      <w:r>
        <w:rPr>
          <w:i/>
          <w:spacing w:val="43"/>
          <w:sz w:val="24"/>
        </w:rPr>
        <w:t xml:space="preserve"> </w:t>
      </w:r>
      <w:r>
        <w:rPr>
          <w:i/>
          <w:spacing w:val="-2"/>
          <w:sz w:val="24"/>
        </w:rPr>
        <w:t>Penelitian</w:t>
      </w:r>
    </w:p>
    <w:p w:rsidR="00320C09" w:rsidRDefault="00EA7A30">
      <w:pPr>
        <w:pStyle w:val="BodyText"/>
        <w:spacing w:before="41"/>
        <w:ind w:left="1134"/>
      </w:pPr>
      <w:r>
        <w:rPr>
          <w:i/>
        </w:rPr>
        <w:t>Hukum</w:t>
      </w:r>
      <w:r>
        <w:t>,</w:t>
      </w:r>
      <w:r>
        <w:rPr>
          <w:spacing w:val="-3"/>
        </w:rPr>
        <w:t xml:space="preserve"> </w:t>
      </w:r>
      <w:r>
        <w:t>(Jakarta:</w:t>
      </w:r>
      <w:r>
        <w:rPr>
          <w:spacing w:val="-2"/>
        </w:rPr>
        <w:t xml:space="preserve"> </w:t>
      </w:r>
      <w:r>
        <w:t>Raja</w:t>
      </w:r>
      <w:r>
        <w:rPr>
          <w:spacing w:val="-1"/>
        </w:rPr>
        <w:t xml:space="preserve"> </w:t>
      </w:r>
      <w:r>
        <w:t>Grafindo</w:t>
      </w:r>
      <w:r>
        <w:rPr>
          <w:spacing w:val="-2"/>
        </w:rPr>
        <w:t xml:space="preserve"> </w:t>
      </w:r>
      <w:r>
        <w:t>Persada,</w:t>
      </w:r>
      <w:r>
        <w:rPr>
          <w:spacing w:val="-2"/>
        </w:rPr>
        <w:t xml:space="preserve"> 2012)</w:t>
      </w:r>
    </w:p>
    <w:p w:rsidR="00320C09" w:rsidRDefault="00320C09">
      <w:pPr>
        <w:pStyle w:val="BodyText"/>
        <w:spacing w:before="4"/>
      </w:pPr>
    </w:p>
    <w:p w:rsidR="00320C09" w:rsidRDefault="00EA7A30">
      <w:pPr>
        <w:pStyle w:val="BodyText"/>
        <w:spacing w:before="1" w:line="278" w:lineRule="auto"/>
        <w:ind w:left="1134" w:right="565" w:hanging="567"/>
        <w:jc w:val="both"/>
      </w:pPr>
      <w:r>
        <w:t>Hidayat, R.,2021. Proses Keadilan Restoratif: Langkah-langkah dan Implementasinya di Indonesia/ Jakarta, Penerbit RajaGrafindo</w:t>
      </w:r>
    </w:p>
    <w:p w:rsidR="00320C09" w:rsidRDefault="00EA7A30">
      <w:pPr>
        <w:pStyle w:val="BodyText"/>
        <w:spacing w:before="235" w:line="276" w:lineRule="auto"/>
        <w:ind w:left="1134" w:right="567" w:hanging="567"/>
        <w:jc w:val="both"/>
      </w:pPr>
      <w:r>
        <w:t>Hidayat, R.,2019. Hukum dan Keadilan. Tinjauan Teoritis dan Praktis/ Yogyakarta, Penerbit Andi.</w:t>
      </w:r>
    </w:p>
    <w:p w:rsidR="00320C09" w:rsidRDefault="00EA7A30">
      <w:pPr>
        <w:pStyle w:val="BodyText"/>
        <w:spacing w:before="239" w:line="278" w:lineRule="auto"/>
        <w:ind w:left="1134" w:right="567" w:hanging="567"/>
        <w:jc w:val="both"/>
      </w:pPr>
      <w:r>
        <w:t>Nasution, A.,2019 Perlindungan Hak Milik dalam Hukum Pidana/Medan,</w:t>
      </w:r>
      <w:r>
        <w:rPr>
          <w:spacing w:val="40"/>
        </w:rPr>
        <w:t xml:space="preserve"> </w:t>
      </w:r>
      <w:r>
        <w:t>Penerbit Sumatera Utara.</w:t>
      </w:r>
    </w:p>
    <w:p w:rsidR="00320C09" w:rsidRDefault="00EA7A30">
      <w:pPr>
        <w:pStyle w:val="BodyText"/>
        <w:spacing w:before="236" w:line="276" w:lineRule="auto"/>
        <w:ind w:left="1134" w:right="569" w:hanging="567"/>
        <w:jc w:val="both"/>
      </w:pPr>
      <w:r>
        <w:t>Prasetyo, H., 2022. Keadilan Restoratif: Pemulihan, Partisipasi, dan Tanggung Jawab dalam Sistem Hukum/ Yogyakarta, Penerbit Universitas Gadjah</w:t>
      </w:r>
      <w:r>
        <w:rPr>
          <w:spacing w:val="40"/>
        </w:rPr>
        <w:t xml:space="preserve"> </w:t>
      </w:r>
      <w:r>
        <w:rPr>
          <w:spacing w:val="-4"/>
        </w:rPr>
        <w:t>Mada</w:t>
      </w:r>
    </w:p>
    <w:p w:rsidR="00320C09" w:rsidRDefault="00EA7A30">
      <w:pPr>
        <w:pStyle w:val="BodyText"/>
        <w:spacing w:before="241" w:line="276" w:lineRule="auto"/>
        <w:ind w:left="1134" w:right="570" w:hanging="567"/>
        <w:jc w:val="both"/>
      </w:pPr>
      <w:r>
        <w:t>Rahman, A.,2020</w:t>
      </w:r>
      <w:r>
        <w:t>, Faktor-Faktor Penyebab Kejahatan di Masyarakat/ Jakarta, Penerbit Sinar Grafika</w:t>
      </w:r>
    </w:p>
    <w:p w:rsidR="00320C09" w:rsidRDefault="00EA7A30">
      <w:pPr>
        <w:pStyle w:val="BodyText"/>
        <w:spacing w:before="239" w:line="276" w:lineRule="auto"/>
        <w:ind w:left="1134" w:right="570" w:hanging="567"/>
        <w:jc w:val="both"/>
      </w:pPr>
      <w:r>
        <w:lastRenderedPageBreak/>
        <w:t xml:space="preserve">Sari, D.,2020, Dampak Ekonomi Pencurian di Sektor Agribisnis/ Jakarta, Penerbit </w:t>
      </w:r>
      <w:r>
        <w:rPr>
          <w:spacing w:val="-2"/>
        </w:rPr>
        <w:t>Agrimedia</w:t>
      </w:r>
    </w:p>
    <w:p w:rsidR="00320C09" w:rsidRDefault="00EA7A30">
      <w:pPr>
        <w:pStyle w:val="BodyText"/>
        <w:spacing w:before="239" w:line="278" w:lineRule="auto"/>
        <w:ind w:left="1134" w:right="568" w:hanging="567"/>
        <w:jc w:val="both"/>
      </w:pPr>
      <w:r>
        <w:t>Santoso, J.,2021. Faktor-Faktor Sosial dan Ekonomi dalam Kejahatan Pencurian/ Jakart</w:t>
      </w:r>
      <w:r>
        <w:t>a, Penerbit Agrimedia.</w:t>
      </w:r>
    </w:p>
    <w:p w:rsidR="00320C09" w:rsidRDefault="00EA7A30">
      <w:pPr>
        <w:pStyle w:val="BodyText"/>
        <w:spacing w:before="236" w:line="276" w:lineRule="auto"/>
        <w:ind w:left="1134" w:right="563" w:hanging="567"/>
        <w:jc w:val="both"/>
      </w:pPr>
      <w:r>
        <w:t>Soerjono Soekanto, Pengantar Penelitian hukum. Universitas Indonesia (UI- Press), Jakarta, 2018.</w:t>
      </w:r>
    </w:p>
    <w:p w:rsidR="00320C09" w:rsidRDefault="00EA7A30">
      <w:pPr>
        <w:pStyle w:val="BodyText"/>
        <w:spacing w:before="239" w:line="278" w:lineRule="auto"/>
        <w:ind w:left="1134" w:right="569" w:hanging="567"/>
        <w:jc w:val="both"/>
      </w:pPr>
      <w:r>
        <w:t>Wardani Siregar, Analisis Yuridis Terhadap Tindak Pidana Pencurian Dengan Keberatan, Diss. Fakultas Hukum, 2022.</w:t>
      </w:r>
    </w:p>
    <w:p w:rsidR="00320C09" w:rsidRDefault="00EA7A30">
      <w:pPr>
        <w:pStyle w:val="BodyText"/>
        <w:spacing w:before="236" w:line="276" w:lineRule="auto"/>
        <w:ind w:left="1134" w:right="570" w:hanging="567"/>
        <w:jc w:val="both"/>
      </w:pPr>
      <w:r>
        <w:t>Wibowo, R., 2023. Membangun Komunikasi yang Konstruktif dalam Keadilan Restoratif/ Surabaya, Penerbit Airlangga</w:t>
      </w:r>
    </w:p>
    <w:p w:rsidR="00320C09" w:rsidRDefault="00320C09">
      <w:pPr>
        <w:pStyle w:val="BodyText"/>
        <w:rPr>
          <w:sz w:val="22"/>
        </w:rPr>
      </w:pPr>
    </w:p>
    <w:p w:rsidR="00320C09" w:rsidRDefault="00320C09">
      <w:pPr>
        <w:pStyle w:val="BodyText"/>
        <w:spacing w:before="14"/>
        <w:rPr>
          <w:sz w:val="22"/>
        </w:rPr>
      </w:pPr>
    </w:p>
    <w:p w:rsidR="00320C09" w:rsidRDefault="00EA7A30">
      <w:pPr>
        <w:ind w:left="4" w:right="1"/>
        <w:jc w:val="center"/>
        <w:rPr>
          <w:rFonts w:ascii="Calibri"/>
        </w:rPr>
      </w:pPr>
      <w:r>
        <w:rPr>
          <w:rFonts w:ascii="Calibri"/>
          <w:spacing w:val="-5"/>
        </w:rPr>
        <w:t>69</w:t>
      </w:r>
    </w:p>
    <w:p w:rsidR="00320C09" w:rsidRDefault="00320C09">
      <w:pPr>
        <w:jc w:val="center"/>
        <w:rPr>
          <w:rFonts w:ascii="Calibri"/>
        </w:rPr>
        <w:sectPr w:rsidR="00320C09">
          <w:pgSz w:w="11910" w:h="16840"/>
          <w:pgMar w:top="1920" w:right="1133" w:bottom="280" w:left="1700" w:header="720" w:footer="720" w:gutter="0"/>
          <w:cols w:space="720"/>
        </w:sectPr>
      </w:pPr>
    </w:p>
    <w:p w:rsidR="00320C09" w:rsidRDefault="00EA7A30">
      <w:pPr>
        <w:spacing w:before="41"/>
        <w:ind w:right="562"/>
        <w:jc w:val="right"/>
        <w:rPr>
          <w:rFonts w:ascii="Calibri"/>
        </w:rPr>
      </w:pPr>
      <w:r>
        <w:rPr>
          <w:rFonts w:ascii="Calibri"/>
          <w:spacing w:val="-5"/>
        </w:rPr>
        <w:lastRenderedPageBreak/>
        <w:t>70</w:t>
      </w: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spacing w:before="205"/>
        <w:rPr>
          <w:rFonts w:ascii="Calibri"/>
          <w:sz w:val="22"/>
        </w:rPr>
      </w:pPr>
    </w:p>
    <w:p w:rsidR="00320C09" w:rsidRDefault="00EA7A30">
      <w:pPr>
        <w:spacing w:line="276" w:lineRule="auto"/>
        <w:ind w:left="1134" w:hanging="567"/>
        <w:rPr>
          <w:sz w:val="24"/>
        </w:rPr>
      </w:pPr>
      <w:r>
        <w:rPr>
          <w:sz w:val="24"/>
        </w:rPr>
        <w:t xml:space="preserve">Lestari, Maria Ulfah. </w:t>
      </w:r>
      <w:r>
        <w:rPr>
          <w:i/>
          <w:sz w:val="24"/>
        </w:rPr>
        <w:t>Konsep Restorative Justice dalam Sistem Peradilan Pidana Indonesia</w:t>
      </w:r>
      <w:r>
        <w:rPr>
          <w:sz w:val="24"/>
        </w:rPr>
        <w:t>. Jakarta: Sinar Grafika, 2021</w:t>
      </w:r>
    </w:p>
    <w:p w:rsidR="00320C09" w:rsidRDefault="00EA7A30">
      <w:pPr>
        <w:pStyle w:val="BodyText"/>
        <w:spacing w:before="239" w:line="278" w:lineRule="auto"/>
        <w:ind w:left="1134" w:right="53" w:hanging="567"/>
      </w:pPr>
      <w:r>
        <w:t>Syarifuddin, dalam Webinar</w:t>
      </w:r>
      <w:r>
        <w:rPr>
          <w:spacing w:val="-1"/>
        </w:rPr>
        <w:t xml:space="preserve"> </w:t>
      </w:r>
      <w:r>
        <w:t>Nasional Mahkamah Agung RI, “Keadilan Restoratif dalam Sistem Hukum Nasional”, 2021</w:t>
      </w:r>
    </w:p>
    <w:p w:rsidR="00320C09" w:rsidRDefault="00EA7A30">
      <w:pPr>
        <w:pStyle w:val="Heading2"/>
        <w:numPr>
          <w:ilvl w:val="0"/>
          <w:numId w:val="1"/>
        </w:numPr>
        <w:tabs>
          <w:tab w:val="left" w:pos="848"/>
        </w:tabs>
        <w:spacing w:before="272"/>
        <w:ind w:left="848" w:hanging="280"/>
      </w:pPr>
      <w:r>
        <w:rPr>
          <w:noProof/>
          <w:lang w:val="en-US"/>
        </w:rPr>
        <w:drawing>
          <wp:anchor distT="0" distB="0" distL="0" distR="0" simplePos="0" relativeHeight="487517696" behindDoc="1" locked="0" layoutInCell="1" allowOverlap="1">
            <wp:simplePos x="0" y="0"/>
            <wp:positionH relativeFrom="page">
              <wp:posOffset>1087882</wp:posOffset>
            </wp:positionH>
            <wp:positionV relativeFrom="paragraph">
              <wp:posOffset>278139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397499" cy="5321299"/>
                    </a:xfrm>
                    <a:prstGeom prst="rect">
                      <a:avLst/>
                    </a:prstGeom>
                  </pic:spPr>
                </pic:pic>
              </a:graphicData>
            </a:graphic>
          </wp:anchor>
        </w:drawing>
      </w:r>
      <w:r>
        <w:rPr>
          <w:spacing w:val="-2"/>
        </w:rPr>
        <w:t>Undang-Undang</w:t>
      </w:r>
    </w:p>
    <w:p w:rsidR="00320C09" w:rsidRDefault="00EA7A30">
      <w:pPr>
        <w:pStyle w:val="BodyText"/>
        <w:spacing w:before="276"/>
        <w:ind w:left="568"/>
      </w:pPr>
      <w:r>
        <w:t>Undang-Undang</w:t>
      </w:r>
      <w:r>
        <w:rPr>
          <w:spacing w:val="-4"/>
        </w:rPr>
        <w:t xml:space="preserve"> </w:t>
      </w:r>
      <w:r>
        <w:t>No.</w:t>
      </w:r>
      <w:r>
        <w:rPr>
          <w:spacing w:val="-1"/>
        </w:rPr>
        <w:t xml:space="preserve"> </w:t>
      </w:r>
      <w:r>
        <w:t>26 Tahun</w:t>
      </w:r>
      <w:r>
        <w:rPr>
          <w:spacing w:val="-1"/>
        </w:rPr>
        <w:t xml:space="preserve"> </w:t>
      </w:r>
      <w:r>
        <w:t>2000</w:t>
      </w:r>
      <w:r>
        <w:rPr>
          <w:spacing w:val="-2"/>
        </w:rPr>
        <w:t xml:space="preserve"> </w:t>
      </w:r>
      <w:r>
        <w:t>tentang</w:t>
      </w:r>
      <w:r>
        <w:rPr>
          <w:spacing w:val="-1"/>
        </w:rPr>
        <w:t xml:space="preserve"> </w:t>
      </w:r>
      <w:r>
        <w:t>Pengadilan</w:t>
      </w:r>
      <w:r>
        <w:rPr>
          <w:spacing w:val="-1"/>
        </w:rPr>
        <w:t xml:space="preserve"> </w:t>
      </w:r>
      <w:r>
        <w:t>Hak</w:t>
      </w:r>
      <w:r>
        <w:rPr>
          <w:spacing w:val="-1"/>
        </w:rPr>
        <w:t xml:space="preserve"> </w:t>
      </w:r>
      <w:r>
        <w:t>Asasi</w:t>
      </w:r>
      <w:r>
        <w:rPr>
          <w:spacing w:val="-1"/>
        </w:rPr>
        <w:t xml:space="preserve"> </w:t>
      </w:r>
      <w:r>
        <w:rPr>
          <w:spacing w:val="-2"/>
        </w:rPr>
        <w:t>Manusia</w:t>
      </w:r>
    </w:p>
    <w:p w:rsidR="00320C09" w:rsidRDefault="00320C09">
      <w:pPr>
        <w:pStyle w:val="BodyText"/>
      </w:pPr>
    </w:p>
    <w:p w:rsidR="00320C09" w:rsidRDefault="00EA7A30">
      <w:pPr>
        <w:pStyle w:val="BodyText"/>
        <w:spacing w:line="276" w:lineRule="auto"/>
        <w:ind w:left="1134" w:hanging="567"/>
      </w:pPr>
      <w:r>
        <w:t>Undang-Undang</w:t>
      </w:r>
      <w:r>
        <w:rPr>
          <w:spacing w:val="40"/>
        </w:rPr>
        <w:t xml:space="preserve"> </w:t>
      </w:r>
      <w:r>
        <w:t>No.</w:t>
      </w:r>
      <w:r>
        <w:rPr>
          <w:spacing w:val="40"/>
        </w:rPr>
        <w:t xml:space="preserve"> </w:t>
      </w:r>
      <w:r>
        <w:t>30</w:t>
      </w:r>
      <w:r>
        <w:rPr>
          <w:spacing w:val="40"/>
        </w:rPr>
        <w:t xml:space="preserve"> </w:t>
      </w:r>
      <w:r>
        <w:t>Tahun</w:t>
      </w:r>
      <w:r>
        <w:rPr>
          <w:spacing w:val="40"/>
        </w:rPr>
        <w:t xml:space="preserve"> </w:t>
      </w:r>
      <w:r>
        <w:t>1999</w:t>
      </w:r>
      <w:r>
        <w:rPr>
          <w:spacing w:val="40"/>
        </w:rPr>
        <w:t xml:space="preserve"> </w:t>
      </w:r>
      <w:r>
        <w:t>tentang</w:t>
      </w:r>
      <w:r>
        <w:rPr>
          <w:spacing w:val="40"/>
        </w:rPr>
        <w:t xml:space="preserve"> </w:t>
      </w:r>
      <w:r>
        <w:t>Arbitrase</w:t>
      </w:r>
      <w:r>
        <w:rPr>
          <w:spacing w:val="40"/>
        </w:rPr>
        <w:t xml:space="preserve"> </w:t>
      </w:r>
      <w:r>
        <w:t>dan</w:t>
      </w:r>
      <w:r>
        <w:rPr>
          <w:spacing w:val="40"/>
        </w:rPr>
        <w:t xml:space="preserve"> </w:t>
      </w:r>
      <w:r>
        <w:t>Alternatif</w:t>
      </w:r>
      <w:r>
        <w:rPr>
          <w:spacing w:val="40"/>
        </w:rPr>
        <w:t xml:space="preserve"> </w:t>
      </w:r>
      <w:r>
        <w:t xml:space="preserve">Penyelesaian </w:t>
      </w:r>
      <w:r>
        <w:rPr>
          <w:spacing w:val="-2"/>
        </w:rPr>
        <w:t>Sengketa</w:t>
      </w:r>
    </w:p>
    <w:p w:rsidR="00320C09" w:rsidRDefault="00EA7A30">
      <w:pPr>
        <w:pStyle w:val="BodyText"/>
        <w:spacing w:before="239" w:line="278" w:lineRule="auto"/>
        <w:ind w:left="1134" w:hanging="567"/>
      </w:pPr>
      <w:r>
        <w:t>Peraturan</w:t>
      </w:r>
      <w:r>
        <w:rPr>
          <w:spacing w:val="80"/>
          <w:w w:val="150"/>
        </w:rPr>
        <w:t xml:space="preserve"> </w:t>
      </w:r>
      <w:r>
        <w:t>Pemerintah</w:t>
      </w:r>
      <w:r>
        <w:rPr>
          <w:spacing w:val="80"/>
          <w:w w:val="150"/>
        </w:rPr>
        <w:t xml:space="preserve"> </w:t>
      </w:r>
      <w:r>
        <w:t>No.</w:t>
      </w:r>
      <w:r>
        <w:rPr>
          <w:spacing w:val="80"/>
        </w:rPr>
        <w:t xml:space="preserve"> </w:t>
      </w:r>
      <w:r>
        <w:t>2</w:t>
      </w:r>
      <w:r>
        <w:rPr>
          <w:spacing w:val="80"/>
        </w:rPr>
        <w:t xml:space="preserve"> </w:t>
      </w:r>
      <w:r>
        <w:t>Tahun</w:t>
      </w:r>
      <w:r>
        <w:rPr>
          <w:spacing w:val="80"/>
        </w:rPr>
        <w:t xml:space="preserve"> </w:t>
      </w:r>
      <w:r>
        <w:t>2012</w:t>
      </w:r>
      <w:r>
        <w:rPr>
          <w:spacing w:val="80"/>
        </w:rPr>
        <w:t xml:space="preserve"> </w:t>
      </w:r>
      <w:r>
        <w:t>tentang</w:t>
      </w:r>
      <w:r>
        <w:rPr>
          <w:spacing w:val="80"/>
        </w:rPr>
        <w:t xml:space="preserve"> </w:t>
      </w:r>
      <w:r>
        <w:t>Kompensasi,</w:t>
      </w:r>
      <w:r>
        <w:rPr>
          <w:spacing w:val="80"/>
        </w:rPr>
        <w:t xml:space="preserve"> </w:t>
      </w:r>
      <w:r>
        <w:t>Restitusi,</w:t>
      </w:r>
      <w:r>
        <w:rPr>
          <w:spacing w:val="80"/>
        </w:rPr>
        <w:t xml:space="preserve"> </w:t>
      </w:r>
      <w:r>
        <w:t>dan</w:t>
      </w:r>
      <w:r>
        <w:rPr>
          <w:spacing w:val="40"/>
        </w:rPr>
        <w:t xml:space="preserve"> </w:t>
      </w:r>
      <w:r>
        <w:t>Rehabilitasi bagi Korban Tindak Pidana</w:t>
      </w:r>
    </w:p>
    <w:p w:rsidR="00320C09" w:rsidRDefault="00EA7A30">
      <w:pPr>
        <w:pStyle w:val="BodyText"/>
        <w:spacing w:before="236" w:line="276" w:lineRule="auto"/>
        <w:ind w:left="1134" w:hanging="567"/>
      </w:pPr>
      <w:r>
        <w:t>Peraturan</w:t>
      </w:r>
      <w:r>
        <w:rPr>
          <w:spacing w:val="78"/>
        </w:rPr>
        <w:t xml:space="preserve"> </w:t>
      </w:r>
      <w:r>
        <w:t>Jaksa</w:t>
      </w:r>
      <w:r>
        <w:rPr>
          <w:spacing w:val="78"/>
        </w:rPr>
        <w:t xml:space="preserve"> </w:t>
      </w:r>
      <w:r>
        <w:t>Agung</w:t>
      </w:r>
      <w:r>
        <w:rPr>
          <w:spacing w:val="80"/>
        </w:rPr>
        <w:t xml:space="preserve"> </w:t>
      </w:r>
      <w:r>
        <w:t>Nomor</w:t>
      </w:r>
      <w:r>
        <w:rPr>
          <w:spacing w:val="78"/>
        </w:rPr>
        <w:t xml:space="preserve"> </w:t>
      </w:r>
      <w:r>
        <w:t>15</w:t>
      </w:r>
      <w:r>
        <w:rPr>
          <w:spacing w:val="78"/>
        </w:rPr>
        <w:t xml:space="preserve"> </w:t>
      </w:r>
      <w:r>
        <w:t>Tahun</w:t>
      </w:r>
      <w:r>
        <w:rPr>
          <w:spacing w:val="78"/>
        </w:rPr>
        <w:t xml:space="preserve"> </w:t>
      </w:r>
      <w:r>
        <w:t>2020</w:t>
      </w:r>
      <w:r>
        <w:rPr>
          <w:spacing w:val="78"/>
        </w:rPr>
        <w:t xml:space="preserve"> </w:t>
      </w:r>
      <w:r>
        <w:t>tentang</w:t>
      </w:r>
      <w:r>
        <w:rPr>
          <w:spacing w:val="78"/>
        </w:rPr>
        <w:t xml:space="preserve"> </w:t>
      </w:r>
      <w:r>
        <w:t>Penghentian</w:t>
      </w:r>
      <w:r>
        <w:rPr>
          <w:spacing w:val="78"/>
        </w:rPr>
        <w:t xml:space="preserve"> </w:t>
      </w:r>
      <w:r>
        <w:t>Penuntutan Berdasarkan Keadilan Restoratif.</w:t>
      </w:r>
    </w:p>
    <w:p w:rsidR="00320C09" w:rsidRDefault="00320C09">
      <w:pPr>
        <w:pStyle w:val="BodyText"/>
        <w:spacing w:before="42"/>
      </w:pPr>
    </w:p>
    <w:p w:rsidR="00320C09" w:rsidRDefault="00EA7A30">
      <w:pPr>
        <w:pStyle w:val="Heading2"/>
        <w:numPr>
          <w:ilvl w:val="0"/>
          <w:numId w:val="1"/>
        </w:numPr>
        <w:tabs>
          <w:tab w:val="left" w:pos="860"/>
        </w:tabs>
        <w:ind w:left="860" w:hanging="292"/>
      </w:pPr>
      <w:r>
        <w:rPr>
          <w:spacing w:val="-2"/>
        </w:rPr>
        <w:t>Putusan</w:t>
      </w:r>
    </w:p>
    <w:p w:rsidR="00320C09" w:rsidRDefault="00320C09">
      <w:pPr>
        <w:pStyle w:val="BodyText"/>
        <w:rPr>
          <w:b/>
        </w:rPr>
      </w:pPr>
    </w:p>
    <w:p w:rsidR="00320C09" w:rsidRDefault="00EA7A30">
      <w:pPr>
        <w:pStyle w:val="BodyText"/>
        <w:ind w:left="568"/>
      </w:pPr>
      <w:r>
        <w:t>Putusan</w:t>
      </w:r>
      <w:r>
        <w:rPr>
          <w:spacing w:val="-1"/>
        </w:rPr>
        <w:t xml:space="preserve"> </w:t>
      </w:r>
      <w:r>
        <w:t xml:space="preserve">Mahkamah Agung No. </w:t>
      </w:r>
      <w:r>
        <w:rPr>
          <w:spacing w:val="-2"/>
        </w:rPr>
        <w:t>307K/Pid.Sus/2010</w:t>
      </w:r>
    </w:p>
    <w:p w:rsidR="00320C09" w:rsidRDefault="00320C09">
      <w:pPr>
        <w:pStyle w:val="BodyText"/>
      </w:pPr>
    </w:p>
    <w:p w:rsidR="00320C09" w:rsidRDefault="00EA7A30">
      <w:pPr>
        <w:pStyle w:val="Heading2"/>
        <w:numPr>
          <w:ilvl w:val="0"/>
          <w:numId w:val="1"/>
        </w:numPr>
        <w:tabs>
          <w:tab w:val="left" w:pos="860"/>
        </w:tabs>
        <w:ind w:left="860" w:hanging="292"/>
      </w:pPr>
      <w:r>
        <w:t>Skripsi</w:t>
      </w:r>
      <w:r>
        <w:rPr>
          <w:spacing w:val="-2"/>
        </w:rPr>
        <w:t xml:space="preserve"> </w:t>
      </w:r>
      <w:r>
        <w:t>dan</w:t>
      </w:r>
      <w:r>
        <w:rPr>
          <w:spacing w:val="-1"/>
        </w:rPr>
        <w:t xml:space="preserve"> </w:t>
      </w:r>
      <w:r>
        <w:rPr>
          <w:spacing w:val="-2"/>
        </w:rPr>
        <w:t>Tesis</w:t>
      </w:r>
    </w:p>
    <w:p w:rsidR="00320C09" w:rsidRDefault="00320C09">
      <w:pPr>
        <w:pStyle w:val="BodyText"/>
        <w:rPr>
          <w:b/>
        </w:rPr>
      </w:pPr>
    </w:p>
    <w:p w:rsidR="00320C09" w:rsidRDefault="00EA7A30">
      <w:pPr>
        <w:spacing w:before="1"/>
        <w:ind w:left="1134" w:right="566" w:hanging="567"/>
        <w:jc w:val="both"/>
        <w:rPr>
          <w:sz w:val="24"/>
        </w:rPr>
      </w:pPr>
      <w:r>
        <w:rPr>
          <w:sz w:val="24"/>
        </w:rPr>
        <w:t xml:space="preserve">Eva Achjani Zulfa, </w:t>
      </w:r>
      <w:r>
        <w:rPr>
          <w:i/>
          <w:sz w:val="24"/>
        </w:rPr>
        <w:t xml:space="preserve">Restorative Justice dan Peradilan Pro-Korban, dalam buku Reparasi dan Kompensasi Korban dalam Restorative Justice, Kerjasama antara </w:t>
      </w:r>
      <w:r>
        <w:rPr>
          <w:sz w:val="24"/>
        </w:rPr>
        <w:t xml:space="preserve">Lembaga Perlindungan Saksi dan </w:t>
      </w:r>
      <w:r>
        <w:rPr>
          <w:sz w:val="24"/>
        </w:rPr>
        <w:t>Korban dengan Departemen Kriminologi, Fakultas Ilmu Sosial dan Ilmu Politik, Universitas Indonesia, Jakarta, 2011</w:t>
      </w:r>
    </w:p>
    <w:p w:rsidR="00320C09" w:rsidRDefault="00EA7A30">
      <w:pPr>
        <w:spacing w:line="276" w:lineRule="auto"/>
        <w:ind w:left="1134" w:right="566" w:hanging="567"/>
        <w:jc w:val="both"/>
        <w:rPr>
          <w:sz w:val="24"/>
        </w:rPr>
      </w:pPr>
      <w:r>
        <w:rPr>
          <w:sz w:val="24"/>
        </w:rPr>
        <w:t xml:space="preserve">S. Akhir Prio Utomo, </w:t>
      </w:r>
      <w:r>
        <w:rPr>
          <w:i/>
          <w:sz w:val="24"/>
        </w:rPr>
        <w:t xml:space="preserve">Skripsi : Penerapan Restoratif Justice sebagai Alternatif Penyelesaian Dalam Tindak Pidana Pencurian </w:t>
      </w:r>
      <w:r>
        <w:rPr>
          <w:sz w:val="24"/>
        </w:rPr>
        <w:t>(Studi : Program Mag</w:t>
      </w:r>
      <w:r>
        <w:rPr>
          <w:sz w:val="24"/>
        </w:rPr>
        <w:t>ister Ilmu Hukum Fakultas Hukum Universitas Darul Ulum Islamic Centre Sudirman Guppi 2023)</w:t>
      </w:r>
    </w:p>
    <w:p w:rsidR="00320C09" w:rsidRDefault="00EA7A30">
      <w:pPr>
        <w:spacing w:before="238" w:line="278" w:lineRule="auto"/>
        <w:ind w:left="1134" w:right="566" w:hanging="567"/>
        <w:jc w:val="both"/>
        <w:rPr>
          <w:sz w:val="24"/>
        </w:rPr>
      </w:pPr>
      <w:r>
        <w:rPr>
          <w:sz w:val="24"/>
        </w:rPr>
        <w:t xml:space="preserve">United Nations, </w:t>
      </w:r>
      <w:r>
        <w:rPr>
          <w:i/>
          <w:sz w:val="24"/>
        </w:rPr>
        <w:t>Handbook on Restorative Justice Programmes, United Nations Publication</w:t>
      </w:r>
      <w:r>
        <w:rPr>
          <w:sz w:val="24"/>
        </w:rPr>
        <w:t>, New York, 2006</w:t>
      </w:r>
    </w:p>
    <w:p w:rsidR="00320C09" w:rsidRDefault="00EA7A30">
      <w:pPr>
        <w:pStyle w:val="Heading2"/>
        <w:numPr>
          <w:ilvl w:val="0"/>
          <w:numId w:val="1"/>
        </w:numPr>
        <w:tabs>
          <w:tab w:val="left" w:pos="848"/>
        </w:tabs>
        <w:spacing w:before="116"/>
        <w:ind w:left="848" w:hanging="280"/>
      </w:pPr>
      <w:r>
        <w:rPr>
          <w:spacing w:val="-2"/>
        </w:rPr>
        <w:t>Wawancara</w:t>
      </w:r>
    </w:p>
    <w:p w:rsidR="00320C09" w:rsidRDefault="00320C09">
      <w:pPr>
        <w:pStyle w:val="BodyText"/>
        <w:rPr>
          <w:b/>
        </w:rPr>
      </w:pPr>
    </w:p>
    <w:p w:rsidR="00320C09" w:rsidRDefault="00EA7A30">
      <w:pPr>
        <w:pStyle w:val="BodyText"/>
        <w:spacing w:line="276" w:lineRule="auto"/>
        <w:ind w:left="1134" w:right="571" w:hanging="567"/>
        <w:jc w:val="both"/>
      </w:pPr>
      <w:r>
        <w:t>Wawancara dengan Bapak Agung Hernowo, sebagai Karani I di PTPN IV Regional II, Jumat 13 Juni 2025, Pukul 09.05 WIB</w:t>
      </w:r>
    </w:p>
    <w:p w:rsidR="00320C09" w:rsidRDefault="00320C09">
      <w:pPr>
        <w:pStyle w:val="BodyText"/>
        <w:spacing w:line="276" w:lineRule="auto"/>
        <w:jc w:val="both"/>
        <w:sectPr w:rsidR="00320C09">
          <w:pgSz w:w="11910" w:h="16840"/>
          <w:pgMar w:top="660" w:right="1133" w:bottom="280" w:left="1700" w:header="720" w:footer="720" w:gutter="0"/>
          <w:cols w:space="720"/>
        </w:sectPr>
      </w:pPr>
    </w:p>
    <w:p w:rsidR="00320C09" w:rsidRDefault="00EA7A30">
      <w:pPr>
        <w:spacing w:before="41"/>
        <w:ind w:right="562"/>
        <w:jc w:val="right"/>
        <w:rPr>
          <w:rFonts w:ascii="Calibri"/>
        </w:rPr>
      </w:pPr>
      <w:r>
        <w:rPr>
          <w:rFonts w:ascii="Calibri"/>
          <w:spacing w:val="-5"/>
        </w:rPr>
        <w:lastRenderedPageBreak/>
        <w:t>71</w:t>
      </w: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rPr>
          <w:rFonts w:ascii="Calibri"/>
          <w:sz w:val="22"/>
        </w:rPr>
      </w:pPr>
    </w:p>
    <w:p w:rsidR="00320C09" w:rsidRDefault="00320C09">
      <w:pPr>
        <w:pStyle w:val="BodyText"/>
        <w:spacing w:before="205"/>
        <w:rPr>
          <w:rFonts w:ascii="Calibri"/>
          <w:sz w:val="22"/>
        </w:rPr>
      </w:pPr>
    </w:p>
    <w:p w:rsidR="00320C09" w:rsidRDefault="00EA7A30">
      <w:pPr>
        <w:pStyle w:val="BodyText"/>
        <w:spacing w:line="276" w:lineRule="auto"/>
        <w:ind w:left="1134" w:right="552" w:hanging="567"/>
      </w:pPr>
      <w:r>
        <w:t>Wawancara dengan Ibu Nurul Utami, sebagai Kariai SDM di PTPN IV Regional II, Jumat 13 Juni 2025, Pukul 09.55 WIB</w:t>
      </w:r>
    </w:p>
    <w:p w:rsidR="00320C09" w:rsidRDefault="00EA7A30">
      <w:pPr>
        <w:pStyle w:val="BodyText"/>
        <w:spacing w:before="239" w:line="278" w:lineRule="auto"/>
        <w:ind w:left="1134" w:hanging="567"/>
      </w:pPr>
      <w:r>
        <w:t>Wawanca</w:t>
      </w:r>
      <w:r>
        <w:t>ra</w:t>
      </w:r>
      <w:r>
        <w:rPr>
          <w:spacing w:val="-5"/>
        </w:rPr>
        <w:t xml:space="preserve"> </w:t>
      </w:r>
      <w:r>
        <w:t>dengan</w:t>
      </w:r>
      <w:r>
        <w:rPr>
          <w:spacing w:val="-4"/>
        </w:rPr>
        <w:t xml:space="preserve"> </w:t>
      </w:r>
      <w:r>
        <w:t>Bapak</w:t>
      </w:r>
      <w:r>
        <w:rPr>
          <w:spacing w:val="-4"/>
        </w:rPr>
        <w:t xml:space="preserve"> </w:t>
      </w:r>
      <w:r>
        <w:t>Manto,</w:t>
      </w:r>
      <w:r>
        <w:rPr>
          <w:spacing w:val="-4"/>
        </w:rPr>
        <w:t xml:space="preserve"> </w:t>
      </w:r>
      <w:r>
        <w:t>sebagai</w:t>
      </w:r>
      <w:r>
        <w:rPr>
          <w:spacing w:val="-4"/>
        </w:rPr>
        <w:t xml:space="preserve"> </w:t>
      </w:r>
      <w:r>
        <w:t>Kepala</w:t>
      </w:r>
      <w:r>
        <w:rPr>
          <w:spacing w:val="-3"/>
        </w:rPr>
        <w:t xml:space="preserve"> </w:t>
      </w:r>
      <w:r>
        <w:t>Dusun</w:t>
      </w:r>
      <w:r>
        <w:rPr>
          <w:spacing w:val="-4"/>
        </w:rPr>
        <w:t xml:space="preserve"> </w:t>
      </w:r>
      <w:r>
        <w:t>IX</w:t>
      </w:r>
      <w:r>
        <w:rPr>
          <w:spacing w:val="-5"/>
        </w:rPr>
        <w:t xml:space="preserve"> </w:t>
      </w:r>
      <w:r>
        <w:t>Desa</w:t>
      </w:r>
      <w:r>
        <w:rPr>
          <w:spacing w:val="-5"/>
        </w:rPr>
        <w:t xml:space="preserve"> </w:t>
      </w:r>
      <w:r>
        <w:t>Tanjung</w:t>
      </w:r>
      <w:r>
        <w:rPr>
          <w:spacing w:val="-2"/>
        </w:rPr>
        <w:t xml:space="preserve"> </w:t>
      </w:r>
      <w:r>
        <w:t>Sari, Kecamatan Batang Kuis, Kab Deli Serdang, Minggu 15 Juni 2025, Pukul</w:t>
      </w:r>
    </w:p>
    <w:p w:rsidR="00320C09" w:rsidRDefault="00EA7A30">
      <w:pPr>
        <w:pStyle w:val="BodyText"/>
        <w:spacing w:line="272" w:lineRule="exact"/>
        <w:ind w:left="1134"/>
      </w:pPr>
      <w:r>
        <w:rPr>
          <w:noProof/>
          <w:lang w:val="en-US"/>
        </w:rPr>
        <w:drawing>
          <wp:anchor distT="0" distB="0" distL="0" distR="0" simplePos="0" relativeHeight="487518208" behindDoc="1" locked="0" layoutInCell="1" allowOverlap="1">
            <wp:simplePos x="0" y="0"/>
            <wp:positionH relativeFrom="page">
              <wp:posOffset>1087882</wp:posOffset>
            </wp:positionH>
            <wp:positionV relativeFrom="paragraph">
              <wp:posOffset>278139</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397499" cy="5321299"/>
                    </a:xfrm>
                    <a:prstGeom prst="rect">
                      <a:avLst/>
                    </a:prstGeom>
                  </pic:spPr>
                </pic:pic>
              </a:graphicData>
            </a:graphic>
          </wp:anchor>
        </w:drawing>
      </w:r>
      <w:r>
        <w:t xml:space="preserve">15.52 </w:t>
      </w:r>
      <w:r>
        <w:rPr>
          <w:spacing w:val="-5"/>
        </w:rPr>
        <w:t>WIB</w:t>
      </w:r>
    </w:p>
    <w:p w:rsidR="00320C09" w:rsidRDefault="00320C09">
      <w:pPr>
        <w:pStyle w:val="BodyText"/>
        <w:spacing w:before="81"/>
      </w:pPr>
    </w:p>
    <w:p w:rsidR="00320C09" w:rsidRDefault="00EA7A30">
      <w:pPr>
        <w:pStyle w:val="Heading2"/>
        <w:numPr>
          <w:ilvl w:val="0"/>
          <w:numId w:val="1"/>
        </w:numPr>
        <w:tabs>
          <w:tab w:val="left" w:pos="833"/>
        </w:tabs>
        <w:spacing w:before="1"/>
        <w:ind w:left="833" w:hanging="265"/>
      </w:pPr>
      <w:r>
        <w:rPr>
          <w:spacing w:val="-2"/>
        </w:rPr>
        <w:t>Internet</w:t>
      </w:r>
    </w:p>
    <w:p w:rsidR="00320C09" w:rsidRDefault="00320C09">
      <w:pPr>
        <w:pStyle w:val="BodyText"/>
        <w:rPr>
          <w:b/>
        </w:rPr>
      </w:pPr>
    </w:p>
    <w:p w:rsidR="00320C09" w:rsidRDefault="00EA7A30">
      <w:pPr>
        <w:spacing w:line="278" w:lineRule="auto"/>
        <w:ind w:left="1288" w:hanging="720"/>
        <w:rPr>
          <w:sz w:val="24"/>
        </w:rPr>
      </w:pPr>
      <w:r>
        <w:rPr>
          <w:sz w:val="24"/>
        </w:rPr>
        <w:t>Mahkamah</w:t>
      </w:r>
      <w:r>
        <w:rPr>
          <w:spacing w:val="40"/>
          <w:sz w:val="24"/>
        </w:rPr>
        <w:t xml:space="preserve"> </w:t>
      </w:r>
      <w:r>
        <w:rPr>
          <w:sz w:val="24"/>
        </w:rPr>
        <w:t>Agung</w:t>
      </w:r>
      <w:r>
        <w:rPr>
          <w:spacing w:val="40"/>
          <w:sz w:val="24"/>
        </w:rPr>
        <w:t xml:space="preserve"> </w:t>
      </w:r>
      <w:r>
        <w:rPr>
          <w:sz w:val="24"/>
        </w:rPr>
        <w:t>RI,</w:t>
      </w:r>
      <w:r>
        <w:rPr>
          <w:spacing w:val="40"/>
          <w:sz w:val="24"/>
        </w:rPr>
        <w:t xml:space="preserve"> </w:t>
      </w:r>
      <w:r>
        <w:rPr>
          <w:i/>
          <w:sz w:val="24"/>
        </w:rPr>
        <w:t>Putusan</w:t>
      </w:r>
      <w:r>
        <w:rPr>
          <w:i/>
          <w:spacing w:val="40"/>
          <w:sz w:val="24"/>
        </w:rPr>
        <w:t xml:space="preserve"> </w:t>
      </w:r>
      <w:r>
        <w:rPr>
          <w:i/>
          <w:sz w:val="24"/>
        </w:rPr>
        <w:t>Nomor</w:t>
      </w:r>
      <w:r>
        <w:rPr>
          <w:i/>
          <w:spacing w:val="40"/>
          <w:sz w:val="24"/>
        </w:rPr>
        <w:t xml:space="preserve"> </w:t>
      </w:r>
      <w:r>
        <w:rPr>
          <w:i/>
          <w:sz w:val="24"/>
        </w:rPr>
        <w:t>307</w:t>
      </w:r>
      <w:r>
        <w:rPr>
          <w:i/>
          <w:spacing w:val="40"/>
          <w:sz w:val="24"/>
        </w:rPr>
        <w:t xml:space="preserve"> </w:t>
      </w:r>
      <w:r>
        <w:rPr>
          <w:i/>
          <w:sz w:val="24"/>
        </w:rPr>
        <w:t>K/Pid.Sus/2010</w:t>
      </w:r>
      <w:r>
        <w:rPr>
          <w:sz w:val="24"/>
        </w:rPr>
        <w:t>.</w:t>
      </w:r>
      <w:r>
        <w:rPr>
          <w:spacing w:val="40"/>
          <w:sz w:val="24"/>
        </w:rPr>
        <w:t xml:space="preserve"> </w:t>
      </w:r>
      <w:r>
        <w:rPr>
          <w:sz w:val="24"/>
        </w:rPr>
        <w:t>Diakses</w:t>
      </w:r>
      <w:r>
        <w:rPr>
          <w:spacing w:val="40"/>
          <w:sz w:val="24"/>
        </w:rPr>
        <w:t xml:space="preserve"> </w:t>
      </w:r>
      <w:r>
        <w:rPr>
          <w:sz w:val="24"/>
        </w:rPr>
        <w:t>melalui</w:t>
      </w:r>
      <w:r>
        <w:rPr>
          <w:spacing w:val="40"/>
          <w:sz w:val="24"/>
        </w:rPr>
        <w:t xml:space="preserve"> </w:t>
      </w:r>
      <w:r>
        <w:rPr>
          <w:sz w:val="24"/>
        </w:rPr>
        <w:t xml:space="preserve">Direktori Putusan MA, </w:t>
      </w:r>
      <w:hyperlink r:id="rId6">
        <w:r>
          <w:rPr>
            <w:sz w:val="24"/>
          </w:rPr>
          <w:t>www.direktoriputusan.mahkamahagung.go.id</w:t>
        </w:r>
      </w:hyperlink>
    </w:p>
    <w:sectPr w:rsidR="00320C09">
      <w:pgSz w:w="11910" w:h="16840"/>
      <w:pgMar w:top="660" w:right="1133"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B5485"/>
    <w:multiLevelType w:val="hybridMultilevel"/>
    <w:tmpl w:val="61D6C01C"/>
    <w:lvl w:ilvl="0" w:tplc="6FE4FED2">
      <w:start w:val="1"/>
      <w:numFmt w:val="upperLetter"/>
      <w:lvlText w:val="%1."/>
      <w:lvlJc w:val="left"/>
      <w:pPr>
        <w:ind w:left="861" w:hanging="293"/>
        <w:jc w:val="left"/>
      </w:pPr>
      <w:rPr>
        <w:rFonts w:ascii="Times New Roman" w:eastAsia="Times New Roman" w:hAnsi="Times New Roman" w:cs="Times New Roman" w:hint="default"/>
        <w:b/>
        <w:bCs/>
        <w:i w:val="0"/>
        <w:iCs w:val="0"/>
        <w:spacing w:val="0"/>
        <w:w w:val="100"/>
        <w:sz w:val="24"/>
        <w:szCs w:val="24"/>
        <w:lang w:val="ms" w:eastAsia="en-US" w:bidi="ar-SA"/>
      </w:rPr>
    </w:lvl>
    <w:lvl w:ilvl="1" w:tplc="52AC24A0">
      <w:numFmt w:val="bullet"/>
      <w:lvlText w:val="•"/>
      <w:lvlJc w:val="left"/>
      <w:pPr>
        <w:ind w:left="1681" w:hanging="293"/>
      </w:pPr>
      <w:rPr>
        <w:rFonts w:hint="default"/>
        <w:lang w:val="ms" w:eastAsia="en-US" w:bidi="ar-SA"/>
      </w:rPr>
    </w:lvl>
    <w:lvl w:ilvl="2" w:tplc="65B084C0">
      <w:numFmt w:val="bullet"/>
      <w:lvlText w:val="•"/>
      <w:lvlJc w:val="left"/>
      <w:pPr>
        <w:ind w:left="2502" w:hanging="293"/>
      </w:pPr>
      <w:rPr>
        <w:rFonts w:hint="default"/>
        <w:lang w:val="ms" w:eastAsia="en-US" w:bidi="ar-SA"/>
      </w:rPr>
    </w:lvl>
    <w:lvl w:ilvl="3" w:tplc="48F8AC54">
      <w:numFmt w:val="bullet"/>
      <w:lvlText w:val="•"/>
      <w:lvlJc w:val="left"/>
      <w:pPr>
        <w:ind w:left="3324" w:hanging="293"/>
      </w:pPr>
      <w:rPr>
        <w:rFonts w:hint="default"/>
        <w:lang w:val="ms" w:eastAsia="en-US" w:bidi="ar-SA"/>
      </w:rPr>
    </w:lvl>
    <w:lvl w:ilvl="4" w:tplc="BB6831F6">
      <w:numFmt w:val="bullet"/>
      <w:lvlText w:val="•"/>
      <w:lvlJc w:val="left"/>
      <w:pPr>
        <w:ind w:left="4145" w:hanging="293"/>
      </w:pPr>
      <w:rPr>
        <w:rFonts w:hint="default"/>
        <w:lang w:val="ms" w:eastAsia="en-US" w:bidi="ar-SA"/>
      </w:rPr>
    </w:lvl>
    <w:lvl w:ilvl="5" w:tplc="1AC43B88">
      <w:numFmt w:val="bullet"/>
      <w:lvlText w:val="•"/>
      <w:lvlJc w:val="left"/>
      <w:pPr>
        <w:ind w:left="4966" w:hanging="293"/>
      </w:pPr>
      <w:rPr>
        <w:rFonts w:hint="default"/>
        <w:lang w:val="ms" w:eastAsia="en-US" w:bidi="ar-SA"/>
      </w:rPr>
    </w:lvl>
    <w:lvl w:ilvl="6" w:tplc="3B20B5CE">
      <w:numFmt w:val="bullet"/>
      <w:lvlText w:val="•"/>
      <w:lvlJc w:val="left"/>
      <w:pPr>
        <w:ind w:left="5788" w:hanging="293"/>
      </w:pPr>
      <w:rPr>
        <w:rFonts w:hint="default"/>
        <w:lang w:val="ms" w:eastAsia="en-US" w:bidi="ar-SA"/>
      </w:rPr>
    </w:lvl>
    <w:lvl w:ilvl="7" w:tplc="17904306">
      <w:numFmt w:val="bullet"/>
      <w:lvlText w:val="•"/>
      <w:lvlJc w:val="left"/>
      <w:pPr>
        <w:ind w:left="6609" w:hanging="293"/>
      </w:pPr>
      <w:rPr>
        <w:rFonts w:hint="default"/>
        <w:lang w:val="ms" w:eastAsia="en-US" w:bidi="ar-SA"/>
      </w:rPr>
    </w:lvl>
    <w:lvl w:ilvl="8" w:tplc="A9D4B588">
      <w:numFmt w:val="bullet"/>
      <w:lvlText w:val="•"/>
      <w:lvlJc w:val="left"/>
      <w:pPr>
        <w:ind w:left="7430" w:hanging="293"/>
      </w:pPr>
      <w:rPr>
        <w:rFonts w:hint="default"/>
        <w:lang w:val="ms" w:eastAsia="en-US" w:bidi="ar-SA"/>
      </w:rPr>
    </w:lvl>
  </w:abstractNum>
  <w:abstractNum w:abstractNumId="1">
    <w:nsid w:val="55DD4134"/>
    <w:multiLevelType w:val="hybridMultilevel"/>
    <w:tmpl w:val="5FEAEB68"/>
    <w:lvl w:ilvl="0" w:tplc="A7108A36">
      <w:start w:val="1"/>
      <w:numFmt w:val="upperLetter"/>
      <w:lvlText w:val="%1."/>
      <w:lvlJc w:val="left"/>
      <w:pPr>
        <w:ind w:left="861" w:hanging="293"/>
        <w:jc w:val="left"/>
      </w:pPr>
      <w:rPr>
        <w:rFonts w:ascii="Times New Roman" w:eastAsia="Times New Roman" w:hAnsi="Times New Roman" w:cs="Times New Roman" w:hint="default"/>
        <w:b/>
        <w:bCs/>
        <w:i w:val="0"/>
        <w:iCs w:val="0"/>
        <w:spacing w:val="0"/>
        <w:w w:val="100"/>
        <w:sz w:val="24"/>
        <w:szCs w:val="24"/>
        <w:lang w:val="ms" w:eastAsia="en-US" w:bidi="ar-SA"/>
      </w:rPr>
    </w:lvl>
    <w:lvl w:ilvl="1" w:tplc="D1C89CE2">
      <w:numFmt w:val="bullet"/>
      <w:lvlText w:val="•"/>
      <w:lvlJc w:val="left"/>
      <w:pPr>
        <w:ind w:left="1681" w:hanging="293"/>
      </w:pPr>
      <w:rPr>
        <w:rFonts w:hint="default"/>
        <w:lang w:val="ms" w:eastAsia="en-US" w:bidi="ar-SA"/>
      </w:rPr>
    </w:lvl>
    <w:lvl w:ilvl="2" w:tplc="F14A2750">
      <w:numFmt w:val="bullet"/>
      <w:lvlText w:val="•"/>
      <w:lvlJc w:val="left"/>
      <w:pPr>
        <w:ind w:left="2502" w:hanging="293"/>
      </w:pPr>
      <w:rPr>
        <w:rFonts w:hint="default"/>
        <w:lang w:val="ms" w:eastAsia="en-US" w:bidi="ar-SA"/>
      </w:rPr>
    </w:lvl>
    <w:lvl w:ilvl="3" w:tplc="9D0C4898">
      <w:numFmt w:val="bullet"/>
      <w:lvlText w:val="•"/>
      <w:lvlJc w:val="left"/>
      <w:pPr>
        <w:ind w:left="3324" w:hanging="293"/>
      </w:pPr>
      <w:rPr>
        <w:rFonts w:hint="default"/>
        <w:lang w:val="ms" w:eastAsia="en-US" w:bidi="ar-SA"/>
      </w:rPr>
    </w:lvl>
    <w:lvl w:ilvl="4" w:tplc="5B1E197C">
      <w:numFmt w:val="bullet"/>
      <w:lvlText w:val="•"/>
      <w:lvlJc w:val="left"/>
      <w:pPr>
        <w:ind w:left="4145" w:hanging="293"/>
      </w:pPr>
      <w:rPr>
        <w:rFonts w:hint="default"/>
        <w:lang w:val="ms" w:eastAsia="en-US" w:bidi="ar-SA"/>
      </w:rPr>
    </w:lvl>
    <w:lvl w:ilvl="5" w:tplc="F2403CD2">
      <w:numFmt w:val="bullet"/>
      <w:lvlText w:val="•"/>
      <w:lvlJc w:val="left"/>
      <w:pPr>
        <w:ind w:left="4966" w:hanging="293"/>
      </w:pPr>
      <w:rPr>
        <w:rFonts w:hint="default"/>
        <w:lang w:val="ms" w:eastAsia="en-US" w:bidi="ar-SA"/>
      </w:rPr>
    </w:lvl>
    <w:lvl w:ilvl="6" w:tplc="C5829A22">
      <w:numFmt w:val="bullet"/>
      <w:lvlText w:val="•"/>
      <w:lvlJc w:val="left"/>
      <w:pPr>
        <w:ind w:left="5788" w:hanging="293"/>
      </w:pPr>
      <w:rPr>
        <w:rFonts w:hint="default"/>
        <w:lang w:val="ms" w:eastAsia="en-US" w:bidi="ar-SA"/>
      </w:rPr>
    </w:lvl>
    <w:lvl w:ilvl="7" w:tplc="9BF2001E">
      <w:numFmt w:val="bullet"/>
      <w:lvlText w:val="•"/>
      <w:lvlJc w:val="left"/>
      <w:pPr>
        <w:ind w:left="6609" w:hanging="293"/>
      </w:pPr>
      <w:rPr>
        <w:rFonts w:hint="default"/>
        <w:lang w:val="ms" w:eastAsia="en-US" w:bidi="ar-SA"/>
      </w:rPr>
    </w:lvl>
    <w:lvl w:ilvl="8" w:tplc="011C0502">
      <w:numFmt w:val="bullet"/>
      <w:lvlText w:val="•"/>
      <w:lvlJc w:val="left"/>
      <w:pPr>
        <w:ind w:left="7430" w:hanging="293"/>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6vO9XGcDGqEUDiC4o5xaZXIaumSl//8HaCPL4TEojNnc9x6lgAysX+I8dSvcjEtmVylYIF5IDmnUnvw1WLXNw==" w:salt="hCev5bPLf7x9e87aRC/pQ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09"/>
    <w:rsid w:val="00320C09"/>
    <w:rsid w:val="00EA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06623-168B-477C-B2B2-B5FCB283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860" w:hanging="292"/>
      <w:outlineLvl w:val="0"/>
    </w:pPr>
    <w:rPr>
      <w:b/>
      <w:bCs/>
      <w:sz w:val="24"/>
      <w:szCs w:val="24"/>
    </w:rPr>
  </w:style>
  <w:style w:type="paragraph" w:styleId="Heading2">
    <w:name w:val="heading 2"/>
    <w:basedOn w:val="Normal"/>
    <w:uiPriority w:val="1"/>
    <w:qFormat/>
    <w:pPr>
      <w:ind w:left="848" w:hanging="2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ktoriputusan.mahkamahagung.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2026-02-27T04:18:00Z</dcterms:created>
  <dcterms:modified xsi:type="dcterms:W3CDTF">2026-02-27T04:18:00Z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