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69" w:rsidRDefault="009C6369" w:rsidP="009C6369">
      <w:pPr>
        <w:spacing w:after="0" w:line="480" w:lineRule="auto"/>
        <w:jc w:val="center"/>
        <w:rPr>
          <w:rFonts w:ascii="Times New Roman" w:eastAsia="Times New Roman" w:hAnsi="Times New Roman" w:cs="Times New Roman"/>
          <w:b/>
          <w:bCs/>
          <w:kern w:val="0"/>
          <w:sz w:val="24"/>
          <w:szCs w:val="24"/>
          <w14:ligatures w14:val="none"/>
        </w:rPr>
      </w:pPr>
      <w:bookmarkStart w:id="0" w:name="_GoBack"/>
      <w:bookmarkEnd w:id="0"/>
      <w:r>
        <w:rPr>
          <w:rFonts w:ascii="Times New Roman" w:eastAsia="Times New Roman" w:hAnsi="Times New Roman" w:cs="Times New Roman"/>
          <w:b/>
          <w:bCs/>
          <w:kern w:val="0"/>
          <w:sz w:val="24"/>
          <w:szCs w:val="24"/>
          <w14:ligatures w14:val="none"/>
        </w:rPr>
        <w:t>BAB V</w:t>
      </w:r>
    </w:p>
    <w:p w:rsidR="009C6369" w:rsidRDefault="009C6369" w:rsidP="009C636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KESIMPULAN DAN SARAN</w:t>
      </w:r>
    </w:p>
    <w:p w:rsidR="009C6369" w:rsidRDefault="009C6369" w:rsidP="009C6369">
      <w:pPr>
        <w:spacing w:after="0" w:line="480" w:lineRule="auto"/>
        <w:rPr>
          <w:rFonts w:ascii="Times New Roman" w:eastAsia="Times New Roman" w:hAnsi="Times New Roman" w:cs="Times New Roman"/>
          <w:b/>
          <w:bCs/>
          <w:kern w:val="0"/>
          <w:sz w:val="24"/>
          <w:szCs w:val="24"/>
          <w14:ligatures w14:val="none"/>
        </w:rPr>
      </w:pPr>
    </w:p>
    <w:p w:rsidR="009C6369" w:rsidRPr="00B12AFF" w:rsidRDefault="009C6369" w:rsidP="00AE2316">
      <w:pPr>
        <w:pStyle w:val="ListParagraph"/>
        <w:numPr>
          <w:ilvl w:val="1"/>
          <w:numId w:val="1"/>
        </w:numPr>
        <w:spacing w:after="0" w:line="480" w:lineRule="auto"/>
        <w:ind w:left="426"/>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Kesimpulan</w:t>
      </w:r>
    </w:p>
    <w:p w:rsidR="009C6369" w:rsidRDefault="009C6369" w:rsidP="009C6369">
      <w:pPr>
        <w:spacing w:after="0" w:line="480" w:lineRule="auto"/>
        <w:ind w:firstLine="720"/>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Pengaturan yuridis terkait manajemen pembinaan karier sumber daya manusia Polri telah diatur dalam berbagai regulasi, antara lain Undang-Undang Nomor 2 Tahun 2002 tentang Kepolisian Negara Republik Indonesia dan Peraturan Kapolri Nomor 16 Tahun 2012 tentang Mutasi Anggota Polri. Peraturan tersebut menegaskan prinsip meritokrasi, objektivitas, dan akuntabilitas sebagai landasan dalam promosi dan mutasi jabatan. Di lingkungan Polda Sumatera Utara, kerangka yuridis ini telah dijadikan acuan dalam menyusun sistem pembinaan karier, meskipun dalam praktiknya masih dijumpai tantangan dalam implementasi dan keselarasan norma dengan realitas di lapangan.</w:t>
      </w:r>
    </w:p>
    <w:p w:rsidR="009C6369" w:rsidRDefault="009C6369" w:rsidP="009C6369">
      <w:pPr>
        <w:spacing w:after="0" w:line="480" w:lineRule="auto"/>
        <w:ind w:firstLine="720"/>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 xml:space="preserve">Implementasi manajemen pembinaan karier SDM di Polda Sumut telah dijalankan melalui beberapa mekanisme formal seperti penilaian kinerja berkala, program pelatihan, </w:t>
      </w:r>
      <w:r w:rsidRPr="00B12AFF">
        <w:rPr>
          <w:rFonts w:ascii="Times New Roman" w:eastAsia="Times New Roman" w:hAnsi="Times New Roman" w:cs="Times New Roman"/>
          <w:i/>
          <w:iCs/>
          <w:kern w:val="0"/>
          <w:sz w:val="24"/>
          <w:szCs w:val="24"/>
          <w14:ligatures w14:val="none"/>
        </w:rPr>
        <w:t>assessment center</w:t>
      </w:r>
      <w:r w:rsidRPr="00B12AFF">
        <w:rPr>
          <w:rFonts w:ascii="Times New Roman" w:eastAsia="Times New Roman" w:hAnsi="Times New Roman" w:cs="Times New Roman"/>
          <w:kern w:val="0"/>
          <w:sz w:val="24"/>
          <w:szCs w:val="24"/>
          <w14:ligatures w14:val="none"/>
        </w:rPr>
        <w:t xml:space="preserve">, serta sidang dewan pertimbangan karier (Wanjak). Sistem ini pada dasarnya telah mencerminkan semangat untuk membentuk personel yang profesional dan </w:t>
      </w:r>
      <w:r w:rsidRPr="00B12AFF">
        <w:rPr>
          <w:rFonts w:ascii="Times New Roman" w:eastAsia="Times New Roman" w:hAnsi="Times New Roman" w:cs="Times New Roman"/>
          <w:kern w:val="0"/>
          <w:sz w:val="24"/>
          <w:szCs w:val="24"/>
          <w14:ligatures w14:val="none"/>
        </w:rPr>
        <w:lastRenderedPageBreak/>
        <w:t>berintegritas. Namun, temuan di lapangan menunjukkan bahwa masih terdapat persepsi ketimpangan dan keterbatasan akses, khususnya di daerah terpencil atau pada unit non-struktural. Hal ini menandakan bahwa proses implementasi perlu diikuti dengan penguatan komunikasi internal dan transparansi sistem.</w:t>
      </w:r>
    </w:p>
    <w:p w:rsidR="009C6369" w:rsidRPr="00B12AFF" w:rsidRDefault="009C6369" w:rsidP="009C6369">
      <w:pPr>
        <w:spacing w:after="0" w:line="480" w:lineRule="auto"/>
        <w:ind w:firstLine="720"/>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 xml:space="preserve">Kendala utama dalam optimalisasi pembinaan karier di Polda Sumut meliputi keterbatasan kuota jabatan, kurang meratanya distribusi pelatihan, serta masih adanya pengaruh hubungan personal dalam promosi jabatan. Untuk itu, upaya yang dapat dilakukan mencakup digitalisasi manajemen SDM, peningkatan kapasitas </w:t>
      </w:r>
      <w:r w:rsidRPr="00B12AFF">
        <w:rPr>
          <w:rFonts w:ascii="Times New Roman" w:eastAsia="Times New Roman" w:hAnsi="Times New Roman" w:cs="Times New Roman"/>
          <w:i/>
          <w:iCs/>
          <w:kern w:val="0"/>
          <w:sz w:val="24"/>
          <w:szCs w:val="24"/>
          <w14:ligatures w14:val="none"/>
        </w:rPr>
        <w:t>assessment</w:t>
      </w:r>
      <w:r w:rsidRPr="00B12AFF">
        <w:rPr>
          <w:rFonts w:ascii="Times New Roman" w:eastAsia="Times New Roman" w:hAnsi="Times New Roman" w:cs="Times New Roman"/>
          <w:kern w:val="0"/>
          <w:sz w:val="24"/>
          <w:szCs w:val="24"/>
          <w14:ligatures w14:val="none"/>
        </w:rPr>
        <w:t xml:space="preserve">, serta penerapan sistem </w:t>
      </w:r>
      <w:r w:rsidRPr="00B12AFF">
        <w:rPr>
          <w:rFonts w:ascii="Times New Roman" w:eastAsia="Times New Roman" w:hAnsi="Times New Roman" w:cs="Times New Roman"/>
          <w:i/>
          <w:iCs/>
          <w:kern w:val="0"/>
          <w:sz w:val="24"/>
          <w:szCs w:val="24"/>
          <w14:ligatures w14:val="none"/>
        </w:rPr>
        <w:t xml:space="preserve">coaching </w:t>
      </w:r>
      <w:r w:rsidRPr="00B12AFF">
        <w:rPr>
          <w:rFonts w:ascii="Times New Roman" w:eastAsia="Times New Roman" w:hAnsi="Times New Roman" w:cs="Times New Roman"/>
          <w:kern w:val="0"/>
          <w:sz w:val="24"/>
          <w:szCs w:val="24"/>
          <w14:ligatures w14:val="none"/>
        </w:rPr>
        <w:t>dan mentoring yang lebih personal. Pembinaan karier yang adil dan profesional terbukti memiliki hubungan yang erat dengan peningkatan motivasi kerja, loyalitas institusional, dan profesionalisme anggota dalam menjalankan tugas penegakan hukum.</w:t>
      </w:r>
    </w:p>
    <w:p w:rsidR="009C6369" w:rsidRDefault="009C6369" w:rsidP="009C6369">
      <w:pPr>
        <w:spacing w:after="0" w:line="480" w:lineRule="auto"/>
        <w:rPr>
          <w:rFonts w:ascii="Times New Roman" w:eastAsia="Times New Roman" w:hAnsi="Times New Roman" w:cs="Times New Roman"/>
          <w:kern w:val="0"/>
          <w:sz w:val="24"/>
          <w:szCs w:val="24"/>
          <w14:ligatures w14:val="none"/>
        </w:rPr>
      </w:pPr>
    </w:p>
    <w:p w:rsidR="009C6369" w:rsidRPr="00B12AFF" w:rsidRDefault="009C6369" w:rsidP="00AE2316">
      <w:pPr>
        <w:pStyle w:val="ListParagraph"/>
        <w:numPr>
          <w:ilvl w:val="1"/>
          <w:numId w:val="1"/>
        </w:numPr>
        <w:spacing w:after="0" w:line="480" w:lineRule="auto"/>
        <w:ind w:left="426"/>
        <w:rPr>
          <w:rFonts w:ascii="Times New Roman" w:eastAsia="Times New Roman" w:hAnsi="Times New Roman" w:cs="Times New Roman"/>
          <w:b/>
          <w:bCs/>
          <w:kern w:val="0"/>
          <w:sz w:val="24"/>
          <w:szCs w:val="24"/>
          <w14:ligatures w14:val="none"/>
        </w:rPr>
      </w:pPr>
      <w:r w:rsidRPr="00B12AFF">
        <w:rPr>
          <w:rFonts w:ascii="Times New Roman" w:eastAsia="Times New Roman" w:hAnsi="Times New Roman" w:cs="Times New Roman"/>
          <w:b/>
          <w:bCs/>
          <w:kern w:val="0"/>
          <w:sz w:val="24"/>
          <w:szCs w:val="24"/>
          <w14:ligatures w14:val="none"/>
        </w:rPr>
        <w:t>Saran</w:t>
      </w:r>
    </w:p>
    <w:p w:rsidR="009C6369" w:rsidRDefault="009C6369" w:rsidP="00AE2316">
      <w:pPr>
        <w:numPr>
          <w:ilvl w:val="0"/>
          <w:numId w:val="2"/>
        </w:numPr>
        <w:spacing w:after="0" w:line="480" w:lineRule="auto"/>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Peningkatan Transparansi dan Akses Informasi Penilaian Karier</w:t>
      </w:r>
    </w:p>
    <w:p w:rsidR="009C6369" w:rsidRPr="00B12AFF" w:rsidRDefault="009C6369" w:rsidP="009C6369">
      <w:pPr>
        <w:spacing w:after="0" w:line="480" w:lineRule="auto"/>
        <w:ind w:left="720" w:firstLine="720"/>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lastRenderedPageBreak/>
        <w:t>Polda Sumut perlu meningkatkan transparansi dalam proses pembinaan karier dengan memberikan umpan balik hasil evaluasi dan assessment secara langsung kepada anggota. Hal ini penting untuk mendorong motivasi, memperkuat kepercayaan internal, dan membantu personel memahami arah pengembangan karier mereka secara lebih terukur dan obyektif.</w:t>
      </w:r>
    </w:p>
    <w:p w:rsidR="009C6369" w:rsidRDefault="009C6369" w:rsidP="00AE2316">
      <w:pPr>
        <w:numPr>
          <w:ilvl w:val="0"/>
          <w:numId w:val="2"/>
        </w:numPr>
        <w:spacing w:after="0" w:line="480" w:lineRule="auto"/>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Pemerataan Peluang Pendidikan dan Pelatihan SDM</w:t>
      </w:r>
    </w:p>
    <w:p w:rsidR="009C6369" w:rsidRPr="00B12AFF" w:rsidRDefault="009C6369" w:rsidP="009C6369">
      <w:pPr>
        <w:spacing w:after="0" w:line="480" w:lineRule="auto"/>
        <w:ind w:left="720" w:firstLine="720"/>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 xml:space="preserve">Untuk mewujudkan pembinaan karier yang adil, akses terhadap pelatihan dan pendidikan lanjutan harus diperluas ke seluruh jajaran, termasuk satuan kerja di wilayah terpencil. Polda Sumut dapat memanfaatkan teknologi digital seperti pelatihan daring </w:t>
      </w:r>
      <w:r w:rsidRPr="00B12AFF">
        <w:rPr>
          <w:rFonts w:ascii="Times New Roman" w:eastAsia="Times New Roman" w:hAnsi="Times New Roman" w:cs="Times New Roman"/>
          <w:i/>
          <w:iCs/>
          <w:kern w:val="0"/>
          <w:sz w:val="24"/>
          <w:szCs w:val="24"/>
          <w14:ligatures w14:val="none"/>
        </w:rPr>
        <w:t>(online learning)</w:t>
      </w:r>
      <w:r w:rsidRPr="00B12AFF">
        <w:rPr>
          <w:rFonts w:ascii="Times New Roman" w:eastAsia="Times New Roman" w:hAnsi="Times New Roman" w:cs="Times New Roman"/>
          <w:kern w:val="0"/>
          <w:sz w:val="24"/>
          <w:szCs w:val="24"/>
          <w14:ligatures w14:val="none"/>
        </w:rPr>
        <w:t xml:space="preserve"> serta mengembangkan program regional training di tingkat polres atau polsek.</w:t>
      </w:r>
    </w:p>
    <w:p w:rsidR="009C6369" w:rsidRDefault="009C6369" w:rsidP="00AE2316">
      <w:pPr>
        <w:numPr>
          <w:ilvl w:val="0"/>
          <w:numId w:val="2"/>
        </w:numPr>
        <w:spacing w:after="0" w:line="480" w:lineRule="auto"/>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 xml:space="preserve">Penguatan Sistem </w:t>
      </w:r>
      <w:r w:rsidRPr="00B12AFF">
        <w:rPr>
          <w:rFonts w:ascii="Times New Roman" w:eastAsia="Times New Roman" w:hAnsi="Times New Roman" w:cs="Times New Roman"/>
          <w:i/>
          <w:iCs/>
          <w:kern w:val="0"/>
          <w:sz w:val="24"/>
          <w:szCs w:val="24"/>
          <w14:ligatures w14:val="none"/>
        </w:rPr>
        <w:t>Coaching</w:t>
      </w:r>
      <w:r w:rsidRPr="00B12AFF">
        <w:rPr>
          <w:rFonts w:ascii="Times New Roman" w:eastAsia="Times New Roman" w:hAnsi="Times New Roman" w:cs="Times New Roman"/>
          <w:kern w:val="0"/>
          <w:sz w:val="24"/>
          <w:szCs w:val="24"/>
          <w14:ligatures w14:val="none"/>
        </w:rPr>
        <w:t xml:space="preserve"> dan Pembinaan Karier Individual</w:t>
      </w:r>
    </w:p>
    <w:p w:rsidR="009C6369" w:rsidRPr="00B12AFF" w:rsidRDefault="009C6369" w:rsidP="009C6369">
      <w:pPr>
        <w:spacing w:after="0" w:line="480" w:lineRule="auto"/>
        <w:ind w:left="720" w:firstLine="720"/>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 xml:space="preserve">Diperlukan pendekatan pembinaan yang lebih personal melalui mekanisme coaching atau mentoring dari atasan langsung. Penerapan </w:t>
      </w:r>
      <w:r w:rsidRPr="00B12AFF">
        <w:rPr>
          <w:rFonts w:ascii="Times New Roman" w:eastAsia="Times New Roman" w:hAnsi="Times New Roman" w:cs="Times New Roman"/>
          <w:i/>
          <w:iCs/>
          <w:kern w:val="0"/>
          <w:sz w:val="24"/>
          <w:szCs w:val="24"/>
          <w14:ligatures w14:val="none"/>
        </w:rPr>
        <w:t>individual development plan</w:t>
      </w:r>
      <w:r w:rsidRPr="00B12AFF">
        <w:rPr>
          <w:rFonts w:ascii="Times New Roman" w:eastAsia="Times New Roman" w:hAnsi="Times New Roman" w:cs="Times New Roman"/>
          <w:kern w:val="0"/>
          <w:sz w:val="24"/>
          <w:szCs w:val="24"/>
          <w14:ligatures w14:val="none"/>
        </w:rPr>
        <w:t xml:space="preserve"> secara berkala akan membantu anggota dalam merencanakan dan mengevaluasi jalur kariernya secara realistis dan terarah.</w:t>
      </w:r>
    </w:p>
    <w:p w:rsidR="009C6369" w:rsidRDefault="009C6369" w:rsidP="00AE2316">
      <w:pPr>
        <w:numPr>
          <w:ilvl w:val="0"/>
          <w:numId w:val="2"/>
        </w:numPr>
        <w:spacing w:after="0" w:line="480" w:lineRule="auto"/>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lastRenderedPageBreak/>
        <w:t>Pengawasan Internal dan Evaluasi Berkala</w:t>
      </w:r>
    </w:p>
    <w:p w:rsidR="009C6369" w:rsidRPr="00B12AFF" w:rsidRDefault="009C6369" w:rsidP="009C6369">
      <w:pPr>
        <w:spacing w:after="0" w:line="480" w:lineRule="auto"/>
        <w:ind w:left="720" w:firstLine="720"/>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Polda Sumut hendaknya memperkuat pengawasan terhadap sistem pembinaan karier dengan pelibatan unit internal seperti Itwasda dan Propam secara aktif. Evaluasi berkala terhadap implementasi sistem promosi dan mutasi juga penting dilakukan untuk memastikan kesesuaian antara regulasi dan pelaksanaannya di lapangan.</w:t>
      </w:r>
    </w:p>
    <w:p w:rsidR="009C6369" w:rsidRDefault="009C6369" w:rsidP="00AE2316">
      <w:pPr>
        <w:numPr>
          <w:ilvl w:val="0"/>
          <w:numId w:val="2"/>
        </w:numPr>
        <w:spacing w:after="0" w:line="480" w:lineRule="auto"/>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Penguatan Budaya Meritokrasi dan Etika Organisasi</w:t>
      </w:r>
    </w:p>
    <w:p w:rsidR="009C6369" w:rsidRPr="00B12AFF" w:rsidRDefault="009C6369" w:rsidP="009C6369">
      <w:pPr>
        <w:spacing w:after="0" w:line="480" w:lineRule="auto"/>
        <w:ind w:left="720" w:firstLine="720"/>
        <w:jc w:val="both"/>
        <w:rPr>
          <w:rFonts w:ascii="Times New Roman" w:eastAsia="Times New Roman" w:hAnsi="Times New Roman" w:cs="Times New Roman"/>
          <w:kern w:val="0"/>
          <w:sz w:val="24"/>
          <w:szCs w:val="24"/>
          <w14:ligatures w14:val="none"/>
        </w:rPr>
      </w:pPr>
      <w:r w:rsidRPr="00B12AFF">
        <w:rPr>
          <w:rFonts w:ascii="Times New Roman" w:eastAsia="Times New Roman" w:hAnsi="Times New Roman" w:cs="Times New Roman"/>
          <w:kern w:val="0"/>
          <w:sz w:val="24"/>
          <w:szCs w:val="24"/>
          <w14:ligatures w14:val="none"/>
        </w:rPr>
        <w:t>Upaya optimalisasi pembinaan karier harus didukung oleh budaya organisasi yang menekankan meritokrasi, integritas, dan profesionalisme. Penanaman nilai-nilai etika dan penghargaan terhadap kinerja melalui sistem penghargaan yang obyektif akan mendorong terciptanya institusi kepolisian yang lebih adil, modern, dan dipercaya publik.</w:t>
      </w:r>
    </w:p>
    <w:p w:rsidR="002C01AC" w:rsidRPr="009C6369" w:rsidRDefault="008448B7" w:rsidP="009C6369"/>
    <w:sectPr w:rsidR="002C01AC" w:rsidRPr="009C6369" w:rsidSect="000F7E5F">
      <w:headerReference w:type="default" r:id="rId7"/>
      <w:footerReference w:type="first" r:id="rId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316" w:rsidRDefault="00AE2316" w:rsidP="000E5955">
      <w:pPr>
        <w:spacing w:after="0" w:line="240" w:lineRule="auto"/>
      </w:pPr>
      <w:r>
        <w:separator/>
      </w:r>
    </w:p>
  </w:endnote>
  <w:endnote w:type="continuationSeparator" w:id="0">
    <w:p w:rsidR="00AE2316" w:rsidRDefault="00AE2316" w:rsidP="000E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3955"/>
      <w:docPartObj>
        <w:docPartGallery w:val="Page Numbers (Bottom of Page)"/>
        <w:docPartUnique/>
      </w:docPartObj>
    </w:sdtPr>
    <w:sdtEndPr>
      <w:rPr>
        <w:noProof/>
      </w:rPr>
    </w:sdtEndPr>
    <w:sdtContent>
      <w:p w:rsidR="00DE2C72" w:rsidRDefault="00AE2316">
        <w:pPr>
          <w:pStyle w:val="Footer"/>
          <w:jc w:val="center"/>
        </w:pPr>
        <w:r>
          <w:fldChar w:fldCharType="begin"/>
        </w:r>
        <w:r>
          <w:instrText xml:space="preserve"> PAGE   \* MERGEFORMAT </w:instrText>
        </w:r>
        <w:r>
          <w:fldChar w:fldCharType="separate"/>
        </w:r>
        <w:r w:rsidR="000F7E5F">
          <w:rPr>
            <w:noProof/>
          </w:rPr>
          <w:t>i</w:t>
        </w:r>
        <w:r>
          <w:rPr>
            <w:noProof/>
          </w:rPr>
          <w:fldChar w:fldCharType="end"/>
        </w:r>
      </w:p>
    </w:sdtContent>
  </w:sdt>
  <w:p w:rsidR="00DE2C72" w:rsidRDefault="00844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316" w:rsidRDefault="00AE2316" w:rsidP="000E5955">
      <w:pPr>
        <w:spacing w:after="0" w:line="240" w:lineRule="auto"/>
      </w:pPr>
      <w:r>
        <w:separator/>
      </w:r>
    </w:p>
  </w:footnote>
  <w:footnote w:type="continuationSeparator" w:id="0">
    <w:p w:rsidR="00AE2316" w:rsidRDefault="00AE2316" w:rsidP="000E5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917478"/>
      <w:docPartObj>
        <w:docPartGallery w:val="Page Numbers (Top of Page)"/>
        <w:docPartUnique/>
      </w:docPartObj>
    </w:sdtPr>
    <w:sdtEndPr>
      <w:rPr>
        <w:noProof/>
      </w:rPr>
    </w:sdtEndPr>
    <w:sdtContent>
      <w:p w:rsidR="00DE2C72" w:rsidRDefault="00AE2316">
        <w:pPr>
          <w:pStyle w:val="Header"/>
          <w:jc w:val="right"/>
        </w:pPr>
        <w:r>
          <w:fldChar w:fldCharType="begin"/>
        </w:r>
        <w:r>
          <w:instrText xml:space="preserve"> PAGE   \* MERGEFORMAT </w:instrText>
        </w:r>
        <w:r>
          <w:fldChar w:fldCharType="separate"/>
        </w:r>
        <w:r w:rsidR="008448B7">
          <w:rPr>
            <w:noProof/>
          </w:rPr>
          <w:t>1</w:t>
        </w:r>
        <w:r>
          <w:rPr>
            <w:noProof/>
          </w:rPr>
          <w:fldChar w:fldCharType="end"/>
        </w:r>
      </w:p>
    </w:sdtContent>
  </w:sdt>
  <w:p w:rsidR="00DE2C72" w:rsidRDefault="008448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67441"/>
    <w:multiLevelType w:val="multilevel"/>
    <w:tmpl w:val="869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BC6FA4"/>
    <w:multiLevelType w:val="multilevel"/>
    <w:tmpl w:val="44500DF4"/>
    <w:lvl w:ilvl="0">
      <w:start w:val="1"/>
      <w:numFmt w:val="decimal"/>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OuN3NO+btliSl3ErW+THyqFMTWJ/hDULMhy0m5a+qxpwqxUkLYr5+I1fzAMRxHDUvqjVWxwBXGmaJq2qGrPuA==" w:salt="bE/m3ZL0AgpQZrrzEYjc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5F"/>
    <w:rsid w:val="000E5955"/>
    <w:rsid w:val="000F7E5F"/>
    <w:rsid w:val="001562BD"/>
    <w:rsid w:val="001B0299"/>
    <w:rsid w:val="0022174D"/>
    <w:rsid w:val="005618B8"/>
    <w:rsid w:val="008448B7"/>
    <w:rsid w:val="009C6369"/>
    <w:rsid w:val="00AE2316"/>
    <w:rsid w:val="00CB5B1B"/>
    <w:rsid w:val="00CD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79BD1-1A9A-4C4D-BCA3-86C352FB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5F"/>
    <w:rPr>
      <w:kern w:val="2"/>
      <w14:ligatures w14:val="standardContextual"/>
    </w:rPr>
  </w:style>
  <w:style w:type="paragraph" w:styleId="Header">
    <w:name w:val="header"/>
    <w:basedOn w:val="Normal"/>
    <w:link w:val="HeaderChar"/>
    <w:uiPriority w:val="99"/>
    <w:unhideWhenUsed/>
    <w:rsid w:val="000F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5F"/>
    <w:rPr>
      <w:kern w:val="2"/>
      <w14:ligatures w14:val="standardContextual"/>
    </w:rPr>
  </w:style>
  <w:style w:type="paragraph" w:styleId="BodyText">
    <w:name w:val="Body Text"/>
    <w:basedOn w:val="Normal"/>
    <w:link w:val="BodyTextChar"/>
    <w:uiPriority w:val="1"/>
    <w:qFormat/>
    <w:rsid w:val="000F7E5F"/>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0F7E5F"/>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1B0299"/>
    <w:pPr>
      <w:ind w:left="720"/>
      <w:contextualSpacing/>
    </w:pPr>
  </w:style>
  <w:style w:type="paragraph" w:styleId="NormalWeb">
    <w:name w:val="Normal (Web)"/>
    <w:basedOn w:val="Normal"/>
    <w:uiPriority w:val="99"/>
    <w:unhideWhenUsed/>
    <w:rsid w:val="00561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0E5955"/>
    <w:pPr>
      <w:spacing w:after="0" w:line="240" w:lineRule="auto"/>
    </w:pPr>
    <w:rPr>
      <w:sz w:val="20"/>
      <w:szCs w:val="20"/>
    </w:rPr>
  </w:style>
  <w:style w:type="character" w:customStyle="1" w:styleId="FootnoteTextChar">
    <w:name w:val="Footnote Text Char"/>
    <w:basedOn w:val="DefaultParagraphFont"/>
    <w:link w:val="FootnoteText"/>
    <w:uiPriority w:val="99"/>
    <w:rsid w:val="000E5955"/>
    <w:rPr>
      <w:kern w:val="2"/>
      <w:sz w:val="20"/>
      <w:szCs w:val="20"/>
      <w14:ligatures w14:val="standardContextual"/>
    </w:rPr>
  </w:style>
  <w:style w:type="character" w:styleId="FootnoteReference">
    <w:name w:val="footnote reference"/>
    <w:basedOn w:val="DefaultParagraphFont"/>
    <w:uiPriority w:val="99"/>
    <w:semiHidden/>
    <w:unhideWhenUsed/>
    <w:rsid w:val="000E5955"/>
    <w:rPr>
      <w:vertAlign w:val="superscript"/>
    </w:rPr>
  </w:style>
  <w:style w:type="paragraph" w:customStyle="1" w:styleId="TableParagraph">
    <w:name w:val="Table Paragraph"/>
    <w:basedOn w:val="Normal"/>
    <w:uiPriority w:val="1"/>
    <w:qFormat/>
    <w:rsid w:val="000E5955"/>
    <w:pPr>
      <w:widowControl w:val="0"/>
      <w:autoSpaceDE w:val="0"/>
      <w:autoSpaceDN w:val="0"/>
      <w:spacing w:after="0" w:line="240" w:lineRule="auto"/>
    </w:pPr>
    <w:rPr>
      <w:rFonts w:ascii="Arial MT" w:eastAsia="Arial MT" w:hAnsi="Arial MT" w:cs="Arial MT"/>
      <w:kern w:val="0"/>
      <w:lang w:val="id"/>
      <w14:ligatures w14:val="none"/>
    </w:rPr>
  </w:style>
  <w:style w:type="character" w:styleId="Strong">
    <w:name w:val="Strong"/>
    <w:basedOn w:val="DefaultParagraphFont"/>
    <w:uiPriority w:val="22"/>
    <w:qFormat/>
    <w:rsid w:val="001562BD"/>
    <w:rPr>
      <w:b/>
      <w:bCs/>
    </w:rPr>
  </w:style>
  <w:style w:type="character" w:styleId="Emphasis">
    <w:name w:val="Emphasis"/>
    <w:basedOn w:val="DefaultParagraphFont"/>
    <w:uiPriority w:val="20"/>
    <w:qFormat/>
    <w:rsid w:val="001562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2026-02-27T07:45:00Z</dcterms:created>
  <dcterms:modified xsi:type="dcterms:W3CDTF">2026-02-27T07:45:00Z</dcterms:modified>
</cp:coreProperties>
</file>