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5BA" w:rsidRPr="000B1121" w:rsidRDefault="00BA55BA" w:rsidP="00BA55BA">
      <w:pPr>
        <w:pStyle w:val="Heading1"/>
      </w:pPr>
      <w:bookmarkStart w:id="0" w:name="_Toc199160148"/>
      <w:bookmarkStart w:id="1" w:name="_GoBack"/>
      <w:bookmarkEnd w:id="1"/>
      <w:r w:rsidRPr="000B1121">
        <w:t>ABSTRAK</w:t>
      </w:r>
      <w:bookmarkEnd w:id="0"/>
    </w:p>
    <w:p w:rsidR="00BA55BA" w:rsidRDefault="00BA55BA" w:rsidP="00BA55BA">
      <w:pPr>
        <w:pStyle w:val="NormalWeb"/>
        <w:spacing w:before="0" w:beforeAutospacing="0" w:after="0" w:afterAutospacing="0"/>
        <w:ind w:firstLine="720"/>
        <w:jc w:val="both"/>
      </w:pPr>
      <w:r>
        <w:t xml:space="preserve">Masyarakat pedesaan di Indonesia kerap meminjam dana untuk usaha maupun kebutuhan konsumsi, namun banyak yang kesulitan mengembalikannya. PT. Bank Rakyat Indonesia (BRI) melalui produk </w:t>
      </w:r>
      <w:r w:rsidRPr="004074C6">
        <w:rPr>
          <w:rStyle w:val="Strong"/>
          <w:b w:val="0"/>
          <w:bCs w:val="0"/>
        </w:rPr>
        <w:t>KUPEDES</w:t>
      </w:r>
      <w:r w:rsidRPr="004074C6">
        <w:rPr>
          <w:b/>
          <w:bCs/>
        </w:rPr>
        <w:t xml:space="preserve"> </w:t>
      </w:r>
      <w:r>
        <w:t xml:space="preserve">memberikan pinjaman hingga Rp250 juta bagi pelaku UMKM untuk berbagai keperluan. Namun, sering terjadi </w:t>
      </w:r>
      <w:r w:rsidRPr="004074C6">
        <w:rPr>
          <w:rStyle w:val="Strong"/>
          <w:b w:val="0"/>
          <w:bCs w:val="0"/>
        </w:rPr>
        <w:t>wanprestasi</w:t>
      </w:r>
      <w:r>
        <w:t xml:space="preserve"> (gagal bayar), yang memberi hak bagi BRI untuk mengeksekusi agunan sesuai perjanjian. Penyelesaian sengketa akibat wanprestasi penting untuk menjamin hak kreditur dan mendukung sistem perbankan yang sehat dan adil.</w:t>
      </w:r>
    </w:p>
    <w:p w:rsidR="00BA55BA" w:rsidRDefault="00BA55BA" w:rsidP="00BA55BA">
      <w:pPr>
        <w:spacing w:after="0" w:line="240" w:lineRule="auto"/>
        <w:ind w:firstLine="720"/>
        <w:jc w:val="both"/>
        <w:rPr>
          <w:rFonts w:ascii="Times New Roman" w:eastAsia="Times New Roman" w:hAnsi="Times New Roman" w:cs="Times New Roman"/>
          <w:noProof w:val="0"/>
          <w:sz w:val="24"/>
          <w:szCs w:val="24"/>
          <w:lang w:val="en-ID" w:eastAsia="en-ID"/>
        </w:rPr>
      </w:pPr>
      <w:r w:rsidRPr="00997CB6">
        <w:rPr>
          <w:rFonts w:ascii="Times New Roman" w:eastAsia="Times New Roman" w:hAnsi="Times New Roman" w:cs="Times New Roman"/>
          <w:noProof w:val="0"/>
          <w:sz w:val="24"/>
          <w:szCs w:val="24"/>
          <w:lang w:val="en-ID" w:eastAsia="en-ID"/>
        </w:rPr>
        <w:t>Wanprestasi adalah kegagalan memenuhi kewajiban perjanjian yang dapat berakibat hukum.</w:t>
      </w:r>
      <w:r>
        <w:rPr>
          <w:rFonts w:ascii="Times New Roman" w:eastAsia="Times New Roman" w:hAnsi="Times New Roman" w:cs="Times New Roman"/>
          <w:noProof w:val="0"/>
          <w:sz w:val="24"/>
          <w:szCs w:val="24"/>
          <w:lang w:val="en-ID" w:eastAsia="en-ID"/>
        </w:rPr>
        <w:t xml:space="preserve"> </w:t>
      </w:r>
      <w:r w:rsidRPr="00997CB6">
        <w:rPr>
          <w:rFonts w:ascii="Times New Roman" w:eastAsia="Times New Roman" w:hAnsi="Times New Roman" w:cs="Times New Roman"/>
          <w:noProof w:val="0"/>
          <w:sz w:val="24"/>
          <w:szCs w:val="24"/>
          <w:lang w:val="en-ID" w:eastAsia="en-ID"/>
        </w:rPr>
        <w:t>Ganti rugi akibat wanprestasi meliputi biaya, kerugian nyata, dan keuntungan yang hilang.</w:t>
      </w:r>
      <w:r>
        <w:rPr>
          <w:rFonts w:ascii="Times New Roman" w:eastAsia="Times New Roman" w:hAnsi="Times New Roman" w:cs="Times New Roman"/>
          <w:noProof w:val="0"/>
          <w:sz w:val="24"/>
          <w:szCs w:val="24"/>
          <w:lang w:val="en-ID" w:eastAsia="en-ID"/>
        </w:rPr>
        <w:t xml:space="preserve"> </w:t>
      </w:r>
      <w:r w:rsidRPr="00997CB6">
        <w:rPr>
          <w:rFonts w:ascii="Times New Roman" w:eastAsia="Times New Roman" w:hAnsi="Times New Roman" w:cs="Times New Roman"/>
          <w:noProof w:val="0"/>
          <w:sz w:val="24"/>
          <w:szCs w:val="24"/>
          <w:lang w:val="en-ID" w:eastAsia="en-ID"/>
        </w:rPr>
        <w:t>Perjanjian</w:t>
      </w:r>
      <w:r>
        <w:rPr>
          <w:rFonts w:ascii="Times New Roman" w:eastAsia="Times New Roman" w:hAnsi="Times New Roman" w:cs="Times New Roman"/>
          <w:noProof w:val="0"/>
          <w:sz w:val="24"/>
          <w:szCs w:val="24"/>
          <w:lang w:val="en-ID" w:eastAsia="en-ID"/>
        </w:rPr>
        <w:t xml:space="preserve"> yang</w:t>
      </w:r>
      <w:r w:rsidRPr="00997CB6">
        <w:rPr>
          <w:rFonts w:ascii="Times New Roman" w:eastAsia="Times New Roman" w:hAnsi="Times New Roman" w:cs="Times New Roman"/>
          <w:noProof w:val="0"/>
          <w:sz w:val="24"/>
          <w:szCs w:val="24"/>
          <w:lang w:val="en-ID" w:eastAsia="en-ID"/>
        </w:rPr>
        <w:t xml:space="preserve"> sah jika ada kesepakatan, kecakapan, objek jelas, dan sebab yang halal.</w:t>
      </w:r>
      <w:r>
        <w:rPr>
          <w:rFonts w:ascii="Times New Roman" w:eastAsia="Times New Roman" w:hAnsi="Times New Roman" w:cs="Times New Roman"/>
          <w:noProof w:val="0"/>
          <w:sz w:val="24"/>
          <w:szCs w:val="24"/>
          <w:lang w:val="en-ID" w:eastAsia="en-ID"/>
        </w:rPr>
        <w:t xml:space="preserve"> </w:t>
      </w:r>
      <w:r w:rsidRPr="00997CB6">
        <w:rPr>
          <w:rFonts w:ascii="Times New Roman" w:eastAsia="Times New Roman" w:hAnsi="Times New Roman" w:cs="Times New Roman"/>
          <w:noProof w:val="0"/>
          <w:sz w:val="24"/>
          <w:szCs w:val="24"/>
          <w:lang w:val="en-ID" w:eastAsia="en-ID"/>
        </w:rPr>
        <w:t>Asas kebebasan berkontrak dan itikad baik menjamin keadilan da</w:t>
      </w:r>
      <w:r>
        <w:rPr>
          <w:rFonts w:ascii="Times New Roman" w:eastAsia="Times New Roman" w:hAnsi="Times New Roman" w:cs="Times New Roman"/>
          <w:noProof w:val="0"/>
          <w:sz w:val="24"/>
          <w:szCs w:val="24"/>
          <w:lang w:val="en-ID" w:eastAsia="en-ID"/>
        </w:rPr>
        <w:t>lam</w:t>
      </w:r>
      <w:r w:rsidRPr="00997CB6">
        <w:rPr>
          <w:rFonts w:ascii="Times New Roman" w:eastAsia="Times New Roman" w:hAnsi="Times New Roman" w:cs="Times New Roman"/>
          <w:noProof w:val="0"/>
          <w:sz w:val="24"/>
          <w:szCs w:val="24"/>
          <w:lang w:val="en-ID" w:eastAsia="en-ID"/>
        </w:rPr>
        <w:t xml:space="preserve"> kepastian hukum.</w:t>
      </w:r>
      <w:r>
        <w:rPr>
          <w:rFonts w:ascii="Times New Roman" w:eastAsia="Times New Roman" w:hAnsi="Times New Roman" w:cs="Times New Roman"/>
          <w:noProof w:val="0"/>
          <w:sz w:val="24"/>
          <w:szCs w:val="24"/>
          <w:lang w:val="en-ID" w:eastAsia="en-ID"/>
        </w:rPr>
        <w:t xml:space="preserve"> </w:t>
      </w:r>
      <w:r w:rsidRPr="00997CB6">
        <w:rPr>
          <w:rFonts w:ascii="Times New Roman" w:eastAsia="Times New Roman" w:hAnsi="Times New Roman" w:cs="Times New Roman"/>
          <w:noProof w:val="0"/>
          <w:sz w:val="24"/>
          <w:szCs w:val="24"/>
          <w:lang w:val="en-ID" w:eastAsia="en-ID"/>
        </w:rPr>
        <w:t>Perjanjian dapat berakhir karena pembayaran, pembatalan, atau lewat waktu.</w:t>
      </w:r>
      <w:r>
        <w:rPr>
          <w:rFonts w:ascii="Times New Roman" w:eastAsia="Times New Roman" w:hAnsi="Times New Roman" w:cs="Times New Roman"/>
          <w:noProof w:val="0"/>
          <w:sz w:val="24"/>
          <w:szCs w:val="24"/>
          <w:lang w:val="en-ID" w:eastAsia="en-ID"/>
        </w:rPr>
        <w:t xml:space="preserve"> </w:t>
      </w:r>
      <w:r w:rsidRPr="00997CB6">
        <w:rPr>
          <w:rFonts w:ascii="Times New Roman" w:eastAsia="Times New Roman" w:hAnsi="Times New Roman" w:cs="Times New Roman"/>
          <w:noProof w:val="0"/>
          <w:sz w:val="24"/>
          <w:szCs w:val="24"/>
          <w:lang w:val="en-ID" w:eastAsia="en-ID"/>
        </w:rPr>
        <w:t xml:space="preserve">Kredit adalah pinjaman dengan bunga, dinilai melalui prinsip 5C dan wajib tertulis.Di desa, kredit seperti Kupedes </w:t>
      </w:r>
      <w:r>
        <w:rPr>
          <w:rFonts w:ascii="Times New Roman" w:eastAsia="Times New Roman" w:hAnsi="Times New Roman" w:cs="Times New Roman"/>
          <w:noProof w:val="0"/>
          <w:sz w:val="24"/>
          <w:szCs w:val="24"/>
          <w:lang w:val="en-ID" w:eastAsia="en-ID"/>
        </w:rPr>
        <w:t xml:space="preserve">pada PT. Bank </w:t>
      </w:r>
      <w:r w:rsidRPr="00997CB6">
        <w:rPr>
          <w:rFonts w:ascii="Times New Roman" w:eastAsia="Times New Roman" w:hAnsi="Times New Roman" w:cs="Times New Roman"/>
          <w:noProof w:val="0"/>
          <w:sz w:val="24"/>
          <w:szCs w:val="24"/>
          <w:lang w:val="en-ID" w:eastAsia="en-ID"/>
        </w:rPr>
        <w:t>BRI jadi akses pembiayaan, desa diakui dalam UU No. 6 Tahun 2014</w:t>
      </w:r>
      <w:r>
        <w:rPr>
          <w:rFonts w:ascii="Times New Roman" w:eastAsia="Times New Roman" w:hAnsi="Times New Roman" w:cs="Times New Roman"/>
          <w:noProof w:val="0"/>
          <w:sz w:val="24"/>
          <w:szCs w:val="24"/>
          <w:lang w:val="en-ID" w:eastAsia="en-ID"/>
        </w:rPr>
        <w:t>.</w:t>
      </w:r>
    </w:p>
    <w:p w:rsidR="00BA55BA" w:rsidRPr="00997CB6" w:rsidRDefault="00BA55BA" w:rsidP="00BA55BA">
      <w:pPr>
        <w:spacing w:after="0" w:line="240" w:lineRule="auto"/>
        <w:ind w:firstLine="720"/>
        <w:jc w:val="both"/>
        <w:rPr>
          <w:rFonts w:ascii="Times New Roman" w:eastAsia="Times New Roman" w:hAnsi="Times New Roman" w:cs="Times New Roman"/>
          <w:noProof w:val="0"/>
          <w:sz w:val="24"/>
          <w:szCs w:val="24"/>
          <w:lang w:val="en-ID" w:eastAsia="en-ID"/>
        </w:rPr>
      </w:pPr>
      <w:r w:rsidRPr="001A4225">
        <w:rPr>
          <w:rFonts w:ascii="Times New Roman" w:eastAsia="Times New Roman" w:hAnsi="Times New Roman" w:cs="Times New Roman"/>
          <w:noProof w:val="0"/>
          <w:sz w:val="24"/>
          <w:szCs w:val="24"/>
          <w:lang w:val="en-ID" w:eastAsia="en-ID"/>
        </w:rPr>
        <w:t>Penelitian ini dilakukan di Kota Medan, Sumatera Utara, dengan fokus pada studi kasus Putusan Nomor 76/Pdt.G.S/2024/PN Mdn terkait wanprestasi perjanjian KUPEDES. Jenis penelitian ini adalah yuridis normatif dengan pendekatan deskriptif-analitis. Data yang digunakan merupakan data sekunder, terdiri dari bahan hukum primer, sekunder, dan tersier. Teknik pengumpulan data melalui studi pustaka dan analisis dokumen. Analisis data dilakukan secara kualitatif dengan metode deskriptif. Penelitian ini bertujuan memahami implikasi hukum dari putusan yang diteliti.</w:t>
      </w:r>
    </w:p>
    <w:p w:rsidR="00BA55BA" w:rsidRPr="001A4225" w:rsidRDefault="00BA55BA" w:rsidP="00BA55BA">
      <w:pPr>
        <w:spacing w:after="0" w:line="240" w:lineRule="auto"/>
        <w:ind w:firstLine="720"/>
        <w:jc w:val="both"/>
        <w:rPr>
          <w:rFonts w:ascii="Times New Roman" w:eastAsia="Times New Roman" w:hAnsi="Times New Roman" w:cs="Times New Roman"/>
          <w:noProof w:val="0"/>
          <w:sz w:val="24"/>
          <w:szCs w:val="24"/>
          <w:lang w:val="en-ID" w:eastAsia="en-ID"/>
        </w:rPr>
      </w:pPr>
      <w:r w:rsidRPr="001A4225">
        <w:rPr>
          <w:rFonts w:ascii="Times New Roman" w:eastAsia="Times New Roman" w:hAnsi="Times New Roman" w:cs="Times New Roman"/>
          <w:noProof w:val="0"/>
          <w:sz w:val="24"/>
          <w:szCs w:val="24"/>
          <w:lang w:val="en-ID" w:eastAsia="en-ID"/>
        </w:rPr>
        <w:t xml:space="preserve">Perkara wanprestasi di PN Medan melibatkan debitur yang gagal melunasi kredit KUPEDES sebesar Rp80.000.000,-. Total tunggakan mencapai Rp82.933.547,- meskipun telah diberi somasi oleh PT. Bank BRI. Debitur tidak kooperatif dan absen dalam persidangan. Hakim memutus debitur wanprestasi dan memerintahkan pelunasan serta sita </w:t>
      </w:r>
      <w:r w:rsidRPr="001A4225">
        <w:rPr>
          <w:rFonts w:ascii="Times New Roman" w:eastAsia="Times New Roman" w:hAnsi="Times New Roman" w:cs="Times New Roman"/>
          <w:noProof w:val="0"/>
          <w:sz w:val="24"/>
          <w:szCs w:val="24"/>
          <w:lang w:val="en-ID" w:eastAsia="en-ID"/>
        </w:rPr>
        <w:lastRenderedPageBreak/>
        <w:t>agunan. Penyebab wanprestasi meliputi ketidakmampuan finansial dan kurangnya pemahaman perjanjian. Bank disarankan meningkatkan analisis kredit dan edukasi nasabah. Pencegahan melalui prinsip 4P dan 3R, perjanjian yang jelas, serta somasi bertahap.</w:t>
      </w:r>
    </w:p>
    <w:p w:rsidR="00BA55BA" w:rsidRDefault="00BA55BA" w:rsidP="00BA55BA">
      <w:pPr>
        <w:pStyle w:val="NormalWeb"/>
        <w:spacing w:before="0" w:beforeAutospacing="0" w:after="0" w:afterAutospacing="0"/>
        <w:ind w:firstLine="720"/>
        <w:jc w:val="both"/>
      </w:pPr>
      <w:r>
        <w:t>Dengan upaya hukum dan manajemen risiko yang terstruktur, baik pihak bank maupun debitur dapat meminimalkan kemungkinan terjadinya wanprestasi dan menjaga keberlangsungan program kredit mikro seperti KUPEDES.</w:t>
      </w:r>
    </w:p>
    <w:p w:rsidR="00BA55BA" w:rsidRDefault="00BA55BA" w:rsidP="00BA55BA">
      <w:pPr>
        <w:pStyle w:val="NormalWeb"/>
        <w:spacing w:before="0" w:beforeAutospacing="0" w:after="0" w:afterAutospacing="0"/>
        <w:ind w:firstLine="720"/>
        <w:jc w:val="both"/>
      </w:pPr>
    </w:p>
    <w:p w:rsidR="00BA55BA" w:rsidRPr="000B1121" w:rsidRDefault="00BA55BA" w:rsidP="00BA55BA">
      <w:pPr>
        <w:pStyle w:val="NormalWeb"/>
        <w:spacing w:before="0" w:beforeAutospacing="0" w:after="0" w:afterAutospacing="0"/>
        <w:jc w:val="both"/>
        <w:rPr>
          <w:b/>
          <w:bCs/>
          <w:i/>
          <w:iCs/>
        </w:rPr>
      </w:pPr>
      <w:r w:rsidRPr="000B1121">
        <w:rPr>
          <w:b/>
          <w:bCs/>
          <w:i/>
          <w:iCs/>
        </w:rPr>
        <w:t>Kata Kunci : Perjanjian, Wanprestasi, KUPEDES.</w:t>
      </w:r>
    </w:p>
    <w:p w:rsidR="00BA55BA" w:rsidRDefault="00BA55BA" w:rsidP="00BA55BA">
      <w:pPr>
        <w:spacing w:after="0" w:line="240" w:lineRule="auto"/>
        <w:rPr>
          <w:rFonts w:asciiTheme="majorBidi" w:hAnsiTheme="majorBidi" w:cstheme="majorBidi"/>
          <w:sz w:val="24"/>
          <w:szCs w:val="24"/>
        </w:rPr>
      </w:pPr>
    </w:p>
    <w:p w:rsidR="00BA55BA" w:rsidRDefault="00BA55BA" w:rsidP="00BA55BA">
      <w:pPr>
        <w:spacing w:line="480" w:lineRule="auto"/>
        <w:rPr>
          <w:rFonts w:asciiTheme="majorBidi" w:hAnsiTheme="majorBidi" w:cstheme="majorBidi"/>
          <w:sz w:val="24"/>
          <w:szCs w:val="24"/>
        </w:rPr>
      </w:pPr>
    </w:p>
    <w:p w:rsidR="00BA55BA" w:rsidRDefault="00BA55BA" w:rsidP="00BA55BA">
      <w:pPr>
        <w:spacing w:line="480" w:lineRule="auto"/>
        <w:rPr>
          <w:rFonts w:asciiTheme="majorBidi" w:hAnsiTheme="majorBidi" w:cstheme="majorBidi"/>
          <w:sz w:val="24"/>
          <w:szCs w:val="24"/>
        </w:rPr>
      </w:pPr>
    </w:p>
    <w:p w:rsidR="00BA55BA" w:rsidRDefault="00BA55BA" w:rsidP="00BA55BA">
      <w:pPr>
        <w:spacing w:line="480" w:lineRule="auto"/>
        <w:rPr>
          <w:rFonts w:asciiTheme="majorBidi" w:hAnsiTheme="majorBidi" w:cstheme="majorBidi"/>
          <w:sz w:val="24"/>
          <w:szCs w:val="24"/>
        </w:rPr>
      </w:pPr>
      <w:r>
        <w:rPr>
          <w:rFonts w:asciiTheme="majorBidi" w:hAnsiTheme="majorBidi" w:cstheme="majorBidi"/>
          <w:sz w:val="24"/>
          <w:szCs w:val="24"/>
        </w:rPr>
        <w:drawing>
          <wp:anchor distT="0" distB="0" distL="114300" distR="114300" simplePos="0" relativeHeight="251659264" behindDoc="0" locked="0" layoutInCell="1" allowOverlap="1" wp14:anchorId="4F7FAD5D" wp14:editId="702AB368">
            <wp:simplePos x="0" y="0"/>
            <wp:positionH relativeFrom="column">
              <wp:posOffset>-41687</wp:posOffset>
            </wp:positionH>
            <wp:positionV relativeFrom="paragraph">
              <wp:posOffset>12101</wp:posOffset>
            </wp:positionV>
            <wp:extent cx="5271247" cy="7368989"/>
            <wp:effectExtent l="0" t="0" r="5715" b="3810"/>
            <wp:wrapNone/>
            <wp:docPr id="7" name="Picture 7" descr="C:\Users\OPERATOR\Pictures\2025-11-26\2025-11-26 15-22-30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Pictures\2025-11-26\2025-11-26 15-22-30_0005.jpg"/>
                    <pic:cNvPicPr>
                      <a:picLocks noChangeAspect="1" noChangeArrowheads="1"/>
                    </pic:cNvPicPr>
                  </pic:nvPicPr>
                  <pic:blipFill rotWithShape="1">
                    <a:blip r:embed="rId7">
                      <a:extLst>
                        <a:ext uri="{28A0092B-C50C-407E-A947-70E740481C1C}">
                          <a14:useLocalDpi xmlns:a14="http://schemas.microsoft.com/office/drawing/2010/main" val="0"/>
                        </a:ext>
                      </a:extLst>
                    </a:blip>
                    <a:srcRect r="18127"/>
                    <a:stretch/>
                  </pic:blipFill>
                  <pic:spPr bwMode="auto">
                    <a:xfrm rot="10800000">
                      <a:off x="0" y="0"/>
                      <a:ext cx="5271247" cy="73689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55BA" w:rsidRDefault="00BA55BA" w:rsidP="00BA55BA">
      <w:pPr>
        <w:spacing w:line="480" w:lineRule="auto"/>
        <w:rPr>
          <w:rFonts w:asciiTheme="majorBidi" w:hAnsiTheme="majorBidi" w:cstheme="majorBidi"/>
          <w:sz w:val="24"/>
          <w:szCs w:val="24"/>
        </w:rPr>
      </w:pPr>
    </w:p>
    <w:p w:rsidR="00BA55BA" w:rsidRPr="00595160" w:rsidRDefault="00BA55BA" w:rsidP="00BA55BA">
      <w:pPr>
        <w:spacing w:line="480" w:lineRule="auto"/>
        <w:rPr>
          <w:rFonts w:asciiTheme="majorBidi" w:hAnsiTheme="majorBidi" w:cstheme="majorBidi"/>
          <w:sz w:val="24"/>
          <w:szCs w:val="24"/>
        </w:rPr>
      </w:pPr>
    </w:p>
    <w:p w:rsidR="00870089" w:rsidRPr="00BA55BA" w:rsidRDefault="004F3524" w:rsidP="00BA55BA"/>
    <w:sectPr w:rsidR="00870089" w:rsidRPr="00BA55BA" w:rsidSect="00C770F0">
      <w:headerReference w:type="even" r:id="rId8"/>
      <w:headerReference w:type="default" r:id="rId9"/>
      <w:footerReference w:type="default" r:id="rId10"/>
      <w:head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3524">
      <w:pPr>
        <w:spacing w:after="0" w:line="240" w:lineRule="auto"/>
      </w:pPr>
      <w:r>
        <w:separator/>
      </w:r>
    </w:p>
  </w:endnote>
  <w:endnote w:type="continuationSeparator" w:id="0">
    <w:p w:rsidR="00000000" w:rsidRDefault="004F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2774825"/>
      <w:docPartObj>
        <w:docPartGallery w:val="Page Numbers (Bottom of Page)"/>
        <w:docPartUnique/>
      </w:docPartObj>
    </w:sdtPr>
    <w:sdtEndPr>
      <w:rPr>
        <w:noProof/>
      </w:rPr>
    </w:sdtEndPr>
    <w:sdtContent>
      <w:p w:rsidR="000B4311" w:rsidRDefault="00BA55BA">
        <w:pPr>
          <w:pStyle w:val="Footer"/>
          <w:jc w:val="center"/>
        </w:pPr>
        <w:r>
          <w:rPr>
            <w:noProof w:val="0"/>
          </w:rPr>
          <w:fldChar w:fldCharType="begin"/>
        </w:r>
        <w:r>
          <w:instrText xml:space="preserve"> PAGE   \* MERGEFORMAT </w:instrText>
        </w:r>
        <w:r>
          <w:rPr>
            <w:noProof w:val="0"/>
          </w:rPr>
          <w:fldChar w:fldCharType="separate"/>
        </w:r>
        <w:r w:rsidR="004F3524">
          <w:t>2</w:t>
        </w:r>
        <w:r>
          <w:fldChar w:fldCharType="end"/>
        </w:r>
      </w:p>
    </w:sdtContent>
  </w:sdt>
  <w:p w:rsidR="000B4311" w:rsidRDefault="004F3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3524">
      <w:pPr>
        <w:spacing w:after="0" w:line="240" w:lineRule="auto"/>
      </w:pPr>
      <w:r>
        <w:separator/>
      </w:r>
    </w:p>
  </w:footnote>
  <w:footnote w:type="continuationSeparator" w:id="0">
    <w:p w:rsidR="00000000" w:rsidRDefault="004F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4F3524">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8"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4F3524">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9"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4F3524">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7"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5635C"/>
    <w:multiLevelType w:val="hybridMultilevel"/>
    <w:tmpl w:val="0AE41CE8"/>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9lolh/qkuNTpK/4lD3pFnUt1yg1U5gqPt3O/OOsJ9ppVeo6Uyfk3vDexg0+WBm0Nz+1qo2g2wS31YCvp7i1cg==" w:salt="nNhSL7FTbyGHI8+5KCDhq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0"/>
    <w:rsid w:val="004F3524"/>
    <w:rsid w:val="00AB385E"/>
    <w:rsid w:val="00BA55BA"/>
    <w:rsid w:val="00C768BB"/>
    <w:rsid w:val="00C7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02EF79C9-85B1-4D70-B53E-1005F99F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F0"/>
    <w:pPr>
      <w:spacing w:after="160" w:line="259" w:lineRule="auto"/>
    </w:pPr>
    <w:rPr>
      <w:noProof/>
    </w:rPr>
  </w:style>
  <w:style w:type="paragraph" w:styleId="Heading1">
    <w:name w:val="heading 1"/>
    <w:basedOn w:val="Normal"/>
    <w:next w:val="Normal"/>
    <w:link w:val="Heading1Char"/>
    <w:uiPriority w:val="9"/>
    <w:qFormat/>
    <w:rsid w:val="00C770F0"/>
    <w:pPr>
      <w:spacing w:line="480" w:lineRule="auto"/>
      <w:jc w:val="center"/>
      <w:outlineLvl w:val="0"/>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F0"/>
    <w:rPr>
      <w:rFonts w:asciiTheme="majorBidi" w:hAnsiTheme="majorBidi" w:cstheme="majorBidi"/>
      <w:b/>
      <w:bCs/>
      <w:noProof/>
      <w:sz w:val="24"/>
      <w:szCs w:val="24"/>
    </w:rPr>
  </w:style>
  <w:style w:type="paragraph" w:styleId="NoSpacing">
    <w:name w:val="No Spacing"/>
    <w:uiPriority w:val="1"/>
    <w:qFormat/>
    <w:rsid w:val="00C770F0"/>
    <w:pPr>
      <w:spacing w:after="0" w:line="240" w:lineRule="auto"/>
    </w:pPr>
    <w:rPr>
      <w:noProof/>
    </w:rPr>
  </w:style>
  <w:style w:type="paragraph" w:styleId="Header">
    <w:name w:val="header"/>
    <w:basedOn w:val="Normal"/>
    <w:link w:val="HeaderChar"/>
    <w:uiPriority w:val="99"/>
    <w:unhideWhenUsed/>
    <w:rsid w:val="00C7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0"/>
    <w:rPr>
      <w:noProof/>
    </w:rPr>
  </w:style>
  <w:style w:type="paragraph" w:styleId="Footer">
    <w:name w:val="footer"/>
    <w:basedOn w:val="Normal"/>
    <w:link w:val="FooterChar"/>
    <w:uiPriority w:val="99"/>
    <w:unhideWhenUsed/>
    <w:rsid w:val="00C7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0"/>
    <w:rPr>
      <w:noProof/>
    </w:rPr>
  </w:style>
  <w:style w:type="paragraph" w:styleId="BalloonText">
    <w:name w:val="Balloon Text"/>
    <w:basedOn w:val="Normal"/>
    <w:link w:val="BalloonTextChar"/>
    <w:uiPriority w:val="99"/>
    <w:semiHidden/>
    <w:unhideWhenUsed/>
    <w:rsid w:val="00C7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F0"/>
    <w:rPr>
      <w:rFonts w:ascii="Tahoma" w:hAnsi="Tahoma" w:cs="Tahoma"/>
      <w:noProof/>
      <w:sz w:val="16"/>
      <w:szCs w:val="16"/>
    </w:rPr>
  </w:style>
  <w:style w:type="character" w:styleId="Hyperlink">
    <w:name w:val="Hyperlink"/>
    <w:basedOn w:val="DefaultParagraphFont"/>
    <w:uiPriority w:val="99"/>
    <w:unhideWhenUsed/>
    <w:rsid w:val="00C768BB"/>
    <w:rPr>
      <w:color w:val="0000FF" w:themeColor="hyperlink"/>
      <w:u w:val="single"/>
    </w:rPr>
  </w:style>
  <w:style w:type="paragraph" w:styleId="NormalWeb">
    <w:name w:val="Normal (Web)"/>
    <w:basedOn w:val="Normal"/>
    <w:uiPriority w:val="99"/>
    <w:unhideWhenUsed/>
    <w:rsid w:val="00C768BB"/>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uv3um">
    <w:name w:val="uv3um"/>
    <w:basedOn w:val="DefaultParagraphFont"/>
    <w:rsid w:val="00C768BB"/>
  </w:style>
  <w:style w:type="paragraph" w:styleId="TOCHeading">
    <w:name w:val="TOC Heading"/>
    <w:basedOn w:val="Heading1"/>
    <w:next w:val="Normal"/>
    <w:uiPriority w:val="39"/>
    <w:unhideWhenUsed/>
    <w:qFormat/>
    <w:rsid w:val="00C768BB"/>
    <w:pPr>
      <w:keepNext/>
      <w:keepLines/>
      <w:spacing w:before="240" w:after="0" w:line="259" w:lineRule="auto"/>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768BB"/>
    <w:pPr>
      <w:tabs>
        <w:tab w:val="right" w:leader="dot" w:pos="7927"/>
      </w:tabs>
      <w:spacing w:after="100" w:line="480" w:lineRule="auto"/>
    </w:pPr>
    <w:rPr>
      <w:rFonts w:asciiTheme="majorBidi" w:hAnsiTheme="majorBidi" w:cstheme="majorBidi"/>
      <w:b/>
      <w:bCs/>
      <w:sz w:val="24"/>
      <w:szCs w:val="24"/>
    </w:rPr>
  </w:style>
  <w:style w:type="paragraph" w:styleId="TOC2">
    <w:name w:val="toc 2"/>
    <w:basedOn w:val="Normal"/>
    <w:next w:val="Normal"/>
    <w:autoRedefine/>
    <w:uiPriority w:val="39"/>
    <w:unhideWhenUsed/>
    <w:rsid w:val="00C768BB"/>
    <w:pPr>
      <w:tabs>
        <w:tab w:val="right" w:leader="dot" w:pos="7927"/>
      </w:tabs>
      <w:spacing w:after="0" w:line="480" w:lineRule="auto"/>
      <w:ind w:left="709" w:hanging="283"/>
      <w:jc w:val="both"/>
    </w:pPr>
    <w:rPr>
      <w:rFonts w:ascii="Times New Roman" w:hAnsi="Times New Roman" w:cs="Times New Roman"/>
      <w:bCs/>
      <w:sz w:val="24"/>
      <w:szCs w:val="24"/>
    </w:rPr>
  </w:style>
  <w:style w:type="paragraph" w:styleId="TOC3">
    <w:name w:val="toc 3"/>
    <w:basedOn w:val="Normal"/>
    <w:next w:val="Normal"/>
    <w:autoRedefine/>
    <w:uiPriority w:val="39"/>
    <w:unhideWhenUsed/>
    <w:rsid w:val="00C768BB"/>
    <w:pPr>
      <w:tabs>
        <w:tab w:val="right" w:leader="dot" w:pos="7927"/>
      </w:tabs>
      <w:spacing w:after="100" w:line="480" w:lineRule="auto"/>
      <w:ind w:left="709"/>
    </w:pPr>
    <w:rPr>
      <w:b/>
      <w:bCs/>
    </w:rPr>
  </w:style>
  <w:style w:type="character" w:styleId="Strong">
    <w:name w:val="Strong"/>
    <w:basedOn w:val="DefaultParagraphFont"/>
    <w:uiPriority w:val="22"/>
    <w:qFormat/>
    <w:rsid w:val="00BA5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2026-03-02T02:51:00Z</dcterms:created>
  <dcterms:modified xsi:type="dcterms:W3CDTF">2026-03-02T02:51:00Z</dcterms:modified>
</cp:coreProperties>
</file>