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DE" w:rsidRDefault="00652B44">
      <w:pPr>
        <w:spacing w:before="79"/>
        <w:ind w:right="136"/>
        <w:jc w:val="right"/>
      </w:pPr>
      <w:r>
        <w:rPr>
          <w:spacing w:val="-5"/>
        </w:rPr>
        <w:t>59</w:t>
      </w:r>
    </w:p>
    <w:p w:rsidR="00A51ADE" w:rsidRDefault="00A51ADE">
      <w:pPr>
        <w:pStyle w:val="BodyText"/>
        <w:spacing w:before="30"/>
        <w:rPr>
          <w:sz w:val="22"/>
        </w:rPr>
      </w:pPr>
    </w:p>
    <w:p w:rsidR="00A51ADE" w:rsidRDefault="00652B44">
      <w:pPr>
        <w:spacing w:line="333" w:lineRule="auto"/>
        <w:ind w:left="3815" w:right="3802" w:hanging="8"/>
        <w:jc w:val="center"/>
        <w:rPr>
          <w:b/>
        </w:rPr>
      </w:pPr>
      <w:r>
        <w:rPr>
          <w:b/>
        </w:rPr>
        <w:t xml:space="preserve">BAB V </w:t>
      </w:r>
      <w:r>
        <w:rPr>
          <w:b/>
          <w:spacing w:val="-2"/>
        </w:rPr>
        <w:t>PENUTUP</w:t>
      </w:r>
    </w:p>
    <w:p w:rsidR="00A51ADE" w:rsidRDefault="00A51ADE">
      <w:pPr>
        <w:pStyle w:val="BodyText"/>
        <w:spacing w:before="27"/>
        <w:rPr>
          <w:b/>
        </w:rPr>
      </w:pPr>
    </w:p>
    <w:p w:rsidR="00A51ADE" w:rsidRDefault="00652B44">
      <w:pPr>
        <w:pStyle w:val="Heading1"/>
        <w:numPr>
          <w:ilvl w:val="0"/>
          <w:numId w:val="2"/>
        </w:numPr>
        <w:tabs>
          <w:tab w:val="left" w:pos="843"/>
        </w:tabs>
        <w:ind w:left="843" w:hanging="278"/>
      </w:pPr>
      <w:r>
        <w:rPr>
          <w:spacing w:val="-2"/>
        </w:rPr>
        <w:t>Kesimpulan</w:t>
      </w:r>
    </w:p>
    <w:p w:rsidR="00A51ADE" w:rsidRDefault="00A51ADE">
      <w:pPr>
        <w:pStyle w:val="BodyText"/>
        <w:rPr>
          <w:b/>
        </w:rPr>
      </w:pPr>
    </w:p>
    <w:p w:rsidR="00A51ADE" w:rsidRDefault="00652B44">
      <w:pPr>
        <w:pStyle w:val="BodyText"/>
        <w:spacing w:line="480" w:lineRule="auto"/>
        <w:ind w:left="565" w:right="716" w:firstLine="568"/>
        <w:jc w:val="both"/>
      </w:pPr>
      <w:r>
        <w:t>Berdasarkanhasilpenelitiandanpembahasandalampenelitianinidapat disimpulkan bahwa:</w:t>
      </w:r>
    </w:p>
    <w:p w:rsidR="00A51ADE" w:rsidRDefault="00652B44">
      <w:pPr>
        <w:pStyle w:val="ListParagraph"/>
        <w:numPr>
          <w:ilvl w:val="0"/>
          <w:numId w:val="1"/>
        </w:numPr>
        <w:tabs>
          <w:tab w:val="left" w:pos="845"/>
        </w:tabs>
        <w:spacing w:line="480" w:lineRule="auto"/>
        <w:ind w:right="144"/>
        <w:jc w:val="both"/>
        <w:rPr>
          <w:sz w:val="24"/>
        </w:rPr>
      </w:pPr>
      <w:r>
        <w:rPr>
          <w:sz w:val="24"/>
        </w:rPr>
        <w:t>Perlindungan hukum terhadap korban kekerasan seksual yang dilakukan oleh (Penanggung Jawab Desa Teluk Sentosa dilaksanakan sesuai Undang-Undang No.35Tahun2014tentangPerubahanAtasUndang-UndangNo.23Tahun2002 Tentang Perlindungan Anak.</w:t>
      </w:r>
    </w:p>
    <w:p w:rsidR="00A51ADE" w:rsidRDefault="00652B44">
      <w:pPr>
        <w:pStyle w:val="ListParagraph"/>
        <w:numPr>
          <w:ilvl w:val="0"/>
          <w:numId w:val="1"/>
        </w:numPr>
        <w:tabs>
          <w:tab w:val="left" w:pos="845"/>
        </w:tabs>
        <w:spacing w:line="480" w:lineRule="auto"/>
        <w:ind w:right="149"/>
        <w:jc w:val="both"/>
        <w:rPr>
          <w:sz w:val="24"/>
        </w:rPr>
      </w:pPr>
      <w:r>
        <w:rPr>
          <w:sz w:val="24"/>
        </w:rPr>
        <w:t>Adapunfaktoryangmenjadi</w:t>
      </w:r>
      <w:r>
        <w:rPr>
          <w:sz w:val="24"/>
        </w:rPr>
        <w:t>kendaladalamperlindunganhukumterhadap anak sebagaikorbankekerasanseksualdiDesaTelukSentosaadalahsulitnyamencari bukti bahwa benar terjadinya tindak kekerasan seksual tersebut, minimnya pemahaman masyarakatdan penegak hukumdalammenanganidan melindungi hak-h</w:t>
      </w:r>
      <w:r>
        <w:rPr>
          <w:sz w:val="24"/>
        </w:rPr>
        <w:t>ak korban tindak pidana kekerasan seksual, minimnya sumber daya manusia atau jumlah anggota Desa yang dimiliki yang dimiliki, Minimnya POLWAN masyarakat, serta kurangnya dana operasional dari pemerintah.</w:t>
      </w:r>
    </w:p>
    <w:p w:rsidR="00A51ADE" w:rsidRDefault="00652B44">
      <w:pPr>
        <w:pStyle w:val="ListParagraph"/>
        <w:numPr>
          <w:ilvl w:val="0"/>
          <w:numId w:val="1"/>
        </w:numPr>
        <w:tabs>
          <w:tab w:val="left" w:pos="845"/>
        </w:tabs>
        <w:spacing w:before="2" w:line="480" w:lineRule="auto"/>
        <w:ind w:right="152"/>
        <w:jc w:val="both"/>
        <w:rPr>
          <w:sz w:val="24"/>
        </w:rPr>
      </w:pPr>
      <w:r>
        <w:rPr>
          <w:sz w:val="24"/>
        </w:rPr>
        <w:t>Adapunpolapenangankasusukekerasanseksualterhadapanak</w:t>
      </w:r>
      <w:r>
        <w:rPr>
          <w:sz w:val="24"/>
        </w:rPr>
        <w:t>mengambiljalur hukum dan kebijakan penanganan kasus, daya dukung institusional pemulihan hak-hakkorbandantantanganya,sampaipraktikpenanganankasusdilembaga- lembaga layanan dan di Komnas Perempuan.</w:t>
      </w:r>
    </w:p>
    <w:p w:rsidR="00A51ADE" w:rsidRDefault="00A51ADE">
      <w:pPr>
        <w:pStyle w:val="ListParagraph"/>
        <w:spacing w:line="480" w:lineRule="auto"/>
        <w:rPr>
          <w:sz w:val="24"/>
        </w:rPr>
        <w:sectPr w:rsidR="00A51ADE">
          <w:type w:val="continuous"/>
          <w:pgSz w:w="11920" w:h="16850"/>
          <w:pgMar w:top="1180" w:right="1559" w:bottom="280" w:left="1700" w:header="720" w:footer="720" w:gutter="0"/>
          <w:cols w:space="720"/>
        </w:sectPr>
      </w:pPr>
    </w:p>
    <w:p w:rsidR="00A51ADE" w:rsidRDefault="00652B44">
      <w:pPr>
        <w:pStyle w:val="Heading1"/>
        <w:numPr>
          <w:ilvl w:val="0"/>
          <w:numId w:val="2"/>
        </w:numPr>
        <w:tabs>
          <w:tab w:val="left" w:pos="844"/>
        </w:tabs>
        <w:spacing w:before="61"/>
        <w:ind w:left="844" w:hanging="279"/>
      </w:pPr>
      <w:r>
        <w:rPr>
          <w:spacing w:val="-2"/>
        </w:rPr>
        <w:lastRenderedPageBreak/>
        <w:t>Saran</w:t>
      </w:r>
    </w:p>
    <w:p w:rsidR="00A51ADE" w:rsidRDefault="00652B44">
      <w:pPr>
        <w:pStyle w:val="ListParagraph"/>
        <w:numPr>
          <w:ilvl w:val="1"/>
          <w:numId w:val="2"/>
        </w:numPr>
        <w:tabs>
          <w:tab w:val="left" w:pos="845"/>
        </w:tabs>
        <w:spacing w:before="276" w:line="480" w:lineRule="auto"/>
        <w:ind w:right="705"/>
        <w:jc w:val="both"/>
        <w:rPr>
          <w:sz w:val="24"/>
        </w:rPr>
      </w:pPr>
      <w:r>
        <w:rPr>
          <w:sz w:val="24"/>
        </w:rPr>
        <w:t>Untukmencegahterjadinya</w:t>
      </w:r>
      <w:r>
        <w:rPr>
          <w:sz w:val="24"/>
        </w:rPr>
        <w:t>kasus kekerasanseksualpadaperempuandan anak diharapkan kepada Penanggung Jawab (PJ) Desa untuk lebih memaksimalkan dan membuat solusi baru dalam pencegahan kasus kekerasan seksual serta diharapkan dapat bekerja sama dengan POLRI agar menambah jumlah anggot</w:t>
      </w:r>
      <w:r>
        <w:rPr>
          <w:sz w:val="24"/>
        </w:rPr>
        <w:t>a dalam memberantas kejahatan seksual khususnya anak dibawah umur.</w:t>
      </w:r>
    </w:p>
    <w:p w:rsidR="00A51ADE" w:rsidRDefault="00652B44">
      <w:pPr>
        <w:pStyle w:val="ListParagraph"/>
        <w:numPr>
          <w:ilvl w:val="1"/>
          <w:numId w:val="2"/>
        </w:numPr>
        <w:tabs>
          <w:tab w:val="left" w:pos="845"/>
        </w:tabs>
        <w:spacing w:before="2" w:line="480" w:lineRule="auto"/>
        <w:ind w:right="711"/>
        <w:jc w:val="both"/>
        <w:rPr>
          <w:sz w:val="24"/>
        </w:rPr>
      </w:pPr>
      <w:r>
        <w:rPr>
          <w:sz w:val="24"/>
        </w:rPr>
        <w:t>DiharapkankepadaPemerintahbekerjasamadengandesa-desayangkinim pengetahuan dalam pencegahan kejahatan seksual agar dapat bisa membuat program sosialisasi mengenai kekerasan seksual kepada ma</w:t>
      </w:r>
      <w:r>
        <w:rPr>
          <w:sz w:val="24"/>
        </w:rPr>
        <w:t>syarakatdandiharapkankepadaPemerintahuntukmenambahanggaran dana untuk menangani kasus korban kekerasan seksual.</w:t>
      </w: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pPr>
    </w:p>
    <w:p w:rsidR="00A51ADE" w:rsidRDefault="00A51ADE">
      <w:pPr>
        <w:pStyle w:val="BodyText"/>
        <w:spacing w:before="174"/>
      </w:pPr>
    </w:p>
    <w:p w:rsidR="00A51ADE" w:rsidRDefault="00652B44">
      <w:pPr>
        <w:pStyle w:val="BodyText"/>
        <w:ind w:left="419"/>
        <w:jc w:val="center"/>
      </w:pPr>
      <w:r>
        <w:rPr>
          <w:spacing w:val="-5"/>
        </w:rPr>
        <w:t>60</w:t>
      </w:r>
    </w:p>
    <w:sectPr w:rsidR="00A51ADE" w:rsidSect="00A51ADE">
      <w:pgSz w:w="11920" w:h="16850"/>
      <w:pgMar w:top="1700" w:right="1559" w:bottom="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23FFC"/>
    <w:multiLevelType w:val="hybridMultilevel"/>
    <w:tmpl w:val="B510B972"/>
    <w:lvl w:ilvl="0" w:tplc="BA4A5206">
      <w:start w:val="1"/>
      <w:numFmt w:val="decimal"/>
      <w:lvlText w:val="%1."/>
      <w:lvlJc w:val="left"/>
      <w:pPr>
        <w:ind w:left="845" w:hanging="42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9360AD2">
      <w:numFmt w:val="bullet"/>
      <w:lvlText w:val="•"/>
      <w:lvlJc w:val="left"/>
      <w:pPr>
        <w:ind w:left="1621" w:hanging="424"/>
      </w:pPr>
      <w:rPr>
        <w:rFonts w:hint="default"/>
        <w:lang w:eastAsia="en-US" w:bidi="ar-SA"/>
      </w:rPr>
    </w:lvl>
    <w:lvl w:ilvl="2" w:tplc="8F74E70C">
      <w:numFmt w:val="bullet"/>
      <w:lvlText w:val="•"/>
      <w:lvlJc w:val="left"/>
      <w:pPr>
        <w:ind w:left="2402" w:hanging="424"/>
      </w:pPr>
      <w:rPr>
        <w:rFonts w:hint="default"/>
        <w:lang w:eastAsia="en-US" w:bidi="ar-SA"/>
      </w:rPr>
    </w:lvl>
    <w:lvl w:ilvl="3" w:tplc="78921D6C">
      <w:numFmt w:val="bullet"/>
      <w:lvlText w:val="•"/>
      <w:lvlJc w:val="left"/>
      <w:pPr>
        <w:ind w:left="3183" w:hanging="424"/>
      </w:pPr>
      <w:rPr>
        <w:rFonts w:hint="default"/>
        <w:lang w:eastAsia="en-US" w:bidi="ar-SA"/>
      </w:rPr>
    </w:lvl>
    <w:lvl w:ilvl="4" w:tplc="061830DE">
      <w:numFmt w:val="bullet"/>
      <w:lvlText w:val="•"/>
      <w:lvlJc w:val="left"/>
      <w:pPr>
        <w:ind w:left="3965" w:hanging="424"/>
      </w:pPr>
      <w:rPr>
        <w:rFonts w:hint="default"/>
        <w:lang w:eastAsia="en-US" w:bidi="ar-SA"/>
      </w:rPr>
    </w:lvl>
    <w:lvl w:ilvl="5" w:tplc="3C7832EA">
      <w:numFmt w:val="bullet"/>
      <w:lvlText w:val="•"/>
      <w:lvlJc w:val="left"/>
      <w:pPr>
        <w:ind w:left="4746" w:hanging="424"/>
      </w:pPr>
      <w:rPr>
        <w:rFonts w:hint="default"/>
        <w:lang w:eastAsia="en-US" w:bidi="ar-SA"/>
      </w:rPr>
    </w:lvl>
    <w:lvl w:ilvl="6" w:tplc="A84E2934">
      <w:numFmt w:val="bullet"/>
      <w:lvlText w:val="•"/>
      <w:lvlJc w:val="left"/>
      <w:pPr>
        <w:ind w:left="5527" w:hanging="424"/>
      </w:pPr>
      <w:rPr>
        <w:rFonts w:hint="default"/>
        <w:lang w:eastAsia="en-US" w:bidi="ar-SA"/>
      </w:rPr>
    </w:lvl>
    <w:lvl w:ilvl="7" w:tplc="3CFCE00A">
      <w:numFmt w:val="bullet"/>
      <w:lvlText w:val="•"/>
      <w:lvlJc w:val="left"/>
      <w:pPr>
        <w:ind w:left="6309" w:hanging="424"/>
      </w:pPr>
      <w:rPr>
        <w:rFonts w:hint="default"/>
        <w:lang w:eastAsia="en-US" w:bidi="ar-SA"/>
      </w:rPr>
    </w:lvl>
    <w:lvl w:ilvl="8" w:tplc="A0AED88A">
      <w:numFmt w:val="bullet"/>
      <w:lvlText w:val="•"/>
      <w:lvlJc w:val="left"/>
      <w:pPr>
        <w:ind w:left="7090" w:hanging="424"/>
      </w:pPr>
      <w:rPr>
        <w:rFonts w:hint="default"/>
        <w:lang w:eastAsia="en-US" w:bidi="ar-SA"/>
      </w:rPr>
    </w:lvl>
  </w:abstractNum>
  <w:abstractNum w:abstractNumId="1">
    <w:nsid w:val="728E07A6"/>
    <w:multiLevelType w:val="hybridMultilevel"/>
    <w:tmpl w:val="17E035B6"/>
    <w:lvl w:ilvl="0" w:tplc="F56E2BB8">
      <w:start w:val="1"/>
      <w:numFmt w:val="upperLetter"/>
      <w:lvlText w:val="%1."/>
      <w:lvlJc w:val="left"/>
      <w:pPr>
        <w:ind w:left="845" w:hanging="280"/>
        <w:jc w:val="left"/>
      </w:pPr>
      <w:rPr>
        <w:rFonts w:ascii="Times New Roman" w:eastAsia="Times New Roman" w:hAnsi="Times New Roman" w:cs="Times New Roman" w:hint="default"/>
        <w:b/>
        <w:bCs/>
        <w:i w:val="0"/>
        <w:iCs w:val="0"/>
        <w:spacing w:val="0"/>
        <w:w w:val="100"/>
        <w:sz w:val="24"/>
        <w:szCs w:val="24"/>
        <w:lang w:eastAsia="en-US" w:bidi="ar-SA"/>
      </w:rPr>
    </w:lvl>
    <w:lvl w:ilvl="1" w:tplc="BD4699A4">
      <w:start w:val="1"/>
      <w:numFmt w:val="decimal"/>
      <w:lvlText w:val="%2."/>
      <w:lvlJc w:val="left"/>
      <w:pPr>
        <w:ind w:left="845" w:hanging="28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B66B594">
      <w:numFmt w:val="bullet"/>
      <w:lvlText w:val="•"/>
      <w:lvlJc w:val="left"/>
      <w:pPr>
        <w:ind w:left="2402" w:hanging="280"/>
      </w:pPr>
      <w:rPr>
        <w:rFonts w:hint="default"/>
        <w:lang w:eastAsia="en-US" w:bidi="ar-SA"/>
      </w:rPr>
    </w:lvl>
    <w:lvl w:ilvl="3" w:tplc="82E28C3A">
      <w:numFmt w:val="bullet"/>
      <w:lvlText w:val="•"/>
      <w:lvlJc w:val="left"/>
      <w:pPr>
        <w:ind w:left="3183" w:hanging="280"/>
      </w:pPr>
      <w:rPr>
        <w:rFonts w:hint="default"/>
        <w:lang w:eastAsia="en-US" w:bidi="ar-SA"/>
      </w:rPr>
    </w:lvl>
    <w:lvl w:ilvl="4" w:tplc="F06C0BB6">
      <w:numFmt w:val="bullet"/>
      <w:lvlText w:val="•"/>
      <w:lvlJc w:val="left"/>
      <w:pPr>
        <w:ind w:left="3965" w:hanging="280"/>
      </w:pPr>
      <w:rPr>
        <w:rFonts w:hint="default"/>
        <w:lang w:eastAsia="en-US" w:bidi="ar-SA"/>
      </w:rPr>
    </w:lvl>
    <w:lvl w:ilvl="5" w:tplc="B39ABF64">
      <w:numFmt w:val="bullet"/>
      <w:lvlText w:val="•"/>
      <w:lvlJc w:val="left"/>
      <w:pPr>
        <w:ind w:left="4746" w:hanging="280"/>
      </w:pPr>
      <w:rPr>
        <w:rFonts w:hint="default"/>
        <w:lang w:eastAsia="en-US" w:bidi="ar-SA"/>
      </w:rPr>
    </w:lvl>
    <w:lvl w:ilvl="6" w:tplc="EB86372E">
      <w:numFmt w:val="bullet"/>
      <w:lvlText w:val="•"/>
      <w:lvlJc w:val="left"/>
      <w:pPr>
        <w:ind w:left="5527" w:hanging="280"/>
      </w:pPr>
      <w:rPr>
        <w:rFonts w:hint="default"/>
        <w:lang w:eastAsia="en-US" w:bidi="ar-SA"/>
      </w:rPr>
    </w:lvl>
    <w:lvl w:ilvl="7" w:tplc="72EADF76">
      <w:numFmt w:val="bullet"/>
      <w:lvlText w:val="•"/>
      <w:lvlJc w:val="left"/>
      <w:pPr>
        <w:ind w:left="6309" w:hanging="280"/>
      </w:pPr>
      <w:rPr>
        <w:rFonts w:hint="default"/>
        <w:lang w:eastAsia="en-US" w:bidi="ar-SA"/>
      </w:rPr>
    </w:lvl>
    <w:lvl w:ilvl="8" w:tplc="2BC8EB12">
      <w:numFmt w:val="bullet"/>
      <w:lvlText w:val="•"/>
      <w:lvlJc w:val="left"/>
      <w:pPr>
        <w:ind w:left="7090" w:hanging="280"/>
      </w:pPr>
      <w:rPr>
        <w:rFonts w:hint="default"/>
        <w:lang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formatting="1" w:enforcement="1" w:cryptProviderType="rsaFull" w:cryptAlgorithmClass="hash" w:cryptAlgorithmType="typeAny" w:cryptAlgorithmSid="4" w:cryptSpinCount="50000" w:hash="saM7S30NQSgYPPSjABFGZTA9Y+Y=" w:salt="q/0DTqlGluc1TENZoID5tw=="/>
  <w:defaultTabStop w:val="720"/>
  <w:drawingGridHorizontalSpacing w:val="110"/>
  <w:displayHorizontalDrawingGridEvery w:val="2"/>
  <w:characterSpacingControl w:val="doNotCompress"/>
  <w:compat>
    <w:ulTrailSpace/>
    <w:shapeLayoutLikeWW8/>
  </w:compat>
  <w:rsids>
    <w:rsidRoot w:val="00A51ADE"/>
    <w:rsid w:val="00652B44"/>
    <w:rsid w:val="00A51AD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51ADE"/>
    <w:rPr>
      <w:rFonts w:ascii="Times New Roman" w:eastAsia="Times New Roman" w:hAnsi="Times New Roman" w:cs="Times New Roman"/>
      <w:lang/>
    </w:rPr>
  </w:style>
  <w:style w:type="paragraph" w:styleId="Heading1">
    <w:name w:val="heading 1"/>
    <w:basedOn w:val="Normal"/>
    <w:uiPriority w:val="1"/>
    <w:qFormat/>
    <w:rsid w:val="00A51ADE"/>
    <w:pPr>
      <w:ind w:left="843" w:hanging="2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51ADE"/>
    <w:rPr>
      <w:sz w:val="24"/>
      <w:szCs w:val="24"/>
    </w:rPr>
  </w:style>
  <w:style w:type="paragraph" w:styleId="ListParagraph">
    <w:name w:val="List Paragraph"/>
    <w:basedOn w:val="Normal"/>
    <w:uiPriority w:val="1"/>
    <w:qFormat/>
    <w:rsid w:val="00A51ADE"/>
    <w:pPr>
      <w:spacing w:before="1"/>
      <w:ind w:left="845" w:hanging="424"/>
      <w:jc w:val="both"/>
    </w:pPr>
  </w:style>
  <w:style w:type="paragraph" w:customStyle="1" w:styleId="TableParagraph">
    <w:name w:val="Table Paragraph"/>
    <w:basedOn w:val="Normal"/>
    <w:uiPriority w:val="1"/>
    <w:qFormat/>
    <w:rsid w:val="00A51AD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2026-03-04T03:29:00Z</dcterms:created>
  <dcterms:modified xsi:type="dcterms:W3CDTF">2026-03-04T03:29:00Z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Nitro Pro 13 (13.70.0.30)</vt:lpwstr>
  </property>
  <property fmtid="{D5CDD505-2E9C-101B-9397-08002B2CF9AE}" pid="4" name="LastSaved">
    <vt:filetime>2026-02-09T00:00:00Z</vt:filetime>
  </property>
</Properties>
</file>