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658" w:rsidRDefault="00D11658">
      <w:pPr>
        <w:spacing w:before="50"/>
        <w:rPr>
          <w:sz w:val="24"/>
        </w:rPr>
      </w:pPr>
    </w:p>
    <w:p w:rsidR="00D11658" w:rsidRDefault="00EA020D">
      <w:pPr>
        <w:ind w:left="702" w:right="276"/>
        <w:jc w:val="center"/>
        <w:rPr>
          <w:b/>
          <w:sz w:val="24"/>
        </w:rPr>
      </w:pPr>
      <w:r>
        <w:rPr>
          <w:b/>
          <w:sz w:val="24"/>
        </w:rPr>
        <w:t>HUBUNGANSIKAPEMPATIDENGANPERILAKUSOSIALREMAJA DI PESANTREN ZAKIYUN NAJAH TAHUN AJARAN 2024/2025</w:t>
      </w:r>
    </w:p>
    <w:p w:rsidR="00D11658" w:rsidRDefault="00D11658">
      <w:pPr>
        <w:rPr>
          <w:b/>
          <w:sz w:val="24"/>
        </w:rPr>
      </w:pPr>
    </w:p>
    <w:p w:rsidR="00D11658" w:rsidRDefault="00EA020D">
      <w:pPr>
        <w:spacing w:before="1"/>
        <w:ind w:left="2329" w:right="1904"/>
        <w:jc w:val="center"/>
        <w:rPr>
          <w:b/>
          <w:sz w:val="24"/>
        </w:rPr>
      </w:pPr>
      <w:r>
        <w:rPr>
          <w:b/>
          <w:sz w:val="24"/>
          <w:u w:val="single"/>
        </w:rPr>
        <w:t>DEVITAELINAYUSUFHARAHAP</w:t>
      </w:r>
      <w:r>
        <w:rPr>
          <w:b/>
          <w:sz w:val="24"/>
        </w:rPr>
        <w:t xml:space="preserve"> NPM. 211414016</w:t>
      </w:r>
    </w:p>
    <w:p w:rsidR="00D11658" w:rsidRDefault="00EA020D">
      <w:pPr>
        <w:spacing w:before="276"/>
        <w:ind w:left="2332" w:right="1904"/>
        <w:jc w:val="center"/>
        <w:rPr>
          <w:b/>
          <w:sz w:val="24"/>
        </w:rPr>
      </w:pPr>
      <w:r>
        <w:rPr>
          <w:b/>
          <w:spacing w:val="-2"/>
          <w:sz w:val="24"/>
        </w:rPr>
        <w:t>ABSTRAK</w:t>
      </w:r>
    </w:p>
    <w:p w:rsidR="00D11658" w:rsidRDefault="00EA020D">
      <w:pPr>
        <w:spacing w:before="276"/>
        <w:ind w:left="568" w:right="136"/>
        <w:jc w:val="both"/>
        <w:rPr>
          <w:sz w:val="24"/>
        </w:rPr>
      </w:pPr>
      <w:r>
        <w:rPr>
          <w:sz w:val="24"/>
        </w:rPr>
        <w:t>Penelitian ini bertujuan untuk mengetahui hubungan antara sikap empati dengan perilakusosialremajadiPesantren</w:t>
      </w:r>
      <w:r>
        <w:rPr>
          <w:sz w:val="24"/>
        </w:rPr>
        <w:t>ZakiyunNajahTahunAjaran2024/2025.Latar belakang penelitian ini berangkat dari pentingnya empati sebagai salah satu aspek emosional yang dapat memengaruhi cara remaja berinteraksi secara sosial, khususnya dalam lingkungan pesantren yang sarat dengan nilai-n</w:t>
      </w:r>
      <w:r>
        <w:rPr>
          <w:sz w:val="24"/>
        </w:rPr>
        <w:t>ilai kebersamaan dan kepedulian. Penelitian ini menggunakan pendekatan kuantitatif denganmetode korelasional. Sampel dalam penelitian ini berjumlah 32 siswa yang diambil secara acak dari kelas VII hingga XI. Instrumen yang digunakan adalah angket sikap emp</w:t>
      </w:r>
      <w:r>
        <w:rPr>
          <w:sz w:val="24"/>
        </w:rPr>
        <w:t>ati dan angket perilaku sosial yang telah diuji validitas dan reliabilitasnya. Uji validitas menunjukkan bahwa 33 item dari masing-masing angket dinyatakan valid. Uji reliabilitas menunjukkan nilai Cronbach’s Alpha sebesar 0,9165 untuk empati dan 0,942 unt</w:t>
      </w:r>
      <w:r>
        <w:rPr>
          <w:sz w:val="24"/>
        </w:rPr>
        <w:t>uk perilaku sosial, yang berarti kedua instrumen sangat reliabel. Hasil uji normalitas menunjukkan bahwa data berdistribusi normal dengan nilai signifikansi 0,200. Uji linearitas menunjukkan bahwa hubungan antara kedua variabel bersifat linear dengan nilai</w:t>
      </w:r>
      <w:r>
        <w:rPr>
          <w:sz w:val="24"/>
        </w:rPr>
        <w:t xml:space="preserve"> signifikansi 0,775. Uji hipotesis menggunakan analisis korelasi Pearson menunjukkan adanya hubungan positif dan signifikan antara sikap empati dengan perilaku sosialremaja, dengan nilai korelasi sebesar 0,576 dan signifikansi 0,001 (p &lt; 0,05). Ini menunju</w:t>
      </w:r>
      <w:r>
        <w:rPr>
          <w:sz w:val="24"/>
        </w:rPr>
        <w:t>kkan bahwa semakin tinggi sikap empati remaja, maka semakin baik perilaku sosialnya.</w:t>
      </w:r>
    </w:p>
    <w:p w:rsidR="00D11658" w:rsidRDefault="00D11658">
      <w:pPr>
        <w:spacing w:before="1"/>
        <w:rPr>
          <w:sz w:val="24"/>
        </w:rPr>
      </w:pPr>
    </w:p>
    <w:p w:rsidR="00D11658" w:rsidRDefault="00EA020D">
      <w:pPr>
        <w:ind w:left="568"/>
        <w:jc w:val="both"/>
        <w:rPr>
          <w:sz w:val="24"/>
        </w:rPr>
      </w:pPr>
      <w:r>
        <w:rPr>
          <w:b/>
          <w:sz w:val="24"/>
        </w:rPr>
        <w:t>Katakunci</w:t>
      </w:r>
      <w:r>
        <w:rPr>
          <w:sz w:val="24"/>
        </w:rPr>
        <w:t>:SikapEmpati,PerilakuSosial,Remaja,</w:t>
      </w:r>
      <w:r>
        <w:rPr>
          <w:spacing w:val="-2"/>
          <w:sz w:val="24"/>
        </w:rPr>
        <w:t>Pesantren</w:t>
      </w:r>
    </w:p>
    <w:p w:rsidR="00D11658" w:rsidRDefault="00D11658">
      <w:pPr>
        <w:jc w:val="both"/>
        <w:rPr>
          <w:sz w:val="24"/>
        </w:rPr>
        <w:sectPr w:rsidR="00D11658">
          <w:type w:val="continuous"/>
          <w:pgSz w:w="11910" w:h="16850"/>
          <w:pgMar w:top="1940" w:right="1559" w:bottom="280" w:left="1700" w:header="720" w:footer="720" w:gutter="0"/>
          <w:cols w:space="720"/>
        </w:sectPr>
      </w:pPr>
    </w:p>
    <w:p w:rsidR="00D11658" w:rsidRDefault="00D11658">
      <w:pPr>
        <w:spacing w:before="50"/>
        <w:rPr>
          <w:sz w:val="24"/>
        </w:rPr>
      </w:pPr>
    </w:p>
    <w:p w:rsidR="00D11658" w:rsidRDefault="00EA020D">
      <w:pPr>
        <w:ind w:left="575" w:right="150"/>
        <w:jc w:val="center"/>
        <w:rPr>
          <w:b/>
          <w:i/>
          <w:sz w:val="24"/>
        </w:rPr>
      </w:pPr>
      <w:r>
        <w:rPr>
          <w:b/>
          <w:i/>
          <w:sz w:val="24"/>
        </w:rPr>
        <w:t>THERELATIONSHIPBETWEENEMPATHYANDADOLESCENTSOCIAL BEHAVIOR AT PESANTREN ZAKIYUN NAJAH IN THE ACADEMI</w:t>
      </w:r>
      <w:r>
        <w:rPr>
          <w:b/>
          <w:i/>
          <w:sz w:val="24"/>
        </w:rPr>
        <w:t>C YEAR 2024/2025</w:t>
      </w:r>
    </w:p>
    <w:p w:rsidR="00D11658" w:rsidRDefault="00D11658">
      <w:pPr>
        <w:rPr>
          <w:b/>
          <w:i/>
          <w:sz w:val="24"/>
        </w:rPr>
      </w:pPr>
    </w:p>
    <w:p w:rsidR="00D11658" w:rsidRDefault="00EA020D">
      <w:pPr>
        <w:spacing w:before="1"/>
        <w:ind w:left="2329" w:right="1904"/>
        <w:jc w:val="center"/>
        <w:rPr>
          <w:b/>
          <w:sz w:val="24"/>
        </w:rPr>
      </w:pPr>
      <w:r>
        <w:rPr>
          <w:b/>
          <w:sz w:val="24"/>
          <w:u w:val="single"/>
        </w:rPr>
        <w:t>DEVITAELINAYUSUFHARAHAP</w:t>
      </w:r>
      <w:r>
        <w:rPr>
          <w:b/>
          <w:sz w:val="24"/>
        </w:rPr>
        <w:t xml:space="preserve"> NPM. 211414016</w:t>
      </w:r>
    </w:p>
    <w:p w:rsidR="00D11658" w:rsidRDefault="00EA020D">
      <w:pPr>
        <w:spacing w:before="276"/>
        <w:ind w:left="2333" w:right="1904"/>
        <w:jc w:val="center"/>
        <w:rPr>
          <w:b/>
          <w:i/>
          <w:sz w:val="24"/>
        </w:rPr>
      </w:pPr>
      <w:r>
        <w:rPr>
          <w:b/>
          <w:i/>
          <w:spacing w:val="-2"/>
          <w:sz w:val="24"/>
        </w:rPr>
        <w:t>ABSTRACT</w:t>
      </w:r>
    </w:p>
    <w:p w:rsidR="00D11658" w:rsidRDefault="00D11658">
      <w:pPr>
        <w:rPr>
          <w:b/>
          <w:i/>
          <w:sz w:val="24"/>
        </w:rPr>
      </w:pPr>
    </w:p>
    <w:p w:rsidR="00D11658" w:rsidRDefault="00EA020D">
      <w:pPr>
        <w:pStyle w:val="BodyText"/>
        <w:ind w:left="568" w:right="138"/>
        <w:jc w:val="both"/>
      </w:pPr>
      <w:r>
        <w:rPr>
          <w:noProof/>
          <w:lang w:val="id-ID" w:eastAsia="id-ID"/>
        </w:rPr>
        <w:drawing>
          <wp:anchor distT="0" distB="0" distL="0" distR="0" simplePos="0" relativeHeight="487564288" behindDoc="1" locked="0" layoutInCell="1" allowOverlap="1">
            <wp:simplePos x="0" y="0"/>
            <wp:positionH relativeFrom="page">
              <wp:posOffset>1828800</wp:posOffset>
            </wp:positionH>
            <wp:positionV relativeFrom="paragraph">
              <wp:posOffset>2154689</wp:posOffset>
            </wp:positionV>
            <wp:extent cx="1247775" cy="1247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47775" cy="1247775"/>
                    </a:xfrm>
                    <a:prstGeom prst="rect">
                      <a:avLst/>
                    </a:prstGeom>
                  </pic:spPr>
                </pic:pic>
              </a:graphicData>
            </a:graphic>
          </wp:anchor>
        </w:drawing>
      </w:r>
      <w:r>
        <w:t xml:space="preserve">The objective of the research was to determine the relationship between empathy and adolescent social behavior at </w:t>
      </w:r>
      <w:r>
        <w:rPr>
          <w:i w:val="0"/>
        </w:rPr>
        <w:t xml:space="preserve">Pesantren </w:t>
      </w:r>
      <w:r>
        <w:t>Zakiyun Najah in the</w:t>
      </w:r>
      <w:r>
        <w:t>academic year 2024/2025. The background of this research is based on the importance of empathy as an emotional aspect that can affect how adolescents interact socially, particularly in Pesantren environment steeped in values of togetherness and caring. Thi</w:t>
      </w:r>
      <w:r>
        <w:t>s research used a quantitative approach with a correlational method. The sample in this research consisted of 32 students randomly selected from grades VII to XI. The instruments used were an empathy attitude questionnaire and a social behavior questionnai</w:t>
      </w:r>
      <w:r>
        <w:t>re, both of which have been tested for validity and reliability. Validity tests showed that all 33 items in each questionnaire were valid.ReliabilitytestsshowedCronbach'sAlphavaluesof0.9165forempathyand 0.942 for social behavior, indicating that both instr</w:t>
      </w:r>
      <w:r>
        <w:t>uments were highly reliable. Normality tests indicated that the data were normally distributed with a significancevalue of0.200.Linearitytestsindicatedalinearrelationship between the two variables with a significance value of 0.775. Hypothesis testing usin</w:t>
      </w:r>
      <w:r>
        <w:t>g Pearson correlation analysis revealed a positive and significant relationship betweenempathyandadolescentsocialbehavior,withacorrelationvalue</w:t>
      </w:r>
      <w:r>
        <w:rPr>
          <w:spacing w:val="-5"/>
        </w:rPr>
        <w:t>of</w:t>
      </w:r>
    </w:p>
    <w:p w:rsidR="00D11658" w:rsidRDefault="00EA020D">
      <w:pPr>
        <w:pStyle w:val="BodyText"/>
        <w:spacing w:before="1"/>
        <w:ind w:left="568" w:right="145"/>
        <w:jc w:val="both"/>
      </w:pPr>
      <w:r>
        <w:t>0.576 and a significance value of 0.001 (p &lt; 0.05). This indicates that the higher the empathy in adolescents,</w:t>
      </w:r>
      <w:r>
        <w:t xml:space="preserve"> the better their social behavior.</w:t>
      </w:r>
    </w:p>
    <w:p w:rsidR="00D11658" w:rsidRDefault="00D11658">
      <w:pPr>
        <w:rPr>
          <w:i/>
          <w:sz w:val="24"/>
        </w:rPr>
      </w:pPr>
    </w:p>
    <w:p w:rsidR="00D11658" w:rsidRDefault="00EA020D">
      <w:pPr>
        <w:pStyle w:val="BodyText"/>
        <w:ind w:left="568"/>
        <w:jc w:val="both"/>
      </w:pPr>
      <w:r>
        <w:rPr>
          <w:b/>
        </w:rPr>
        <w:t>Keywords</w:t>
      </w:r>
      <w:r>
        <w:t xml:space="preserve">:Empathy,SocialBehavior,Adolescents, </w:t>
      </w:r>
      <w:r>
        <w:rPr>
          <w:spacing w:val="-2"/>
        </w:rPr>
        <w:t>Pesantrens</w:t>
      </w:r>
    </w:p>
    <w:sectPr w:rsidR="00D11658" w:rsidSect="00D11658">
      <w:pgSz w:w="11910" w:h="16850"/>
      <w:pgMar w:top="1940" w:right="1559"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formatting="1" w:enforcement="1" w:cryptProviderType="rsaFull" w:cryptAlgorithmClass="hash" w:cryptAlgorithmType="typeAny" w:cryptAlgorithmSid="4" w:cryptSpinCount="50000" w:hash="jpi7CRadSyPQo8zsAlAO89dYCJs=" w:salt="vWFM9NRAVT4naSzqQ4EudA=="/>
  <w:defaultTabStop w:val="720"/>
  <w:drawingGridHorizontalSpacing w:val="110"/>
  <w:displayHorizontalDrawingGridEvery w:val="2"/>
  <w:characterSpacingControl w:val="doNotCompress"/>
  <w:compat>
    <w:ulTrailSpace/>
    <w:shapeLayoutLikeWW8/>
  </w:compat>
  <w:rsids>
    <w:rsidRoot w:val="00D11658"/>
    <w:rsid w:val="00D11658"/>
    <w:rsid w:val="00EA020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1658"/>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11658"/>
    <w:rPr>
      <w:i/>
      <w:iCs/>
      <w:sz w:val="24"/>
      <w:szCs w:val="24"/>
    </w:rPr>
  </w:style>
  <w:style w:type="paragraph" w:styleId="ListParagraph">
    <w:name w:val="List Paragraph"/>
    <w:basedOn w:val="Normal"/>
    <w:uiPriority w:val="1"/>
    <w:qFormat/>
    <w:rsid w:val="00D11658"/>
  </w:style>
  <w:style w:type="paragraph" w:customStyle="1" w:styleId="TableParagraph">
    <w:name w:val="Table Paragraph"/>
    <w:basedOn w:val="Normal"/>
    <w:uiPriority w:val="1"/>
    <w:qFormat/>
    <w:rsid w:val="00D116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2026-03-30T02:13:00Z</dcterms:created>
  <dcterms:modified xsi:type="dcterms:W3CDTF">2026-03-30T02:13:00Z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Nitro PDF Pro 14 (14.42.0.34)</vt:lpwstr>
  </property>
  <property fmtid="{D5CDD505-2E9C-101B-9397-08002B2CF9AE}" pid="4" name="LastSaved">
    <vt:filetime>2026-03-11T00:00:00Z</vt:filetime>
  </property>
</Properties>
</file>